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597"/>
      <w:bookmarkStart w:id="3" w:name="_Toc15396475"/>
      <w:bookmarkStart w:id="4" w:name="_Toc15377193"/>
      <w:bookmarkStart w:id="5" w:name="_Toc15378441"/>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7194"/>
      <w:bookmarkStart w:id="8" w:name="_Toc15396598"/>
      <w:bookmarkStart w:id="9" w:name="_Toc15378442"/>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通江县</w:t>
      </w:r>
      <w:r>
        <w:rPr>
          <w:rFonts w:hint="eastAsia" w:ascii="方正小标宋简体" w:hAnsi="宋体" w:eastAsia="方正小标宋简体"/>
          <w:color w:val="000000"/>
          <w:sz w:val="72"/>
          <w:szCs w:val="72"/>
          <w:lang w:eastAsia="zh-CN"/>
        </w:rPr>
        <w:t>春在</w:t>
      </w:r>
      <w:r>
        <w:rPr>
          <w:rFonts w:hint="eastAsia" w:ascii="方正小标宋简体" w:hAnsi="宋体" w:eastAsia="方正小标宋简体"/>
          <w:color w:val="000000"/>
          <w:sz w:val="72"/>
          <w:szCs w:val="72"/>
        </w:rPr>
        <w:t>镇</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hint="eastAsia" w:ascii="黑体" w:hAnsi="黑体" w:eastAsia="黑体"/>
          <w:color w:val="000000"/>
          <w:sz w:val="48"/>
          <w:szCs w:val="48"/>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widowControl/>
        <w:jc w:val="center"/>
        <w:rPr>
          <w:rFonts w:ascii="黑体" w:hAnsi="黑体" w:eastAsia="黑体" w:cstheme="minorBidi"/>
          <w:sz w:val="28"/>
          <w:szCs w:val="28"/>
        </w:rPr>
      </w:pPr>
    </w:p>
    <w:p>
      <w:pPr>
        <w:pStyle w:val="11"/>
        <w:rPr>
          <w:rFonts w:hint="eastAsia" w:ascii="仿宋" w:hAnsi="仿宋" w:eastAsia="仿宋" w:cs="仿宋"/>
          <w:sz w:val="32"/>
          <w:szCs w:val="32"/>
        </w:rPr>
      </w:pPr>
      <w:r>
        <w:rPr>
          <w:rFonts w:hint="eastAsia" w:ascii="仿宋" w:hAnsi="仿宋" w:eastAsia="仿宋" w:cs="仿宋"/>
          <w:sz w:val="32"/>
          <w:szCs w:val="32"/>
        </w:rPr>
        <w:t xml:space="preserve">公开时间：2020年10月 </w:t>
      </w:r>
      <w:r>
        <w:rPr>
          <w:rFonts w:hint="eastAsia" w:cs="仿宋"/>
          <w:sz w:val="32"/>
          <w:szCs w:val="32"/>
          <w:lang w:val="en-US" w:eastAsia="zh-CN"/>
        </w:rPr>
        <w:t>20</w:t>
      </w:r>
      <w:r>
        <w:rPr>
          <w:rFonts w:hint="eastAsia" w:ascii="仿宋" w:hAnsi="仿宋" w:eastAsia="仿宋" w:cs="仿宋"/>
          <w:sz w:val="32"/>
          <w:szCs w:val="32"/>
        </w:rPr>
        <w:t xml:space="preserve"> 日</w:t>
      </w:r>
    </w:p>
    <w:p>
      <w:pPr>
        <w:rPr>
          <w:rFonts w:hint="eastAsia" w:ascii="仿宋" w:hAnsi="仿宋" w:eastAsia="仿宋" w:cs="仿宋"/>
          <w:sz w:val="32"/>
          <w:szCs w:val="32"/>
        </w:rPr>
      </w:pPr>
    </w:p>
    <w:p>
      <w:pPr>
        <w:pStyle w:val="11"/>
        <w:adjustRightInd w:val="0"/>
        <w:snapToGrid w:val="0"/>
        <w:spacing w:before="0" w:line="440" w:lineRule="exact"/>
        <w:jc w:val="left"/>
        <w:rPr>
          <w:rFonts w:hint="eastAsia" w:ascii="仿宋" w:hAnsi="仿宋" w:eastAsia="仿宋" w:cs="仿宋"/>
          <w:sz w:val="24"/>
          <w:szCs w:val="24"/>
        </w:rPr>
      </w:pPr>
      <w:r>
        <w:rPr>
          <w:rFonts w:hint="eastAsia" w:ascii="仿宋" w:hAnsi="仿宋" w:eastAsia="仿宋" w:cs="仿宋"/>
          <w:sz w:val="24"/>
          <w:szCs w:val="24"/>
        </w:rPr>
        <w:t>第一部分 部门概况</w:t>
      </w:r>
    </w:p>
    <w:p>
      <w:pPr>
        <w:pStyle w:val="12"/>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一、基本职能及主要工作</w:t>
      </w:r>
      <w:r>
        <w:rPr>
          <w:rFonts w:hint="eastAsia" w:ascii="仿宋" w:hAnsi="仿宋" w:eastAsia="仿宋" w:cs="仿宋"/>
          <w:sz w:val="24"/>
          <w:szCs w:val="24"/>
          <w:lang w:val="en-US" w:eastAsia="zh-CN"/>
        </w:rPr>
        <w:t>-------------------------------4</w:t>
      </w:r>
    </w:p>
    <w:p>
      <w:pPr>
        <w:pStyle w:val="12"/>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二、机构设置</w:t>
      </w:r>
      <w:r>
        <w:rPr>
          <w:rFonts w:hint="eastAsia" w:ascii="仿宋" w:hAnsi="仿宋" w:eastAsia="仿宋" w:cs="仿宋"/>
          <w:sz w:val="24"/>
          <w:szCs w:val="24"/>
          <w:lang w:val="en-US" w:eastAsia="zh-CN"/>
        </w:rPr>
        <w:t>-----------------------------------------5</w:t>
      </w:r>
    </w:p>
    <w:p>
      <w:pPr>
        <w:pStyle w:val="11"/>
        <w:adjustRightInd w:val="0"/>
        <w:snapToGrid w:val="0"/>
        <w:spacing w:before="0" w:line="440" w:lineRule="exact"/>
        <w:jc w:val="left"/>
        <w:rPr>
          <w:rFonts w:hint="eastAsia" w:ascii="仿宋" w:hAnsi="仿宋" w:eastAsia="仿宋" w:cs="仿宋"/>
          <w:sz w:val="24"/>
          <w:szCs w:val="24"/>
        </w:rPr>
      </w:pPr>
      <w:r>
        <w:rPr>
          <w:rFonts w:hint="eastAsia" w:ascii="仿宋" w:hAnsi="仿宋" w:eastAsia="仿宋" w:cs="仿宋"/>
          <w:sz w:val="24"/>
          <w:szCs w:val="24"/>
        </w:rPr>
        <w:t>第二部分度部门决算情况说明</w:t>
      </w:r>
    </w:p>
    <w:p>
      <w:pPr>
        <w:pStyle w:val="12"/>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一、收入支出决算总体情况说明</w:t>
      </w:r>
      <w:r>
        <w:rPr>
          <w:rFonts w:hint="eastAsia" w:ascii="仿宋" w:hAnsi="仿宋" w:eastAsia="仿宋" w:cs="仿宋"/>
          <w:sz w:val="24"/>
          <w:szCs w:val="24"/>
          <w:lang w:val="en-US" w:eastAsia="zh-CN"/>
        </w:rPr>
        <w:t>-----------------------5-6</w:t>
      </w:r>
    </w:p>
    <w:p>
      <w:pPr>
        <w:pStyle w:val="12"/>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二、收入决算情况说明</w:t>
      </w:r>
      <w:r>
        <w:rPr>
          <w:rFonts w:hint="eastAsia" w:ascii="仿宋" w:hAnsi="仿宋" w:eastAsia="仿宋" w:cs="仿宋"/>
          <w:sz w:val="24"/>
          <w:szCs w:val="24"/>
          <w:lang w:val="en-US" w:eastAsia="zh-CN"/>
        </w:rPr>
        <w:t>-------------------------------6-7</w:t>
      </w:r>
    </w:p>
    <w:p>
      <w:pPr>
        <w:pStyle w:val="12"/>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三、支出决算情况说明</w:t>
      </w:r>
      <w:r>
        <w:rPr>
          <w:rFonts w:hint="eastAsia" w:ascii="仿宋" w:hAnsi="仿宋" w:eastAsia="仿宋" w:cs="仿宋"/>
          <w:sz w:val="24"/>
          <w:szCs w:val="24"/>
          <w:lang w:val="en-US" w:eastAsia="zh-CN"/>
        </w:rPr>
        <w:t>---------------------------------7</w:t>
      </w:r>
    </w:p>
    <w:p>
      <w:pPr>
        <w:pStyle w:val="12"/>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四、财政拨款收入支出决算总体情况说明</w:t>
      </w:r>
      <w:r>
        <w:rPr>
          <w:rFonts w:hint="eastAsia" w:ascii="仿宋" w:hAnsi="仿宋" w:eastAsia="仿宋" w:cs="仿宋"/>
          <w:sz w:val="24"/>
          <w:szCs w:val="24"/>
          <w:lang w:val="en-US" w:eastAsia="zh-CN"/>
        </w:rPr>
        <w:t>-----------------8</w:t>
      </w:r>
    </w:p>
    <w:p>
      <w:pPr>
        <w:pStyle w:val="12"/>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五、一般公共预算财政拨款支出决算情况说明</w:t>
      </w:r>
      <w:r>
        <w:rPr>
          <w:rFonts w:hint="eastAsia" w:ascii="仿宋" w:hAnsi="仿宋" w:eastAsia="仿宋" w:cs="仿宋"/>
          <w:sz w:val="24"/>
          <w:szCs w:val="24"/>
          <w:lang w:val="en-US" w:eastAsia="zh-CN"/>
        </w:rPr>
        <w:t>----------8-14</w:t>
      </w:r>
    </w:p>
    <w:p>
      <w:pPr>
        <w:pStyle w:val="12"/>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六、一般公共预算财政拨款基本支出决算情况说明</w:t>
      </w:r>
      <w:r>
        <w:rPr>
          <w:rFonts w:hint="eastAsia" w:ascii="仿宋" w:hAnsi="仿宋" w:eastAsia="仿宋" w:cs="仿宋"/>
          <w:sz w:val="24"/>
          <w:szCs w:val="24"/>
          <w:lang w:val="en-US" w:eastAsia="zh-CN"/>
        </w:rPr>
        <w:t>-----14-15</w:t>
      </w:r>
    </w:p>
    <w:p>
      <w:pPr>
        <w:pStyle w:val="12"/>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七、“三公”经费财政拨款支出决算情况说明</w:t>
      </w:r>
      <w:r>
        <w:rPr>
          <w:rFonts w:hint="eastAsia" w:ascii="仿宋" w:hAnsi="仿宋" w:eastAsia="仿宋" w:cs="仿宋"/>
          <w:sz w:val="24"/>
          <w:szCs w:val="24"/>
          <w:lang w:val="en-US" w:eastAsia="zh-CN"/>
        </w:rPr>
        <w:t>------------15</w:t>
      </w:r>
    </w:p>
    <w:p>
      <w:pPr>
        <w:pStyle w:val="12"/>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八、政府性基金预算支出决算情况说明</w:t>
      </w:r>
      <w:r>
        <w:rPr>
          <w:rFonts w:hint="eastAsia" w:ascii="仿宋" w:hAnsi="仿宋" w:eastAsia="仿宋" w:cs="仿宋"/>
          <w:sz w:val="24"/>
          <w:szCs w:val="24"/>
          <w:lang w:val="en-US" w:eastAsia="zh-CN"/>
        </w:rPr>
        <w:t>------------------15</w:t>
      </w:r>
    </w:p>
    <w:p>
      <w:pPr>
        <w:pStyle w:val="12"/>
        <w:adjustRightInd w:val="0"/>
        <w:snapToGrid w:val="0"/>
        <w:spacing w:line="440" w:lineRule="exact"/>
        <w:ind w:leftChars="0"/>
        <w:jc w:val="left"/>
        <w:rPr>
          <w:rFonts w:hint="eastAsia" w:ascii="仿宋" w:hAnsi="仿宋" w:eastAsia="仿宋" w:cs="仿宋"/>
          <w:sz w:val="24"/>
          <w:szCs w:val="24"/>
          <w:lang w:val="en-US" w:eastAsia="zh-CN"/>
        </w:rPr>
      </w:pPr>
      <w:r>
        <w:rPr>
          <w:rFonts w:hint="eastAsia" w:ascii="仿宋" w:hAnsi="仿宋" w:eastAsia="仿宋" w:cs="仿宋"/>
          <w:sz w:val="24"/>
          <w:szCs w:val="24"/>
        </w:rPr>
        <w:t>九、 国有资本经营预算支出决算情况说明</w:t>
      </w:r>
      <w:r>
        <w:rPr>
          <w:rFonts w:hint="eastAsia" w:ascii="仿宋" w:hAnsi="仿宋" w:eastAsia="仿宋" w:cs="仿宋"/>
          <w:sz w:val="24"/>
          <w:szCs w:val="24"/>
          <w:lang w:val="en-US" w:eastAsia="zh-CN"/>
        </w:rPr>
        <w:t>---------------15</w:t>
      </w:r>
    </w:p>
    <w:p>
      <w:pPr>
        <w:adjustRightInd w:val="0"/>
        <w:snapToGrid w:val="0"/>
        <w:spacing w:line="440" w:lineRule="exact"/>
        <w:ind w:firstLine="480" w:firstLineChars="200"/>
        <w:jc w:val="left"/>
        <w:rPr>
          <w:rFonts w:hint="default" w:ascii="仿宋" w:hAnsi="仿宋" w:eastAsia="仿宋" w:cs="仿宋"/>
          <w:sz w:val="24"/>
          <w:szCs w:val="24"/>
          <w:lang w:val="en-US"/>
        </w:rPr>
      </w:pPr>
      <w:r>
        <w:rPr>
          <w:rStyle w:val="16"/>
          <w:rFonts w:hint="eastAsia" w:ascii="仿宋" w:hAnsi="仿宋" w:eastAsia="仿宋" w:cs="仿宋"/>
          <w:color w:val="000000" w:themeColor="text1"/>
          <w:sz w:val="24"/>
          <w:szCs w:val="24"/>
          <w:u w:val="none"/>
        </w:rPr>
        <w:t>十、</w:t>
      </w:r>
      <w:r>
        <w:rPr>
          <w:rFonts w:hint="eastAsia" w:ascii="仿宋" w:hAnsi="仿宋" w:eastAsia="仿宋" w:cs="仿宋"/>
          <w:sz w:val="24"/>
          <w:szCs w:val="24"/>
        </w:rPr>
        <w:t>其他重要事项的情况说明</w:t>
      </w:r>
      <w:r>
        <w:rPr>
          <w:rFonts w:hint="eastAsia" w:ascii="仿宋" w:hAnsi="仿宋" w:eastAsia="仿宋" w:cs="仿宋"/>
          <w:sz w:val="24"/>
          <w:szCs w:val="24"/>
          <w:lang w:val="en-US" w:eastAsia="zh-CN"/>
        </w:rPr>
        <w:t>----------------------16-28</w:t>
      </w:r>
    </w:p>
    <w:p>
      <w:pPr>
        <w:pStyle w:val="11"/>
        <w:adjustRightInd w:val="0"/>
        <w:snapToGrid w:val="0"/>
        <w:spacing w:before="0"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第三部分 名词解释</w:t>
      </w:r>
      <w:r>
        <w:rPr>
          <w:rFonts w:hint="eastAsia" w:ascii="仿宋" w:hAnsi="仿宋" w:eastAsia="仿宋" w:cs="仿宋"/>
          <w:sz w:val="24"/>
          <w:szCs w:val="24"/>
          <w:lang w:val="en-US" w:eastAsia="zh-CN"/>
        </w:rPr>
        <w:t>-----------------------------</w:t>
      </w:r>
      <w:r>
        <w:rPr>
          <w:rFonts w:hint="eastAsia" w:cs="仿宋"/>
          <w:sz w:val="24"/>
          <w:szCs w:val="24"/>
          <w:lang w:val="en-US" w:eastAsia="zh-CN"/>
        </w:rPr>
        <w:t>------</w:t>
      </w:r>
      <w:r>
        <w:rPr>
          <w:rFonts w:hint="eastAsia" w:ascii="仿宋" w:hAnsi="仿宋" w:eastAsia="仿宋" w:cs="仿宋"/>
          <w:sz w:val="24"/>
          <w:szCs w:val="24"/>
          <w:lang w:val="en-US" w:eastAsia="zh-CN"/>
        </w:rPr>
        <w:t>28-32</w:t>
      </w:r>
    </w:p>
    <w:p>
      <w:pPr>
        <w:pStyle w:val="11"/>
        <w:adjustRightInd w:val="0"/>
        <w:snapToGrid w:val="0"/>
        <w:spacing w:before="0"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第四部分 附件</w:t>
      </w:r>
      <w:r>
        <w:rPr>
          <w:rFonts w:hint="eastAsia" w:ascii="仿宋" w:hAnsi="仿宋" w:eastAsia="仿宋" w:cs="仿宋"/>
          <w:sz w:val="24"/>
          <w:szCs w:val="24"/>
          <w:lang w:val="en-US" w:eastAsia="zh-CN"/>
        </w:rPr>
        <w:t>---------------------------------</w:t>
      </w:r>
      <w:r>
        <w:rPr>
          <w:rFonts w:hint="eastAsia" w:cs="仿宋"/>
          <w:sz w:val="24"/>
          <w:szCs w:val="24"/>
          <w:lang w:val="en-US" w:eastAsia="zh-CN"/>
        </w:rPr>
        <w:t>------</w:t>
      </w:r>
      <w:r>
        <w:rPr>
          <w:rFonts w:hint="eastAsia" w:ascii="仿宋" w:hAnsi="仿宋" w:eastAsia="仿宋" w:cs="仿宋"/>
          <w:sz w:val="24"/>
          <w:szCs w:val="24"/>
          <w:lang w:val="en-US" w:eastAsia="zh-CN"/>
        </w:rPr>
        <w:t>32-42</w:t>
      </w:r>
    </w:p>
    <w:p>
      <w:pPr>
        <w:pStyle w:val="11"/>
        <w:adjustRightInd w:val="0"/>
        <w:snapToGrid w:val="0"/>
        <w:spacing w:before="0"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第五部分 附表</w:t>
      </w:r>
      <w:r>
        <w:rPr>
          <w:rFonts w:hint="eastAsia" w:ascii="仿宋" w:hAnsi="仿宋" w:eastAsia="仿宋" w:cs="仿宋"/>
          <w:sz w:val="24"/>
          <w:szCs w:val="24"/>
          <w:lang w:val="en-US" w:eastAsia="zh-CN"/>
        </w:rPr>
        <w:t>------------------------------------</w:t>
      </w:r>
      <w:r>
        <w:rPr>
          <w:rFonts w:hint="eastAsia" w:cs="仿宋"/>
          <w:sz w:val="24"/>
          <w:szCs w:val="24"/>
          <w:lang w:val="en-US" w:eastAsia="zh-CN"/>
        </w:rPr>
        <w:t>------</w:t>
      </w:r>
      <w:r>
        <w:rPr>
          <w:rFonts w:hint="eastAsia" w:ascii="仿宋" w:hAnsi="仿宋" w:eastAsia="仿宋" w:cs="仿宋"/>
          <w:sz w:val="24"/>
          <w:szCs w:val="24"/>
          <w:lang w:val="en-US" w:eastAsia="zh-CN"/>
        </w:rPr>
        <w:t>43</w:t>
      </w:r>
    </w:p>
    <w:p>
      <w:pPr>
        <w:pStyle w:val="12"/>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一、收入支出决算总表</w:t>
      </w:r>
      <w:r>
        <w:rPr>
          <w:rFonts w:hint="eastAsia" w:ascii="仿宋" w:hAnsi="仿宋" w:eastAsia="仿宋" w:cs="仿宋"/>
          <w:sz w:val="24"/>
          <w:szCs w:val="24"/>
          <w:lang w:val="en-US" w:eastAsia="zh-CN"/>
        </w:rPr>
        <w:t>-------------------------------44</w:t>
      </w:r>
    </w:p>
    <w:p>
      <w:pPr>
        <w:pStyle w:val="12"/>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二、收入决算表</w:t>
      </w:r>
      <w:r>
        <w:rPr>
          <w:rFonts w:hint="eastAsia" w:ascii="仿宋" w:hAnsi="仿宋" w:eastAsia="仿宋" w:cs="仿宋"/>
          <w:sz w:val="24"/>
          <w:szCs w:val="24"/>
          <w:lang w:val="en-US" w:eastAsia="zh-CN"/>
        </w:rPr>
        <w:t>-------------------------------------45</w:t>
      </w:r>
    </w:p>
    <w:p>
      <w:pPr>
        <w:pStyle w:val="12"/>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三、支出决算表</w:t>
      </w:r>
      <w:r>
        <w:rPr>
          <w:rFonts w:hint="eastAsia" w:ascii="仿宋" w:hAnsi="仿宋" w:eastAsia="仿宋" w:cs="仿宋"/>
          <w:sz w:val="24"/>
          <w:szCs w:val="24"/>
          <w:lang w:val="en-US" w:eastAsia="zh-CN"/>
        </w:rPr>
        <w:t>-------------------------------------46</w:t>
      </w:r>
    </w:p>
    <w:p>
      <w:pPr>
        <w:pStyle w:val="12"/>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四、财政拨款收入支出决算总表</w:t>
      </w:r>
      <w:r>
        <w:rPr>
          <w:rFonts w:hint="eastAsia" w:ascii="仿宋" w:hAnsi="仿宋" w:eastAsia="仿宋" w:cs="仿宋"/>
          <w:sz w:val="24"/>
          <w:szCs w:val="24"/>
          <w:lang w:val="en-US" w:eastAsia="zh-CN"/>
        </w:rPr>
        <w:t>-----------------------47</w:t>
      </w:r>
    </w:p>
    <w:p>
      <w:pPr>
        <w:pStyle w:val="12"/>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五、财政拨款支出决算明细表</w:t>
      </w:r>
      <w:r>
        <w:rPr>
          <w:rFonts w:hint="eastAsia" w:ascii="仿宋" w:hAnsi="仿宋" w:eastAsia="仿宋" w:cs="仿宋"/>
          <w:sz w:val="24"/>
          <w:szCs w:val="24"/>
          <w:lang w:val="en-US" w:eastAsia="zh-CN"/>
        </w:rPr>
        <w:t>-------------------------48</w:t>
      </w:r>
    </w:p>
    <w:p>
      <w:pPr>
        <w:pStyle w:val="12"/>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六、一般公共预算财政拨款支出决算表</w:t>
      </w:r>
      <w:r>
        <w:rPr>
          <w:rFonts w:hint="eastAsia" w:ascii="仿宋" w:hAnsi="仿宋" w:eastAsia="仿宋" w:cs="仿宋"/>
          <w:sz w:val="24"/>
          <w:szCs w:val="24"/>
          <w:lang w:val="en-US" w:eastAsia="zh-CN"/>
        </w:rPr>
        <w:t>-----------------49</w:t>
      </w:r>
    </w:p>
    <w:p>
      <w:pPr>
        <w:pStyle w:val="12"/>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七、一般公共预算财政拨款支出决算明细表</w:t>
      </w:r>
      <w:r>
        <w:rPr>
          <w:rFonts w:hint="eastAsia" w:ascii="仿宋" w:hAnsi="仿宋" w:eastAsia="仿宋" w:cs="仿宋"/>
          <w:sz w:val="24"/>
          <w:szCs w:val="24"/>
          <w:lang w:val="en-US" w:eastAsia="zh-CN"/>
        </w:rPr>
        <w:t>-------------50</w:t>
      </w:r>
    </w:p>
    <w:p>
      <w:pPr>
        <w:pStyle w:val="12"/>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八、一般公共预算财政拨款基本支出决算表</w:t>
      </w:r>
      <w:r>
        <w:rPr>
          <w:rFonts w:hint="eastAsia" w:ascii="仿宋" w:hAnsi="仿宋" w:eastAsia="仿宋" w:cs="仿宋"/>
          <w:sz w:val="24"/>
          <w:szCs w:val="24"/>
          <w:lang w:val="en-US" w:eastAsia="zh-CN"/>
        </w:rPr>
        <w:t>-------------51</w:t>
      </w:r>
    </w:p>
    <w:p>
      <w:pPr>
        <w:pStyle w:val="12"/>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九、一般公共预算财政拨款项目支出决算表</w:t>
      </w:r>
      <w:r>
        <w:rPr>
          <w:rFonts w:hint="eastAsia" w:ascii="仿宋" w:hAnsi="仿宋" w:eastAsia="仿宋" w:cs="仿宋"/>
          <w:sz w:val="24"/>
          <w:szCs w:val="24"/>
          <w:lang w:val="en-US" w:eastAsia="zh-CN"/>
        </w:rPr>
        <w:t>-------------52</w:t>
      </w:r>
    </w:p>
    <w:p>
      <w:pPr>
        <w:pStyle w:val="12"/>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十、一般公共预算财政拨款“三公”经费支出决算表</w:t>
      </w:r>
      <w:r>
        <w:rPr>
          <w:rFonts w:hint="eastAsia" w:ascii="仿宋" w:hAnsi="仿宋" w:eastAsia="仿宋" w:cs="仿宋"/>
          <w:sz w:val="24"/>
          <w:szCs w:val="24"/>
          <w:lang w:val="en-US" w:eastAsia="zh-CN"/>
        </w:rPr>
        <w:t>-----53</w:t>
      </w:r>
    </w:p>
    <w:p>
      <w:pPr>
        <w:pStyle w:val="12"/>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十一、政府性基金预算财政拨款收入支出决算表</w:t>
      </w:r>
      <w:r>
        <w:rPr>
          <w:rFonts w:hint="eastAsia" w:ascii="仿宋" w:hAnsi="仿宋" w:eastAsia="仿宋" w:cs="仿宋"/>
          <w:sz w:val="24"/>
          <w:szCs w:val="24"/>
          <w:lang w:val="en-US" w:eastAsia="zh-CN"/>
        </w:rPr>
        <w:t>---------54</w:t>
      </w:r>
    </w:p>
    <w:p>
      <w:pPr>
        <w:pStyle w:val="12"/>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十二、政府性基金预算财政拨款“三公”经费支出决算表</w:t>
      </w:r>
      <w:r>
        <w:rPr>
          <w:rFonts w:hint="eastAsia" w:ascii="仿宋" w:hAnsi="仿宋" w:eastAsia="仿宋" w:cs="仿宋"/>
          <w:sz w:val="24"/>
          <w:szCs w:val="24"/>
          <w:lang w:val="en-US" w:eastAsia="zh-CN"/>
        </w:rPr>
        <w:t>-55</w:t>
      </w:r>
    </w:p>
    <w:p>
      <w:pPr>
        <w:pStyle w:val="12"/>
        <w:adjustRightInd w:val="0"/>
        <w:snapToGrid w:val="0"/>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十三、国有资本经营预算支出决算表</w:t>
      </w:r>
      <w:r>
        <w:rPr>
          <w:rFonts w:hint="eastAsia" w:ascii="仿宋" w:hAnsi="仿宋" w:eastAsia="仿宋" w:cs="仿宋"/>
          <w:sz w:val="24"/>
          <w:szCs w:val="24"/>
          <w:lang w:val="en-US" w:eastAsia="zh-CN"/>
        </w:rPr>
        <w:t>-------------------56</w:t>
      </w:r>
    </w:p>
    <w:p>
      <w:pPr>
        <w:widowControl/>
        <w:spacing w:line="440" w:lineRule="exact"/>
        <w:jc w:val="left"/>
        <w:rPr>
          <w:rFonts w:hint="eastAsia" w:ascii="仿宋" w:hAnsi="仿宋" w:eastAsia="仿宋" w:cs="仿宋"/>
          <w:bCs/>
          <w:kern w:val="44"/>
          <w:sz w:val="24"/>
          <w:szCs w:val="24"/>
        </w:rPr>
      </w:pPr>
      <w:bookmarkStart w:id="12" w:name="_Toc15377196"/>
      <w:bookmarkStart w:id="13" w:name="_Toc15396599"/>
      <w:r>
        <w:rPr>
          <w:rFonts w:hint="eastAsia" w:ascii="仿宋" w:hAnsi="仿宋" w:eastAsia="仿宋" w:cs="仿宋"/>
          <w:b/>
          <w:sz w:val="24"/>
          <w:szCs w:val="24"/>
        </w:rPr>
        <w:br w:type="page"/>
      </w:r>
    </w:p>
    <w:p>
      <w:pPr>
        <w:pStyle w:val="2"/>
        <w:jc w:val="center"/>
        <w:rPr>
          <w:rFonts w:ascii="黑体" w:hAnsi="黑体" w:eastAsia="黑体"/>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pStyle w:val="3"/>
        <w:rPr>
          <w:rStyle w:val="26"/>
          <w:rFonts w:ascii="黑体" w:hAnsi="黑体" w:eastAsia="黑体"/>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bookmarkStart w:id="16" w:name="_Toc15377198"/>
      <w:bookmarkStart w:id="17" w:name="_Toc15378445"/>
    </w:p>
    <w:bookmarkEnd w:id="16"/>
    <w:bookmarkEnd w:id="17"/>
    <w:p>
      <w:pPr>
        <w:ind w:firstLine="640" w:firstLineChars="200"/>
        <w:jc w:val="left"/>
        <w:rPr>
          <w:rFonts w:hint="eastAsia" w:ascii="仿宋_GB2312" w:hAnsi="仿宋_GB2312" w:eastAsia="仿宋_GB2312" w:cs="仿宋_GB2312"/>
          <w:kern w:val="0"/>
          <w:sz w:val="32"/>
          <w:szCs w:val="32"/>
          <w:highlight w:val="none"/>
        </w:rPr>
      </w:pPr>
      <w:bookmarkStart w:id="18" w:name="_Toc15378446"/>
      <w:bookmarkStart w:id="19" w:name="_Toc15377199"/>
      <w:r>
        <w:rPr>
          <w:rFonts w:hint="eastAsia" w:ascii="仿宋_GB2312" w:hAnsi="仿宋_GB2312" w:eastAsia="仿宋_GB2312" w:cs="仿宋_GB2312"/>
          <w:kern w:val="0"/>
          <w:sz w:val="32"/>
          <w:szCs w:val="32"/>
          <w:highlight w:val="none"/>
        </w:rPr>
        <w:t>（一）主要职能</w:t>
      </w:r>
    </w:p>
    <w:p>
      <w:pPr>
        <w:ind w:firstLine="640" w:firstLineChars="200"/>
        <w:jc w:val="left"/>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1.</w:t>
      </w:r>
      <w:r>
        <w:rPr>
          <w:rFonts w:hint="eastAsia" w:ascii="仿宋" w:hAnsi="仿宋" w:eastAsia="仿宋"/>
          <w:bCs/>
          <w:color w:val="000000"/>
          <w:sz w:val="32"/>
          <w:szCs w:val="32"/>
        </w:rPr>
        <w:t>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ind w:firstLine="640" w:firstLineChars="200"/>
        <w:jc w:val="left"/>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2.</w:t>
      </w:r>
      <w:r>
        <w:rPr>
          <w:rFonts w:hint="eastAsia" w:ascii="仿宋" w:hAnsi="仿宋" w:eastAsia="仿宋"/>
          <w:bCs/>
          <w:color w:val="000000"/>
          <w:sz w:val="32"/>
          <w:szCs w:val="32"/>
        </w:rPr>
        <w:t>制定并组织实施村镇建设规划，部署重点工程建设，地方道路建设及公共设施，水利设施的管理，负责土地、林木、水等自然资源和生态环境的保护，做好护林防火工作。</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4.</w:t>
      </w:r>
      <w:r>
        <w:rPr>
          <w:rFonts w:hint="eastAsia" w:ascii="仿宋" w:hAnsi="仿宋" w:eastAsia="仿宋"/>
          <w:bCs/>
          <w:color w:val="000000"/>
          <w:sz w:val="32"/>
          <w:szCs w:val="32"/>
        </w:rPr>
        <w:t>按计划组织本级财政收入和地方税的征收，完成国家财政计划，不断培植税源，管好财政资金，增强财政实力。</w:t>
      </w: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5.</w:t>
      </w:r>
      <w:r>
        <w:rPr>
          <w:rFonts w:hint="eastAsia" w:ascii="仿宋" w:hAnsi="仿宋" w:eastAsia="仿宋"/>
          <w:bCs/>
          <w:color w:val="000000"/>
          <w:sz w:val="32"/>
          <w:szCs w:val="32"/>
        </w:rPr>
        <w:t>抓好精神文明建设，丰富群众文化生活，提倡移风易俗，反对封建迷信，破除陈规陋习，树立社会主义新风尚。</w:t>
      </w: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6.</w:t>
      </w:r>
      <w:r>
        <w:rPr>
          <w:rFonts w:hint="eastAsia" w:ascii="仿宋" w:hAnsi="仿宋" w:eastAsia="仿宋"/>
          <w:bCs/>
          <w:color w:val="000000"/>
          <w:sz w:val="32"/>
          <w:szCs w:val="32"/>
        </w:rPr>
        <w:t>完成上级政府交办的其它事项。</w:t>
      </w:r>
    </w:p>
    <w:p>
      <w:pPr>
        <w:ind w:firstLine="640" w:firstLineChars="200"/>
        <w:jc w:val="left"/>
        <w:rPr>
          <w:rFonts w:hint="eastAsia" w:ascii="仿宋_GB2312" w:hAnsi="仿宋_GB2312" w:eastAsia="仿宋_GB2312" w:cs="仿宋_GB2312"/>
          <w:kern w:val="0"/>
          <w:sz w:val="32"/>
          <w:szCs w:val="32"/>
          <w:highlight w:val="yellow"/>
        </w:rPr>
      </w:pPr>
    </w:p>
    <w:p>
      <w:pPr>
        <w:ind w:firstLine="320" w:firstLineChars="100"/>
        <w:jc w:val="left"/>
        <w:rPr>
          <w:rFonts w:hAnsi="仿宋_GB2312" w:cs="仿宋_GB2312"/>
          <w:sz w:val="32"/>
          <w:szCs w:val="32"/>
          <w:highlight w:val="none"/>
        </w:rPr>
      </w:pPr>
      <w:r>
        <w:rPr>
          <w:rFonts w:hint="eastAsia" w:hAnsi="仿宋_GB2312" w:cs="仿宋_GB2312"/>
          <w:sz w:val="32"/>
          <w:szCs w:val="32"/>
          <w:highlight w:val="none"/>
        </w:rPr>
        <w:t>（二）</w:t>
      </w:r>
      <w:r>
        <w:rPr>
          <w:rFonts w:hAnsi="仿宋_GB2312" w:cs="仿宋_GB2312"/>
          <w:sz w:val="32"/>
          <w:szCs w:val="32"/>
          <w:highlight w:val="none"/>
        </w:rPr>
        <w:t>201</w:t>
      </w:r>
      <w:r>
        <w:rPr>
          <w:rFonts w:hint="eastAsia" w:hAnsi="仿宋_GB2312" w:cs="仿宋_GB2312"/>
          <w:sz w:val="32"/>
          <w:szCs w:val="32"/>
          <w:highlight w:val="none"/>
        </w:rPr>
        <w:t>9年重点工作完成情况。</w:t>
      </w:r>
      <w:bookmarkEnd w:id="18"/>
      <w:bookmarkEnd w:id="19"/>
    </w:p>
    <w:p>
      <w:pPr>
        <w:pStyle w:val="6"/>
        <w:numPr>
          <w:ilvl w:val="0"/>
          <w:numId w:val="1"/>
        </w:numPr>
        <w:adjustRightInd w:val="0"/>
        <w:snapToGrid w:val="0"/>
        <w:spacing w:before="93" w:line="600" w:lineRule="exact"/>
        <w:ind w:firstLine="672" w:firstLineChars="210"/>
        <w:outlineLvl w:val="2"/>
        <w:rPr>
          <w:rFonts w:hint="eastAsia" w:hAnsi="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继续</w:t>
      </w:r>
      <w:r>
        <w:rPr>
          <w:rFonts w:hint="eastAsia" w:hAnsi="仿宋_GB2312" w:cs="仿宋_GB2312"/>
          <w:sz w:val="32"/>
          <w:szCs w:val="32"/>
          <w:highlight w:val="none"/>
          <w:lang w:val="en-US" w:eastAsia="zh-CN"/>
        </w:rPr>
        <w:t>强力推进脱贫攻坚，巩固脱贫攻坚成果，对标补短，全面补齐贫困村、贫困户短板，以高标准、高质量迎接国家脱贫攻坚普查。</w:t>
      </w:r>
    </w:p>
    <w:p>
      <w:pPr>
        <w:pStyle w:val="6"/>
        <w:numPr>
          <w:ilvl w:val="0"/>
          <w:numId w:val="1"/>
        </w:numPr>
        <w:adjustRightInd w:val="0"/>
        <w:snapToGrid w:val="0"/>
        <w:spacing w:before="93" w:line="600" w:lineRule="exact"/>
        <w:ind w:left="0" w:leftChars="0" w:firstLine="672" w:firstLineChars="210"/>
        <w:outlineLvl w:val="2"/>
        <w:rPr>
          <w:rFonts w:hint="eastAsia" w:hAnsi="仿宋_GB2312" w:cs="仿宋_GB2312"/>
          <w:sz w:val="32"/>
          <w:szCs w:val="32"/>
          <w:highlight w:val="none"/>
          <w:lang w:val="en-US" w:eastAsia="zh-CN"/>
        </w:rPr>
      </w:pPr>
      <w:r>
        <w:rPr>
          <w:rFonts w:hint="eastAsia" w:hAnsi="仿宋_GB2312" w:cs="仿宋_GB2312"/>
          <w:sz w:val="32"/>
          <w:szCs w:val="32"/>
          <w:highlight w:val="none"/>
          <w:lang w:val="en-US" w:eastAsia="zh-CN"/>
        </w:rPr>
        <w:t>大力推进农村环境综合整治，使山更青、水更绿，天更蓝；加快农村“厕所革命”工作推进。</w:t>
      </w:r>
    </w:p>
    <w:p>
      <w:pPr>
        <w:pStyle w:val="6"/>
        <w:numPr>
          <w:ilvl w:val="0"/>
          <w:numId w:val="1"/>
        </w:numPr>
        <w:adjustRightInd w:val="0"/>
        <w:snapToGrid w:val="0"/>
        <w:spacing w:before="93" w:line="600" w:lineRule="exact"/>
        <w:ind w:left="0" w:leftChars="0" w:firstLine="672" w:firstLineChars="210"/>
        <w:outlineLvl w:val="2"/>
        <w:rPr>
          <w:rFonts w:hAnsi="仿宋_GB2312" w:cs="仿宋_GB2312"/>
          <w:sz w:val="32"/>
          <w:szCs w:val="32"/>
          <w:highlight w:val="none"/>
        </w:rPr>
      </w:pPr>
      <w:r>
        <w:rPr>
          <w:rFonts w:hint="eastAsia" w:hAnsi="仿宋_GB2312" w:cs="仿宋_GB2312"/>
          <w:sz w:val="32"/>
          <w:szCs w:val="32"/>
          <w:highlight w:val="none"/>
          <w:lang w:eastAsia="zh-CN"/>
        </w:rPr>
        <w:t>继续加快农村基础设施建设，全面完成陈家沟村</w:t>
      </w:r>
      <w:r>
        <w:rPr>
          <w:rFonts w:hint="eastAsia" w:hAnsi="仿宋_GB2312" w:cs="仿宋_GB2312"/>
          <w:sz w:val="32"/>
          <w:szCs w:val="32"/>
          <w:highlight w:val="none"/>
          <w:lang w:val="en-US" w:eastAsia="zh-CN"/>
        </w:rPr>
        <w:t>4.96公里道路建设，棋子顶村1.49公里道路建设，秦家岭、竹子坎3.2公里道路加宽建设。</w:t>
      </w:r>
    </w:p>
    <w:p>
      <w:pPr>
        <w:pStyle w:val="6"/>
        <w:numPr>
          <w:ilvl w:val="0"/>
          <w:numId w:val="1"/>
        </w:numPr>
        <w:adjustRightInd w:val="0"/>
        <w:snapToGrid w:val="0"/>
        <w:spacing w:before="93" w:line="600" w:lineRule="exact"/>
        <w:ind w:left="0" w:leftChars="0" w:firstLine="672" w:firstLineChars="210"/>
        <w:outlineLvl w:val="2"/>
        <w:rPr>
          <w:rFonts w:hAnsi="仿宋_GB2312" w:cs="仿宋_GB2312"/>
          <w:sz w:val="32"/>
          <w:szCs w:val="32"/>
          <w:highlight w:val="none"/>
        </w:rPr>
      </w:pPr>
      <w:r>
        <w:rPr>
          <w:rFonts w:hint="eastAsia" w:hAnsi="仿宋_GB2312" w:cs="仿宋_GB2312"/>
          <w:sz w:val="32"/>
          <w:szCs w:val="32"/>
          <w:highlight w:val="none"/>
          <w:lang w:eastAsia="zh-CN"/>
        </w:rPr>
        <w:t>继续推进“中国好粮油”基地建设。</w:t>
      </w:r>
    </w:p>
    <w:p>
      <w:pPr>
        <w:pStyle w:val="6"/>
        <w:numPr>
          <w:ilvl w:val="0"/>
          <w:numId w:val="1"/>
        </w:numPr>
        <w:adjustRightInd w:val="0"/>
        <w:snapToGrid w:val="0"/>
        <w:spacing w:before="93" w:line="600" w:lineRule="exact"/>
        <w:ind w:left="0" w:leftChars="0" w:firstLine="672" w:firstLineChars="210"/>
        <w:outlineLvl w:val="2"/>
        <w:rPr>
          <w:rFonts w:hAnsi="仿宋_GB2312" w:cs="仿宋_GB2312"/>
          <w:sz w:val="32"/>
          <w:szCs w:val="32"/>
          <w:highlight w:val="none"/>
        </w:rPr>
      </w:pPr>
      <w:r>
        <w:rPr>
          <w:rFonts w:hint="eastAsia" w:hAnsi="仿宋_GB2312" w:cs="仿宋_GB2312"/>
          <w:sz w:val="32"/>
          <w:szCs w:val="32"/>
          <w:highlight w:val="none"/>
          <w:lang w:eastAsia="zh-CN"/>
        </w:rPr>
        <w:t>继续加强“非洲猪瘟防控”“新冠肺炎”防控。</w:t>
      </w:r>
    </w:p>
    <w:p>
      <w:pPr>
        <w:pStyle w:val="6"/>
        <w:numPr>
          <w:ilvl w:val="0"/>
          <w:numId w:val="1"/>
        </w:numPr>
        <w:adjustRightInd w:val="0"/>
        <w:snapToGrid w:val="0"/>
        <w:spacing w:before="93" w:line="600" w:lineRule="exact"/>
        <w:ind w:left="0" w:leftChars="0" w:firstLine="672" w:firstLineChars="210"/>
        <w:outlineLvl w:val="2"/>
        <w:rPr>
          <w:rFonts w:hAnsi="仿宋_GB2312" w:cs="仿宋_GB2312"/>
          <w:sz w:val="32"/>
          <w:szCs w:val="32"/>
          <w:highlight w:val="none"/>
        </w:rPr>
      </w:pPr>
      <w:r>
        <w:rPr>
          <w:rFonts w:hint="eastAsia" w:hAnsi="仿宋_GB2312" w:cs="仿宋_GB2312"/>
          <w:sz w:val="32"/>
          <w:szCs w:val="32"/>
          <w:highlight w:val="none"/>
          <w:lang w:eastAsia="zh-CN"/>
        </w:rPr>
        <w:t>强力推进春在镇其他社会事业发展。</w:t>
      </w:r>
    </w:p>
    <w:p>
      <w:pPr>
        <w:pStyle w:val="3"/>
        <w:ind w:firstLine="320" w:firstLineChars="100"/>
        <w:rPr>
          <w:rStyle w:val="26"/>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widowControl/>
        <w:jc w:val="left"/>
        <w:rPr>
          <w:rFonts w:ascii="仿宋" w:hAnsi="仿宋" w:eastAsia="仿宋"/>
          <w:color w:val="000000"/>
          <w:kern w:val="0"/>
          <w:sz w:val="32"/>
          <w:szCs w:val="32"/>
        </w:rPr>
      </w:pPr>
      <w:r>
        <w:rPr>
          <w:rFonts w:hint="eastAsia" w:hAnsi="宋体"/>
          <w:sz w:val="28"/>
          <w:szCs w:val="28"/>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春在</w:t>
      </w:r>
      <w:r>
        <w:rPr>
          <w:rFonts w:hint="eastAsia" w:ascii="仿宋_GB2312" w:hAnsi="仿宋_GB2312" w:eastAsia="仿宋_GB2312" w:cs="仿宋_GB2312"/>
          <w:kern w:val="0"/>
          <w:sz w:val="32"/>
          <w:szCs w:val="32"/>
        </w:rPr>
        <w:t>镇人民政府属一级预算单位，共有独立核算单位</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个，其中行政单位1个，其他事业单位</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个。包括</w:t>
      </w:r>
      <w:r>
        <w:rPr>
          <w:rFonts w:hint="eastAsia" w:ascii="仿宋_GB2312" w:hAnsi="仿宋_GB2312" w:eastAsia="仿宋_GB2312" w:cs="仿宋_GB2312"/>
          <w:kern w:val="0"/>
          <w:sz w:val="32"/>
          <w:szCs w:val="32"/>
          <w:lang w:eastAsia="zh-CN"/>
        </w:rPr>
        <w:t>通江县春在</w:t>
      </w:r>
      <w:r>
        <w:rPr>
          <w:rFonts w:hint="eastAsia" w:ascii="仿宋_GB2312" w:hAnsi="仿宋_GB2312" w:eastAsia="仿宋_GB2312" w:cs="仿宋_GB2312"/>
          <w:kern w:val="0"/>
          <w:sz w:val="32"/>
          <w:szCs w:val="32"/>
        </w:rPr>
        <w:t>镇人民政府（本级）、</w:t>
      </w:r>
      <w:r>
        <w:rPr>
          <w:rFonts w:hint="eastAsia" w:ascii="仿宋_GB2312" w:hAnsi="仿宋_GB2312" w:eastAsia="仿宋_GB2312" w:cs="仿宋_GB2312"/>
          <w:kern w:val="0"/>
          <w:sz w:val="32"/>
          <w:szCs w:val="32"/>
          <w:lang w:eastAsia="zh-CN"/>
        </w:rPr>
        <w:t>通江县春在</w:t>
      </w:r>
      <w:r>
        <w:rPr>
          <w:rFonts w:hint="eastAsia" w:ascii="仿宋_GB2312" w:hAnsi="仿宋_GB2312" w:eastAsia="仿宋_GB2312" w:cs="仿宋_GB2312"/>
          <w:kern w:val="0"/>
          <w:sz w:val="32"/>
          <w:szCs w:val="32"/>
        </w:rPr>
        <w:t>镇</w:t>
      </w:r>
      <w:r>
        <w:rPr>
          <w:rFonts w:hint="eastAsia" w:ascii="仿宋_GB2312" w:hAnsi="仿宋_GB2312" w:eastAsia="仿宋_GB2312" w:cs="仿宋_GB2312"/>
          <w:kern w:val="0"/>
          <w:sz w:val="32"/>
          <w:szCs w:val="32"/>
          <w:lang w:eastAsia="zh-CN"/>
        </w:rPr>
        <w:t>新建小学</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通江县思源实验学校</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通江县春在</w:t>
      </w:r>
      <w:r>
        <w:rPr>
          <w:rFonts w:hint="eastAsia" w:ascii="仿宋_GB2312" w:hAnsi="仿宋_GB2312" w:eastAsia="仿宋_GB2312" w:cs="仿宋_GB2312"/>
          <w:kern w:val="0"/>
          <w:sz w:val="32"/>
          <w:szCs w:val="32"/>
        </w:rPr>
        <w:t>镇卫生院等机构。</w:t>
      </w:r>
    </w:p>
    <w:p>
      <w:pPr>
        <w:pStyle w:val="2"/>
        <w:ind w:right="440"/>
        <w:jc w:val="right"/>
        <w:rPr>
          <w:rFonts w:ascii="黑体" w:hAnsi="黑体" w:eastAsia="黑体"/>
          <w:b w:val="0"/>
          <w:bCs w:val="0"/>
        </w:rPr>
      </w:pPr>
      <w:bookmarkStart w:id="22" w:name="_Toc15377204"/>
      <w:bookmarkStart w:id="23" w:name="_Toc15396602"/>
      <w:r>
        <w:rPr>
          <w:rFonts w:hint="eastAsia" w:ascii="黑体" w:hAnsi="黑体" w:eastAsia="黑体"/>
          <w:b w:val="0"/>
          <w:color w:val="000000"/>
          <w:lang w:val="en-US" w:eastAsia="zh-CN"/>
        </w:rPr>
        <w:t xml:space="preserve">  </w:t>
      </w:r>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Pr>
        <w:pStyle w:val="24"/>
        <w:numPr>
          <w:ilvl w:val="0"/>
          <w:numId w:val="2"/>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2019年度收入</w:t>
      </w:r>
      <w:r>
        <w:rPr>
          <w:rFonts w:hint="eastAsia" w:ascii="仿宋" w:hAnsi="仿宋" w:eastAsia="仿宋"/>
          <w:color w:val="000000"/>
          <w:sz w:val="32"/>
          <w:szCs w:val="32"/>
          <w:lang w:val="en-US" w:eastAsia="zh-CN"/>
        </w:rPr>
        <w:t>3621.27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（其中：上年结转</w:t>
      </w:r>
      <w:r>
        <w:rPr>
          <w:rFonts w:hint="eastAsia" w:ascii="仿宋" w:hAnsi="仿宋" w:eastAsia="仿宋"/>
          <w:color w:val="000000"/>
          <w:sz w:val="32"/>
          <w:szCs w:val="32"/>
          <w:lang w:val="en-US" w:eastAsia="zh-CN"/>
        </w:rPr>
        <w:t>68.51万元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与2018年相比，</w:t>
      </w:r>
      <w:r>
        <w:rPr>
          <w:rFonts w:hint="eastAsia" w:ascii="仿宋" w:hAnsi="仿宋" w:eastAsia="仿宋"/>
          <w:color w:val="000000"/>
          <w:sz w:val="32"/>
          <w:szCs w:val="32"/>
          <w:lang w:eastAsia="zh-CN"/>
        </w:rPr>
        <w:t>增加</w:t>
      </w:r>
      <w:r>
        <w:rPr>
          <w:rFonts w:hint="eastAsia" w:ascii="仿宋" w:hAnsi="仿宋" w:eastAsia="仿宋"/>
          <w:color w:val="000000"/>
          <w:sz w:val="32"/>
          <w:szCs w:val="32"/>
        </w:rPr>
        <w:t>了</w:t>
      </w:r>
      <w:r>
        <w:rPr>
          <w:rFonts w:hint="eastAsia" w:ascii="仿宋" w:hAnsi="仿宋" w:eastAsia="仿宋"/>
          <w:color w:val="000000"/>
          <w:sz w:val="32"/>
          <w:szCs w:val="32"/>
          <w:lang w:val="en-US" w:eastAsia="zh-CN"/>
        </w:rPr>
        <w:t>19.96万元（含上年结转68.51万元）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0.55</w:t>
      </w:r>
      <w:r>
        <w:rPr>
          <w:rFonts w:hint="eastAsia"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支出总计</w:t>
      </w:r>
      <w:r>
        <w:rPr>
          <w:rFonts w:hint="eastAsia" w:ascii="仿宋" w:hAnsi="仿宋" w:eastAsia="仿宋"/>
          <w:color w:val="000000"/>
          <w:sz w:val="32"/>
          <w:szCs w:val="32"/>
          <w:lang w:val="en-US" w:eastAsia="zh-CN"/>
        </w:rPr>
        <w:t>3621.27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（含上年结转</w:t>
      </w:r>
      <w:r>
        <w:rPr>
          <w:rFonts w:hint="eastAsia" w:ascii="仿宋" w:hAnsi="仿宋" w:eastAsia="仿宋"/>
          <w:color w:val="000000"/>
          <w:sz w:val="32"/>
          <w:szCs w:val="32"/>
          <w:lang w:val="en-US" w:eastAsia="zh-CN"/>
        </w:rPr>
        <w:t>68.51万元</w:t>
      </w:r>
      <w:r>
        <w:rPr>
          <w:rFonts w:hint="eastAsia" w:ascii="仿宋" w:hAnsi="仿宋" w:eastAsia="仿宋"/>
          <w:color w:val="000000"/>
          <w:sz w:val="32"/>
          <w:szCs w:val="32"/>
          <w:lang w:eastAsia="zh-CN"/>
        </w:rPr>
        <w:t>），增加了</w:t>
      </w:r>
      <w:r>
        <w:rPr>
          <w:rFonts w:hint="eastAsia" w:ascii="仿宋" w:hAnsi="仿宋" w:eastAsia="仿宋"/>
          <w:color w:val="000000"/>
          <w:sz w:val="32"/>
          <w:szCs w:val="32"/>
          <w:lang w:val="en-US" w:eastAsia="zh-CN"/>
        </w:rPr>
        <w:t>19.96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0.55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上年结转本年已支出及当年度脱贫任务减少</w:t>
      </w:r>
      <w:r>
        <w:rPr>
          <w:rFonts w:hint="eastAsia" w:ascii="仿宋" w:hAnsi="仿宋" w:eastAsia="仿宋"/>
          <w:color w:val="000000"/>
          <w:sz w:val="32"/>
          <w:szCs w:val="32"/>
        </w:rPr>
        <w:t>。</w:t>
      </w:r>
    </w:p>
    <w:p>
      <w:pPr>
        <w:keepNext/>
        <w:spacing w:line="360" w:lineRule="auto"/>
        <w:ind w:firstLine="640" w:firstLineChars="200"/>
      </w:pPr>
      <w:r>
        <w:rPr>
          <w:rFonts w:ascii="仿宋" w:hAnsi="仿宋" w:eastAsia="仿宋"/>
          <w:color w:val="000000"/>
          <w:sz w:val="32"/>
          <w:szCs w:val="32"/>
        </w:rPr>
        <w:drawing>
          <wp:inline distT="0" distB="0" distL="0" distR="0">
            <wp:extent cx="4629150" cy="2460625"/>
            <wp:effectExtent l="4445" t="5080" r="14605"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5"/>
        <w:rPr>
          <w:rFonts w:ascii="仿宋" w:hAnsi="仿宋" w:eastAsia="仿宋"/>
          <w:color w:val="000000"/>
          <w:sz w:val="32"/>
          <w:szCs w:val="32"/>
        </w:rPr>
      </w:pPr>
      <w:r>
        <w:rPr>
          <w:rFonts w:hint="eastAsia"/>
        </w:rPr>
        <w:t xml:space="preserve">                </w:t>
      </w: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w:t>
      </w:r>
    </w:p>
    <w:p>
      <w:pPr>
        <w:pStyle w:val="24"/>
        <w:numPr>
          <w:ilvl w:val="0"/>
          <w:numId w:val="2"/>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lang w:eastAsia="zh-CN"/>
        </w:rPr>
        <w:t>本年</w:t>
      </w:r>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rPr>
          <w:rFonts w:hint="default" w:ascii="仿宋" w:hAnsi="仿宋" w:eastAsia="仿宋"/>
          <w:color w:val="000000"/>
          <w:sz w:val="32"/>
          <w:szCs w:val="32"/>
          <w:lang w:val="en-US" w:eastAsia="zh-CN"/>
        </w:rPr>
      </w:pPr>
      <w:r>
        <w:rPr>
          <w:rFonts w:hint="eastAsia" w:ascii="仿宋" w:hAnsi="仿宋" w:eastAsia="仿宋"/>
          <w:color w:val="000000"/>
          <w:sz w:val="32"/>
          <w:szCs w:val="32"/>
        </w:rPr>
        <w:t xml:space="preserve">    </w:t>
      </w: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3621.27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3178.63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87.78</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272.8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7.53</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101.33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.8</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上年结转</w:t>
      </w:r>
      <w:r>
        <w:rPr>
          <w:rFonts w:hint="eastAsia" w:ascii="仿宋" w:hAnsi="仿宋" w:eastAsia="仿宋"/>
          <w:color w:val="000000"/>
          <w:sz w:val="32"/>
          <w:szCs w:val="32"/>
          <w:lang w:val="en-US" w:eastAsia="zh-CN"/>
        </w:rPr>
        <w:t>68.51万元，占1.89%。</w:t>
      </w:r>
    </w:p>
    <w:p>
      <w:pPr>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drawing>
          <wp:inline distT="0" distB="0" distL="0" distR="0">
            <wp:extent cx="5640705" cy="3433445"/>
            <wp:effectExtent l="4445" t="4445" r="12700" b="101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仿宋" w:hAnsi="仿宋" w:eastAsia="仿宋"/>
          <w:color w:val="000000"/>
          <w:sz w:val="32"/>
          <w:szCs w:val="32"/>
        </w:rPr>
        <w:t xml:space="preserve"> </w:t>
      </w:r>
    </w:p>
    <w:p>
      <w:pPr>
        <w:rPr>
          <w:rFonts w:hint="eastAsia" w:ascii="仿宋" w:hAnsi="仿宋" w:eastAsia="仿宋"/>
          <w:color w:val="000000" w:themeColor="text1"/>
          <w:sz w:val="32"/>
          <w:szCs w:val="32"/>
        </w:rPr>
      </w:pPr>
      <w:r>
        <w:rPr>
          <w:rFonts w:hint="eastAsia" w:ascii="仿宋" w:hAnsi="仿宋" w:eastAsia="仿宋"/>
          <w:color w:val="000000" w:themeColor="text1"/>
          <w:sz w:val="32"/>
          <w:szCs w:val="32"/>
        </w:rPr>
        <w:t xml:space="preserve">             图2：收入决算结构图</w:t>
      </w:r>
      <w:bookmarkStart w:id="28" w:name="_Toc15377207"/>
      <w:bookmarkStart w:id="29" w:name="_Toc15396605"/>
    </w:p>
    <w:p>
      <w:pPr>
        <w:ind w:firstLine="1920" w:firstLineChars="600"/>
        <w:rPr>
          <w:rStyle w:val="26"/>
          <w:rFonts w:ascii="黑体" w:hAnsi="黑体" w:eastAsia="黑体"/>
          <w:b w:val="0"/>
        </w:rPr>
      </w:pPr>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rPr>
          <w:rFonts w:ascii="仿宋" w:hAnsi="仿宋" w:eastAsia="仿宋"/>
          <w:color w:val="000000"/>
          <w:sz w:val="32"/>
          <w:szCs w:val="32"/>
        </w:rPr>
      </w:pP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3621.27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（含上年结转</w:t>
      </w:r>
      <w:r>
        <w:rPr>
          <w:rFonts w:hint="eastAsia" w:ascii="仿宋" w:hAnsi="仿宋" w:eastAsia="仿宋"/>
          <w:color w:val="000000"/>
          <w:sz w:val="32"/>
          <w:szCs w:val="32"/>
          <w:lang w:val="en-US" w:eastAsia="zh-CN"/>
        </w:rPr>
        <w:t>68.51万元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，其中：基本支出</w:t>
      </w:r>
      <w:r>
        <w:rPr>
          <w:rFonts w:hint="eastAsia" w:ascii="仿宋" w:hAnsi="仿宋" w:eastAsia="仿宋"/>
          <w:color w:val="000000"/>
          <w:sz w:val="32"/>
          <w:szCs w:val="32"/>
          <w:lang w:val="en-US" w:eastAsia="zh-CN"/>
        </w:rPr>
        <w:t>2154.26</w:t>
      </w:r>
      <w:r>
        <w:rPr>
          <w:rFonts w:hint="eastAsia" w:ascii="仿宋" w:hAnsi="仿宋" w:eastAsia="仿宋"/>
          <w:color w:val="000000"/>
          <w:sz w:val="32"/>
          <w:szCs w:val="32"/>
        </w:rPr>
        <w:t>万元，占59.</w:t>
      </w:r>
      <w:r>
        <w:rPr>
          <w:rFonts w:hint="eastAsia" w:ascii="仿宋" w:hAnsi="仿宋" w:eastAsia="仿宋"/>
          <w:color w:val="000000"/>
          <w:sz w:val="32"/>
          <w:szCs w:val="32"/>
          <w:lang w:val="en-US" w:eastAsia="zh-CN"/>
        </w:rPr>
        <w:t>49</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1467.01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40.51</w:t>
      </w:r>
      <w:r>
        <w:rPr>
          <w:rFonts w:hint="eastAsia" w:ascii="仿宋" w:hAnsi="仿宋" w:eastAsia="仿宋"/>
          <w:color w:val="000000"/>
          <w:sz w:val="32"/>
          <w:szCs w:val="32"/>
        </w:rPr>
        <w:t>%。</w:t>
      </w:r>
    </w:p>
    <w:p>
      <w:pPr>
        <w:rPr>
          <w:rFonts w:hint="eastAsia" w:ascii="仿宋" w:hAnsi="仿宋" w:eastAsia="仿宋"/>
          <w:color w:val="000000"/>
          <w:sz w:val="32"/>
          <w:szCs w:val="32"/>
        </w:rPr>
      </w:pPr>
      <w:r>
        <w:rPr>
          <w:rFonts w:hint="eastAsia" w:ascii="仿宋" w:hAnsi="仿宋" w:eastAsia="仿宋"/>
          <w:color w:val="000000"/>
          <w:sz w:val="32"/>
          <w:szCs w:val="32"/>
        </w:rPr>
        <w:t xml:space="preserve">    </w:t>
      </w:r>
    </w:p>
    <w:p>
      <w:pPr>
        <w:rPr>
          <w:rFonts w:hint="eastAsia" w:ascii="仿宋" w:hAnsi="仿宋" w:eastAsia="仿宋"/>
          <w:color w:val="000000"/>
          <w:sz w:val="32"/>
          <w:szCs w:val="32"/>
        </w:rPr>
      </w:pPr>
      <w:r>
        <w:rPr>
          <w:rFonts w:ascii="仿宋" w:hAnsi="仿宋" w:eastAsia="仿宋"/>
          <w:color w:val="000000"/>
          <w:sz w:val="32"/>
          <w:szCs w:val="32"/>
        </w:rPr>
        <w:drawing>
          <wp:inline distT="0" distB="0" distL="0" distR="0">
            <wp:extent cx="5242560" cy="2413635"/>
            <wp:effectExtent l="4445" t="4445" r="10795" b="2032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2240" w:firstLineChars="700"/>
        <w:rPr>
          <w:rFonts w:ascii="黑体" w:hAnsi="黑体" w:eastAsia="黑体"/>
          <w:color w:val="000000"/>
          <w:sz w:val="32"/>
          <w:szCs w:val="32"/>
        </w:rPr>
      </w:pPr>
      <w:bookmarkStart w:id="30" w:name="_Toc15396606"/>
      <w:bookmarkStart w:id="31" w:name="_Toc15377208"/>
      <w:r>
        <w:rPr>
          <w:rFonts w:hint="eastAsia" w:ascii="仿宋" w:hAnsi="仿宋" w:eastAsia="仿宋"/>
          <w:color w:val="000000" w:themeColor="text1"/>
          <w:sz w:val="32"/>
          <w:szCs w:val="32"/>
        </w:rPr>
        <w:t>图3：支出决算结构图</w:t>
      </w:r>
    </w:p>
    <w:p>
      <w:p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2019年财政拨款收入</w:t>
      </w:r>
      <w:r>
        <w:rPr>
          <w:rFonts w:hint="eastAsia" w:ascii="仿宋" w:hAnsi="仿宋" w:eastAsia="仿宋"/>
          <w:color w:val="000000"/>
          <w:sz w:val="32"/>
          <w:szCs w:val="32"/>
          <w:lang w:val="en-US" w:eastAsia="zh-CN"/>
        </w:rPr>
        <w:t>3247.15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（含上年结转</w:t>
      </w:r>
      <w:r>
        <w:rPr>
          <w:rFonts w:hint="eastAsia" w:ascii="仿宋" w:hAnsi="仿宋" w:eastAsia="仿宋"/>
          <w:color w:val="000000"/>
          <w:sz w:val="32"/>
          <w:szCs w:val="32"/>
          <w:lang w:val="en-US" w:eastAsia="zh-CN"/>
        </w:rPr>
        <w:t>68.51万元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3247.15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（含上年结转</w:t>
      </w:r>
      <w:r>
        <w:rPr>
          <w:rFonts w:hint="eastAsia" w:ascii="仿宋" w:hAnsi="仿宋" w:eastAsia="仿宋"/>
          <w:color w:val="000000"/>
          <w:sz w:val="32"/>
          <w:szCs w:val="32"/>
          <w:lang w:val="en-US" w:eastAsia="zh-CN"/>
        </w:rPr>
        <w:t>68.51万元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与2018年相比，财政拨款收入</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209.31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（含上年结转）</w:t>
      </w:r>
      <w:r>
        <w:rPr>
          <w:rFonts w:hint="eastAsia" w:ascii="仿宋" w:hAnsi="仿宋" w:eastAsia="仿宋"/>
          <w:color w:val="000000"/>
          <w:sz w:val="32"/>
          <w:szCs w:val="32"/>
        </w:rPr>
        <w:t>，</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6.06</w:t>
      </w:r>
      <w:r>
        <w:rPr>
          <w:rFonts w:hint="eastAsia" w:ascii="仿宋" w:hAnsi="仿宋" w:eastAsia="仿宋"/>
          <w:color w:val="000000"/>
          <w:sz w:val="32"/>
          <w:szCs w:val="32"/>
        </w:rPr>
        <w:t>%；支出</w:t>
      </w:r>
      <w:r>
        <w:rPr>
          <w:rFonts w:hint="eastAsia" w:ascii="仿宋" w:hAnsi="仿宋" w:eastAsia="仿宋"/>
          <w:color w:val="000000"/>
          <w:sz w:val="32"/>
          <w:szCs w:val="32"/>
          <w:lang w:eastAsia="zh-CN"/>
        </w:rPr>
        <w:t>减少</w:t>
      </w:r>
      <w:r>
        <w:rPr>
          <w:rFonts w:hint="eastAsia" w:ascii="仿宋" w:hAnsi="仿宋" w:eastAsia="仿宋"/>
          <w:color w:val="000000"/>
          <w:sz w:val="32"/>
          <w:szCs w:val="32"/>
        </w:rPr>
        <w:t>了</w:t>
      </w:r>
      <w:r>
        <w:rPr>
          <w:rFonts w:hint="eastAsia" w:ascii="仿宋" w:hAnsi="仿宋" w:eastAsia="仿宋"/>
          <w:color w:val="000000"/>
          <w:sz w:val="32"/>
          <w:szCs w:val="32"/>
          <w:lang w:val="en-US" w:eastAsia="zh-CN"/>
        </w:rPr>
        <w:t>209.31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（含上年结转）</w:t>
      </w:r>
      <w:r>
        <w:rPr>
          <w:rFonts w:hint="eastAsia" w:ascii="仿宋" w:hAnsi="仿宋" w:eastAsia="仿宋"/>
          <w:color w:val="000000"/>
          <w:sz w:val="32"/>
          <w:szCs w:val="32"/>
        </w:rPr>
        <w:t>，</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6.06</w:t>
      </w:r>
      <w:r>
        <w:rPr>
          <w:rFonts w:hint="eastAsia" w:ascii="仿宋" w:hAnsi="仿宋" w:eastAsia="仿宋"/>
          <w:color w:val="000000"/>
          <w:sz w:val="32"/>
          <w:szCs w:val="32"/>
        </w:rPr>
        <w:t>%。主要变动原因是脱贫攻坚任务</w:t>
      </w:r>
      <w:r>
        <w:rPr>
          <w:rFonts w:hint="eastAsia" w:ascii="仿宋" w:hAnsi="仿宋" w:eastAsia="仿宋"/>
          <w:color w:val="000000"/>
          <w:sz w:val="32"/>
          <w:szCs w:val="32"/>
          <w:lang w:eastAsia="zh-CN"/>
        </w:rPr>
        <w:t>减少</w:t>
      </w:r>
      <w:r>
        <w:rPr>
          <w:rFonts w:hint="eastAsia" w:ascii="仿宋" w:hAnsi="仿宋" w:eastAsia="仿宋"/>
          <w:color w:val="000000"/>
          <w:sz w:val="32"/>
          <w:szCs w:val="32"/>
        </w:rPr>
        <w:t>。</w:t>
      </w:r>
    </w:p>
    <w:p>
      <w:pPr>
        <w:spacing w:line="600" w:lineRule="exact"/>
        <w:ind w:firstLine="960" w:firstLineChars="3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120015</wp:posOffset>
            </wp:positionV>
            <wp:extent cx="5067300" cy="4341495"/>
            <wp:effectExtent l="5080" t="4445" r="13970" b="16510"/>
            <wp:wrapTopAndBottom/>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000000" w:themeColor="text1"/>
          <w:sz w:val="32"/>
          <w:szCs w:val="32"/>
        </w:rPr>
        <w:t>图4：财政拨款收、支决算总计变动情况</w:t>
      </w:r>
      <w:bookmarkStart w:id="32" w:name="_Toc15396607"/>
      <w:bookmarkStart w:id="33" w:name="_Toc15377209"/>
    </w:p>
    <w:p>
      <w:p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647700</wp:posOffset>
            </wp:positionH>
            <wp:positionV relativeFrom="paragraph">
              <wp:posOffset>1581150</wp:posOffset>
            </wp:positionV>
            <wp:extent cx="4139565" cy="2133600"/>
            <wp:effectExtent l="19050" t="0" r="13335"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color w:val="000000"/>
          <w:sz w:val="32"/>
          <w:szCs w:val="32"/>
        </w:rPr>
        <w:t>2019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3247.15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（含上年结转）</w:t>
      </w:r>
      <w:r>
        <w:rPr>
          <w:rFonts w:hint="eastAsia" w:ascii="仿宋" w:hAnsi="仿宋" w:eastAsia="仿宋"/>
          <w:color w:val="000000"/>
          <w:sz w:val="32"/>
          <w:szCs w:val="32"/>
        </w:rPr>
        <w:t>，占本年支出合计的</w:t>
      </w:r>
      <w:r>
        <w:rPr>
          <w:rFonts w:hint="eastAsia" w:ascii="仿宋" w:hAnsi="仿宋" w:eastAsia="仿宋"/>
          <w:color w:val="000000"/>
          <w:sz w:val="32"/>
          <w:szCs w:val="32"/>
          <w:lang w:val="en-US" w:eastAsia="zh-CN"/>
        </w:rPr>
        <w:t>89.64</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8年相比，一般公共预算财政拨款支出</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140.8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（含上年结转</w:t>
      </w:r>
      <w:r>
        <w:rPr>
          <w:rFonts w:hint="eastAsia" w:ascii="仿宋" w:hAnsi="仿宋" w:eastAsia="仿宋"/>
          <w:color w:val="000000"/>
          <w:sz w:val="32"/>
          <w:szCs w:val="32"/>
          <w:lang w:val="en-US" w:eastAsia="zh-CN"/>
        </w:rPr>
        <w:t>68.51万元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4.16</w:t>
      </w:r>
      <w:r>
        <w:rPr>
          <w:rFonts w:ascii="仿宋" w:hAnsi="仿宋" w:eastAsia="仿宋"/>
          <w:color w:val="000000"/>
          <w:sz w:val="32"/>
          <w:szCs w:val="32"/>
        </w:rPr>
        <w:t>%</w:t>
      </w:r>
      <w:r>
        <w:rPr>
          <w:rFonts w:hint="eastAsia" w:ascii="仿宋" w:hAnsi="仿宋" w:eastAsia="仿宋"/>
          <w:color w:val="000000"/>
          <w:sz w:val="32"/>
          <w:szCs w:val="32"/>
        </w:rPr>
        <w:t>。主要变动原因是脱贫攻坚任务</w:t>
      </w:r>
      <w:r>
        <w:rPr>
          <w:rFonts w:hint="eastAsia" w:ascii="仿宋" w:hAnsi="仿宋" w:eastAsia="仿宋"/>
          <w:color w:val="000000"/>
          <w:sz w:val="32"/>
          <w:szCs w:val="32"/>
          <w:lang w:eastAsia="zh-CN"/>
        </w:rPr>
        <w:t>减少</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themeColor="text1"/>
          <w:sz w:val="32"/>
          <w:szCs w:val="32"/>
        </w:rPr>
        <w:t xml:space="preserve">  图5：一般公共预算财政拨款支出决算变动情况</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360" w:lineRule="auto"/>
        <w:ind w:firstLine="641"/>
        <w:jc w:val="left"/>
        <w:rPr>
          <w:rFonts w:hint="default" w:ascii="仿宋_GB2312"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3247.15</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color w:val="000000" w:themeColor="text1"/>
          <w:sz w:val="32"/>
          <w:szCs w:val="32"/>
        </w:rPr>
        <w:t>一般公共服务支出</w:t>
      </w:r>
      <w:r>
        <w:rPr>
          <w:rFonts w:hint="eastAsia" w:ascii="仿宋" w:hAnsi="仿宋" w:eastAsia="仿宋"/>
          <w:color w:val="000000" w:themeColor="text1"/>
          <w:sz w:val="32"/>
          <w:szCs w:val="32"/>
          <w:lang w:val="en-US" w:eastAsia="zh-CN"/>
        </w:rPr>
        <w:t>305.59</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9.41</w:t>
      </w:r>
      <w:r>
        <w:rPr>
          <w:rFonts w:ascii="仿宋" w:hAnsi="仿宋" w:eastAsia="仿宋"/>
          <w:color w:val="000000" w:themeColor="text1"/>
          <w:sz w:val="32"/>
          <w:szCs w:val="32"/>
        </w:rPr>
        <w:t>%</w:t>
      </w:r>
      <w:r>
        <w:rPr>
          <w:rFonts w:hint="eastAsia" w:ascii="仿宋" w:hAnsi="仿宋" w:eastAsia="仿宋"/>
          <w:color w:val="000000" w:themeColor="text1"/>
          <w:sz w:val="32"/>
          <w:szCs w:val="32"/>
        </w:rPr>
        <w:t>；教育支出</w:t>
      </w:r>
      <w:r>
        <w:rPr>
          <w:rFonts w:hint="eastAsia" w:ascii="仿宋" w:hAnsi="仿宋" w:eastAsia="仿宋"/>
          <w:color w:val="000000" w:themeColor="text1"/>
          <w:sz w:val="32"/>
          <w:szCs w:val="32"/>
          <w:lang w:val="en-US" w:eastAsia="zh-CN"/>
        </w:rPr>
        <w:t>1137.35</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35.03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Cs/>
          <w:color w:val="000000" w:themeColor="text1"/>
          <w:sz w:val="32"/>
          <w:szCs w:val="32"/>
        </w:rPr>
        <w:t>文化旅游体育与传媒支出</w:t>
      </w:r>
      <w:r>
        <w:rPr>
          <w:rFonts w:hint="eastAsia" w:ascii="仿宋" w:hAnsi="仿宋" w:eastAsia="仿宋"/>
          <w:bCs/>
          <w:color w:val="000000" w:themeColor="text1"/>
          <w:sz w:val="32"/>
          <w:szCs w:val="32"/>
          <w:lang w:val="en-US" w:eastAsia="zh-CN"/>
        </w:rPr>
        <w:t>24.72</w:t>
      </w:r>
      <w:r>
        <w:rPr>
          <w:rFonts w:hint="eastAsia" w:ascii="仿宋" w:hAnsi="仿宋" w:eastAsia="仿宋"/>
          <w:bCs/>
          <w:color w:val="000000" w:themeColor="text1"/>
          <w:sz w:val="32"/>
          <w:szCs w:val="32"/>
        </w:rPr>
        <w:t>万元，占0.</w:t>
      </w:r>
      <w:r>
        <w:rPr>
          <w:rFonts w:hint="eastAsia" w:ascii="仿宋" w:hAnsi="仿宋" w:eastAsia="仿宋"/>
          <w:bCs/>
          <w:color w:val="000000" w:themeColor="text1"/>
          <w:sz w:val="32"/>
          <w:szCs w:val="32"/>
          <w:lang w:val="en-US" w:eastAsia="zh-CN"/>
        </w:rPr>
        <w:t>7</w:t>
      </w:r>
      <w:r>
        <w:rPr>
          <w:rFonts w:hint="eastAsia" w:ascii="仿宋" w:hAnsi="仿宋" w:eastAsia="仿宋"/>
          <w:bCs/>
          <w:color w:val="000000" w:themeColor="text1"/>
          <w:sz w:val="32"/>
          <w:szCs w:val="32"/>
        </w:rPr>
        <w:t>6</w:t>
      </w:r>
      <w:r>
        <w:rPr>
          <w:rFonts w:ascii="仿宋" w:hAnsi="仿宋" w:eastAsia="仿宋"/>
          <w:bCs/>
          <w:color w:val="000000" w:themeColor="text1"/>
          <w:sz w:val="32"/>
          <w:szCs w:val="32"/>
        </w:rPr>
        <w:t>%</w:t>
      </w:r>
      <w:r>
        <w:rPr>
          <w:rFonts w:hint="eastAsia" w:ascii="仿宋" w:hAnsi="仿宋" w:eastAsia="仿宋"/>
          <w:color w:val="000000" w:themeColor="text1"/>
          <w:sz w:val="32"/>
          <w:szCs w:val="32"/>
        </w:rPr>
        <w:t>；社会保障和就业支出</w:t>
      </w:r>
      <w:r>
        <w:rPr>
          <w:rFonts w:hint="eastAsia" w:ascii="仿宋" w:hAnsi="仿宋" w:eastAsia="仿宋"/>
          <w:color w:val="000000" w:themeColor="text1"/>
          <w:sz w:val="32"/>
          <w:szCs w:val="32"/>
          <w:lang w:val="en-US" w:eastAsia="zh-CN"/>
        </w:rPr>
        <w:t>172.98</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5.33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Cs/>
          <w:color w:val="000000" w:themeColor="text1"/>
          <w:sz w:val="32"/>
          <w:szCs w:val="32"/>
        </w:rPr>
        <w:t>卫生健康支出</w:t>
      </w:r>
      <w:r>
        <w:rPr>
          <w:rFonts w:hint="eastAsia" w:ascii="仿宋" w:hAnsi="仿宋" w:eastAsia="仿宋"/>
          <w:color w:val="000000" w:themeColor="text1"/>
          <w:sz w:val="32"/>
          <w:szCs w:val="32"/>
          <w:lang w:val="en-US" w:eastAsia="zh-CN"/>
        </w:rPr>
        <w:t>228.45</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7.04</w:t>
      </w:r>
      <w:r>
        <w:rPr>
          <w:rFonts w:ascii="仿宋" w:hAnsi="仿宋" w:eastAsia="仿宋"/>
          <w:color w:val="000000" w:themeColor="text1"/>
          <w:sz w:val="32"/>
          <w:szCs w:val="32"/>
        </w:rPr>
        <w:t>%</w:t>
      </w:r>
      <w:r>
        <w:rPr>
          <w:rFonts w:hint="eastAsia" w:ascii="仿宋" w:hAnsi="仿宋" w:eastAsia="仿宋"/>
          <w:color w:val="000000" w:themeColor="text1"/>
          <w:sz w:val="32"/>
          <w:szCs w:val="32"/>
        </w:rPr>
        <w:t>；节能环保支出</w:t>
      </w:r>
      <w:r>
        <w:rPr>
          <w:rFonts w:hint="eastAsia" w:ascii="仿宋" w:hAnsi="仿宋" w:eastAsia="仿宋"/>
          <w:color w:val="000000" w:themeColor="text1"/>
          <w:sz w:val="32"/>
          <w:szCs w:val="32"/>
          <w:lang w:val="en-US" w:eastAsia="zh-CN"/>
        </w:rPr>
        <w:t>12.5</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0.38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color w:val="000000"/>
          <w:sz w:val="32"/>
          <w:szCs w:val="32"/>
        </w:rPr>
        <w:t>城乡社区支出</w:t>
      </w:r>
      <w:r>
        <w:rPr>
          <w:rFonts w:hint="eastAsia" w:ascii="仿宋" w:hAnsi="仿宋" w:eastAsia="仿宋"/>
          <w:color w:val="000000"/>
          <w:sz w:val="32"/>
          <w:szCs w:val="32"/>
          <w:lang w:val="en-US" w:eastAsia="zh-CN"/>
        </w:rPr>
        <w:t>128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3.94</w:t>
      </w:r>
      <w:r>
        <w:rPr>
          <w:rFonts w:hint="eastAsia" w:ascii="仿宋" w:hAnsi="仿宋" w:eastAsia="仿宋"/>
          <w:color w:val="000000"/>
          <w:sz w:val="32"/>
          <w:szCs w:val="32"/>
        </w:rPr>
        <w:t>%;农林水支出</w:t>
      </w:r>
      <w:r>
        <w:rPr>
          <w:rFonts w:hint="eastAsia" w:ascii="仿宋" w:hAnsi="仿宋" w:eastAsia="仿宋"/>
          <w:color w:val="000000"/>
          <w:sz w:val="32"/>
          <w:szCs w:val="32"/>
          <w:lang w:val="en-US" w:eastAsia="zh-CN"/>
        </w:rPr>
        <w:t>1062.71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32.73</w:t>
      </w:r>
      <w:r>
        <w:rPr>
          <w:rFonts w:hint="eastAsia" w:ascii="仿宋" w:hAnsi="仿宋" w:eastAsia="仿宋"/>
          <w:color w:val="000000"/>
          <w:sz w:val="32"/>
          <w:szCs w:val="32"/>
        </w:rPr>
        <w:t>%;交通运输支出</w:t>
      </w:r>
      <w:r>
        <w:rPr>
          <w:rFonts w:hint="eastAsia" w:ascii="仿宋" w:hAnsi="仿宋" w:eastAsia="仿宋"/>
          <w:color w:val="000000"/>
          <w:sz w:val="32"/>
          <w:szCs w:val="32"/>
          <w:lang w:val="en-US" w:eastAsia="zh-CN"/>
        </w:rPr>
        <w:t>16.06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0.49</w:t>
      </w:r>
      <w:r>
        <w:rPr>
          <w:rFonts w:hint="eastAsia" w:ascii="仿宋" w:hAnsi="仿宋" w:eastAsia="仿宋"/>
          <w:color w:val="000000"/>
          <w:sz w:val="32"/>
          <w:szCs w:val="32"/>
        </w:rPr>
        <w:t>%;住房保障支出</w:t>
      </w:r>
      <w:r>
        <w:rPr>
          <w:rFonts w:hint="eastAsia" w:ascii="仿宋" w:hAnsi="仿宋" w:eastAsia="仿宋"/>
          <w:color w:val="000000"/>
          <w:sz w:val="32"/>
          <w:szCs w:val="32"/>
          <w:lang w:val="en-US" w:eastAsia="zh-CN"/>
        </w:rPr>
        <w:t>155.94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4.8</w:t>
      </w:r>
      <w:r>
        <w:rPr>
          <w:rFonts w:hint="eastAsia" w:ascii="仿宋" w:hAnsi="仿宋" w:eastAsia="仿宋"/>
          <w:color w:val="000000"/>
          <w:sz w:val="32"/>
          <w:szCs w:val="32"/>
        </w:rPr>
        <w:t>%</w:t>
      </w:r>
      <w:bookmarkStart w:id="36" w:name="_Toc15377212"/>
      <w:r>
        <w:rPr>
          <w:rFonts w:hint="eastAsia" w:ascii="仿宋" w:hAnsi="仿宋" w:eastAsia="仿宋"/>
          <w:color w:val="000000"/>
          <w:sz w:val="32"/>
          <w:szCs w:val="32"/>
          <w:lang w:eastAsia="zh-CN"/>
        </w:rPr>
        <w:t>，商业服务业等支出</w:t>
      </w:r>
      <w:r>
        <w:rPr>
          <w:rFonts w:hint="eastAsia" w:ascii="仿宋" w:hAnsi="仿宋" w:eastAsia="仿宋"/>
          <w:color w:val="000000"/>
          <w:sz w:val="32"/>
          <w:szCs w:val="32"/>
          <w:lang w:val="en-US" w:eastAsia="zh-CN"/>
        </w:rPr>
        <w:t>2.85万元，占0.09%。</w:t>
      </w:r>
    </w:p>
    <w:p>
      <w:pPr>
        <w:spacing w:line="600" w:lineRule="exact"/>
        <w:ind w:firstLine="640" w:firstLineChars="200"/>
        <w:outlineLvl w:val="2"/>
        <w:rPr>
          <w:rFonts w:ascii="仿宋" w:hAnsi="仿宋" w:eastAsia="仿宋"/>
          <w:b/>
          <w:color w:val="000000"/>
          <w:sz w:val="32"/>
          <w:szCs w:val="32"/>
        </w:rPr>
      </w:pP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0</wp:posOffset>
            </wp:positionH>
            <wp:positionV relativeFrom="paragraph">
              <wp:posOffset>133350</wp:posOffset>
            </wp:positionV>
            <wp:extent cx="5274310" cy="3076575"/>
            <wp:effectExtent l="19050" t="0" r="21590" b="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 xml:space="preserve">    图6：一般公共预算财政拨款支出决算结构</w:t>
      </w: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rPr>
          <w:rStyle w:val="15"/>
          <w:rFonts w:ascii="仿宋" w:hAnsi="仿宋" w:eastAsia="仿宋"/>
          <w:bCs/>
          <w:color w:val="00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rPr>
        <w:t>2019年一般公共预算</w:t>
      </w:r>
      <w:r>
        <w:rPr>
          <w:rFonts w:hint="eastAsia" w:ascii="仿宋" w:hAnsi="仿宋" w:eastAsia="仿宋"/>
          <w:b/>
          <w:color w:val="000000"/>
          <w:sz w:val="32"/>
          <w:szCs w:val="32"/>
        </w:rPr>
        <w:t>财政拨款</w:t>
      </w:r>
      <w:r>
        <w:rPr>
          <w:rFonts w:hint="eastAsia" w:ascii="仿宋" w:hAnsi="仿宋" w:eastAsia="仿宋"/>
          <w:b/>
          <w:color w:val="000000" w:themeColor="text1"/>
          <w:sz w:val="32"/>
          <w:szCs w:val="32"/>
        </w:rPr>
        <w:t>支出决算数为</w:t>
      </w:r>
      <w:r>
        <w:rPr>
          <w:rFonts w:hint="eastAsia" w:ascii="仿宋" w:hAnsi="仿宋" w:eastAsia="仿宋"/>
          <w:b/>
          <w:color w:val="000000" w:themeColor="text1"/>
          <w:sz w:val="32"/>
          <w:szCs w:val="32"/>
          <w:lang w:val="en-US" w:eastAsia="zh-CN"/>
        </w:rPr>
        <w:t>3247.15</w:t>
      </w:r>
      <w:r>
        <w:rPr>
          <w:rFonts w:hint="eastAsia" w:ascii="仿宋" w:hAnsi="仿宋" w:eastAsia="仿宋"/>
          <w:b/>
          <w:color w:val="000000" w:themeColor="text1"/>
          <w:sz w:val="32"/>
          <w:szCs w:val="32"/>
        </w:rPr>
        <w:t>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1.一般公共服务（类）人大事务（款）行政运行（项）: 支出决决算为</w:t>
      </w:r>
      <w:r>
        <w:rPr>
          <w:rFonts w:hint="eastAsia" w:ascii="仿宋_GB2312" w:hAnsi="宋体" w:eastAsia="仿宋_GB2312"/>
          <w:kern w:val="0"/>
          <w:sz w:val="28"/>
          <w:szCs w:val="28"/>
          <w:lang w:val="en-US" w:eastAsia="zh-CN"/>
        </w:rPr>
        <w:t>7.88</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2.一般公共服务（类）政府办公厅（室）及相关机构事务（款）行政运行（项）支出决算为</w:t>
      </w:r>
      <w:r>
        <w:rPr>
          <w:rFonts w:hint="eastAsia" w:ascii="仿宋_GB2312" w:hAnsi="宋体" w:eastAsia="仿宋_GB2312"/>
          <w:kern w:val="0"/>
          <w:sz w:val="28"/>
          <w:szCs w:val="28"/>
          <w:lang w:val="en-US" w:eastAsia="zh-CN"/>
        </w:rPr>
        <w:t>205</w:t>
      </w:r>
      <w:r>
        <w:rPr>
          <w:rFonts w:hint="eastAsia" w:ascii="仿宋_GB2312" w:hAnsi="宋体" w:eastAsia="仿宋_GB2312"/>
          <w:kern w:val="0"/>
          <w:sz w:val="28"/>
          <w:szCs w:val="28"/>
        </w:rPr>
        <w:t>万元，</w:t>
      </w:r>
      <w:r>
        <w:rPr>
          <w:rFonts w:hint="eastAsia" w:ascii="仿宋_GB2312" w:hAnsi="宋体" w:eastAsia="仿宋_GB2312"/>
          <w:kern w:val="0"/>
          <w:sz w:val="28"/>
          <w:szCs w:val="28"/>
          <w:lang w:eastAsia="zh-CN"/>
        </w:rPr>
        <w:t>完成预算的</w:t>
      </w:r>
      <w:r>
        <w:rPr>
          <w:rFonts w:hint="eastAsia" w:ascii="仿宋_GB2312" w:hAnsi="宋体" w:eastAsia="仿宋_GB2312"/>
          <w:kern w:val="0"/>
          <w:sz w:val="28"/>
          <w:szCs w:val="28"/>
          <w:lang w:val="en-US" w:eastAsia="zh-CN"/>
        </w:rPr>
        <w:t>100%，</w:t>
      </w:r>
      <w:r>
        <w:rPr>
          <w:rFonts w:hint="eastAsia" w:ascii="仿宋_GB2312" w:hAnsi="宋体" w:eastAsia="仿宋_GB2312"/>
          <w:kern w:val="0"/>
          <w:sz w:val="28"/>
          <w:szCs w:val="28"/>
          <w:lang w:eastAsia="zh-CN"/>
        </w:rPr>
        <w:t>一般行政管理事务（项）支出决算数</w:t>
      </w:r>
      <w:r>
        <w:rPr>
          <w:rFonts w:hint="eastAsia" w:ascii="仿宋_GB2312" w:hAnsi="宋体" w:eastAsia="仿宋_GB2312"/>
          <w:kern w:val="0"/>
          <w:sz w:val="28"/>
          <w:szCs w:val="28"/>
          <w:lang w:val="en-US" w:eastAsia="zh-CN"/>
        </w:rPr>
        <w:t>31万元，完成预算的100%，信访事务（项）支出决算数5万元，</w:t>
      </w:r>
      <w:r>
        <w:rPr>
          <w:rFonts w:hint="eastAsia" w:ascii="仿宋_GB2312" w:hAnsi="宋体" w:eastAsia="仿宋_GB2312"/>
          <w:kern w:val="0"/>
          <w:sz w:val="28"/>
          <w:szCs w:val="28"/>
        </w:rPr>
        <w:t>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3.一般公共服务（类）</w:t>
      </w:r>
      <w:r>
        <w:rPr>
          <w:rFonts w:hint="eastAsia" w:ascii="仿宋_GB2312" w:hAnsi="宋体" w:eastAsia="仿宋_GB2312"/>
          <w:kern w:val="0"/>
          <w:sz w:val="28"/>
          <w:szCs w:val="28"/>
          <w:lang w:eastAsia="zh-CN"/>
        </w:rPr>
        <w:t>统计信息</w:t>
      </w:r>
      <w:r>
        <w:rPr>
          <w:rFonts w:hint="eastAsia" w:ascii="仿宋_GB2312" w:hAnsi="宋体" w:eastAsia="仿宋_GB2312"/>
          <w:kern w:val="0"/>
          <w:sz w:val="28"/>
          <w:szCs w:val="28"/>
        </w:rPr>
        <w:t>事务（款）</w:t>
      </w:r>
      <w:r>
        <w:rPr>
          <w:rFonts w:hint="eastAsia" w:ascii="仿宋_GB2312" w:hAnsi="宋体" w:eastAsia="仿宋_GB2312"/>
          <w:kern w:val="0"/>
          <w:sz w:val="28"/>
          <w:szCs w:val="28"/>
          <w:lang w:eastAsia="zh-CN"/>
        </w:rPr>
        <w:t>专项普查活动</w:t>
      </w:r>
      <w:r>
        <w:rPr>
          <w:rFonts w:hint="eastAsia" w:ascii="仿宋_GB2312" w:hAnsi="宋体" w:eastAsia="仿宋_GB2312"/>
          <w:kern w:val="0"/>
          <w:sz w:val="28"/>
          <w:szCs w:val="28"/>
        </w:rPr>
        <w:t>（项）: 支出决算为</w:t>
      </w:r>
      <w:r>
        <w:rPr>
          <w:rFonts w:hint="eastAsia" w:ascii="仿宋_GB2312" w:hAnsi="宋体" w:eastAsia="仿宋_GB2312"/>
          <w:kern w:val="0"/>
          <w:sz w:val="28"/>
          <w:szCs w:val="28"/>
          <w:lang w:val="en-US" w:eastAsia="zh-CN"/>
        </w:rPr>
        <w:t>1</w:t>
      </w:r>
      <w:r>
        <w:rPr>
          <w:rFonts w:hint="eastAsia" w:ascii="仿宋_GB2312" w:hAnsi="宋体" w:eastAsia="仿宋_GB2312"/>
          <w:kern w:val="0"/>
          <w:sz w:val="28"/>
          <w:szCs w:val="28"/>
        </w:rPr>
        <w:t>万元，完成预算100%。</w:t>
      </w:r>
    </w:p>
    <w:p>
      <w:pPr>
        <w:spacing w:line="600" w:lineRule="exact"/>
        <w:ind w:firstLine="560" w:firstLineChars="200"/>
        <w:rPr>
          <w:rFonts w:hint="default" w:ascii="仿宋_GB2312" w:hAnsi="宋体" w:eastAsia="仿宋_GB2312"/>
          <w:kern w:val="0"/>
          <w:sz w:val="28"/>
          <w:szCs w:val="28"/>
          <w:lang w:val="en-US" w:eastAsia="zh-CN"/>
        </w:rPr>
      </w:pPr>
      <w:r>
        <w:rPr>
          <w:rFonts w:hint="eastAsia" w:ascii="仿宋_GB2312" w:hAnsi="宋体" w:eastAsia="仿宋_GB2312"/>
          <w:kern w:val="0"/>
          <w:sz w:val="28"/>
          <w:szCs w:val="28"/>
        </w:rPr>
        <w:t>4.一般公共服务（类）政府办公厅（室）</w:t>
      </w:r>
      <w:r>
        <w:rPr>
          <w:rFonts w:hint="eastAsia" w:ascii="仿宋_GB2312" w:hAnsi="宋体" w:eastAsia="仿宋_GB2312"/>
          <w:kern w:val="0"/>
          <w:sz w:val="28"/>
          <w:szCs w:val="28"/>
          <w:lang w:eastAsia="zh-CN"/>
        </w:rPr>
        <w:t>财政</w:t>
      </w:r>
      <w:r>
        <w:rPr>
          <w:rFonts w:hint="eastAsia" w:ascii="仿宋_GB2312" w:hAnsi="宋体" w:eastAsia="仿宋_GB2312"/>
          <w:kern w:val="0"/>
          <w:sz w:val="28"/>
          <w:szCs w:val="28"/>
        </w:rPr>
        <w:t>事务（款）</w:t>
      </w:r>
      <w:r>
        <w:rPr>
          <w:rFonts w:hint="eastAsia" w:ascii="仿宋_GB2312" w:hAnsi="宋体" w:eastAsia="仿宋_GB2312"/>
          <w:kern w:val="0"/>
          <w:sz w:val="28"/>
          <w:szCs w:val="28"/>
          <w:lang w:eastAsia="zh-CN"/>
        </w:rPr>
        <w:t>行政运行</w:t>
      </w:r>
      <w:r>
        <w:rPr>
          <w:rFonts w:hint="eastAsia" w:ascii="仿宋_GB2312" w:hAnsi="宋体" w:eastAsia="仿宋_GB2312"/>
          <w:kern w:val="0"/>
          <w:sz w:val="28"/>
          <w:szCs w:val="28"/>
        </w:rPr>
        <w:t>（项）: 支出决算为</w:t>
      </w:r>
      <w:r>
        <w:rPr>
          <w:rFonts w:hint="eastAsia" w:ascii="仿宋_GB2312" w:hAnsi="宋体" w:eastAsia="仿宋_GB2312"/>
          <w:kern w:val="0"/>
          <w:sz w:val="28"/>
          <w:szCs w:val="28"/>
          <w:lang w:val="en-US" w:eastAsia="zh-CN"/>
        </w:rPr>
        <w:t>12.93</w:t>
      </w:r>
      <w:r>
        <w:rPr>
          <w:rFonts w:hint="eastAsia" w:ascii="仿宋_GB2312" w:hAnsi="宋体" w:eastAsia="仿宋_GB2312"/>
          <w:kern w:val="0"/>
          <w:sz w:val="28"/>
          <w:szCs w:val="28"/>
        </w:rPr>
        <w:t>万元，完成预算100%</w:t>
      </w:r>
      <w:r>
        <w:rPr>
          <w:rFonts w:hint="eastAsia" w:ascii="仿宋_GB2312" w:hAnsi="宋体" w:eastAsia="仿宋_GB2312"/>
          <w:kern w:val="0"/>
          <w:sz w:val="28"/>
          <w:szCs w:val="28"/>
          <w:lang w:eastAsia="zh-CN"/>
        </w:rPr>
        <w:t>；事业运（项）支出决算数为</w:t>
      </w:r>
      <w:r>
        <w:rPr>
          <w:rFonts w:hint="eastAsia" w:ascii="仿宋_GB2312" w:hAnsi="宋体" w:eastAsia="仿宋_GB2312"/>
          <w:kern w:val="0"/>
          <w:sz w:val="28"/>
          <w:szCs w:val="28"/>
          <w:lang w:val="en-US" w:eastAsia="zh-CN"/>
        </w:rPr>
        <w:t>8.96万元</w:t>
      </w:r>
      <w:r>
        <w:rPr>
          <w:rFonts w:hint="eastAsia" w:ascii="仿宋_GB2312" w:hAnsi="宋体" w:eastAsia="仿宋_GB2312"/>
          <w:kern w:val="0"/>
          <w:sz w:val="28"/>
          <w:szCs w:val="28"/>
        </w:rPr>
        <w:t>。</w:t>
      </w:r>
      <w:r>
        <w:rPr>
          <w:rFonts w:hint="eastAsia" w:ascii="仿宋_GB2312" w:hAnsi="宋体" w:eastAsia="仿宋_GB2312"/>
          <w:kern w:val="0"/>
          <w:sz w:val="28"/>
          <w:szCs w:val="28"/>
          <w:lang w:eastAsia="zh-CN"/>
        </w:rPr>
        <w:t>完成预算的</w:t>
      </w:r>
      <w:r>
        <w:rPr>
          <w:rFonts w:hint="eastAsia" w:ascii="仿宋_GB2312" w:hAnsi="宋体" w:eastAsia="仿宋_GB2312"/>
          <w:kern w:val="0"/>
          <w:sz w:val="28"/>
          <w:szCs w:val="28"/>
          <w:lang w:val="en-US" w:eastAsia="zh-CN"/>
        </w:rPr>
        <w:t>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lang w:val="en-US" w:eastAsia="zh-CN"/>
        </w:rPr>
        <w:t>5</w:t>
      </w:r>
      <w:r>
        <w:rPr>
          <w:rFonts w:hint="eastAsia" w:ascii="仿宋_GB2312" w:hAnsi="宋体" w:eastAsia="仿宋_GB2312"/>
          <w:kern w:val="0"/>
          <w:sz w:val="28"/>
          <w:szCs w:val="28"/>
        </w:rPr>
        <w:t>.一般公共服务（类）纪检监察事务（款）</w:t>
      </w:r>
      <w:r>
        <w:rPr>
          <w:rFonts w:hint="eastAsia" w:ascii="仿宋_GB2312" w:hAnsi="宋体" w:eastAsia="仿宋_GB2312"/>
          <w:kern w:val="0"/>
          <w:sz w:val="28"/>
          <w:szCs w:val="28"/>
          <w:lang w:eastAsia="zh-CN"/>
        </w:rPr>
        <w:t>行政运行</w:t>
      </w:r>
      <w:r>
        <w:rPr>
          <w:rFonts w:hint="eastAsia" w:ascii="仿宋_GB2312" w:hAnsi="宋体" w:eastAsia="仿宋_GB2312"/>
          <w:kern w:val="0"/>
          <w:sz w:val="28"/>
          <w:szCs w:val="28"/>
        </w:rPr>
        <w:t>（项）:支出决算为</w:t>
      </w:r>
      <w:r>
        <w:rPr>
          <w:rFonts w:hint="eastAsia" w:ascii="仿宋_GB2312" w:hAnsi="宋体" w:eastAsia="仿宋_GB2312"/>
          <w:kern w:val="0"/>
          <w:sz w:val="28"/>
          <w:szCs w:val="28"/>
          <w:lang w:val="en-US" w:eastAsia="zh-CN"/>
        </w:rPr>
        <w:t>7.49</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lang w:val="en-US" w:eastAsia="zh-CN"/>
        </w:rPr>
        <w:t>6</w:t>
      </w:r>
      <w:r>
        <w:rPr>
          <w:rFonts w:hint="eastAsia" w:ascii="仿宋_GB2312" w:hAnsi="宋体" w:eastAsia="仿宋_GB2312"/>
          <w:kern w:val="0"/>
          <w:sz w:val="28"/>
          <w:szCs w:val="28"/>
        </w:rPr>
        <w:t>.一般公共服务（类）党委办公室及相关机构事务（款）行政运行（项）:支出决算为</w:t>
      </w:r>
      <w:r>
        <w:rPr>
          <w:rFonts w:hint="eastAsia" w:ascii="仿宋_GB2312" w:hAnsi="宋体" w:eastAsia="仿宋_GB2312"/>
          <w:kern w:val="0"/>
          <w:sz w:val="28"/>
          <w:szCs w:val="28"/>
          <w:lang w:val="en-US" w:eastAsia="zh-CN"/>
        </w:rPr>
        <w:t>20.59</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lang w:val="en-US" w:eastAsia="zh-CN"/>
        </w:rPr>
        <w:t>7</w:t>
      </w:r>
      <w:r>
        <w:rPr>
          <w:rFonts w:hint="eastAsia" w:ascii="仿宋_GB2312" w:hAnsi="宋体" w:eastAsia="仿宋_GB2312"/>
          <w:kern w:val="0"/>
          <w:sz w:val="28"/>
          <w:szCs w:val="28"/>
        </w:rPr>
        <w:t>.一般公共服务（类）</w:t>
      </w:r>
      <w:r>
        <w:rPr>
          <w:rFonts w:hint="eastAsia" w:ascii="仿宋_GB2312" w:hAnsi="宋体" w:eastAsia="仿宋_GB2312"/>
          <w:kern w:val="0"/>
          <w:sz w:val="28"/>
          <w:szCs w:val="28"/>
          <w:lang w:eastAsia="zh-CN"/>
        </w:rPr>
        <w:t>市场监督管理事务</w:t>
      </w:r>
      <w:r>
        <w:rPr>
          <w:rFonts w:hint="eastAsia" w:ascii="仿宋_GB2312" w:hAnsi="宋体" w:eastAsia="仿宋_GB2312"/>
          <w:kern w:val="0"/>
          <w:sz w:val="28"/>
          <w:szCs w:val="28"/>
        </w:rPr>
        <w:t>（款）</w:t>
      </w:r>
      <w:r>
        <w:rPr>
          <w:rFonts w:hint="eastAsia" w:ascii="仿宋_GB2312" w:hAnsi="宋体" w:eastAsia="仿宋_GB2312"/>
          <w:kern w:val="0"/>
          <w:sz w:val="28"/>
          <w:szCs w:val="28"/>
          <w:lang w:eastAsia="zh-CN"/>
        </w:rPr>
        <w:t>事业运行</w:t>
      </w:r>
      <w:r>
        <w:rPr>
          <w:rFonts w:hint="eastAsia" w:ascii="仿宋_GB2312" w:hAnsi="宋体" w:eastAsia="仿宋_GB2312"/>
          <w:kern w:val="0"/>
          <w:sz w:val="28"/>
          <w:szCs w:val="28"/>
        </w:rPr>
        <w:t>（项）:支出决算为</w:t>
      </w:r>
      <w:r>
        <w:rPr>
          <w:rFonts w:hint="eastAsia" w:ascii="仿宋_GB2312" w:hAnsi="宋体" w:eastAsia="仿宋_GB2312"/>
          <w:kern w:val="0"/>
          <w:sz w:val="28"/>
          <w:szCs w:val="28"/>
          <w:lang w:val="en-US" w:eastAsia="zh-CN"/>
        </w:rPr>
        <w:t>5.74</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lang w:val="en-US" w:eastAsia="zh-CN"/>
        </w:rPr>
        <w:t>8</w:t>
      </w:r>
      <w:r>
        <w:rPr>
          <w:rFonts w:hint="eastAsia" w:ascii="仿宋_GB2312" w:hAnsi="宋体" w:eastAsia="仿宋_GB2312"/>
          <w:kern w:val="0"/>
          <w:sz w:val="28"/>
          <w:szCs w:val="28"/>
        </w:rPr>
        <w:t>.教育支出（类）普通教育（款）学前教育（项）:支出决算为</w:t>
      </w:r>
      <w:r>
        <w:rPr>
          <w:rFonts w:hint="eastAsia" w:ascii="仿宋_GB2312" w:hAnsi="宋体" w:eastAsia="仿宋_GB2312"/>
          <w:kern w:val="0"/>
          <w:sz w:val="28"/>
          <w:szCs w:val="28"/>
          <w:lang w:val="en-US" w:eastAsia="zh-CN"/>
        </w:rPr>
        <w:t>10.9</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lang w:val="en-US" w:eastAsia="zh-CN"/>
        </w:rPr>
        <w:t>9</w:t>
      </w:r>
      <w:r>
        <w:rPr>
          <w:rFonts w:hint="eastAsia" w:ascii="仿宋_GB2312" w:hAnsi="宋体" w:eastAsia="仿宋_GB2312"/>
          <w:kern w:val="0"/>
          <w:sz w:val="28"/>
          <w:szCs w:val="28"/>
        </w:rPr>
        <w:t>.教育支出（类）普通教育（款）小学教育（项）:支出决算为</w:t>
      </w:r>
      <w:r>
        <w:rPr>
          <w:rFonts w:hint="eastAsia" w:ascii="仿宋_GB2312" w:hAnsi="宋体" w:eastAsia="仿宋_GB2312"/>
          <w:kern w:val="0"/>
          <w:sz w:val="28"/>
          <w:szCs w:val="28"/>
          <w:lang w:val="en-US" w:eastAsia="zh-CN"/>
        </w:rPr>
        <w:t>338.59</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1</w:t>
      </w:r>
      <w:r>
        <w:rPr>
          <w:rFonts w:hint="eastAsia" w:ascii="仿宋_GB2312" w:hAnsi="宋体" w:eastAsia="仿宋_GB2312"/>
          <w:kern w:val="0"/>
          <w:sz w:val="28"/>
          <w:szCs w:val="28"/>
          <w:lang w:val="en-US" w:eastAsia="zh-CN"/>
        </w:rPr>
        <w:t>0</w:t>
      </w:r>
      <w:r>
        <w:rPr>
          <w:rFonts w:hint="eastAsia" w:ascii="仿宋_GB2312" w:hAnsi="宋体" w:eastAsia="仿宋_GB2312"/>
          <w:kern w:val="0"/>
          <w:sz w:val="28"/>
          <w:szCs w:val="28"/>
        </w:rPr>
        <w:t>.教育支出（类）普通教育（款）初中教育（项）:支出决算为</w:t>
      </w:r>
      <w:r>
        <w:rPr>
          <w:rFonts w:hint="eastAsia" w:ascii="仿宋_GB2312" w:hAnsi="宋体" w:eastAsia="仿宋_GB2312"/>
          <w:kern w:val="0"/>
          <w:sz w:val="28"/>
          <w:szCs w:val="28"/>
          <w:lang w:val="en-US" w:eastAsia="zh-CN"/>
        </w:rPr>
        <w:t>732.35</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1</w:t>
      </w:r>
      <w:r>
        <w:rPr>
          <w:rFonts w:hint="eastAsia" w:ascii="仿宋_GB2312" w:hAnsi="宋体" w:eastAsia="仿宋_GB2312"/>
          <w:kern w:val="0"/>
          <w:sz w:val="28"/>
          <w:szCs w:val="28"/>
          <w:lang w:val="en-US" w:eastAsia="zh-CN"/>
        </w:rPr>
        <w:t>1</w:t>
      </w:r>
      <w:r>
        <w:rPr>
          <w:rFonts w:hint="eastAsia" w:ascii="仿宋_GB2312" w:hAnsi="宋体" w:eastAsia="仿宋_GB2312"/>
          <w:kern w:val="0"/>
          <w:sz w:val="28"/>
          <w:szCs w:val="28"/>
        </w:rPr>
        <w:t>.教育支出（类）普通教育（款）</w:t>
      </w:r>
      <w:r>
        <w:rPr>
          <w:rFonts w:hint="eastAsia" w:ascii="仿宋_GB2312" w:hAnsi="宋体" w:eastAsia="仿宋_GB2312"/>
          <w:kern w:val="0"/>
          <w:sz w:val="28"/>
          <w:szCs w:val="28"/>
          <w:lang w:eastAsia="zh-CN"/>
        </w:rPr>
        <w:t>其他普通教育</w:t>
      </w:r>
      <w:r>
        <w:rPr>
          <w:rFonts w:hint="eastAsia" w:ascii="仿宋_GB2312" w:hAnsi="宋体" w:eastAsia="仿宋_GB2312"/>
          <w:kern w:val="0"/>
          <w:sz w:val="28"/>
          <w:szCs w:val="28"/>
        </w:rPr>
        <w:t>（项）:支出决算为</w:t>
      </w:r>
      <w:r>
        <w:rPr>
          <w:rFonts w:hint="eastAsia" w:ascii="仿宋_GB2312" w:hAnsi="宋体" w:eastAsia="仿宋_GB2312"/>
          <w:kern w:val="0"/>
          <w:sz w:val="28"/>
          <w:szCs w:val="28"/>
          <w:lang w:val="en-US" w:eastAsia="zh-CN"/>
        </w:rPr>
        <w:t>53.34</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1</w:t>
      </w:r>
      <w:r>
        <w:rPr>
          <w:rFonts w:hint="eastAsia" w:ascii="仿宋_GB2312" w:hAnsi="宋体" w:eastAsia="仿宋_GB2312"/>
          <w:kern w:val="0"/>
          <w:sz w:val="28"/>
          <w:szCs w:val="28"/>
          <w:lang w:val="en-US" w:eastAsia="zh-CN"/>
        </w:rPr>
        <w:t>2</w:t>
      </w:r>
      <w:r>
        <w:rPr>
          <w:rFonts w:hint="eastAsia" w:ascii="仿宋_GB2312" w:hAnsi="宋体" w:eastAsia="仿宋_GB2312"/>
          <w:kern w:val="0"/>
          <w:sz w:val="28"/>
          <w:szCs w:val="28"/>
        </w:rPr>
        <w:t>.教育支出（类）职业教育（款）其他职业教育支出（项）:支出决算为2.1</w:t>
      </w:r>
      <w:r>
        <w:rPr>
          <w:rFonts w:hint="eastAsia" w:ascii="仿宋_GB2312" w:hAnsi="宋体" w:eastAsia="仿宋_GB2312"/>
          <w:kern w:val="0"/>
          <w:sz w:val="28"/>
          <w:szCs w:val="28"/>
          <w:lang w:val="en-US" w:eastAsia="zh-CN"/>
        </w:rPr>
        <w:t>8</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1</w:t>
      </w:r>
      <w:r>
        <w:rPr>
          <w:rFonts w:hint="eastAsia" w:ascii="仿宋_GB2312" w:hAnsi="宋体" w:eastAsia="仿宋_GB2312"/>
          <w:kern w:val="0"/>
          <w:sz w:val="28"/>
          <w:szCs w:val="28"/>
          <w:lang w:val="en-US" w:eastAsia="zh-CN"/>
        </w:rPr>
        <w:t>3</w:t>
      </w:r>
      <w:r>
        <w:rPr>
          <w:rFonts w:hint="eastAsia" w:ascii="仿宋_GB2312" w:hAnsi="宋体" w:eastAsia="仿宋_GB2312"/>
          <w:kern w:val="0"/>
          <w:sz w:val="28"/>
          <w:szCs w:val="28"/>
        </w:rPr>
        <w:t>.文化旅游体育与传媒支出（类）文化和旅游（款）群众文化（项）:支出决算为</w:t>
      </w:r>
      <w:r>
        <w:rPr>
          <w:rFonts w:hint="eastAsia" w:ascii="仿宋_GB2312" w:hAnsi="宋体" w:eastAsia="仿宋_GB2312"/>
          <w:kern w:val="0"/>
          <w:sz w:val="28"/>
          <w:szCs w:val="28"/>
          <w:lang w:val="en-US" w:eastAsia="zh-CN"/>
        </w:rPr>
        <w:t>7.79</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1</w:t>
      </w:r>
      <w:r>
        <w:rPr>
          <w:rFonts w:hint="eastAsia" w:ascii="仿宋_GB2312" w:hAnsi="宋体" w:eastAsia="仿宋_GB2312"/>
          <w:kern w:val="0"/>
          <w:sz w:val="28"/>
          <w:szCs w:val="28"/>
          <w:lang w:val="en-US" w:eastAsia="zh-CN"/>
        </w:rPr>
        <w:t>4</w:t>
      </w:r>
      <w:r>
        <w:rPr>
          <w:rFonts w:hint="eastAsia" w:ascii="仿宋_GB2312" w:hAnsi="宋体" w:eastAsia="仿宋_GB2312"/>
          <w:kern w:val="0"/>
          <w:sz w:val="28"/>
          <w:szCs w:val="28"/>
        </w:rPr>
        <w:t>.文化旅游体育与传媒支出（类）文化和旅游（款）其他文化和旅游支出（项）:支出决算为</w:t>
      </w:r>
      <w:r>
        <w:rPr>
          <w:rFonts w:hint="eastAsia" w:ascii="仿宋_GB2312" w:hAnsi="宋体" w:eastAsia="仿宋_GB2312"/>
          <w:kern w:val="0"/>
          <w:sz w:val="28"/>
          <w:szCs w:val="28"/>
          <w:lang w:val="en-US" w:eastAsia="zh-CN"/>
        </w:rPr>
        <w:t>3</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1</w:t>
      </w:r>
      <w:r>
        <w:rPr>
          <w:rFonts w:hint="eastAsia" w:ascii="仿宋_GB2312" w:hAnsi="宋体" w:eastAsia="仿宋_GB2312"/>
          <w:kern w:val="0"/>
          <w:sz w:val="28"/>
          <w:szCs w:val="28"/>
          <w:lang w:val="en-US" w:eastAsia="zh-CN"/>
        </w:rPr>
        <w:t>5</w:t>
      </w:r>
      <w:r>
        <w:rPr>
          <w:rFonts w:hint="eastAsia" w:ascii="仿宋_GB2312" w:hAnsi="宋体" w:eastAsia="仿宋_GB2312"/>
          <w:kern w:val="0"/>
          <w:sz w:val="28"/>
          <w:szCs w:val="28"/>
        </w:rPr>
        <w:t>.文化旅游体育与传媒支出（类）</w:t>
      </w:r>
      <w:r>
        <w:rPr>
          <w:rFonts w:hint="eastAsia" w:ascii="仿宋_GB2312" w:hAnsi="宋体" w:eastAsia="仿宋_GB2312"/>
          <w:kern w:val="0"/>
          <w:sz w:val="28"/>
          <w:szCs w:val="28"/>
          <w:lang w:eastAsia="zh-CN"/>
        </w:rPr>
        <w:t>广播电视</w:t>
      </w:r>
      <w:r>
        <w:rPr>
          <w:rFonts w:hint="eastAsia" w:ascii="仿宋_GB2312" w:hAnsi="宋体" w:eastAsia="仿宋_GB2312"/>
          <w:kern w:val="0"/>
          <w:sz w:val="28"/>
          <w:szCs w:val="28"/>
        </w:rPr>
        <w:t>（款）</w:t>
      </w:r>
      <w:r>
        <w:rPr>
          <w:rFonts w:hint="eastAsia" w:ascii="仿宋_GB2312" w:hAnsi="宋体" w:eastAsia="仿宋_GB2312"/>
          <w:kern w:val="0"/>
          <w:sz w:val="28"/>
          <w:szCs w:val="28"/>
          <w:lang w:eastAsia="zh-CN"/>
        </w:rPr>
        <w:t>广播</w:t>
      </w:r>
      <w:r>
        <w:rPr>
          <w:rFonts w:hint="eastAsia" w:ascii="仿宋_GB2312" w:hAnsi="宋体" w:eastAsia="仿宋_GB2312"/>
          <w:kern w:val="0"/>
          <w:sz w:val="28"/>
          <w:szCs w:val="28"/>
        </w:rPr>
        <w:t>（项）:支出决算为</w:t>
      </w:r>
      <w:r>
        <w:rPr>
          <w:rFonts w:hint="eastAsia" w:ascii="仿宋_GB2312" w:hAnsi="宋体" w:eastAsia="仿宋_GB2312"/>
          <w:kern w:val="0"/>
          <w:sz w:val="28"/>
          <w:szCs w:val="28"/>
          <w:lang w:val="en-US" w:eastAsia="zh-CN"/>
        </w:rPr>
        <w:t>5.93</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1</w:t>
      </w:r>
      <w:r>
        <w:rPr>
          <w:rFonts w:hint="eastAsia" w:ascii="仿宋_GB2312" w:hAnsi="宋体" w:eastAsia="仿宋_GB2312"/>
          <w:kern w:val="0"/>
          <w:sz w:val="28"/>
          <w:szCs w:val="28"/>
          <w:lang w:val="en-US" w:eastAsia="zh-CN"/>
        </w:rPr>
        <w:t>6</w:t>
      </w:r>
      <w:r>
        <w:rPr>
          <w:rFonts w:hint="eastAsia" w:ascii="仿宋_GB2312" w:hAnsi="宋体" w:eastAsia="仿宋_GB2312"/>
          <w:kern w:val="0"/>
          <w:sz w:val="28"/>
          <w:szCs w:val="28"/>
        </w:rPr>
        <w:t>.文化旅游体育与传媒支出（类）</w:t>
      </w:r>
      <w:r>
        <w:rPr>
          <w:rFonts w:hint="eastAsia" w:ascii="仿宋_GB2312" w:hAnsi="宋体" w:eastAsia="仿宋_GB2312"/>
          <w:kern w:val="0"/>
          <w:sz w:val="28"/>
          <w:szCs w:val="28"/>
          <w:lang w:eastAsia="zh-CN"/>
        </w:rPr>
        <w:t>其他文化体育与传媒支出</w:t>
      </w:r>
      <w:r>
        <w:rPr>
          <w:rFonts w:hint="eastAsia" w:ascii="仿宋_GB2312" w:hAnsi="宋体" w:eastAsia="仿宋_GB2312"/>
          <w:kern w:val="0"/>
          <w:sz w:val="28"/>
          <w:szCs w:val="28"/>
        </w:rPr>
        <w:t>（款）</w:t>
      </w:r>
      <w:r>
        <w:rPr>
          <w:rFonts w:hint="eastAsia" w:ascii="仿宋_GB2312" w:hAnsi="宋体" w:eastAsia="仿宋_GB2312"/>
          <w:kern w:val="0"/>
          <w:sz w:val="28"/>
          <w:szCs w:val="28"/>
          <w:lang w:eastAsia="zh-CN"/>
        </w:rPr>
        <w:t>其他文化体育与传媒支出</w:t>
      </w:r>
      <w:r>
        <w:rPr>
          <w:rFonts w:hint="eastAsia" w:ascii="仿宋_GB2312" w:hAnsi="宋体" w:eastAsia="仿宋_GB2312"/>
          <w:kern w:val="0"/>
          <w:sz w:val="28"/>
          <w:szCs w:val="28"/>
        </w:rPr>
        <w:t>（项）:支出决算为</w:t>
      </w:r>
      <w:r>
        <w:rPr>
          <w:rFonts w:hint="eastAsia" w:ascii="仿宋_GB2312" w:hAnsi="宋体" w:eastAsia="仿宋_GB2312"/>
          <w:kern w:val="0"/>
          <w:sz w:val="28"/>
          <w:szCs w:val="28"/>
          <w:lang w:val="en-US" w:eastAsia="zh-CN"/>
        </w:rPr>
        <w:t>8</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lang w:val="en-US" w:eastAsia="zh-CN"/>
        </w:rPr>
        <w:t>17</w:t>
      </w:r>
      <w:r>
        <w:rPr>
          <w:rFonts w:hint="eastAsia" w:ascii="仿宋_GB2312" w:hAnsi="宋体" w:eastAsia="仿宋_GB2312"/>
          <w:kern w:val="0"/>
          <w:sz w:val="28"/>
          <w:szCs w:val="28"/>
        </w:rPr>
        <w:t>.社会保障和就业支出（类）人力资源和社会保障管理事务（款）社会保险经办机构（项）:支出决算为</w:t>
      </w:r>
      <w:r>
        <w:rPr>
          <w:rFonts w:hint="eastAsia" w:ascii="仿宋_GB2312" w:hAnsi="宋体" w:eastAsia="仿宋_GB2312"/>
          <w:kern w:val="0"/>
          <w:sz w:val="28"/>
          <w:szCs w:val="28"/>
          <w:lang w:val="en-US" w:eastAsia="zh-CN"/>
        </w:rPr>
        <w:t>6.91</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lang w:val="en-US" w:eastAsia="zh-CN"/>
        </w:rPr>
        <w:t>18</w:t>
      </w:r>
      <w:r>
        <w:rPr>
          <w:rFonts w:hint="eastAsia" w:ascii="仿宋_GB2312" w:hAnsi="宋体" w:eastAsia="仿宋_GB2312"/>
          <w:kern w:val="0"/>
          <w:sz w:val="28"/>
          <w:szCs w:val="28"/>
        </w:rPr>
        <w:t>.社会保障和就业支出（类）行政事业单位离退休（款）机关事业单位基本养老保险缴费支出（项）:支出决算为</w:t>
      </w:r>
      <w:r>
        <w:rPr>
          <w:rFonts w:hint="eastAsia" w:ascii="仿宋_GB2312" w:hAnsi="宋体" w:eastAsia="仿宋_GB2312"/>
          <w:kern w:val="0"/>
          <w:sz w:val="28"/>
          <w:szCs w:val="28"/>
          <w:lang w:val="en-US" w:eastAsia="zh-CN"/>
        </w:rPr>
        <w:t>166.07</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lang w:val="en-US" w:eastAsia="zh-CN"/>
        </w:rPr>
        <w:t>19</w:t>
      </w:r>
      <w:r>
        <w:rPr>
          <w:rFonts w:hint="eastAsia" w:ascii="仿宋_GB2312" w:hAnsi="宋体" w:eastAsia="仿宋_GB2312"/>
          <w:kern w:val="0"/>
          <w:sz w:val="28"/>
          <w:szCs w:val="28"/>
        </w:rPr>
        <w:t>.卫生健康支出（类）</w:t>
      </w:r>
      <w:r>
        <w:rPr>
          <w:rFonts w:hint="eastAsia" w:ascii="仿宋_GB2312" w:hAnsi="宋体" w:eastAsia="仿宋_GB2312"/>
          <w:kern w:val="0"/>
          <w:sz w:val="28"/>
          <w:szCs w:val="28"/>
          <w:lang w:eastAsia="zh-CN"/>
        </w:rPr>
        <w:t>卫生健康管理服务</w:t>
      </w:r>
      <w:r>
        <w:rPr>
          <w:rFonts w:hint="eastAsia" w:ascii="仿宋_GB2312" w:hAnsi="宋体" w:eastAsia="仿宋_GB2312"/>
          <w:kern w:val="0"/>
          <w:sz w:val="28"/>
          <w:szCs w:val="28"/>
        </w:rPr>
        <w:t>（款）</w:t>
      </w:r>
      <w:r>
        <w:rPr>
          <w:rFonts w:hint="eastAsia" w:ascii="仿宋_GB2312" w:hAnsi="宋体" w:eastAsia="仿宋_GB2312"/>
          <w:kern w:val="0"/>
          <w:sz w:val="28"/>
          <w:szCs w:val="28"/>
          <w:lang w:eastAsia="zh-CN"/>
        </w:rPr>
        <w:t>行政运行</w:t>
      </w:r>
      <w:r>
        <w:rPr>
          <w:rFonts w:hint="eastAsia" w:ascii="仿宋_GB2312" w:hAnsi="宋体" w:eastAsia="仿宋_GB2312"/>
          <w:kern w:val="0"/>
          <w:sz w:val="28"/>
          <w:szCs w:val="28"/>
        </w:rPr>
        <w:t>（项）:支出决算为</w:t>
      </w:r>
      <w:r>
        <w:rPr>
          <w:rFonts w:hint="eastAsia" w:ascii="仿宋_GB2312" w:hAnsi="宋体" w:eastAsia="仿宋_GB2312"/>
          <w:kern w:val="0"/>
          <w:sz w:val="28"/>
          <w:szCs w:val="28"/>
          <w:lang w:val="en-US" w:eastAsia="zh-CN"/>
        </w:rPr>
        <w:t>17.21</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lang w:val="en-US" w:eastAsia="zh-CN"/>
        </w:rPr>
        <w:t>20</w:t>
      </w:r>
      <w:r>
        <w:rPr>
          <w:rFonts w:hint="eastAsia" w:ascii="仿宋_GB2312" w:hAnsi="宋体" w:eastAsia="仿宋_GB2312"/>
          <w:kern w:val="0"/>
          <w:sz w:val="28"/>
          <w:szCs w:val="28"/>
        </w:rPr>
        <w:t>.卫生健康支出（类）基层医疗卫生机构（款）</w:t>
      </w:r>
      <w:r>
        <w:rPr>
          <w:rFonts w:hint="eastAsia" w:ascii="仿宋_GB2312" w:hAnsi="宋体" w:eastAsia="仿宋_GB2312"/>
          <w:kern w:val="0"/>
          <w:sz w:val="28"/>
          <w:szCs w:val="28"/>
          <w:lang w:eastAsia="zh-CN"/>
        </w:rPr>
        <w:t>乡镇卫生院</w:t>
      </w:r>
      <w:r>
        <w:rPr>
          <w:rFonts w:hint="eastAsia" w:ascii="仿宋_GB2312" w:hAnsi="宋体" w:eastAsia="仿宋_GB2312"/>
          <w:kern w:val="0"/>
          <w:sz w:val="28"/>
          <w:szCs w:val="28"/>
        </w:rPr>
        <w:t>（项）:支出决算为</w:t>
      </w:r>
      <w:r>
        <w:rPr>
          <w:rFonts w:hint="eastAsia" w:ascii="仿宋_GB2312" w:hAnsi="宋体" w:eastAsia="仿宋_GB2312"/>
          <w:kern w:val="0"/>
          <w:sz w:val="28"/>
          <w:szCs w:val="28"/>
          <w:lang w:val="en-US" w:eastAsia="zh-CN"/>
        </w:rPr>
        <w:t>88.23</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2</w:t>
      </w:r>
      <w:r>
        <w:rPr>
          <w:rFonts w:hint="eastAsia" w:ascii="仿宋_GB2312" w:hAnsi="宋体" w:eastAsia="仿宋_GB2312"/>
          <w:kern w:val="0"/>
          <w:sz w:val="28"/>
          <w:szCs w:val="28"/>
          <w:lang w:val="en-US" w:eastAsia="zh-CN"/>
        </w:rPr>
        <w:t>1</w:t>
      </w:r>
      <w:r>
        <w:rPr>
          <w:rFonts w:hint="eastAsia" w:ascii="仿宋_GB2312" w:hAnsi="宋体" w:eastAsia="仿宋_GB2312"/>
          <w:kern w:val="0"/>
          <w:sz w:val="28"/>
          <w:szCs w:val="28"/>
        </w:rPr>
        <w:t>.卫生健康支出（类）基层医疗卫生机构（款）</w:t>
      </w:r>
      <w:r>
        <w:rPr>
          <w:rFonts w:hint="eastAsia" w:ascii="仿宋_GB2312" w:hAnsi="宋体" w:eastAsia="仿宋_GB2312"/>
          <w:kern w:val="0"/>
          <w:sz w:val="28"/>
          <w:szCs w:val="28"/>
          <w:lang w:eastAsia="zh-CN"/>
        </w:rPr>
        <w:t>其他基层卫生医疗机构</w:t>
      </w:r>
      <w:r>
        <w:rPr>
          <w:rFonts w:hint="eastAsia" w:ascii="仿宋_GB2312" w:hAnsi="宋体" w:eastAsia="仿宋_GB2312"/>
          <w:kern w:val="0"/>
          <w:sz w:val="28"/>
          <w:szCs w:val="28"/>
        </w:rPr>
        <w:t>（项）:支出决算为</w:t>
      </w:r>
      <w:r>
        <w:rPr>
          <w:rFonts w:hint="eastAsia" w:ascii="仿宋_GB2312" w:hAnsi="宋体" w:eastAsia="仿宋_GB2312"/>
          <w:kern w:val="0"/>
          <w:sz w:val="28"/>
          <w:szCs w:val="28"/>
          <w:lang w:val="en-US" w:eastAsia="zh-CN"/>
        </w:rPr>
        <w:t>26.62</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2</w:t>
      </w:r>
      <w:r>
        <w:rPr>
          <w:rFonts w:hint="eastAsia" w:ascii="仿宋_GB2312" w:hAnsi="宋体" w:eastAsia="仿宋_GB2312"/>
          <w:kern w:val="0"/>
          <w:sz w:val="28"/>
          <w:szCs w:val="28"/>
          <w:lang w:val="en-US" w:eastAsia="zh-CN"/>
        </w:rPr>
        <w:t>2</w:t>
      </w:r>
      <w:r>
        <w:rPr>
          <w:rFonts w:hint="eastAsia" w:ascii="仿宋_GB2312" w:hAnsi="宋体" w:eastAsia="仿宋_GB2312"/>
          <w:kern w:val="0"/>
          <w:sz w:val="28"/>
          <w:szCs w:val="28"/>
        </w:rPr>
        <w:t>.卫生健康支出（类）公共卫生（款）基本公共卫生服务（项）:支出决算为</w:t>
      </w:r>
      <w:r>
        <w:rPr>
          <w:rFonts w:hint="eastAsia" w:ascii="仿宋_GB2312" w:hAnsi="宋体" w:eastAsia="仿宋_GB2312"/>
          <w:kern w:val="0"/>
          <w:sz w:val="28"/>
          <w:szCs w:val="28"/>
          <w:lang w:val="en-US" w:eastAsia="zh-CN"/>
        </w:rPr>
        <w:t>65.21</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2</w:t>
      </w:r>
      <w:r>
        <w:rPr>
          <w:rFonts w:hint="eastAsia" w:ascii="仿宋_GB2312" w:hAnsi="宋体" w:eastAsia="仿宋_GB2312"/>
          <w:kern w:val="0"/>
          <w:sz w:val="28"/>
          <w:szCs w:val="28"/>
          <w:lang w:val="en-US" w:eastAsia="zh-CN"/>
        </w:rPr>
        <w:t>3</w:t>
      </w:r>
      <w:r>
        <w:rPr>
          <w:rFonts w:hint="eastAsia" w:ascii="仿宋_GB2312" w:hAnsi="宋体" w:eastAsia="仿宋_GB2312"/>
          <w:kern w:val="0"/>
          <w:sz w:val="28"/>
          <w:szCs w:val="28"/>
        </w:rPr>
        <w:t>.卫生健康支出（类）</w:t>
      </w:r>
      <w:r>
        <w:rPr>
          <w:rFonts w:hint="eastAsia" w:ascii="仿宋_GB2312" w:hAnsi="宋体" w:eastAsia="仿宋_GB2312"/>
          <w:kern w:val="0"/>
          <w:sz w:val="28"/>
          <w:szCs w:val="28"/>
          <w:lang w:eastAsia="zh-CN"/>
        </w:rPr>
        <w:t>计划生育事务</w:t>
      </w:r>
      <w:r>
        <w:rPr>
          <w:rFonts w:hint="eastAsia" w:ascii="仿宋_GB2312" w:hAnsi="宋体" w:eastAsia="仿宋_GB2312"/>
          <w:kern w:val="0"/>
          <w:sz w:val="28"/>
          <w:szCs w:val="28"/>
        </w:rPr>
        <w:t>（款）</w:t>
      </w:r>
      <w:r>
        <w:rPr>
          <w:rFonts w:hint="eastAsia" w:ascii="仿宋_GB2312" w:hAnsi="宋体" w:eastAsia="仿宋_GB2312"/>
          <w:kern w:val="0"/>
          <w:sz w:val="28"/>
          <w:szCs w:val="28"/>
          <w:lang w:eastAsia="zh-CN"/>
        </w:rPr>
        <w:t>计划生育机构</w:t>
      </w:r>
      <w:r>
        <w:rPr>
          <w:rFonts w:hint="eastAsia" w:ascii="仿宋_GB2312" w:hAnsi="宋体" w:eastAsia="仿宋_GB2312"/>
          <w:kern w:val="0"/>
          <w:sz w:val="28"/>
          <w:szCs w:val="28"/>
        </w:rPr>
        <w:t>（项）:支出决算为</w:t>
      </w:r>
      <w:r>
        <w:rPr>
          <w:rFonts w:hint="eastAsia" w:ascii="仿宋_GB2312" w:hAnsi="宋体" w:eastAsia="仿宋_GB2312"/>
          <w:kern w:val="0"/>
          <w:sz w:val="28"/>
          <w:szCs w:val="28"/>
          <w:lang w:val="en-US" w:eastAsia="zh-CN"/>
        </w:rPr>
        <w:t>0.07</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2</w:t>
      </w:r>
      <w:r>
        <w:rPr>
          <w:rFonts w:hint="eastAsia" w:ascii="仿宋_GB2312" w:hAnsi="宋体" w:eastAsia="仿宋_GB2312"/>
          <w:kern w:val="0"/>
          <w:sz w:val="28"/>
          <w:szCs w:val="28"/>
          <w:lang w:val="en-US" w:eastAsia="zh-CN"/>
        </w:rPr>
        <w:t>4</w:t>
      </w:r>
      <w:r>
        <w:rPr>
          <w:rFonts w:hint="eastAsia" w:ascii="仿宋_GB2312" w:hAnsi="宋体" w:eastAsia="仿宋_GB2312"/>
          <w:kern w:val="0"/>
          <w:sz w:val="28"/>
          <w:szCs w:val="28"/>
        </w:rPr>
        <w:t>.卫生健康支出（类）行政事业单位医疗（款）</w:t>
      </w:r>
      <w:r>
        <w:rPr>
          <w:rFonts w:hint="eastAsia" w:ascii="仿宋_GB2312" w:hAnsi="宋体" w:eastAsia="仿宋_GB2312"/>
          <w:kern w:val="0"/>
          <w:sz w:val="28"/>
          <w:szCs w:val="28"/>
          <w:lang w:eastAsia="zh-CN"/>
        </w:rPr>
        <w:t>行政</w:t>
      </w:r>
      <w:r>
        <w:rPr>
          <w:rFonts w:hint="eastAsia" w:ascii="仿宋_GB2312" w:hAnsi="宋体" w:eastAsia="仿宋_GB2312"/>
          <w:kern w:val="0"/>
          <w:sz w:val="28"/>
          <w:szCs w:val="28"/>
        </w:rPr>
        <w:t>单位医疗（项）:支出决算为</w:t>
      </w:r>
      <w:r>
        <w:rPr>
          <w:rFonts w:hint="eastAsia" w:ascii="仿宋_GB2312" w:hAnsi="宋体" w:eastAsia="仿宋_GB2312"/>
          <w:kern w:val="0"/>
          <w:sz w:val="28"/>
          <w:szCs w:val="28"/>
          <w:lang w:val="en-US" w:eastAsia="zh-CN"/>
        </w:rPr>
        <w:t>16.21</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2</w:t>
      </w:r>
      <w:r>
        <w:rPr>
          <w:rFonts w:hint="eastAsia" w:ascii="仿宋_GB2312" w:hAnsi="宋体" w:eastAsia="仿宋_GB2312"/>
          <w:kern w:val="0"/>
          <w:sz w:val="28"/>
          <w:szCs w:val="28"/>
          <w:lang w:val="en-US" w:eastAsia="zh-CN"/>
        </w:rPr>
        <w:t>5</w:t>
      </w:r>
      <w:r>
        <w:rPr>
          <w:rFonts w:hint="eastAsia" w:ascii="仿宋_GB2312" w:hAnsi="宋体" w:eastAsia="仿宋_GB2312"/>
          <w:kern w:val="0"/>
          <w:sz w:val="28"/>
          <w:szCs w:val="28"/>
        </w:rPr>
        <w:t>.卫生健康支出（类）行政事业单位医疗（款）事业单位医疗（项）:支出决算为</w:t>
      </w:r>
      <w:r>
        <w:rPr>
          <w:rFonts w:hint="eastAsia" w:ascii="仿宋_GB2312" w:hAnsi="宋体" w:eastAsia="仿宋_GB2312"/>
          <w:kern w:val="0"/>
          <w:sz w:val="28"/>
          <w:szCs w:val="28"/>
          <w:lang w:val="en-US" w:eastAsia="zh-CN"/>
        </w:rPr>
        <w:t>11.97</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2</w:t>
      </w:r>
      <w:r>
        <w:rPr>
          <w:rFonts w:hint="eastAsia" w:ascii="仿宋_GB2312" w:hAnsi="宋体" w:eastAsia="仿宋_GB2312"/>
          <w:kern w:val="0"/>
          <w:sz w:val="28"/>
          <w:szCs w:val="28"/>
          <w:lang w:val="en-US" w:eastAsia="zh-CN"/>
        </w:rPr>
        <w:t>6</w:t>
      </w:r>
      <w:r>
        <w:rPr>
          <w:rFonts w:hint="eastAsia" w:ascii="仿宋_GB2312" w:hAnsi="宋体" w:eastAsia="仿宋_GB2312"/>
          <w:kern w:val="0"/>
          <w:sz w:val="28"/>
          <w:szCs w:val="28"/>
        </w:rPr>
        <w:t>.卫生健康支出（类）行政事业单位医疗（款）公务员医疗补助（项）:支出决算为</w:t>
      </w:r>
      <w:r>
        <w:rPr>
          <w:rFonts w:hint="eastAsia" w:ascii="仿宋_GB2312" w:hAnsi="宋体" w:eastAsia="仿宋_GB2312"/>
          <w:kern w:val="0"/>
          <w:sz w:val="28"/>
          <w:szCs w:val="28"/>
          <w:lang w:val="en-US" w:eastAsia="zh-CN"/>
        </w:rPr>
        <w:t>2.93</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2</w:t>
      </w:r>
      <w:r>
        <w:rPr>
          <w:rFonts w:hint="eastAsia" w:ascii="仿宋_GB2312" w:hAnsi="宋体" w:eastAsia="仿宋_GB2312"/>
          <w:kern w:val="0"/>
          <w:sz w:val="28"/>
          <w:szCs w:val="28"/>
          <w:lang w:val="en-US" w:eastAsia="zh-CN"/>
        </w:rPr>
        <w:t>7</w:t>
      </w:r>
      <w:r>
        <w:rPr>
          <w:rFonts w:hint="eastAsia" w:ascii="仿宋_GB2312" w:hAnsi="宋体" w:eastAsia="仿宋_GB2312"/>
          <w:kern w:val="0"/>
          <w:sz w:val="28"/>
          <w:szCs w:val="28"/>
        </w:rPr>
        <w:t>.节能环保支出（类）自然生态保护（款）农村环境保护（项）:支出决算为</w:t>
      </w:r>
      <w:r>
        <w:rPr>
          <w:rFonts w:hint="eastAsia" w:ascii="仿宋_GB2312" w:hAnsi="宋体" w:eastAsia="仿宋_GB2312"/>
          <w:kern w:val="0"/>
          <w:sz w:val="28"/>
          <w:szCs w:val="28"/>
          <w:lang w:val="en-US" w:eastAsia="zh-CN"/>
        </w:rPr>
        <w:t>10</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2</w:t>
      </w:r>
      <w:r>
        <w:rPr>
          <w:rFonts w:hint="eastAsia" w:ascii="仿宋_GB2312" w:hAnsi="宋体" w:eastAsia="仿宋_GB2312"/>
          <w:kern w:val="0"/>
          <w:sz w:val="28"/>
          <w:szCs w:val="28"/>
          <w:lang w:val="en-US" w:eastAsia="zh-CN"/>
        </w:rPr>
        <w:t>8</w:t>
      </w:r>
      <w:r>
        <w:rPr>
          <w:rFonts w:hint="eastAsia" w:ascii="仿宋_GB2312" w:hAnsi="宋体" w:eastAsia="仿宋_GB2312"/>
          <w:kern w:val="0"/>
          <w:sz w:val="28"/>
          <w:szCs w:val="28"/>
        </w:rPr>
        <w:t>.节能环保支出（类）退耕还林（款）退耕现金（项）:支出决算为</w:t>
      </w:r>
      <w:r>
        <w:rPr>
          <w:rFonts w:hint="eastAsia" w:ascii="仿宋_GB2312" w:hAnsi="宋体" w:eastAsia="仿宋_GB2312"/>
          <w:kern w:val="0"/>
          <w:sz w:val="28"/>
          <w:szCs w:val="28"/>
          <w:lang w:val="en-US" w:eastAsia="zh-CN"/>
        </w:rPr>
        <w:t>2.5</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lang w:val="en-US" w:eastAsia="zh-CN"/>
        </w:rPr>
        <w:t>29</w:t>
      </w:r>
      <w:r>
        <w:rPr>
          <w:rFonts w:hint="eastAsia" w:ascii="仿宋_GB2312" w:hAnsi="宋体" w:eastAsia="仿宋_GB2312"/>
          <w:kern w:val="0"/>
          <w:sz w:val="28"/>
          <w:szCs w:val="28"/>
        </w:rPr>
        <w:t>.城乡社区支出（类）城乡社区</w:t>
      </w:r>
      <w:r>
        <w:rPr>
          <w:rFonts w:hint="eastAsia" w:ascii="仿宋_GB2312" w:hAnsi="宋体" w:eastAsia="仿宋_GB2312"/>
          <w:kern w:val="0"/>
          <w:sz w:val="28"/>
          <w:szCs w:val="28"/>
          <w:lang w:eastAsia="zh-CN"/>
        </w:rPr>
        <w:t>环境卫生</w:t>
      </w:r>
      <w:r>
        <w:rPr>
          <w:rFonts w:hint="eastAsia" w:ascii="仿宋_GB2312" w:hAnsi="宋体" w:eastAsia="仿宋_GB2312"/>
          <w:kern w:val="0"/>
          <w:sz w:val="28"/>
          <w:szCs w:val="28"/>
        </w:rPr>
        <w:t>（款）</w:t>
      </w:r>
      <w:r>
        <w:rPr>
          <w:rFonts w:hint="eastAsia" w:ascii="仿宋_GB2312" w:hAnsi="宋体" w:eastAsia="仿宋_GB2312"/>
          <w:kern w:val="0"/>
          <w:sz w:val="28"/>
          <w:szCs w:val="28"/>
          <w:lang w:eastAsia="zh-CN"/>
        </w:rPr>
        <w:t>其他城乡社区环境卫生</w:t>
      </w:r>
      <w:r>
        <w:rPr>
          <w:rFonts w:hint="eastAsia" w:ascii="仿宋_GB2312" w:hAnsi="宋体" w:eastAsia="仿宋_GB2312"/>
          <w:kern w:val="0"/>
          <w:sz w:val="28"/>
          <w:szCs w:val="28"/>
        </w:rPr>
        <w:t>（项）:支出决算为</w:t>
      </w:r>
      <w:r>
        <w:rPr>
          <w:rFonts w:hint="eastAsia" w:ascii="仿宋_GB2312" w:hAnsi="宋体" w:eastAsia="仿宋_GB2312"/>
          <w:kern w:val="0"/>
          <w:sz w:val="28"/>
          <w:szCs w:val="28"/>
          <w:lang w:val="en-US" w:eastAsia="zh-CN"/>
        </w:rPr>
        <w:t>11</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3</w:t>
      </w:r>
      <w:r>
        <w:rPr>
          <w:rFonts w:hint="eastAsia" w:ascii="仿宋_GB2312" w:hAnsi="宋体" w:eastAsia="仿宋_GB2312"/>
          <w:kern w:val="0"/>
          <w:sz w:val="28"/>
          <w:szCs w:val="28"/>
          <w:lang w:val="en-US" w:eastAsia="zh-CN"/>
        </w:rPr>
        <w:t>0</w:t>
      </w:r>
      <w:r>
        <w:rPr>
          <w:rFonts w:hint="eastAsia" w:ascii="仿宋_GB2312" w:hAnsi="宋体" w:eastAsia="仿宋_GB2312"/>
          <w:kern w:val="0"/>
          <w:sz w:val="28"/>
          <w:szCs w:val="28"/>
        </w:rPr>
        <w:t>.城乡社区支出（类）其他城乡社区支出（款）其他城乡社区支出（项）:支出决算为</w:t>
      </w:r>
      <w:r>
        <w:rPr>
          <w:rFonts w:hint="eastAsia" w:ascii="仿宋_GB2312" w:hAnsi="宋体" w:eastAsia="仿宋_GB2312"/>
          <w:kern w:val="0"/>
          <w:sz w:val="28"/>
          <w:szCs w:val="28"/>
          <w:lang w:val="en-US" w:eastAsia="zh-CN"/>
        </w:rPr>
        <w:t>117</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3</w:t>
      </w:r>
      <w:r>
        <w:rPr>
          <w:rFonts w:hint="eastAsia" w:ascii="仿宋_GB2312" w:hAnsi="宋体" w:eastAsia="仿宋_GB2312"/>
          <w:kern w:val="0"/>
          <w:sz w:val="28"/>
          <w:szCs w:val="28"/>
          <w:lang w:val="en-US" w:eastAsia="zh-CN"/>
        </w:rPr>
        <w:t>1</w:t>
      </w:r>
      <w:r>
        <w:rPr>
          <w:rFonts w:hint="eastAsia" w:ascii="仿宋_GB2312" w:hAnsi="宋体" w:eastAsia="仿宋_GB2312"/>
          <w:kern w:val="0"/>
          <w:sz w:val="28"/>
          <w:szCs w:val="28"/>
        </w:rPr>
        <w:t>.农林水支出（类）农业（款）事业运行（项）:支出决算为</w:t>
      </w:r>
      <w:r>
        <w:rPr>
          <w:rFonts w:hint="eastAsia" w:ascii="仿宋_GB2312" w:hAnsi="宋体" w:eastAsia="仿宋_GB2312"/>
          <w:kern w:val="0"/>
          <w:sz w:val="28"/>
          <w:szCs w:val="28"/>
          <w:lang w:val="en-US" w:eastAsia="zh-CN"/>
        </w:rPr>
        <w:t>87.07</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3</w:t>
      </w:r>
      <w:r>
        <w:rPr>
          <w:rFonts w:hint="eastAsia" w:ascii="仿宋_GB2312" w:hAnsi="宋体" w:eastAsia="仿宋_GB2312"/>
          <w:kern w:val="0"/>
          <w:sz w:val="28"/>
          <w:szCs w:val="28"/>
          <w:lang w:val="en-US" w:eastAsia="zh-CN"/>
        </w:rPr>
        <w:t>2</w:t>
      </w:r>
      <w:r>
        <w:rPr>
          <w:rFonts w:hint="eastAsia" w:ascii="仿宋_GB2312" w:hAnsi="宋体" w:eastAsia="仿宋_GB2312"/>
          <w:kern w:val="0"/>
          <w:sz w:val="28"/>
          <w:szCs w:val="28"/>
        </w:rPr>
        <w:t>.农林水支出（类）农业（款）农业生产支持补贴（项）:支出决算为</w:t>
      </w:r>
      <w:r>
        <w:rPr>
          <w:rFonts w:hint="eastAsia" w:ascii="仿宋_GB2312" w:hAnsi="宋体" w:eastAsia="仿宋_GB2312"/>
          <w:kern w:val="0"/>
          <w:sz w:val="28"/>
          <w:szCs w:val="28"/>
          <w:lang w:val="en-US" w:eastAsia="zh-CN"/>
        </w:rPr>
        <w:t>168.01</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3</w:t>
      </w:r>
      <w:r>
        <w:rPr>
          <w:rFonts w:hint="eastAsia" w:ascii="仿宋_GB2312" w:hAnsi="宋体" w:eastAsia="仿宋_GB2312"/>
          <w:kern w:val="0"/>
          <w:sz w:val="28"/>
          <w:szCs w:val="28"/>
          <w:lang w:val="en-US" w:eastAsia="zh-CN"/>
        </w:rPr>
        <w:t>3</w:t>
      </w:r>
      <w:r>
        <w:rPr>
          <w:rFonts w:hint="eastAsia" w:ascii="仿宋_GB2312" w:hAnsi="宋体" w:eastAsia="仿宋_GB2312"/>
          <w:kern w:val="0"/>
          <w:sz w:val="28"/>
          <w:szCs w:val="28"/>
        </w:rPr>
        <w:t>.农林水支出（类）林业和草原（款）</w:t>
      </w:r>
      <w:r>
        <w:rPr>
          <w:rFonts w:hint="eastAsia" w:ascii="仿宋_GB2312" w:hAnsi="宋体" w:eastAsia="仿宋_GB2312"/>
          <w:kern w:val="0"/>
          <w:sz w:val="28"/>
          <w:szCs w:val="28"/>
          <w:lang w:eastAsia="zh-CN"/>
        </w:rPr>
        <w:t>事业机构</w:t>
      </w:r>
      <w:r>
        <w:rPr>
          <w:rFonts w:hint="eastAsia" w:ascii="仿宋_GB2312" w:hAnsi="宋体" w:eastAsia="仿宋_GB2312"/>
          <w:kern w:val="0"/>
          <w:sz w:val="28"/>
          <w:szCs w:val="28"/>
        </w:rPr>
        <w:t>（项）:支出决算为</w:t>
      </w:r>
      <w:r>
        <w:rPr>
          <w:rFonts w:hint="eastAsia" w:ascii="仿宋_GB2312" w:hAnsi="宋体" w:eastAsia="仿宋_GB2312"/>
          <w:kern w:val="0"/>
          <w:sz w:val="28"/>
          <w:szCs w:val="28"/>
          <w:lang w:val="en-US" w:eastAsia="zh-CN"/>
        </w:rPr>
        <w:t>17.39</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3</w:t>
      </w:r>
      <w:r>
        <w:rPr>
          <w:rFonts w:hint="eastAsia" w:ascii="仿宋_GB2312" w:hAnsi="宋体" w:eastAsia="仿宋_GB2312"/>
          <w:kern w:val="0"/>
          <w:sz w:val="28"/>
          <w:szCs w:val="28"/>
          <w:lang w:val="en-US" w:eastAsia="zh-CN"/>
        </w:rPr>
        <w:t>4</w:t>
      </w:r>
      <w:r>
        <w:rPr>
          <w:rFonts w:hint="eastAsia" w:ascii="仿宋_GB2312" w:hAnsi="宋体" w:eastAsia="仿宋_GB2312"/>
          <w:kern w:val="0"/>
          <w:sz w:val="28"/>
          <w:szCs w:val="28"/>
        </w:rPr>
        <w:t>.农林水支出（类）林业和草原（款）森林资源管理（项）:支出决算为</w:t>
      </w:r>
      <w:r>
        <w:rPr>
          <w:rFonts w:hint="eastAsia" w:ascii="仿宋_GB2312" w:hAnsi="宋体" w:eastAsia="仿宋_GB2312"/>
          <w:kern w:val="0"/>
          <w:sz w:val="28"/>
          <w:szCs w:val="28"/>
          <w:lang w:val="en-US" w:eastAsia="zh-CN"/>
        </w:rPr>
        <w:t>0.29</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3</w:t>
      </w:r>
      <w:r>
        <w:rPr>
          <w:rFonts w:hint="eastAsia" w:ascii="仿宋_GB2312" w:hAnsi="宋体" w:eastAsia="仿宋_GB2312"/>
          <w:kern w:val="0"/>
          <w:sz w:val="28"/>
          <w:szCs w:val="28"/>
          <w:lang w:val="en-US" w:eastAsia="zh-CN"/>
        </w:rPr>
        <w:t>5</w:t>
      </w:r>
      <w:r>
        <w:rPr>
          <w:rFonts w:hint="eastAsia" w:ascii="仿宋_GB2312" w:hAnsi="宋体" w:eastAsia="仿宋_GB2312"/>
          <w:kern w:val="0"/>
          <w:sz w:val="28"/>
          <w:szCs w:val="28"/>
        </w:rPr>
        <w:t>.农林水支出（类）林业和草原（款）森林生态效益补偿（项）:支出决算为</w:t>
      </w:r>
      <w:r>
        <w:rPr>
          <w:rFonts w:hint="eastAsia" w:ascii="仿宋_GB2312" w:hAnsi="宋体" w:eastAsia="仿宋_GB2312"/>
          <w:kern w:val="0"/>
          <w:sz w:val="28"/>
          <w:szCs w:val="28"/>
          <w:lang w:val="en-US" w:eastAsia="zh-CN"/>
        </w:rPr>
        <w:t>14.26</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3</w:t>
      </w:r>
      <w:r>
        <w:rPr>
          <w:rFonts w:hint="eastAsia" w:ascii="仿宋_GB2312" w:hAnsi="宋体" w:eastAsia="仿宋_GB2312"/>
          <w:kern w:val="0"/>
          <w:sz w:val="28"/>
          <w:szCs w:val="28"/>
          <w:lang w:val="en-US" w:eastAsia="zh-CN"/>
        </w:rPr>
        <w:t>6</w:t>
      </w:r>
      <w:r>
        <w:rPr>
          <w:rFonts w:hint="eastAsia" w:ascii="仿宋_GB2312" w:hAnsi="宋体" w:eastAsia="仿宋_GB2312"/>
          <w:kern w:val="0"/>
          <w:sz w:val="28"/>
          <w:szCs w:val="28"/>
        </w:rPr>
        <w:t>. 农林水支出（类）</w:t>
      </w:r>
      <w:r>
        <w:rPr>
          <w:rFonts w:hint="eastAsia" w:ascii="仿宋_GB2312" w:hAnsi="宋体" w:eastAsia="仿宋_GB2312"/>
          <w:kern w:val="0"/>
          <w:sz w:val="28"/>
          <w:szCs w:val="28"/>
          <w:lang w:eastAsia="zh-CN"/>
        </w:rPr>
        <w:t>水利</w:t>
      </w:r>
      <w:r>
        <w:rPr>
          <w:rFonts w:hint="eastAsia" w:ascii="仿宋_GB2312" w:hAnsi="宋体" w:eastAsia="仿宋_GB2312"/>
          <w:kern w:val="0"/>
          <w:sz w:val="28"/>
          <w:szCs w:val="28"/>
        </w:rPr>
        <w:t>（款）</w:t>
      </w:r>
      <w:r>
        <w:rPr>
          <w:rFonts w:hint="eastAsia" w:ascii="仿宋_GB2312" w:hAnsi="宋体" w:eastAsia="仿宋_GB2312"/>
          <w:kern w:val="0"/>
          <w:sz w:val="28"/>
          <w:szCs w:val="28"/>
          <w:lang w:eastAsia="zh-CN"/>
        </w:rPr>
        <w:t>水利技术推广</w:t>
      </w:r>
      <w:r>
        <w:rPr>
          <w:rFonts w:hint="eastAsia" w:ascii="仿宋_GB2312" w:hAnsi="宋体" w:eastAsia="仿宋_GB2312"/>
          <w:kern w:val="0"/>
          <w:sz w:val="28"/>
          <w:szCs w:val="28"/>
        </w:rPr>
        <w:t>（项）:支出决算为</w:t>
      </w:r>
      <w:r>
        <w:rPr>
          <w:rFonts w:hint="eastAsia" w:ascii="仿宋_GB2312" w:hAnsi="宋体" w:eastAsia="仿宋_GB2312"/>
          <w:kern w:val="0"/>
          <w:sz w:val="28"/>
          <w:szCs w:val="28"/>
          <w:lang w:val="en-US" w:eastAsia="zh-CN"/>
        </w:rPr>
        <w:t>13.92</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3</w:t>
      </w:r>
      <w:r>
        <w:rPr>
          <w:rFonts w:hint="eastAsia" w:ascii="仿宋_GB2312" w:hAnsi="宋体" w:eastAsia="仿宋_GB2312"/>
          <w:kern w:val="0"/>
          <w:sz w:val="28"/>
          <w:szCs w:val="28"/>
          <w:lang w:val="en-US" w:eastAsia="zh-CN"/>
        </w:rPr>
        <w:t>7</w:t>
      </w:r>
      <w:r>
        <w:rPr>
          <w:rFonts w:hint="eastAsia" w:ascii="仿宋_GB2312" w:hAnsi="宋体" w:eastAsia="仿宋_GB2312"/>
          <w:kern w:val="0"/>
          <w:sz w:val="28"/>
          <w:szCs w:val="28"/>
        </w:rPr>
        <w:t>.农林水支出（类）扶贫（款）农村基础设施建设（项）:支出决算为</w:t>
      </w:r>
      <w:r>
        <w:rPr>
          <w:rFonts w:hint="eastAsia" w:ascii="仿宋_GB2312" w:hAnsi="宋体" w:eastAsia="仿宋_GB2312"/>
          <w:kern w:val="0"/>
          <w:sz w:val="28"/>
          <w:szCs w:val="28"/>
          <w:lang w:val="en-US" w:eastAsia="zh-CN"/>
        </w:rPr>
        <w:t>412.75</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3</w:t>
      </w:r>
      <w:r>
        <w:rPr>
          <w:rFonts w:hint="eastAsia" w:ascii="仿宋_GB2312" w:hAnsi="宋体" w:eastAsia="仿宋_GB2312"/>
          <w:kern w:val="0"/>
          <w:sz w:val="28"/>
          <w:szCs w:val="28"/>
          <w:lang w:val="en-US" w:eastAsia="zh-CN"/>
        </w:rPr>
        <w:t>8</w:t>
      </w:r>
      <w:r>
        <w:rPr>
          <w:rFonts w:hint="eastAsia" w:ascii="仿宋_GB2312" w:hAnsi="宋体" w:eastAsia="仿宋_GB2312"/>
          <w:kern w:val="0"/>
          <w:sz w:val="28"/>
          <w:szCs w:val="28"/>
        </w:rPr>
        <w:t>.农林水支出（类）扶贫（款）生产发展（项）:支出决算为</w:t>
      </w:r>
      <w:r>
        <w:rPr>
          <w:rFonts w:hint="eastAsia" w:ascii="仿宋_GB2312" w:hAnsi="宋体" w:eastAsia="仿宋_GB2312"/>
          <w:kern w:val="0"/>
          <w:sz w:val="28"/>
          <w:szCs w:val="28"/>
          <w:lang w:val="en-US" w:eastAsia="zh-CN"/>
        </w:rPr>
        <w:t>113.93</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lang w:val="en-US" w:eastAsia="zh-CN"/>
        </w:rPr>
        <w:t>39</w:t>
      </w:r>
      <w:r>
        <w:rPr>
          <w:rFonts w:hint="eastAsia" w:ascii="仿宋_GB2312" w:hAnsi="宋体" w:eastAsia="仿宋_GB2312"/>
          <w:kern w:val="0"/>
          <w:sz w:val="28"/>
          <w:szCs w:val="28"/>
        </w:rPr>
        <w:t>.农林水支出（类）扶贫（款）扶贫贷款奖补和贴息（项）:支出决算为</w:t>
      </w:r>
      <w:r>
        <w:rPr>
          <w:rFonts w:hint="eastAsia" w:ascii="仿宋_GB2312" w:hAnsi="宋体" w:eastAsia="仿宋_GB2312"/>
          <w:kern w:val="0"/>
          <w:sz w:val="28"/>
          <w:szCs w:val="28"/>
          <w:lang w:val="en-US" w:eastAsia="zh-CN"/>
        </w:rPr>
        <w:t>16.3</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lang w:val="en-US" w:eastAsia="zh-CN"/>
        </w:rPr>
        <w:t>40</w:t>
      </w:r>
      <w:r>
        <w:rPr>
          <w:rFonts w:hint="eastAsia" w:ascii="仿宋_GB2312" w:hAnsi="宋体" w:eastAsia="仿宋_GB2312"/>
          <w:kern w:val="0"/>
          <w:sz w:val="28"/>
          <w:szCs w:val="28"/>
        </w:rPr>
        <w:t>.农林水支出（类）扶贫（款）其他扶贫支出（项）:支出决算为</w:t>
      </w:r>
      <w:r>
        <w:rPr>
          <w:rFonts w:hint="eastAsia" w:ascii="仿宋_GB2312" w:hAnsi="宋体" w:eastAsia="仿宋_GB2312"/>
          <w:kern w:val="0"/>
          <w:sz w:val="28"/>
          <w:szCs w:val="28"/>
          <w:lang w:val="en-US" w:eastAsia="zh-CN"/>
        </w:rPr>
        <w:t>43.77</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4</w:t>
      </w:r>
      <w:r>
        <w:rPr>
          <w:rFonts w:hint="eastAsia" w:ascii="仿宋_GB2312" w:hAnsi="宋体" w:eastAsia="仿宋_GB2312"/>
          <w:kern w:val="0"/>
          <w:sz w:val="28"/>
          <w:szCs w:val="28"/>
          <w:lang w:val="en-US" w:eastAsia="zh-CN"/>
        </w:rPr>
        <w:t>1</w:t>
      </w:r>
      <w:r>
        <w:rPr>
          <w:rFonts w:hint="eastAsia" w:ascii="仿宋_GB2312" w:hAnsi="宋体" w:eastAsia="仿宋_GB2312"/>
          <w:kern w:val="0"/>
          <w:sz w:val="28"/>
          <w:szCs w:val="28"/>
        </w:rPr>
        <w:t>.农林水支出（类）农村综合改革（款）对村民委员会和村党支部的补助（项）:支出决算为</w:t>
      </w:r>
      <w:r>
        <w:rPr>
          <w:rFonts w:hint="eastAsia" w:ascii="仿宋_GB2312" w:hAnsi="宋体" w:eastAsia="仿宋_GB2312"/>
          <w:kern w:val="0"/>
          <w:sz w:val="28"/>
          <w:szCs w:val="28"/>
          <w:lang w:val="en-US" w:eastAsia="zh-CN"/>
        </w:rPr>
        <w:t>175.02</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4</w:t>
      </w:r>
      <w:r>
        <w:rPr>
          <w:rFonts w:hint="eastAsia" w:ascii="仿宋_GB2312" w:hAnsi="宋体" w:eastAsia="仿宋_GB2312"/>
          <w:kern w:val="0"/>
          <w:sz w:val="28"/>
          <w:szCs w:val="28"/>
          <w:lang w:val="en-US" w:eastAsia="zh-CN"/>
        </w:rPr>
        <w:t>2</w:t>
      </w:r>
      <w:r>
        <w:rPr>
          <w:rFonts w:hint="eastAsia" w:ascii="仿宋_GB2312" w:hAnsi="宋体" w:eastAsia="仿宋_GB2312"/>
          <w:kern w:val="0"/>
          <w:sz w:val="28"/>
          <w:szCs w:val="28"/>
        </w:rPr>
        <w:t>.交通运输支出（类）公路水路运输（款）公路运输管理（项）:支出决算为</w:t>
      </w:r>
      <w:r>
        <w:rPr>
          <w:rFonts w:hint="eastAsia" w:ascii="仿宋_GB2312" w:hAnsi="宋体" w:eastAsia="仿宋_GB2312"/>
          <w:kern w:val="0"/>
          <w:sz w:val="28"/>
          <w:szCs w:val="28"/>
          <w:lang w:val="en-US" w:eastAsia="zh-CN"/>
        </w:rPr>
        <w:t>16.06</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4</w:t>
      </w:r>
      <w:r>
        <w:rPr>
          <w:rFonts w:hint="eastAsia" w:ascii="仿宋_GB2312" w:hAnsi="宋体" w:eastAsia="仿宋_GB2312"/>
          <w:kern w:val="0"/>
          <w:sz w:val="28"/>
          <w:szCs w:val="28"/>
          <w:lang w:val="en-US" w:eastAsia="zh-CN"/>
        </w:rPr>
        <w:t>3</w:t>
      </w:r>
      <w:r>
        <w:rPr>
          <w:rFonts w:hint="eastAsia" w:ascii="仿宋_GB2312" w:hAnsi="宋体" w:eastAsia="仿宋_GB2312"/>
          <w:kern w:val="0"/>
          <w:sz w:val="28"/>
          <w:szCs w:val="28"/>
        </w:rPr>
        <w:t>.商业服务业等支出（类）商业流通事务（款）其他商业流通事务支出（项）:支出决算为</w:t>
      </w:r>
      <w:r>
        <w:rPr>
          <w:rFonts w:hint="eastAsia" w:ascii="仿宋_GB2312" w:hAnsi="宋体" w:eastAsia="仿宋_GB2312"/>
          <w:kern w:val="0"/>
          <w:sz w:val="28"/>
          <w:szCs w:val="28"/>
          <w:lang w:val="en-US" w:eastAsia="zh-CN"/>
        </w:rPr>
        <w:t>2.84</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4</w:t>
      </w:r>
      <w:r>
        <w:rPr>
          <w:rFonts w:hint="eastAsia" w:ascii="仿宋_GB2312" w:hAnsi="宋体" w:eastAsia="仿宋_GB2312"/>
          <w:kern w:val="0"/>
          <w:sz w:val="28"/>
          <w:szCs w:val="28"/>
          <w:lang w:val="en-US" w:eastAsia="zh-CN"/>
        </w:rPr>
        <w:t>4</w:t>
      </w:r>
      <w:r>
        <w:rPr>
          <w:rFonts w:hint="eastAsia" w:ascii="仿宋_GB2312" w:hAnsi="宋体" w:eastAsia="仿宋_GB2312"/>
          <w:kern w:val="0"/>
          <w:sz w:val="28"/>
          <w:szCs w:val="28"/>
        </w:rPr>
        <w:t>.住房保障支出（类）保障性安居工程支出（款）农村危房改造（项）:支出决算为</w:t>
      </w:r>
      <w:r>
        <w:rPr>
          <w:rFonts w:hint="eastAsia" w:ascii="仿宋_GB2312" w:hAnsi="宋体" w:eastAsia="仿宋_GB2312"/>
          <w:kern w:val="0"/>
          <w:sz w:val="28"/>
          <w:szCs w:val="28"/>
          <w:lang w:val="en-US" w:eastAsia="zh-CN"/>
        </w:rPr>
        <w:t>41</w:t>
      </w:r>
      <w:r>
        <w:rPr>
          <w:rFonts w:hint="eastAsia" w:ascii="仿宋_GB2312" w:hAnsi="宋体" w:eastAsia="仿宋_GB2312"/>
          <w:kern w:val="0"/>
          <w:sz w:val="28"/>
          <w:szCs w:val="28"/>
        </w:rPr>
        <w:t>万元，完成预算100%。</w:t>
      </w:r>
    </w:p>
    <w:p>
      <w:pPr>
        <w:spacing w:line="6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4</w:t>
      </w:r>
      <w:r>
        <w:rPr>
          <w:rFonts w:hint="eastAsia" w:ascii="仿宋_GB2312" w:hAnsi="宋体" w:eastAsia="仿宋_GB2312"/>
          <w:kern w:val="0"/>
          <w:sz w:val="28"/>
          <w:szCs w:val="28"/>
          <w:lang w:val="en-US" w:eastAsia="zh-CN"/>
        </w:rPr>
        <w:t>5</w:t>
      </w:r>
      <w:r>
        <w:rPr>
          <w:rFonts w:hint="eastAsia" w:ascii="仿宋_GB2312" w:hAnsi="宋体" w:eastAsia="仿宋_GB2312"/>
          <w:kern w:val="0"/>
          <w:sz w:val="28"/>
          <w:szCs w:val="28"/>
        </w:rPr>
        <w:t>.住房保障支出（类）住房改革支出（款）住房公积金（项）:支出决算为</w:t>
      </w:r>
      <w:r>
        <w:rPr>
          <w:rFonts w:hint="eastAsia" w:ascii="仿宋_GB2312" w:hAnsi="宋体" w:eastAsia="仿宋_GB2312"/>
          <w:kern w:val="0"/>
          <w:sz w:val="28"/>
          <w:szCs w:val="28"/>
          <w:lang w:val="en-US" w:eastAsia="zh-CN"/>
        </w:rPr>
        <w:t>114.94</w:t>
      </w:r>
      <w:r>
        <w:rPr>
          <w:rFonts w:hint="eastAsia" w:ascii="仿宋_GB2312" w:hAnsi="宋体" w:eastAsia="仿宋_GB2312"/>
          <w:kern w:val="0"/>
          <w:sz w:val="28"/>
          <w:szCs w:val="28"/>
        </w:rPr>
        <w:t>万元，完成预算100%。</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2052.94</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1800.84</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252.10</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3.81</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9年“三公”经费财政拨款支出决算中，公务接待费支出决算</w:t>
      </w:r>
      <w:r>
        <w:rPr>
          <w:rFonts w:hint="eastAsia" w:ascii="仿宋" w:hAnsi="仿宋" w:eastAsia="仿宋"/>
          <w:color w:val="000000"/>
          <w:sz w:val="32"/>
          <w:szCs w:val="32"/>
          <w:lang w:val="en-US" w:eastAsia="zh-CN"/>
        </w:rPr>
        <w:t>3.81</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_GB2312" w:eastAsia="仿宋_GB2312"/>
          <w:color w:val="000000"/>
          <w:sz w:val="32"/>
          <w:szCs w:val="32"/>
          <w:lang w:eastAsia="zh-CN"/>
        </w:rPr>
      </w:pP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3.81</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0.49</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14.76</w:t>
      </w:r>
      <w:r>
        <w:rPr>
          <w:rFonts w:ascii="仿宋_GB2312" w:eastAsia="仿宋_GB2312"/>
          <w:color w:val="000000"/>
          <w:sz w:val="32"/>
          <w:szCs w:val="32"/>
        </w:rPr>
        <w:t>%</w:t>
      </w:r>
      <w:r>
        <w:rPr>
          <w:rFonts w:hint="eastAsia" w:ascii="仿宋_GB2312" w:eastAsia="仿宋_GB2312"/>
          <w:color w:val="000000"/>
          <w:sz w:val="32"/>
          <w:szCs w:val="32"/>
        </w:rPr>
        <w:t>。主要原因是脱贫攻坚</w:t>
      </w:r>
      <w:r>
        <w:rPr>
          <w:rFonts w:hint="eastAsia" w:ascii="仿宋_GB2312" w:eastAsia="仿宋_GB2312"/>
          <w:color w:val="000000"/>
          <w:sz w:val="32"/>
          <w:szCs w:val="32"/>
          <w:lang w:eastAsia="zh-CN"/>
        </w:rPr>
        <w:t>收官阶段各类检查督查增多</w:t>
      </w:r>
      <w:r>
        <w:rPr>
          <w:rFonts w:hint="eastAsia" w:ascii="仿宋_GB2312" w:eastAsia="仿宋_GB2312"/>
          <w:color w:val="000000"/>
          <w:sz w:val="32"/>
          <w:szCs w:val="32"/>
        </w:rPr>
        <w:t>。其中：</w:t>
      </w: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3.81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bookmarkStart w:id="46" w:name="_Toc15377218"/>
      <w:bookmarkStart w:id="47" w:name="_Toc15396610"/>
    </w:p>
    <w:p>
      <w:pPr>
        <w:spacing w:line="600" w:lineRule="exact"/>
        <w:ind w:firstLine="640"/>
        <w:rPr>
          <w:rFonts w:ascii="黑体" w:eastAsia="仿宋_GB2312"/>
          <w:color w:val="000000"/>
          <w:sz w:val="32"/>
          <w:szCs w:val="32"/>
        </w:rPr>
      </w:pP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w:t>
      </w:r>
      <w:r>
        <w:rPr>
          <w:rFonts w:hint="eastAsia" w:ascii="仿宋_GB2312" w:eastAsia="仿宋_GB2312"/>
          <w:color w:val="000000"/>
          <w:sz w:val="32"/>
          <w:szCs w:val="32"/>
        </w:rPr>
        <w:t>国内公务接待</w:t>
      </w:r>
      <w:r>
        <w:rPr>
          <w:rFonts w:hint="eastAsia" w:ascii="仿宋_GB2312" w:eastAsia="仿宋_GB2312"/>
          <w:color w:val="000000"/>
          <w:sz w:val="32"/>
          <w:szCs w:val="32"/>
          <w:lang w:val="en-US" w:eastAsia="zh-CN"/>
        </w:rPr>
        <w:t>158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712</w:t>
      </w:r>
      <w:r>
        <w:rPr>
          <w:rFonts w:hint="eastAsia" w:ascii="仿宋_GB2312" w:eastAsia="仿宋_GB2312"/>
          <w:color w:val="000000"/>
          <w:sz w:val="32"/>
          <w:szCs w:val="32"/>
        </w:rPr>
        <w:t>人次</w:t>
      </w:r>
      <w:bookmarkStart w:id="73" w:name="_GoBack"/>
      <w:bookmarkEnd w:id="73"/>
      <w:r>
        <w:rPr>
          <w:rFonts w:hint="eastAsia" w:ascii="仿宋_GB2312" w:eastAsia="仿宋_GB2312"/>
          <w:color w:val="000000"/>
          <w:sz w:val="32"/>
          <w:szCs w:val="32"/>
        </w:rPr>
        <w:t>（不包括陪同人员），共计支出3.</w:t>
      </w:r>
      <w:r>
        <w:rPr>
          <w:rFonts w:hint="eastAsia" w:ascii="仿宋_GB2312" w:eastAsia="仿宋_GB2312"/>
          <w:color w:val="000000"/>
          <w:sz w:val="32"/>
          <w:szCs w:val="32"/>
          <w:lang w:val="en-US" w:eastAsia="zh-CN"/>
        </w:rPr>
        <w:t>81</w:t>
      </w:r>
      <w:r>
        <w:rPr>
          <w:rFonts w:hint="eastAsia" w:ascii="仿宋_GB2312" w:eastAsia="仿宋_GB2312"/>
          <w:color w:val="000000"/>
          <w:sz w:val="32"/>
          <w:szCs w:val="32"/>
        </w:rPr>
        <w:t>万元，具体内容包括：接受相关部门检查指导工作发生的接待支出。其中：</w:t>
      </w: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3.81</w:t>
      </w:r>
      <w:r>
        <w:rPr>
          <w:rFonts w:hint="eastAsia" w:ascii="仿宋_GB2312" w:eastAsia="仿宋_GB2312"/>
          <w:color w:val="000000"/>
          <w:sz w:val="32"/>
          <w:szCs w:val="32"/>
        </w:rPr>
        <w:t>万元。</w:t>
      </w:r>
    </w:p>
    <w:p>
      <w:pPr>
        <w:spacing w:line="600" w:lineRule="exact"/>
        <w:ind w:firstLine="640"/>
        <w:rPr>
          <w:rFonts w:hint="eastAsia" w:ascii="仿宋_GB2312" w:eastAsia="仿宋_GB2312"/>
          <w:color w:val="000000"/>
          <w:sz w:val="32"/>
          <w:szCs w:val="32"/>
          <w:lang w:eastAsia="zh-CN"/>
        </w:rPr>
      </w:pPr>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272.80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，用于陈家沟村</w:t>
      </w:r>
      <w:r>
        <w:rPr>
          <w:rFonts w:hint="eastAsia" w:ascii="仿宋_GB2312" w:eastAsia="仿宋_GB2312"/>
          <w:color w:val="000000"/>
          <w:sz w:val="32"/>
          <w:szCs w:val="32"/>
          <w:lang w:val="en-US" w:eastAsia="zh-CN"/>
        </w:rPr>
        <w:t>4.96公里道路建设</w:t>
      </w:r>
      <w:r>
        <w:rPr>
          <w:rFonts w:hint="eastAsia" w:ascii="仿宋_GB2312" w:eastAsia="仿宋_GB2312"/>
          <w:color w:val="000000"/>
          <w:sz w:val="32"/>
          <w:szCs w:val="32"/>
        </w:rPr>
        <w:t>。</w:t>
      </w:r>
    </w:p>
    <w:p>
      <w:pPr>
        <w:spacing w:line="600" w:lineRule="exact"/>
        <w:ind w:left="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九、国有资本经营预算支出决算情况说明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600" w:lineRule="exact"/>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 xml:space="preserve">    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春在</w:t>
      </w:r>
      <w:r>
        <w:rPr>
          <w:rFonts w:hint="eastAsia" w:ascii="仿宋_GB2312" w:eastAsia="仿宋_GB2312"/>
          <w:color w:val="000000"/>
          <w:sz w:val="32"/>
          <w:szCs w:val="32"/>
        </w:rPr>
        <w:t>镇各级机关事业单位</w:t>
      </w:r>
      <w:r>
        <w:rPr>
          <w:rFonts w:hint="eastAsia" w:ascii="仿宋_GB2312" w:eastAsia="仿宋_GB2312"/>
          <w:color w:val="000000"/>
          <w:sz w:val="32"/>
          <w:szCs w:val="32"/>
          <w:lang w:eastAsia="zh-CN"/>
        </w:rPr>
        <w:t>运行经费预算</w:t>
      </w:r>
      <w:r>
        <w:rPr>
          <w:rFonts w:hint="eastAsia" w:ascii="仿宋_GB2312" w:eastAsia="仿宋_GB2312"/>
          <w:color w:val="000000"/>
          <w:sz w:val="32"/>
          <w:szCs w:val="32"/>
          <w:lang w:val="en-US" w:eastAsia="zh-CN"/>
        </w:rPr>
        <w:t>69.445</w:t>
      </w:r>
      <w:r>
        <w:rPr>
          <w:rFonts w:hint="eastAsia" w:ascii="仿宋_GB2312" w:eastAsia="仿宋_GB2312"/>
          <w:color w:val="000000"/>
          <w:sz w:val="32"/>
          <w:szCs w:val="32"/>
        </w:rPr>
        <w:t>万元，支出</w:t>
      </w:r>
      <w:r>
        <w:rPr>
          <w:rFonts w:hint="eastAsia" w:ascii="仿宋_GB2312" w:eastAsia="仿宋_GB2312"/>
          <w:color w:val="000000"/>
          <w:sz w:val="32"/>
          <w:szCs w:val="32"/>
          <w:lang w:val="en-US" w:eastAsia="zh-CN"/>
        </w:rPr>
        <w:t>69.445</w:t>
      </w:r>
      <w:r>
        <w:rPr>
          <w:rFonts w:hint="eastAsia" w:ascii="仿宋_GB2312" w:eastAsia="仿宋_GB2312"/>
          <w:color w:val="000000"/>
          <w:sz w:val="32"/>
          <w:szCs w:val="32"/>
        </w:rPr>
        <w:t>万元，与</w:t>
      </w:r>
      <w:r>
        <w:rPr>
          <w:rFonts w:ascii="仿宋_GB2312" w:eastAsia="仿宋_GB2312"/>
          <w:color w:val="000000"/>
          <w:sz w:val="32"/>
          <w:szCs w:val="32"/>
        </w:rPr>
        <w:t>201</w:t>
      </w:r>
      <w:r>
        <w:rPr>
          <w:rFonts w:hint="eastAsia" w:ascii="仿宋_GB2312" w:eastAsia="仿宋_GB2312"/>
          <w:color w:val="000000"/>
          <w:sz w:val="32"/>
          <w:szCs w:val="32"/>
        </w:rPr>
        <w:t>8年决算数持平。</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autoSpaceDE w:val="0"/>
        <w:autoSpaceDN w:val="0"/>
        <w:adjustRightInd w:val="0"/>
        <w:spacing w:line="600" w:lineRule="exact"/>
        <w:ind w:firstLine="560" w:firstLineChars="200"/>
        <w:jc w:val="left"/>
        <w:outlineLvl w:val="2"/>
        <w:rPr>
          <w:rFonts w:ascii="仿宋" w:hAnsi="仿宋" w:eastAsia="仿宋"/>
          <w:b/>
          <w:color w:val="000000"/>
          <w:sz w:val="32"/>
          <w:szCs w:val="32"/>
        </w:rPr>
      </w:pPr>
      <w:bookmarkStart w:id="54" w:name="_Toc15377224"/>
      <w:r>
        <w:rPr>
          <w:rFonts w:hint="eastAsia" w:ascii="仿宋_GB2312" w:hAnsi="宋体" w:eastAsia="仿宋_GB2312"/>
          <w:kern w:val="0"/>
          <w:sz w:val="28"/>
          <w:szCs w:val="28"/>
        </w:rPr>
        <w:t>2019年，</w:t>
      </w:r>
      <w:r>
        <w:rPr>
          <w:rFonts w:hint="eastAsia" w:ascii="仿宋_GB2312" w:hAnsi="宋体" w:eastAsia="仿宋_GB2312"/>
          <w:kern w:val="0"/>
          <w:sz w:val="28"/>
          <w:szCs w:val="28"/>
          <w:lang w:eastAsia="zh-CN"/>
        </w:rPr>
        <w:t>春在</w:t>
      </w:r>
      <w:r>
        <w:rPr>
          <w:rFonts w:hint="eastAsia" w:ascii="仿宋_GB2312" w:hAnsi="宋体" w:eastAsia="仿宋_GB2312"/>
          <w:kern w:val="0"/>
          <w:sz w:val="28"/>
          <w:szCs w:val="28"/>
        </w:rPr>
        <w:t>镇人民政府采购支出总额</w:t>
      </w:r>
      <w:r>
        <w:rPr>
          <w:rFonts w:hint="eastAsia" w:ascii="仿宋_GB2312" w:hAnsi="宋体" w:eastAsia="仿宋_GB2312"/>
          <w:kern w:val="0"/>
          <w:sz w:val="28"/>
          <w:szCs w:val="28"/>
          <w:lang w:val="en-US" w:eastAsia="zh-CN"/>
        </w:rPr>
        <w:t>0.00</w:t>
      </w:r>
      <w:r>
        <w:rPr>
          <w:rFonts w:hint="eastAsia" w:ascii="仿宋_GB2312" w:hAnsi="宋体" w:eastAsia="仿宋_GB2312"/>
          <w:kern w:val="0"/>
          <w:sz w:val="28"/>
          <w:szCs w:val="28"/>
        </w:rPr>
        <w:t>万元，其中：政府采购货物支出</w:t>
      </w:r>
      <w:r>
        <w:rPr>
          <w:rFonts w:hint="eastAsia" w:ascii="仿宋_GB2312" w:hAnsi="宋体" w:eastAsia="仿宋_GB2312"/>
          <w:kern w:val="0"/>
          <w:sz w:val="28"/>
          <w:szCs w:val="28"/>
          <w:lang w:val="en-US" w:eastAsia="zh-CN"/>
        </w:rPr>
        <w:t>0.00</w:t>
      </w:r>
      <w:r>
        <w:rPr>
          <w:rFonts w:hint="eastAsia" w:ascii="仿宋_GB2312" w:hAnsi="宋体" w:eastAsia="仿宋_GB2312"/>
          <w:kern w:val="0"/>
          <w:sz w:val="28"/>
          <w:szCs w:val="28"/>
        </w:rPr>
        <w:t>万元</w:t>
      </w:r>
      <w:r>
        <w:rPr>
          <w:rFonts w:hint="eastAsia" w:ascii="仿宋_GB2312" w:hAnsi="宋体" w:eastAsia="仿宋_GB2312"/>
          <w:kern w:val="0"/>
          <w:sz w:val="28"/>
          <w:szCs w:val="28"/>
          <w:lang w:eastAsia="zh-CN"/>
        </w:rPr>
        <w:t>，主要是办公设备购置；</w:t>
      </w:r>
      <w:r>
        <w:rPr>
          <w:rFonts w:hint="eastAsia" w:ascii="仿宋_GB2312" w:hAnsi="宋体" w:eastAsia="仿宋_GB2312"/>
          <w:kern w:val="0"/>
          <w:sz w:val="28"/>
          <w:szCs w:val="28"/>
        </w:rPr>
        <w:t xml:space="preserve">政府采购工程支出0万元、政府采购服务支出0万元。       </w:t>
      </w:r>
      <w:bookmarkEnd w:id="54"/>
    </w:p>
    <w:p>
      <w:pPr>
        <w:ind w:firstLine="643" w:firstLineChars="200"/>
        <w:rPr>
          <w:rFonts w:ascii="仿宋_GB2312" w:eastAsia="仿宋_GB2312"/>
          <w:color w:val="000000"/>
          <w:sz w:val="32"/>
          <w:szCs w:val="32"/>
        </w:rPr>
      </w:pPr>
      <w:r>
        <w:rPr>
          <w:rFonts w:hint="eastAsia" w:ascii="仿宋" w:hAnsi="仿宋" w:eastAsia="仿宋"/>
          <w:b/>
          <w:color w:val="000000"/>
          <w:sz w:val="32"/>
          <w:szCs w:val="32"/>
        </w:rPr>
        <w:t>（三）国有资产占有使用情况</w:t>
      </w:r>
    </w:p>
    <w:p>
      <w:pPr>
        <w:ind w:firstLine="640" w:firstLineChars="200"/>
        <w:rPr>
          <w:rFonts w:ascii="仿宋_GB2312" w:hAnsi="仿宋_GB2312" w:eastAsia="仿宋_GB2312" w:cs="仿宋_GB2312"/>
          <w:sz w:val="28"/>
          <w:szCs w:val="28"/>
        </w:rPr>
      </w:pPr>
      <w:r>
        <w:rPr>
          <w:rFonts w:hint="eastAsia" w:ascii="仿宋_GB2312" w:eastAsia="仿宋_GB2312"/>
          <w:color w:val="000000"/>
          <w:sz w:val="32"/>
          <w:szCs w:val="32"/>
        </w:rPr>
        <w:t>截至</w:t>
      </w:r>
      <w:r>
        <w:rPr>
          <w:rFonts w:ascii="仿宋_GB2312" w:eastAsia="仿宋_GB2312"/>
          <w:color w:val="000000"/>
          <w:sz w:val="32"/>
          <w:szCs w:val="32"/>
        </w:rPr>
        <w:t>2019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日，全镇无公务用车车辆；无单价50万元以上通用设备，无单价100万元以上专用设备。</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根据预算绩效管理要求，本部门在年初预算编制阶段，组织对</w:t>
      </w:r>
      <w:r>
        <w:rPr>
          <w:rFonts w:hint="eastAsia" w:ascii="仿宋" w:hAnsi="仿宋" w:eastAsia="仿宋"/>
          <w:color w:val="000000"/>
          <w:sz w:val="32"/>
          <w:szCs w:val="32"/>
          <w:lang w:val="en-US" w:eastAsia="zh-CN"/>
        </w:rPr>
        <w:t>17</w:t>
      </w:r>
      <w:r>
        <w:rPr>
          <w:rFonts w:hint="eastAsia" w:ascii="仿宋" w:hAnsi="仿宋" w:eastAsia="仿宋"/>
          <w:color w:val="000000"/>
          <w:sz w:val="32"/>
          <w:szCs w:val="32"/>
        </w:rPr>
        <w:t>个项目开展了</w:t>
      </w:r>
      <w:r>
        <w:rPr>
          <w:rFonts w:hint="eastAsia" w:ascii="仿宋" w:hAnsi="仿宋" w:eastAsia="仿宋"/>
          <w:color w:val="000000"/>
          <w:sz w:val="32"/>
          <w:szCs w:val="32"/>
          <w:lang w:eastAsia="zh-CN"/>
        </w:rPr>
        <w:t>绩效申报</w:t>
      </w:r>
      <w:r>
        <w:rPr>
          <w:rFonts w:hint="eastAsia" w:ascii="仿宋" w:hAnsi="仿宋" w:eastAsia="仿宋"/>
          <w:color w:val="000000"/>
          <w:sz w:val="32"/>
          <w:szCs w:val="32"/>
        </w:rPr>
        <w:t>，对</w:t>
      </w:r>
      <w:r>
        <w:rPr>
          <w:rFonts w:hint="eastAsia" w:ascii="仿宋" w:hAnsi="仿宋" w:eastAsia="仿宋"/>
          <w:color w:val="000000"/>
          <w:sz w:val="32"/>
          <w:szCs w:val="32"/>
          <w:lang w:val="en-US" w:eastAsia="zh-CN"/>
        </w:rPr>
        <w:t>17</w:t>
      </w:r>
      <w:r>
        <w:rPr>
          <w:rFonts w:hint="eastAsia" w:ascii="仿宋" w:hAnsi="仿宋" w:eastAsia="仿宋"/>
          <w:color w:val="000000"/>
          <w:sz w:val="32"/>
          <w:szCs w:val="32"/>
        </w:rPr>
        <w:t>个项目编制了绩效目标，预算执行过程中，选取5个项目开展绩效监控，年终执行完毕后，对5个项目开展了绩效目标完成情况</w:t>
      </w:r>
      <w:r>
        <w:rPr>
          <w:rFonts w:hint="eastAsia" w:ascii="仿宋" w:hAnsi="仿宋" w:eastAsia="仿宋"/>
          <w:color w:val="000000"/>
          <w:sz w:val="32"/>
          <w:szCs w:val="32"/>
          <w:lang w:eastAsia="zh-CN"/>
        </w:rPr>
        <w:t>评价</w:t>
      </w:r>
      <w:r>
        <w:rPr>
          <w:rFonts w:hint="eastAsia" w:ascii="仿宋" w:hAnsi="仿宋" w:eastAsia="仿宋"/>
          <w:color w:val="000000"/>
          <w:sz w:val="32"/>
          <w:szCs w:val="32"/>
        </w:rPr>
        <w:t>。</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本部门按要求对2019年部门整体支出开展绩效自评，从评价情况来看我镇2019年度整体支出绩效目标自评得分9</w:t>
      </w:r>
      <w:r>
        <w:rPr>
          <w:rFonts w:hint="eastAsia" w:ascii="仿宋" w:hAnsi="仿宋" w:eastAsia="仿宋"/>
          <w:color w:val="000000"/>
          <w:sz w:val="32"/>
          <w:szCs w:val="32"/>
          <w:lang w:val="en-US" w:eastAsia="zh-CN"/>
        </w:rPr>
        <w:t>5.8</w:t>
      </w:r>
      <w:r>
        <w:rPr>
          <w:rFonts w:hint="eastAsia" w:ascii="仿宋" w:hAnsi="仿宋" w:eastAsia="仿宋"/>
          <w:color w:val="000000"/>
          <w:sz w:val="32"/>
          <w:szCs w:val="32"/>
        </w:rPr>
        <w:t>分。在日常行政事业运行中，加强工资福利支出管理，确保及时足额兑现；加强政府机关管理，保障机关正常运转支出；保障村（社区）党委组织和村（居）民委员会正常运转支出。保障扶贫工作顺利有序推进，农村危房改造、交通建设、安全饮水项目有序推进。</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lang w:eastAsia="zh-CN"/>
        </w:rPr>
        <w:t>（见附件）</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 w:hAnsi="仿宋" w:eastAsia="仿宋"/>
          <w:color w:val="000000"/>
          <w:sz w:val="32"/>
          <w:szCs w:val="32"/>
        </w:rPr>
        <w:t>“雨露计划”</w:t>
      </w:r>
      <w:r>
        <w:rPr>
          <w:rFonts w:hint="eastAsia" w:ascii="仿宋_GB2312" w:hAnsi="仿宋_GB2312" w:eastAsia="仿宋_GB2312" w:cs="仿宋_GB2312"/>
          <w:sz w:val="32"/>
          <w:szCs w:val="32"/>
        </w:rPr>
        <w:t>、</w:t>
      </w:r>
      <w:r>
        <w:rPr>
          <w:rFonts w:hint="eastAsia" w:ascii="仿宋" w:hAnsi="仿宋" w:eastAsia="仿宋"/>
          <w:color w:val="000000"/>
          <w:sz w:val="32"/>
          <w:szCs w:val="32"/>
        </w:rPr>
        <w:t>“农</w:t>
      </w:r>
      <w:r>
        <w:rPr>
          <w:rFonts w:hint="eastAsia" w:ascii="仿宋" w:hAnsi="仿宋" w:eastAsia="仿宋"/>
          <w:color w:val="000000"/>
          <w:sz w:val="32"/>
          <w:szCs w:val="32"/>
          <w:lang w:eastAsia="zh-CN"/>
        </w:rPr>
        <w:t>耕地地力保护补贴</w:t>
      </w:r>
      <w:r>
        <w:rPr>
          <w:rFonts w:hint="eastAsia" w:ascii="仿宋" w:hAnsi="仿宋" w:eastAsia="仿宋"/>
          <w:color w:val="000000"/>
          <w:sz w:val="32"/>
          <w:szCs w:val="32"/>
        </w:rPr>
        <w:t>”、“</w:t>
      </w:r>
      <w:r>
        <w:rPr>
          <w:rFonts w:hint="eastAsia" w:ascii="仿宋" w:hAnsi="仿宋" w:eastAsia="仿宋"/>
          <w:color w:val="000000"/>
          <w:sz w:val="32"/>
          <w:szCs w:val="32"/>
          <w:lang w:eastAsia="zh-CN"/>
        </w:rPr>
        <w:t>贫困户产业发展增量奖补</w:t>
      </w:r>
      <w:r>
        <w:rPr>
          <w:rFonts w:hint="eastAsia" w:ascii="仿宋" w:hAnsi="仿宋" w:eastAsia="仿宋"/>
          <w:color w:val="000000"/>
          <w:sz w:val="32"/>
          <w:szCs w:val="32"/>
        </w:rPr>
        <w:t>”、“文化院坝建设”、“</w:t>
      </w:r>
      <w:r>
        <w:rPr>
          <w:rFonts w:hint="eastAsia" w:ascii="仿宋" w:hAnsi="仿宋" w:eastAsia="仿宋"/>
          <w:color w:val="000000"/>
          <w:sz w:val="32"/>
          <w:szCs w:val="32"/>
          <w:lang w:eastAsia="zh-CN"/>
        </w:rPr>
        <w:t>森林生态效益补偿</w:t>
      </w:r>
      <w:r>
        <w:rPr>
          <w:rFonts w:hint="eastAsia" w:ascii="仿宋" w:hAnsi="仿宋" w:eastAsia="仿宋"/>
          <w:color w:val="000000"/>
          <w:sz w:val="32"/>
          <w:szCs w:val="32"/>
        </w:rPr>
        <w:t>”</w:t>
      </w:r>
      <w:r>
        <w:rPr>
          <w:rFonts w:hint="eastAsia" w:ascii="仿宋_GB2312" w:hAnsi="仿宋_GB2312" w:eastAsia="仿宋_GB2312" w:cs="仿宋_GB2312"/>
          <w:sz w:val="32"/>
          <w:szCs w:val="32"/>
        </w:rPr>
        <w:t>等5个项目绩效目标实际完成情况。</w:t>
      </w:r>
    </w:p>
    <w:p>
      <w:pPr>
        <w:spacing w:line="580" w:lineRule="exact"/>
        <w:ind w:firstLine="640" w:firstLineChars="200"/>
        <w:rPr>
          <w:rFonts w:ascii="仿宋" w:hAnsi="仿宋" w:eastAsia="仿宋"/>
          <w:color w:val="000000"/>
          <w:sz w:val="32"/>
          <w:szCs w:val="32"/>
        </w:rPr>
      </w:pPr>
      <w:r>
        <w:rPr>
          <w:rFonts w:hint="eastAsia" w:ascii="仿宋_GB2312" w:hAnsi="仿宋_GB2312" w:eastAsia="仿宋_GB2312" w:cs="仿宋_GB2312"/>
          <w:sz w:val="32"/>
          <w:szCs w:val="32"/>
        </w:rPr>
        <w:t>（1）</w:t>
      </w:r>
      <w:r>
        <w:rPr>
          <w:rFonts w:hint="eastAsia" w:ascii="仿宋" w:hAnsi="仿宋" w:eastAsia="仿宋"/>
          <w:color w:val="000000"/>
          <w:sz w:val="32"/>
          <w:szCs w:val="32"/>
        </w:rPr>
        <w:t>雨露计划项目绩效目标完成情况综述。项目全年预算数2.1</w:t>
      </w:r>
      <w:r>
        <w:rPr>
          <w:rFonts w:hint="eastAsia" w:ascii="仿宋" w:hAnsi="仿宋" w:eastAsia="仿宋"/>
          <w:color w:val="000000"/>
          <w:sz w:val="32"/>
          <w:szCs w:val="32"/>
          <w:lang w:val="en-US" w:eastAsia="zh-CN"/>
        </w:rPr>
        <w:t>75</w:t>
      </w:r>
      <w:r>
        <w:rPr>
          <w:rFonts w:hint="eastAsia" w:ascii="仿宋" w:hAnsi="仿宋" w:eastAsia="仿宋"/>
          <w:color w:val="000000"/>
          <w:sz w:val="32"/>
          <w:szCs w:val="32"/>
        </w:rPr>
        <w:t>万元，执行数为2.1</w:t>
      </w:r>
      <w:r>
        <w:rPr>
          <w:rFonts w:hint="eastAsia" w:ascii="仿宋" w:hAnsi="仿宋" w:eastAsia="仿宋"/>
          <w:color w:val="000000"/>
          <w:sz w:val="32"/>
          <w:szCs w:val="32"/>
          <w:lang w:val="en-US" w:eastAsia="zh-CN"/>
        </w:rPr>
        <w:t>75</w:t>
      </w:r>
      <w:r>
        <w:rPr>
          <w:rFonts w:hint="eastAsia" w:ascii="仿宋" w:hAnsi="仿宋" w:eastAsia="仿宋"/>
          <w:color w:val="000000"/>
          <w:sz w:val="32"/>
          <w:szCs w:val="32"/>
        </w:rPr>
        <w:t>万元，完成预算的100%。通过项目实施，保障全镇</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个村的贫困户</w:t>
      </w:r>
      <w:r>
        <w:rPr>
          <w:rFonts w:hint="eastAsia" w:ascii="仿宋" w:hAnsi="仿宋" w:eastAsia="仿宋"/>
          <w:color w:val="000000"/>
          <w:sz w:val="32"/>
          <w:szCs w:val="32"/>
          <w:lang w:val="en-US" w:eastAsia="zh-CN"/>
        </w:rPr>
        <w:t>29个</w:t>
      </w:r>
      <w:r>
        <w:rPr>
          <w:rFonts w:hint="eastAsia" w:ascii="仿宋" w:hAnsi="仿宋" w:eastAsia="仿宋"/>
          <w:color w:val="000000"/>
          <w:sz w:val="32"/>
          <w:szCs w:val="32"/>
        </w:rPr>
        <w:t>学生得到雨露计划教育补助。全面改善贫困户学生就学条件，提升其努力学习和发展的能力和信心。</w:t>
      </w:r>
    </w:p>
    <w:p>
      <w:pPr>
        <w:adjustRightInd w:val="0"/>
        <w:snapToGrid w:val="0"/>
        <w:spacing w:line="560" w:lineRule="exact"/>
        <w:ind w:firstLine="480" w:firstLineChars="150"/>
        <w:rPr>
          <w:rFonts w:hint="eastAsia" w:ascii="仿宋" w:hAnsi="仿宋" w:eastAsia="仿宋"/>
          <w:color w:val="000000"/>
          <w:sz w:val="32"/>
          <w:szCs w:val="32"/>
          <w:highlight w:val="none"/>
          <w:lang w:eastAsia="zh-CN"/>
        </w:rPr>
      </w:pPr>
      <w:r>
        <w:rPr>
          <w:rFonts w:hint="eastAsia" w:ascii="仿宋" w:hAnsi="仿宋" w:eastAsia="仿宋"/>
          <w:color w:val="000000"/>
          <w:sz w:val="32"/>
          <w:szCs w:val="32"/>
          <w:highlight w:val="none"/>
        </w:rPr>
        <w:t>（2）</w:t>
      </w:r>
      <w:r>
        <w:rPr>
          <w:rFonts w:hint="eastAsia" w:ascii="仿宋" w:hAnsi="仿宋" w:eastAsia="仿宋"/>
          <w:color w:val="000000"/>
          <w:sz w:val="32"/>
          <w:szCs w:val="32"/>
          <w:highlight w:val="none"/>
          <w:lang w:eastAsia="zh-CN"/>
        </w:rPr>
        <w:t>产业发展增量奖补项目绩效目标完成情况</w:t>
      </w:r>
      <w:r>
        <w:rPr>
          <w:rFonts w:hint="eastAsia" w:ascii="仿宋" w:hAnsi="仿宋" w:eastAsia="仿宋"/>
          <w:color w:val="000000"/>
          <w:sz w:val="32"/>
          <w:szCs w:val="32"/>
          <w:highlight w:val="none"/>
        </w:rPr>
        <w:t>。项目全年预算数</w:t>
      </w:r>
      <w:r>
        <w:rPr>
          <w:rFonts w:hint="eastAsia" w:ascii="仿宋" w:hAnsi="仿宋" w:eastAsia="仿宋"/>
          <w:color w:val="000000"/>
          <w:sz w:val="32"/>
          <w:szCs w:val="32"/>
          <w:highlight w:val="none"/>
          <w:lang w:val="en-US" w:eastAsia="zh-CN"/>
        </w:rPr>
        <w:t>111.39</w:t>
      </w:r>
      <w:r>
        <w:rPr>
          <w:rFonts w:hint="eastAsia" w:ascii="仿宋" w:hAnsi="仿宋" w:eastAsia="仿宋"/>
          <w:color w:val="000000"/>
          <w:sz w:val="32"/>
          <w:szCs w:val="32"/>
          <w:highlight w:val="none"/>
        </w:rPr>
        <w:t>万元，执行数为</w:t>
      </w:r>
      <w:r>
        <w:rPr>
          <w:rFonts w:hint="eastAsia" w:ascii="仿宋" w:hAnsi="仿宋" w:eastAsia="仿宋"/>
          <w:color w:val="000000"/>
          <w:sz w:val="32"/>
          <w:szCs w:val="32"/>
          <w:highlight w:val="none"/>
          <w:lang w:val="en-US" w:eastAsia="zh-CN"/>
        </w:rPr>
        <w:t>111.39</w:t>
      </w:r>
      <w:r>
        <w:rPr>
          <w:rFonts w:hint="eastAsia" w:ascii="仿宋" w:hAnsi="仿宋" w:eastAsia="仿宋"/>
          <w:color w:val="000000"/>
          <w:sz w:val="32"/>
          <w:szCs w:val="32"/>
          <w:highlight w:val="none"/>
        </w:rPr>
        <w:t>万元，</w:t>
      </w:r>
      <w:r>
        <w:rPr>
          <w:rFonts w:hint="eastAsia" w:ascii="仿宋" w:hAnsi="仿宋" w:eastAsia="仿宋"/>
          <w:color w:val="000000"/>
          <w:sz w:val="32"/>
          <w:szCs w:val="32"/>
          <w:highlight w:val="none"/>
          <w:lang w:eastAsia="zh-CN"/>
        </w:rPr>
        <w:t>对</w:t>
      </w:r>
      <w:r>
        <w:rPr>
          <w:rFonts w:hint="eastAsia" w:ascii="仿宋" w:hAnsi="仿宋" w:eastAsia="仿宋"/>
          <w:color w:val="000000"/>
          <w:sz w:val="32"/>
          <w:szCs w:val="32"/>
          <w:highlight w:val="none"/>
          <w:lang w:val="en-US" w:eastAsia="zh-CN"/>
        </w:rPr>
        <w:t>2279个贫困人口产业发展实行奖补，</w:t>
      </w:r>
      <w:r>
        <w:rPr>
          <w:rFonts w:hint="eastAsia" w:ascii="仿宋" w:hAnsi="仿宋" w:eastAsia="仿宋"/>
          <w:color w:val="000000"/>
          <w:sz w:val="32"/>
          <w:szCs w:val="32"/>
          <w:highlight w:val="none"/>
        </w:rPr>
        <w:t>完成预算的100%。通过项目实施，</w:t>
      </w:r>
      <w:r>
        <w:rPr>
          <w:rFonts w:hint="eastAsia" w:ascii="仿宋" w:hAnsi="仿宋" w:eastAsia="仿宋"/>
          <w:color w:val="000000"/>
          <w:sz w:val="32"/>
          <w:szCs w:val="32"/>
          <w:highlight w:val="none"/>
          <w:lang w:eastAsia="zh-CN"/>
        </w:rPr>
        <w:t>激发了贫困户自我发展的能力，对提高贫困户收入发挥了极其重要的推动作用，存在的问题，贫困户对农村产业发展缺乏风险防控能力，持续发展能力较弱。</w:t>
      </w:r>
    </w:p>
    <w:p>
      <w:pPr>
        <w:spacing w:line="580" w:lineRule="exact"/>
        <w:ind w:firstLine="320" w:firstLineChars="100"/>
        <w:rPr>
          <w:rFonts w:ascii="仿宋" w:hAnsi="仿宋" w:eastAsia="仿宋"/>
          <w:color w:val="000000"/>
          <w:sz w:val="32"/>
          <w:szCs w:val="32"/>
        </w:rPr>
      </w:pPr>
      <w:r>
        <w:rPr>
          <w:rFonts w:hint="eastAsia" w:ascii="仿宋" w:hAnsi="仿宋" w:eastAsia="仿宋"/>
          <w:color w:val="000000"/>
          <w:sz w:val="32"/>
          <w:szCs w:val="32"/>
          <w:highlight w:val="none"/>
        </w:rPr>
        <w:t>（3）</w:t>
      </w:r>
      <w:r>
        <w:rPr>
          <w:rFonts w:hint="eastAsia" w:ascii="仿宋" w:hAnsi="仿宋" w:eastAsia="仿宋"/>
          <w:color w:val="000000"/>
          <w:sz w:val="32"/>
          <w:szCs w:val="32"/>
          <w:highlight w:val="none"/>
          <w:lang w:eastAsia="zh-CN"/>
        </w:rPr>
        <w:t>森林生态效益补偿</w:t>
      </w:r>
      <w:r>
        <w:rPr>
          <w:rFonts w:hint="eastAsia" w:ascii="仿宋" w:hAnsi="仿宋" w:eastAsia="仿宋"/>
          <w:color w:val="000000"/>
          <w:sz w:val="32"/>
          <w:szCs w:val="32"/>
          <w:highlight w:val="none"/>
        </w:rPr>
        <w:t>项目绩效目标完成情况综述。项目全年预算数</w:t>
      </w:r>
      <w:r>
        <w:rPr>
          <w:rFonts w:hint="eastAsia" w:ascii="仿宋" w:hAnsi="仿宋" w:eastAsia="仿宋"/>
          <w:color w:val="000000"/>
          <w:sz w:val="32"/>
          <w:szCs w:val="32"/>
          <w:highlight w:val="none"/>
          <w:lang w:val="en-US" w:eastAsia="zh-CN"/>
        </w:rPr>
        <w:t>14.258678</w:t>
      </w:r>
      <w:r>
        <w:rPr>
          <w:rFonts w:hint="eastAsia" w:ascii="仿宋" w:hAnsi="仿宋" w:eastAsia="仿宋"/>
          <w:color w:val="000000"/>
          <w:sz w:val="32"/>
          <w:szCs w:val="32"/>
          <w:highlight w:val="none"/>
        </w:rPr>
        <w:t>万元，执行数为</w:t>
      </w:r>
      <w:r>
        <w:rPr>
          <w:rFonts w:hint="eastAsia" w:ascii="仿宋" w:hAnsi="仿宋" w:eastAsia="仿宋"/>
          <w:color w:val="000000"/>
          <w:sz w:val="32"/>
          <w:szCs w:val="32"/>
          <w:highlight w:val="none"/>
          <w:lang w:val="en-US" w:eastAsia="zh-CN"/>
        </w:rPr>
        <w:t>14.258678</w:t>
      </w:r>
      <w:r>
        <w:rPr>
          <w:rFonts w:hint="eastAsia" w:ascii="仿宋" w:hAnsi="仿宋" w:eastAsia="仿宋"/>
          <w:color w:val="000000"/>
          <w:sz w:val="32"/>
          <w:szCs w:val="32"/>
          <w:highlight w:val="none"/>
        </w:rPr>
        <w:t>万元，完成预算的100%。发现的主要问题：项目预算的执行效率较</w:t>
      </w:r>
      <w:r>
        <w:rPr>
          <w:rFonts w:hint="eastAsia" w:ascii="仿宋" w:hAnsi="仿宋" w:eastAsia="仿宋"/>
          <w:color w:val="000000"/>
          <w:sz w:val="32"/>
          <w:szCs w:val="32"/>
        </w:rPr>
        <w:t>慢，如农户银行卡状态变动影响资金兑现。下一步改进措施：</w:t>
      </w:r>
      <w:r>
        <w:rPr>
          <w:rFonts w:hint="eastAsia" w:ascii="仿宋" w:hAnsi="仿宋" w:eastAsia="仿宋"/>
          <w:color w:val="000000"/>
          <w:sz w:val="32"/>
          <w:szCs w:val="32"/>
          <w:lang w:eastAsia="zh-CN"/>
        </w:rPr>
        <w:t>建立“一卡通”管理台账，随时更新信息</w:t>
      </w:r>
      <w:r>
        <w:rPr>
          <w:rFonts w:hint="eastAsia" w:ascii="仿宋" w:hAnsi="仿宋" w:eastAsia="仿宋"/>
          <w:color w:val="000000"/>
          <w:sz w:val="32"/>
          <w:szCs w:val="32"/>
        </w:rPr>
        <w:t>。</w:t>
      </w:r>
    </w:p>
    <w:p>
      <w:pPr>
        <w:spacing w:line="560" w:lineRule="exact"/>
        <w:ind w:firstLine="640" w:firstLineChars="200"/>
        <w:jc w:val="left"/>
        <w:rPr>
          <w:rFonts w:hint="eastAsia" w:ascii="仿宋" w:hAnsi="仿宋" w:eastAsia="仿宋_GB2312" w:cs="宋体"/>
          <w:bCs/>
          <w:sz w:val="30"/>
          <w:szCs w:val="30"/>
          <w:lang w:eastAsia="zh-CN"/>
        </w:rPr>
      </w:pPr>
      <w:r>
        <w:rPr>
          <w:rFonts w:hint="eastAsia" w:ascii="仿宋" w:hAnsi="仿宋" w:eastAsia="仿宋"/>
          <w:color w:val="000000"/>
          <w:sz w:val="32"/>
          <w:szCs w:val="32"/>
        </w:rPr>
        <w:t>（4）文化院坝建设项目绩效目标完成情况综述。</w:t>
      </w:r>
      <w:r>
        <w:rPr>
          <w:rFonts w:hint="eastAsia" w:ascii="仿宋_GB2312" w:hAnsi="微软雅黑" w:eastAsia="仿宋_GB2312" w:cs="仿宋_GB2312"/>
          <w:color w:val="000000"/>
          <w:kern w:val="0"/>
          <w:sz w:val="32"/>
          <w:szCs w:val="32"/>
          <w:lang w:eastAsia="zh-CN" w:bidi="ar"/>
        </w:rPr>
        <w:t>春在</w:t>
      </w:r>
      <w:r>
        <w:rPr>
          <w:rFonts w:hint="eastAsia" w:ascii="仿宋_GB2312" w:hAnsi="微软雅黑" w:eastAsia="仿宋_GB2312" w:cs="仿宋_GB2312"/>
          <w:color w:val="000000"/>
          <w:kern w:val="0"/>
          <w:sz w:val="32"/>
          <w:szCs w:val="32"/>
          <w:lang w:bidi="ar"/>
        </w:rPr>
        <w:t>镇</w:t>
      </w:r>
      <w:r>
        <w:rPr>
          <w:rFonts w:hint="eastAsia" w:ascii="仿宋_GB2312" w:hAnsi="微软雅黑" w:eastAsia="仿宋_GB2312" w:cs="仿宋_GB2312"/>
          <w:color w:val="000000"/>
          <w:kern w:val="0"/>
          <w:sz w:val="32"/>
          <w:szCs w:val="32"/>
          <w:lang w:val="en-US" w:eastAsia="zh-CN" w:bidi="ar"/>
        </w:rPr>
        <w:t>文化院坝</w:t>
      </w:r>
      <w:r>
        <w:rPr>
          <w:rFonts w:hint="eastAsia" w:ascii="仿宋_GB2312" w:hAnsi="微软雅黑" w:eastAsia="仿宋_GB2312" w:cs="仿宋_GB2312"/>
          <w:color w:val="000000"/>
          <w:kern w:val="0"/>
          <w:sz w:val="32"/>
          <w:szCs w:val="32"/>
          <w:lang w:bidi="ar"/>
        </w:rPr>
        <w:t>项目本年资金总额预算数</w:t>
      </w:r>
      <w:r>
        <w:rPr>
          <w:rFonts w:hint="eastAsia" w:ascii="仿宋_GB2312" w:hAnsi="微软雅黑" w:eastAsia="仿宋_GB2312" w:cs="仿宋_GB2312"/>
          <w:color w:val="000000"/>
          <w:kern w:val="0"/>
          <w:sz w:val="32"/>
          <w:szCs w:val="32"/>
          <w:lang w:val="en-US" w:eastAsia="zh-CN" w:bidi="ar"/>
        </w:rPr>
        <w:t>8</w:t>
      </w:r>
      <w:r>
        <w:rPr>
          <w:rFonts w:hint="eastAsia" w:ascii="仿宋_GB2312" w:hAnsi="微软雅黑" w:eastAsia="仿宋_GB2312" w:cs="仿宋_GB2312"/>
          <w:color w:val="000000"/>
          <w:kern w:val="0"/>
          <w:sz w:val="32"/>
          <w:szCs w:val="32"/>
          <w:lang w:bidi="ar"/>
        </w:rPr>
        <w:t>万元，全年财政拨款数</w:t>
      </w:r>
      <w:r>
        <w:rPr>
          <w:rFonts w:hint="eastAsia" w:ascii="仿宋_GB2312" w:hAnsi="微软雅黑" w:eastAsia="仿宋_GB2312" w:cs="仿宋_GB2312"/>
          <w:color w:val="000000"/>
          <w:kern w:val="0"/>
          <w:sz w:val="32"/>
          <w:szCs w:val="32"/>
          <w:lang w:val="en-US" w:eastAsia="zh-CN" w:bidi="ar"/>
        </w:rPr>
        <w:t>8</w:t>
      </w:r>
      <w:r>
        <w:rPr>
          <w:rFonts w:hint="eastAsia" w:ascii="仿宋_GB2312" w:hAnsi="微软雅黑" w:eastAsia="仿宋_GB2312" w:cs="仿宋_GB2312"/>
          <w:color w:val="000000"/>
          <w:kern w:val="0"/>
          <w:sz w:val="32"/>
          <w:szCs w:val="32"/>
          <w:lang w:bidi="ar"/>
        </w:rPr>
        <w:t>万元，全部用于</w:t>
      </w:r>
      <w:r>
        <w:rPr>
          <w:rFonts w:hint="eastAsia" w:ascii="仿宋_GB2312" w:hAnsi="微软雅黑" w:eastAsia="仿宋_GB2312" w:cs="仿宋_GB2312"/>
          <w:color w:val="000000"/>
          <w:kern w:val="0"/>
          <w:sz w:val="32"/>
          <w:szCs w:val="32"/>
          <w:lang w:val="en-US" w:eastAsia="zh-CN" w:bidi="ar"/>
        </w:rPr>
        <w:t>石板店村、陈家沟村、文笔村等贫困村的文化院坝项目建设</w:t>
      </w:r>
      <w:r>
        <w:rPr>
          <w:rFonts w:hint="eastAsia" w:ascii="仿宋_GB2312" w:hAnsi="微软雅黑" w:eastAsia="仿宋_GB2312" w:cs="仿宋_GB2312"/>
          <w:color w:val="000000"/>
          <w:kern w:val="0"/>
          <w:sz w:val="32"/>
          <w:szCs w:val="32"/>
          <w:lang w:bidi="ar"/>
        </w:rPr>
        <w:t>，执行率100%。</w:t>
      </w:r>
      <w:r>
        <w:rPr>
          <w:rFonts w:hint="eastAsia" w:ascii="仿宋_GB2312" w:hAnsi="微软雅黑" w:eastAsia="仿宋_GB2312" w:cs="仿宋_GB2312"/>
          <w:color w:val="000000"/>
          <w:kern w:val="0"/>
          <w:sz w:val="32"/>
          <w:szCs w:val="32"/>
          <w:lang w:eastAsia="zh-CN" w:bidi="ar"/>
        </w:rPr>
        <w:t>通过文化院坝建设，极大的丰富了群众的文化生活。</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（5）耕地地力保护补贴项目绩效目标完成情况综述。项目全年预算数</w:t>
      </w:r>
      <w:r>
        <w:rPr>
          <w:rFonts w:hint="eastAsia" w:ascii="仿宋" w:hAnsi="仿宋" w:eastAsia="仿宋"/>
          <w:color w:val="000000"/>
          <w:sz w:val="32"/>
          <w:szCs w:val="32"/>
          <w:lang w:val="en-US" w:eastAsia="zh-CN"/>
        </w:rPr>
        <w:t>168.01</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168.01</w:t>
      </w:r>
      <w:r>
        <w:rPr>
          <w:rFonts w:hint="eastAsia" w:ascii="仿宋" w:hAnsi="仿宋" w:eastAsia="仿宋"/>
          <w:color w:val="000000"/>
          <w:sz w:val="32"/>
          <w:szCs w:val="32"/>
        </w:rPr>
        <w:t>万元，完成预算的100%。通过项目实施，保障了农业生产发展，促进农村经济发展，稳定了粮食市场，发现的主要问题：项目预算的执行效率较慢，如农户银行卡状态变动影响资金兑现。下一步改进措施：</w:t>
      </w:r>
      <w:r>
        <w:rPr>
          <w:rFonts w:hint="eastAsia" w:ascii="仿宋" w:hAnsi="仿宋" w:eastAsia="仿宋"/>
          <w:color w:val="000000"/>
          <w:sz w:val="32"/>
          <w:szCs w:val="32"/>
          <w:lang w:eastAsia="zh-CN"/>
        </w:rPr>
        <w:t>建立“一卡通”管理台账，随时更新信息</w:t>
      </w:r>
      <w:r>
        <w:rPr>
          <w:rFonts w:hint="eastAsia" w:ascii="仿宋" w:hAnsi="仿宋" w:eastAsia="仿宋"/>
          <w:color w:val="000000"/>
          <w:sz w:val="32"/>
          <w:szCs w:val="32"/>
        </w:rPr>
        <w:t>。</w:t>
      </w:r>
    </w:p>
    <w:p>
      <w:pPr>
        <w:spacing w:line="58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附件：</w:t>
      </w:r>
    </w:p>
    <w:tbl>
      <w:tblPr>
        <w:tblStyle w:val="13"/>
        <w:tblW w:w="8130" w:type="dxa"/>
        <w:tblInd w:w="0" w:type="dxa"/>
        <w:shd w:val="clear" w:color="auto" w:fill="auto"/>
        <w:tblLayout w:type="autofit"/>
        <w:tblCellMar>
          <w:top w:w="0" w:type="dxa"/>
          <w:left w:w="0" w:type="dxa"/>
          <w:bottom w:w="0" w:type="dxa"/>
          <w:right w:w="0" w:type="dxa"/>
        </w:tblCellMar>
      </w:tblPr>
      <w:tblGrid>
        <w:gridCol w:w="416"/>
        <w:gridCol w:w="498"/>
        <w:gridCol w:w="803"/>
        <w:gridCol w:w="1177"/>
        <w:gridCol w:w="551"/>
        <w:gridCol w:w="516"/>
        <w:gridCol w:w="1110"/>
        <w:gridCol w:w="1110"/>
        <w:gridCol w:w="494"/>
        <w:gridCol w:w="866"/>
        <w:gridCol w:w="589"/>
      </w:tblGrid>
      <w:tr>
        <w:tblPrEx>
          <w:shd w:val="clear" w:color="auto" w:fill="auto"/>
          <w:tblCellMar>
            <w:top w:w="0" w:type="dxa"/>
            <w:left w:w="0" w:type="dxa"/>
            <w:bottom w:w="0" w:type="dxa"/>
            <w:right w:w="0" w:type="dxa"/>
          </w:tblCellMar>
        </w:tblPrEx>
        <w:trPr>
          <w:trHeight w:val="582" w:hRule="atLeast"/>
        </w:trPr>
        <w:tc>
          <w:tcPr>
            <w:tcW w:w="8136"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绩效目标自评表</w:t>
            </w:r>
            <w:r>
              <w:rPr>
                <w:rFonts w:hint="eastAsia" w:ascii="宋体" w:hAnsi="宋体" w:eastAsia="宋体" w:cs="宋体"/>
                <w:i w:val="0"/>
                <w:color w:val="000000"/>
                <w:kern w:val="0"/>
                <w:sz w:val="16"/>
                <w:szCs w:val="16"/>
                <w:u w:val="none"/>
                <w:lang w:val="en-US" w:eastAsia="zh-CN" w:bidi="ar"/>
              </w:rPr>
              <w:t xml:space="preserve"> </w:t>
            </w:r>
          </w:p>
        </w:tc>
      </w:tr>
      <w:tr>
        <w:tblPrEx>
          <w:tblCellMar>
            <w:top w:w="0" w:type="dxa"/>
            <w:left w:w="0" w:type="dxa"/>
            <w:bottom w:w="0" w:type="dxa"/>
            <w:right w:w="0" w:type="dxa"/>
          </w:tblCellMar>
        </w:tblPrEx>
        <w:trPr>
          <w:trHeight w:val="499" w:hRule="atLeast"/>
        </w:trPr>
        <w:tc>
          <w:tcPr>
            <w:tcW w:w="8136" w:type="dxa"/>
            <w:gridSpan w:val="11"/>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（2019年度）</w:t>
            </w:r>
          </w:p>
        </w:tc>
      </w:tr>
      <w:tr>
        <w:tblPrEx>
          <w:tblCellMar>
            <w:top w:w="0" w:type="dxa"/>
            <w:left w:w="0" w:type="dxa"/>
            <w:bottom w:w="0" w:type="dxa"/>
            <w:right w:w="0" w:type="dxa"/>
          </w:tblCellMar>
        </w:tblPrEx>
        <w:trPr>
          <w:trHeight w:val="555" w:hRule="atLeast"/>
        </w:trPr>
        <w:tc>
          <w:tcPr>
            <w:tcW w:w="18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雨露计划项目</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项目负责人及电话</w:t>
            </w:r>
          </w:p>
        </w:tc>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程聪，15775786222</w:t>
            </w:r>
          </w:p>
        </w:tc>
      </w:tr>
      <w:tr>
        <w:tblPrEx>
          <w:tblCellMar>
            <w:top w:w="0" w:type="dxa"/>
            <w:left w:w="0" w:type="dxa"/>
            <w:bottom w:w="0" w:type="dxa"/>
            <w:right w:w="0" w:type="dxa"/>
          </w:tblCellMar>
        </w:tblPrEx>
        <w:trPr>
          <w:trHeight w:val="420" w:hRule="atLeast"/>
        </w:trPr>
        <w:tc>
          <w:tcPr>
            <w:tcW w:w="18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通江县教科体育局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通江县春在镇人民政府</w:t>
            </w:r>
          </w:p>
        </w:tc>
      </w:tr>
      <w:tr>
        <w:tblPrEx>
          <w:tblCellMar>
            <w:top w:w="0" w:type="dxa"/>
            <w:left w:w="0" w:type="dxa"/>
            <w:bottom w:w="0" w:type="dxa"/>
            <w:right w:w="0" w:type="dxa"/>
          </w:tblCellMar>
        </w:tblPrEx>
        <w:trPr>
          <w:trHeight w:val="559" w:hRule="atLeast"/>
        </w:trPr>
        <w:tc>
          <w:tcPr>
            <w:tcW w:w="183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资金情况</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全年预算数（A）</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全年执行数（B）</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执行率（B/A)</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CellMar>
            <w:top w:w="0" w:type="dxa"/>
            <w:left w:w="0" w:type="dxa"/>
            <w:bottom w:w="0" w:type="dxa"/>
            <w:right w:w="0" w:type="dxa"/>
          </w:tblCellMar>
        </w:tblPrEx>
        <w:trPr>
          <w:trHeight w:val="342" w:hRule="atLeast"/>
        </w:trPr>
        <w:tc>
          <w:tcPr>
            <w:tcW w:w="18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2.175</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2.175</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379" w:hRule="atLeast"/>
        </w:trPr>
        <w:tc>
          <w:tcPr>
            <w:tcW w:w="18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其中：本年财政拨款</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2.175</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2.175</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82" w:hRule="atLeast"/>
        </w:trPr>
        <w:tc>
          <w:tcPr>
            <w:tcW w:w="18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462"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3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年初设定目标</w:t>
            </w:r>
          </w:p>
        </w:tc>
        <w:tc>
          <w:tcPr>
            <w:tcW w:w="38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年度总体目标完成情况综述</w:t>
            </w:r>
          </w:p>
        </w:tc>
      </w:tr>
      <w:tr>
        <w:tblPrEx>
          <w:tblCellMar>
            <w:top w:w="0" w:type="dxa"/>
            <w:left w:w="0" w:type="dxa"/>
            <w:bottom w:w="0" w:type="dxa"/>
            <w:right w:w="0" w:type="dxa"/>
          </w:tblCellMar>
        </w:tblPrEx>
        <w:trPr>
          <w:trHeight w:val="94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进一步提高贫困人口素质，增加贫困人口收入，加快扶贫开发和贫困地区社会主义新农村建设、构建和谐社会。</w:t>
            </w:r>
          </w:p>
        </w:tc>
        <w:tc>
          <w:tcPr>
            <w:tcW w:w="38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进一步提高贫困人口素质，增加贫困人口收入，加快扶贫开发和贫困地区社会主义新农村建设、构建和谐社会。</w:t>
            </w:r>
          </w:p>
        </w:tc>
      </w:tr>
      <w:tr>
        <w:tblPrEx>
          <w:tblCellMar>
            <w:top w:w="0" w:type="dxa"/>
            <w:left w:w="0" w:type="dxa"/>
            <w:bottom w:w="0" w:type="dxa"/>
            <w:right w:w="0" w:type="dxa"/>
          </w:tblCellMar>
        </w:tblPrEx>
        <w:trPr>
          <w:trHeight w:val="559"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88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90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5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8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8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全年实际值</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56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未完成原因及拟采取的改进措施</w:t>
            </w:r>
          </w:p>
        </w:tc>
      </w:tr>
      <w:tr>
        <w:tblPrEx>
          <w:tblCellMar>
            <w:top w:w="0" w:type="dxa"/>
            <w:left w:w="0" w:type="dxa"/>
            <w:bottom w:w="0" w:type="dxa"/>
            <w:right w:w="0" w:type="dxa"/>
          </w:tblCellMar>
        </w:tblPrEx>
        <w:trPr>
          <w:trHeight w:val="36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51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产出指标（50分）</w:t>
            </w:r>
          </w:p>
        </w:tc>
        <w:tc>
          <w:tcPr>
            <w:tcW w:w="88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项目覆盖村、社区数</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56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79"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51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补助到位率</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79"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51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雨露计划资金兑现时间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2019年10月前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2019年10月前</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79"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51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雨露计划发放费用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21750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0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51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雨露计划补助标准</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*元/学期</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750元/学期</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51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经济指标</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带动增加贫困人口全年总收入（≥**万元）</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≥0.1万元</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≥0.1万元</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6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51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受益建档立卡贫困人口数（≥**人）</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29人</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0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51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8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可持续增收</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可持续增收</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可持续增收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76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5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满意度指标</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受益贫困户满意度</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2" w:hRule="atLeast"/>
        </w:trPr>
        <w:tc>
          <w:tcPr>
            <w:tcW w:w="374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总分</w:t>
            </w:r>
          </w:p>
        </w:tc>
        <w:tc>
          <w:tcPr>
            <w:tcW w:w="5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177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156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bl>
    <w:p>
      <w:pPr>
        <w:spacing w:line="580" w:lineRule="exact"/>
        <w:ind w:left="630"/>
        <w:rPr>
          <w:rFonts w:ascii="仿宋_GB2312" w:hAnsi="仿宋_GB2312" w:eastAsia="仿宋_GB2312" w:cs="仿宋_GB2312"/>
          <w:sz w:val="32"/>
          <w:szCs w:val="32"/>
        </w:rPr>
      </w:pPr>
    </w:p>
    <w:tbl>
      <w:tblPr>
        <w:tblStyle w:val="13"/>
        <w:tblW w:w="9045" w:type="dxa"/>
        <w:tblInd w:w="0" w:type="dxa"/>
        <w:shd w:val="clear" w:color="auto" w:fill="auto"/>
        <w:tblLayout w:type="autofit"/>
        <w:tblCellMar>
          <w:top w:w="0" w:type="dxa"/>
          <w:left w:w="0" w:type="dxa"/>
          <w:bottom w:w="0" w:type="dxa"/>
          <w:right w:w="0" w:type="dxa"/>
        </w:tblCellMar>
      </w:tblPr>
      <w:tblGrid>
        <w:gridCol w:w="459"/>
        <w:gridCol w:w="580"/>
        <w:gridCol w:w="405"/>
        <w:gridCol w:w="1890"/>
        <w:gridCol w:w="586"/>
        <w:gridCol w:w="460"/>
        <w:gridCol w:w="1204"/>
        <w:gridCol w:w="1230"/>
        <w:gridCol w:w="520"/>
        <w:gridCol w:w="1250"/>
        <w:gridCol w:w="461"/>
      </w:tblGrid>
      <w:tr>
        <w:tblPrEx>
          <w:shd w:val="clear" w:color="auto" w:fill="auto"/>
          <w:tblCellMar>
            <w:top w:w="0" w:type="dxa"/>
            <w:left w:w="0" w:type="dxa"/>
            <w:bottom w:w="0" w:type="dxa"/>
            <w:right w:w="0" w:type="dxa"/>
          </w:tblCellMar>
        </w:tblPrEx>
        <w:trPr>
          <w:trHeight w:val="570" w:hRule="atLeast"/>
        </w:trPr>
        <w:tc>
          <w:tcPr>
            <w:tcW w:w="9045"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项目绩效目标自评表</w:t>
            </w:r>
            <w:r>
              <w:rPr>
                <w:rStyle w:val="35"/>
                <w:lang w:val="en-US" w:eastAsia="zh-CN" w:bidi="ar"/>
              </w:rPr>
              <w:t xml:space="preserve"> </w:t>
            </w:r>
          </w:p>
        </w:tc>
      </w:tr>
      <w:tr>
        <w:tblPrEx>
          <w:tblCellMar>
            <w:top w:w="0" w:type="dxa"/>
            <w:left w:w="0" w:type="dxa"/>
            <w:bottom w:w="0" w:type="dxa"/>
            <w:right w:w="0" w:type="dxa"/>
          </w:tblCellMar>
        </w:tblPrEx>
        <w:trPr>
          <w:trHeight w:val="420" w:hRule="atLeast"/>
        </w:trPr>
        <w:tc>
          <w:tcPr>
            <w:tcW w:w="9045" w:type="dxa"/>
            <w:gridSpan w:val="11"/>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r>
      <w:tr>
        <w:tblPrEx>
          <w:tblCellMar>
            <w:top w:w="0" w:type="dxa"/>
            <w:left w:w="0" w:type="dxa"/>
            <w:bottom w:w="0" w:type="dxa"/>
            <w:right w:w="0" w:type="dxa"/>
          </w:tblCellMar>
        </w:tblPrEx>
        <w:trPr>
          <w:trHeight w:val="555" w:hRule="atLeast"/>
        </w:trPr>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2019年建档立卡贫困人口产业扶持“增量奖补”项目</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项目负责人及电话</w:t>
            </w:r>
          </w:p>
        </w:tc>
        <w:tc>
          <w:tcPr>
            <w:tcW w:w="31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程聪，15775786222</w:t>
            </w:r>
          </w:p>
        </w:tc>
      </w:tr>
      <w:tr>
        <w:tblPrEx>
          <w:tblCellMar>
            <w:top w:w="0" w:type="dxa"/>
            <w:left w:w="0" w:type="dxa"/>
            <w:bottom w:w="0" w:type="dxa"/>
            <w:right w:w="0" w:type="dxa"/>
          </w:tblCellMar>
        </w:tblPrEx>
        <w:trPr>
          <w:trHeight w:val="420" w:hRule="atLeast"/>
        </w:trPr>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通江县农业农村局</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31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通江县春在镇人民政府</w:t>
            </w:r>
          </w:p>
        </w:tc>
      </w:tr>
      <w:tr>
        <w:tblPrEx>
          <w:tblCellMar>
            <w:top w:w="0" w:type="dxa"/>
            <w:left w:w="0" w:type="dxa"/>
            <w:bottom w:w="0" w:type="dxa"/>
            <w:right w:w="0" w:type="dxa"/>
          </w:tblCellMar>
        </w:tblPrEx>
        <w:trPr>
          <w:trHeight w:val="480" w:hRule="atLeast"/>
        </w:trPr>
        <w:tc>
          <w:tcPr>
            <w:tcW w:w="15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资金情况</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2"/>
                <w:szCs w:val="12"/>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执行率（B/A)</w:t>
            </w:r>
          </w:p>
        </w:tc>
        <w:tc>
          <w:tcPr>
            <w:tcW w:w="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CellMar>
            <w:top w:w="0" w:type="dxa"/>
            <w:left w:w="0" w:type="dxa"/>
            <w:bottom w:w="0" w:type="dxa"/>
            <w:right w:w="0" w:type="dxa"/>
          </w:tblCellMar>
        </w:tblPrEx>
        <w:trPr>
          <w:trHeight w:val="360" w:hRule="atLeast"/>
        </w:trPr>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年度资金总额：</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113.9</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113.9</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r>
      <w:tr>
        <w:tblPrEx>
          <w:tblCellMar>
            <w:top w:w="0" w:type="dxa"/>
            <w:left w:w="0" w:type="dxa"/>
            <w:bottom w:w="0" w:type="dxa"/>
            <w:right w:w="0" w:type="dxa"/>
          </w:tblCellMar>
        </w:tblPrEx>
        <w:trPr>
          <w:trHeight w:val="360" w:hRule="atLeast"/>
        </w:trPr>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其中：本年财政拨款</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113.9</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113.9</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CellMar>
            <w:top w:w="0" w:type="dxa"/>
            <w:left w:w="0" w:type="dxa"/>
            <w:bottom w:w="0" w:type="dxa"/>
            <w:right w:w="0" w:type="dxa"/>
          </w:tblCellMar>
        </w:tblPrEx>
        <w:trPr>
          <w:trHeight w:val="340" w:hRule="atLeast"/>
        </w:trPr>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其他资金</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CellMar>
            <w:top w:w="0" w:type="dxa"/>
            <w:left w:w="0" w:type="dxa"/>
            <w:bottom w:w="0" w:type="dxa"/>
            <w:right w:w="0" w:type="dxa"/>
          </w:tblCellMar>
        </w:tblPrEx>
        <w:trPr>
          <w:trHeight w:val="44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年度总体目标</w:t>
            </w:r>
          </w:p>
        </w:tc>
        <w:tc>
          <w:tcPr>
            <w:tcW w:w="40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年初设定目标</w:t>
            </w:r>
          </w:p>
        </w:tc>
        <w:tc>
          <w:tcPr>
            <w:tcW w:w="447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年度总体目标完成情况综述</w:t>
            </w:r>
          </w:p>
        </w:tc>
      </w:tr>
      <w:tr>
        <w:tblPrEx>
          <w:tblCellMar>
            <w:top w:w="0" w:type="dxa"/>
            <w:left w:w="0" w:type="dxa"/>
            <w:bottom w:w="0" w:type="dxa"/>
            <w:right w:w="0" w:type="dxa"/>
          </w:tblCellMar>
        </w:tblPrEx>
        <w:trPr>
          <w:trHeight w:val="1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1.夯实产业发展基础，增强可持续发展能力，确保通江县2019 年贫困县“摘帽”、19686 名贫困人口脱贫。                         2.巩固 2014—2018 年已脱贫户脱贫成果，防止返贫。             3.推进乡村振兴，实现2020年全面小康目标。</w:t>
            </w:r>
          </w:p>
        </w:tc>
        <w:tc>
          <w:tcPr>
            <w:tcW w:w="447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1.夯实产业发展基础，增强可持续发展能力，确保通江县2019 年贫困县“摘帽”、19686 名贫困人口脱贫。                         2.巩固 2014—2018 年已脱贫户脱贫成果，防止返贫。             3.推进乡村振兴，实现2020年全面小康目标。</w:t>
            </w:r>
          </w:p>
        </w:tc>
      </w:tr>
      <w:tr>
        <w:tblPrEx>
          <w:tblCellMar>
            <w:top w:w="0" w:type="dxa"/>
            <w:left w:w="0" w:type="dxa"/>
            <w:bottom w:w="0" w:type="dxa"/>
            <w:right w:w="0" w:type="dxa"/>
          </w:tblCellMar>
        </w:tblPrEx>
        <w:trPr>
          <w:trHeight w:val="559"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三级指标</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年度指标值</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全年实际值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未完成原因及拟采取的改进措施</w:t>
            </w:r>
          </w:p>
        </w:tc>
      </w:tr>
      <w:tr>
        <w:tblPrEx>
          <w:tblCellMar>
            <w:top w:w="0" w:type="dxa"/>
            <w:left w:w="0" w:type="dxa"/>
            <w:bottom w:w="0" w:type="dxa"/>
            <w:right w:w="0" w:type="dxa"/>
          </w:tblCellMar>
        </w:tblPrEx>
        <w:trPr>
          <w:trHeight w:val="36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出</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标</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(50分)</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鸡养殖数量（≥**只）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18834只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18834只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trHeight w:val="36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猪养殖数量（≥**头）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958头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874头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受非洲猪瘟影响，养猪规模减少</w:t>
            </w:r>
          </w:p>
        </w:tc>
      </w:tr>
      <w:tr>
        <w:tblPrEx>
          <w:tblCellMar>
            <w:top w:w="0" w:type="dxa"/>
            <w:left w:w="0" w:type="dxa"/>
            <w:bottom w:w="0" w:type="dxa"/>
            <w:right w:w="0" w:type="dxa"/>
          </w:tblCellMar>
        </w:tblPrEx>
        <w:trPr>
          <w:trHeight w:val="36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创业就业人数（≥**人）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288人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288人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trHeight w:val="36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种植作物成活率（≥**%）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trHeight w:val="36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养殖动物成活率（≥**%）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trHeight w:val="36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trHeight w:val="38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人均400-600元增量奖补资金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≥400≤600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≥400≤600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trHeight w:val="5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益</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标</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(30分)</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带动增加贫困人口全年总收入（≥**万元）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trHeight w:val="56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受益建档立卡贫困人口数（≥**人）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2278人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2278人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trHeight w:val="66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可持续影响指标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可持续增收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可持续增收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可持续增收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trHeight w:val="8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(10分)</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受益建档立卡贫困人口满意度（≥**%）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trHeight w:val="480" w:hRule="atLeast"/>
        </w:trPr>
        <w:tc>
          <w:tcPr>
            <w:tcW w:w="40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总分</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100</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2"/>
                <w:szCs w:val="1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98</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bl>
    <w:p>
      <w:pPr>
        <w:spacing w:line="580" w:lineRule="exact"/>
        <w:ind w:left="630"/>
        <w:rPr>
          <w:rFonts w:ascii="仿宋_GB2312" w:hAnsi="仿宋_GB2312" w:eastAsia="仿宋_GB2312" w:cs="仿宋_GB2312"/>
          <w:sz w:val="32"/>
          <w:szCs w:val="32"/>
        </w:rPr>
      </w:pPr>
    </w:p>
    <w:tbl>
      <w:tblPr>
        <w:tblStyle w:val="13"/>
        <w:tblW w:w="9744" w:type="dxa"/>
        <w:tblInd w:w="-219" w:type="dxa"/>
        <w:shd w:val="clear" w:color="auto" w:fill="auto"/>
        <w:tblLayout w:type="autofit"/>
        <w:tblCellMar>
          <w:top w:w="0" w:type="dxa"/>
          <w:left w:w="0" w:type="dxa"/>
          <w:bottom w:w="0" w:type="dxa"/>
          <w:right w:w="0" w:type="dxa"/>
        </w:tblCellMar>
      </w:tblPr>
      <w:tblGrid>
        <w:gridCol w:w="639"/>
        <w:gridCol w:w="489"/>
        <w:gridCol w:w="276"/>
        <w:gridCol w:w="264"/>
        <w:gridCol w:w="471"/>
        <w:gridCol w:w="553"/>
        <w:gridCol w:w="292"/>
        <w:gridCol w:w="466"/>
        <w:gridCol w:w="684"/>
        <w:gridCol w:w="696"/>
        <w:gridCol w:w="1380"/>
        <w:gridCol w:w="339"/>
        <w:gridCol w:w="880"/>
        <w:gridCol w:w="690"/>
        <w:gridCol w:w="453"/>
        <w:gridCol w:w="372"/>
        <w:gridCol w:w="635"/>
        <w:gridCol w:w="165"/>
      </w:tblGrid>
      <w:tr>
        <w:tblPrEx>
          <w:shd w:val="clear" w:color="auto" w:fill="auto"/>
          <w:tblCellMar>
            <w:top w:w="0" w:type="dxa"/>
            <w:left w:w="0" w:type="dxa"/>
            <w:bottom w:w="0" w:type="dxa"/>
            <w:right w:w="0" w:type="dxa"/>
          </w:tblCellMar>
        </w:tblPrEx>
        <w:trPr>
          <w:gridAfter w:val="1"/>
          <w:wAfter w:w="165" w:type="dxa"/>
          <w:trHeight w:val="570" w:hRule="atLeast"/>
        </w:trPr>
        <w:tc>
          <w:tcPr>
            <w:tcW w:w="9579" w:type="dxa"/>
            <w:gridSpan w:val="1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Style w:val="36"/>
                <w:lang w:val="en-US" w:eastAsia="zh-CN" w:bidi="ar"/>
              </w:rPr>
              <w:t>绩效目标自评表</w:t>
            </w:r>
            <w:r>
              <w:rPr>
                <w:rStyle w:val="37"/>
                <w:lang w:val="en-US" w:eastAsia="zh-CN" w:bidi="ar"/>
              </w:rPr>
              <w:t xml:space="preserve"> </w:t>
            </w:r>
          </w:p>
        </w:tc>
      </w:tr>
      <w:tr>
        <w:tblPrEx>
          <w:tblCellMar>
            <w:top w:w="0" w:type="dxa"/>
            <w:left w:w="0" w:type="dxa"/>
            <w:bottom w:w="0" w:type="dxa"/>
            <w:right w:w="0" w:type="dxa"/>
          </w:tblCellMar>
        </w:tblPrEx>
        <w:trPr>
          <w:gridAfter w:val="1"/>
          <w:wAfter w:w="165" w:type="dxa"/>
          <w:trHeight w:val="420" w:hRule="atLeast"/>
        </w:trPr>
        <w:tc>
          <w:tcPr>
            <w:tcW w:w="9579" w:type="dxa"/>
            <w:gridSpan w:val="17"/>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r>
      <w:tr>
        <w:tblPrEx>
          <w:tblCellMar>
            <w:top w:w="0" w:type="dxa"/>
            <w:left w:w="0" w:type="dxa"/>
            <w:bottom w:w="0" w:type="dxa"/>
            <w:right w:w="0" w:type="dxa"/>
          </w:tblCellMar>
        </w:tblPrEx>
        <w:trPr>
          <w:gridAfter w:val="1"/>
          <w:wAfter w:w="165" w:type="dxa"/>
          <w:trHeight w:val="555" w:hRule="atLeast"/>
        </w:trPr>
        <w:tc>
          <w:tcPr>
            <w:tcW w:w="16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7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公益林生态效益补偿与管护项目</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项目负责人及电话</w:t>
            </w:r>
          </w:p>
        </w:tc>
        <w:tc>
          <w:tcPr>
            <w:tcW w:w="474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程聪，15775786222</w:t>
            </w:r>
          </w:p>
        </w:tc>
      </w:tr>
      <w:tr>
        <w:tblPrEx>
          <w:tblCellMar>
            <w:top w:w="0" w:type="dxa"/>
            <w:left w:w="0" w:type="dxa"/>
            <w:bottom w:w="0" w:type="dxa"/>
            <w:right w:w="0" w:type="dxa"/>
          </w:tblCellMar>
        </w:tblPrEx>
        <w:trPr>
          <w:gridAfter w:val="1"/>
          <w:wAfter w:w="165" w:type="dxa"/>
          <w:trHeight w:val="342" w:hRule="atLeast"/>
        </w:trPr>
        <w:tc>
          <w:tcPr>
            <w:tcW w:w="16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17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通江县林业局</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474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通江县春在镇人民政府</w:t>
            </w:r>
          </w:p>
        </w:tc>
      </w:tr>
      <w:tr>
        <w:tblPrEx>
          <w:tblCellMar>
            <w:top w:w="0" w:type="dxa"/>
            <w:left w:w="0" w:type="dxa"/>
            <w:bottom w:w="0" w:type="dxa"/>
            <w:right w:w="0" w:type="dxa"/>
          </w:tblCellMar>
        </w:tblPrEx>
        <w:trPr>
          <w:gridAfter w:val="1"/>
          <w:wAfter w:w="165" w:type="dxa"/>
          <w:trHeight w:val="465" w:hRule="atLeast"/>
        </w:trPr>
        <w:tc>
          <w:tcPr>
            <w:tcW w:w="166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20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CellMar>
            <w:top w:w="0" w:type="dxa"/>
            <w:left w:w="0" w:type="dxa"/>
            <w:bottom w:w="0" w:type="dxa"/>
            <w:right w:w="0" w:type="dxa"/>
          </w:tblCellMar>
        </w:tblPrEx>
        <w:trPr>
          <w:gridAfter w:val="1"/>
          <w:wAfter w:w="165" w:type="dxa"/>
          <w:trHeight w:val="342" w:hRule="atLeast"/>
        </w:trPr>
        <w:tc>
          <w:tcPr>
            <w:tcW w:w="166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w:t>
            </w:r>
          </w:p>
        </w:tc>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w:t>
            </w:r>
          </w:p>
        </w:tc>
        <w:tc>
          <w:tcPr>
            <w:tcW w:w="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0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gridAfter w:val="1"/>
          <w:wAfter w:w="165" w:type="dxa"/>
          <w:trHeight w:val="360" w:hRule="atLeast"/>
        </w:trPr>
        <w:tc>
          <w:tcPr>
            <w:tcW w:w="166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其中：本年财政拨款</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w:t>
            </w:r>
          </w:p>
        </w:tc>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w:t>
            </w:r>
          </w:p>
        </w:tc>
        <w:tc>
          <w:tcPr>
            <w:tcW w:w="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0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gridAfter w:val="1"/>
          <w:wAfter w:w="165" w:type="dxa"/>
          <w:trHeight w:val="402" w:hRule="atLeast"/>
        </w:trPr>
        <w:tc>
          <w:tcPr>
            <w:tcW w:w="166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7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0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gridAfter w:val="1"/>
          <w:wAfter w:w="165" w:type="dxa"/>
          <w:trHeight w:val="559"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281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612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年度总体目标完成情况综述</w:t>
            </w:r>
          </w:p>
        </w:tc>
      </w:tr>
      <w:tr>
        <w:tblPrEx>
          <w:tblCellMar>
            <w:top w:w="0" w:type="dxa"/>
            <w:left w:w="0" w:type="dxa"/>
            <w:bottom w:w="0" w:type="dxa"/>
            <w:right w:w="0" w:type="dxa"/>
          </w:tblCellMar>
        </w:tblPrEx>
        <w:trPr>
          <w:gridAfter w:val="1"/>
          <w:wAfter w:w="165" w:type="dxa"/>
          <w:trHeight w:val="102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1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通过对全镇权属为集体（含个人）的国家级公益林进行森林生态效益补偿，严格控制采伐国家级公益林，杜绝擅自改变国家级公益林地用途，确保国家级公益林资源得到有效保护。</w:t>
            </w:r>
          </w:p>
        </w:tc>
        <w:tc>
          <w:tcPr>
            <w:tcW w:w="612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严格控制采伐国家级公益林，杜绝擅自改变国家级公益林地用途,国家级公益林资源得到有效保护</w:t>
            </w:r>
          </w:p>
        </w:tc>
      </w:tr>
      <w:tr>
        <w:tblPrEx>
          <w:tblCellMar>
            <w:top w:w="0" w:type="dxa"/>
            <w:left w:w="0" w:type="dxa"/>
            <w:bottom w:w="0" w:type="dxa"/>
            <w:right w:w="0" w:type="dxa"/>
          </w:tblCellMar>
        </w:tblPrEx>
        <w:trPr>
          <w:gridAfter w:val="1"/>
          <w:wAfter w:w="165" w:type="dxa"/>
          <w:trHeight w:val="559"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54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316"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46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38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13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全年实际值</w:t>
            </w:r>
          </w:p>
        </w:tc>
        <w:tc>
          <w:tcPr>
            <w:tcW w:w="3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3030" w:type="dxa"/>
            <w:gridSpan w:val="5"/>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未完成原因及拟采取的改进措施</w:t>
            </w:r>
          </w:p>
        </w:tc>
      </w:tr>
      <w:tr>
        <w:tblPrEx>
          <w:tblCellMar>
            <w:top w:w="0" w:type="dxa"/>
            <w:left w:w="0" w:type="dxa"/>
            <w:bottom w:w="0" w:type="dxa"/>
            <w:right w:w="0" w:type="dxa"/>
          </w:tblCellMar>
        </w:tblPrEx>
        <w:trPr>
          <w:gridAfter w:val="1"/>
          <w:wAfter w:w="165" w:type="dxa"/>
          <w:trHeight w:val="36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(50分)</w:t>
            </w:r>
          </w:p>
        </w:tc>
        <w:tc>
          <w:tcPr>
            <w:tcW w:w="540" w:type="dxa"/>
            <w:gridSpan w:val="2"/>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316" w:type="dxa"/>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生态效益补偿覆盖村、社区数</w:t>
            </w:r>
          </w:p>
        </w:tc>
        <w:tc>
          <w:tcPr>
            <w:tcW w:w="46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80"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8个</w:t>
            </w:r>
          </w:p>
        </w:tc>
        <w:tc>
          <w:tcPr>
            <w:tcW w:w="138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3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030" w:type="dxa"/>
            <w:gridSpan w:val="5"/>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65" w:type="dxa"/>
          <w:trHeight w:val="319"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公益林森林生态效益补偿面积</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80"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亩</w:t>
            </w:r>
          </w:p>
        </w:tc>
        <w:tc>
          <w:tcPr>
            <w:tcW w:w="138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9976</w:t>
            </w:r>
          </w:p>
        </w:tc>
        <w:tc>
          <w:tcPr>
            <w:tcW w:w="33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0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65" w:type="dxa"/>
          <w:trHeight w:val="36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6" w:type="dxa"/>
            <w:gridSpan w:val="3"/>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生态效益补偿涉及户数</w:t>
            </w:r>
          </w:p>
        </w:tc>
        <w:tc>
          <w:tcPr>
            <w:tcW w:w="466"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80"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户</w:t>
            </w:r>
          </w:p>
        </w:tc>
        <w:tc>
          <w:tcPr>
            <w:tcW w:w="138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836</w:t>
            </w:r>
          </w:p>
        </w:tc>
        <w:tc>
          <w:tcPr>
            <w:tcW w:w="33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030" w:type="dxa"/>
            <w:gridSpan w:val="5"/>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65" w:type="dxa"/>
          <w:trHeight w:val="402"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316" w:type="dxa"/>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公益林有效管护率</w:t>
            </w:r>
          </w:p>
        </w:tc>
        <w:tc>
          <w:tcPr>
            <w:tcW w:w="46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0"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38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0.98</w:t>
            </w:r>
          </w:p>
        </w:tc>
        <w:tc>
          <w:tcPr>
            <w:tcW w:w="33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030" w:type="dxa"/>
            <w:gridSpan w:val="5"/>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管护不力、加大管护力度</w:t>
            </w:r>
          </w:p>
        </w:tc>
      </w:tr>
      <w:tr>
        <w:tblPrEx>
          <w:tblCellMar>
            <w:top w:w="0" w:type="dxa"/>
            <w:left w:w="0" w:type="dxa"/>
            <w:bottom w:w="0" w:type="dxa"/>
            <w:right w:w="0" w:type="dxa"/>
          </w:tblCellMar>
        </w:tblPrEx>
        <w:trPr>
          <w:gridAfter w:val="1"/>
          <w:wAfter w:w="165" w:type="dxa"/>
          <w:trHeight w:val="379"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vMerge w:val="restart"/>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316" w:type="dxa"/>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生态效益补偿任务完成率</w:t>
            </w:r>
          </w:p>
        </w:tc>
        <w:tc>
          <w:tcPr>
            <w:tcW w:w="46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0"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8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3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030" w:type="dxa"/>
            <w:gridSpan w:val="5"/>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65" w:type="dxa"/>
          <w:trHeight w:val="439"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vMerge w:val="continue"/>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6" w:type="dxa"/>
            <w:gridSpan w:val="3"/>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公益林森林生态效益补偿资金兑现时间</w:t>
            </w:r>
          </w:p>
        </w:tc>
        <w:tc>
          <w:tcPr>
            <w:tcW w:w="466"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0" w:type="dxa"/>
            <w:gridSpan w:val="2"/>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2019年12月前</w:t>
            </w:r>
          </w:p>
        </w:tc>
        <w:tc>
          <w:tcPr>
            <w:tcW w:w="1380"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2019年12月前</w:t>
            </w:r>
          </w:p>
        </w:tc>
        <w:tc>
          <w:tcPr>
            <w:tcW w:w="33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030" w:type="dxa"/>
            <w:gridSpan w:val="5"/>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65" w:type="dxa"/>
          <w:trHeight w:val="435"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tcBorders>
              <w:top w:val="single" w:color="000000" w:sz="8" w:space="0"/>
              <w:left w:val="single" w:color="000000" w:sz="8"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316" w:type="dxa"/>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公益林森林生态效益补偿资标准</w:t>
            </w:r>
          </w:p>
        </w:tc>
        <w:tc>
          <w:tcPr>
            <w:tcW w:w="46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80"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元/亩</w:t>
            </w:r>
          </w:p>
        </w:tc>
        <w:tc>
          <w:tcPr>
            <w:tcW w:w="1380"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14.75元/亩</w:t>
            </w:r>
          </w:p>
        </w:tc>
        <w:tc>
          <w:tcPr>
            <w:tcW w:w="33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030" w:type="dxa"/>
            <w:gridSpan w:val="5"/>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65" w:type="dxa"/>
          <w:trHeight w:val="402"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(30分)</w:t>
            </w:r>
          </w:p>
        </w:tc>
        <w:tc>
          <w:tcPr>
            <w:tcW w:w="540" w:type="dxa"/>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316" w:type="dxa"/>
            <w:gridSpan w:val="3"/>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生态效益补偿户均增加收入</w:t>
            </w:r>
          </w:p>
        </w:tc>
        <w:tc>
          <w:tcPr>
            <w:tcW w:w="46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0"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w:t>
            </w:r>
          </w:p>
        </w:tc>
        <w:tc>
          <w:tcPr>
            <w:tcW w:w="138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0.037</w:t>
            </w:r>
          </w:p>
        </w:tc>
        <w:tc>
          <w:tcPr>
            <w:tcW w:w="33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030" w:type="dxa"/>
            <w:gridSpan w:val="5"/>
            <w:tcBorders>
              <w:top w:val="single" w:color="000000" w:sz="8"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65" w:type="dxa"/>
          <w:trHeight w:val="319"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316" w:type="dxa"/>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森林覆盖率</w:t>
            </w:r>
          </w:p>
        </w:tc>
        <w:tc>
          <w:tcPr>
            <w:tcW w:w="46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80"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38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33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030" w:type="dxa"/>
            <w:gridSpan w:val="5"/>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65" w:type="dxa"/>
          <w:trHeight w:val="342"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森林火灾受害率</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80"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8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0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65" w:type="dxa"/>
          <w:trHeight w:val="42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6" w:type="dxa"/>
            <w:gridSpan w:val="3"/>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森林病虫害发生率</w:t>
            </w:r>
          </w:p>
        </w:tc>
        <w:tc>
          <w:tcPr>
            <w:tcW w:w="466"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80"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8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0.03</w:t>
            </w:r>
          </w:p>
        </w:tc>
        <w:tc>
          <w:tcPr>
            <w:tcW w:w="33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030" w:type="dxa"/>
            <w:gridSpan w:val="5"/>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专业知识匮乏，加大病虫防治力度</w:t>
            </w:r>
          </w:p>
        </w:tc>
      </w:tr>
      <w:tr>
        <w:tblPrEx>
          <w:tblCellMar>
            <w:top w:w="0" w:type="dxa"/>
            <w:left w:w="0" w:type="dxa"/>
            <w:bottom w:w="0" w:type="dxa"/>
            <w:right w:w="0" w:type="dxa"/>
          </w:tblCellMar>
        </w:tblPrEx>
        <w:trPr>
          <w:gridAfter w:val="1"/>
          <w:wAfter w:w="165" w:type="dxa"/>
          <w:trHeight w:val="42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316" w:type="dxa"/>
            <w:gridSpan w:val="3"/>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人居环境不断提升</w:t>
            </w:r>
          </w:p>
        </w:tc>
        <w:tc>
          <w:tcPr>
            <w:tcW w:w="46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80"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138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33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030" w:type="dxa"/>
            <w:gridSpan w:val="5"/>
            <w:tcBorders>
              <w:top w:val="single" w:color="000000" w:sz="8"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65" w:type="dxa"/>
          <w:trHeight w:val="6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540" w:type="dxa"/>
            <w:gridSpan w:val="2"/>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1316" w:type="dxa"/>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受益群众满意度</w:t>
            </w:r>
          </w:p>
        </w:tc>
        <w:tc>
          <w:tcPr>
            <w:tcW w:w="46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80"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38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3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030" w:type="dxa"/>
            <w:gridSpan w:val="5"/>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65" w:type="dxa"/>
          <w:trHeight w:val="402"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48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0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165" w:type="dxa"/>
          <w:trHeight w:val="342" w:hRule="atLeast"/>
        </w:trPr>
        <w:tc>
          <w:tcPr>
            <w:tcW w:w="298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4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276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97</w:t>
            </w:r>
          </w:p>
        </w:tc>
        <w:tc>
          <w:tcPr>
            <w:tcW w:w="3030"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9744" w:type="dxa"/>
            <w:gridSpan w:val="1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Style w:val="38"/>
                <w:lang w:val="en-US" w:eastAsia="zh-CN" w:bidi="ar"/>
              </w:rPr>
              <w:t>绩效目标自评表</w:t>
            </w:r>
            <w:r>
              <w:rPr>
                <w:rFonts w:hint="eastAsia" w:ascii="宋体" w:hAnsi="宋体" w:eastAsia="宋体" w:cs="宋体"/>
                <w:i w:val="0"/>
                <w:color w:val="000000"/>
                <w:kern w:val="0"/>
                <w:sz w:val="32"/>
                <w:szCs w:val="32"/>
                <w:u w:val="none"/>
                <w:lang w:val="en-US" w:eastAsia="zh-CN" w:bidi="ar"/>
              </w:rPr>
              <w:t xml:space="preserve"> </w:t>
            </w:r>
          </w:p>
        </w:tc>
      </w:tr>
      <w:tr>
        <w:tblPrEx>
          <w:tblCellMar>
            <w:top w:w="0" w:type="dxa"/>
            <w:left w:w="0" w:type="dxa"/>
            <w:bottom w:w="0" w:type="dxa"/>
            <w:right w:w="0" w:type="dxa"/>
          </w:tblCellMar>
        </w:tblPrEx>
        <w:trPr>
          <w:trHeight w:val="420" w:hRule="atLeast"/>
        </w:trPr>
        <w:tc>
          <w:tcPr>
            <w:tcW w:w="9124" w:type="dxa"/>
            <w:gridSpan w:val="18"/>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r>
      <w:tr>
        <w:tblPrEx>
          <w:tblCellMar>
            <w:top w:w="0" w:type="dxa"/>
            <w:left w:w="0" w:type="dxa"/>
            <w:bottom w:w="0" w:type="dxa"/>
            <w:right w:w="0" w:type="dxa"/>
          </w:tblCellMar>
        </w:tblPrEx>
        <w:trPr>
          <w:trHeight w:val="555" w:hRule="atLeast"/>
        </w:trPr>
        <w:tc>
          <w:tcPr>
            <w:tcW w:w="20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5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文化院坝建设资金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项目负责人及电话</w:t>
            </w:r>
          </w:p>
        </w:tc>
        <w:tc>
          <w:tcPr>
            <w:tcW w:w="333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程聪，15775786222</w:t>
            </w:r>
          </w:p>
        </w:tc>
      </w:tr>
      <w:tr>
        <w:tblPrEx>
          <w:tblCellMar>
            <w:top w:w="0" w:type="dxa"/>
            <w:left w:w="0" w:type="dxa"/>
            <w:bottom w:w="0" w:type="dxa"/>
            <w:right w:w="0" w:type="dxa"/>
          </w:tblCellMar>
        </w:tblPrEx>
        <w:trPr>
          <w:trHeight w:val="300" w:hRule="atLeast"/>
        </w:trPr>
        <w:tc>
          <w:tcPr>
            <w:tcW w:w="20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25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通江县文广新局</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333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通江县春在镇人民政府</w:t>
            </w:r>
          </w:p>
        </w:tc>
      </w:tr>
      <w:tr>
        <w:tblPrEx>
          <w:tblCellMar>
            <w:top w:w="0" w:type="dxa"/>
            <w:left w:w="0" w:type="dxa"/>
            <w:bottom w:w="0" w:type="dxa"/>
            <w:right w:w="0" w:type="dxa"/>
          </w:tblCellMar>
        </w:tblPrEx>
        <w:trPr>
          <w:trHeight w:val="465" w:hRule="atLeast"/>
        </w:trPr>
        <w:tc>
          <w:tcPr>
            <w:tcW w:w="205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资金情况</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全年预算数（A）</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全年执行数（B）</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执行率（B/A)</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CellMar>
            <w:top w:w="0" w:type="dxa"/>
            <w:left w:w="0" w:type="dxa"/>
            <w:bottom w:w="0" w:type="dxa"/>
            <w:right w:w="0" w:type="dxa"/>
          </w:tblCellMar>
        </w:tblPrEx>
        <w:trPr>
          <w:trHeight w:val="282" w:hRule="atLeast"/>
        </w:trPr>
        <w:tc>
          <w:tcPr>
            <w:tcW w:w="205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282" w:hRule="atLeast"/>
        </w:trPr>
        <w:tc>
          <w:tcPr>
            <w:tcW w:w="205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其中：本年财政拨款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82" w:hRule="atLeast"/>
        </w:trPr>
        <w:tc>
          <w:tcPr>
            <w:tcW w:w="205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8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40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年初设定目标</w:t>
            </w:r>
          </w:p>
        </w:tc>
        <w:tc>
          <w:tcPr>
            <w:tcW w:w="44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年度总体目标完成情况综述</w:t>
            </w:r>
          </w:p>
        </w:tc>
      </w:tr>
      <w:tr>
        <w:tblPrEx>
          <w:tblCellMar>
            <w:top w:w="0" w:type="dxa"/>
            <w:left w:w="0" w:type="dxa"/>
            <w:bottom w:w="0" w:type="dxa"/>
            <w:right w:w="0" w:type="dxa"/>
          </w:tblCellMar>
        </w:tblPrEx>
        <w:trPr>
          <w:trHeight w:val="7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09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根据川财教[2019]0005号，下达文化院坝建设资金。</w:t>
            </w:r>
          </w:p>
        </w:tc>
        <w:tc>
          <w:tcPr>
            <w:tcW w:w="44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根据川财教[2019]0005号，下达文化院坝建设资金，完成预定目标任务。</w:t>
            </w:r>
          </w:p>
        </w:tc>
      </w:tr>
      <w:tr>
        <w:tblPrEx>
          <w:tblCellMar>
            <w:top w:w="0" w:type="dxa"/>
            <w:left w:w="0" w:type="dxa"/>
            <w:bottom w:w="0" w:type="dxa"/>
            <w:right w:w="0" w:type="dxa"/>
          </w:tblCellMar>
        </w:tblPrEx>
        <w:trPr>
          <w:trHeight w:val="6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全年实际值</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未完成原因及拟采取的改进措施</w:t>
            </w: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7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文化院坝建设资金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3个村</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3个村</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文化院坝建设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≥200平方米</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≥200平方米</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项目验收合格率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2019年12月底截止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2019年12月</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2019年12月</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文化服务中心建设补助标准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≤500元每平方米</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≤500元每平方米</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7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基本实现公共文化服务均等化，切实保障人民群众基本文化权益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长期</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长期</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基本公共文化服务水平稳步提升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逐步提高</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逐步提高</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提高群众文化生活水平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长期</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长期</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7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满意度指标</w:t>
            </w: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群众对基本公共文化服务的满意度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加强引导教育，提升群众满意度</w:t>
            </w: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52" w:hRule="atLeast"/>
        </w:trPr>
        <w:tc>
          <w:tcPr>
            <w:tcW w:w="405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97</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3"/>
        <w:tblW w:w="10110" w:type="dxa"/>
        <w:tblInd w:w="-534" w:type="dxa"/>
        <w:shd w:val="clear" w:color="auto" w:fill="auto"/>
        <w:tblLayout w:type="fixed"/>
        <w:tblCellMar>
          <w:top w:w="0" w:type="dxa"/>
          <w:left w:w="0" w:type="dxa"/>
          <w:bottom w:w="0" w:type="dxa"/>
          <w:right w:w="0" w:type="dxa"/>
        </w:tblCellMar>
      </w:tblPr>
      <w:tblGrid>
        <w:gridCol w:w="1085"/>
        <w:gridCol w:w="656"/>
        <w:gridCol w:w="1248"/>
        <w:gridCol w:w="2124"/>
        <w:gridCol w:w="298"/>
        <w:gridCol w:w="584"/>
        <w:gridCol w:w="880"/>
        <w:gridCol w:w="950"/>
        <w:gridCol w:w="523"/>
        <w:gridCol w:w="912"/>
        <w:gridCol w:w="850"/>
      </w:tblGrid>
      <w:tr>
        <w:tblPrEx>
          <w:shd w:val="clear" w:color="auto" w:fill="auto"/>
          <w:tblCellMar>
            <w:top w:w="0" w:type="dxa"/>
            <w:left w:w="0" w:type="dxa"/>
            <w:bottom w:w="0" w:type="dxa"/>
            <w:right w:w="0" w:type="dxa"/>
          </w:tblCellMar>
        </w:tblPrEx>
        <w:trPr>
          <w:trHeight w:val="570" w:hRule="atLeast"/>
        </w:trPr>
        <w:tc>
          <w:tcPr>
            <w:tcW w:w="1011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b/>
                <w:i w:val="0"/>
                <w:color w:val="000000"/>
                <w:kern w:val="0"/>
                <w:sz w:val="32"/>
                <w:szCs w:val="32"/>
                <w:u w:val="none"/>
                <w:lang w:val="en-US" w:eastAsia="zh-CN" w:bidi="ar"/>
              </w:rPr>
              <w:t>绩效目标自评表</w:t>
            </w:r>
            <w:r>
              <w:rPr>
                <w:rStyle w:val="39"/>
                <w:lang w:val="en-US" w:eastAsia="zh-CN" w:bidi="ar"/>
              </w:rPr>
              <w:t xml:space="preserve"> </w:t>
            </w:r>
          </w:p>
        </w:tc>
      </w:tr>
      <w:tr>
        <w:tblPrEx>
          <w:tblCellMar>
            <w:top w:w="0" w:type="dxa"/>
            <w:left w:w="0" w:type="dxa"/>
            <w:bottom w:w="0" w:type="dxa"/>
            <w:right w:w="0" w:type="dxa"/>
          </w:tblCellMar>
        </w:tblPrEx>
        <w:trPr>
          <w:trHeight w:val="420" w:hRule="atLeast"/>
        </w:trPr>
        <w:tc>
          <w:tcPr>
            <w:tcW w:w="10110" w:type="dxa"/>
            <w:gridSpan w:val="11"/>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r>
      <w:tr>
        <w:tblPrEx>
          <w:tblCellMar>
            <w:top w:w="0" w:type="dxa"/>
            <w:left w:w="0" w:type="dxa"/>
            <w:bottom w:w="0" w:type="dxa"/>
            <w:right w:w="0" w:type="dxa"/>
          </w:tblCellMar>
        </w:tblPrEx>
        <w:trPr>
          <w:trHeight w:val="499" w:hRule="atLeast"/>
        </w:trPr>
        <w:tc>
          <w:tcPr>
            <w:tcW w:w="2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耕地地力保护补贴项目</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项目负责人及电话</w:t>
            </w:r>
          </w:p>
        </w:tc>
        <w:tc>
          <w:tcPr>
            <w:tcW w:w="32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程聪，15775786222</w:t>
            </w:r>
          </w:p>
        </w:tc>
      </w:tr>
      <w:tr>
        <w:tblPrEx>
          <w:tblCellMar>
            <w:top w:w="0" w:type="dxa"/>
            <w:left w:w="0" w:type="dxa"/>
            <w:bottom w:w="0" w:type="dxa"/>
            <w:right w:w="0" w:type="dxa"/>
          </w:tblCellMar>
        </w:tblPrEx>
        <w:trPr>
          <w:trHeight w:val="342" w:hRule="atLeast"/>
        </w:trPr>
        <w:tc>
          <w:tcPr>
            <w:tcW w:w="2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通江县农业局</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2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通江县春在镇人民政府</w:t>
            </w:r>
          </w:p>
        </w:tc>
      </w:tr>
      <w:tr>
        <w:tblPrEx>
          <w:tblCellMar>
            <w:top w:w="0" w:type="dxa"/>
            <w:left w:w="0" w:type="dxa"/>
            <w:bottom w:w="0" w:type="dxa"/>
            <w:right w:w="0" w:type="dxa"/>
          </w:tblCellMar>
        </w:tblPrEx>
        <w:trPr>
          <w:trHeight w:val="465" w:hRule="atLeast"/>
        </w:trPr>
        <w:tc>
          <w:tcPr>
            <w:tcW w:w="29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CellMar>
            <w:top w:w="0" w:type="dxa"/>
            <w:left w:w="0" w:type="dxa"/>
            <w:bottom w:w="0" w:type="dxa"/>
            <w:right w:w="0" w:type="dxa"/>
          </w:tblCellMar>
        </w:tblPrEx>
        <w:trPr>
          <w:trHeight w:val="282" w:hRule="atLeast"/>
        </w:trPr>
        <w:tc>
          <w:tcPr>
            <w:tcW w:w="29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168.01</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168.01</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282" w:hRule="atLeast"/>
        </w:trPr>
        <w:tc>
          <w:tcPr>
            <w:tcW w:w="29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其中：本年财政拨款</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168.01</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168.01</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79" w:hRule="atLeast"/>
        </w:trPr>
        <w:tc>
          <w:tcPr>
            <w:tcW w:w="29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402" w:hRule="atLeast"/>
        </w:trPr>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9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41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年度总体目标完成情况综述</w:t>
            </w:r>
          </w:p>
        </w:tc>
      </w:tr>
      <w:tr>
        <w:tblPrEx>
          <w:tblCellMar>
            <w:top w:w="0" w:type="dxa"/>
            <w:left w:w="0" w:type="dxa"/>
            <w:bottom w:w="0" w:type="dxa"/>
            <w:right w:w="0" w:type="dxa"/>
          </w:tblCellMar>
        </w:tblPrEx>
        <w:trPr>
          <w:trHeight w:val="1519"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兑付耕地地力保护补贴，充分发挥农业支持保护补贴政策效应，全镇共完成粮食播种面积11334.48亩，兑付补贴资金168.01万元。提高了农民种粮积极性和农业劳动生产率，逐步改变了习惯掠夺性生产方式，降低了粮农种粮生产成本，促进了粮食增产、农业增效和农民增收，确保了粮食安全有利于农村经济可持续发展。</w:t>
            </w:r>
          </w:p>
        </w:tc>
        <w:tc>
          <w:tcPr>
            <w:tcW w:w="41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镇共完成粮食播种面积11334.48亩，兑付补贴资金168.01万元。提高了农民种粮积极性和农业劳动生产率，逐步改变了习惯掠夺性生产方式，降低了粮农种粮生产成本，促进了粮食增产、农业增效和农民增收，确保了粮食安全有利于农村经济可持续发展。</w:t>
            </w:r>
          </w:p>
        </w:tc>
      </w:tr>
      <w:tr>
        <w:tblPrEx>
          <w:tblCellMar>
            <w:top w:w="0" w:type="dxa"/>
            <w:left w:w="0" w:type="dxa"/>
            <w:bottom w:w="0" w:type="dxa"/>
            <w:right w:w="0" w:type="dxa"/>
          </w:tblCellMar>
        </w:tblPrEx>
        <w:trPr>
          <w:trHeight w:val="559" w:hRule="atLeast"/>
        </w:trPr>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2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42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58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8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全年实际值</w:t>
            </w:r>
          </w:p>
        </w:tc>
        <w:tc>
          <w:tcPr>
            <w:tcW w:w="5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76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未完成原因及拟采取的改进措施</w:t>
            </w:r>
          </w:p>
        </w:tc>
      </w:tr>
      <w:tr>
        <w:tblPrEx>
          <w:tblCellMar>
            <w:top w:w="0" w:type="dxa"/>
            <w:left w:w="0" w:type="dxa"/>
            <w:bottom w:w="0" w:type="dxa"/>
            <w:right w:w="0" w:type="dxa"/>
          </w:tblCellMar>
        </w:tblPrEx>
        <w:trPr>
          <w:trHeight w:val="34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56"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(50分)</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粮食播种面积</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亩</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11334.48</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耕地地力保护补贴资金补贴农户数</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户</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3545</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9"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耕地地力保护补贴覆盖村、社区数</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补贴资金兑现率</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9"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补贴资金兑付完成时间</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2019年12月前</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2019年12月前</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亩均补贴标准</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元/亩</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148.23元/亩</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9"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(30分)</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带动农户实现亩均增产</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40 公斤</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40 公斤</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带动农户实现亩均增收</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145元</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145元</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耕地地力保护率</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≥91%</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化肥使用量较上年增长率</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56"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农业支持补贴服务对象满意度</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2" w:hRule="atLeast"/>
        </w:trPr>
        <w:tc>
          <w:tcPr>
            <w:tcW w:w="54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5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83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7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2.部门</w:t>
      </w:r>
      <w:r>
        <w:rPr>
          <w:rFonts w:hint="eastAsia" w:ascii="楷体_GB2312" w:hAnsi="楷体_GB2312" w:eastAsia="楷体_GB2312" w:cs="楷体_GB2312"/>
          <w:sz w:val="32"/>
          <w:szCs w:val="32"/>
          <w:lang w:eastAsia="zh-CN"/>
        </w:rPr>
        <w:t>整体支出</w:t>
      </w:r>
      <w:r>
        <w:rPr>
          <w:rFonts w:hint="eastAsia" w:ascii="楷体_GB2312" w:hAnsi="楷体_GB2312" w:eastAsia="楷体_GB2312" w:cs="楷体_GB2312"/>
          <w:sz w:val="32"/>
          <w:szCs w:val="32"/>
        </w:rPr>
        <w:t>绩效评价结果。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春在</w:t>
      </w:r>
      <w:r>
        <w:rPr>
          <w:rFonts w:hint="eastAsia" w:ascii="仿宋_GB2312" w:hAnsi="仿宋_GB2312" w:eastAsia="仿宋_GB2312" w:cs="仿宋_GB2312"/>
          <w:sz w:val="32"/>
          <w:szCs w:val="32"/>
        </w:rPr>
        <w:t>镇人民政府2019年部门整体支出绩效评价报告见附件。</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tbl>
      <w:tblPr>
        <w:tblStyle w:val="13"/>
        <w:tblW w:w="8115" w:type="dxa"/>
        <w:tblInd w:w="0" w:type="dxa"/>
        <w:shd w:val="clear" w:color="auto" w:fill="auto"/>
        <w:tblLayout w:type="autofit"/>
        <w:tblCellMar>
          <w:top w:w="0" w:type="dxa"/>
          <w:left w:w="0" w:type="dxa"/>
          <w:bottom w:w="0" w:type="dxa"/>
          <w:right w:w="0" w:type="dxa"/>
        </w:tblCellMar>
      </w:tblPr>
      <w:tblGrid>
        <w:gridCol w:w="277"/>
        <w:gridCol w:w="269"/>
        <w:gridCol w:w="349"/>
        <w:gridCol w:w="189"/>
        <w:gridCol w:w="588"/>
        <w:gridCol w:w="588"/>
        <w:gridCol w:w="508"/>
        <w:gridCol w:w="588"/>
        <w:gridCol w:w="1961"/>
        <w:gridCol w:w="1108"/>
        <w:gridCol w:w="1911"/>
      </w:tblGrid>
      <w:tr>
        <w:tblPrEx>
          <w:shd w:val="clear" w:color="auto" w:fill="auto"/>
          <w:tblCellMar>
            <w:top w:w="0" w:type="dxa"/>
            <w:left w:w="0" w:type="dxa"/>
            <w:bottom w:w="0" w:type="dxa"/>
            <w:right w:w="0" w:type="dxa"/>
          </w:tblCellMar>
        </w:tblPrEx>
        <w:trPr>
          <w:trHeight w:val="405" w:hRule="atLeast"/>
        </w:trPr>
        <w:tc>
          <w:tcPr>
            <w:tcW w:w="812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整体支出绩效目标自评表</w:t>
            </w:r>
            <w:r>
              <w:rPr>
                <w:rFonts w:hint="eastAsia" w:ascii="宋体" w:hAnsi="宋体" w:eastAsia="宋体" w:cs="宋体"/>
                <w:i w:val="0"/>
                <w:color w:val="000000"/>
                <w:kern w:val="0"/>
                <w:sz w:val="32"/>
                <w:szCs w:val="32"/>
                <w:u w:val="none"/>
                <w:lang w:val="en-US" w:eastAsia="zh-CN" w:bidi="ar"/>
              </w:rPr>
              <w:t xml:space="preserve"> </w:t>
            </w:r>
          </w:p>
        </w:tc>
      </w:tr>
      <w:tr>
        <w:tblPrEx>
          <w:tblCellMar>
            <w:top w:w="0" w:type="dxa"/>
            <w:left w:w="0" w:type="dxa"/>
            <w:bottom w:w="0" w:type="dxa"/>
            <w:right w:w="0" w:type="dxa"/>
          </w:tblCellMar>
        </w:tblPrEx>
        <w:trPr>
          <w:trHeight w:val="270" w:hRule="atLeast"/>
        </w:trPr>
        <w:tc>
          <w:tcPr>
            <w:tcW w:w="8120" w:type="dxa"/>
            <w:gridSpan w:val="11"/>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r>
      <w:tr>
        <w:tblPrEx>
          <w:tblCellMar>
            <w:top w:w="0" w:type="dxa"/>
            <w:left w:w="0" w:type="dxa"/>
            <w:bottom w:w="0" w:type="dxa"/>
            <w:right w:w="0" w:type="dxa"/>
          </w:tblCellMar>
        </w:tblPrEx>
        <w:trPr>
          <w:trHeight w:val="270" w:hRule="atLeast"/>
        </w:trPr>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部门名称</w:t>
            </w:r>
          </w:p>
        </w:tc>
        <w:tc>
          <w:tcPr>
            <w:tcW w:w="645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通江县春在镇人民政府</w:t>
            </w:r>
          </w:p>
        </w:tc>
      </w:tr>
      <w:tr>
        <w:tblPrEx>
          <w:tblCellMar>
            <w:top w:w="0" w:type="dxa"/>
            <w:left w:w="0" w:type="dxa"/>
            <w:bottom w:w="0" w:type="dxa"/>
            <w:right w:w="0" w:type="dxa"/>
          </w:tblCellMar>
        </w:tblPrEx>
        <w:trPr>
          <w:trHeight w:val="27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年度主要任务</w:t>
            </w:r>
          </w:p>
        </w:tc>
        <w:tc>
          <w:tcPr>
            <w:tcW w:w="54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任务名称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主要内容</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预算金额（万元）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实际执行（万元）</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总额</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总额</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26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基本支出管理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加强财政基本收支，保障行政机关、社会事业正常运行。</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697.02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697.02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697.02</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697.02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126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项目支出管理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加强脱贫攻坚项目收支、资金使用的监管，发挥专项资金效益。</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1307.53</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1307.53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1307.53</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1307.53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r>
      <w:tr>
        <w:tblPrEx>
          <w:tblCellMar>
            <w:top w:w="0" w:type="dxa"/>
            <w:left w:w="0" w:type="dxa"/>
            <w:bottom w:w="0" w:type="dxa"/>
            <w:right w:w="0"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8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2004.55</w:t>
            </w:r>
          </w:p>
        </w:tc>
        <w:tc>
          <w:tcPr>
            <w:tcW w:w="6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2004.55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2004.55</w:t>
            </w:r>
          </w:p>
        </w:tc>
        <w:tc>
          <w:tcPr>
            <w:tcW w:w="7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2004.55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r>
      <w:tr>
        <w:tblPrEx>
          <w:tblCellMar>
            <w:top w:w="0" w:type="dxa"/>
            <w:left w:w="0" w:type="dxa"/>
            <w:bottom w:w="0" w:type="dxa"/>
            <w:right w:w="0" w:type="dxa"/>
          </w:tblCellMar>
        </w:tblPrEx>
        <w:trPr>
          <w:trHeight w:val="27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35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预期目标</w:t>
            </w:r>
          </w:p>
        </w:tc>
        <w:tc>
          <w:tcPr>
            <w:tcW w:w="40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实际完成目标</w:t>
            </w:r>
          </w:p>
        </w:tc>
      </w:tr>
      <w:tr>
        <w:tblPrEx>
          <w:tblCellMar>
            <w:top w:w="0" w:type="dxa"/>
            <w:left w:w="0" w:type="dxa"/>
            <w:bottom w:w="0" w:type="dxa"/>
            <w:right w:w="0"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1.实现春在镇政府基本收支目标，保障基本运转。2.进一步加强专项资金的收支监管，充分发挥经济效益和社会效益，促进社会民生社会事业发展。                       3.保障村民委员会和村党支部经费，实现春在镇基层组织公共服务有序运行。</w:t>
            </w:r>
          </w:p>
        </w:tc>
        <w:tc>
          <w:tcPr>
            <w:tcW w:w="40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1.实现春在镇政府基本收支目标，保障基本运转。  2.进一步加强专项资金的收支监管，充分发挥经济效益和社会效益，促进社会民生社会事业发展。     3.保障村民委员会和村党支部经费，实现春在镇基层组织公共服务有序运行。</w:t>
            </w:r>
          </w:p>
        </w:tc>
      </w:tr>
      <w:tr>
        <w:tblPrEx>
          <w:tblCellMar>
            <w:top w:w="0" w:type="dxa"/>
            <w:left w:w="0" w:type="dxa"/>
            <w:bottom w:w="0" w:type="dxa"/>
            <w:right w:w="0" w:type="dxa"/>
          </w:tblCellMar>
        </w:tblPrEx>
        <w:trPr>
          <w:trHeight w:val="18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全年实际值</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24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未完成原因及拟采取的改进措施</w:t>
            </w: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(50分)</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工资福利保障人数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公务接待批次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≦50次</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脱贫攻坚时期各项检查督查多。</w:t>
            </w: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外出参加各种培训批次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≥10次</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年内职工出差天数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≥4000天</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4680天</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工资福利运转民生保障率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个别职工对工资福利不满意。建议适当给予关心照顾，给予正确引导。</w:t>
            </w: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工资福利发放及时率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工资福利总额</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≤651.72万元</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621.35万元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(30分)</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职工人均增收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≥0.5万元</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工资增长幅度较小。建议适当调整原设定目标。</w:t>
            </w: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培训带动就业增长率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能源下降率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各项设备能耗高，以后采购产品偏向节能产品。</w:t>
            </w: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水电节约率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项目持续发挥作用的期限</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基层工作人员满意度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24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95.8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55" w:name="_Toc15377225"/>
      <w:bookmarkStart w:id="56" w:name="_Toc15396613"/>
      <w:bookmarkStart w:id="57" w:name="_Toc15377226"/>
    </w:p>
    <w:p>
      <w:pPr>
        <w:spacing w:line="580" w:lineRule="exact"/>
        <w:ind w:firstLine="1320" w:firstLineChars="300"/>
        <w:rPr>
          <w:rStyle w:val="25"/>
          <w:rFonts w:ascii="黑体" w:hAnsi="黑体" w:eastAsia="黑体"/>
          <w:b w:val="0"/>
        </w:rPr>
      </w:pPr>
      <w:r>
        <w:rPr>
          <w:rFonts w:hint="eastAsia" w:ascii="黑体" w:hAnsi="黑体" w:eastAsia="黑体"/>
          <w:color w:val="000000"/>
          <w:sz w:val="44"/>
          <w:szCs w:val="44"/>
          <w:lang w:eastAsia="zh-CN"/>
        </w:rPr>
        <w:t>第三部分</w:t>
      </w:r>
      <w:r>
        <w:rPr>
          <w:rFonts w:hint="eastAsia" w:ascii="黑体" w:hAnsi="黑体" w:eastAsia="黑体"/>
          <w:color w:val="000000"/>
          <w:sz w:val="44"/>
          <w:szCs w:val="44"/>
          <w:lang w:val="en-US" w:eastAsia="zh-CN"/>
        </w:rPr>
        <w:t xml:space="preserve">  </w:t>
      </w:r>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一般公共服务（类）人大事务（款）行政运行（项）：指反映行政单位（包括实行公务员管理的事业单位）的基本支出。</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外交（类）外交管理事务（款）一般行政管理事务（项）：指反映行政单位（包括实行公务员管理的事业单位）未单独设置项级科目的其他项目支出。</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国家安全（款）机关服务（项）：指反映为行政单位（包括实行公务员管理的事业单位）提供后勤服务的各类后期服务中心、医务室等附属事业单位的支出。其他事业单位的支出，凡单独设置了项级科目的，在单独设置的项级科目中反映。未单独设置项级科目的，在“其他”项级科目中反映。</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教育（类）普通教育（款）小学教育（项）：指反映各部门举办的小学教育支出。政府各部门对社会中介组织等举办的小学的资助，如各类捐赠、补贴等，也在本科目中反映。</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科学技术（类）科学技术管理事务（款）一般行政管理事务（项）：指反映行政单位（包括实行公务员管理的事业单位）未单独设置项级科目的其他项目支出。</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文化体育与传媒（类）广播（款）其他文化体育与传媒支出（项）：指反映除行政运行、一般行政管理事务、机关服务、广播、电视、其他广播电视支出项目以外其他文化体育与传媒方面的支出。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社会保障和就业（类）民政管理事务（款）行政运行（项）：指反映行政单位（包括实行公务员管理的事业单位）的基本支出。</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医疗卫生与计划生育（类）基层医疗卫生机构（款）乡镇卫生院（项）：指反映用于乡镇卫生院的支出。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自然生态保护（款）农村环境保护（项）：指反映用于农村环境保护方面的支出。有关事项包括：农村环境综合整治，如生活垃圾、污水处理，农村饮用水源地检测与保护等；小城镇环境保护，如小城镇环境保护能力建设及环境基础设施建设，环境优美乡镇及生态村创建等；农用化学品（化肥、农药、农膜等）污染防治、畜禽养殖污染防治、土壤污染防治；农产品产地环境监测与监管，有机食品基地建设与管理，秸秆等农业废弃物综合利用；农村环境保护能力建设、宣教、试点示范等。</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城乡社区（类）其他城乡社区支出（款）其他城乡社区支出（项）：指反映除上述项目以外其他用于城乡社区方面的支出。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农林水（类）农业（款）行政运行（项）：指反映行政单位（包括实行公务员管理的事业单位）的基本支出。</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交通运输（类）公路运输支出（款）公路水路运输（项）：指反映公路运输管理支出和公路路政管理支出。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商业服务业（类）商业流通事务（款）其他商业流通事务支出（项）：指反映除上述项目以外其他用于商业流通事务方面的支出。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住房保障（类）住房改革支出（款）住房公积金（项）：指反映行政事业单位按人力资源和社会保障部、财政部规定的基本工资和津补贴以及规定比例为职工缴纳的住房公积金。</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其他支出（类）彩票公益金安排的支出（款）用于扶贫的彩票公益金支出（项）：指反映除上述项目以外其他不能划分到具体功能科目中的支出项目。</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hAnsi="仿宋"/>
          <w:b/>
          <w:sz w:val="32"/>
          <w:szCs w:val="32"/>
        </w:rPr>
      </w:pPr>
      <w:r>
        <w:rPr>
          <w:rFonts w:hint="eastAsia" w:ascii="仿宋_GB2312" w:eastAsia="仿宋_GB2312"/>
          <w:sz w:val="32"/>
          <w:szCs w:val="32"/>
        </w:rPr>
        <w:t>28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宋体"/>
          <w:b/>
          <w:color w:val="000000"/>
          <w:sz w:val="44"/>
          <w:szCs w:val="44"/>
        </w:rPr>
      </w:pPr>
      <w:bookmarkStart w:id="58" w:name="_Toc15396614"/>
    </w:p>
    <w:p>
      <w:pPr>
        <w:spacing w:line="600" w:lineRule="exact"/>
        <w:ind w:firstLine="1760" w:firstLineChars="400"/>
        <w:jc w:val="both"/>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left"/>
        <w:outlineLvl w:val="0"/>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600" w:lineRule="exact"/>
        <w:jc w:val="left"/>
        <w:outlineLvl w:val="0"/>
        <w:rPr>
          <w:rFonts w:hint="eastAsia" w:ascii="黑体" w:hAnsi="黑体" w:eastAsia="黑体" w:cs="黑体"/>
          <w:sz w:val="32"/>
          <w:szCs w:val="32"/>
        </w:rPr>
      </w:pP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lang w:eastAsia="zh-CN"/>
        </w:rPr>
        <w:t>通江县春在</w:t>
      </w:r>
      <w:r>
        <w:rPr>
          <w:rFonts w:hint="eastAsia" w:ascii="宋体" w:hAnsi="宋体" w:eastAsia="宋体" w:cs="宋体"/>
          <w:sz w:val="44"/>
          <w:szCs w:val="44"/>
        </w:rPr>
        <w:t>镇人民政府关于</w:t>
      </w:r>
    </w:p>
    <w:p>
      <w:pPr>
        <w:spacing w:line="560" w:lineRule="exact"/>
        <w:jc w:val="center"/>
        <w:rPr>
          <w:rFonts w:hint="eastAsia" w:ascii="方正小标宋简体" w:hAnsi="方正小标宋简体" w:eastAsia="方正小标宋简体" w:cs="方正小标宋简体"/>
          <w:sz w:val="44"/>
          <w:szCs w:val="44"/>
        </w:rPr>
      </w:pPr>
      <w:r>
        <w:rPr>
          <w:rFonts w:hint="eastAsia" w:ascii="宋体" w:hAnsi="宋体" w:eastAsia="宋体" w:cs="宋体"/>
          <w:sz w:val="44"/>
          <w:szCs w:val="44"/>
          <w:lang w:eastAsia="zh-CN"/>
        </w:rPr>
        <w:t>2019</w:t>
      </w:r>
      <w:r>
        <w:rPr>
          <w:rFonts w:hint="eastAsia" w:ascii="宋体" w:hAnsi="宋体" w:eastAsia="宋体" w:cs="宋体"/>
          <w:sz w:val="44"/>
          <w:szCs w:val="44"/>
        </w:rPr>
        <w:t>年</w:t>
      </w:r>
      <w:r>
        <w:rPr>
          <w:rFonts w:hint="eastAsia" w:ascii="宋体" w:hAnsi="宋体" w:cs="宋体"/>
          <w:sz w:val="44"/>
          <w:szCs w:val="44"/>
          <w:lang w:val="en-US" w:eastAsia="zh-CN"/>
        </w:rPr>
        <w:t>雨露计划</w:t>
      </w:r>
      <w:r>
        <w:rPr>
          <w:rFonts w:hint="eastAsia" w:ascii="宋体" w:hAnsi="宋体" w:eastAsia="宋体" w:cs="宋体"/>
          <w:sz w:val="44"/>
          <w:szCs w:val="44"/>
        </w:rPr>
        <w:t>项目支出绩效自评的报告</w:t>
      </w:r>
    </w:p>
    <w:p>
      <w:pPr>
        <w:numPr>
          <w:ilvl w:val="0"/>
          <w:numId w:val="0"/>
        </w:numPr>
        <w:spacing w:line="560" w:lineRule="exact"/>
        <w:ind w:firstLine="2560" w:firstLineChars="800"/>
        <w:jc w:val="left"/>
        <w:rPr>
          <w:rFonts w:ascii="黑体" w:hAnsi="宋体" w:eastAsia="黑体" w:cs="黑体"/>
          <w:color w:val="313131"/>
          <w:sz w:val="32"/>
          <w:szCs w:val="32"/>
          <w:shd w:val="clear" w:color="auto" w:fill="FFFFFF"/>
        </w:rPr>
      </w:pPr>
      <w:r>
        <w:rPr>
          <w:rFonts w:hint="eastAsia" w:ascii="黑体" w:hAnsi="宋体" w:eastAsia="黑体" w:cs="黑体"/>
          <w:color w:val="313131"/>
          <w:sz w:val="32"/>
          <w:szCs w:val="32"/>
          <w:shd w:val="clear" w:color="auto" w:fill="FFFFFF"/>
          <w:lang w:eastAsia="zh-CN"/>
        </w:rPr>
        <w:t>一、</w:t>
      </w:r>
      <w:r>
        <w:rPr>
          <w:rFonts w:ascii="黑体" w:hAnsi="宋体" w:eastAsia="黑体" w:cs="黑体"/>
          <w:color w:val="313131"/>
          <w:sz w:val="32"/>
          <w:szCs w:val="32"/>
          <w:shd w:val="clear" w:color="auto" w:fill="FFFFFF"/>
        </w:rPr>
        <w:t>项目</w:t>
      </w:r>
      <w:r>
        <w:rPr>
          <w:rFonts w:hint="eastAsia" w:ascii="黑体" w:hAnsi="宋体" w:eastAsia="黑体" w:cs="黑体"/>
          <w:color w:val="313131"/>
          <w:sz w:val="32"/>
          <w:szCs w:val="32"/>
          <w:shd w:val="clear" w:color="auto" w:fill="FFFFFF"/>
        </w:rPr>
        <w:t>确定目标</w:t>
      </w:r>
    </w:p>
    <w:p>
      <w:pPr>
        <w:widowControl/>
        <w:spacing w:line="560" w:lineRule="atLeast"/>
        <w:ind w:firstLine="640" w:firstLineChars="200"/>
        <w:jc w:val="left"/>
        <w:rPr>
          <w:rFonts w:ascii="仿宋_GB2312" w:hAnsi="微软雅黑" w:eastAsia="仿宋_GB2312" w:cs="仿宋_GB2312"/>
          <w:color w:val="000000"/>
          <w:kern w:val="0"/>
          <w:sz w:val="32"/>
          <w:szCs w:val="32"/>
          <w:lang w:bidi="ar"/>
        </w:rPr>
      </w:pPr>
      <w:r>
        <w:rPr>
          <w:rFonts w:hint="eastAsia" w:ascii="仿宋_GB2312" w:hAnsi="微软雅黑" w:eastAsia="仿宋_GB2312" w:cs="仿宋_GB2312"/>
          <w:color w:val="000000"/>
          <w:kern w:val="0"/>
          <w:sz w:val="32"/>
          <w:szCs w:val="32"/>
          <w:lang w:val="en-US" w:eastAsia="zh-CN" w:bidi="ar"/>
        </w:rPr>
        <w:t>下</w:t>
      </w:r>
      <w:r>
        <w:rPr>
          <w:rFonts w:hint="eastAsia" w:ascii="仿宋_GB2312" w:hAnsi="微软雅黑" w:eastAsia="仿宋_GB2312" w:cs="仿宋_GB2312"/>
          <w:color w:val="000000"/>
          <w:kern w:val="0"/>
          <w:sz w:val="32"/>
          <w:szCs w:val="32"/>
          <w:lang w:bidi="ar"/>
        </w:rPr>
        <w:t>达2019年</w:t>
      </w:r>
      <w:r>
        <w:rPr>
          <w:rFonts w:hint="eastAsia" w:ascii="仿宋_GB2312" w:hAnsi="微软雅黑" w:eastAsia="仿宋_GB2312" w:cs="仿宋_GB2312"/>
          <w:color w:val="000000"/>
          <w:kern w:val="0"/>
          <w:sz w:val="32"/>
          <w:szCs w:val="32"/>
          <w:lang w:val="en-US" w:eastAsia="zh-CN" w:bidi="ar"/>
        </w:rPr>
        <w:t>春季雨露计划</w:t>
      </w:r>
      <w:r>
        <w:rPr>
          <w:rFonts w:hint="eastAsia" w:ascii="仿宋_GB2312" w:hAnsi="微软雅黑" w:eastAsia="仿宋_GB2312" w:cs="仿宋_GB2312"/>
          <w:color w:val="000000"/>
          <w:kern w:val="0"/>
          <w:sz w:val="32"/>
          <w:szCs w:val="32"/>
          <w:lang w:bidi="ar"/>
        </w:rPr>
        <w:t>资金，涉及</w:t>
      </w:r>
      <w:r>
        <w:rPr>
          <w:rFonts w:hint="eastAsia" w:ascii="仿宋_GB2312" w:hAnsi="微软雅黑" w:eastAsia="仿宋_GB2312" w:cs="仿宋_GB2312"/>
          <w:color w:val="000000"/>
          <w:kern w:val="0"/>
          <w:sz w:val="32"/>
          <w:szCs w:val="32"/>
          <w:lang w:val="en-US" w:eastAsia="zh-CN" w:bidi="ar"/>
        </w:rPr>
        <w:t>7</w:t>
      </w:r>
      <w:r>
        <w:rPr>
          <w:rFonts w:hint="eastAsia" w:ascii="仿宋_GB2312" w:hAnsi="微软雅黑" w:eastAsia="仿宋_GB2312" w:cs="仿宋_GB2312"/>
          <w:color w:val="000000"/>
          <w:kern w:val="0"/>
          <w:sz w:val="32"/>
          <w:szCs w:val="32"/>
          <w:lang w:bidi="ar"/>
        </w:rPr>
        <w:t>个村，涉及建档立卡贫困</w:t>
      </w:r>
      <w:r>
        <w:rPr>
          <w:rFonts w:hint="eastAsia" w:ascii="仿宋_GB2312" w:hAnsi="微软雅黑" w:eastAsia="仿宋_GB2312" w:cs="仿宋_GB2312"/>
          <w:color w:val="000000"/>
          <w:kern w:val="0"/>
          <w:sz w:val="32"/>
          <w:szCs w:val="32"/>
          <w:lang w:val="en-US" w:eastAsia="zh-CN" w:bidi="ar"/>
        </w:rPr>
        <w:t>户</w:t>
      </w:r>
      <w:r>
        <w:rPr>
          <w:rFonts w:hint="eastAsia" w:ascii="仿宋_GB2312" w:hAnsi="微软雅黑" w:eastAsia="仿宋_GB2312" w:cs="仿宋_GB2312"/>
          <w:color w:val="000000"/>
          <w:kern w:val="0"/>
          <w:sz w:val="32"/>
          <w:szCs w:val="32"/>
          <w:lang w:bidi="ar"/>
        </w:rPr>
        <w:t>数</w:t>
      </w:r>
      <w:r>
        <w:rPr>
          <w:rFonts w:hint="eastAsia" w:ascii="仿宋_GB2312" w:hAnsi="微软雅黑" w:eastAsia="仿宋_GB2312" w:cs="仿宋_GB2312"/>
          <w:color w:val="000000"/>
          <w:kern w:val="0"/>
          <w:sz w:val="32"/>
          <w:szCs w:val="32"/>
          <w:lang w:val="en-US" w:eastAsia="zh-CN" w:bidi="ar"/>
        </w:rPr>
        <w:t>29</w:t>
      </w:r>
      <w:r>
        <w:rPr>
          <w:rFonts w:hint="eastAsia" w:ascii="仿宋_GB2312" w:hAnsi="微软雅黑" w:eastAsia="仿宋_GB2312" w:cs="仿宋_GB2312"/>
          <w:color w:val="000000"/>
          <w:kern w:val="0"/>
          <w:sz w:val="32"/>
          <w:szCs w:val="32"/>
          <w:lang w:bidi="ar"/>
        </w:rPr>
        <w:t>户，涉及</w:t>
      </w:r>
      <w:r>
        <w:rPr>
          <w:rFonts w:hint="eastAsia" w:ascii="仿宋_GB2312" w:hAnsi="微软雅黑" w:eastAsia="仿宋_GB2312" w:cs="仿宋_GB2312"/>
          <w:color w:val="000000"/>
          <w:kern w:val="0"/>
          <w:sz w:val="32"/>
          <w:szCs w:val="32"/>
          <w:lang w:val="en-US" w:eastAsia="zh-CN" w:bidi="ar"/>
        </w:rPr>
        <w:t>雨露计划资金</w:t>
      </w:r>
      <w:r>
        <w:rPr>
          <w:rFonts w:hint="eastAsia" w:ascii="仿宋_GB2312" w:hAnsi="微软雅黑" w:eastAsia="仿宋_GB2312" w:cs="仿宋_GB2312"/>
          <w:color w:val="000000"/>
          <w:kern w:val="0"/>
          <w:sz w:val="32"/>
          <w:szCs w:val="32"/>
          <w:lang w:bidi="ar"/>
        </w:rPr>
        <w:t>金额</w:t>
      </w:r>
      <w:r>
        <w:rPr>
          <w:rFonts w:hint="eastAsia" w:ascii="仿宋_GB2312" w:hAnsi="微软雅黑" w:eastAsia="仿宋_GB2312" w:cs="仿宋_GB2312"/>
          <w:color w:val="000000"/>
          <w:kern w:val="0"/>
          <w:sz w:val="32"/>
          <w:szCs w:val="32"/>
          <w:lang w:val="en-US" w:eastAsia="zh-CN" w:bidi="ar"/>
        </w:rPr>
        <w:t>2.175</w:t>
      </w:r>
      <w:r>
        <w:rPr>
          <w:rFonts w:hint="eastAsia" w:ascii="仿宋_GB2312" w:hAnsi="微软雅黑" w:eastAsia="仿宋_GB2312" w:cs="仿宋_GB2312"/>
          <w:color w:val="000000"/>
          <w:kern w:val="0"/>
          <w:sz w:val="32"/>
          <w:szCs w:val="32"/>
          <w:lang w:bidi="ar"/>
        </w:rPr>
        <w:t>万元</w:t>
      </w:r>
      <w:r>
        <w:rPr>
          <w:rFonts w:ascii="仿宋_GB2312" w:hAnsi="微软雅黑" w:eastAsia="仿宋_GB2312" w:cs="仿宋_GB2312"/>
          <w:color w:val="000000"/>
          <w:kern w:val="0"/>
          <w:sz w:val="32"/>
          <w:szCs w:val="32"/>
          <w:lang w:bidi="ar"/>
        </w:rPr>
        <w:t>。</w:t>
      </w:r>
    </w:p>
    <w:p>
      <w:pPr>
        <w:numPr>
          <w:ilvl w:val="0"/>
          <w:numId w:val="0"/>
        </w:numPr>
        <w:spacing w:line="560" w:lineRule="exact"/>
        <w:ind w:firstLine="2240" w:firstLineChars="700"/>
        <w:jc w:val="left"/>
        <w:rPr>
          <w:rFonts w:ascii="黑体" w:hAnsi="宋体" w:eastAsia="黑体" w:cs="黑体"/>
          <w:color w:val="313131"/>
          <w:sz w:val="32"/>
          <w:szCs w:val="32"/>
          <w:shd w:val="clear" w:color="auto" w:fill="FFFFFF"/>
        </w:rPr>
      </w:pPr>
      <w:r>
        <w:rPr>
          <w:rFonts w:hint="eastAsia" w:ascii="黑体" w:hAnsi="宋体" w:eastAsia="黑体" w:cs="黑体"/>
          <w:color w:val="313131"/>
          <w:sz w:val="32"/>
          <w:szCs w:val="32"/>
          <w:shd w:val="clear" w:color="auto" w:fill="FFFFFF"/>
          <w:lang w:eastAsia="zh-CN"/>
        </w:rPr>
        <w:t>二、</w:t>
      </w:r>
      <w:r>
        <w:rPr>
          <w:rFonts w:ascii="黑体" w:hAnsi="宋体" w:eastAsia="黑体" w:cs="黑体"/>
          <w:color w:val="313131"/>
          <w:sz w:val="32"/>
          <w:szCs w:val="32"/>
          <w:shd w:val="clear" w:color="auto" w:fill="FFFFFF"/>
        </w:rPr>
        <w:t>绩效评价工作情况</w:t>
      </w:r>
    </w:p>
    <w:p>
      <w:pPr>
        <w:spacing w:line="560" w:lineRule="exact"/>
        <w:ind w:firstLine="600"/>
        <w:jc w:val="left"/>
        <w:rPr>
          <w:rFonts w:hint="eastAsia" w:ascii="仿宋" w:hAnsi="仿宋" w:eastAsia="仿宋" w:cs="宋体"/>
          <w:bCs/>
          <w:sz w:val="30"/>
          <w:szCs w:val="30"/>
        </w:rPr>
      </w:pPr>
      <w:r>
        <w:rPr>
          <w:rFonts w:hint="eastAsia" w:ascii="仿宋_GB2312" w:hAnsi="微软雅黑" w:eastAsia="仿宋_GB2312" w:cs="仿宋_GB2312"/>
          <w:color w:val="000000"/>
          <w:kern w:val="0"/>
          <w:sz w:val="32"/>
          <w:szCs w:val="32"/>
          <w:lang w:eastAsia="zh-CN" w:bidi="ar"/>
        </w:rPr>
        <w:t>春在</w:t>
      </w:r>
      <w:r>
        <w:rPr>
          <w:rFonts w:hint="eastAsia" w:ascii="仿宋_GB2312" w:hAnsi="微软雅黑" w:eastAsia="仿宋_GB2312" w:cs="仿宋_GB2312"/>
          <w:color w:val="000000"/>
          <w:kern w:val="0"/>
          <w:sz w:val="32"/>
          <w:szCs w:val="32"/>
          <w:lang w:bidi="ar"/>
        </w:rPr>
        <w:t>镇</w:t>
      </w:r>
      <w:r>
        <w:rPr>
          <w:rFonts w:hint="eastAsia" w:ascii="仿宋_GB2312" w:hAnsi="微软雅黑" w:eastAsia="仿宋_GB2312" w:cs="仿宋_GB2312"/>
          <w:color w:val="000000"/>
          <w:kern w:val="0"/>
          <w:sz w:val="32"/>
          <w:szCs w:val="32"/>
          <w:lang w:val="en-US" w:eastAsia="zh-CN" w:bidi="ar"/>
        </w:rPr>
        <w:t>扶贫雨露计划</w:t>
      </w:r>
      <w:r>
        <w:rPr>
          <w:rFonts w:hint="eastAsia" w:ascii="仿宋_GB2312" w:hAnsi="微软雅黑" w:eastAsia="仿宋_GB2312" w:cs="仿宋_GB2312"/>
          <w:color w:val="000000"/>
          <w:kern w:val="0"/>
          <w:sz w:val="32"/>
          <w:szCs w:val="32"/>
          <w:lang w:bidi="ar"/>
        </w:rPr>
        <w:t>项目本年资金总额预算</w:t>
      </w:r>
      <w:r>
        <w:rPr>
          <w:rFonts w:hint="eastAsia" w:ascii="仿宋_GB2312" w:hAnsi="微软雅黑" w:eastAsia="仿宋_GB2312" w:cs="仿宋_GB2312"/>
          <w:color w:val="000000"/>
          <w:kern w:val="0"/>
          <w:sz w:val="32"/>
          <w:szCs w:val="32"/>
          <w:lang w:val="en-US" w:eastAsia="zh-CN" w:bidi="ar"/>
        </w:rPr>
        <w:t>2.175</w:t>
      </w:r>
      <w:r>
        <w:rPr>
          <w:rFonts w:hint="eastAsia" w:ascii="仿宋_GB2312" w:hAnsi="微软雅黑" w:eastAsia="仿宋_GB2312" w:cs="仿宋_GB2312"/>
          <w:color w:val="000000"/>
          <w:kern w:val="0"/>
          <w:sz w:val="32"/>
          <w:szCs w:val="32"/>
          <w:lang w:bidi="ar"/>
        </w:rPr>
        <w:t>万元，全年财政拨款数</w:t>
      </w:r>
      <w:r>
        <w:rPr>
          <w:rFonts w:hint="eastAsia" w:ascii="仿宋_GB2312" w:hAnsi="微软雅黑" w:eastAsia="仿宋_GB2312" w:cs="仿宋_GB2312"/>
          <w:color w:val="000000"/>
          <w:kern w:val="0"/>
          <w:sz w:val="32"/>
          <w:szCs w:val="32"/>
          <w:lang w:val="en-US" w:eastAsia="zh-CN" w:bidi="ar"/>
        </w:rPr>
        <w:t>2.175</w:t>
      </w:r>
      <w:r>
        <w:rPr>
          <w:rFonts w:hint="eastAsia" w:ascii="仿宋_GB2312" w:hAnsi="微软雅黑" w:eastAsia="仿宋_GB2312" w:cs="仿宋_GB2312"/>
          <w:color w:val="000000"/>
          <w:kern w:val="0"/>
          <w:sz w:val="32"/>
          <w:szCs w:val="32"/>
          <w:lang w:bidi="ar"/>
        </w:rPr>
        <w:t>万元，全部用于</w:t>
      </w:r>
      <w:r>
        <w:rPr>
          <w:rFonts w:hint="eastAsia" w:ascii="仿宋_GB2312" w:hAnsi="微软雅黑" w:eastAsia="仿宋_GB2312" w:cs="仿宋_GB2312"/>
          <w:color w:val="000000"/>
          <w:kern w:val="0"/>
          <w:sz w:val="32"/>
          <w:szCs w:val="32"/>
          <w:lang w:val="en-US" w:eastAsia="zh-CN" w:bidi="ar"/>
        </w:rPr>
        <w:t>雨露计划</w:t>
      </w:r>
      <w:r>
        <w:rPr>
          <w:rFonts w:hint="eastAsia" w:ascii="仿宋_GB2312" w:hAnsi="微软雅黑" w:eastAsia="仿宋_GB2312" w:cs="仿宋_GB2312"/>
          <w:color w:val="000000"/>
          <w:kern w:val="0"/>
          <w:sz w:val="32"/>
          <w:szCs w:val="32"/>
          <w:lang w:bidi="ar"/>
        </w:rPr>
        <w:t>项目，执行率100%。</w:t>
      </w:r>
    </w:p>
    <w:p>
      <w:pPr>
        <w:spacing w:line="560" w:lineRule="exact"/>
        <w:ind w:left="600" w:firstLine="1600" w:firstLineChars="500"/>
        <w:jc w:val="left"/>
        <w:rPr>
          <w:rFonts w:hint="eastAsia" w:ascii="黑体" w:hAnsi="宋体" w:eastAsia="黑体" w:cs="黑体"/>
          <w:color w:val="313131"/>
          <w:sz w:val="32"/>
          <w:szCs w:val="32"/>
          <w:shd w:val="clear" w:color="auto" w:fill="FFFFFF"/>
        </w:rPr>
      </w:pPr>
      <w:r>
        <w:rPr>
          <w:rFonts w:hint="eastAsia" w:ascii="黑体" w:hAnsi="宋体" w:eastAsia="黑体" w:cs="黑体"/>
          <w:color w:val="313131"/>
          <w:sz w:val="32"/>
          <w:szCs w:val="32"/>
          <w:shd w:val="clear" w:color="auto" w:fill="FFFFFF"/>
        </w:rPr>
        <w:t>三、目标完成情况</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val="zh-CN" w:bidi="ar"/>
        </w:rPr>
      </w:pPr>
      <w:r>
        <w:rPr>
          <w:rFonts w:hint="eastAsia" w:ascii="仿宋_GB2312" w:hAnsi="微软雅黑" w:eastAsia="仿宋_GB2312" w:cs="仿宋_GB2312"/>
          <w:color w:val="000000"/>
          <w:kern w:val="0"/>
          <w:sz w:val="32"/>
          <w:szCs w:val="32"/>
          <w:lang w:val="zh-CN" w:bidi="ar"/>
        </w:rPr>
        <w:t>（一）目标任务量完成情况。</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bidi="ar"/>
        </w:rPr>
      </w:pPr>
      <w:r>
        <w:rPr>
          <w:rFonts w:hint="eastAsia" w:ascii="仿宋_GB2312" w:hAnsi="微软雅黑" w:eastAsia="仿宋_GB2312" w:cs="仿宋_GB2312"/>
          <w:color w:val="000000"/>
          <w:kern w:val="0"/>
          <w:sz w:val="32"/>
          <w:szCs w:val="32"/>
          <w:lang w:eastAsia="zh-CN" w:bidi="ar"/>
        </w:rPr>
        <w:t>2019</w:t>
      </w:r>
      <w:r>
        <w:rPr>
          <w:rFonts w:hint="eastAsia" w:ascii="仿宋_GB2312" w:hAnsi="微软雅黑" w:eastAsia="仿宋_GB2312" w:cs="仿宋_GB2312"/>
          <w:color w:val="000000"/>
          <w:kern w:val="0"/>
          <w:sz w:val="32"/>
          <w:szCs w:val="32"/>
          <w:lang w:bidi="ar"/>
        </w:rPr>
        <w:t>年全年，</w:t>
      </w:r>
      <w:r>
        <w:rPr>
          <w:rFonts w:hint="eastAsia" w:ascii="仿宋_GB2312" w:hAnsi="微软雅黑" w:eastAsia="仿宋_GB2312" w:cs="仿宋_GB2312"/>
          <w:color w:val="000000"/>
          <w:kern w:val="0"/>
          <w:sz w:val="32"/>
          <w:szCs w:val="32"/>
          <w:lang w:val="en-US" w:eastAsia="zh-CN" w:bidi="ar"/>
        </w:rPr>
        <w:t>兑现</w:t>
      </w:r>
      <w:r>
        <w:rPr>
          <w:rFonts w:hint="eastAsia" w:ascii="仿宋_GB2312" w:hAnsi="微软雅黑" w:eastAsia="仿宋_GB2312" w:cs="仿宋_GB2312"/>
          <w:color w:val="000000"/>
          <w:kern w:val="0"/>
          <w:sz w:val="32"/>
          <w:szCs w:val="32"/>
          <w:lang w:bidi="ar"/>
        </w:rPr>
        <w:t>2019年</w:t>
      </w:r>
      <w:r>
        <w:rPr>
          <w:rFonts w:hint="eastAsia" w:ascii="仿宋_GB2312" w:hAnsi="微软雅黑" w:eastAsia="仿宋_GB2312" w:cs="仿宋_GB2312"/>
          <w:color w:val="000000"/>
          <w:kern w:val="0"/>
          <w:sz w:val="32"/>
          <w:szCs w:val="32"/>
          <w:lang w:val="en-US" w:eastAsia="zh-CN" w:bidi="ar"/>
        </w:rPr>
        <w:t>春季雨露计划</w:t>
      </w:r>
      <w:r>
        <w:rPr>
          <w:rFonts w:hint="eastAsia" w:ascii="仿宋_GB2312" w:hAnsi="微软雅黑" w:eastAsia="仿宋_GB2312" w:cs="仿宋_GB2312"/>
          <w:color w:val="000000"/>
          <w:kern w:val="0"/>
          <w:sz w:val="32"/>
          <w:szCs w:val="32"/>
          <w:lang w:bidi="ar"/>
        </w:rPr>
        <w:t>资金，涉及</w:t>
      </w:r>
      <w:r>
        <w:rPr>
          <w:rFonts w:hint="eastAsia" w:ascii="仿宋_GB2312" w:hAnsi="微软雅黑" w:eastAsia="仿宋_GB2312" w:cs="仿宋_GB2312"/>
          <w:color w:val="000000"/>
          <w:kern w:val="0"/>
          <w:sz w:val="32"/>
          <w:szCs w:val="32"/>
          <w:lang w:val="en-US" w:eastAsia="zh-CN" w:bidi="ar"/>
        </w:rPr>
        <w:t>7</w:t>
      </w:r>
      <w:r>
        <w:rPr>
          <w:rFonts w:hint="eastAsia" w:ascii="仿宋_GB2312" w:hAnsi="微软雅黑" w:eastAsia="仿宋_GB2312" w:cs="仿宋_GB2312"/>
          <w:color w:val="000000"/>
          <w:kern w:val="0"/>
          <w:sz w:val="32"/>
          <w:szCs w:val="32"/>
          <w:lang w:bidi="ar"/>
        </w:rPr>
        <w:t>个村，涉及建档立卡贫困户数</w:t>
      </w:r>
      <w:r>
        <w:rPr>
          <w:rFonts w:hint="eastAsia" w:ascii="仿宋_GB2312" w:hAnsi="微软雅黑" w:eastAsia="仿宋_GB2312" w:cs="仿宋_GB2312"/>
          <w:color w:val="000000"/>
          <w:kern w:val="0"/>
          <w:sz w:val="32"/>
          <w:szCs w:val="32"/>
          <w:lang w:val="en-US" w:eastAsia="zh-CN" w:bidi="ar"/>
        </w:rPr>
        <w:t>29</w:t>
      </w:r>
      <w:r>
        <w:rPr>
          <w:rFonts w:hint="eastAsia" w:ascii="仿宋_GB2312" w:hAnsi="微软雅黑" w:eastAsia="仿宋_GB2312" w:cs="仿宋_GB2312"/>
          <w:color w:val="000000"/>
          <w:kern w:val="0"/>
          <w:sz w:val="32"/>
          <w:szCs w:val="32"/>
          <w:lang w:bidi="ar"/>
        </w:rPr>
        <w:t>户，涉及雨露计划资金金额2.175万元。</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val="zh-CN" w:bidi="ar"/>
        </w:rPr>
      </w:pPr>
      <w:r>
        <w:rPr>
          <w:rFonts w:hint="eastAsia" w:ascii="仿宋_GB2312" w:hAnsi="微软雅黑" w:eastAsia="仿宋_GB2312" w:cs="仿宋_GB2312"/>
          <w:color w:val="000000"/>
          <w:kern w:val="0"/>
          <w:sz w:val="32"/>
          <w:szCs w:val="32"/>
          <w:lang w:val="zh-CN" w:bidi="ar"/>
        </w:rPr>
        <w:t>（二）目标质量完成情况。</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bidi="ar"/>
        </w:rPr>
      </w:pPr>
      <w:r>
        <w:rPr>
          <w:rFonts w:hint="eastAsia" w:ascii="仿宋_GB2312" w:hAnsi="微软雅黑" w:eastAsia="仿宋_GB2312" w:cs="仿宋_GB2312"/>
          <w:color w:val="000000"/>
          <w:kern w:val="0"/>
          <w:sz w:val="32"/>
          <w:szCs w:val="32"/>
          <w:lang w:eastAsia="zh-CN" w:bidi="ar"/>
        </w:rPr>
        <w:t>2019</w:t>
      </w:r>
      <w:r>
        <w:rPr>
          <w:rFonts w:hint="eastAsia" w:ascii="仿宋_GB2312" w:hAnsi="微软雅黑" w:eastAsia="仿宋_GB2312" w:cs="仿宋_GB2312"/>
          <w:color w:val="000000"/>
          <w:kern w:val="0"/>
          <w:sz w:val="32"/>
          <w:szCs w:val="32"/>
          <w:lang w:bidi="ar"/>
        </w:rPr>
        <w:t>年全年，圆满完成原定目标绩效任务。各项指标均达到并超过合格要求线。</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val="zh-CN" w:bidi="ar"/>
        </w:rPr>
      </w:pPr>
      <w:r>
        <w:rPr>
          <w:rFonts w:hint="eastAsia" w:ascii="仿宋_GB2312" w:hAnsi="微软雅黑" w:eastAsia="仿宋_GB2312" w:cs="仿宋_GB2312"/>
          <w:color w:val="000000"/>
          <w:kern w:val="0"/>
          <w:sz w:val="32"/>
          <w:szCs w:val="32"/>
          <w:lang w:val="zh-CN" w:bidi="ar"/>
        </w:rPr>
        <w:t>（三）目标进度完成情况。</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val="zh-CN" w:bidi="ar"/>
        </w:rPr>
      </w:pPr>
      <w:r>
        <w:rPr>
          <w:rFonts w:hint="eastAsia" w:ascii="仿宋_GB2312" w:hAnsi="微软雅黑" w:eastAsia="仿宋_GB2312" w:cs="仿宋_GB2312"/>
          <w:color w:val="000000"/>
          <w:kern w:val="0"/>
          <w:sz w:val="32"/>
          <w:szCs w:val="32"/>
          <w:lang w:val="zh-CN" w:bidi="ar"/>
        </w:rPr>
        <w:t>我单位严格执行相关规定，及时考核目标任务执行进度情况，促使目标进度及时完成。</w:t>
      </w:r>
    </w:p>
    <w:p>
      <w:pPr>
        <w:spacing w:line="560" w:lineRule="exact"/>
        <w:ind w:firstLine="1600" w:firstLineChars="500"/>
        <w:jc w:val="left"/>
        <w:rPr>
          <w:rFonts w:ascii="黑体" w:hAnsi="宋体" w:eastAsia="黑体" w:cs="黑体"/>
          <w:color w:val="313131"/>
          <w:sz w:val="32"/>
          <w:szCs w:val="32"/>
          <w:shd w:val="clear" w:color="auto" w:fill="FFFFFF"/>
        </w:rPr>
      </w:pPr>
      <w:r>
        <w:rPr>
          <w:rFonts w:hint="eastAsia" w:ascii="黑体" w:hAnsi="宋体" w:eastAsia="黑体" w:cs="黑体"/>
          <w:color w:val="313131"/>
          <w:sz w:val="32"/>
          <w:szCs w:val="32"/>
          <w:shd w:val="clear" w:color="auto" w:fill="FFFFFF"/>
        </w:rPr>
        <w:t>四、</w:t>
      </w:r>
      <w:r>
        <w:rPr>
          <w:rFonts w:ascii="黑体" w:hAnsi="宋体" w:eastAsia="黑体" w:cs="黑体"/>
          <w:color w:val="313131"/>
          <w:sz w:val="32"/>
          <w:szCs w:val="32"/>
          <w:shd w:val="clear" w:color="auto" w:fill="FFFFFF"/>
        </w:rPr>
        <w:t>项目管理情况</w:t>
      </w:r>
    </w:p>
    <w:p>
      <w:pPr>
        <w:widowControl/>
        <w:spacing w:line="560" w:lineRule="atLeast"/>
        <w:ind w:firstLine="640" w:firstLineChars="200"/>
        <w:jc w:val="left"/>
        <w:rPr>
          <w:rFonts w:ascii="微软雅黑" w:hAnsi="微软雅黑" w:eastAsia="微软雅黑" w:cs="微软雅黑"/>
          <w:color w:val="414141"/>
          <w:szCs w:val="21"/>
        </w:rPr>
      </w:pPr>
      <w:r>
        <w:rPr>
          <w:rFonts w:ascii="仿宋_GB2312" w:hAnsi="微软雅黑" w:eastAsia="仿宋_GB2312" w:cs="仿宋_GB2312"/>
          <w:color w:val="000000"/>
          <w:kern w:val="0"/>
          <w:sz w:val="32"/>
          <w:szCs w:val="32"/>
          <w:lang w:bidi="ar"/>
        </w:rPr>
        <w:t>1</w:t>
      </w:r>
      <w:r>
        <w:rPr>
          <w:rFonts w:hint="eastAsia" w:ascii="仿宋_GB2312" w:hAnsi="微软雅黑" w:eastAsia="仿宋_GB2312" w:cs="仿宋_GB2312"/>
          <w:color w:val="000000"/>
          <w:kern w:val="0"/>
          <w:sz w:val="32"/>
          <w:szCs w:val="32"/>
          <w:lang w:bidi="ar"/>
        </w:rPr>
        <w:t>.认真按照上级部门的统一部署，统一思想认识，强化资金使用绩效，狠抓责任落实，保证项目资金专款专用。</w:t>
      </w:r>
    </w:p>
    <w:p>
      <w:pPr>
        <w:widowControl/>
        <w:spacing w:line="560" w:lineRule="atLeast"/>
        <w:ind w:firstLine="640" w:firstLineChars="200"/>
        <w:jc w:val="left"/>
        <w:rPr>
          <w:rFonts w:hint="eastAsia" w:ascii="微软雅黑" w:hAnsi="微软雅黑" w:eastAsia="微软雅黑" w:cs="微软雅黑"/>
          <w:color w:val="414141"/>
          <w:szCs w:val="21"/>
        </w:rPr>
      </w:pPr>
      <w:r>
        <w:rPr>
          <w:rFonts w:hint="eastAsia" w:ascii="仿宋_GB2312" w:hAnsi="微软雅黑" w:eastAsia="仿宋_GB2312" w:cs="仿宋_GB2312"/>
          <w:color w:val="000000"/>
          <w:kern w:val="0"/>
          <w:sz w:val="32"/>
          <w:szCs w:val="32"/>
          <w:lang w:bidi="ar"/>
        </w:rPr>
        <w:t>2.全面推行信息公开、公告、公示制度，确保项目建设资金的使用公正透明，确保项目实施达到预期的经济效益、社会效益、生态效益。</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bidi="ar"/>
        </w:rPr>
      </w:pPr>
      <w:r>
        <w:rPr>
          <w:rFonts w:hint="eastAsia" w:ascii="仿宋_GB2312" w:hAnsi="微软雅黑" w:eastAsia="仿宋_GB2312" w:cs="仿宋_GB2312"/>
          <w:color w:val="000000"/>
          <w:kern w:val="0"/>
          <w:sz w:val="32"/>
          <w:szCs w:val="32"/>
          <w:lang w:bidi="ar"/>
        </w:rPr>
        <w:t>3.项目资金支付严格按照项目资金管理办法对资金进行计划申请、划拨、使用，及时、规范对收支进行账务处理和会计核算。</w:t>
      </w:r>
    </w:p>
    <w:p>
      <w:pPr>
        <w:spacing w:line="560" w:lineRule="exact"/>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lang w:eastAsia="zh-CN"/>
        </w:rPr>
        <w:t>通江县春在</w:t>
      </w:r>
      <w:r>
        <w:rPr>
          <w:rFonts w:hint="eastAsia" w:ascii="仿宋_GB2312" w:hAnsi="仿宋_GB2312" w:eastAsia="仿宋_GB2312" w:cs="仿宋_GB2312"/>
          <w:sz w:val="44"/>
          <w:szCs w:val="44"/>
        </w:rPr>
        <w:t>镇人民政府关于</w:t>
      </w:r>
      <w:r>
        <w:rPr>
          <w:rFonts w:hint="eastAsia" w:ascii="仿宋_GB2312" w:hAnsi="仿宋_GB2312" w:eastAsia="仿宋_GB2312" w:cs="仿宋_GB2312"/>
          <w:sz w:val="44"/>
          <w:szCs w:val="44"/>
          <w:lang w:eastAsia="zh-CN"/>
        </w:rPr>
        <w:t>2019</w:t>
      </w:r>
      <w:r>
        <w:rPr>
          <w:rFonts w:hint="eastAsia" w:ascii="仿宋_GB2312" w:hAnsi="仿宋_GB2312" w:eastAsia="仿宋_GB2312" w:cs="仿宋_GB2312"/>
          <w:sz w:val="44"/>
          <w:szCs w:val="44"/>
        </w:rPr>
        <w:t>年</w:t>
      </w:r>
    </w:p>
    <w:p>
      <w:pPr>
        <w:spacing w:line="560" w:lineRule="exact"/>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lang w:val="en-US" w:eastAsia="zh-CN"/>
        </w:rPr>
        <w:t>增量奖补</w:t>
      </w:r>
      <w:r>
        <w:rPr>
          <w:rFonts w:hint="eastAsia" w:ascii="仿宋_GB2312" w:hAnsi="仿宋_GB2312" w:eastAsia="仿宋_GB2312" w:cs="仿宋_GB2312"/>
          <w:sz w:val="44"/>
          <w:szCs w:val="44"/>
        </w:rPr>
        <w:t>项目支出绩效自评的报告</w:t>
      </w:r>
    </w:p>
    <w:p>
      <w:pPr>
        <w:widowControl/>
        <w:spacing w:line="560" w:lineRule="atLeast"/>
        <w:ind w:firstLine="640" w:firstLineChars="200"/>
        <w:jc w:val="left"/>
        <w:rPr>
          <w:rFonts w:hint="eastAsia" w:ascii="仿宋_GB2312" w:hAnsi="仿宋_GB2312" w:eastAsia="仿宋_GB2312" w:cs="仿宋_GB2312"/>
          <w:color w:val="000000"/>
          <w:kern w:val="0"/>
          <w:sz w:val="32"/>
          <w:szCs w:val="32"/>
          <w:lang w:bidi="ar"/>
        </w:rPr>
      </w:pPr>
    </w:p>
    <w:p>
      <w:pPr>
        <w:numPr>
          <w:ilvl w:val="0"/>
          <w:numId w:val="0"/>
        </w:numPr>
        <w:spacing w:line="560" w:lineRule="exact"/>
        <w:ind w:firstLine="2240" w:firstLineChars="700"/>
        <w:jc w:val="left"/>
        <w:rPr>
          <w:rFonts w:ascii="黑体" w:hAnsi="宋体" w:eastAsia="黑体" w:cs="黑体"/>
          <w:color w:val="313131"/>
          <w:sz w:val="32"/>
          <w:szCs w:val="32"/>
          <w:shd w:val="clear" w:color="auto" w:fill="FFFFFF"/>
        </w:rPr>
      </w:pPr>
      <w:r>
        <w:rPr>
          <w:rFonts w:hint="eastAsia" w:ascii="黑体" w:hAnsi="宋体" w:eastAsia="黑体" w:cs="黑体"/>
          <w:color w:val="313131"/>
          <w:sz w:val="32"/>
          <w:szCs w:val="32"/>
          <w:shd w:val="clear" w:color="auto" w:fill="FFFFFF"/>
          <w:lang w:eastAsia="zh-CN"/>
        </w:rPr>
        <w:t>一、</w:t>
      </w:r>
      <w:r>
        <w:rPr>
          <w:rFonts w:ascii="黑体" w:hAnsi="宋体" w:eastAsia="黑体" w:cs="黑体"/>
          <w:color w:val="313131"/>
          <w:sz w:val="32"/>
          <w:szCs w:val="32"/>
          <w:shd w:val="clear" w:color="auto" w:fill="FFFFFF"/>
        </w:rPr>
        <w:t>项目</w:t>
      </w:r>
      <w:r>
        <w:rPr>
          <w:rFonts w:hint="eastAsia" w:ascii="黑体" w:hAnsi="宋体" w:eastAsia="黑体" w:cs="黑体"/>
          <w:color w:val="313131"/>
          <w:sz w:val="32"/>
          <w:szCs w:val="32"/>
          <w:shd w:val="clear" w:color="auto" w:fill="FFFFFF"/>
        </w:rPr>
        <w:t>确定目标</w:t>
      </w:r>
    </w:p>
    <w:p>
      <w:pPr>
        <w:widowControl/>
        <w:spacing w:line="560" w:lineRule="atLeast"/>
        <w:ind w:firstLine="640" w:firstLineChars="200"/>
        <w:jc w:val="left"/>
        <w:rPr>
          <w:rFonts w:ascii="仿宋_GB2312" w:hAnsi="微软雅黑" w:eastAsia="仿宋_GB2312" w:cs="仿宋_GB2312"/>
          <w:color w:val="000000"/>
          <w:kern w:val="0"/>
          <w:sz w:val="32"/>
          <w:szCs w:val="32"/>
          <w:lang w:bidi="ar"/>
        </w:rPr>
      </w:pPr>
      <w:r>
        <w:rPr>
          <w:rFonts w:hint="eastAsia" w:ascii="仿宋_GB2312" w:hAnsi="微软雅黑" w:eastAsia="仿宋_GB2312" w:cs="仿宋_GB2312"/>
          <w:color w:val="000000"/>
          <w:kern w:val="0"/>
          <w:sz w:val="32"/>
          <w:szCs w:val="32"/>
          <w:lang w:bidi="ar"/>
        </w:rPr>
        <w:t>夯实产业发展基础，增强可持续发展能力，确保</w:t>
      </w:r>
      <w:r>
        <w:rPr>
          <w:rFonts w:hint="eastAsia" w:ascii="仿宋_GB2312" w:hAnsi="微软雅黑" w:eastAsia="仿宋_GB2312" w:cs="仿宋_GB2312"/>
          <w:color w:val="000000"/>
          <w:kern w:val="0"/>
          <w:sz w:val="32"/>
          <w:szCs w:val="32"/>
          <w:lang w:val="en-US" w:eastAsia="zh-CN" w:bidi="ar"/>
        </w:rPr>
        <w:t>春在镇脱贫攻坚成效</w:t>
      </w:r>
      <w:r>
        <w:rPr>
          <w:rFonts w:hint="eastAsia" w:ascii="仿宋_GB2312" w:hAnsi="微软雅黑" w:eastAsia="仿宋_GB2312" w:cs="仿宋_GB2312"/>
          <w:color w:val="000000"/>
          <w:kern w:val="0"/>
          <w:sz w:val="32"/>
          <w:szCs w:val="32"/>
          <w:lang w:bidi="ar"/>
        </w:rPr>
        <w:t>、</w:t>
      </w:r>
      <w:r>
        <w:rPr>
          <w:rFonts w:hint="eastAsia" w:ascii="仿宋_GB2312" w:hAnsi="微软雅黑" w:eastAsia="仿宋_GB2312" w:cs="仿宋_GB2312"/>
          <w:color w:val="000000"/>
          <w:kern w:val="0"/>
          <w:sz w:val="32"/>
          <w:szCs w:val="32"/>
          <w:lang w:val="en-US" w:eastAsia="zh-CN" w:bidi="ar"/>
        </w:rPr>
        <w:t>2278</w:t>
      </w:r>
      <w:r>
        <w:rPr>
          <w:rFonts w:hint="eastAsia" w:ascii="仿宋_GB2312" w:hAnsi="微软雅黑" w:eastAsia="仿宋_GB2312" w:cs="仿宋_GB2312"/>
          <w:color w:val="000000"/>
          <w:kern w:val="0"/>
          <w:sz w:val="32"/>
          <w:szCs w:val="32"/>
          <w:lang w:bidi="ar"/>
        </w:rPr>
        <w:t>名贫困人口</w:t>
      </w:r>
      <w:r>
        <w:rPr>
          <w:rFonts w:hint="eastAsia" w:ascii="仿宋_GB2312" w:hAnsi="微软雅黑" w:eastAsia="仿宋_GB2312" w:cs="仿宋_GB2312"/>
          <w:color w:val="000000"/>
          <w:kern w:val="0"/>
          <w:sz w:val="32"/>
          <w:szCs w:val="32"/>
          <w:lang w:val="en-US" w:eastAsia="zh-CN" w:bidi="ar"/>
        </w:rPr>
        <w:t>稳定</w:t>
      </w:r>
      <w:r>
        <w:rPr>
          <w:rFonts w:hint="eastAsia" w:ascii="仿宋_GB2312" w:hAnsi="微软雅黑" w:eastAsia="仿宋_GB2312" w:cs="仿宋_GB2312"/>
          <w:color w:val="000000"/>
          <w:kern w:val="0"/>
          <w:sz w:val="32"/>
          <w:szCs w:val="32"/>
          <w:lang w:bidi="ar"/>
        </w:rPr>
        <w:t>脱贫</w:t>
      </w:r>
      <w:r>
        <w:rPr>
          <w:rFonts w:hint="eastAsia" w:ascii="仿宋_GB2312" w:hAnsi="微软雅黑" w:eastAsia="仿宋_GB2312" w:cs="仿宋_GB2312"/>
          <w:color w:val="000000"/>
          <w:kern w:val="0"/>
          <w:sz w:val="32"/>
          <w:szCs w:val="32"/>
          <w:lang w:eastAsia="zh-CN" w:bidi="ar"/>
        </w:rPr>
        <w:t>。</w:t>
      </w:r>
      <w:r>
        <w:rPr>
          <w:rFonts w:hint="eastAsia" w:ascii="仿宋_GB2312" w:hAnsi="微软雅黑" w:eastAsia="仿宋_GB2312" w:cs="仿宋_GB2312"/>
          <w:color w:val="000000"/>
          <w:kern w:val="0"/>
          <w:sz w:val="32"/>
          <w:szCs w:val="32"/>
          <w:lang w:val="en-US" w:eastAsia="zh-CN" w:bidi="ar"/>
        </w:rPr>
        <w:t>巩固</w:t>
      </w:r>
      <w:r>
        <w:rPr>
          <w:rFonts w:hint="eastAsia" w:ascii="仿宋_GB2312" w:hAnsi="微软雅黑" w:eastAsia="仿宋_GB2312" w:cs="仿宋_GB2312"/>
          <w:color w:val="000000"/>
          <w:kern w:val="0"/>
          <w:sz w:val="32"/>
          <w:szCs w:val="32"/>
          <w:lang w:bidi="ar"/>
        </w:rPr>
        <w:t>脱贫成果，防止返贫。</w:t>
      </w:r>
    </w:p>
    <w:p>
      <w:pPr>
        <w:numPr>
          <w:ilvl w:val="0"/>
          <w:numId w:val="0"/>
        </w:numPr>
        <w:spacing w:line="560" w:lineRule="exact"/>
        <w:ind w:firstLine="2240" w:firstLineChars="700"/>
        <w:jc w:val="left"/>
        <w:rPr>
          <w:rFonts w:ascii="黑体" w:hAnsi="宋体" w:eastAsia="黑体" w:cs="黑体"/>
          <w:color w:val="313131"/>
          <w:sz w:val="32"/>
          <w:szCs w:val="32"/>
          <w:shd w:val="clear" w:color="auto" w:fill="FFFFFF"/>
        </w:rPr>
      </w:pPr>
      <w:r>
        <w:rPr>
          <w:rFonts w:hint="eastAsia" w:ascii="黑体" w:hAnsi="宋体" w:eastAsia="黑体" w:cs="黑体"/>
          <w:color w:val="313131"/>
          <w:sz w:val="32"/>
          <w:szCs w:val="32"/>
          <w:shd w:val="clear" w:color="auto" w:fill="FFFFFF"/>
          <w:lang w:eastAsia="zh-CN"/>
        </w:rPr>
        <w:t>二、</w:t>
      </w:r>
      <w:r>
        <w:rPr>
          <w:rFonts w:ascii="黑体" w:hAnsi="宋体" w:eastAsia="黑体" w:cs="黑体"/>
          <w:color w:val="313131"/>
          <w:sz w:val="32"/>
          <w:szCs w:val="32"/>
          <w:shd w:val="clear" w:color="auto" w:fill="FFFFFF"/>
        </w:rPr>
        <w:t>绩效评价工作情况</w:t>
      </w:r>
    </w:p>
    <w:p>
      <w:pPr>
        <w:spacing w:line="560" w:lineRule="exact"/>
        <w:ind w:firstLine="600"/>
        <w:jc w:val="left"/>
        <w:rPr>
          <w:rFonts w:hint="eastAsia" w:ascii="仿宋" w:hAnsi="仿宋" w:eastAsia="仿宋" w:cs="宋体"/>
          <w:bCs/>
          <w:sz w:val="30"/>
          <w:szCs w:val="30"/>
        </w:rPr>
      </w:pPr>
      <w:r>
        <w:rPr>
          <w:rFonts w:hint="eastAsia" w:ascii="仿宋_GB2312" w:hAnsi="微软雅黑" w:eastAsia="仿宋_GB2312" w:cs="仿宋_GB2312"/>
          <w:color w:val="000000"/>
          <w:kern w:val="0"/>
          <w:sz w:val="32"/>
          <w:szCs w:val="32"/>
          <w:lang w:eastAsia="zh-CN" w:bidi="ar"/>
        </w:rPr>
        <w:t>春在</w:t>
      </w:r>
      <w:r>
        <w:rPr>
          <w:rFonts w:hint="eastAsia" w:ascii="仿宋_GB2312" w:hAnsi="微软雅黑" w:eastAsia="仿宋_GB2312" w:cs="仿宋_GB2312"/>
          <w:color w:val="000000"/>
          <w:kern w:val="0"/>
          <w:sz w:val="32"/>
          <w:szCs w:val="32"/>
          <w:lang w:bidi="ar"/>
        </w:rPr>
        <w:t>镇</w:t>
      </w:r>
      <w:r>
        <w:rPr>
          <w:rFonts w:hint="eastAsia" w:ascii="仿宋_GB2312" w:hAnsi="微软雅黑" w:eastAsia="仿宋_GB2312" w:cs="仿宋_GB2312"/>
          <w:color w:val="000000"/>
          <w:kern w:val="0"/>
          <w:sz w:val="32"/>
          <w:szCs w:val="32"/>
          <w:lang w:val="en-US" w:eastAsia="zh-CN" w:bidi="ar"/>
        </w:rPr>
        <w:t>2019年建档立卡贫困人口产业扶持“增量奖补”</w:t>
      </w:r>
      <w:r>
        <w:rPr>
          <w:rFonts w:hint="eastAsia" w:ascii="仿宋_GB2312" w:hAnsi="微软雅黑" w:eastAsia="仿宋_GB2312" w:cs="仿宋_GB2312"/>
          <w:color w:val="000000"/>
          <w:kern w:val="0"/>
          <w:sz w:val="32"/>
          <w:szCs w:val="32"/>
          <w:lang w:bidi="ar"/>
        </w:rPr>
        <w:t>项目本年资金总额预算数</w:t>
      </w:r>
      <w:r>
        <w:rPr>
          <w:rFonts w:hint="eastAsia" w:ascii="仿宋_GB2312" w:hAnsi="微软雅黑" w:eastAsia="仿宋_GB2312" w:cs="仿宋_GB2312"/>
          <w:color w:val="000000"/>
          <w:kern w:val="0"/>
          <w:sz w:val="32"/>
          <w:szCs w:val="32"/>
          <w:lang w:val="en-US" w:eastAsia="zh-CN" w:bidi="ar"/>
        </w:rPr>
        <w:t>113.9</w:t>
      </w:r>
      <w:r>
        <w:rPr>
          <w:rFonts w:hint="eastAsia" w:ascii="仿宋_GB2312" w:hAnsi="微软雅黑" w:eastAsia="仿宋_GB2312" w:cs="仿宋_GB2312"/>
          <w:color w:val="000000"/>
          <w:kern w:val="0"/>
          <w:sz w:val="32"/>
          <w:szCs w:val="32"/>
          <w:lang w:bidi="ar"/>
        </w:rPr>
        <w:t>万元，全年财政拨款数</w:t>
      </w:r>
      <w:r>
        <w:rPr>
          <w:rFonts w:hint="eastAsia" w:ascii="仿宋_GB2312" w:hAnsi="微软雅黑" w:eastAsia="仿宋_GB2312" w:cs="仿宋_GB2312"/>
          <w:color w:val="000000"/>
          <w:kern w:val="0"/>
          <w:sz w:val="32"/>
          <w:szCs w:val="32"/>
          <w:lang w:val="en-US" w:eastAsia="zh-CN" w:bidi="ar"/>
        </w:rPr>
        <w:t>113.9</w:t>
      </w:r>
      <w:r>
        <w:rPr>
          <w:rFonts w:hint="eastAsia" w:ascii="仿宋_GB2312" w:hAnsi="微软雅黑" w:eastAsia="仿宋_GB2312" w:cs="仿宋_GB2312"/>
          <w:color w:val="000000"/>
          <w:kern w:val="0"/>
          <w:sz w:val="32"/>
          <w:szCs w:val="32"/>
          <w:lang w:bidi="ar"/>
        </w:rPr>
        <w:t>万元，全部用于</w:t>
      </w:r>
      <w:r>
        <w:rPr>
          <w:rFonts w:hint="eastAsia" w:ascii="仿宋_GB2312" w:hAnsi="微软雅黑" w:eastAsia="仿宋_GB2312" w:cs="仿宋_GB2312"/>
          <w:color w:val="000000"/>
          <w:kern w:val="0"/>
          <w:sz w:val="32"/>
          <w:szCs w:val="32"/>
          <w:lang w:val="en-US" w:eastAsia="zh-CN" w:bidi="ar"/>
        </w:rPr>
        <w:t>2019年建档立卡贫困人口产业扶持“增量奖补”</w:t>
      </w:r>
      <w:r>
        <w:rPr>
          <w:rFonts w:hint="eastAsia" w:ascii="仿宋_GB2312" w:hAnsi="微软雅黑" w:eastAsia="仿宋_GB2312" w:cs="仿宋_GB2312"/>
          <w:color w:val="000000"/>
          <w:kern w:val="0"/>
          <w:sz w:val="32"/>
          <w:szCs w:val="32"/>
          <w:lang w:bidi="ar"/>
        </w:rPr>
        <w:t>项目，执行率100%。</w:t>
      </w:r>
    </w:p>
    <w:p>
      <w:pPr>
        <w:spacing w:line="560" w:lineRule="exact"/>
        <w:ind w:left="600" w:firstLine="1920" w:firstLineChars="600"/>
        <w:jc w:val="left"/>
        <w:rPr>
          <w:rFonts w:hint="eastAsia" w:ascii="黑体" w:hAnsi="宋体" w:eastAsia="黑体" w:cs="黑体"/>
          <w:color w:val="313131"/>
          <w:sz w:val="32"/>
          <w:szCs w:val="32"/>
          <w:shd w:val="clear" w:color="auto" w:fill="FFFFFF"/>
        </w:rPr>
      </w:pPr>
      <w:r>
        <w:rPr>
          <w:rFonts w:hint="eastAsia" w:ascii="黑体" w:hAnsi="宋体" w:eastAsia="黑体" w:cs="黑体"/>
          <w:color w:val="313131"/>
          <w:sz w:val="32"/>
          <w:szCs w:val="32"/>
          <w:shd w:val="clear" w:color="auto" w:fill="FFFFFF"/>
        </w:rPr>
        <w:t>三、目标完成情况</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val="zh-CN" w:bidi="ar"/>
        </w:rPr>
      </w:pPr>
      <w:r>
        <w:rPr>
          <w:rFonts w:hint="eastAsia" w:ascii="仿宋_GB2312" w:hAnsi="微软雅黑" w:eastAsia="仿宋_GB2312" w:cs="仿宋_GB2312"/>
          <w:color w:val="000000"/>
          <w:kern w:val="0"/>
          <w:sz w:val="32"/>
          <w:szCs w:val="32"/>
          <w:lang w:val="zh-CN" w:bidi="ar"/>
        </w:rPr>
        <w:t>（一）目标任务量完成情况。</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val="zh-CN" w:bidi="ar"/>
        </w:rPr>
      </w:pPr>
      <w:r>
        <w:rPr>
          <w:rFonts w:hint="eastAsia" w:ascii="仿宋_GB2312" w:hAnsi="微软雅黑" w:eastAsia="仿宋_GB2312" w:cs="仿宋_GB2312"/>
          <w:color w:val="000000"/>
          <w:kern w:val="0"/>
          <w:sz w:val="32"/>
          <w:szCs w:val="32"/>
          <w:lang w:eastAsia="zh-CN" w:bidi="ar"/>
        </w:rPr>
        <w:t>2019</w:t>
      </w:r>
      <w:r>
        <w:rPr>
          <w:rFonts w:hint="eastAsia" w:ascii="仿宋_GB2312" w:hAnsi="微软雅黑" w:eastAsia="仿宋_GB2312" w:cs="仿宋_GB2312"/>
          <w:color w:val="000000"/>
          <w:kern w:val="0"/>
          <w:sz w:val="32"/>
          <w:szCs w:val="32"/>
          <w:lang w:bidi="ar"/>
        </w:rPr>
        <w:t>年全年，实现</w:t>
      </w:r>
      <w:r>
        <w:rPr>
          <w:rFonts w:hint="eastAsia" w:ascii="仿宋_GB2312" w:hAnsi="微软雅黑" w:eastAsia="仿宋_GB2312" w:cs="仿宋_GB2312"/>
          <w:color w:val="000000"/>
          <w:kern w:val="0"/>
          <w:sz w:val="32"/>
          <w:szCs w:val="32"/>
          <w:lang w:val="en-US" w:eastAsia="zh-CN" w:bidi="ar"/>
        </w:rPr>
        <w:t>2019年建档立卡贫困人口产业扶持“增量奖补”</w:t>
      </w:r>
      <w:r>
        <w:rPr>
          <w:rFonts w:hint="eastAsia" w:ascii="仿宋_GB2312" w:hAnsi="微软雅黑" w:eastAsia="仿宋_GB2312" w:cs="仿宋_GB2312"/>
          <w:color w:val="000000"/>
          <w:kern w:val="0"/>
          <w:sz w:val="32"/>
          <w:szCs w:val="32"/>
          <w:lang w:bidi="ar"/>
        </w:rPr>
        <w:t>项目资金</w:t>
      </w:r>
      <w:r>
        <w:rPr>
          <w:rFonts w:hint="eastAsia" w:ascii="仿宋_GB2312" w:hAnsi="微软雅黑" w:eastAsia="仿宋_GB2312" w:cs="仿宋_GB2312"/>
          <w:color w:val="000000"/>
          <w:kern w:val="0"/>
          <w:sz w:val="32"/>
          <w:szCs w:val="32"/>
          <w:lang w:val="zh-CN" w:bidi="ar"/>
        </w:rPr>
        <w:t>的发放，夯实产业发展基础，增强可持续发展能力</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val="zh-CN" w:bidi="ar"/>
        </w:rPr>
      </w:pPr>
      <w:r>
        <w:rPr>
          <w:rFonts w:hint="eastAsia" w:ascii="仿宋_GB2312" w:hAnsi="微软雅黑" w:eastAsia="仿宋_GB2312" w:cs="仿宋_GB2312"/>
          <w:color w:val="000000"/>
          <w:kern w:val="0"/>
          <w:sz w:val="32"/>
          <w:szCs w:val="32"/>
          <w:lang w:val="zh-CN" w:bidi="ar"/>
        </w:rPr>
        <w:t>（二）目标质量完成情况。</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bidi="ar"/>
        </w:rPr>
      </w:pPr>
      <w:r>
        <w:rPr>
          <w:rFonts w:hint="eastAsia" w:ascii="仿宋_GB2312" w:hAnsi="微软雅黑" w:eastAsia="仿宋_GB2312" w:cs="仿宋_GB2312"/>
          <w:color w:val="000000"/>
          <w:kern w:val="0"/>
          <w:sz w:val="32"/>
          <w:szCs w:val="32"/>
          <w:lang w:eastAsia="zh-CN" w:bidi="ar"/>
        </w:rPr>
        <w:t>2019</w:t>
      </w:r>
      <w:r>
        <w:rPr>
          <w:rFonts w:hint="eastAsia" w:ascii="仿宋_GB2312" w:hAnsi="微软雅黑" w:eastAsia="仿宋_GB2312" w:cs="仿宋_GB2312"/>
          <w:color w:val="000000"/>
          <w:kern w:val="0"/>
          <w:sz w:val="32"/>
          <w:szCs w:val="32"/>
          <w:lang w:bidi="ar"/>
        </w:rPr>
        <w:t>年全年，圆满完成原定目标绩效任务。各项指标均达到并超过合格要求线。</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val="zh-CN" w:bidi="ar"/>
        </w:rPr>
      </w:pPr>
      <w:r>
        <w:rPr>
          <w:rFonts w:hint="eastAsia" w:ascii="仿宋_GB2312" w:hAnsi="微软雅黑" w:eastAsia="仿宋_GB2312" w:cs="仿宋_GB2312"/>
          <w:color w:val="000000"/>
          <w:kern w:val="0"/>
          <w:sz w:val="32"/>
          <w:szCs w:val="32"/>
          <w:lang w:val="zh-CN" w:bidi="ar"/>
        </w:rPr>
        <w:t>（三）目标进度完成情况。</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val="zh-CN" w:bidi="ar"/>
        </w:rPr>
      </w:pPr>
      <w:r>
        <w:rPr>
          <w:rFonts w:hint="eastAsia" w:ascii="仿宋_GB2312" w:hAnsi="微软雅黑" w:eastAsia="仿宋_GB2312" w:cs="仿宋_GB2312"/>
          <w:color w:val="000000"/>
          <w:kern w:val="0"/>
          <w:sz w:val="32"/>
          <w:szCs w:val="32"/>
          <w:lang w:val="zh-CN" w:bidi="ar"/>
        </w:rPr>
        <w:t>我单位严格执行相关规定，及时考核目标任务执行进度情况，促使目标进度及时完成。</w:t>
      </w:r>
    </w:p>
    <w:p>
      <w:pPr>
        <w:spacing w:line="560" w:lineRule="exact"/>
        <w:ind w:firstLine="1920" w:firstLineChars="600"/>
        <w:jc w:val="left"/>
        <w:rPr>
          <w:rFonts w:ascii="黑体" w:hAnsi="宋体" w:eastAsia="黑体" w:cs="黑体"/>
          <w:color w:val="313131"/>
          <w:sz w:val="32"/>
          <w:szCs w:val="32"/>
          <w:shd w:val="clear" w:color="auto" w:fill="FFFFFF"/>
        </w:rPr>
      </w:pPr>
      <w:r>
        <w:rPr>
          <w:rFonts w:hint="eastAsia" w:ascii="黑体" w:hAnsi="宋体" w:eastAsia="黑体" w:cs="黑体"/>
          <w:color w:val="313131"/>
          <w:sz w:val="32"/>
          <w:szCs w:val="32"/>
          <w:shd w:val="clear" w:color="auto" w:fill="FFFFFF"/>
        </w:rPr>
        <w:t>四、</w:t>
      </w:r>
      <w:r>
        <w:rPr>
          <w:rFonts w:ascii="黑体" w:hAnsi="宋体" w:eastAsia="黑体" w:cs="黑体"/>
          <w:color w:val="313131"/>
          <w:sz w:val="32"/>
          <w:szCs w:val="32"/>
          <w:shd w:val="clear" w:color="auto" w:fill="FFFFFF"/>
        </w:rPr>
        <w:t>项目管理情况</w:t>
      </w:r>
    </w:p>
    <w:p>
      <w:pPr>
        <w:widowControl/>
        <w:spacing w:line="560" w:lineRule="atLeast"/>
        <w:ind w:firstLine="640" w:firstLineChars="200"/>
        <w:jc w:val="left"/>
        <w:rPr>
          <w:rFonts w:ascii="微软雅黑" w:hAnsi="微软雅黑" w:eastAsia="微软雅黑" w:cs="微软雅黑"/>
          <w:color w:val="414141"/>
          <w:szCs w:val="21"/>
        </w:rPr>
      </w:pPr>
      <w:r>
        <w:rPr>
          <w:rFonts w:ascii="仿宋_GB2312" w:hAnsi="微软雅黑" w:eastAsia="仿宋_GB2312" w:cs="仿宋_GB2312"/>
          <w:color w:val="000000"/>
          <w:kern w:val="0"/>
          <w:sz w:val="32"/>
          <w:szCs w:val="32"/>
          <w:lang w:bidi="ar"/>
        </w:rPr>
        <w:t>1</w:t>
      </w:r>
      <w:r>
        <w:rPr>
          <w:rFonts w:hint="eastAsia" w:ascii="仿宋_GB2312" w:hAnsi="微软雅黑" w:eastAsia="仿宋_GB2312" w:cs="仿宋_GB2312"/>
          <w:color w:val="000000"/>
          <w:kern w:val="0"/>
          <w:sz w:val="32"/>
          <w:szCs w:val="32"/>
          <w:lang w:bidi="ar"/>
        </w:rPr>
        <w:t>.认真按照上级部门的统一部署，统一思想认识，强化资金使用绩效，狠抓责任落实，保证项目资金专款专用。</w:t>
      </w:r>
    </w:p>
    <w:p>
      <w:pPr>
        <w:widowControl/>
        <w:spacing w:line="560" w:lineRule="atLeast"/>
        <w:ind w:firstLine="640" w:firstLineChars="200"/>
        <w:jc w:val="left"/>
        <w:rPr>
          <w:rFonts w:hint="eastAsia" w:ascii="微软雅黑" w:hAnsi="微软雅黑" w:eastAsia="微软雅黑" w:cs="微软雅黑"/>
          <w:color w:val="414141"/>
          <w:szCs w:val="21"/>
        </w:rPr>
      </w:pPr>
      <w:r>
        <w:rPr>
          <w:rFonts w:hint="eastAsia" w:ascii="仿宋_GB2312" w:hAnsi="微软雅黑" w:eastAsia="仿宋_GB2312" w:cs="仿宋_GB2312"/>
          <w:color w:val="000000"/>
          <w:kern w:val="0"/>
          <w:sz w:val="32"/>
          <w:szCs w:val="32"/>
          <w:lang w:bidi="ar"/>
        </w:rPr>
        <w:t>2.全面推行信息公开、公告、公示制度，确保项目建设资金的使用公正透明，确保项目实施达到预期的经济效益、社会效益、生态效益。</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bidi="ar"/>
        </w:rPr>
      </w:pPr>
      <w:r>
        <w:rPr>
          <w:rFonts w:hint="eastAsia" w:ascii="仿宋_GB2312" w:hAnsi="微软雅黑" w:eastAsia="仿宋_GB2312" w:cs="仿宋_GB2312"/>
          <w:color w:val="000000"/>
          <w:kern w:val="0"/>
          <w:sz w:val="32"/>
          <w:szCs w:val="32"/>
          <w:lang w:bidi="ar"/>
        </w:rPr>
        <w:t>3.项目资金支付严格按照项目资金管理办法对资金进行计划申请、划拨、使用，及时、规范对收支进行账务处理和会计核算。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r>
        <w:rPr>
          <w:rFonts w:hint="eastAsia" w:ascii="黑体" w:hAnsi="黑体" w:eastAsia="黑体" w:cs="黑体"/>
          <w:sz w:val="32"/>
          <w:szCs w:val="32"/>
          <w:lang w:val="en-US" w:eastAsia="zh-CN"/>
        </w:rPr>
        <w:t xml:space="preserve"> </w:t>
      </w:r>
      <w:r>
        <w:rPr>
          <w:rFonts w:hint="eastAsia" w:ascii="宋体" w:hAnsi="宋体" w:eastAsia="宋体" w:cs="宋体"/>
          <w:sz w:val="44"/>
          <w:szCs w:val="44"/>
          <w:lang w:eastAsia="zh-CN"/>
        </w:rPr>
        <w:t>通江县春在</w:t>
      </w:r>
      <w:r>
        <w:rPr>
          <w:rFonts w:hint="eastAsia" w:ascii="宋体" w:hAnsi="宋体" w:eastAsia="宋体" w:cs="宋体"/>
          <w:sz w:val="44"/>
          <w:szCs w:val="44"/>
        </w:rPr>
        <w:t>镇人民政府关于</w:t>
      </w:r>
      <w:r>
        <w:rPr>
          <w:rFonts w:hint="eastAsia" w:ascii="宋体" w:hAnsi="宋体" w:eastAsia="宋体" w:cs="宋体"/>
          <w:sz w:val="44"/>
          <w:szCs w:val="44"/>
          <w:lang w:eastAsia="zh-CN"/>
        </w:rPr>
        <w:t>2019</w:t>
      </w:r>
      <w:r>
        <w:rPr>
          <w:rFonts w:hint="eastAsia" w:ascii="宋体" w:hAnsi="宋体" w:eastAsia="宋体" w:cs="宋体"/>
          <w:sz w:val="44"/>
          <w:szCs w:val="44"/>
        </w:rPr>
        <w:t>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宋体" w:hAnsi="宋体" w:eastAsia="宋体" w:cs="宋体"/>
          <w:sz w:val="44"/>
          <w:szCs w:val="44"/>
        </w:rPr>
        <w:t>公益林生态效益补偿支出绩效自评的报告</w:t>
      </w:r>
    </w:p>
    <w:p>
      <w:pPr>
        <w:spacing w:line="560" w:lineRule="exact"/>
        <w:jc w:val="left"/>
        <w:rPr>
          <w:rFonts w:hint="eastAsia" w:ascii="仿宋" w:hAnsi="仿宋" w:eastAsia="仿宋" w:cs="宋体"/>
          <w:bCs/>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1920" w:firstLineChars="600"/>
        <w:jc w:val="left"/>
        <w:textAlignment w:val="auto"/>
        <w:rPr>
          <w:rFonts w:ascii="黑体" w:hAnsi="宋体" w:eastAsia="黑体" w:cs="黑体"/>
          <w:color w:val="313131"/>
          <w:sz w:val="32"/>
          <w:szCs w:val="32"/>
          <w:shd w:val="clear" w:color="auto" w:fill="FFFFFF"/>
        </w:rPr>
      </w:pPr>
      <w:r>
        <w:rPr>
          <w:rFonts w:hint="eastAsia" w:ascii="黑体" w:hAnsi="宋体" w:eastAsia="黑体" w:cs="黑体"/>
          <w:color w:val="313131"/>
          <w:sz w:val="32"/>
          <w:szCs w:val="32"/>
          <w:shd w:val="clear" w:color="auto" w:fill="FFFFFF"/>
          <w:lang w:eastAsia="zh-CN"/>
        </w:rPr>
        <w:t>一、</w:t>
      </w:r>
      <w:r>
        <w:rPr>
          <w:rFonts w:ascii="黑体" w:hAnsi="宋体" w:eastAsia="黑体" w:cs="黑体"/>
          <w:color w:val="313131"/>
          <w:sz w:val="32"/>
          <w:szCs w:val="32"/>
          <w:shd w:val="clear" w:color="auto" w:fill="FFFFFF"/>
        </w:rPr>
        <w:t>项目基本情况</w:t>
      </w:r>
    </w:p>
    <w:p>
      <w:pPr>
        <w:keepNext w:val="0"/>
        <w:keepLines w:val="0"/>
        <w:pageBreakBefore w:val="0"/>
        <w:kinsoku/>
        <w:wordWrap/>
        <w:overflowPunct/>
        <w:topLinePunct w:val="0"/>
        <w:autoSpaceDE/>
        <w:autoSpaceDN/>
        <w:bidi w:val="0"/>
        <w:adjustRightInd/>
        <w:snapToGrid/>
        <w:spacing w:line="560" w:lineRule="exact"/>
        <w:ind w:firstLine="600"/>
        <w:jc w:val="left"/>
        <w:textAlignment w:val="auto"/>
        <w:rPr>
          <w:rFonts w:ascii="仿宋" w:hAnsi="仿宋" w:eastAsia="仿宋" w:cs="宋体"/>
          <w:bCs/>
          <w:sz w:val="30"/>
          <w:szCs w:val="30"/>
        </w:rPr>
      </w:pPr>
      <w:r>
        <w:rPr>
          <w:rFonts w:hint="eastAsia" w:ascii="仿宋" w:hAnsi="仿宋" w:eastAsia="仿宋" w:cs="宋体"/>
          <w:bCs/>
          <w:sz w:val="30"/>
          <w:szCs w:val="30"/>
          <w:lang w:eastAsia="zh-CN"/>
        </w:rPr>
        <w:t>春在</w:t>
      </w:r>
      <w:r>
        <w:rPr>
          <w:rFonts w:hint="eastAsia" w:ascii="仿宋" w:hAnsi="仿宋" w:eastAsia="仿宋" w:cs="宋体"/>
          <w:bCs/>
          <w:sz w:val="30"/>
          <w:szCs w:val="30"/>
        </w:rPr>
        <w:t>镇公益林生态效益补偿与管护项目覆盖全镇</w:t>
      </w:r>
      <w:r>
        <w:rPr>
          <w:rFonts w:hint="eastAsia" w:ascii="仿宋" w:hAnsi="仿宋" w:eastAsia="仿宋" w:cs="宋体"/>
          <w:bCs/>
          <w:sz w:val="30"/>
          <w:szCs w:val="30"/>
          <w:lang w:val="en-US" w:eastAsia="zh-CN"/>
        </w:rPr>
        <w:t>8</w:t>
      </w:r>
      <w:r>
        <w:rPr>
          <w:rFonts w:hint="eastAsia" w:ascii="仿宋" w:hAnsi="仿宋" w:eastAsia="仿宋" w:cs="宋体"/>
          <w:bCs/>
          <w:sz w:val="30"/>
          <w:szCs w:val="30"/>
        </w:rPr>
        <w:t>个行政村，公益林生态效益补偿面积</w:t>
      </w:r>
      <w:r>
        <w:rPr>
          <w:rFonts w:hint="eastAsia" w:ascii="仿宋" w:hAnsi="仿宋" w:eastAsia="仿宋" w:cs="宋体"/>
          <w:bCs/>
          <w:sz w:val="30"/>
          <w:szCs w:val="30"/>
          <w:lang w:val="en-US" w:eastAsia="zh-CN"/>
        </w:rPr>
        <w:t>9976</w:t>
      </w:r>
      <w:r>
        <w:rPr>
          <w:rFonts w:hint="eastAsia" w:ascii="仿宋" w:hAnsi="仿宋" w:eastAsia="仿宋" w:cs="宋体"/>
          <w:bCs/>
          <w:sz w:val="30"/>
          <w:szCs w:val="30"/>
        </w:rPr>
        <w:t>亩。补偿户数</w:t>
      </w:r>
      <w:r>
        <w:rPr>
          <w:rFonts w:hint="eastAsia" w:ascii="仿宋" w:hAnsi="仿宋" w:eastAsia="仿宋" w:cs="宋体"/>
          <w:bCs/>
          <w:sz w:val="30"/>
          <w:szCs w:val="30"/>
          <w:lang w:val="en-US" w:eastAsia="zh-CN"/>
        </w:rPr>
        <w:t>836</w:t>
      </w:r>
      <w:r>
        <w:rPr>
          <w:rFonts w:hint="eastAsia" w:ascii="仿宋" w:hAnsi="仿宋" w:eastAsia="仿宋" w:cs="宋体"/>
          <w:bCs/>
          <w:sz w:val="30"/>
          <w:szCs w:val="30"/>
        </w:rPr>
        <w:t>户，补偿标准为每亩14.75元，公益林管护率高，病虫灾害概率小。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920" w:firstLineChars="600"/>
        <w:jc w:val="left"/>
        <w:textAlignment w:val="auto"/>
        <w:rPr>
          <w:rFonts w:ascii="黑体" w:hAnsi="宋体" w:eastAsia="黑体" w:cs="黑体"/>
          <w:color w:val="313131"/>
          <w:sz w:val="32"/>
          <w:szCs w:val="32"/>
          <w:shd w:val="clear" w:color="auto" w:fill="FFFFFF"/>
        </w:rPr>
      </w:pPr>
      <w:r>
        <w:rPr>
          <w:rFonts w:hint="eastAsia" w:ascii="黑体" w:hAnsi="宋体" w:eastAsia="黑体" w:cs="黑体"/>
          <w:color w:val="313131"/>
          <w:sz w:val="32"/>
          <w:szCs w:val="32"/>
          <w:shd w:val="clear" w:color="auto" w:fill="FFFFFF"/>
          <w:lang w:eastAsia="zh-CN"/>
        </w:rPr>
        <w:t>二、</w:t>
      </w:r>
      <w:r>
        <w:rPr>
          <w:rFonts w:ascii="黑体" w:hAnsi="宋体" w:eastAsia="黑体" w:cs="黑体"/>
          <w:color w:val="313131"/>
          <w:sz w:val="32"/>
          <w:szCs w:val="32"/>
          <w:shd w:val="clear" w:color="auto" w:fill="FFFFFF"/>
        </w:rPr>
        <w:t>绩效评价工作情况</w:t>
      </w:r>
    </w:p>
    <w:p>
      <w:pPr>
        <w:keepNext w:val="0"/>
        <w:keepLines w:val="0"/>
        <w:pageBreakBefore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宋体"/>
          <w:bCs/>
          <w:sz w:val="30"/>
          <w:szCs w:val="30"/>
        </w:rPr>
      </w:pPr>
      <w:r>
        <w:rPr>
          <w:rFonts w:hint="eastAsia" w:ascii="仿宋" w:hAnsi="仿宋" w:eastAsia="仿宋" w:cs="宋体"/>
          <w:bCs/>
          <w:sz w:val="30"/>
          <w:szCs w:val="30"/>
          <w:lang w:eastAsia="zh-CN"/>
        </w:rPr>
        <w:t>春在</w:t>
      </w:r>
      <w:r>
        <w:rPr>
          <w:rFonts w:hint="eastAsia" w:ascii="仿宋" w:hAnsi="仿宋" w:eastAsia="仿宋" w:cs="宋体"/>
          <w:bCs/>
          <w:sz w:val="30"/>
          <w:szCs w:val="30"/>
        </w:rPr>
        <w:t>镇公益林生态效益补偿与管护项目本年资金总额预算数</w:t>
      </w:r>
      <w:r>
        <w:rPr>
          <w:rFonts w:hint="eastAsia" w:ascii="仿宋" w:hAnsi="仿宋" w:eastAsia="仿宋" w:cs="宋体"/>
          <w:bCs/>
          <w:sz w:val="30"/>
          <w:szCs w:val="30"/>
          <w:lang w:val="en-US" w:eastAsia="zh-CN"/>
        </w:rPr>
        <w:t>142586.78</w:t>
      </w:r>
      <w:r>
        <w:rPr>
          <w:rFonts w:hint="eastAsia" w:ascii="仿宋" w:hAnsi="仿宋" w:eastAsia="仿宋" w:cs="宋体"/>
          <w:bCs/>
          <w:sz w:val="30"/>
          <w:szCs w:val="30"/>
        </w:rPr>
        <w:t>元，全年财政拨款数</w:t>
      </w:r>
      <w:r>
        <w:rPr>
          <w:rFonts w:hint="eastAsia" w:ascii="仿宋" w:hAnsi="仿宋" w:eastAsia="仿宋" w:cs="宋体"/>
          <w:bCs/>
          <w:sz w:val="30"/>
          <w:szCs w:val="30"/>
          <w:lang w:val="en-US" w:eastAsia="zh-CN"/>
        </w:rPr>
        <w:t>142586.78</w:t>
      </w:r>
      <w:r>
        <w:rPr>
          <w:rFonts w:hint="eastAsia" w:ascii="仿宋" w:hAnsi="仿宋" w:eastAsia="仿宋" w:cs="宋体"/>
          <w:bCs/>
          <w:sz w:val="30"/>
          <w:szCs w:val="30"/>
        </w:rPr>
        <w:t>元，全部用于公益林生态效益补偿与管护项目，执行率 100 %。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2560" w:firstLineChars="800"/>
        <w:jc w:val="left"/>
        <w:textAlignment w:val="auto"/>
        <w:rPr>
          <w:rFonts w:ascii="黑体" w:hAnsi="宋体" w:eastAsia="黑体" w:cs="黑体"/>
          <w:color w:val="000000"/>
          <w:sz w:val="32"/>
          <w:szCs w:val="32"/>
        </w:rPr>
      </w:pPr>
      <w:r>
        <w:rPr>
          <w:rFonts w:hint="eastAsia" w:ascii="黑体" w:hAnsi="宋体" w:eastAsia="黑体" w:cs="黑体"/>
          <w:color w:val="000000"/>
          <w:sz w:val="32"/>
          <w:szCs w:val="32"/>
          <w:lang w:eastAsia="zh-CN"/>
        </w:rPr>
        <w:t>一、</w:t>
      </w:r>
      <w:r>
        <w:rPr>
          <w:rFonts w:ascii="黑体" w:hAnsi="宋体" w:eastAsia="黑体" w:cs="黑体"/>
          <w:color w:val="000000"/>
          <w:sz w:val="32"/>
          <w:szCs w:val="32"/>
        </w:rPr>
        <w:t>项目绩效情况</w:t>
      </w:r>
    </w:p>
    <w:p>
      <w:pPr>
        <w:keepNext w:val="0"/>
        <w:keepLines w:val="0"/>
        <w:pageBreakBefore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宋体"/>
          <w:bCs/>
          <w:sz w:val="30"/>
          <w:szCs w:val="30"/>
        </w:rPr>
      </w:pPr>
      <w:r>
        <w:rPr>
          <w:rFonts w:hint="eastAsia" w:ascii="仿宋" w:hAnsi="仿宋" w:eastAsia="仿宋" w:cs="宋体"/>
          <w:bCs/>
          <w:sz w:val="30"/>
          <w:szCs w:val="30"/>
        </w:rPr>
        <w:t>1、通过加强公益林保护管理，进一步完善了森林生态效益补偿金制度，提高了森林生态效益补偿金使用效益，建立森林生态效益补偿金项目绩效评价制度。使项目资金真正的用之于民，惠及广大人民群众，提高他们的收入，有效地保护森林资源，使生态环境得到改善；使林地涵养水源、保持水土的能力不断增强</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宋体"/>
          <w:bCs/>
          <w:sz w:val="30"/>
          <w:szCs w:val="30"/>
        </w:rPr>
      </w:pPr>
      <w:r>
        <w:rPr>
          <w:rFonts w:hint="eastAsia" w:ascii="黑体" w:hAnsi="宋体" w:eastAsia="黑体" w:cs="黑体"/>
          <w:color w:val="000000"/>
          <w:sz w:val="32"/>
          <w:szCs w:val="32"/>
        </w:rPr>
        <w:t xml:space="preserve">    </w:t>
      </w:r>
      <w:r>
        <w:rPr>
          <w:rFonts w:hint="eastAsia" w:ascii="仿宋" w:hAnsi="仿宋" w:eastAsia="仿宋" w:cs="宋体"/>
          <w:bCs/>
          <w:sz w:val="30"/>
          <w:szCs w:val="30"/>
        </w:rPr>
        <w:t>2、改善森林生态环境、森林防火功能、减轻了林业有害生物的危害程、储备林木、加速生态文明建设、涵养水源，保持水土，调节气候，防洪减灾。</w:t>
      </w:r>
    </w:p>
    <w:p>
      <w:pPr>
        <w:keepNext w:val="0"/>
        <w:keepLines w:val="0"/>
        <w:pageBreakBefore w:val="0"/>
        <w:kinsoku/>
        <w:wordWrap/>
        <w:overflowPunct/>
        <w:topLinePunct w:val="0"/>
        <w:autoSpaceDE/>
        <w:autoSpaceDN/>
        <w:bidi w:val="0"/>
        <w:adjustRightInd/>
        <w:snapToGrid/>
        <w:spacing w:line="560" w:lineRule="exact"/>
        <w:ind w:firstLine="2560" w:firstLineChars="800"/>
        <w:jc w:val="left"/>
        <w:textAlignment w:val="auto"/>
        <w:rPr>
          <w:rFonts w:ascii="黑体" w:hAnsi="宋体" w:eastAsia="黑体" w:cs="黑体"/>
          <w:color w:val="313131"/>
          <w:sz w:val="32"/>
          <w:szCs w:val="32"/>
          <w:shd w:val="clear" w:color="auto" w:fill="FFFFFF"/>
        </w:rPr>
      </w:pPr>
      <w:r>
        <w:rPr>
          <w:rFonts w:hint="eastAsia" w:ascii="黑体" w:hAnsi="宋体" w:eastAsia="黑体" w:cs="黑体"/>
          <w:color w:val="313131"/>
          <w:sz w:val="32"/>
          <w:szCs w:val="32"/>
          <w:shd w:val="clear" w:color="auto" w:fill="FFFFFF"/>
          <w:lang w:eastAsia="zh-CN"/>
        </w:rPr>
        <w:t>二、</w:t>
      </w:r>
      <w:r>
        <w:rPr>
          <w:rFonts w:ascii="黑体" w:hAnsi="宋体" w:eastAsia="黑体" w:cs="黑体"/>
          <w:color w:val="313131"/>
          <w:sz w:val="32"/>
          <w:szCs w:val="32"/>
          <w:shd w:val="clear" w:color="auto" w:fill="FFFFFF"/>
        </w:rPr>
        <w:t>项目管理情况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bCs/>
          <w:sz w:val="30"/>
          <w:szCs w:val="30"/>
        </w:rPr>
      </w:pPr>
      <w:r>
        <w:rPr>
          <w:rFonts w:ascii="仿宋_GB2312" w:hAnsi="微软雅黑" w:eastAsia="仿宋_GB2312" w:cs="仿宋_GB2312"/>
          <w:color w:val="000000"/>
          <w:kern w:val="0"/>
          <w:sz w:val="32"/>
          <w:szCs w:val="32"/>
          <w:lang w:bidi="ar"/>
        </w:rPr>
        <w:t>1</w:t>
      </w:r>
      <w:r>
        <w:rPr>
          <w:rFonts w:hint="eastAsia" w:ascii="仿宋" w:hAnsi="仿宋" w:eastAsia="仿宋" w:cs="宋体"/>
          <w:bCs/>
          <w:sz w:val="30"/>
          <w:szCs w:val="30"/>
        </w:rPr>
        <w:t>.认真按照上级部门的统一部署，统一思想认识，强化资金使用绩效，狠抓责任落实，保证项目资金专款专用。</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宋体"/>
          <w:bCs/>
          <w:sz w:val="30"/>
          <w:szCs w:val="30"/>
        </w:rPr>
      </w:pPr>
      <w:r>
        <w:rPr>
          <w:rFonts w:hint="eastAsia" w:ascii="仿宋" w:hAnsi="仿宋" w:eastAsia="仿宋" w:cs="宋体"/>
          <w:bCs/>
          <w:sz w:val="30"/>
          <w:szCs w:val="30"/>
        </w:rPr>
        <w:t>2.全面推行信息公开、公告、公示制度，确保项目建设资金的使用公正透明，确保项目实施达到预期的经济效益、社会效益、生态效益。</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宋体"/>
          <w:bCs/>
          <w:sz w:val="30"/>
          <w:szCs w:val="30"/>
        </w:rPr>
      </w:pPr>
      <w:r>
        <w:rPr>
          <w:rFonts w:hint="eastAsia" w:ascii="仿宋" w:hAnsi="仿宋" w:eastAsia="仿宋" w:cs="宋体"/>
          <w:bCs/>
          <w:sz w:val="30"/>
          <w:szCs w:val="30"/>
        </w:rPr>
        <w:t>3.项目资金支付严格按照项目资金管理办法对资金进行计划申请、划拨、使用，及时、规范对收支进行账务处理和会计核算。</w:t>
      </w: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lang w:eastAsia="zh-CN"/>
        </w:rPr>
        <w:t>通江县春在</w:t>
      </w:r>
      <w:r>
        <w:rPr>
          <w:rFonts w:hint="eastAsia" w:ascii="宋体" w:hAnsi="宋体" w:eastAsia="宋体" w:cs="宋体"/>
          <w:sz w:val="44"/>
          <w:szCs w:val="44"/>
        </w:rPr>
        <w:t>镇人民政府关于201</w:t>
      </w:r>
      <w:r>
        <w:rPr>
          <w:rFonts w:hint="eastAsia" w:ascii="宋体" w:hAnsi="宋体" w:eastAsia="宋体" w:cs="宋体"/>
          <w:sz w:val="44"/>
          <w:szCs w:val="44"/>
          <w:lang w:val="en-US" w:eastAsia="zh-CN"/>
        </w:rPr>
        <w:t>9</w:t>
      </w:r>
      <w:r>
        <w:rPr>
          <w:rFonts w:hint="eastAsia" w:ascii="宋体" w:hAnsi="宋体" w:eastAsia="宋体" w:cs="宋体"/>
          <w:sz w:val="44"/>
          <w:szCs w:val="44"/>
        </w:rPr>
        <w:t>年</w:t>
      </w:r>
    </w:p>
    <w:p>
      <w:pPr>
        <w:spacing w:line="560" w:lineRule="exact"/>
        <w:jc w:val="center"/>
        <w:rPr>
          <w:rFonts w:hint="eastAsia" w:ascii="宋体" w:hAnsi="宋体" w:eastAsia="宋体" w:cs="宋体"/>
          <w:sz w:val="44"/>
          <w:szCs w:val="44"/>
        </w:rPr>
      </w:pPr>
      <w:r>
        <w:rPr>
          <w:rFonts w:hint="eastAsia" w:ascii="宋体" w:hAnsi="宋体" w:cs="宋体"/>
          <w:sz w:val="44"/>
          <w:szCs w:val="44"/>
          <w:lang w:val="en-US" w:eastAsia="zh-CN"/>
        </w:rPr>
        <w:t>文化院坝</w:t>
      </w:r>
      <w:r>
        <w:rPr>
          <w:rFonts w:hint="eastAsia" w:ascii="宋体" w:hAnsi="宋体" w:eastAsia="宋体" w:cs="宋体"/>
          <w:sz w:val="44"/>
          <w:szCs w:val="44"/>
        </w:rPr>
        <w:t>项目支出绩效自评的报告</w:t>
      </w:r>
    </w:p>
    <w:p>
      <w:pPr>
        <w:widowControl/>
        <w:spacing w:line="560" w:lineRule="atLeast"/>
        <w:ind w:firstLine="640" w:firstLineChars="200"/>
        <w:jc w:val="left"/>
        <w:rPr>
          <w:rFonts w:hint="eastAsia" w:ascii="宋体" w:hAnsi="宋体" w:eastAsia="宋体" w:cs="宋体"/>
          <w:color w:val="000000"/>
          <w:kern w:val="0"/>
          <w:sz w:val="32"/>
          <w:szCs w:val="32"/>
          <w:lang w:bidi="ar"/>
        </w:rPr>
      </w:pPr>
    </w:p>
    <w:p>
      <w:pPr>
        <w:numPr>
          <w:ilvl w:val="0"/>
          <w:numId w:val="0"/>
        </w:numPr>
        <w:spacing w:line="560" w:lineRule="exact"/>
        <w:ind w:firstLine="2560" w:firstLineChars="800"/>
        <w:jc w:val="left"/>
        <w:rPr>
          <w:rFonts w:ascii="黑体" w:hAnsi="宋体" w:eastAsia="黑体" w:cs="黑体"/>
          <w:color w:val="313131"/>
          <w:sz w:val="32"/>
          <w:szCs w:val="32"/>
          <w:shd w:val="clear" w:color="auto" w:fill="FFFFFF"/>
        </w:rPr>
      </w:pPr>
      <w:r>
        <w:rPr>
          <w:rFonts w:hint="eastAsia" w:ascii="黑体" w:hAnsi="宋体" w:eastAsia="黑体" w:cs="黑体"/>
          <w:color w:val="313131"/>
          <w:sz w:val="32"/>
          <w:szCs w:val="32"/>
          <w:shd w:val="clear" w:color="auto" w:fill="FFFFFF"/>
          <w:lang w:eastAsia="zh-CN"/>
        </w:rPr>
        <w:t>一、</w:t>
      </w:r>
      <w:r>
        <w:rPr>
          <w:rFonts w:ascii="黑体" w:hAnsi="宋体" w:eastAsia="黑体" w:cs="黑体"/>
          <w:color w:val="313131"/>
          <w:sz w:val="32"/>
          <w:szCs w:val="32"/>
          <w:shd w:val="clear" w:color="auto" w:fill="FFFFFF"/>
        </w:rPr>
        <w:t>项目</w:t>
      </w:r>
      <w:r>
        <w:rPr>
          <w:rFonts w:hint="eastAsia" w:ascii="黑体" w:hAnsi="宋体" w:eastAsia="黑体" w:cs="黑体"/>
          <w:color w:val="313131"/>
          <w:sz w:val="32"/>
          <w:szCs w:val="32"/>
          <w:shd w:val="clear" w:color="auto" w:fill="FFFFFF"/>
        </w:rPr>
        <w:t>确定目标</w:t>
      </w:r>
    </w:p>
    <w:p>
      <w:pPr>
        <w:widowControl/>
        <w:spacing w:line="560" w:lineRule="atLeast"/>
        <w:ind w:firstLine="640" w:firstLineChars="200"/>
        <w:jc w:val="left"/>
        <w:rPr>
          <w:rFonts w:ascii="仿宋_GB2312" w:hAnsi="微软雅黑" w:eastAsia="仿宋_GB2312" w:cs="仿宋_GB2312"/>
          <w:color w:val="000000"/>
          <w:kern w:val="0"/>
          <w:sz w:val="32"/>
          <w:szCs w:val="32"/>
          <w:lang w:bidi="ar"/>
        </w:rPr>
      </w:pPr>
      <w:r>
        <w:rPr>
          <w:rFonts w:ascii="仿宋_GB2312" w:hAnsi="微软雅黑" w:eastAsia="仿宋_GB2312" w:cs="仿宋_GB2312"/>
          <w:color w:val="000000"/>
          <w:kern w:val="0"/>
          <w:sz w:val="32"/>
          <w:szCs w:val="32"/>
          <w:lang w:bidi="ar"/>
        </w:rPr>
        <w:t>通过对</w:t>
      </w:r>
      <w:r>
        <w:rPr>
          <w:rFonts w:hint="eastAsia" w:ascii="仿宋_GB2312" w:hAnsi="微软雅黑" w:eastAsia="仿宋_GB2312" w:cs="仿宋_GB2312"/>
          <w:color w:val="000000"/>
          <w:kern w:val="0"/>
          <w:sz w:val="32"/>
          <w:szCs w:val="32"/>
          <w:lang w:val="en-US" w:eastAsia="zh-CN" w:bidi="ar"/>
        </w:rPr>
        <w:t>石板店村、陈家沟村、文笔村等三个贫困村的文化院坝建设</w:t>
      </w:r>
      <w:r>
        <w:rPr>
          <w:rFonts w:ascii="仿宋_GB2312" w:hAnsi="微软雅黑" w:eastAsia="仿宋_GB2312" w:cs="仿宋_GB2312"/>
          <w:color w:val="000000"/>
          <w:kern w:val="0"/>
          <w:sz w:val="32"/>
          <w:szCs w:val="32"/>
          <w:lang w:bidi="ar"/>
        </w:rPr>
        <w:t>，基本实现公共文化服务均等化，切实保障人民群众基本文化权益，稳步提升基本公共文化服务水平。</w:t>
      </w:r>
    </w:p>
    <w:p>
      <w:pPr>
        <w:numPr>
          <w:ilvl w:val="0"/>
          <w:numId w:val="0"/>
        </w:numPr>
        <w:spacing w:line="560" w:lineRule="exact"/>
        <w:ind w:firstLine="2560" w:firstLineChars="800"/>
        <w:jc w:val="left"/>
        <w:rPr>
          <w:rFonts w:ascii="黑体" w:hAnsi="宋体" w:eastAsia="黑体" w:cs="黑体"/>
          <w:color w:val="313131"/>
          <w:sz w:val="32"/>
          <w:szCs w:val="32"/>
          <w:shd w:val="clear" w:color="auto" w:fill="FFFFFF"/>
        </w:rPr>
      </w:pPr>
      <w:r>
        <w:rPr>
          <w:rFonts w:hint="eastAsia" w:ascii="黑体" w:hAnsi="宋体" w:eastAsia="黑体" w:cs="黑体"/>
          <w:color w:val="313131"/>
          <w:sz w:val="32"/>
          <w:szCs w:val="32"/>
          <w:shd w:val="clear" w:color="auto" w:fill="FFFFFF"/>
          <w:lang w:eastAsia="zh-CN"/>
        </w:rPr>
        <w:t>二、</w:t>
      </w:r>
      <w:r>
        <w:rPr>
          <w:rFonts w:ascii="黑体" w:hAnsi="宋体" w:eastAsia="黑体" w:cs="黑体"/>
          <w:color w:val="313131"/>
          <w:sz w:val="32"/>
          <w:szCs w:val="32"/>
          <w:shd w:val="clear" w:color="auto" w:fill="FFFFFF"/>
        </w:rPr>
        <w:t>绩效评价工作情况</w:t>
      </w:r>
    </w:p>
    <w:p>
      <w:pPr>
        <w:spacing w:line="560" w:lineRule="exact"/>
        <w:ind w:firstLine="600"/>
        <w:jc w:val="left"/>
        <w:rPr>
          <w:rFonts w:hint="eastAsia" w:ascii="仿宋" w:hAnsi="仿宋" w:eastAsia="仿宋" w:cs="宋体"/>
          <w:bCs/>
          <w:sz w:val="30"/>
          <w:szCs w:val="30"/>
        </w:rPr>
      </w:pPr>
      <w:r>
        <w:rPr>
          <w:rFonts w:hint="eastAsia" w:ascii="仿宋_GB2312" w:hAnsi="微软雅黑" w:eastAsia="仿宋_GB2312" w:cs="仿宋_GB2312"/>
          <w:color w:val="000000"/>
          <w:kern w:val="0"/>
          <w:sz w:val="32"/>
          <w:szCs w:val="32"/>
          <w:lang w:eastAsia="zh-CN" w:bidi="ar"/>
        </w:rPr>
        <w:t>春在</w:t>
      </w:r>
      <w:r>
        <w:rPr>
          <w:rFonts w:hint="eastAsia" w:ascii="仿宋_GB2312" w:hAnsi="微软雅黑" w:eastAsia="仿宋_GB2312" w:cs="仿宋_GB2312"/>
          <w:color w:val="000000"/>
          <w:kern w:val="0"/>
          <w:sz w:val="32"/>
          <w:szCs w:val="32"/>
          <w:lang w:bidi="ar"/>
        </w:rPr>
        <w:t>镇</w:t>
      </w:r>
      <w:r>
        <w:rPr>
          <w:rFonts w:hint="eastAsia" w:ascii="仿宋_GB2312" w:hAnsi="微软雅黑" w:eastAsia="仿宋_GB2312" w:cs="仿宋_GB2312"/>
          <w:color w:val="000000"/>
          <w:kern w:val="0"/>
          <w:sz w:val="32"/>
          <w:szCs w:val="32"/>
          <w:lang w:val="en-US" w:eastAsia="zh-CN" w:bidi="ar"/>
        </w:rPr>
        <w:t>文化院坝</w:t>
      </w:r>
      <w:r>
        <w:rPr>
          <w:rFonts w:hint="eastAsia" w:ascii="仿宋_GB2312" w:hAnsi="微软雅黑" w:eastAsia="仿宋_GB2312" w:cs="仿宋_GB2312"/>
          <w:color w:val="000000"/>
          <w:kern w:val="0"/>
          <w:sz w:val="32"/>
          <w:szCs w:val="32"/>
          <w:lang w:bidi="ar"/>
        </w:rPr>
        <w:t>项目本年资金总额预算数</w:t>
      </w:r>
      <w:r>
        <w:rPr>
          <w:rFonts w:hint="eastAsia" w:ascii="仿宋_GB2312" w:hAnsi="微软雅黑" w:eastAsia="仿宋_GB2312" w:cs="仿宋_GB2312"/>
          <w:color w:val="000000"/>
          <w:kern w:val="0"/>
          <w:sz w:val="32"/>
          <w:szCs w:val="32"/>
          <w:lang w:val="en-US" w:eastAsia="zh-CN" w:bidi="ar"/>
        </w:rPr>
        <w:t>8</w:t>
      </w:r>
      <w:r>
        <w:rPr>
          <w:rFonts w:hint="eastAsia" w:ascii="仿宋_GB2312" w:hAnsi="微软雅黑" w:eastAsia="仿宋_GB2312" w:cs="仿宋_GB2312"/>
          <w:color w:val="000000"/>
          <w:kern w:val="0"/>
          <w:sz w:val="32"/>
          <w:szCs w:val="32"/>
          <w:lang w:bidi="ar"/>
        </w:rPr>
        <w:t>万元，全年财政拨款数</w:t>
      </w:r>
      <w:r>
        <w:rPr>
          <w:rFonts w:hint="eastAsia" w:ascii="仿宋_GB2312" w:hAnsi="微软雅黑" w:eastAsia="仿宋_GB2312" w:cs="仿宋_GB2312"/>
          <w:color w:val="000000"/>
          <w:kern w:val="0"/>
          <w:sz w:val="32"/>
          <w:szCs w:val="32"/>
          <w:lang w:val="en-US" w:eastAsia="zh-CN" w:bidi="ar"/>
        </w:rPr>
        <w:t>8</w:t>
      </w:r>
      <w:r>
        <w:rPr>
          <w:rFonts w:hint="eastAsia" w:ascii="仿宋_GB2312" w:hAnsi="微软雅黑" w:eastAsia="仿宋_GB2312" w:cs="仿宋_GB2312"/>
          <w:color w:val="000000"/>
          <w:kern w:val="0"/>
          <w:sz w:val="32"/>
          <w:szCs w:val="32"/>
          <w:lang w:bidi="ar"/>
        </w:rPr>
        <w:t>万元，全部用于</w:t>
      </w:r>
      <w:r>
        <w:rPr>
          <w:rFonts w:hint="eastAsia" w:ascii="仿宋_GB2312" w:hAnsi="微软雅黑" w:eastAsia="仿宋_GB2312" w:cs="仿宋_GB2312"/>
          <w:color w:val="000000"/>
          <w:kern w:val="0"/>
          <w:sz w:val="32"/>
          <w:szCs w:val="32"/>
          <w:lang w:val="en-US" w:eastAsia="zh-CN" w:bidi="ar"/>
        </w:rPr>
        <w:t>石板店村、陈家沟村、文笔村等贫困村的文化院坝项目建设</w:t>
      </w:r>
      <w:r>
        <w:rPr>
          <w:rFonts w:hint="eastAsia" w:ascii="仿宋_GB2312" w:hAnsi="微软雅黑" w:eastAsia="仿宋_GB2312" w:cs="仿宋_GB2312"/>
          <w:color w:val="000000"/>
          <w:kern w:val="0"/>
          <w:sz w:val="32"/>
          <w:szCs w:val="32"/>
          <w:lang w:bidi="ar"/>
        </w:rPr>
        <w:t>，执行率100%。</w:t>
      </w:r>
    </w:p>
    <w:p>
      <w:pPr>
        <w:spacing w:line="560" w:lineRule="exact"/>
        <w:ind w:left="600" w:firstLine="2240" w:firstLineChars="700"/>
        <w:jc w:val="left"/>
        <w:rPr>
          <w:rFonts w:hint="eastAsia" w:ascii="黑体" w:hAnsi="宋体" w:eastAsia="黑体" w:cs="黑体"/>
          <w:color w:val="313131"/>
          <w:sz w:val="32"/>
          <w:szCs w:val="32"/>
          <w:shd w:val="clear" w:color="auto" w:fill="FFFFFF"/>
        </w:rPr>
      </w:pPr>
      <w:r>
        <w:rPr>
          <w:rFonts w:hint="eastAsia" w:ascii="黑体" w:hAnsi="宋体" w:eastAsia="黑体" w:cs="黑体"/>
          <w:color w:val="313131"/>
          <w:sz w:val="32"/>
          <w:szCs w:val="32"/>
          <w:shd w:val="clear" w:color="auto" w:fill="FFFFFF"/>
        </w:rPr>
        <w:t>三、目标完成情况</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val="zh-CN" w:bidi="ar"/>
        </w:rPr>
      </w:pPr>
      <w:r>
        <w:rPr>
          <w:rFonts w:hint="eastAsia" w:ascii="仿宋_GB2312" w:hAnsi="微软雅黑" w:eastAsia="仿宋_GB2312" w:cs="仿宋_GB2312"/>
          <w:color w:val="000000"/>
          <w:kern w:val="0"/>
          <w:sz w:val="32"/>
          <w:szCs w:val="32"/>
          <w:lang w:val="zh-CN" w:bidi="ar"/>
        </w:rPr>
        <w:t>（一）目标任务量完成情况。</w:t>
      </w:r>
    </w:p>
    <w:p>
      <w:pPr>
        <w:widowControl/>
        <w:spacing w:line="560" w:lineRule="atLeast"/>
        <w:ind w:firstLine="640" w:firstLineChars="200"/>
        <w:jc w:val="left"/>
        <w:rPr>
          <w:rFonts w:ascii="仿宋_GB2312" w:hAnsi="微软雅黑" w:eastAsia="仿宋_GB2312" w:cs="仿宋_GB2312"/>
          <w:color w:val="000000"/>
          <w:kern w:val="0"/>
          <w:sz w:val="32"/>
          <w:szCs w:val="32"/>
          <w:lang w:bidi="ar"/>
        </w:rPr>
      </w:pPr>
      <w:r>
        <w:rPr>
          <w:rFonts w:hint="eastAsia" w:ascii="仿宋_GB2312" w:hAnsi="微软雅黑" w:eastAsia="仿宋_GB2312" w:cs="仿宋_GB2312"/>
          <w:color w:val="000000"/>
          <w:kern w:val="0"/>
          <w:sz w:val="32"/>
          <w:szCs w:val="32"/>
          <w:lang w:bidi="ar"/>
        </w:rPr>
        <w:t>201</w:t>
      </w:r>
      <w:r>
        <w:rPr>
          <w:rFonts w:hint="eastAsia" w:ascii="仿宋_GB2312" w:hAnsi="微软雅黑" w:eastAsia="仿宋_GB2312" w:cs="仿宋_GB2312"/>
          <w:color w:val="000000"/>
          <w:kern w:val="0"/>
          <w:sz w:val="32"/>
          <w:szCs w:val="32"/>
          <w:lang w:val="en-US" w:eastAsia="zh-CN" w:bidi="ar"/>
        </w:rPr>
        <w:t>9</w:t>
      </w:r>
      <w:r>
        <w:rPr>
          <w:rFonts w:hint="eastAsia" w:ascii="仿宋_GB2312" w:hAnsi="微软雅黑" w:eastAsia="仿宋_GB2312" w:cs="仿宋_GB2312"/>
          <w:color w:val="000000"/>
          <w:kern w:val="0"/>
          <w:sz w:val="32"/>
          <w:szCs w:val="32"/>
          <w:lang w:bidi="ar"/>
        </w:rPr>
        <w:t>年全年，实现</w:t>
      </w:r>
      <w:r>
        <w:rPr>
          <w:rFonts w:hint="eastAsia" w:ascii="仿宋_GB2312" w:hAnsi="微软雅黑" w:eastAsia="仿宋_GB2312" w:cs="仿宋_GB2312"/>
          <w:color w:val="000000"/>
          <w:kern w:val="0"/>
          <w:sz w:val="32"/>
          <w:szCs w:val="32"/>
          <w:lang w:val="en-US" w:eastAsia="zh-CN" w:bidi="ar"/>
        </w:rPr>
        <w:t>石板店村、陈家沟村、文笔村等三个贫困村的文化院坝建设</w:t>
      </w:r>
      <w:r>
        <w:rPr>
          <w:rFonts w:ascii="仿宋_GB2312" w:hAnsi="微软雅黑" w:eastAsia="仿宋_GB2312" w:cs="仿宋_GB2312"/>
          <w:color w:val="000000"/>
          <w:kern w:val="0"/>
          <w:sz w:val="32"/>
          <w:szCs w:val="32"/>
          <w:lang w:bidi="ar"/>
        </w:rPr>
        <w:t>，基本实现公共文化服务均等化</w:t>
      </w:r>
      <w:r>
        <w:rPr>
          <w:rFonts w:hint="eastAsia" w:ascii="仿宋_GB2312" w:hAnsi="微软雅黑" w:eastAsia="仿宋_GB2312" w:cs="仿宋_GB2312"/>
          <w:color w:val="000000"/>
          <w:kern w:val="0"/>
          <w:sz w:val="32"/>
          <w:szCs w:val="32"/>
          <w:lang w:bidi="ar"/>
        </w:rPr>
        <w:t>，</w:t>
      </w:r>
      <w:r>
        <w:rPr>
          <w:rFonts w:ascii="仿宋_GB2312" w:hAnsi="微软雅黑" w:eastAsia="仿宋_GB2312" w:cs="仿宋_GB2312"/>
          <w:color w:val="000000"/>
          <w:kern w:val="0"/>
          <w:sz w:val="32"/>
          <w:szCs w:val="32"/>
          <w:lang w:bidi="ar"/>
        </w:rPr>
        <w:t>提升基本公共文化服务水平。</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val="zh-CN" w:bidi="ar"/>
        </w:rPr>
      </w:pPr>
      <w:r>
        <w:rPr>
          <w:rFonts w:hint="eastAsia" w:ascii="仿宋_GB2312" w:hAnsi="微软雅黑" w:eastAsia="仿宋_GB2312" w:cs="仿宋_GB2312"/>
          <w:color w:val="000000"/>
          <w:kern w:val="0"/>
          <w:sz w:val="32"/>
          <w:szCs w:val="32"/>
          <w:lang w:val="zh-CN" w:bidi="ar"/>
        </w:rPr>
        <w:t>（二）目标质量完成情况。</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bidi="ar"/>
        </w:rPr>
      </w:pPr>
      <w:r>
        <w:rPr>
          <w:rFonts w:hint="eastAsia" w:ascii="仿宋_GB2312" w:hAnsi="微软雅黑" w:eastAsia="仿宋_GB2312" w:cs="仿宋_GB2312"/>
          <w:color w:val="000000"/>
          <w:kern w:val="0"/>
          <w:sz w:val="32"/>
          <w:szCs w:val="32"/>
          <w:lang w:bidi="ar"/>
        </w:rPr>
        <w:t>201</w:t>
      </w:r>
      <w:r>
        <w:rPr>
          <w:rFonts w:hint="eastAsia" w:ascii="仿宋_GB2312" w:hAnsi="微软雅黑" w:eastAsia="仿宋_GB2312" w:cs="仿宋_GB2312"/>
          <w:color w:val="000000"/>
          <w:kern w:val="0"/>
          <w:sz w:val="32"/>
          <w:szCs w:val="32"/>
          <w:lang w:val="en-US" w:eastAsia="zh-CN" w:bidi="ar"/>
        </w:rPr>
        <w:t>9</w:t>
      </w:r>
      <w:r>
        <w:rPr>
          <w:rFonts w:hint="eastAsia" w:ascii="仿宋_GB2312" w:hAnsi="微软雅黑" w:eastAsia="仿宋_GB2312" w:cs="仿宋_GB2312"/>
          <w:color w:val="000000"/>
          <w:kern w:val="0"/>
          <w:sz w:val="32"/>
          <w:szCs w:val="32"/>
          <w:lang w:bidi="ar"/>
        </w:rPr>
        <w:t>年全年，圆满完成原定目标绩效任务。各项指标均达到并超过合格要求线。</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val="zh-CN" w:bidi="ar"/>
        </w:rPr>
      </w:pPr>
      <w:r>
        <w:rPr>
          <w:rFonts w:hint="eastAsia" w:ascii="仿宋_GB2312" w:hAnsi="微软雅黑" w:eastAsia="仿宋_GB2312" w:cs="仿宋_GB2312"/>
          <w:color w:val="000000"/>
          <w:kern w:val="0"/>
          <w:sz w:val="32"/>
          <w:szCs w:val="32"/>
          <w:lang w:val="zh-CN" w:bidi="ar"/>
        </w:rPr>
        <w:t>（三）目标进度完成情况。</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val="zh-CN" w:bidi="ar"/>
        </w:rPr>
      </w:pPr>
      <w:r>
        <w:rPr>
          <w:rFonts w:hint="eastAsia" w:ascii="仿宋_GB2312" w:hAnsi="微软雅黑" w:eastAsia="仿宋_GB2312" w:cs="仿宋_GB2312"/>
          <w:color w:val="000000"/>
          <w:kern w:val="0"/>
          <w:sz w:val="32"/>
          <w:szCs w:val="32"/>
          <w:lang w:val="zh-CN" w:bidi="ar"/>
        </w:rPr>
        <w:t>我单位严格执行相关规定，及时考核目标任务执行进度情况，促使目标进度及时完成。</w:t>
      </w:r>
    </w:p>
    <w:p>
      <w:pPr>
        <w:spacing w:line="560" w:lineRule="exact"/>
        <w:ind w:firstLine="2560" w:firstLineChars="800"/>
        <w:jc w:val="left"/>
        <w:rPr>
          <w:rFonts w:ascii="黑体" w:hAnsi="宋体" w:eastAsia="黑体" w:cs="黑体"/>
          <w:color w:val="313131"/>
          <w:sz w:val="32"/>
          <w:szCs w:val="32"/>
          <w:shd w:val="clear" w:color="auto" w:fill="FFFFFF"/>
        </w:rPr>
      </w:pPr>
      <w:r>
        <w:rPr>
          <w:rFonts w:hint="eastAsia" w:ascii="黑体" w:hAnsi="宋体" w:eastAsia="黑体" w:cs="黑体"/>
          <w:color w:val="313131"/>
          <w:sz w:val="32"/>
          <w:szCs w:val="32"/>
          <w:shd w:val="clear" w:color="auto" w:fill="FFFFFF"/>
        </w:rPr>
        <w:t>四、</w:t>
      </w:r>
      <w:r>
        <w:rPr>
          <w:rFonts w:ascii="黑体" w:hAnsi="宋体" w:eastAsia="黑体" w:cs="黑体"/>
          <w:color w:val="313131"/>
          <w:sz w:val="32"/>
          <w:szCs w:val="32"/>
          <w:shd w:val="clear" w:color="auto" w:fill="FFFFFF"/>
        </w:rPr>
        <w:t>项目管理情况</w:t>
      </w:r>
    </w:p>
    <w:p>
      <w:pPr>
        <w:widowControl/>
        <w:spacing w:line="560" w:lineRule="atLeast"/>
        <w:ind w:firstLine="640" w:firstLineChars="200"/>
        <w:jc w:val="left"/>
        <w:rPr>
          <w:rFonts w:ascii="微软雅黑" w:hAnsi="微软雅黑" w:eastAsia="微软雅黑" w:cs="微软雅黑"/>
          <w:color w:val="414141"/>
          <w:szCs w:val="21"/>
        </w:rPr>
      </w:pPr>
      <w:r>
        <w:rPr>
          <w:rFonts w:ascii="仿宋_GB2312" w:hAnsi="微软雅黑" w:eastAsia="仿宋_GB2312" w:cs="仿宋_GB2312"/>
          <w:color w:val="000000"/>
          <w:kern w:val="0"/>
          <w:sz w:val="32"/>
          <w:szCs w:val="32"/>
          <w:lang w:bidi="ar"/>
        </w:rPr>
        <w:t>1</w:t>
      </w:r>
      <w:r>
        <w:rPr>
          <w:rFonts w:hint="eastAsia" w:ascii="仿宋_GB2312" w:hAnsi="微软雅黑" w:eastAsia="仿宋_GB2312" w:cs="仿宋_GB2312"/>
          <w:color w:val="000000"/>
          <w:kern w:val="0"/>
          <w:sz w:val="32"/>
          <w:szCs w:val="32"/>
          <w:lang w:bidi="ar"/>
        </w:rPr>
        <w:t>.认真按照上级部门的统一部署，统一思想认识，强化资金使用绩效，狠抓责任落实，保证项目资金专款专用。</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val="en-US" w:eastAsia="zh-CN" w:bidi="ar"/>
        </w:rPr>
      </w:pPr>
      <w:r>
        <w:rPr>
          <w:rFonts w:hint="eastAsia" w:ascii="仿宋_GB2312" w:hAnsi="微软雅黑" w:eastAsia="仿宋_GB2312" w:cs="仿宋_GB2312"/>
          <w:color w:val="000000"/>
          <w:kern w:val="0"/>
          <w:sz w:val="32"/>
          <w:szCs w:val="32"/>
          <w:lang w:bidi="ar"/>
        </w:rPr>
        <w:t>2.全面推行信息公开、公告、公示制度，确保项目建设资金的使用公正透明，确保项目实施达到预期的社会效益、</w:t>
      </w:r>
      <w:r>
        <w:rPr>
          <w:rFonts w:hint="eastAsia" w:ascii="仿宋_GB2312" w:hAnsi="微软雅黑" w:eastAsia="仿宋_GB2312" w:cs="仿宋_GB2312"/>
          <w:color w:val="000000"/>
          <w:kern w:val="0"/>
          <w:sz w:val="32"/>
          <w:szCs w:val="32"/>
          <w:lang w:val="en-US" w:eastAsia="zh-CN" w:bidi="ar"/>
        </w:rPr>
        <w:t xml:space="preserve">  </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bidi="ar"/>
        </w:rPr>
      </w:pPr>
      <w:r>
        <w:rPr>
          <w:rFonts w:hint="eastAsia" w:ascii="仿宋_GB2312" w:hAnsi="微软雅黑" w:eastAsia="仿宋_GB2312" w:cs="仿宋_GB2312"/>
          <w:color w:val="000000"/>
          <w:kern w:val="0"/>
          <w:sz w:val="32"/>
          <w:szCs w:val="32"/>
          <w:lang w:val="en-US" w:eastAsia="zh-CN" w:bidi="ar"/>
        </w:rPr>
        <w:t>3</w:t>
      </w:r>
      <w:r>
        <w:rPr>
          <w:rFonts w:hint="eastAsia" w:ascii="仿宋_GB2312" w:hAnsi="微软雅黑" w:eastAsia="仿宋_GB2312" w:cs="仿宋_GB2312"/>
          <w:color w:val="000000"/>
          <w:kern w:val="0"/>
          <w:sz w:val="32"/>
          <w:szCs w:val="32"/>
          <w:lang w:eastAsia="zh-CN" w:bidi="ar"/>
        </w:rPr>
        <w:t>、</w:t>
      </w:r>
      <w:r>
        <w:rPr>
          <w:rFonts w:hint="eastAsia" w:ascii="仿宋_GB2312" w:hAnsi="微软雅黑" w:eastAsia="仿宋_GB2312" w:cs="仿宋_GB2312"/>
          <w:color w:val="000000"/>
          <w:kern w:val="0"/>
          <w:sz w:val="32"/>
          <w:szCs w:val="32"/>
          <w:lang w:bidi="ar"/>
        </w:rPr>
        <w:t>项目资金支付严格按照项目资金管理办法对资金进行计划申请、划拨、使用，及时、规范对收支进行账务处理和会计核算。</w:t>
      </w: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lang w:eastAsia="zh-CN"/>
        </w:rPr>
        <w:t>通江县春在镇</w:t>
      </w:r>
      <w:r>
        <w:rPr>
          <w:rFonts w:hint="eastAsia" w:ascii="宋体" w:hAnsi="宋体" w:eastAsia="宋体" w:cs="宋体"/>
          <w:sz w:val="44"/>
          <w:szCs w:val="44"/>
        </w:rPr>
        <w:t>人民政府关于201</w:t>
      </w:r>
      <w:r>
        <w:rPr>
          <w:rFonts w:hint="eastAsia" w:ascii="宋体" w:hAnsi="宋体" w:eastAsia="宋体" w:cs="宋体"/>
          <w:sz w:val="44"/>
          <w:szCs w:val="44"/>
          <w:lang w:val="en-US" w:eastAsia="zh-CN"/>
        </w:rPr>
        <w:t>9</w:t>
      </w:r>
      <w:r>
        <w:rPr>
          <w:rFonts w:hint="eastAsia" w:ascii="宋体" w:hAnsi="宋体" w:eastAsia="宋体" w:cs="宋体"/>
          <w:sz w:val="44"/>
          <w:szCs w:val="44"/>
        </w:rPr>
        <w:t>年</w:t>
      </w: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rPr>
        <w:t>耕地地力保护补贴支出绩效自评的报告</w:t>
      </w:r>
    </w:p>
    <w:p>
      <w:pPr>
        <w:widowControl/>
        <w:spacing w:line="560" w:lineRule="atLeast"/>
        <w:ind w:firstLine="640" w:firstLineChars="200"/>
        <w:jc w:val="left"/>
        <w:rPr>
          <w:rFonts w:hint="eastAsia" w:ascii="宋体" w:hAnsi="宋体" w:eastAsia="宋体" w:cs="宋体"/>
          <w:color w:val="000000"/>
          <w:kern w:val="0"/>
          <w:sz w:val="32"/>
          <w:szCs w:val="32"/>
          <w:lang w:bidi="ar"/>
        </w:rPr>
      </w:pPr>
    </w:p>
    <w:p>
      <w:pPr>
        <w:numPr>
          <w:ilvl w:val="0"/>
          <w:numId w:val="0"/>
        </w:numPr>
        <w:spacing w:line="560" w:lineRule="exact"/>
        <w:ind w:firstLine="2240" w:firstLineChars="700"/>
        <w:jc w:val="left"/>
        <w:rPr>
          <w:rFonts w:ascii="黑体" w:hAnsi="宋体" w:eastAsia="黑体" w:cs="黑体"/>
          <w:color w:val="313131"/>
          <w:sz w:val="32"/>
          <w:szCs w:val="32"/>
          <w:shd w:val="clear" w:color="auto" w:fill="FFFFFF"/>
        </w:rPr>
      </w:pPr>
      <w:r>
        <w:rPr>
          <w:rFonts w:hint="eastAsia" w:ascii="黑体" w:hAnsi="宋体" w:eastAsia="黑体" w:cs="黑体"/>
          <w:color w:val="313131"/>
          <w:sz w:val="32"/>
          <w:szCs w:val="32"/>
          <w:shd w:val="clear" w:color="auto" w:fill="FFFFFF"/>
          <w:lang w:eastAsia="zh-CN"/>
        </w:rPr>
        <w:t>一、</w:t>
      </w:r>
      <w:r>
        <w:rPr>
          <w:rFonts w:ascii="黑体" w:hAnsi="宋体" w:eastAsia="黑体" w:cs="黑体"/>
          <w:color w:val="313131"/>
          <w:sz w:val="32"/>
          <w:szCs w:val="32"/>
          <w:shd w:val="clear" w:color="auto" w:fill="FFFFFF"/>
        </w:rPr>
        <w:t>项目</w:t>
      </w:r>
      <w:r>
        <w:rPr>
          <w:rFonts w:hint="eastAsia" w:ascii="黑体" w:hAnsi="宋体" w:eastAsia="黑体" w:cs="黑体"/>
          <w:color w:val="313131"/>
          <w:sz w:val="32"/>
          <w:szCs w:val="32"/>
          <w:shd w:val="clear" w:color="auto" w:fill="FFFFFF"/>
        </w:rPr>
        <w:t>确定目标</w:t>
      </w:r>
    </w:p>
    <w:p>
      <w:pPr>
        <w:widowControl/>
        <w:spacing w:line="560" w:lineRule="atLeast"/>
        <w:ind w:firstLine="640" w:firstLineChars="200"/>
        <w:jc w:val="left"/>
        <w:rPr>
          <w:rFonts w:ascii="仿宋_GB2312" w:hAnsi="微软雅黑" w:eastAsia="仿宋_GB2312" w:cs="仿宋_GB2312"/>
          <w:color w:val="000000"/>
          <w:kern w:val="0"/>
          <w:sz w:val="32"/>
          <w:szCs w:val="32"/>
          <w:lang w:bidi="ar"/>
        </w:rPr>
      </w:pPr>
      <w:r>
        <w:rPr>
          <w:rFonts w:hint="eastAsia" w:ascii="仿宋_GB2312" w:hAnsi="微软雅黑" w:eastAsia="仿宋_GB2312" w:cs="仿宋_GB2312"/>
          <w:color w:val="000000"/>
          <w:kern w:val="0"/>
          <w:sz w:val="32"/>
          <w:szCs w:val="32"/>
          <w:lang w:bidi="ar"/>
        </w:rPr>
        <w:t>通过兑付</w:t>
      </w:r>
      <w:r>
        <w:rPr>
          <w:rFonts w:hint="eastAsia" w:ascii="仿宋_GB2312" w:hAnsi="微软雅黑" w:eastAsia="仿宋_GB2312" w:cs="仿宋_GB2312"/>
          <w:color w:val="000000"/>
          <w:kern w:val="0"/>
          <w:sz w:val="32"/>
          <w:szCs w:val="32"/>
          <w:lang w:val="en-US" w:eastAsia="zh-CN" w:bidi="ar"/>
        </w:rPr>
        <w:t>2019年</w:t>
      </w:r>
      <w:r>
        <w:rPr>
          <w:rFonts w:hint="eastAsia" w:ascii="仿宋_GB2312" w:hAnsi="微软雅黑" w:eastAsia="仿宋_GB2312" w:cs="仿宋_GB2312"/>
          <w:color w:val="000000"/>
          <w:kern w:val="0"/>
          <w:sz w:val="32"/>
          <w:szCs w:val="32"/>
          <w:lang w:bidi="ar"/>
        </w:rPr>
        <w:t>耕地地力保护补贴，充分发挥农业支持保护补贴政策效应，提高了农民种粮积极性和农业劳动生产率，逐步改变了习惯掠夺性生产方式，降低了粮农种粮生产成本，促进了粮食增产、农业增效和农民增收，确保了粮食安全有利于农村经济可持续发展。</w:t>
      </w:r>
    </w:p>
    <w:p>
      <w:pPr>
        <w:numPr>
          <w:ilvl w:val="0"/>
          <w:numId w:val="0"/>
        </w:numPr>
        <w:spacing w:line="560" w:lineRule="exact"/>
        <w:ind w:firstLine="2240" w:firstLineChars="700"/>
        <w:jc w:val="left"/>
        <w:rPr>
          <w:rFonts w:ascii="黑体" w:hAnsi="宋体" w:eastAsia="黑体" w:cs="黑体"/>
          <w:color w:val="313131"/>
          <w:sz w:val="32"/>
          <w:szCs w:val="32"/>
          <w:shd w:val="clear" w:color="auto" w:fill="FFFFFF"/>
        </w:rPr>
      </w:pPr>
      <w:r>
        <w:rPr>
          <w:rFonts w:hint="eastAsia" w:ascii="黑体" w:hAnsi="宋体" w:eastAsia="黑体" w:cs="黑体"/>
          <w:color w:val="313131"/>
          <w:sz w:val="32"/>
          <w:szCs w:val="32"/>
          <w:shd w:val="clear" w:color="auto" w:fill="FFFFFF"/>
          <w:lang w:eastAsia="zh-CN"/>
        </w:rPr>
        <w:t>二、</w:t>
      </w:r>
      <w:r>
        <w:rPr>
          <w:rFonts w:ascii="黑体" w:hAnsi="宋体" w:eastAsia="黑体" w:cs="黑体"/>
          <w:color w:val="313131"/>
          <w:sz w:val="32"/>
          <w:szCs w:val="32"/>
          <w:shd w:val="clear" w:color="auto" w:fill="FFFFFF"/>
        </w:rPr>
        <w:t>绩效评价工作情况</w:t>
      </w:r>
    </w:p>
    <w:p>
      <w:pPr>
        <w:spacing w:line="560" w:lineRule="exact"/>
        <w:ind w:firstLine="600"/>
        <w:jc w:val="left"/>
        <w:rPr>
          <w:rFonts w:hint="eastAsia" w:ascii="仿宋" w:hAnsi="仿宋" w:eastAsia="仿宋" w:cs="宋体"/>
          <w:bCs/>
          <w:sz w:val="30"/>
          <w:szCs w:val="30"/>
        </w:rPr>
      </w:pPr>
      <w:r>
        <w:rPr>
          <w:rFonts w:hint="eastAsia" w:ascii="仿宋_GB2312" w:hAnsi="微软雅黑" w:eastAsia="仿宋_GB2312" w:cs="仿宋_GB2312"/>
          <w:color w:val="000000"/>
          <w:kern w:val="0"/>
          <w:sz w:val="32"/>
          <w:szCs w:val="32"/>
          <w:lang w:eastAsia="zh-CN" w:bidi="ar"/>
        </w:rPr>
        <w:t>春在</w:t>
      </w:r>
      <w:r>
        <w:rPr>
          <w:rFonts w:hint="eastAsia" w:ascii="仿宋_GB2312" w:hAnsi="微软雅黑" w:eastAsia="仿宋_GB2312" w:cs="仿宋_GB2312"/>
          <w:color w:val="000000"/>
          <w:kern w:val="0"/>
          <w:sz w:val="32"/>
          <w:szCs w:val="32"/>
          <w:lang w:bidi="ar"/>
        </w:rPr>
        <w:t>镇</w:t>
      </w:r>
      <w:r>
        <w:rPr>
          <w:rFonts w:hint="eastAsia" w:ascii="仿宋_GB2312" w:hAnsi="微软雅黑" w:eastAsia="仿宋_GB2312" w:cs="仿宋_GB2312"/>
          <w:color w:val="000000"/>
          <w:kern w:val="0"/>
          <w:sz w:val="32"/>
          <w:szCs w:val="32"/>
          <w:lang w:val="en-US" w:eastAsia="zh-CN" w:bidi="ar"/>
        </w:rPr>
        <w:t>2019年</w:t>
      </w:r>
      <w:r>
        <w:rPr>
          <w:rFonts w:hint="eastAsia" w:ascii="仿宋_GB2312" w:hAnsi="微软雅黑" w:eastAsia="仿宋_GB2312" w:cs="仿宋_GB2312"/>
          <w:color w:val="000000"/>
          <w:kern w:val="0"/>
          <w:sz w:val="32"/>
          <w:szCs w:val="32"/>
          <w:lang w:bidi="ar"/>
        </w:rPr>
        <w:t>耕地地力保护补贴项目本年资金总额预算数</w:t>
      </w:r>
      <w:r>
        <w:rPr>
          <w:rFonts w:hint="eastAsia" w:ascii="仿宋_GB2312" w:hAnsi="微软雅黑" w:eastAsia="仿宋_GB2312" w:cs="仿宋_GB2312"/>
          <w:color w:val="000000"/>
          <w:kern w:val="0"/>
          <w:sz w:val="32"/>
          <w:szCs w:val="32"/>
          <w:lang w:val="en-US" w:eastAsia="zh-CN" w:bidi="ar"/>
        </w:rPr>
        <w:t>168.010997</w:t>
      </w:r>
      <w:r>
        <w:rPr>
          <w:rFonts w:hint="eastAsia" w:ascii="仿宋_GB2312" w:hAnsi="微软雅黑" w:eastAsia="仿宋_GB2312" w:cs="仿宋_GB2312"/>
          <w:color w:val="000000"/>
          <w:kern w:val="0"/>
          <w:sz w:val="32"/>
          <w:szCs w:val="32"/>
          <w:lang w:bidi="ar"/>
        </w:rPr>
        <w:t>万元，全年财政拨款数</w:t>
      </w:r>
      <w:r>
        <w:rPr>
          <w:rFonts w:hint="eastAsia" w:ascii="仿宋_GB2312" w:hAnsi="微软雅黑" w:eastAsia="仿宋_GB2312" w:cs="仿宋_GB2312"/>
          <w:color w:val="000000"/>
          <w:kern w:val="0"/>
          <w:sz w:val="32"/>
          <w:szCs w:val="32"/>
          <w:lang w:val="en-US" w:eastAsia="zh-CN" w:bidi="ar"/>
        </w:rPr>
        <w:t>168.010997</w:t>
      </w:r>
      <w:r>
        <w:rPr>
          <w:rFonts w:hint="eastAsia" w:ascii="仿宋_GB2312" w:hAnsi="微软雅黑" w:eastAsia="仿宋_GB2312" w:cs="仿宋_GB2312"/>
          <w:color w:val="000000"/>
          <w:kern w:val="0"/>
          <w:sz w:val="32"/>
          <w:szCs w:val="32"/>
          <w:lang w:bidi="ar"/>
        </w:rPr>
        <w:t>万元，全部用于耕地地力保护补贴项目，执行率100%。</w:t>
      </w:r>
    </w:p>
    <w:p>
      <w:pPr>
        <w:spacing w:line="560" w:lineRule="exact"/>
        <w:ind w:left="600" w:firstLine="1600" w:firstLineChars="500"/>
        <w:jc w:val="left"/>
        <w:rPr>
          <w:rFonts w:hint="eastAsia" w:ascii="黑体" w:hAnsi="宋体" w:eastAsia="黑体" w:cs="黑体"/>
          <w:color w:val="313131"/>
          <w:sz w:val="32"/>
          <w:szCs w:val="32"/>
          <w:shd w:val="clear" w:color="auto" w:fill="FFFFFF"/>
        </w:rPr>
      </w:pPr>
      <w:r>
        <w:rPr>
          <w:rFonts w:hint="eastAsia" w:ascii="黑体" w:hAnsi="宋体" w:eastAsia="黑体" w:cs="黑体"/>
          <w:color w:val="313131"/>
          <w:sz w:val="32"/>
          <w:szCs w:val="32"/>
          <w:shd w:val="clear" w:color="auto" w:fill="FFFFFF"/>
        </w:rPr>
        <w:t>三、目标完成情况</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val="zh-CN" w:bidi="ar"/>
        </w:rPr>
      </w:pPr>
      <w:r>
        <w:rPr>
          <w:rFonts w:hint="eastAsia" w:ascii="仿宋_GB2312" w:hAnsi="微软雅黑" w:eastAsia="仿宋_GB2312" w:cs="仿宋_GB2312"/>
          <w:color w:val="000000"/>
          <w:kern w:val="0"/>
          <w:sz w:val="32"/>
          <w:szCs w:val="32"/>
          <w:lang w:val="zh-CN" w:bidi="ar"/>
        </w:rPr>
        <w:t>（一）目标任务量完成情况。</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bidi="ar"/>
        </w:rPr>
      </w:pPr>
      <w:r>
        <w:rPr>
          <w:rFonts w:hint="eastAsia" w:ascii="仿宋_GB2312" w:hAnsi="微软雅黑" w:eastAsia="仿宋_GB2312" w:cs="仿宋_GB2312"/>
          <w:color w:val="000000"/>
          <w:kern w:val="0"/>
          <w:sz w:val="32"/>
          <w:szCs w:val="32"/>
          <w:lang w:eastAsia="zh-CN" w:bidi="ar"/>
        </w:rPr>
        <w:t>2019</w:t>
      </w:r>
      <w:r>
        <w:rPr>
          <w:rFonts w:hint="eastAsia" w:ascii="仿宋_GB2312" w:hAnsi="微软雅黑" w:eastAsia="仿宋_GB2312" w:cs="仿宋_GB2312"/>
          <w:color w:val="000000"/>
          <w:kern w:val="0"/>
          <w:sz w:val="32"/>
          <w:szCs w:val="32"/>
          <w:lang w:bidi="ar"/>
        </w:rPr>
        <w:t>年全年，实现耕地地力保护补贴项目资金</w:t>
      </w:r>
      <w:r>
        <w:rPr>
          <w:rFonts w:hint="eastAsia" w:ascii="仿宋_GB2312" w:hAnsi="微软雅黑" w:eastAsia="仿宋_GB2312" w:cs="仿宋_GB2312"/>
          <w:color w:val="000000"/>
          <w:kern w:val="0"/>
          <w:sz w:val="32"/>
          <w:szCs w:val="32"/>
          <w:lang w:val="zh-CN" w:bidi="ar"/>
        </w:rPr>
        <w:t>的发放</w:t>
      </w:r>
      <w:r>
        <w:rPr>
          <w:rFonts w:hint="eastAsia" w:ascii="仿宋_GB2312" w:hAnsi="微软雅黑" w:eastAsia="仿宋_GB2312" w:cs="仿宋_GB2312"/>
          <w:color w:val="000000"/>
          <w:kern w:val="0"/>
          <w:sz w:val="32"/>
          <w:szCs w:val="32"/>
          <w:lang w:bidi="ar"/>
        </w:rPr>
        <w:t>，按照政策要求予以按时兑现，下发到农户。</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val="zh-CN" w:bidi="ar"/>
        </w:rPr>
      </w:pPr>
      <w:r>
        <w:rPr>
          <w:rFonts w:hint="eastAsia" w:ascii="仿宋_GB2312" w:hAnsi="微软雅黑" w:eastAsia="仿宋_GB2312" w:cs="仿宋_GB2312"/>
          <w:color w:val="000000"/>
          <w:kern w:val="0"/>
          <w:sz w:val="32"/>
          <w:szCs w:val="32"/>
          <w:lang w:val="zh-CN" w:bidi="ar"/>
        </w:rPr>
        <w:t>（二）目标质量完成情况。</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bidi="ar"/>
        </w:rPr>
      </w:pPr>
      <w:r>
        <w:rPr>
          <w:rFonts w:hint="eastAsia" w:ascii="仿宋_GB2312" w:hAnsi="微软雅黑" w:eastAsia="仿宋_GB2312" w:cs="仿宋_GB2312"/>
          <w:color w:val="000000"/>
          <w:kern w:val="0"/>
          <w:sz w:val="32"/>
          <w:szCs w:val="32"/>
          <w:lang w:eastAsia="zh-CN" w:bidi="ar"/>
        </w:rPr>
        <w:t>2019</w:t>
      </w:r>
      <w:r>
        <w:rPr>
          <w:rFonts w:hint="eastAsia" w:ascii="仿宋_GB2312" w:hAnsi="微软雅黑" w:eastAsia="仿宋_GB2312" w:cs="仿宋_GB2312"/>
          <w:color w:val="000000"/>
          <w:kern w:val="0"/>
          <w:sz w:val="32"/>
          <w:szCs w:val="32"/>
          <w:lang w:bidi="ar"/>
        </w:rPr>
        <w:t>年全年，圆满完成原定目标绩效任务。各项指标均达到并超过合格要求线。</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val="zh-CN" w:bidi="ar"/>
        </w:rPr>
      </w:pPr>
      <w:r>
        <w:rPr>
          <w:rFonts w:hint="eastAsia" w:ascii="仿宋_GB2312" w:hAnsi="微软雅黑" w:eastAsia="仿宋_GB2312" w:cs="仿宋_GB2312"/>
          <w:color w:val="000000"/>
          <w:kern w:val="0"/>
          <w:sz w:val="32"/>
          <w:szCs w:val="32"/>
          <w:lang w:val="zh-CN" w:bidi="ar"/>
        </w:rPr>
        <w:t>（三）目标进度完成情况。</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val="zh-CN" w:bidi="ar"/>
        </w:rPr>
      </w:pPr>
      <w:r>
        <w:rPr>
          <w:rFonts w:hint="eastAsia" w:ascii="仿宋_GB2312" w:hAnsi="微软雅黑" w:eastAsia="仿宋_GB2312" w:cs="仿宋_GB2312"/>
          <w:color w:val="000000"/>
          <w:kern w:val="0"/>
          <w:sz w:val="32"/>
          <w:szCs w:val="32"/>
          <w:lang w:val="zh-CN" w:bidi="ar"/>
        </w:rPr>
        <w:t>我单位严格执行相关规定，及时考核目标任务执行进度情况，促使目标进度及时完成。</w:t>
      </w:r>
    </w:p>
    <w:p>
      <w:pPr>
        <w:spacing w:line="560" w:lineRule="exact"/>
        <w:ind w:firstLine="2240" w:firstLineChars="700"/>
        <w:jc w:val="left"/>
        <w:rPr>
          <w:rFonts w:ascii="黑体" w:hAnsi="宋体" w:eastAsia="黑体" w:cs="黑体"/>
          <w:color w:val="313131"/>
          <w:sz w:val="32"/>
          <w:szCs w:val="32"/>
          <w:shd w:val="clear" w:color="auto" w:fill="FFFFFF"/>
        </w:rPr>
      </w:pPr>
      <w:r>
        <w:rPr>
          <w:rFonts w:hint="eastAsia" w:ascii="黑体" w:hAnsi="宋体" w:eastAsia="黑体" w:cs="黑体"/>
          <w:color w:val="313131"/>
          <w:sz w:val="32"/>
          <w:szCs w:val="32"/>
          <w:shd w:val="clear" w:color="auto" w:fill="FFFFFF"/>
        </w:rPr>
        <w:t>四、</w:t>
      </w:r>
      <w:r>
        <w:rPr>
          <w:rFonts w:ascii="黑体" w:hAnsi="宋体" w:eastAsia="黑体" w:cs="黑体"/>
          <w:color w:val="313131"/>
          <w:sz w:val="32"/>
          <w:szCs w:val="32"/>
          <w:shd w:val="clear" w:color="auto" w:fill="FFFFFF"/>
        </w:rPr>
        <w:t>项目管理情况</w:t>
      </w:r>
    </w:p>
    <w:p>
      <w:pPr>
        <w:widowControl/>
        <w:spacing w:line="560" w:lineRule="atLeast"/>
        <w:ind w:firstLine="640" w:firstLineChars="200"/>
        <w:jc w:val="left"/>
        <w:rPr>
          <w:rFonts w:ascii="微软雅黑" w:hAnsi="微软雅黑" w:eastAsia="微软雅黑" w:cs="微软雅黑"/>
          <w:color w:val="414141"/>
          <w:szCs w:val="21"/>
        </w:rPr>
      </w:pPr>
      <w:r>
        <w:rPr>
          <w:rFonts w:ascii="仿宋_GB2312" w:hAnsi="微软雅黑" w:eastAsia="仿宋_GB2312" w:cs="仿宋_GB2312"/>
          <w:color w:val="000000"/>
          <w:kern w:val="0"/>
          <w:sz w:val="32"/>
          <w:szCs w:val="32"/>
          <w:lang w:bidi="ar"/>
        </w:rPr>
        <w:t>1</w:t>
      </w:r>
      <w:r>
        <w:rPr>
          <w:rFonts w:hint="eastAsia" w:ascii="仿宋_GB2312" w:hAnsi="微软雅黑" w:eastAsia="仿宋_GB2312" w:cs="仿宋_GB2312"/>
          <w:color w:val="000000"/>
          <w:kern w:val="0"/>
          <w:sz w:val="32"/>
          <w:szCs w:val="32"/>
          <w:lang w:bidi="ar"/>
        </w:rPr>
        <w:t>.认真按照上级部门的统一部署，统一思想认识，强化资金使用绩效，狠抓责任落实，保证项目资金专款专用。</w:t>
      </w:r>
    </w:p>
    <w:p>
      <w:pPr>
        <w:widowControl/>
        <w:spacing w:line="560" w:lineRule="atLeast"/>
        <w:ind w:firstLine="640" w:firstLineChars="200"/>
        <w:jc w:val="left"/>
        <w:rPr>
          <w:rFonts w:hint="eastAsia" w:ascii="微软雅黑" w:hAnsi="微软雅黑" w:eastAsia="微软雅黑" w:cs="微软雅黑"/>
          <w:color w:val="414141"/>
          <w:szCs w:val="21"/>
        </w:rPr>
      </w:pPr>
      <w:r>
        <w:rPr>
          <w:rFonts w:hint="eastAsia" w:ascii="仿宋_GB2312" w:hAnsi="微软雅黑" w:eastAsia="仿宋_GB2312" w:cs="仿宋_GB2312"/>
          <w:color w:val="000000"/>
          <w:kern w:val="0"/>
          <w:sz w:val="32"/>
          <w:szCs w:val="32"/>
          <w:lang w:bidi="ar"/>
        </w:rPr>
        <w:t>2.全面推行信息公开、公告、公示制度，确保项目建设资金的使用公正透明，确保项目实施达到预期的经济效益、社会效益、生态效益。</w:t>
      </w:r>
    </w:p>
    <w:p>
      <w:pPr>
        <w:widowControl/>
        <w:spacing w:line="560" w:lineRule="atLeast"/>
        <w:ind w:firstLine="640" w:firstLineChars="200"/>
        <w:jc w:val="left"/>
        <w:rPr>
          <w:rFonts w:hint="eastAsia" w:ascii="仿宋_GB2312" w:hAnsi="微软雅黑" w:eastAsia="仿宋_GB2312" w:cs="仿宋_GB2312"/>
          <w:color w:val="000000"/>
          <w:kern w:val="0"/>
          <w:sz w:val="32"/>
          <w:szCs w:val="32"/>
          <w:lang w:bidi="ar"/>
        </w:rPr>
      </w:pPr>
      <w:r>
        <w:rPr>
          <w:rFonts w:hint="eastAsia" w:ascii="仿宋_GB2312" w:hAnsi="微软雅黑" w:eastAsia="仿宋_GB2312" w:cs="仿宋_GB2312"/>
          <w:color w:val="000000"/>
          <w:kern w:val="0"/>
          <w:sz w:val="32"/>
          <w:szCs w:val="32"/>
          <w:lang w:bidi="ar"/>
        </w:rPr>
        <w:t>3.项目资金支付严格按照项目资金管理办法对资金进行计划申请、划拨、使用，及时、规范对收支进行账务处理和会计核算。</w:t>
      </w:r>
    </w:p>
    <w:p>
      <w:pPr>
        <w:spacing w:line="600" w:lineRule="exact"/>
        <w:jc w:val="left"/>
        <w:outlineLvl w:val="0"/>
        <w:rPr>
          <w:rFonts w:hint="eastAsia" w:ascii="方正小标宋简体" w:hAnsi="方正小标宋简体" w:eastAsia="黑体" w:cs="方正小标宋简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32"/>
        <w:spacing w:line="240" w:lineRule="auto"/>
        <w:ind w:firstLine="1767" w:firstLineChars="400"/>
        <w:jc w:val="both"/>
        <w:rPr>
          <w:rFonts w:hint="eastAsia" w:ascii="宋体" w:hAnsi="宋体"/>
          <w:b/>
          <w:sz w:val="44"/>
          <w:szCs w:val="44"/>
        </w:rPr>
      </w:pPr>
      <w:r>
        <w:rPr>
          <w:rFonts w:hint="eastAsia" w:ascii="宋体" w:hAnsi="宋体"/>
          <w:b/>
          <w:sz w:val="44"/>
          <w:szCs w:val="44"/>
        </w:rPr>
        <w:t>通江县春在镇人民政府</w:t>
      </w:r>
    </w:p>
    <w:p>
      <w:pPr>
        <w:pStyle w:val="32"/>
        <w:spacing w:line="240" w:lineRule="auto"/>
        <w:jc w:val="center"/>
        <w:rPr>
          <w:rFonts w:hint="eastAsia" w:ascii="宋体" w:hAnsi="宋体"/>
          <w:b/>
          <w:sz w:val="44"/>
          <w:szCs w:val="44"/>
        </w:rPr>
      </w:pPr>
      <w:r>
        <w:rPr>
          <w:rFonts w:hint="eastAsia" w:ascii="宋体" w:hAnsi="宋体"/>
          <w:b/>
          <w:sz w:val="44"/>
          <w:szCs w:val="44"/>
          <w:lang w:eastAsia="zh-CN"/>
        </w:rPr>
        <w:t>2019</w:t>
      </w:r>
      <w:r>
        <w:rPr>
          <w:rFonts w:hint="eastAsia" w:ascii="宋体" w:hAnsi="宋体"/>
          <w:b/>
          <w:sz w:val="44"/>
          <w:szCs w:val="44"/>
        </w:rPr>
        <w:t>年</w:t>
      </w:r>
      <w:r>
        <w:rPr>
          <w:rFonts w:hint="eastAsia" w:ascii="宋体" w:hAnsi="宋体"/>
          <w:b/>
          <w:sz w:val="44"/>
          <w:szCs w:val="44"/>
          <w:lang w:eastAsia="zh-CN"/>
        </w:rPr>
        <w:t>整体</w:t>
      </w:r>
      <w:r>
        <w:rPr>
          <w:rFonts w:hint="eastAsia" w:ascii="宋体" w:hAnsi="宋体"/>
          <w:b/>
          <w:sz w:val="44"/>
          <w:szCs w:val="44"/>
        </w:rPr>
        <w:t>支出绩效自评的报告</w:t>
      </w:r>
    </w:p>
    <w:p>
      <w:pPr>
        <w:pStyle w:val="32"/>
        <w:spacing w:line="240" w:lineRule="auto"/>
        <w:ind w:firstLine="2240" w:firstLineChars="800"/>
        <w:rPr>
          <w:rFonts w:hint="eastAsia" w:ascii="黑体" w:hAnsi="宋体" w:eastAsia="黑体"/>
          <w:szCs w:val="32"/>
        </w:rPr>
      </w:pPr>
      <w:r>
        <w:rPr>
          <w:rFonts w:hint="eastAsia" w:ascii="黑体" w:hAnsi="宋体" w:eastAsia="黑体"/>
          <w:szCs w:val="32"/>
        </w:rPr>
        <w:t>一、部门基本情况</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春在镇位于通江县城东南部，幅员面积72平方公里，3648户，1.758万人，</w:t>
      </w:r>
      <w:r>
        <w:rPr>
          <w:rFonts w:hint="eastAsia" w:ascii="仿宋_GB2312" w:hAnsi="仿宋_GB2312" w:eastAsia="仿宋_GB2312" w:cs="仿宋_GB2312"/>
          <w:sz w:val="32"/>
          <w:szCs w:val="32"/>
          <w:lang w:val="en-US" w:eastAsia="zh-CN"/>
        </w:rPr>
        <w:t>十个行政村</w:t>
      </w:r>
      <w:r>
        <w:rPr>
          <w:rFonts w:hint="eastAsia" w:ascii="仿宋_GB2312" w:hAnsi="仿宋_GB2312" w:eastAsia="仿宋_GB2312" w:cs="仿宋_GB2312"/>
          <w:sz w:val="32"/>
          <w:szCs w:val="32"/>
          <w:lang w:val="zh-CN"/>
        </w:rPr>
        <w:t>76个村民小组。截止</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年末我镇编制人数43人，年末实有人数</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人。</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9年</w:t>
      </w:r>
      <w:r>
        <w:rPr>
          <w:rFonts w:hint="eastAsia" w:ascii="仿宋_GB2312" w:hAnsi="仿宋_GB2312" w:eastAsia="仿宋_GB2312" w:cs="仿宋_GB2312"/>
          <w:sz w:val="32"/>
          <w:szCs w:val="32"/>
        </w:rPr>
        <w:t>重点工作：</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1、做好财政收支预算,保障镇正常运转。</w:t>
      </w:r>
      <w:r>
        <w:rPr>
          <w:rFonts w:hint="eastAsia" w:ascii="仿宋_GB2312" w:hAnsi="仿宋_GB2312" w:eastAsia="仿宋_GB2312" w:cs="仿宋_GB2312"/>
          <w:sz w:val="32"/>
          <w:szCs w:val="32"/>
        </w:rPr>
        <w:t>我镇财政所根据上级财政“健全镇镇财政预算制度,坚持量入为出、收支平衡”的原则,力求科学合理地编制镇年度财政收支预算,切实保障我镇基本运转支出的需要,努力适应统筹城镇发展的要求,严格按照财政预算制度的编制程序按时编制年度财政收支预算。</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2、全面贯彻落实国家各项惠农政策。</w:t>
      </w:r>
      <w:r>
        <w:rPr>
          <w:rFonts w:hint="eastAsia" w:ascii="仿宋_GB2312" w:hAnsi="仿宋_GB2312" w:eastAsia="仿宋_GB2312" w:cs="仿宋_GB2312"/>
          <w:sz w:val="32"/>
          <w:szCs w:val="32"/>
        </w:rPr>
        <w:t>建立和完善财政涉农制度，促进农村基层党风廉政建设，建立科学规范、便捷迅速、安全高效的财政惠农补贴资金“一卡通”发放机制。</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3、参与专项资金监督管理,提高资金使用效率。</w:t>
      </w:r>
      <w:r>
        <w:rPr>
          <w:rFonts w:hint="eastAsia" w:ascii="仿宋_GB2312" w:hAnsi="仿宋_GB2312" w:eastAsia="仿宋_GB2312" w:cs="仿宋_GB2312"/>
          <w:sz w:val="32"/>
          <w:szCs w:val="32"/>
        </w:rPr>
        <w:t>我镇积极参与专项资金的监督管理,对于列入财政预算的专项资金,建立了全项目库管理制度,严防截留、挪用、挤占专项资金的行为发生,对专项资金的使用情况进行跟踪监督管理,确保提高资金使用效率。</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4、加强财务监督,健全镇村理财机制。</w:t>
      </w:r>
      <w:r>
        <w:rPr>
          <w:rFonts w:hint="eastAsia" w:ascii="仿宋_GB2312" w:hAnsi="仿宋_GB2312" w:eastAsia="仿宋_GB2312" w:cs="仿宋_GB2312"/>
          <w:sz w:val="32"/>
          <w:szCs w:val="32"/>
        </w:rPr>
        <w:t>实行农村“三资”（资产、资金、资源）代理服务，统一开设“村级资金专户”，村级财政转移支付资金及村级组织的全部收入和支出纳入专户管理，分村核算，强化对村级财务的指导和监管，定期或不定期对我镇脱贫攻坚各类资金进行自查检查，强化纪律约束。项目资金严格按照资金渠道，专款专用，更好地保障党风廉政建设在基层的落地落实，促进了村级组织正常运转。</w:t>
      </w:r>
    </w:p>
    <w:p>
      <w:pPr>
        <w:adjustRightInd w:val="0"/>
        <w:snapToGrid w:val="0"/>
        <w:spacing w:line="560" w:lineRule="exact"/>
        <w:ind w:firstLine="2054" w:firstLineChars="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二、资金情况</w:t>
      </w:r>
    </w:p>
    <w:p>
      <w:pPr>
        <w:spacing w:line="560" w:lineRule="exact"/>
        <w:ind w:firstLine="6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我镇基本支出697.02万元，主要用于保障人员经费及日常工作运转支出。</w:t>
      </w:r>
      <w:r>
        <w:rPr>
          <w:rFonts w:hint="eastAsia" w:ascii="仿宋_GB2312" w:hAnsi="仿宋_GB2312" w:eastAsia="仿宋_GB2312" w:cs="仿宋_GB2312"/>
          <w:sz w:val="32"/>
          <w:szCs w:val="32"/>
        </w:rPr>
        <w:t>我单位有项目</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个，项目支出合计</w:t>
      </w:r>
      <w:r>
        <w:rPr>
          <w:rFonts w:hint="eastAsia" w:ascii="仿宋_GB2312" w:hAnsi="仿宋_GB2312" w:eastAsia="仿宋_GB2312" w:cs="仿宋_GB2312"/>
          <w:sz w:val="32"/>
          <w:szCs w:val="32"/>
          <w:lang w:val="en-US" w:eastAsia="zh-CN"/>
        </w:rPr>
        <w:t>1307.53</w:t>
      </w:r>
      <w:r>
        <w:rPr>
          <w:rFonts w:hint="eastAsia" w:ascii="仿宋_GB2312" w:hAnsi="仿宋_GB2312" w:eastAsia="仿宋_GB2312" w:cs="仿宋_GB2312"/>
          <w:sz w:val="32"/>
          <w:szCs w:val="32"/>
        </w:rPr>
        <w:t>万元。其中：文化免费开放经费项目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用于镇文化站室免费开放；文化院坝建设项目资金8万元，</w:t>
      </w:r>
      <w:r>
        <w:rPr>
          <w:rFonts w:hint="eastAsia" w:ascii="仿宋_GB2312" w:hAnsi="仿宋_GB2312" w:eastAsia="仿宋_GB2312" w:cs="仿宋_GB2312"/>
          <w:sz w:val="32"/>
          <w:szCs w:val="32"/>
        </w:rPr>
        <w:t>用于镇村文</w:t>
      </w:r>
      <w:r>
        <w:rPr>
          <w:rFonts w:hint="eastAsia" w:ascii="仿宋_GB2312" w:hAnsi="仿宋_GB2312" w:eastAsia="仿宋_GB2312" w:cs="仿宋_GB2312"/>
          <w:sz w:val="32"/>
          <w:szCs w:val="32"/>
          <w:lang w:val="en-US" w:eastAsia="zh-CN"/>
        </w:rPr>
        <w:t>院坝建设</w:t>
      </w:r>
      <w:r>
        <w:rPr>
          <w:rFonts w:hint="eastAsia" w:ascii="仿宋_GB2312" w:hAnsi="仿宋_GB2312" w:eastAsia="仿宋_GB2312" w:cs="仿宋_GB2312"/>
          <w:sz w:val="32"/>
          <w:szCs w:val="32"/>
        </w:rPr>
        <w:t>；退耕还林涉及退耕现金</w:t>
      </w:r>
      <w:r>
        <w:rPr>
          <w:rFonts w:hint="eastAsia" w:ascii="仿宋_GB2312" w:hAnsi="仿宋_GB2312" w:eastAsia="仿宋_GB2312" w:cs="仿宋_GB2312"/>
          <w:sz w:val="32"/>
          <w:szCs w:val="32"/>
          <w:lang w:val="en-US" w:eastAsia="zh-CN"/>
        </w:rPr>
        <w:t>2.5万</w:t>
      </w:r>
      <w:r>
        <w:rPr>
          <w:rFonts w:hint="eastAsia" w:ascii="仿宋_GB2312" w:hAnsi="仿宋_GB2312" w:eastAsia="仿宋_GB2312" w:cs="仿宋_GB2312"/>
          <w:sz w:val="32"/>
          <w:szCs w:val="32"/>
        </w:rPr>
        <w:t>元，全部用于退耕还林开支；地力保护补贴项目16</w:t>
      </w:r>
      <w:r>
        <w:rPr>
          <w:rFonts w:hint="eastAsia" w:ascii="仿宋_GB2312" w:hAnsi="仿宋_GB2312" w:eastAsia="仿宋_GB2312" w:cs="仿宋_GB2312"/>
          <w:sz w:val="32"/>
          <w:szCs w:val="32"/>
          <w:lang w:val="en-US" w:eastAsia="zh-CN"/>
        </w:rPr>
        <w:t>8.01</w:t>
      </w:r>
      <w:r>
        <w:rPr>
          <w:rFonts w:hint="eastAsia" w:ascii="仿宋_GB2312" w:hAnsi="仿宋_GB2312" w:eastAsia="仿宋_GB2312" w:cs="仿宋_GB2312"/>
          <w:sz w:val="32"/>
          <w:szCs w:val="32"/>
        </w:rPr>
        <w:t>万元，全部用于个人农业生产支持补贴发放，已足额发放的到农户；农村道路建设</w:t>
      </w:r>
      <w:r>
        <w:rPr>
          <w:rFonts w:hint="eastAsia" w:ascii="仿宋_GB2312" w:hAnsi="仿宋_GB2312" w:eastAsia="仿宋_GB2312" w:cs="仿宋_GB2312"/>
          <w:sz w:val="32"/>
          <w:szCs w:val="32"/>
          <w:lang w:val="en-US" w:eastAsia="zh-CN"/>
        </w:rPr>
        <w:t>117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陈家沟道路建设272.8万元，</w:t>
      </w:r>
      <w:r>
        <w:rPr>
          <w:rFonts w:hint="eastAsia" w:ascii="仿宋_GB2312" w:hAnsi="仿宋_GB2312" w:eastAsia="仿宋_GB2312" w:cs="仿宋_GB2312"/>
          <w:sz w:val="32"/>
          <w:szCs w:val="32"/>
        </w:rPr>
        <w:t>用于基础设施建设方面；森林生态效益补偿14.</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万元，全部用于发放森林生态效益补助资金；生态护林员</w:t>
      </w:r>
      <w:r>
        <w:rPr>
          <w:rFonts w:hint="eastAsia" w:ascii="仿宋_GB2312" w:hAnsi="仿宋_GB2312" w:eastAsia="仿宋_GB2312" w:cs="仿宋_GB2312"/>
          <w:sz w:val="32"/>
          <w:szCs w:val="32"/>
          <w:lang w:val="en-US" w:eastAsia="zh-CN"/>
        </w:rPr>
        <w:t>意外保险</w:t>
      </w:r>
      <w:r>
        <w:rPr>
          <w:rFonts w:hint="eastAsia" w:ascii="仿宋_GB2312" w:hAnsi="仿宋_GB2312" w:eastAsia="仿宋_GB2312" w:cs="仿宋_GB2312"/>
          <w:sz w:val="32"/>
          <w:szCs w:val="32"/>
        </w:rPr>
        <w:t>补助支出</w:t>
      </w:r>
      <w:r>
        <w:rPr>
          <w:rFonts w:hint="eastAsia" w:ascii="仿宋_GB2312" w:hAnsi="仿宋_GB2312" w:eastAsia="仿宋_GB2312" w:cs="仿宋_GB2312"/>
          <w:sz w:val="32"/>
          <w:szCs w:val="32"/>
          <w:lang w:val="en-US" w:eastAsia="zh-CN"/>
        </w:rPr>
        <w:t>0.29</w:t>
      </w:r>
      <w:r>
        <w:rPr>
          <w:rFonts w:hint="eastAsia" w:ascii="仿宋_GB2312" w:hAnsi="仿宋_GB2312" w:eastAsia="仿宋_GB2312" w:cs="仿宋_GB2312"/>
          <w:sz w:val="32"/>
          <w:szCs w:val="32"/>
        </w:rPr>
        <w:t>万元，全部用于生态护林员</w:t>
      </w:r>
      <w:r>
        <w:rPr>
          <w:rFonts w:hint="eastAsia" w:ascii="仿宋_GB2312" w:hAnsi="仿宋_GB2312" w:eastAsia="仿宋_GB2312" w:cs="仿宋_GB2312"/>
          <w:sz w:val="32"/>
          <w:szCs w:val="32"/>
          <w:lang w:val="en-US" w:eastAsia="zh-CN"/>
        </w:rPr>
        <w:t>意外保险购买</w:t>
      </w:r>
      <w:r>
        <w:rPr>
          <w:rFonts w:hint="eastAsia" w:ascii="仿宋_GB2312" w:hAnsi="仿宋_GB2312" w:eastAsia="仿宋_GB2312" w:cs="仿宋_GB2312"/>
          <w:sz w:val="32"/>
          <w:szCs w:val="32"/>
        </w:rPr>
        <w:t>；水利上有农村人畜饮水</w:t>
      </w:r>
      <w:r>
        <w:rPr>
          <w:rFonts w:hint="eastAsia" w:ascii="仿宋_GB2312" w:hAnsi="仿宋_GB2312" w:eastAsia="仿宋_GB2312" w:cs="仿宋_GB2312"/>
          <w:sz w:val="32"/>
          <w:szCs w:val="32"/>
          <w:lang w:val="en-US" w:eastAsia="zh-CN"/>
        </w:rPr>
        <w:t>412.75</w:t>
      </w:r>
      <w:r>
        <w:rPr>
          <w:rFonts w:hint="eastAsia" w:ascii="仿宋_GB2312" w:hAnsi="仿宋_GB2312" w:eastAsia="仿宋_GB2312" w:cs="仿宋_GB2312"/>
          <w:sz w:val="32"/>
          <w:szCs w:val="32"/>
        </w:rPr>
        <w:t>万元，用于农村人畜饮水工程基础设施建设；扶贫领域中央下达</w:t>
      </w:r>
      <w:r>
        <w:rPr>
          <w:rFonts w:hint="eastAsia" w:ascii="仿宋_GB2312" w:hAnsi="仿宋_GB2312" w:eastAsia="仿宋_GB2312" w:cs="仿宋_GB2312"/>
          <w:sz w:val="32"/>
          <w:szCs w:val="32"/>
          <w:lang w:val="en-US" w:eastAsia="zh-CN"/>
        </w:rPr>
        <w:t>春季雨露计划2.175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已全部发放到位；扶贫小额信贷财政贴息资金16.3万元，用于贫困户小额信贷财政贴息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建档立卡贫困户产业扶持“增量奖补”资金113.9万元，用于贫困户产业发展；</w:t>
      </w:r>
      <w:r>
        <w:rPr>
          <w:rFonts w:hint="eastAsia" w:ascii="仿宋_GB2312" w:hAnsi="仿宋_GB2312" w:eastAsia="仿宋_GB2312" w:cs="仿宋_GB2312"/>
          <w:sz w:val="32"/>
          <w:szCs w:val="32"/>
        </w:rPr>
        <w:t>驻村工作队经费</w:t>
      </w:r>
      <w:r>
        <w:rPr>
          <w:rFonts w:hint="eastAsia" w:ascii="仿宋_GB2312" w:hAnsi="仿宋_GB2312" w:eastAsia="仿宋_GB2312" w:cs="仿宋_GB2312"/>
          <w:sz w:val="32"/>
          <w:szCs w:val="32"/>
          <w:lang w:val="en-US" w:eastAsia="zh-CN"/>
        </w:rPr>
        <w:t>30.1</w:t>
      </w:r>
      <w:r>
        <w:rPr>
          <w:rFonts w:hint="eastAsia" w:ascii="仿宋_GB2312" w:hAnsi="仿宋_GB2312" w:eastAsia="仿宋_GB2312" w:cs="仿宋_GB2312"/>
          <w:sz w:val="32"/>
          <w:szCs w:val="32"/>
        </w:rPr>
        <w:t>万元，用于脱贫攻坚事务正常办公开支；</w:t>
      </w:r>
      <w:r>
        <w:rPr>
          <w:rFonts w:hint="eastAsia" w:ascii="仿宋_GB2312" w:hAnsi="仿宋_GB2312" w:eastAsia="仿宋_GB2312" w:cs="仿宋_GB2312"/>
          <w:sz w:val="32"/>
          <w:szCs w:val="32"/>
          <w:lang w:val="en-US" w:eastAsia="zh-CN"/>
        </w:rPr>
        <w:t>基层组织活动和公共服务运行资金33.9</w:t>
      </w:r>
      <w:r>
        <w:rPr>
          <w:rFonts w:hint="eastAsia" w:ascii="仿宋_GB2312" w:hAnsi="仿宋_GB2312" w:eastAsia="仿宋_GB2312" w:cs="仿宋_GB2312"/>
          <w:sz w:val="32"/>
          <w:szCs w:val="32"/>
        </w:rPr>
        <w:t>万元，用于村</w:t>
      </w:r>
      <w:r>
        <w:rPr>
          <w:rFonts w:hint="eastAsia" w:ascii="仿宋_GB2312" w:hAnsi="仿宋_GB2312" w:eastAsia="仿宋_GB2312" w:cs="仿宋_GB2312"/>
          <w:sz w:val="32"/>
          <w:szCs w:val="32"/>
          <w:lang w:val="en-US" w:eastAsia="zh-CN"/>
        </w:rPr>
        <w:t>级公共运行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生猪调出大县奖励资金2.87万元，用于非洲猪瘟疫情防控；农村环境整治经费21万元，用于农村环境整治；</w:t>
      </w:r>
      <w:r>
        <w:rPr>
          <w:rFonts w:hint="eastAsia" w:ascii="仿宋_GB2312" w:hAnsi="仿宋_GB2312" w:eastAsia="仿宋_GB2312" w:cs="仿宋_GB2312"/>
          <w:sz w:val="32"/>
          <w:szCs w:val="32"/>
        </w:rPr>
        <w:t>住房保障支出涉及农村危房改</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万元。</w:t>
      </w:r>
    </w:p>
    <w:p>
      <w:pPr>
        <w:adjustRightInd w:val="0"/>
        <w:snapToGrid w:val="0"/>
        <w:spacing w:line="560" w:lineRule="exact"/>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三、目标完成情况</w:t>
      </w:r>
      <w:r>
        <w:rPr>
          <w:rFonts w:hint="eastAsia" w:ascii="仿宋_GB2312" w:hAnsi="仿宋_GB2312" w:eastAsia="仿宋_GB2312" w:cs="仿宋_GB2312"/>
          <w:sz w:val="32"/>
          <w:szCs w:val="32"/>
          <w:lang w:val="zh-CN"/>
        </w:rPr>
        <w:tab/>
      </w:r>
    </w:p>
    <w:p>
      <w:pPr>
        <w:adjustRightInd w:val="0"/>
        <w:snapToGrid w:val="0"/>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年全年，圆满完成原定目标绩效任务。各项指标均达到并超过合格要求线。</w:t>
      </w:r>
      <w:r>
        <w:rPr>
          <w:rFonts w:hint="eastAsia" w:ascii="仿宋_GB2312" w:hAnsi="仿宋_GB2312" w:eastAsia="仿宋_GB2312" w:cs="仿宋_GB2312"/>
          <w:sz w:val="32"/>
          <w:szCs w:val="32"/>
          <w:lang w:val="zh-CN"/>
        </w:rPr>
        <w:t>我单位严格执行相关规定，及时考核目标任务执行进度情况，促使目标进度及时完成。</w:t>
      </w:r>
    </w:p>
    <w:p>
      <w:pPr>
        <w:adjustRightInd w:val="0"/>
        <w:snapToGrid w:val="0"/>
        <w:spacing w:line="560" w:lineRule="exact"/>
        <w:ind w:firstLine="2374" w:firstLineChars="742"/>
        <w:rPr>
          <w:rFonts w:hint="eastAsia" w:ascii="仿宋_GB2312" w:hAnsi="仿宋_GB2312" w:eastAsia="仿宋_GB2312" w:cs="仿宋_GB2312"/>
          <w:b/>
          <w:sz w:val="32"/>
          <w:szCs w:val="32"/>
          <w:lang w:val="zh-CN"/>
        </w:rPr>
      </w:pPr>
      <w:r>
        <w:rPr>
          <w:rFonts w:hint="eastAsia" w:ascii="仿宋_GB2312" w:hAnsi="仿宋_GB2312" w:eastAsia="仿宋_GB2312" w:cs="仿宋_GB2312"/>
          <w:sz w:val="32"/>
          <w:szCs w:val="32"/>
          <w:lang w:val="zh-CN"/>
        </w:rPr>
        <w:t>四、存在问题</w:t>
      </w:r>
      <w:r>
        <w:rPr>
          <w:rFonts w:hint="eastAsia" w:ascii="仿宋_GB2312" w:hAnsi="仿宋_GB2312" w:eastAsia="仿宋_GB2312" w:cs="仿宋_GB2312"/>
          <w:b/>
          <w:sz w:val="32"/>
          <w:szCs w:val="32"/>
          <w:lang w:val="zh-CN"/>
        </w:rPr>
        <w:t>。</w:t>
      </w:r>
    </w:p>
    <w:p>
      <w:pPr>
        <w:adjustRightInd w:val="0"/>
        <w:snapToGrid w:val="0"/>
        <w:spacing w:line="56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一是项目预算的准确性还不够高，如镇镇环境综合治理长效管理经费年初按照分类固定标准进行预算，实际使用中镇镇存在较大缺口，支出责任与资金预算不成正比。</w:t>
      </w:r>
    </w:p>
    <w:p>
      <w:pPr>
        <w:adjustRightInd w:val="0"/>
        <w:snapToGrid w:val="0"/>
        <w:spacing w:line="56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二是项目管理不到位。如惠民惠农政策由于收集的基础资料和信息不完整、不准确，导致对部分受益人的补贴多次直发失败；导致群众满意度降低。</w:t>
      </w:r>
    </w:p>
    <w:p>
      <w:pPr>
        <w:adjustRightInd w:val="0"/>
        <w:snapToGrid w:val="0"/>
        <w:spacing w:line="56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三是预算执行进度慢。存在部分资金申报不及时，项目实施进度偏慢，报账不及时，补贴资金未及时兑现到农户的现象。</w:t>
      </w:r>
    </w:p>
    <w:p>
      <w:pPr>
        <w:adjustRightInd w:val="0"/>
        <w:snapToGrid w:val="0"/>
        <w:spacing w:line="560" w:lineRule="exact"/>
        <w:ind w:firstLine="2374" w:firstLineChars="742"/>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五、相关建议。</w:t>
      </w:r>
    </w:p>
    <w:p>
      <w:pPr>
        <w:adjustRightInd w:val="0"/>
        <w:snapToGrid w:val="0"/>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强化绩效理念，深入推进评价工作。进一步强化绩效管理理念，将“要我评价”的被动认识转化为“我要评价”的主动实践，把财政绩效评价作为转变政府职能、深化财政改革、促进科学理财的重要工作来抓，健全完善制度办法，切实加强组织领导，深入推进评价工作，提升整体绩效管理水平。</w:t>
      </w:r>
    </w:p>
    <w:p>
      <w:pPr>
        <w:adjustRightInd w:val="0"/>
        <w:snapToGrid w:val="0"/>
        <w:spacing w:line="56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强化事前准备，提升评价质量。在推进自身评价工作开展时，结合评价工作实际，完善项目评价特性指标，规范评价标准，立足管理需求，预设评价重点，确保绩效评价结果公正、客观、精准，做到评价结果客观公正、实事求是，真实反映绩效，如实反映问题，切实提高评价质量。</w:t>
      </w:r>
    </w:p>
    <w:p>
      <w:pPr>
        <w:adjustRightInd w:val="0"/>
        <w:snapToGrid w:val="0"/>
        <w:spacing w:line="56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（三）强化结果应用，巩固评价成效。在进一步严格问题整改落实，加强评价结果与县级预算安排挂钩的工作力度的基础上，试点评价结果公开。由主管部门将部门自评报告向社会公开，接受公众监督。</w:t>
      </w:r>
    </w:p>
    <w:p>
      <w:pPr>
        <w:spacing w:line="600" w:lineRule="exact"/>
        <w:ind w:firstLine="2640" w:firstLineChars="600"/>
        <w:jc w:val="both"/>
        <w:outlineLvl w:val="0"/>
        <w:rPr>
          <w:rFonts w:hint="eastAsia" w:ascii="黑体" w:hAnsi="黑体" w:eastAsia="黑体"/>
          <w:color w:val="000000"/>
          <w:sz w:val="44"/>
          <w:szCs w:val="44"/>
        </w:rPr>
      </w:pPr>
      <w:bookmarkStart w:id="59" w:name="_Toc15396618"/>
    </w:p>
    <w:p>
      <w:pPr>
        <w:spacing w:line="600" w:lineRule="exact"/>
        <w:ind w:firstLine="2640" w:firstLineChars="600"/>
        <w:jc w:val="both"/>
        <w:outlineLvl w:val="0"/>
        <w:rPr>
          <w:rStyle w:val="25"/>
          <w:rFonts w:hint="eastAsia"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59"/>
      <w:bookmarkStart w:id="60" w:name="_Toc15396619"/>
    </w:p>
    <w:p>
      <w:pPr>
        <w:spacing w:line="600" w:lineRule="exact"/>
        <w:ind w:firstLine="960" w:firstLineChars="300"/>
        <w:jc w:val="both"/>
        <w:outlineLvl w:val="0"/>
        <w:rPr>
          <w:rStyle w:val="26"/>
          <w:rFonts w:hint="eastAsia" w:ascii="仿宋_GB2312" w:hAnsi="仿宋_GB2312" w:eastAsia="仿宋_GB2312" w:cs="仿宋_GB2312"/>
          <w:b w:val="0"/>
          <w:bCs w:val="0"/>
          <w:sz w:val="32"/>
          <w:szCs w:val="32"/>
        </w:rPr>
      </w:pPr>
      <w:r>
        <w:rPr>
          <w:rFonts w:hint="eastAsia" w:ascii="仿宋_GB2312" w:hAnsi="仿宋_GB2312" w:eastAsia="仿宋_GB2312" w:cs="仿宋_GB2312"/>
          <w:b w:val="0"/>
          <w:color w:val="000000"/>
          <w:sz w:val="32"/>
          <w:szCs w:val="32"/>
        </w:rPr>
        <w:t>一、收</w:t>
      </w:r>
      <w:r>
        <w:rPr>
          <w:rStyle w:val="26"/>
          <w:rFonts w:hint="eastAsia" w:ascii="仿宋_GB2312" w:hAnsi="仿宋_GB2312" w:eastAsia="仿宋_GB2312" w:cs="仿宋_GB2312"/>
          <w:b w:val="0"/>
          <w:bCs w:val="0"/>
          <w:sz w:val="32"/>
          <w:szCs w:val="32"/>
        </w:rPr>
        <w:t>入支出决算总表</w:t>
      </w:r>
      <w:bookmarkEnd w:id="60"/>
      <w:bookmarkStart w:id="61" w:name="_Toc15396620"/>
    </w:p>
    <w:p>
      <w:pPr>
        <w:spacing w:line="600" w:lineRule="exact"/>
        <w:ind w:firstLine="960" w:firstLineChars="300"/>
        <w:jc w:val="both"/>
        <w:outlineLvl w:val="0"/>
        <w:rPr>
          <w:rStyle w:val="26"/>
          <w:rFonts w:hint="eastAsia" w:ascii="仿宋_GB2312" w:hAnsi="仿宋_GB2312" w:eastAsia="仿宋_GB2312" w:cs="仿宋_GB2312"/>
          <w:b w:val="0"/>
          <w:bCs w:val="0"/>
          <w:sz w:val="32"/>
          <w:szCs w:val="32"/>
        </w:rPr>
      </w:pPr>
      <w:r>
        <w:rPr>
          <w:rFonts w:hint="eastAsia" w:ascii="仿宋_GB2312" w:hAnsi="仿宋_GB2312" w:eastAsia="仿宋_GB2312" w:cs="仿宋_GB2312"/>
          <w:b w:val="0"/>
          <w:color w:val="000000"/>
          <w:sz w:val="32"/>
          <w:szCs w:val="32"/>
        </w:rPr>
        <w:t>二、收</w:t>
      </w:r>
      <w:r>
        <w:rPr>
          <w:rStyle w:val="26"/>
          <w:rFonts w:hint="eastAsia" w:ascii="仿宋_GB2312" w:hAnsi="仿宋_GB2312" w:eastAsia="仿宋_GB2312" w:cs="仿宋_GB2312"/>
          <w:b w:val="0"/>
          <w:bCs w:val="0"/>
          <w:sz w:val="32"/>
          <w:szCs w:val="32"/>
        </w:rPr>
        <w:t>入决算表</w:t>
      </w:r>
      <w:bookmarkEnd w:id="61"/>
      <w:bookmarkStart w:id="62" w:name="_Toc15396621"/>
    </w:p>
    <w:p>
      <w:pPr>
        <w:spacing w:line="600" w:lineRule="exact"/>
        <w:ind w:firstLine="960" w:firstLineChars="300"/>
        <w:jc w:val="both"/>
        <w:outlineLvl w:val="0"/>
        <w:rPr>
          <w:rStyle w:val="26"/>
          <w:rFonts w:hint="eastAsia" w:ascii="仿宋_GB2312" w:hAnsi="仿宋_GB2312" w:eastAsia="仿宋_GB2312" w:cs="仿宋_GB2312"/>
          <w:b w:val="0"/>
          <w:bCs w:val="0"/>
          <w:sz w:val="32"/>
          <w:szCs w:val="32"/>
        </w:rPr>
      </w:pPr>
      <w:r>
        <w:rPr>
          <w:rStyle w:val="26"/>
          <w:rFonts w:hint="eastAsia" w:ascii="仿宋_GB2312" w:hAnsi="仿宋_GB2312" w:eastAsia="仿宋_GB2312" w:cs="仿宋_GB2312"/>
          <w:b w:val="0"/>
          <w:bCs w:val="0"/>
          <w:sz w:val="32"/>
          <w:szCs w:val="32"/>
        </w:rPr>
        <w:t>三、</w:t>
      </w:r>
      <w:r>
        <w:rPr>
          <w:rFonts w:hint="eastAsia" w:ascii="仿宋_GB2312" w:hAnsi="仿宋_GB2312" w:eastAsia="仿宋_GB2312" w:cs="仿宋_GB2312"/>
          <w:b w:val="0"/>
          <w:color w:val="000000"/>
          <w:sz w:val="32"/>
          <w:szCs w:val="32"/>
        </w:rPr>
        <w:t>支</w:t>
      </w:r>
      <w:r>
        <w:rPr>
          <w:rStyle w:val="26"/>
          <w:rFonts w:hint="eastAsia" w:ascii="仿宋_GB2312" w:hAnsi="仿宋_GB2312" w:eastAsia="仿宋_GB2312" w:cs="仿宋_GB2312"/>
          <w:b w:val="0"/>
          <w:bCs w:val="0"/>
          <w:sz w:val="32"/>
          <w:szCs w:val="32"/>
        </w:rPr>
        <w:t>出决算表</w:t>
      </w:r>
      <w:bookmarkEnd w:id="62"/>
      <w:bookmarkStart w:id="63" w:name="_Toc15396622"/>
    </w:p>
    <w:p>
      <w:pPr>
        <w:spacing w:line="600" w:lineRule="exact"/>
        <w:ind w:firstLine="960" w:firstLineChars="300"/>
        <w:jc w:val="both"/>
        <w:outlineLvl w:val="0"/>
        <w:rPr>
          <w:rStyle w:val="26"/>
          <w:rFonts w:hint="eastAsia" w:ascii="仿宋_GB2312" w:hAnsi="仿宋_GB2312" w:eastAsia="仿宋_GB2312" w:cs="仿宋_GB2312"/>
          <w:b w:val="0"/>
          <w:bCs w:val="0"/>
          <w:sz w:val="32"/>
          <w:szCs w:val="32"/>
        </w:rPr>
      </w:pPr>
      <w:r>
        <w:rPr>
          <w:rStyle w:val="26"/>
          <w:rFonts w:hint="eastAsia" w:ascii="仿宋_GB2312" w:hAnsi="仿宋_GB2312" w:eastAsia="仿宋_GB2312" w:cs="仿宋_GB2312"/>
          <w:b w:val="0"/>
          <w:bCs w:val="0"/>
          <w:sz w:val="32"/>
          <w:szCs w:val="32"/>
        </w:rPr>
        <w:t>四、</w:t>
      </w:r>
      <w:r>
        <w:rPr>
          <w:rFonts w:hint="eastAsia" w:ascii="仿宋_GB2312" w:hAnsi="仿宋_GB2312" w:eastAsia="仿宋_GB2312" w:cs="仿宋_GB2312"/>
          <w:b w:val="0"/>
          <w:color w:val="000000"/>
          <w:sz w:val="32"/>
          <w:szCs w:val="32"/>
        </w:rPr>
        <w:t>财</w:t>
      </w:r>
      <w:r>
        <w:rPr>
          <w:rStyle w:val="26"/>
          <w:rFonts w:hint="eastAsia" w:ascii="仿宋_GB2312" w:hAnsi="仿宋_GB2312" w:eastAsia="仿宋_GB2312" w:cs="仿宋_GB2312"/>
          <w:b w:val="0"/>
          <w:bCs w:val="0"/>
          <w:sz w:val="32"/>
          <w:szCs w:val="32"/>
        </w:rPr>
        <w:t>政拨款收入支出决算总表</w:t>
      </w:r>
      <w:bookmarkEnd w:id="63"/>
      <w:bookmarkStart w:id="64" w:name="_Toc15396623"/>
    </w:p>
    <w:p>
      <w:pPr>
        <w:spacing w:line="600" w:lineRule="exact"/>
        <w:ind w:firstLine="960" w:firstLineChars="300"/>
        <w:jc w:val="both"/>
        <w:outlineLvl w:val="0"/>
        <w:rPr>
          <w:rStyle w:val="26"/>
          <w:rFonts w:hint="eastAsia" w:ascii="仿宋_GB2312" w:hAnsi="仿宋_GB2312" w:eastAsia="仿宋_GB2312" w:cs="仿宋_GB2312"/>
          <w:b w:val="0"/>
          <w:bCs w:val="0"/>
          <w:sz w:val="32"/>
          <w:szCs w:val="32"/>
        </w:rPr>
      </w:pPr>
      <w:r>
        <w:rPr>
          <w:rStyle w:val="26"/>
          <w:rFonts w:hint="eastAsia" w:ascii="仿宋_GB2312" w:hAnsi="仿宋_GB2312" w:eastAsia="仿宋_GB2312" w:cs="仿宋_GB2312"/>
          <w:b w:val="0"/>
          <w:bCs w:val="0"/>
          <w:sz w:val="32"/>
          <w:szCs w:val="32"/>
        </w:rPr>
        <w:t>五、</w:t>
      </w:r>
      <w:r>
        <w:rPr>
          <w:rFonts w:hint="eastAsia" w:ascii="仿宋_GB2312" w:hAnsi="仿宋_GB2312" w:eastAsia="仿宋_GB2312" w:cs="仿宋_GB2312"/>
          <w:b w:val="0"/>
          <w:color w:val="000000"/>
          <w:sz w:val="32"/>
          <w:szCs w:val="32"/>
        </w:rPr>
        <w:t>财</w:t>
      </w:r>
      <w:r>
        <w:rPr>
          <w:rStyle w:val="26"/>
          <w:rFonts w:hint="eastAsia" w:ascii="仿宋_GB2312" w:hAnsi="仿宋_GB2312" w:eastAsia="仿宋_GB2312" w:cs="仿宋_GB2312"/>
          <w:b w:val="0"/>
          <w:bCs w:val="0"/>
          <w:sz w:val="32"/>
          <w:szCs w:val="32"/>
        </w:rPr>
        <w:t>政拨款支出决算明细表</w:t>
      </w:r>
      <w:bookmarkEnd w:id="64"/>
      <w:bookmarkStart w:id="65" w:name="_Toc15396624"/>
    </w:p>
    <w:p>
      <w:pPr>
        <w:spacing w:line="600" w:lineRule="exact"/>
        <w:ind w:firstLine="960" w:firstLineChars="300"/>
        <w:jc w:val="both"/>
        <w:outlineLvl w:val="0"/>
        <w:rPr>
          <w:rFonts w:hint="eastAsia" w:ascii="仿宋_GB2312" w:hAnsi="仿宋_GB2312" w:eastAsia="仿宋_GB2312" w:cs="仿宋_GB2312"/>
          <w:color w:val="000000"/>
          <w:sz w:val="32"/>
          <w:szCs w:val="32"/>
        </w:rPr>
      </w:pPr>
      <w:r>
        <w:rPr>
          <w:rStyle w:val="26"/>
          <w:rFonts w:hint="eastAsia" w:ascii="仿宋_GB2312" w:hAnsi="仿宋_GB2312" w:eastAsia="仿宋_GB2312" w:cs="仿宋_GB2312"/>
          <w:b w:val="0"/>
          <w:bCs w:val="0"/>
          <w:sz w:val="32"/>
          <w:szCs w:val="32"/>
        </w:rPr>
        <w:t>六、</w:t>
      </w:r>
      <w:r>
        <w:rPr>
          <w:rFonts w:hint="eastAsia" w:ascii="仿宋_GB2312" w:hAnsi="仿宋_GB2312" w:eastAsia="仿宋_GB2312" w:cs="仿宋_GB2312"/>
          <w:b w:val="0"/>
          <w:color w:val="000000"/>
          <w:sz w:val="32"/>
          <w:szCs w:val="32"/>
        </w:rPr>
        <w:t>一</w:t>
      </w:r>
      <w:r>
        <w:rPr>
          <w:rStyle w:val="26"/>
          <w:rFonts w:hint="eastAsia" w:ascii="仿宋_GB2312" w:hAnsi="仿宋_GB2312" w:eastAsia="仿宋_GB2312" w:cs="仿宋_GB2312"/>
          <w:b w:val="0"/>
          <w:bCs w:val="0"/>
          <w:sz w:val="32"/>
          <w:szCs w:val="32"/>
        </w:rPr>
        <w:t>般公共预算财政拨款支出决算表</w:t>
      </w:r>
      <w:bookmarkEnd w:id="65"/>
    </w:p>
    <w:p>
      <w:pPr>
        <w:pStyle w:val="3"/>
        <w:ind w:firstLine="320" w:firstLineChars="100"/>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3"/>
        <w:ind w:firstLine="320" w:firstLineChars="100"/>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3"/>
        <w:ind w:firstLine="320" w:firstLineChars="100"/>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3"/>
        <w:ind w:firstLine="320" w:firstLineChars="100"/>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3"/>
        <w:ind w:firstLine="320" w:firstLineChars="100"/>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3"/>
        <w:ind w:firstLine="320" w:firstLineChars="100"/>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3"/>
        <w:ind w:firstLine="320" w:firstLineChars="100"/>
        <w:rPr>
          <w:rFonts w:ascii="仿宋" w:hAnsi="仿宋" w:eastAsia="仿宋"/>
          <w:color w:val="000000" w:themeColor="text1"/>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35</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EDD8C20"/>
    <w:multiLevelType w:val="singleLevel"/>
    <w:tmpl w:val="6EDD8C2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04D16"/>
    <w:rsid w:val="0001542C"/>
    <w:rsid w:val="000222C6"/>
    <w:rsid w:val="0002549F"/>
    <w:rsid w:val="000468DB"/>
    <w:rsid w:val="00047569"/>
    <w:rsid w:val="0006487A"/>
    <w:rsid w:val="00065F8F"/>
    <w:rsid w:val="000677EE"/>
    <w:rsid w:val="00067CF4"/>
    <w:rsid w:val="00070A43"/>
    <w:rsid w:val="000768F2"/>
    <w:rsid w:val="0009184B"/>
    <w:rsid w:val="00094236"/>
    <w:rsid w:val="0009593C"/>
    <w:rsid w:val="00097322"/>
    <w:rsid w:val="000A6A92"/>
    <w:rsid w:val="000B047F"/>
    <w:rsid w:val="000B5923"/>
    <w:rsid w:val="000B5A48"/>
    <w:rsid w:val="000B6FF3"/>
    <w:rsid w:val="000C3467"/>
    <w:rsid w:val="000C3CA6"/>
    <w:rsid w:val="000C7AC8"/>
    <w:rsid w:val="000D1267"/>
    <w:rsid w:val="000D1D50"/>
    <w:rsid w:val="000D2AFC"/>
    <w:rsid w:val="000D5782"/>
    <w:rsid w:val="000D7B1E"/>
    <w:rsid w:val="000E38D2"/>
    <w:rsid w:val="000E6613"/>
    <w:rsid w:val="000E7119"/>
    <w:rsid w:val="00114E9B"/>
    <w:rsid w:val="00142216"/>
    <w:rsid w:val="00144D6A"/>
    <w:rsid w:val="0014729F"/>
    <w:rsid w:val="001474DC"/>
    <w:rsid w:val="00157BAB"/>
    <w:rsid w:val="00160766"/>
    <w:rsid w:val="00162C6F"/>
    <w:rsid w:val="001654D1"/>
    <w:rsid w:val="00174518"/>
    <w:rsid w:val="0018106D"/>
    <w:rsid w:val="001877A7"/>
    <w:rsid w:val="00190807"/>
    <w:rsid w:val="00191536"/>
    <w:rsid w:val="00196687"/>
    <w:rsid w:val="001C0962"/>
    <w:rsid w:val="001C3062"/>
    <w:rsid w:val="001D7531"/>
    <w:rsid w:val="001E5A46"/>
    <w:rsid w:val="001E737D"/>
    <w:rsid w:val="001F0592"/>
    <w:rsid w:val="001F7506"/>
    <w:rsid w:val="002006CD"/>
    <w:rsid w:val="00202B36"/>
    <w:rsid w:val="00204B7A"/>
    <w:rsid w:val="00204CDE"/>
    <w:rsid w:val="0021101A"/>
    <w:rsid w:val="00220536"/>
    <w:rsid w:val="00235629"/>
    <w:rsid w:val="00241271"/>
    <w:rsid w:val="00260C38"/>
    <w:rsid w:val="002616C0"/>
    <w:rsid w:val="00265372"/>
    <w:rsid w:val="002662AA"/>
    <w:rsid w:val="00280496"/>
    <w:rsid w:val="00284200"/>
    <w:rsid w:val="00294DC9"/>
    <w:rsid w:val="00295495"/>
    <w:rsid w:val="002A31DE"/>
    <w:rsid w:val="002B2613"/>
    <w:rsid w:val="002D19B0"/>
    <w:rsid w:val="002D6D05"/>
    <w:rsid w:val="002F1818"/>
    <w:rsid w:val="002F567B"/>
    <w:rsid w:val="00301229"/>
    <w:rsid w:val="00311D56"/>
    <w:rsid w:val="003216A9"/>
    <w:rsid w:val="00335A74"/>
    <w:rsid w:val="0036561B"/>
    <w:rsid w:val="0037013F"/>
    <w:rsid w:val="00380C92"/>
    <w:rsid w:val="00391FE3"/>
    <w:rsid w:val="003A484F"/>
    <w:rsid w:val="003A4883"/>
    <w:rsid w:val="003B0BE0"/>
    <w:rsid w:val="003B0C1B"/>
    <w:rsid w:val="003B688C"/>
    <w:rsid w:val="003B70D7"/>
    <w:rsid w:val="003C0291"/>
    <w:rsid w:val="003C39AE"/>
    <w:rsid w:val="003C7B60"/>
    <w:rsid w:val="003D0C0F"/>
    <w:rsid w:val="003D1FB2"/>
    <w:rsid w:val="003D66DA"/>
    <w:rsid w:val="003E029B"/>
    <w:rsid w:val="003E1310"/>
    <w:rsid w:val="003E6F55"/>
    <w:rsid w:val="003F7867"/>
    <w:rsid w:val="004034EE"/>
    <w:rsid w:val="00406254"/>
    <w:rsid w:val="00416CD4"/>
    <w:rsid w:val="004223DE"/>
    <w:rsid w:val="00434489"/>
    <w:rsid w:val="00435822"/>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3F14"/>
    <w:rsid w:val="00505A47"/>
    <w:rsid w:val="00512FDA"/>
    <w:rsid w:val="00520DA0"/>
    <w:rsid w:val="005664BB"/>
    <w:rsid w:val="00566FFA"/>
    <w:rsid w:val="0057481D"/>
    <w:rsid w:val="00575F0B"/>
    <w:rsid w:val="005823CF"/>
    <w:rsid w:val="0058486E"/>
    <w:rsid w:val="00585B33"/>
    <w:rsid w:val="0059014D"/>
    <w:rsid w:val="005B5C64"/>
    <w:rsid w:val="005C6BD0"/>
    <w:rsid w:val="005C6C4C"/>
    <w:rsid w:val="005D1C8B"/>
    <w:rsid w:val="005D468D"/>
    <w:rsid w:val="005D5CED"/>
    <w:rsid w:val="005F1A4C"/>
    <w:rsid w:val="00605688"/>
    <w:rsid w:val="00605A86"/>
    <w:rsid w:val="006070AF"/>
    <w:rsid w:val="00607E6C"/>
    <w:rsid w:val="006101B1"/>
    <w:rsid w:val="00614E44"/>
    <w:rsid w:val="006170EA"/>
    <w:rsid w:val="0062270A"/>
    <w:rsid w:val="00622830"/>
    <w:rsid w:val="00623DA0"/>
    <w:rsid w:val="00630AEF"/>
    <w:rsid w:val="006325F8"/>
    <w:rsid w:val="00633463"/>
    <w:rsid w:val="00634C9A"/>
    <w:rsid w:val="006440E4"/>
    <w:rsid w:val="0066343B"/>
    <w:rsid w:val="00664777"/>
    <w:rsid w:val="006748A4"/>
    <w:rsid w:val="00681A31"/>
    <w:rsid w:val="00683E73"/>
    <w:rsid w:val="00690ADE"/>
    <w:rsid w:val="006A3141"/>
    <w:rsid w:val="006A5E34"/>
    <w:rsid w:val="006B2422"/>
    <w:rsid w:val="006B2B9A"/>
    <w:rsid w:val="006C1937"/>
    <w:rsid w:val="006F020C"/>
    <w:rsid w:val="00700095"/>
    <w:rsid w:val="007127B7"/>
    <w:rsid w:val="0071798E"/>
    <w:rsid w:val="00727533"/>
    <w:rsid w:val="007416B6"/>
    <w:rsid w:val="00746F48"/>
    <w:rsid w:val="00750033"/>
    <w:rsid w:val="0075404D"/>
    <w:rsid w:val="0076182A"/>
    <w:rsid w:val="007620BD"/>
    <w:rsid w:val="00767B7E"/>
    <w:rsid w:val="0077091C"/>
    <w:rsid w:val="007770C3"/>
    <w:rsid w:val="0077798E"/>
    <w:rsid w:val="00784D24"/>
    <w:rsid w:val="00785FBA"/>
    <w:rsid w:val="00786E4A"/>
    <w:rsid w:val="007875EB"/>
    <w:rsid w:val="007932F3"/>
    <w:rsid w:val="0079426B"/>
    <w:rsid w:val="007D021D"/>
    <w:rsid w:val="007D080B"/>
    <w:rsid w:val="007D1682"/>
    <w:rsid w:val="007D312A"/>
    <w:rsid w:val="007D3756"/>
    <w:rsid w:val="007D3F19"/>
    <w:rsid w:val="007E23B0"/>
    <w:rsid w:val="007F1991"/>
    <w:rsid w:val="007F2C2F"/>
    <w:rsid w:val="007F55FC"/>
    <w:rsid w:val="007F5665"/>
    <w:rsid w:val="00800112"/>
    <w:rsid w:val="00804E68"/>
    <w:rsid w:val="0081156B"/>
    <w:rsid w:val="00813348"/>
    <w:rsid w:val="008253BB"/>
    <w:rsid w:val="00826F8A"/>
    <w:rsid w:val="0083321E"/>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04AD0"/>
    <w:rsid w:val="00912E81"/>
    <w:rsid w:val="00923564"/>
    <w:rsid w:val="0092392E"/>
    <w:rsid w:val="00930663"/>
    <w:rsid w:val="009315F9"/>
    <w:rsid w:val="00933499"/>
    <w:rsid w:val="00935C98"/>
    <w:rsid w:val="00946945"/>
    <w:rsid w:val="00951248"/>
    <w:rsid w:val="009514ED"/>
    <w:rsid w:val="0095152F"/>
    <w:rsid w:val="00954C49"/>
    <w:rsid w:val="00955E37"/>
    <w:rsid w:val="0097099F"/>
    <w:rsid w:val="00971997"/>
    <w:rsid w:val="00971FFC"/>
    <w:rsid w:val="0098660A"/>
    <w:rsid w:val="009931C3"/>
    <w:rsid w:val="009B2C43"/>
    <w:rsid w:val="009B2E91"/>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359E9"/>
    <w:rsid w:val="00A40A00"/>
    <w:rsid w:val="00A4142F"/>
    <w:rsid w:val="00A422EB"/>
    <w:rsid w:val="00A45BB7"/>
    <w:rsid w:val="00A56DF2"/>
    <w:rsid w:val="00A56E6E"/>
    <w:rsid w:val="00A623DE"/>
    <w:rsid w:val="00A656EF"/>
    <w:rsid w:val="00A67AB5"/>
    <w:rsid w:val="00A67C74"/>
    <w:rsid w:val="00A733B2"/>
    <w:rsid w:val="00A741C2"/>
    <w:rsid w:val="00A91760"/>
    <w:rsid w:val="00A93B00"/>
    <w:rsid w:val="00A93C21"/>
    <w:rsid w:val="00AB64C9"/>
    <w:rsid w:val="00AC058E"/>
    <w:rsid w:val="00AC3C6A"/>
    <w:rsid w:val="00AC6BD9"/>
    <w:rsid w:val="00AD076E"/>
    <w:rsid w:val="00AD0F83"/>
    <w:rsid w:val="00AD206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0AFC"/>
    <w:rsid w:val="00B53C56"/>
    <w:rsid w:val="00B57DAF"/>
    <w:rsid w:val="00B607D7"/>
    <w:rsid w:val="00B77EA6"/>
    <w:rsid w:val="00B81598"/>
    <w:rsid w:val="00B841F1"/>
    <w:rsid w:val="00B944D6"/>
    <w:rsid w:val="00BB4DF0"/>
    <w:rsid w:val="00BB7A8E"/>
    <w:rsid w:val="00BC289F"/>
    <w:rsid w:val="00BC2D50"/>
    <w:rsid w:val="00BC5361"/>
    <w:rsid w:val="00BC5460"/>
    <w:rsid w:val="00BC6B50"/>
    <w:rsid w:val="00BD0E25"/>
    <w:rsid w:val="00BF5BD6"/>
    <w:rsid w:val="00C03E31"/>
    <w:rsid w:val="00C1333C"/>
    <w:rsid w:val="00C2170A"/>
    <w:rsid w:val="00C30E69"/>
    <w:rsid w:val="00C33E72"/>
    <w:rsid w:val="00C354B2"/>
    <w:rsid w:val="00C35554"/>
    <w:rsid w:val="00C35E69"/>
    <w:rsid w:val="00C42709"/>
    <w:rsid w:val="00C533CC"/>
    <w:rsid w:val="00C5751C"/>
    <w:rsid w:val="00C61BFC"/>
    <w:rsid w:val="00C626D8"/>
    <w:rsid w:val="00C62B85"/>
    <w:rsid w:val="00C65438"/>
    <w:rsid w:val="00C91CBB"/>
    <w:rsid w:val="00CB4E70"/>
    <w:rsid w:val="00CC09B6"/>
    <w:rsid w:val="00CC666F"/>
    <w:rsid w:val="00CC7DFF"/>
    <w:rsid w:val="00CD1E3F"/>
    <w:rsid w:val="00CD4DA6"/>
    <w:rsid w:val="00CE44F6"/>
    <w:rsid w:val="00CE49DA"/>
    <w:rsid w:val="00CE7B61"/>
    <w:rsid w:val="00D00095"/>
    <w:rsid w:val="00D11390"/>
    <w:rsid w:val="00D114F0"/>
    <w:rsid w:val="00D20620"/>
    <w:rsid w:val="00D254F7"/>
    <w:rsid w:val="00D26091"/>
    <w:rsid w:val="00D2685C"/>
    <w:rsid w:val="00D274CD"/>
    <w:rsid w:val="00D34E7C"/>
    <w:rsid w:val="00D35489"/>
    <w:rsid w:val="00D366B2"/>
    <w:rsid w:val="00D36AFE"/>
    <w:rsid w:val="00D51276"/>
    <w:rsid w:val="00D64A74"/>
    <w:rsid w:val="00D7035F"/>
    <w:rsid w:val="00D82C65"/>
    <w:rsid w:val="00DA634F"/>
    <w:rsid w:val="00DA65AC"/>
    <w:rsid w:val="00DB1913"/>
    <w:rsid w:val="00DB4883"/>
    <w:rsid w:val="00DC410D"/>
    <w:rsid w:val="00DC5A81"/>
    <w:rsid w:val="00DC68CA"/>
    <w:rsid w:val="00DC7CBA"/>
    <w:rsid w:val="00DD648B"/>
    <w:rsid w:val="00DD73B7"/>
    <w:rsid w:val="00DF28BC"/>
    <w:rsid w:val="00DF34B9"/>
    <w:rsid w:val="00E01053"/>
    <w:rsid w:val="00E07ACF"/>
    <w:rsid w:val="00E20228"/>
    <w:rsid w:val="00E331A1"/>
    <w:rsid w:val="00E33202"/>
    <w:rsid w:val="00E336A9"/>
    <w:rsid w:val="00E352EC"/>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1DA6"/>
    <w:rsid w:val="00EE2F57"/>
    <w:rsid w:val="00EF30C9"/>
    <w:rsid w:val="00EF4C34"/>
    <w:rsid w:val="00EF77C6"/>
    <w:rsid w:val="00F05438"/>
    <w:rsid w:val="00F1361C"/>
    <w:rsid w:val="00F156F0"/>
    <w:rsid w:val="00F160C7"/>
    <w:rsid w:val="00F2408F"/>
    <w:rsid w:val="00F240E9"/>
    <w:rsid w:val="00F27DD3"/>
    <w:rsid w:val="00F36D8F"/>
    <w:rsid w:val="00F417B1"/>
    <w:rsid w:val="00F45853"/>
    <w:rsid w:val="00F51524"/>
    <w:rsid w:val="00F529A9"/>
    <w:rsid w:val="00F5400F"/>
    <w:rsid w:val="00F5645D"/>
    <w:rsid w:val="00F602DF"/>
    <w:rsid w:val="00F71D4A"/>
    <w:rsid w:val="00F754A1"/>
    <w:rsid w:val="00F81FD9"/>
    <w:rsid w:val="00F841AA"/>
    <w:rsid w:val="00F84A94"/>
    <w:rsid w:val="00F87E96"/>
    <w:rsid w:val="00F929DC"/>
    <w:rsid w:val="00F9753C"/>
    <w:rsid w:val="00FA23E8"/>
    <w:rsid w:val="00FB5718"/>
    <w:rsid w:val="00FD3CC1"/>
    <w:rsid w:val="00FE4923"/>
    <w:rsid w:val="00FF1E02"/>
    <w:rsid w:val="00FF30B4"/>
    <w:rsid w:val="04907BF1"/>
    <w:rsid w:val="0C8B496B"/>
    <w:rsid w:val="10C055FF"/>
    <w:rsid w:val="16BB723D"/>
    <w:rsid w:val="1DA9386D"/>
    <w:rsid w:val="21001078"/>
    <w:rsid w:val="2117699E"/>
    <w:rsid w:val="240371BF"/>
    <w:rsid w:val="254F7A71"/>
    <w:rsid w:val="29FD04D3"/>
    <w:rsid w:val="2AD1696B"/>
    <w:rsid w:val="319F7F4E"/>
    <w:rsid w:val="33A44F51"/>
    <w:rsid w:val="37BF2E30"/>
    <w:rsid w:val="452139BC"/>
    <w:rsid w:val="4D2A4B6C"/>
    <w:rsid w:val="4ECE2238"/>
    <w:rsid w:val="50AA5769"/>
    <w:rsid w:val="5B3965C5"/>
    <w:rsid w:val="67547D4E"/>
    <w:rsid w:val="6A0B65AE"/>
    <w:rsid w:val="6FA46E1F"/>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四号正文 Char"/>
    <w:basedOn w:val="14"/>
    <w:link w:val="32"/>
    <w:qFormat/>
    <w:uiPriority w:val="0"/>
    <w:rPr>
      <w:rFonts w:ascii="??" w:hAnsi="??" w:cs="宋体"/>
      <w:color w:val="000000"/>
      <w:sz w:val="28"/>
      <w:szCs w:val="21"/>
    </w:rPr>
  </w:style>
  <w:style w:type="paragraph" w:customStyle="1" w:styleId="32">
    <w:name w:val="四号正文"/>
    <w:basedOn w:val="1"/>
    <w:link w:val="31"/>
    <w:qFormat/>
    <w:uiPriority w:val="0"/>
    <w:pPr>
      <w:spacing w:line="360" w:lineRule="auto"/>
    </w:pPr>
    <w:rPr>
      <w:rFonts w:ascii="??" w:hAnsi="??" w:cs="宋体"/>
      <w:color w:val="000000"/>
      <w:kern w:val="0"/>
      <w:sz w:val="28"/>
      <w:szCs w:val="21"/>
    </w:rPr>
  </w:style>
  <w:style w:type="character" w:customStyle="1" w:styleId="33">
    <w:name w:val="font31"/>
    <w:basedOn w:val="14"/>
    <w:qFormat/>
    <w:uiPriority w:val="0"/>
    <w:rPr>
      <w:rFonts w:hint="eastAsia" w:ascii="宋体" w:hAnsi="宋体" w:eastAsia="宋体" w:cs="宋体"/>
      <w:color w:val="000000"/>
      <w:sz w:val="32"/>
      <w:szCs w:val="32"/>
      <w:u w:val="none"/>
    </w:rPr>
  </w:style>
  <w:style w:type="character" w:customStyle="1" w:styleId="34">
    <w:name w:val="font61"/>
    <w:basedOn w:val="14"/>
    <w:qFormat/>
    <w:uiPriority w:val="0"/>
    <w:rPr>
      <w:rFonts w:hint="eastAsia" w:ascii="宋体" w:hAnsi="宋体" w:eastAsia="宋体" w:cs="宋体"/>
      <w:color w:val="000000"/>
      <w:sz w:val="16"/>
      <w:szCs w:val="16"/>
      <w:u w:val="none"/>
    </w:rPr>
  </w:style>
  <w:style w:type="character" w:customStyle="1" w:styleId="35">
    <w:name w:val="font01"/>
    <w:basedOn w:val="14"/>
    <w:qFormat/>
    <w:uiPriority w:val="0"/>
    <w:rPr>
      <w:rFonts w:hint="eastAsia" w:ascii="宋体" w:hAnsi="宋体" w:eastAsia="宋体" w:cs="宋体"/>
      <w:color w:val="000000"/>
      <w:sz w:val="32"/>
      <w:szCs w:val="32"/>
      <w:u w:val="none"/>
    </w:rPr>
  </w:style>
  <w:style w:type="character" w:customStyle="1" w:styleId="36">
    <w:name w:val="font91"/>
    <w:basedOn w:val="14"/>
    <w:qFormat/>
    <w:uiPriority w:val="0"/>
    <w:rPr>
      <w:rFonts w:hint="eastAsia" w:ascii="宋体" w:hAnsi="宋体" w:eastAsia="宋体" w:cs="宋体"/>
      <w:b/>
      <w:color w:val="000000"/>
      <w:sz w:val="32"/>
      <w:szCs w:val="32"/>
      <w:u w:val="none"/>
    </w:rPr>
  </w:style>
  <w:style w:type="character" w:customStyle="1" w:styleId="37">
    <w:name w:val="font41"/>
    <w:basedOn w:val="14"/>
    <w:qFormat/>
    <w:uiPriority w:val="0"/>
    <w:rPr>
      <w:rFonts w:hint="eastAsia" w:ascii="宋体" w:hAnsi="宋体" w:eastAsia="宋体" w:cs="宋体"/>
      <w:color w:val="000000"/>
      <w:sz w:val="32"/>
      <w:szCs w:val="32"/>
      <w:u w:val="none"/>
    </w:rPr>
  </w:style>
  <w:style w:type="character" w:customStyle="1" w:styleId="38">
    <w:name w:val="font71"/>
    <w:basedOn w:val="14"/>
    <w:qFormat/>
    <w:uiPriority w:val="0"/>
    <w:rPr>
      <w:rFonts w:hint="eastAsia" w:ascii="宋体" w:hAnsi="宋体" w:eastAsia="宋体" w:cs="宋体"/>
      <w:b/>
      <w:color w:val="000000"/>
      <w:sz w:val="32"/>
      <w:szCs w:val="32"/>
      <w:u w:val="none"/>
    </w:rPr>
  </w:style>
  <w:style w:type="character" w:customStyle="1" w:styleId="39">
    <w:name w:val="font51"/>
    <w:basedOn w:val="14"/>
    <w:qFormat/>
    <w:uiPriority w:val="0"/>
    <w:rPr>
      <w:rFonts w:hint="eastAsia" w:ascii="宋体" w:hAnsi="宋体" w:eastAsia="宋体" w:cs="宋体"/>
      <w:color w:val="000000"/>
      <w:sz w:val="32"/>
      <w:szCs w:val="32"/>
      <w:u w:val="none"/>
    </w:rPr>
  </w:style>
  <w:style w:type="character" w:customStyle="1" w:styleId="40">
    <w:name w:val="font11"/>
    <w:basedOn w:val="14"/>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90267921301555"/>
          <c:y val="0.0458308346131656"/>
          <c:w val="0.68567388543584"/>
          <c:h val="0.860186281779266"/>
        </c:manualLayout>
      </c:layout>
      <c:barChart>
        <c:barDir val="col"/>
        <c:grouping val="clustered"/>
        <c:varyColors val="0"/>
        <c:ser>
          <c:idx val="0"/>
          <c:order val="0"/>
          <c:tx>
            <c:strRef>
              <c:f>Sheet1!$B$1</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Sheet1!$B$2:$B$3</c:f>
              <c:numCache>
                <c:formatCode>General</c:formatCode>
                <c:ptCount val="2"/>
                <c:pt idx="0">
                  <c:v>3601.31</c:v>
                </c:pt>
                <c:pt idx="1">
                  <c:v>3621.27</c:v>
                </c:pt>
              </c:numCache>
            </c:numRef>
          </c:val>
        </c:ser>
        <c:ser>
          <c:idx val="1"/>
          <c:order val="1"/>
          <c:tx>
            <c:strRef>
              <c:f>Sheet1!$C$1</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Sheet1!$C$2:$C$3</c:f>
              <c:numCache>
                <c:formatCode>General</c:formatCode>
                <c:ptCount val="2"/>
                <c:pt idx="0">
                  <c:v>3601.31</c:v>
                </c:pt>
                <c:pt idx="1">
                  <c:v>3621.27</c:v>
                </c:pt>
              </c:numCache>
            </c:numRef>
          </c:val>
        </c:ser>
        <c:dLbls>
          <c:showLegendKey val="0"/>
          <c:showVal val="1"/>
          <c:showCatName val="0"/>
          <c:showSerName val="0"/>
          <c:showPercent val="0"/>
          <c:showBubbleSize val="0"/>
        </c:dLbls>
        <c:gapWidth val="150"/>
        <c:axId val="126857984"/>
        <c:axId val="126864000"/>
      </c:barChart>
      <c:catAx>
        <c:axId val="1268579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864000"/>
        <c:crosses val="autoZero"/>
        <c:auto val="1"/>
        <c:lblAlgn val="ctr"/>
        <c:lblOffset val="100"/>
        <c:noMultiLvlLbl val="0"/>
      </c:catAx>
      <c:valAx>
        <c:axId val="1268640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8579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8</a:t>
                    </a:r>
                    <a:r>
                      <a:rPr lang="en-US" altLang="zh-CN"/>
                      <a:t>7.78</a:t>
                    </a:r>
                    <a:r>
                      <a:t>%</a:t>
                    </a:r>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7</a:t>
                    </a:r>
                    <a:r>
                      <a:rPr lang="en-US" altLang="zh-CN"/>
                      <a:t>.53</a:t>
                    </a:r>
                    <a:r>
                      <a:t>%</a:t>
                    </a:r>
                  </a:p>
                </c:rich>
              </c:tx>
              <c:dLblPos val="bestFit"/>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2.8</a:t>
                    </a:r>
                    <a:r>
                      <a:t>%</a:t>
                    </a:r>
                  </a:p>
                </c:rich>
              </c:tx>
              <c:dLblPos val="bestFit"/>
              <c:showLegendKey val="0"/>
              <c:showVal val="0"/>
              <c:showCatName val="0"/>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1.89</a:t>
                    </a:r>
                    <a:r>
                      <a:t>%</a:t>
                    </a:r>
                  </a:p>
                </c:rich>
              </c:tx>
              <c:dLblPos val="bestFit"/>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一般公共预算财政拨款收入</c:v>
                </c:pt>
                <c:pt idx="1">
                  <c:v>政府性基金预算财政拨款收入</c:v>
                </c:pt>
                <c:pt idx="2">
                  <c:v>事业收入</c:v>
                </c:pt>
                <c:pt idx="3">
                  <c:v>上年结转</c:v>
                </c:pt>
              </c:strCache>
            </c:strRef>
          </c:cat>
          <c:val>
            <c:numRef>
              <c:f>Sheet1!$B$2:$B$5</c:f>
              <c:numCache>
                <c:formatCode>General</c:formatCode>
                <c:ptCount val="4"/>
                <c:pt idx="0">
                  <c:v>3178.64</c:v>
                </c:pt>
                <c:pt idx="1">
                  <c:v>272.8</c:v>
                </c:pt>
                <c:pt idx="2">
                  <c:v>101.33</c:v>
                </c:pt>
                <c:pt idx="3">
                  <c:v>68.51</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本年支出</c:v>
                </c:pt>
              </c:strCache>
            </c:strRef>
          </c:tx>
          <c:explosion val="0"/>
          <c:dPt>
            <c:idx val="0"/>
            <c:bubble3D val="0"/>
          </c:dPt>
          <c:dPt>
            <c:idx val="1"/>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59</a:t>
                    </a:r>
                    <a:r>
                      <a:rPr lang="en-US" altLang="zh-CN"/>
                      <a:t>.49</a:t>
                    </a:r>
                    <a:r>
                      <a:t>%</a:t>
                    </a:r>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4</a:t>
                    </a:r>
                    <a:r>
                      <a:rPr lang="en-US" altLang="zh-CN"/>
                      <a:t>0.51</a:t>
                    </a:r>
                    <a:r>
                      <a:t>%</a:t>
                    </a:r>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2154.26</c:v>
                </c:pt>
                <c:pt idx="1">
                  <c:v>1467.01</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Sheet1!$B$2:$B$3</c:f>
              <c:numCache>
                <c:formatCode>General</c:formatCode>
                <c:ptCount val="2"/>
                <c:pt idx="0">
                  <c:v>3456.46</c:v>
                </c:pt>
                <c:pt idx="1">
                  <c:v>3247.15</c:v>
                </c:pt>
              </c:numCache>
            </c:numRef>
          </c:val>
        </c:ser>
        <c:ser>
          <c:idx val="1"/>
          <c:order val="1"/>
          <c:tx>
            <c:strRef>
              <c:f>Sheet1!$C$1</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Sheet1!$C$2:$C$3</c:f>
              <c:numCache>
                <c:formatCode>General</c:formatCode>
                <c:ptCount val="2"/>
                <c:pt idx="0">
                  <c:v>3456.46</c:v>
                </c:pt>
                <c:pt idx="1">
                  <c:v>3247.15</c:v>
                </c:pt>
              </c:numCache>
            </c:numRef>
          </c:val>
        </c:ser>
        <c:dLbls>
          <c:showLegendKey val="0"/>
          <c:showVal val="1"/>
          <c:showCatName val="0"/>
          <c:showSerName val="0"/>
          <c:showPercent val="0"/>
          <c:showBubbleSize val="0"/>
        </c:dLbls>
        <c:gapWidth val="150"/>
        <c:axId val="163679232"/>
        <c:axId val="101417728"/>
      </c:barChart>
      <c:catAx>
        <c:axId val="1636792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1417728"/>
        <c:crosses val="autoZero"/>
        <c:auto val="1"/>
        <c:lblAlgn val="ctr"/>
        <c:lblOffset val="100"/>
        <c:noMultiLvlLbl val="0"/>
      </c:catAx>
      <c:valAx>
        <c:axId val="1014177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367923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支出</c:v>
                </c:pt>
              </c:strCache>
            </c:strRef>
          </c:cat>
          <c:val>
            <c:numRef>
              <c:f>Sheet1!$B$2</c:f>
              <c:numCache>
                <c:formatCode>General</c:formatCode>
                <c:ptCount val="1"/>
                <c:pt idx="0">
                  <c:v>3387.95</c:v>
                </c:pt>
              </c:numCache>
            </c:numRef>
          </c:val>
        </c:ser>
        <c:ser>
          <c:idx val="1"/>
          <c:order val="1"/>
          <c:tx>
            <c:strRef>
              <c:f>Sheet1!$C$1</c:f>
              <c:strCache>
                <c:ptCount val="1"/>
                <c:pt idx="0">
                  <c:v>2019年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支出</c:v>
                </c:pt>
              </c:strCache>
            </c:strRef>
          </c:cat>
          <c:val>
            <c:numRef>
              <c:f>Sheet1!$C$2</c:f>
              <c:numCache>
                <c:formatCode>General</c:formatCode>
                <c:ptCount val="1"/>
                <c:pt idx="0">
                  <c:v>3247.15</c:v>
                </c:pt>
              </c:numCache>
            </c:numRef>
          </c:val>
        </c:ser>
        <c:dLbls>
          <c:showLegendKey val="0"/>
          <c:showVal val="1"/>
          <c:showCatName val="0"/>
          <c:showSerName val="0"/>
          <c:showPercent val="0"/>
          <c:showBubbleSize val="0"/>
        </c:dLbls>
        <c:gapWidth val="150"/>
        <c:axId val="163096064"/>
        <c:axId val="163097600"/>
      </c:barChart>
      <c:catAx>
        <c:axId val="1630960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3097600"/>
        <c:crosses val="autoZero"/>
        <c:auto val="1"/>
        <c:lblAlgn val="ctr"/>
        <c:lblOffset val="100"/>
        <c:noMultiLvlLbl val="0"/>
      </c:catAx>
      <c:valAx>
        <c:axId val="1630976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309606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Sheet1!$A$2:$A$12</c:f>
              <c:strCache>
                <c:ptCount val="11"/>
                <c:pt idx="0">
                  <c:v>一般公共服务支出</c:v>
                </c:pt>
                <c:pt idx="1">
                  <c:v>教育支出</c:v>
                </c:pt>
                <c:pt idx="2">
                  <c:v>文化旅游体育与传媒支出</c:v>
                </c:pt>
                <c:pt idx="3">
                  <c:v>社会保障和就业支出</c:v>
                </c:pt>
                <c:pt idx="4">
                  <c:v>卫生健康支出</c:v>
                </c:pt>
                <c:pt idx="5">
                  <c:v>节能环保支出</c:v>
                </c:pt>
                <c:pt idx="6">
                  <c:v>城乡社区支出</c:v>
                </c:pt>
                <c:pt idx="7">
                  <c:v>农林水支出</c:v>
                </c:pt>
                <c:pt idx="8">
                  <c:v>交通运输支出</c:v>
                </c:pt>
                <c:pt idx="9">
                  <c:v>住房保障支出</c:v>
                </c:pt>
                <c:pt idx="10">
                  <c:v>商业服务业等作出</c:v>
                </c:pt>
              </c:strCache>
            </c:strRef>
          </c:cat>
          <c:val>
            <c:numRef>
              <c:f>Sheet1!$B$2:$B$12</c:f>
              <c:numCache>
                <c:formatCode>General</c:formatCode>
                <c:ptCount val="11"/>
                <c:pt idx="0">
                  <c:v>305.39</c:v>
                </c:pt>
                <c:pt idx="1">
                  <c:v>1137.35</c:v>
                </c:pt>
                <c:pt idx="2">
                  <c:v>24.72</c:v>
                </c:pt>
                <c:pt idx="3">
                  <c:v>172.98</c:v>
                </c:pt>
                <c:pt idx="4">
                  <c:v>228.45</c:v>
                </c:pt>
                <c:pt idx="5">
                  <c:v>12.5</c:v>
                </c:pt>
                <c:pt idx="6">
                  <c:v>128</c:v>
                </c:pt>
                <c:pt idx="7">
                  <c:v>1062.71</c:v>
                </c:pt>
                <c:pt idx="8">
                  <c:v>16.06</c:v>
                </c:pt>
                <c:pt idx="9">
                  <c:v>155.94</c:v>
                </c:pt>
                <c:pt idx="10">
                  <c:v>2.85</c:v>
                </c:pt>
              </c:numCache>
            </c:numRef>
          </c:val>
        </c:ser>
        <c:dLbls>
          <c:showLegendKey val="0"/>
          <c:showVal val="1"/>
          <c:showCatName val="0"/>
          <c:showSerName val="0"/>
          <c:showPercent val="0"/>
          <c:showBubbleSize val="0"/>
          <c:showLeaderLines val="1"/>
        </c:dLbls>
        <c:firstSliceAng val="0"/>
      </c:pieChart>
    </c:plotArea>
    <c:legend>
      <c:legendPos val="r"/>
      <c:layout>
        <c:manualLayout>
          <c:xMode val="edge"/>
          <c:yMode val="edge"/>
          <c:x val="0.67015533785462"/>
          <c:y val="0.131725051396439"/>
          <c:w val="0.305765683094092"/>
          <c:h val="0.74645669291338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066F9-830A-45B0-A8FB-8521BB393E9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50</Pages>
  <Words>3388</Words>
  <Characters>19316</Characters>
  <Lines>160</Lines>
  <Paragraphs>45</Paragraphs>
  <TotalTime>2</TotalTime>
  <ScaleCrop>false</ScaleCrop>
  <LinksUpToDate>false</LinksUpToDate>
  <CharactersWithSpaces>22659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2021-05-31T09:17:07Z</dcterms:modified>
  <dc:title>四川省***</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7167910EE2F4432EBD42DAC7D08DEC8A</vt:lpwstr>
  </property>
</Properties>
</file>