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auto"/>
        <w:rPr>
          <w:rFonts w:ascii="Arial"/>
          <w:sz w:val="21"/>
        </w:rPr>
      </w:pPr>
      <w:r>
        <w:pict>
          <v:shape id="_x0000_s1026" o:spid="_x0000_s1026" o:spt="202" type="#_x0000_t202" style="position:absolute;left:0pt;margin-left:332.95pt;margin-top:611.15pt;height:49.6pt;width:132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219" w:lineRule="auto"/>
                    <w:ind w:left="430"/>
                    <w:rPr>
                      <w:rFonts w:ascii="宋体" w:hAnsi="宋体" w:eastAsia="宋体" w:cs="宋体"/>
                      <w:sz w:val="33"/>
                      <w:szCs w:val="33"/>
                    </w:rPr>
                  </w:pPr>
                  <w:r>
                    <w:rPr>
                      <w:rFonts w:ascii="宋体" w:hAnsi="宋体" w:eastAsia="宋体" w:cs="宋体"/>
                      <w:spacing w:val="-19"/>
                      <w:sz w:val="33"/>
                      <w:szCs w:val="33"/>
                    </w:rPr>
                    <w:t>四川省民政厅</w:t>
                  </w:r>
                </w:p>
                <w:p>
                  <w:pPr>
                    <w:spacing w:before="168" w:line="219" w:lineRule="auto"/>
                    <w:ind w:left="20"/>
                    <w:rPr>
                      <w:rFonts w:ascii="宋体" w:hAnsi="宋体" w:eastAsia="宋体" w:cs="宋体"/>
                      <w:sz w:val="33"/>
                      <w:szCs w:val="33"/>
                    </w:rPr>
                  </w:pPr>
                  <w:r>
                    <w:rPr>
                      <w:rFonts w:ascii="宋体" w:hAnsi="宋体" w:eastAsia="宋体" w:cs="宋体"/>
                      <w:spacing w:val="26"/>
                      <w:sz w:val="33"/>
                      <w:szCs w:val="33"/>
                    </w:rPr>
                    <w:t>2022年12月12日</w:t>
                  </w:r>
                </w:p>
              </w:txbxContent>
            </v:textbox>
          </v:shape>
        </w:pic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88" w:lineRule="auto"/>
        <w:rPr>
          <w:rFonts w:ascii="Arial"/>
          <w:sz w:val="21"/>
        </w:rPr>
      </w:pPr>
    </w:p>
    <w:p>
      <w:pPr>
        <w:spacing w:line="288" w:lineRule="auto"/>
        <w:rPr>
          <w:rFonts w:ascii="Arial"/>
          <w:sz w:val="21"/>
        </w:rPr>
      </w:pPr>
    </w:p>
    <w:p>
      <w:pPr>
        <w:spacing w:before="133" w:line="219" w:lineRule="auto"/>
        <w:ind w:left="2475"/>
        <w:rPr>
          <w:rFonts w:ascii="宋体" w:hAnsi="宋体" w:eastAsia="宋体" w:cs="宋体"/>
          <w:sz w:val="41"/>
          <w:szCs w:val="41"/>
        </w:rPr>
      </w:pPr>
      <w:r>
        <w:rPr>
          <w:rFonts w:ascii="宋体" w:hAnsi="宋体" w:eastAsia="宋体" w:cs="宋体"/>
          <w:b/>
          <w:bCs/>
          <w:spacing w:val="-15"/>
          <w:sz w:val="41"/>
          <w:szCs w:val="41"/>
        </w:rPr>
        <w:t>四川省民政厅关于印发</w:t>
      </w:r>
    </w:p>
    <w:p>
      <w:pPr>
        <w:spacing w:before="190" w:line="219" w:lineRule="auto"/>
        <w:ind w:left="420"/>
        <w:rPr>
          <w:rFonts w:ascii="宋体" w:hAnsi="宋体" w:eastAsia="宋体" w:cs="宋体"/>
          <w:sz w:val="41"/>
          <w:szCs w:val="41"/>
        </w:rPr>
      </w:pPr>
      <w:r>
        <w:rPr>
          <w:rFonts w:ascii="宋体" w:hAnsi="宋体" w:eastAsia="宋体" w:cs="宋体"/>
          <w:b/>
          <w:bCs/>
          <w:spacing w:val="-15"/>
          <w:sz w:val="41"/>
          <w:szCs w:val="41"/>
        </w:rPr>
        <w:t>《四川省养老机构等级评定管理办法》的通知</w:t>
      </w:r>
    </w:p>
    <w:p>
      <w:pPr>
        <w:spacing w:line="322" w:lineRule="auto"/>
        <w:rPr>
          <w:rFonts w:ascii="Arial"/>
          <w:sz w:val="21"/>
        </w:rPr>
      </w:pPr>
    </w:p>
    <w:p>
      <w:pPr>
        <w:spacing w:line="323" w:lineRule="auto"/>
        <w:rPr>
          <w:rFonts w:ascii="Arial"/>
          <w:sz w:val="21"/>
        </w:rPr>
      </w:pPr>
    </w:p>
    <w:p>
      <w:pPr>
        <w:spacing w:before="108" w:line="219" w:lineRule="auto"/>
        <w:rPr>
          <w:rFonts w:ascii="宋体" w:hAnsi="宋体" w:eastAsia="宋体" w:cs="宋体"/>
          <w:sz w:val="33"/>
          <w:szCs w:val="33"/>
        </w:rPr>
      </w:pPr>
      <w:r>
        <w:rPr>
          <w:rFonts w:ascii="宋体" w:hAnsi="宋体" w:eastAsia="宋体" w:cs="宋体"/>
          <w:spacing w:val="16"/>
          <w:sz w:val="33"/>
          <w:szCs w:val="33"/>
        </w:rPr>
        <w:t>各市(州)民政局：</w:t>
      </w:r>
    </w:p>
    <w:p>
      <w:pPr>
        <w:spacing w:before="169" w:line="611" w:lineRule="exact"/>
        <w:ind w:left="619"/>
        <w:rPr>
          <w:rFonts w:ascii="宋体" w:hAnsi="宋体" w:eastAsia="宋体" w:cs="宋体"/>
          <w:sz w:val="33"/>
          <w:szCs w:val="33"/>
        </w:rPr>
      </w:pPr>
      <w:r>
        <w:rPr>
          <w:rFonts w:ascii="宋体" w:hAnsi="宋体" w:eastAsia="宋体" w:cs="宋体"/>
          <w:spacing w:val="-12"/>
          <w:position w:val="21"/>
          <w:sz w:val="33"/>
          <w:szCs w:val="33"/>
        </w:rPr>
        <w:t>现将新修订的《四川省养老机构等级评定管理办法》印发你</w:t>
      </w:r>
    </w:p>
    <w:p>
      <w:pPr>
        <w:spacing w:before="1" w:line="219" w:lineRule="auto"/>
        <w:rPr>
          <w:rFonts w:ascii="宋体" w:hAnsi="宋体" w:eastAsia="宋体" w:cs="宋体"/>
          <w:sz w:val="33"/>
          <w:szCs w:val="33"/>
        </w:rPr>
      </w:pPr>
      <w:r>
        <w:rPr>
          <w:rFonts w:ascii="宋体" w:hAnsi="宋体" w:eastAsia="宋体" w:cs="宋体"/>
          <w:spacing w:val="-16"/>
          <w:sz w:val="33"/>
          <w:szCs w:val="33"/>
        </w:rPr>
        <w:t>们，请结合实际遵照执行。</w:t>
      </w:r>
    </w:p>
    <w:p>
      <w:pPr>
        <w:sectPr>
          <w:footerReference r:id="rId5" w:type="default"/>
          <w:pgSz w:w="11900" w:h="16830"/>
          <w:pgMar w:top="1430" w:right="1430" w:bottom="1750" w:left="1549" w:header="0" w:footer="1481" w:gutter="0"/>
          <w:cols w:space="720" w:num="1"/>
        </w:sect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spacing w:before="140" w:line="219" w:lineRule="auto"/>
        <w:ind w:left="1246"/>
        <w:rPr>
          <w:rFonts w:ascii="宋体" w:hAnsi="宋体" w:eastAsia="宋体" w:cs="宋体"/>
          <w:sz w:val="43"/>
          <w:szCs w:val="43"/>
        </w:rPr>
      </w:pPr>
      <w:r>
        <w:rPr>
          <w:rFonts w:ascii="宋体" w:hAnsi="宋体" w:eastAsia="宋体" w:cs="宋体"/>
          <w:b/>
          <w:bCs/>
          <w:sz w:val="43"/>
          <w:szCs w:val="43"/>
        </w:rPr>
        <w:t>四川省养老机构等级评定管理办法</w:t>
      </w:r>
    </w:p>
    <w:p>
      <w:pPr>
        <w:spacing w:line="321" w:lineRule="auto"/>
        <w:rPr>
          <w:rFonts w:ascii="Arial"/>
          <w:sz w:val="21"/>
        </w:rPr>
      </w:pPr>
    </w:p>
    <w:p>
      <w:pPr>
        <w:spacing w:line="321" w:lineRule="auto"/>
        <w:rPr>
          <w:rFonts w:ascii="Arial"/>
          <w:sz w:val="21"/>
        </w:rPr>
      </w:pPr>
    </w:p>
    <w:p>
      <w:pPr>
        <w:spacing w:before="101" w:line="222" w:lineRule="auto"/>
        <w:ind w:left="3544"/>
        <w:rPr>
          <w:rFonts w:ascii="黑体" w:hAnsi="黑体" w:eastAsia="黑体" w:cs="黑体"/>
          <w:sz w:val="31"/>
          <w:szCs w:val="31"/>
        </w:rPr>
      </w:pPr>
      <w:r>
        <w:rPr>
          <w:rFonts w:ascii="黑体" w:hAnsi="黑体" w:eastAsia="黑体" w:cs="黑体"/>
          <w:b/>
          <w:bCs/>
          <w:spacing w:val="11"/>
          <w:sz w:val="31"/>
          <w:szCs w:val="31"/>
        </w:rPr>
        <w:t>第一章</w:t>
      </w:r>
      <w:r>
        <w:rPr>
          <w:rFonts w:ascii="黑体" w:hAnsi="黑体" w:eastAsia="黑体" w:cs="黑体"/>
          <w:spacing w:val="134"/>
          <w:sz w:val="31"/>
          <w:szCs w:val="31"/>
        </w:rPr>
        <w:t xml:space="preserve"> </w:t>
      </w:r>
      <w:r>
        <w:rPr>
          <w:rFonts w:ascii="黑体" w:hAnsi="黑体" w:eastAsia="黑体" w:cs="黑体"/>
          <w:b/>
          <w:bCs/>
          <w:spacing w:val="11"/>
          <w:sz w:val="31"/>
          <w:szCs w:val="31"/>
        </w:rPr>
        <w:t>总则</w:t>
      </w:r>
    </w:p>
    <w:p>
      <w:pPr>
        <w:spacing w:before="217" w:line="340" w:lineRule="auto"/>
        <w:ind w:firstLine="654"/>
        <w:rPr>
          <w:rFonts w:ascii="宋体" w:hAnsi="宋体" w:eastAsia="宋体" w:cs="宋体"/>
          <w:sz w:val="31"/>
          <w:szCs w:val="31"/>
        </w:rPr>
      </w:pPr>
      <w:r>
        <w:rPr>
          <w:rFonts w:ascii="宋体" w:hAnsi="宋体" w:eastAsia="宋体" w:cs="宋体"/>
          <w:b/>
          <w:bCs/>
          <w:spacing w:val="3"/>
          <w:sz w:val="31"/>
          <w:szCs w:val="31"/>
        </w:rPr>
        <w:t>第一条</w:t>
      </w:r>
      <w:r>
        <w:rPr>
          <w:rFonts w:ascii="宋体" w:hAnsi="宋体" w:eastAsia="宋体" w:cs="宋体"/>
          <w:spacing w:val="45"/>
          <w:sz w:val="31"/>
          <w:szCs w:val="31"/>
        </w:rPr>
        <w:t xml:space="preserve">  </w:t>
      </w:r>
      <w:r>
        <w:rPr>
          <w:rFonts w:ascii="宋体" w:hAnsi="宋体" w:eastAsia="宋体" w:cs="宋体"/>
          <w:spacing w:val="3"/>
          <w:sz w:val="31"/>
          <w:szCs w:val="31"/>
        </w:rPr>
        <w:t>为规范四川省养老机构等级评定工作，加强养老机</w:t>
      </w:r>
      <w:r>
        <w:rPr>
          <w:rFonts w:ascii="宋体" w:hAnsi="宋体" w:eastAsia="宋体" w:cs="宋体"/>
          <w:spacing w:val="1"/>
          <w:sz w:val="31"/>
          <w:szCs w:val="31"/>
        </w:rPr>
        <w:t xml:space="preserve"> </w:t>
      </w:r>
      <w:r>
        <w:rPr>
          <w:rFonts w:ascii="宋体" w:hAnsi="宋体" w:eastAsia="宋体" w:cs="宋体"/>
          <w:sz w:val="31"/>
          <w:szCs w:val="31"/>
        </w:rPr>
        <w:t>构规范化和标准化管理，全面提升养老机构管理水平和服务质量，</w:t>
      </w:r>
      <w:r>
        <w:rPr>
          <w:rFonts w:ascii="宋体" w:hAnsi="宋体" w:eastAsia="宋体" w:cs="宋体"/>
          <w:spacing w:val="14"/>
          <w:sz w:val="31"/>
          <w:szCs w:val="31"/>
        </w:rPr>
        <w:t xml:space="preserve"> </w:t>
      </w:r>
      <w:r>
        <w:rPr>
          <w:rFonts w:ascii="宋体" w:hAnsi="宋体" w:eastAsia="宋体" w:cs="宋体"/>
          <w:spacing w:val="8"/>
          <w:sz w:val="31"/>
          <w:szCs w:val="31"/>
        </w:rPr>
        <w:t>根据《民政部关于加快建立全国统一养老机构等级评定</w:t>
      </w:r>
      <w:r>
        <w:rPr>
          <w:rFonts w:ascii="宋体" w:hAnsi="宋体" w:eastAsia="宋体" w:cs="宋体"/>
          <w:spacing w:val="7"/>
          <w:sz w:val="31"/>
          <w:szCs w:val="31"/>
        </w:rPr>
        <w:t>体系的指</w:t>
      </w:r>
      <w:r>
        <w:rPr>
          <w:rFonts w:ascii="宋体" w:hAnsi="宋体" w:eastAsia="宋体" w:cs="宋体"/>
          <w:sz w:val="31"/>
          <w:szCs w:val="31"/>
        </w:rPr>
        <w:t xml:space="preserve"> </w:t>
      </w:r>
      <w:r>
        <w:rPr>
          <w:rFonts w:ascii="宋体" w:hAnsi="宋体" w:eastAsia="宋体" w:cs="宋体"/>
          <w:spacing w:val="10"/>
          <w:sz w:val="31"/>
          <w:szCs w:val="31"/>
        </w:rPr>
        <w:t>导意见》(民发〔2019〕137号)、</w:t>
      </w:r>
      <w:r>
        <w:rPr>
          <w:rFonts w:ascii="宋体" w:hAnsi="宋体" w:eastAsia="宋体" w:cs="宋体"/>
          <w:spacing w:val="42"/>
          <w:sz w:val="31"/>
          <w:szCs w:val="31"/>
        </w:rPr>
        <w:t xml:space="preserve">  </w:t>
      </w:r>
      <w:r>
        <w:rPr>
          <w:rFonts w:ascii="宋体" w:hAnsi="宋体" w:eastAsia="宋体" w:cs="宋体"/>
          <w:spacing w:val="10"/>
          <w:sz w:val="31"/>
          <w:szCs w:val="31"/>
        </w:rPr>
        <w:t>《养老机构服务安全基本规</w:t>
      </w:r>
      <w:r>
        <w:rPr>
          <w:rFonts w:ascii="宋体" w:hAnsi="宋体" w:eastAsia="宋体" w:cs="宋体"/>
          <w:sz w:val="31"/>
          <w:szCs w:val="31"/>
        </w:rPr>
        <w:t xml:space="preserve"> </w:t>
      </w:r>
      <w:r>
        <w:rPr>
          <w:rFonts w:ascii="宋体" w:hAnsi="宋体" w:eastAsia="宋体" w:cs="宋体"/>
          <w:spacing w:val="9"/>
          <w:sz w:val="31"/>
          <w:szCs w:val="31"/>
        </w:rPr>
        <w:t>范》(</w:t>
      </w:r>
      <w:r>
        <w:rPr>
          <w:rFonts w:ascii="宋体" w:hAnsi="宋体" w:eastAsia="宋体" w:cs="宋体"/>
          <w:sz w:val="31"/>
          <w:szCs w:val="31"/>
        </w:rPr>
        <w:t>GB</w:t>
      </w:r>
      <w:r>
        <w:rPr>
          <w:rFonts w:ascii="宋体" w:hAnsi="宋体" w:eastAsia="宋体" w:cs="宋体"/>
          <w:spacing w:val="54"/>
          <w:sz w:val="31"/>
          <w:szCs w:val="31"/>
        </w:rPr>
        <w:t xml:space="preserve"> </w:t>
      </w:r>
      <w:r>
        <w:rPr>
          <w:rFonts w:ascii="宋体" w:hAnsi="宋体" w:eastAsia="宋体" w:cs="宋体"/>
          <w:spacing w:val="9"/>
          <w:sz w:val="31"/>
          <w:szCs w:val="31"/>
        </w:rPr>
        <w:t>38600-2019)和《养老机构管理办法》等最新规定，结</w:t>
      </w:r>
    </w:p>
    <w:p>
      <w:pPr>
        <w:spacing w:before="1" w:line="218" w:lineRule="auto"/>
        <w:rPr>
          <w:rFonts w:ascii="宋体" w:hAnsi="宋体" w:eastAsia="宋体" w:cs="宋体"/>
          <w:sz w:val="31"/>
          <w:szCs w:val="31"/>
        </w:rPr>
      </w:pPr>
      <w:r>
        <w:rPr>
          <w:rFonts w:ascii="宋体" w:hAnsi="宋体" w:eastAsia="宋体" w:cs="宋体"/>
          <w:spacing w:val="1"/>
          <w:sz w:val="31"/>
          <w:szCs w:val="31"/>
        </w:rPr>
        <w:t>合我省实际，特制定本办法。</w:t>
      </w:r>
    </w:p>
    <w:p>
      <w:pPr>
        <w:spacing w:before="201" w:line="340" w:lineRule="auto"/>
        <w:ind w:right="85" w:firstLine="654"/>
        <w:rPr>
          <w:rFonts w:ascii="宋体" w:hAnsi="宋体" w:eastAsia="宋体" w:cs="宋体"/>
          <w:sz w:val="31"/>
          <w:szCs w:val="31"/>
        </w:rPr>
      </w:pPr>
      <w:r>
        <w:rPr>
          <w:rFonts w:ascii="宋体" w:hAnsi="宋体" w:eastAsia="宋体" w:cs="宋体"/>
          <w:b/>
          <w:bCs/>
          <w:spacing w:val="17"/>
          <w:sz w:val="31"/>
          <w:szCs w:val="31"/>
        </w:rPr>
        <w:t>第二条</w:t>
      </w:r>
      <w:r>
        <w:rPr>
          <w:rFonts w:ascii="宋体" w:hAnsi="宋体" w:eastAsia="宋体" w:cs="宋体"/>
          <w:spacing w:val="26"/>
          <w:sz w:val="31"/>
          <w:szCs w:val="31"/>
        </w:rPr>
        <w:t xml:space="preserve">  </w:t>
      </w:r>
      <w:r>
        <w:rPr>
          <w:rFonts w:ascii="宋体" w:hAnsi="宋体" w:eastAsia="宋体" w:cs="宋体"/>
          <w:spacing w:val="17"/>
          <w:sz w:val="31"/>
          <w:szCs w:val="31"/>
        </w:rPr>
        <w:t>本办法所称养老机构等级评定是指按照本办法和</w:t>
      </w:r>
      <w:r>
        <w:rPr>
          <w:rFonts w:ascii="宋体" w:hAnsi="宋体" w:eastAsia="宋体" w:cs="宋体"/>
          <w:sz w:val="31"/>
          <w:szCs w:val="31"/>
        </w:rPr>
        <w:t xml:space="preserve"> </w:t>
      </w:r>
      <w:r>
        <w:rPr>
          <w:rFonts w:ascii="宋体" w:hAnsi="宋体" w:eastAsia="宋体" w:cs="宋体"/>
          <w:spacing w:val="8"/>
          <w:sz w:val="31"/>
          <w:szCs w:val="31"/>
        </w:rPr>
        <w:t>《四川省养老机构等级划分评定指标体系》等相关文件要求，通</w:t>
      </w:r>
      <w:r>
        <w:rPr>
          <w:rFonts w:ascii="宋体" w:hAnsi="宋体" w:eastAsia="宋体" w:cs="宋体"/>
          <w:spacing w:val="14"/>
          <w:sz w:val="31"/>
          <w:szCs w:val="31"/>
        </w:rPr>
        <w:t xml:space="preserve"> </w:t>
      </w:r>
      <w:r>
        <w:rPr>
          <w:rFonts w:ascii="宋体" w:hAnsi="宋体" w:eastAsia="宋体" w:cs="宋体"/>
          <w:spacing w:val="8"/>
          <w:sz w:val="31"/>
          <w:szCs w:val="31"/>
        </w:rPr>
        <w:t>过自愿申报、组织评定、确定等级并向社会公示、作出</w:t>
      </w:r>
      <w:r>
        <w:rPr>
          <w:rFonts w:ascii="宋体" w:hAnsi="宋体" w:eastAsia="宋体" w:cs="宋体"/>
          <w:spacing w:val="7"/>
          <w:sz w:val="31"/>
          <w:szCs w:val="31"/>
        </w:rPr>
        <w:t>等级评定</w:t>
      </w:r>
    </w:p>
    <w:p>
      <w:pPr>
        <w:spacing w:line="219" w:lineRule="auto"/>
        <w:rPr>
          <w:rFonts w:ascii="宋体" w:hAnsi="宋体" w:eastAsia="宋体" w:cs="宋体"/>
          <w:sz w:val="31"/>
          <w:szCs w:val="31"/>
        </w:rPr>
      </w:pPr>
      <w:r>
        <w:rPr>
          <w:rFonts w:ascii="宋体" w:hAnsi="宋体" w:eastAsia="宋体" w:cs="宋体"/>
          <w:spacing w:val="1"/>
          <w:sz w:val="31"/>
          <w:szCs w:val="31"/>
        </w:rPr>
        <w:t>结论、颁发等级牌匾的过程。</w:t>
      </w:r>
    </w:p>
    <w:p>
      <w:pPr>
        <w:spacing w:before="197" w:line="573" w:lineRule="exact"/>
        <w:ind w:left="654"/>
        <w:rPr>
          <w:rFonts w:ascii="宋体" w:hAnsi="宋体" w:eastAsia="宋体" w:cs="宋体"/>
          <w:sz w:val="31"/>
          <w:szCs w:val="31"/>
        </w:rPr>
      </w:pPr>
      <w:r>
        <w:rPr>
          <w:rFonts w:ascii="宋体" w:hAnsi="宋体" w:eastAsia="宋体" w:cs="宋体"/>
          <w:b/>
          <w:bCs/>
          <w:spacing w:val="16"/>
          <w:position w:val="19"/>
          <w:sz w:val="31"/>
          <w:szCs w:val="31"/>
        </w:rPr>
        <w:t>第三条</w:t>
      </w:r>
      <w:r>
        <w:rPr>
          <w:rFonts w:ascii="宋体" w:hAnsi="宋体" w:eastAsia="宋体" w:cs="宋体"/>
          <w:spacing w:val="37"/>
          <w:position w:val="19"/>
          <w:sz w:val="31"/>
          <w:szCs w:val="31"/>
        </w:rPr>
        <w:t xml:space="preserve">  </w:t>
      </w:r>
      <w:r>
        <w:rPr>
          <w:rFonts w:ascii="宋体" w:hAnsi="宋体" w:eastAsia="宋体" w:cs="宋体"/>
          <w:spacing w:val="16"/>
          <w:position w:val="19"/>
          <w:sz w:val="31"/>
          <w:szCs w:val="31"/>
        </w:rPr>
        <w:t>本办法适用于我省范围内依法办理登记并备案的</w:t>
      </w:r>
    </w:p>
    <w:p>
      <w:pPr>
        <w:spacing w:before="1" w:line="218" w:lineRule="auto"/>
        <w:rPr>
          <w:rFonts w:ascii="宋体" w:hAnsi="宋体" w:eastAsia="宋体" w:cs="宋体"/>
          <w:sz w:val="31"/>
          <w:szCs w:val="31"/>
        </w:rPr>
      </w:pPr>
      <w:r>
        <w:rPr>
          <w:rFonts w:ascii="宋体" w:hAnsi="宋体" w:eastAsia="宋体" w:cs="宋体"/>
          <w:spacing w:val="-1"/>
          <w:sz w:val="31"/>
          <w:szCs w:val="31"/>
        </w:rPr>
        <w:t>养老机构的等级评定活动。</w:t>
      </w:r>
    </w:p>
    <w:p>
      <w:pPr>
        <w:spacing w:before="200" w:line="573" w:lineRule="exact"/>
        <w:ind w:left="654"/>
        <w:rPr>
          <w:rFonts w:ascii="宋体" w:hAnsi="宋体" w:eastAsia="宋体" w:cs="宋体"/>
          <w:sz w:val="31"/>
          <w:szCs w:val="31"/>
        </w:rPr>
      </w:pPr>
      <w:r>
        <w:rPr>
          <w:rFonts w:ascii="宋体" w:hAnsi="宋体" w:eastAsia="宋体" w:cs="宋体"/>
          <w:b/>
          <w:bCs/>
          <w:spacing w:val="4"/>
          <w:position w:val="19"/>
          <w:sz w:val="31"/>
          <w:szCs w:val="31"/>
        </w:rPr>
        <w:t>第四条</w:t>
      </w:r>
      <w:r>
        <w:rPr>
          <w:rFonts w:ascii="宋体" w:hAnsi="宋体" w:eastAsia="宋体" w:cs="宋体"/>
          <w:spacing w:val="14"/>
          <w:position w:val="19"/>
          <w:sz w:val="31"/>
          <w:szCs w:val="31"/>
        </w:rPr>
        <w:t xml:space="preserve">  </w:t>
      </w:r>
      <w:r>
        <w:rPr>
          <w:rFonts w:ascii="宋体" w:hAnsi="宋体" w:eastAsia="宋体" w:cs="宋体"/>
          <w:spacing w:val="4"/>
          <w:position w:val="19"/>
          <w:sz w:val="31"/>
          <w:szCs w:val="31"/>
        </w:rPr>
        <w:t>养老机构等级评定工作遵循自愿申请、公开透明、</w:t>
      </w:r>
    </w:p>
    <w:p>
      <w:pPr>
        <w:spacing w:before="1" w:line="218" w:lineRule="auto"/>
        <w:rPr>
          <w:rFonts w:ascii="宋体" w:hAnsi="宋体" w:eastAsia="宋体" w:cs="宋体"/>
          <w:sz w:val="31"/>
          <w:szCs w:val="31"/>
        </w:rPr>
      </w:pPr>
      <w:r>
        <w:rPr>
          <w:rFonts w:ascii="宋体" w:hAnsi="宋体" w:eastAsia="宋体" w:cs="宋体"/>
          <w:spacing w:val="4"/>
          <w:sz w:val="31"/>
          <w:szCs w:val="31"/>
        </w:rPr>
        <w:t>分级负责、注重实效、独立公正、动态管理的基本原则。</w:t>
      </w:r>
    </w:p>
    <w:p>
      <w:pPr>
        <w:spacing w:before="198" w:line="341" w:lineRule="auto"/>
        <w:ind w:right="71" w:firstLine="654"/>
        <w:rPr>
          <w:rFonts w:ascii="宋体" w:hAnsi="宋体" w:eastAsia="宋体" w:cs="宋体"/>
          <w:sz w:val="31"/>
          <w:szCs w:val="31"/>
        </w:rPr>
      </w:pPr>
      <w:r>
        <w:rPr>
          <w:rFonts w:ascii="宋体" w:hAnsi="宋体" w:eastAsia="宋体" w:cs="宋体"/>
          <w:b/>
          <w:bCs/>
          <w:spacing w:val="16"/>
          <w:sz w:val="31"/>
          <w:szCs w:val="31"/>
        </w:rPr>
        <w:t>第五条</w:t>
      </w:r>
      <w:r>
        <w:rPr>
          <w:rFonts w:ascii="宋体" w:hAnsi="宋体" w:eastAsia="宋体" w:cs="宋体"/>
          <w:spacing w:val="34"/>
          <w:sz w:val="31"/>
          <w:szCs w:val="31"/>
        </w:rPr>
        <w:t xml:space="preserve">  </w:t>
      </w:r>
      <w:r>
        <w:rPr>
          <w:rFonts w:ascii="宋体" w:hAnsi="宋体" w:eastAsia="宋体" w:cs="宋体"/>
          <w:spacing w:val="16"/>
          <w:sz w:val="31"/>
          <w:szCs w:val="31"/>
        </w:rPr>
        <w:t>申请等级评定的养老机构分为一般养老机构和农</w:t>
      </w:r>
      <w:r>
        <w:rPr>
          <w:rFonts w:ascii="宋体" w:hAnsi="宋体" w:eastAsia="宋体" w:cs="宋体"/>
          <w:spacing w:val="1"/>
          <w:sz w:val="31"/>
          <w:szCs w:val="31"/>
        </w:rPr>
        <w:t xml:space="preserve"> </w:t>
      </w:r>
      <w:r>
        <w:rPr>
          <w:rFonts w:ascii="宋体" w:hAnsi="宋体" w:eastAsia="宋体" w:cs="宋体"/>
          <w:sz w:val="31"/>
          <w:szCs w:val="31"/>
        </w:rPr>
        <w:t>村敬老院两种类型。其中：</w:t>
      </w:r>
      <w:r>
        <w:rPr>
          <w:rFonts w:ascii="宋体" w:hAnsi="宋体" w:eastAsia="宋体" w:cs="宋体"/>
          <w:spacing w:val="98"/>
          <w:sz w:val="31"/>
          <w:szCs w:val="31"/>
        </w:rPr>
        <w:t xml:space="preserve"> </w:t>
      </w:r>
      <w:r>
        <w:rPr>
          <w:rFonts w:ascii="宋体" w:hAnsi="宋体" w:eastAsia="宋体" w:cs="宋体"/>
          <w:sz w:val="31"/>
          <w:szCs w:val="31"/>
        </w:rPr>
        <w:t>一般养老机构主要包含公办老年社会</w:t>
      </w:r>
    </w:p>
    <w:p>
      <w:pPr>
        <w:spacing w:before="1" w:line="218" w:lineRule="auto"/>
        <w:rPr>
          <w:rFonts w:ascii="宋体" w:hAnsi="宋体" w:eastAsia="宋体" w:cs="宋体"/>
          <w:sz w:val="31"/>
          <w:szCs w:val="31"/>
        </w:rPr>
      </w:pPr>
      <w:r>
        <w:rPr>
          <w:rFonts w:ascii="宋体" w:hAnsi="宋体" w:eastAsia="宋体" w:cs="宋体"/>
          <w:spacing w:val="18"/>
          <w:sz w:val="31"/>
          <w:szCs w:val="31"/>
        </w:rPr>
        <w:t>福利院和民办养老机构(含公建民营养老机构)。</w:t>
      </w:r>
    </w:p>
    <w:p>
      <w:pPr>
        <w:spacing w:before="342" w:line="219" w:lineRule="auto"/>
        <w:ind w:left="649"/>
        <w:rPr>
          <w:rFonts w:ascii="宋体" w:hAnsi="宋体" w:eastAsia="宋体" w:cs="宋体"/>
          <w:sz w:val="31"/>
          <w:szCs w:val="31"/>
        </w:rPr>
      </w:pPr>
      <w:r>
        <w:rPr>
          <w:rFonts w:ascii="宋体" w:hAnsi="宋体" w:eastAsia="宋体" w:cs="宋体"/>
          <w:spacing w:val="20"/>
          <w:sz w:val="31"/>
          <w:szCs w:val="31"/>
        </w:rPr>
        <w:t>一般养老机构评定等级采用五个等级，从低到高分别为一</w:t>
      </w:r>
    </w:p>
    <w:p>
      <w:pPr>
        <w:sectPr>
          <w:footerReference r:id="rId6" w:type="default"/>
          <w:pgSz w:w="11900" w:h="16830"/>
          <w:pgMar w:top="1430" w:right="1414" w:bottom="1727" w:left="1480" w:header="0" w:footer="1420" w:gutter="0"/>
          <w:cols w:space="720" w:num="1"/>
        </w:sectPr>
      </w:pPr>
    </w:p>
    <w:p>
      <w:pPr>
        <w:spacing w:line="332" w:lineRule="auto"/>
        <w:rPr>
          <w:rFonts w:ascii="Arial"/>
          <w:sz w:val="21"/>
        </w:rPr>
      </w:pPr>
    </w:p>
    <w:p>
      <w:pPr>
        <w:spacing w:line="333" w:lineRule="auto"/>
        <w:rPr>
          <w:rFonts w:ascii="Arial"/>
          <w:sz w:val="21"/>
        </w:rPr>
      </w:pPr>
    </w:p>
    <w:p>
      <w:pPr>
        <w:spacing w:before="104" w:line="604" w:lineRule="exact"/>
        <w:rPr>
          <w:rFonts w:ascii="宋体" w:hAnsi="宋体" w:eastAsia="宋体" w:cs="宋体"/>
          <w:sz w:val="32"/>
          <w:szCs w:val="32"/>
        </w:rPr>
      </w:pPr>
      <w:r>
        <w:rPr>
          <w:rFonts w:ascii="宋体" w:hAnsi="宋体" w:eastAsia="宋体" w:cs="宋体"/>
          <w:spacing w:val="-3"/>
          <w:position w:val="21"/>
          <w:sz w:val="32"/>
          <w:szCs w:val="32"/>
        </w:rPr>
        <w:t>级、二级、三级、四级、五级，分别授予一星、二星、三星、四</w:t>
      </w:r>
    </w:p>
    <w:p>
      <w:pPr>
        <w:spacing w:before="1" w:line="227" w:lineRule="auto"/>
        <w:rPr>
          <w:rFonts w:ascii="宋体" w:hAnsi="宋体" w:eastAsia="宋体" w:cs="宋体"/>
          <w:sz w:val="32"/>
          <w:szCs w:val="32"/>
        </w:rPr>
      </w:pPr>
      <w:r>
        <w:rPr>
          <w:rFonts w:ascii="宋体" w:hAnsi="宋体" w:eastAsia="宋体" w:cs="宋体"/>
          <w:spacing w:val="-11"/>
          <w:sz w:val="32"/>
          <w:szCs w:val="32"/>
        </w:rPr>
        <w:t>星、五星。</w:t>
      </w:r>
    </w:p>
    <w:p>
      <w:pPr>
        <w:spacing w:before="138" w:line="603" w:lineRule="exact"/>
        <w:ind w:left="619"/>
        <w:rPr>
          <w:rFonts w:ascii="宋体" w:hAnsi="宋体" w:eastAsia="宋体" w:cs="宋体"/>
          <w:sz w:val="32"/>
          <w:szCs w:val="32"/>
        </w:rPr>
      </w:pPr>
      <w:r>
        <w:rPr>
          <w:rFonts w:ascii="宋体" w:hAnsi="宋体" w:eastAsia="宋体" w:cs="宋体"/>
          <w:spacing w:val="-4"/>
          <w:position w:val="21"/>
          <w:sz w:val="32"/>
          <w:szCs w:val="32"/>
        </w:rPr>
        <w:t>农村敬老院评定等级采用三个等级，从低到高分别为一级、</w:t>
      </w:r>
    </w:p>
    <w:p>
      <w:pPr>
        <w:spacing w:line="220" w:lineRule="auto"/>
        <w:rPr>
          <w:rFonts w:ascii="宋体" w:hAnsi="宋体" w:eastAsia="宋体" w:cs="宋体"/>
          <w:sz w:val="32"/>
          <w:szCs w:val="32"/>
        </w:rPr>
      </w:pPr>
      <w:r>
        <w:rPr>
          <w:rFonts w:ascii="宋体" w:hAnsi="宋体" w:eastAsia="宋体" w:cs="宋体"/>
          <w:spacing w:val="-7"/>
          <w:sz w:val="32"/>
          <w:szCs w:val="32"/>
        </w:rPr>
        <w:t>二级、三级，分别授予一星、二星、三星。</w:t>
      </w:r>
    </w:p>
    <w:p>
      <w:pPr>
        <w:spacing w:before="170" w:line="222" w:lineRule="auto"/>
        <w:ind w:left="2854"/>
        <w:rPr>
          <w:rFonts w:ascii="黑体" w:hAnsi="黑体" w:eastAsia="黑体" w:cs="黑体"/>
          <w:sz w:val="32"/>
          <w:szCs w:val="32"/>
        </w:rPr>
      </w:pPr>
      <w:r>
        <w:rPr>
          <w:rFonts w:ascii="黑体" w:hAnsi="黑体" w:eastAsia="黑体" w:cs="黑体"/>
          <w:b/>
          <w:bCs/>
          <w:spacing w:val="-3"/>
          <w:sz w:val="32"/>
          <w:szCs w:val="32"/>
        </w:rPr>
        <w:t>第二章</w:t>
      </w:r>
      <w:r>
        <w:rPr>
          <w:rFonts w:ascii="黑体" w:hAnsi="黑体" w:eastAsia="黑体" w:cs="黑体"/>
          <w:spacing w:val="116"/>
          <w:sz w:val="32"/>
          <w:szCs w:val="32"/>
        </w:rPr>
        <w:t xml:space="preserve"> </w:t>
      </w:r>
      <w:r>
        <w:rPr>
          <w:rFonts w:ascii="黑体" w:hAnsi="黑体" w:eastAsia="黑体" w:cs="黑体"/>
          <w:b/>
          <w:bCs/>
          <w:spacing w:val="-3"/>
          <w:sz w:val="32"/>
          <w:szCs w:val="32"/>
        </w:rPr>
        <w:t>评定基本条件</w:t>
      </w:r>
    </w:p>
    <w:p>
      <w:pPr>
        <w:spacing w:before="176" w:line="594" w:lineRule="exact"/>
        <w:ind w:left="624"/>
        <w:rPr>
          <w:rFonts w:ascii="宋体" w:hAnsi="宋体" w:eastAsia="宋体" w:cs="宋体"/>
          <w:sz w:val="32"/>
          <w:szCs w:val="32"/>
        </w:rPr>
      </w:pPr>
      <w:r>
        <w:rPr>
          <w:rFonts w:ascii="宋体" w:hAnsi="宋体" w:eastAsia="宋体" w:cs="宋体"/>
          <w:b/>
          <w:bCs/>
          <w:spacing w:val="-5"/>
          <w:position w:val="20"/>
          <w:sz w:val="32"/>
          <w:szCs w:val="32"/>
        </w:rPr>
        <w:t>第六条</w:t>
      </w:r>
      <w:r>
        <w:rPr>
          <w:rFonts w:ascii="宋体" w:hAnsi="宋体" w:eastAsia="宋体" w:cs="宋体"/>
          <w:spacing w:val="21"/>
          <w:position w:val="20"/>
          <w:sz w:val="32"/>
          <w:szCs w:val="32"/>
        </w:rPr>
        <w:t xml:space="preserve">  </w:t>
      </w:r>
      <w:r>
        <w:rPr>
          <w:rFonts w:ascii="宋体" w:hAnsi="宋体" w:eastAsia="宋体" w:cs="宋体"/>
          <w:spacing w:val="-5"/>
          <w:position w:val="20"/>
          <w:sz w:val="32"/>
          <w:szCs w:val="32"/>
        </w:rPr>
        <w:t>养老机构应合理申报评定等级。首次参评的一般养</w:t>
      </w:r>
    </w:p>
    <w:p>
      <w:pPr>
        <w:spacing w:before="1" w:line="218" w:lineRule="auto"/>
        <w:rPr>
          <w:rFonts w:ascii="宋体" w:hAnsi="宋体" w:eastAsia="宋体" w:cs="宋体"/>
          <w:sz w:val="32"/>
          <w:szCs w:val="32"/>
        </w:rPr>
      </w:pPr>
      <w:r>
        <w:rPr>
          <w:rFonts w:ascii="宋体" w:hAnsi="宋体" w:eastAsia="宋体" w:cs="宋体"/>
          <w:spacing w:val="-9"/>
          <w:sz w:val="32"/>
          <w:szCs w:val="32"/>
        </w:rPr>
        <w:t>老机构，最高申报评定四级。</w:t>
      </w:r>
    </w:p>
    <w:p>
      <w:pPr>
        <w:spacing w:before="207" w:line="219" w:lineRule="auto"/>
        <w:ind w:left="624"/>
        <w:rPr>
          <w:rFonts w:ascii="宋体" w:hAnsi="宋体" w:eastAsia="宋体" w:cs="宋体"/>
          <w:sz w:val="32"/>
          <w:szCs w:val="32"/>
        </w:rPr>
      </w:pPr>
      <w:r>
        <w:rPr>
          <w:rFonts w:ascii="宋体" w:hAnsi="宋体" w:eastAsia="宋体" w:cs="宋体"/>
          <w:b/>
          <w:bCs/>
          <w:spacing w:val="-9"/>
          <w:sz w:val="32"/>
          <w:szCs w:val="32"/>
        </w:rPr>
        <w:t>第七条</w:t>
      </w:r>
      <w:r>
        <w:rPr>
          <w:rFonts w:ascii="宋体" w:hAnsi="宋体" w:eastAsia="宋体" w:cs="宋体"/>
          <w:spacing w:val="29"/>
          <w:sz w:val="32"/>
          <w:szCs w:val="32"/>
        </w:rPr>
        <w:t xml:space="preserve">  </w:t>
      </w:r>
      <w:r>
        <w:rPr>
          <w:rFonts w:ascii="宋体" w:hAnsi="宋体" w:eastAsia="宋体" w:cs="宋体"/>
          <w:spacing w:val="-9"/>
          <w:sz w:val="32"/>
          <w:szCs w:val="32"/>
        </w:rPr>
        <w:t>养老机构申请等级评定的，应符合以下基本条件：</w:t>
      </w:r>
    </w:p>
    <w:p>
      <w:pPr>
        <w:spacing w:before="224" w:line="219" w:lineRule="auto"/>
        <w:ind w:left="780"/>
        <w:rPr>
          <w:rFonts w:ascii="宋体" w:hAnsi="宋体" w:eastAsia="宋体" w:cs="宋体"/>
          <w:sz w:val="32"/>
          <w:szCs w:val="32"/>
        </w:rPr>
      </w:pPr>
      <w:r>
        <w:rPr>
          <w:rFonts w:ascii="宋体" w:hAnsi="宋体" w:eastAsia="宋体" w:cs="宋体"/>
          <w:spacing w:val="13"/>
          <w:sz w:val="32"/>
          <w:szCs w:val="32"/>
        </w:rPr>
        <w:t>(一)一般养老机构</w:t>
      </w:r>
    </w:p>
    <w:p>
      <w:pPr>
        <w:spacing w:before="160" w:line="219" w:lineRule="auto"/>
        <w:ind w:left="619"/>
        <w:rPr>
          <w:rFonts w:ascii="宋体" w:hAnsi="宋体" w:eastAsia="宋体" w:cs="宋体"/>
          <w:sz w:val="32"/>
          <w:szCs w:val="32"/>
        </w:rPr>
      </w:pPr>
      <w:r>
        <w:rPr>
          <w:rFonts w:ascii="宋体" w:hAnsi="宋体" w:eastAsia="宋体" w:cs="宋体"/>
          <w:spacing w:val="-12"/>
          <w:sz w:val="32"/>
          <w:szCs w:val="32"/>
        </w:rPr>
        <w:t>1.依法办理登记并备案，且在有效期内，开办运营一</w:t>
      </w:r>
      <w:r>
        <w:rPr>
          <w:rFonts w:ascii="宋体" w:hAnsi="宋体" w:eastAsia="宋体" w:cs="宋体"/>
          <w:spacing w:val="-13"/>
          <w:sz w:val="32"/>
          <w:szCs w:val="32"/>
        </w:rPr>
        <w:t>年以上；</w:t>
      </w:r>
    </w:p>
    <w:p>
      <w:pPr>
        <w:spacing w:before="201" w:line="580" w:lineRule="exact"/>
        <w:ind w:left="619"/>
        <w:rPr>
          <w:rFonts w:ascii="宋体" w:hAnsi="宋体" w:eastAsia="宋体" w:cs="宋体"/>
          <w:sz w:val="32"/>
          <w:szCs w:val="32"/>
        </w:rPr>
      </w:pPr>
      <w:r>
        <w:rPr>
          <w:rFonts w:ascii="宋体" w:hAnsi="宋体" w:eastAsia="宋体" w:cs="宋体"/>
          <w:spacing w:val="-10"/>
          <w:position w:val="19"/>
          <w:sz w:val="32"/>
          <w:szCs w:val="32"/>
        </w:rPr>
        <w:t>2.不存在《四川省养老机构等级评定指标：</w:t>
      </w:r>
      <w:r>
        <w:rPr>
          <w:rFonts w:ascii="宋体" w:hAnsi="宋体" w:eastAsia="宋体" w:cs="宋体"/>
          <w:spacing w:val="91"/>
          <w:position w:val="19"/>
          <w:sz w:val="32"/>
          <w:szCs w:val="32"/>
        </w:rPr>
        <w:t xml:space="preserve"> </w:t>
      </w:r>
      <w:r>
        <w:rPr>
          <w:rFonts w:ascii="宋体" w:hAnsi="宋体" w:eastAsia="宋体" w:cs="宋体"/>
          <w:spacing w:val="-11"/>
          <w:position w:val="19"/>
          <w:sz w:val="32"/>
          <w:szCs w:val="32"/>
        </w:rPr>
        <w:t>一般养老机构》</w:t>
      </w:r>
    </w:p>
    <w:p>
      <w:pPr>
        <w:spacing w:before="2" w:line="218" w:lineRule="auto"/>
        <w:rPr>
          <w:rFonts w:ascii="宋体" w:hAnsi="宋体" w:eastAsia="宋体" w:cs="宋体"/>
          <w:sz w:val="32"/>
          <w:szCs w:val="32"/>
        </w:rPr>
      </w:pPr>
      <w:r>
        <w:rPr>
          <w:rFonts w:ascii="宋体" w:hAnsi="宋体" w:eastAsia="宋体" w:cs="宋体"/>
          <w:spacing w:val="-10"/>
          <w:sz w:val="32"/>
          <w:szCs w:val="32"/>
        </w:rPr>
        <w:t>提出的一票否决情形的养老机构；</w:t>
      </w:r>
    </w:p>
    <w:p>
      <w:pPr>
        <w:spacing w:before="198" w:line="335" w:lineRule="auto"/>
        <w:ind w:firstLine="619"/>
        <w:rPr>
          <w:rFonts w:ascii="宋体" w:hAnsi="宋体" w:eastAsia="宋体" w:cs="宋体"/>
          <w:sz w:val="32"/>
          <w:szCs w:val="32"/>
        </w:rPr>
      </w:pPr>
      <w:r>
        <w:rPr>
          <w:rFonts w:ascii="宋体" w:hAnsi="宋体" w:eastAsia="宋体" w:cs="宋体"/>
          <w:spacing w:val="-2"/>
          <w:sz w:val="32"/>
          <w:szCs w:val="32"/>
        </w:rPr>
        <w:t>3.申报三级及以上的养老机构，应按照《养老机构等级划分</w:t>
      </w:r>
      <w:r>
        <w:rPr>
          <w:rFonts w:ascii="宋体" w:hAnsi="宋体" w:eastAsia="宋体" w:cs="宋体"/>
          <w:spacing w:val="6"/>
          <w:sz w:val="32"/>
          <w:szCs w:val="32"/>
        </w:rPr>
        <w:t xml:space="preserve"> </w:t>
      </w:r>
      <w:r>
        <w:rPr>
          <w:rFonts w:ascii="宋体" w:hAnsi="宋体" w:eastAsia="宋体" w:cs="宋体"/>
          <w:spacing w:val="21"/>
          <w:sz w:val="32"/>
          <w:szCs w:val="32"/>
        </w:rPr>
        <w:t>与评定》(</w:t>
      </w:r>
      <w:r>
        <w:rPr>
          <w:rFonts w:ascii="宋体" w:hAnsi="宋体" w:eastAsia="宋体" w:cs="宋体"/>
          <w:sz w:val="32"/>
          <w:szCs w:val="32"/>
        </w:rPr>
        <w:t>GB</w:t>
      </w:r>
      <w:r>
        <w:rPr>
          <w:rFonts w:ascii="宋体" w:hAnsi="宋体" w:eastAsia="宋体" w:cs="宋体"/>
          <w:spacing w:val="21"/>
          <w:sz w:val="32"/>
          <w:szCs w:val="32"/>
        </w:rPr>
        <w:t>/T37276—2018)第5.4条第b项相关要求建立适</w:t>
      </w:r>
      <w:r>
        <w:rPr>
          <w:rFonts w:ascii="宋体" w:hAnsi="宋体" w:eastAsia="宋体" w:cs="宋体"/>
          <w:spacing w:val="8"/>
          <w:sz w:val="32"/>
          <w:szCs w:val="32"/>
        </w:rPr>
        <w:t xml:space="preserve"> </w:t>
      </w:r>
      <w:r>
        <w:rPr>
          <w:rFonts w:ascii="宋体" w:hAnsi="宋体" w:eastAsia="宋体" w:cs="宋体"/>
          <w:spacing w:val="1"/>
          <w:sz w:val="32"/>
          <w:szCs w:val="32"/>
        </w:rPr>
        <w:t>用于本机构的、较完善的制度体系，且有效运行6个月以上；或</w:t>
      </w:r>
      <w:r>
        <w:rPr>
          <w:rFonts w:ascii="宋体" w:hAnsi="宋体" w:eastAsia="宋体" w:cs="宋体"/>
          <w:spacing w:val="6"/>
          <w:sz w:val="32"/>
          <w:szCs w:val="32"/>
        </w:rPr>
        <w:t xml:space="preserve"> </w:t>
      </w:r>
      <w:r>
        <w:rPr>
          <w:rFonts w:ascii="宋体" w:hAnsi="宋体" w:eastAsia="宋体" w:cs="宋体"/>
          <w:spacing w:val="-1"/>
          <w:sz w:val="32"/>
          <w:szCs w:val="32"/>
        </w:rPr>
        <w:t>按照民政部《养老机构服务标准体系建设指南》(MZ/T170-2021)</w:t>
      </w:r>
      <w:r>
        <w:rPr>
          <w:rFonts w:ascii="宋体" w:hAnsi="宋体" w:eastAsia="宋体" w:cs="宋体"/>
          <w:spacing w:val="18"/>
          <w:sz w:val="32"/>
          <w:szCs w:val="32"/>
        </w:rPr>
        <w:t xml:space="preserve"> </w:t>
      </w:r>
      <w:r>
        <w:rPr>
          <w:rFonts w:ascii="宋体" w:hAnsi="宋体" w:eastAsia="宋体" w:cs="宋体"/>
          <w:spacing w:val="-4"/>
          <w:sz w:val="32"/>
          <w:szCs w:val="32"/>
        </w:rPr>
        <w:t>相关要求建立适用于本机构的、较完善的服务标准体系，有效运</w:t>
      </w:r>
    </w:p>
    <w:p>
      <w:pPr>
        <w:spacing w:before="1" w:line="219" w:lineRule="auto"/>
        <w:rPr>
          <w:rFonts w:ascii="宋体" w:hAnsi="宋体" w:eastAsia="宋体" w:cs="宋体"/>
          <w:sz w:val="32"/>
          <w:szCs w:val="32"/>
        </w:rPr>
      </w:pPr>
      <w:r>
        <w:rPr>
          <w:rFonts w:ascii="宋体" w:hAnsi="宋体" w:eastAsia="宋体" w:cs="宋体"/>
          <w:spacing w:val="11"/>
          <w:sz w:val="32"/>
          <w:szCs w:val="32"/>
        </w:rPr>
        <w:t>行6个月以上；</w:t>
      </w:r>
    </w:p>
    <w:p>
      <w:pPr>
        <w:spacing w:before="160" w:line="346" w:lineRule="auto"/>
        <w:ind w:right="46" w:firstLine="619"/>
        <w:rPr>
          <w:rFonts w:ascii="宋体" w:hAnsi="宋体" w:eastAsia="宋体" w:cs="宋体"/>
          <w:sz w:val="32"/>
          <w:szCs w:val="32"/>
        </w:rPr>
      </w:pPr>
      <w:r>
        <w:rPr>
          <w:rFonts w:ascii="宋体" w:hAnsi="宋体" w:eastAsia="宋体" w:cs="宋体"/>
          <w:spacing w:val="-2"/>
          <w:sz w:val="32"/>
          <w:szCs w:val="32"/>
        </w:rPr>
        <w:t>4.截至评定之日起近一年内未发生消防、治安、食品安全等</w:t>
      </w:r>
      <w:r>
        <w:rPr>
          <w:rFonts w:ascii="宋体" w:hAnsi="宋体" w:eastAsia="宋体" w:cs="宋体"/>
          <w:spacing w:val="11"/>
          <w:sz w:val="32"/>
          <w:szCs w:val="32"/>
        </w:rPr>
        <w:t xml:space="preserve"> </w:t>
      </w:r>
      <w:r>
        <w:rPr>
          <w:rFonts w:ascii="宋体" w:hAnsi="宋体" w:eastAsia="宋体" w:cs="宋体"/>
          <w:spacing w:val="-4"/>
          <w:sz w:val="32"/>
          <w:szCs w:val="32"/>
        </w:rPr>
        <w:t>事故，两年内未发生重大责任事故或刑事案件、未被列入失信联</w:t>
      </w:r>
    </w:p>
    <w:p>
      <w:pPr>
        <w:spacing w:before="1" w:line="219" w:lineRule="auto"/>
        <w:rPr>
          <w:rFonts w:ascii="宋体" w:hAnsi="宋体" w:eastAsia="宋体" w:cs="宋体"/>
          <w:sz w:val="32"/>
          <w:szCs w:val="32"/>
        </w:rPr>
      </w:pPr>
      <w:r>
        <w:rPr>
          <w:rFonts w:ascii="宋体" w:hAnsi="宋体" w:eastAsia="宋体" w:cs="宋体"/>
          <w:spacing w:val="-13"/>
          <w:sz w:val="32"/>
          <w:szCs w:val="32"/>
        </w:rPr>
        <w:t>合惩戒对象名单；</w:t>
      </w:r>
    </w:p>
    <w:p>
      <w:pPr>
        <w:spacing w:before="180" w:line="219" w:lineRule="auto"/>
        <w:ind w:left="619"/>
        <w:rPr>
          <w:rFonts w:ascii="宋体" w:hAnsi="宋体" w:eastAsia="宋体" w:cs="宋体"/>
          <w:sz w:val="32"/>
          <w:szCs w:val="32"/>
        </w:rPr>
      </w:pPr>
      <w:r>
        <w:rPr>
          <w:rFonts w:ascii="宋体" w:hAnsi="宋体" w:eastAsia="宋体" w:cs="宋体"/>
          <w:spacing w:val="-2"/>
          <w:sz w:val="32"/>
          <w:szCs w:val="32"/>
        </w:rPr>
        <w:t>5.遵守老年人权益保护相关的法律、法规，保护服务对象合</w:t>
      </w:r>
    </w:p>
    <w:p>
      <w:pPr>
        <w:sectPr>
          <w:footerReference r:id="rId7" w:type="default"/>
          <w:pgSz w:w="11900" w:h="16830"/>
          <w:pgMar w:top="1430" w:right="1435" w:bottom="1752" w:left="1519" w:header="0" w:footer="1494" w:gutter="0"/>
          <w:cols w:space="720" w:num="1"/>
        </w:sectPr>
      </w:pPr>
    </w:p>
    <w:p>
      <w:pPr>
        <w:spacing w:line="343" w:lineRule="auto"/>
        <w:rPr>
          <w:rFonts w:ascii="Arial"/>
          <w:sz w:val="21"/>
        </w:rPr>
      </w:pPr>
    </w:p>
    <w:p>
      <w:pPr>
        <w:spacing w:line="344" w:lineRule="auto"/>
        <w:rPr>
          <w:rFonts w:ascii="Arial"/>
          <w:sz w:val="21"/>
        </w:rPr>
      </w:pPr>
    </w:p>
    <w:p>
      <w:pPr>
        <w:spacing w:before="101" w:line="219" w:lineRule="auto"/>
        <w:rPr>
          <w:rFonts w:ascii="宋体" w:hAnsi="宋体" w:eastAsia="宋体" w:cs="宋体"/>
          <w:sz w:val="31"/>
          <w:szCs w:val="31"/>
        </w:rPr>
      </w:pPr>
      <w:r>
        <w:rPr>
          <w:rFonts w:ascii="宋体" w:hAnsi="宋体" w:eastAsia="宋体" w:cs="宋体"/>
          <w:spacing w:val="2"/>
          <w:sz w:val="31"/>
          <w:szCs w:val="31"/>
        </w:rPr>
        <w:t>法权益，未发生其他违反法律法规规定的情形。</w:t>
      </w:r>
    </w:p>
    <w:p>
      <w:pPr>
        <w:spacing w:before="190" w:line="219" w:lineRule="auto"/>
        <w:ind w:left="649"/>
        <w:rPr>
          <w:rFonts w:ascii="宋体" w:hAnsi="宋体" w:eastAsia="宋体" w:cs="宋体"/>
          <w:sz w:val="31"/>
          <w:szCs w:val="31"/>
        </w:rPr>
      </w:pPr>
      <w:r>
        <w:rPr>
          <w:rFonts w:ascii="宋体" w:hAnsi="宋体" w:eastAsia="宋体" w:cs="宋体"/>
          <w:spacing w:val="26"/>
          <w:sz w:val="31"/>
          <w:szCs w:val="31"/>
        </w:rPr>
        <w:t>(二)农村敬老院</w:t>
      </w:r>
    </w:p>
    <w:p>
      <w:pPr>
        <w:spacing w:before="222" w:line="219" w:lineRule="auto"/>
        <w:ind w:left="649"/>
        <w:rPr>
          <w:rFonts w:ascii="宋体" w:hAnsi="宋体" w:eastAsia="宋体" w:cs="宋体"/>
          <w:sz w:val="31"/>
          <w:szCs w:val="31"/>
        </w:rPr>
      </w:pPr>
      <w:r>
        <w:rPr>
          <w:rFonts w:ascii="宋体" w:hAnsi="宋体" w:eastAsia="宋体" w:cs="宋体"/>
          <w:spacing w:val="-2"/>
          <w:sz w:val="31"/>
          <w:szCs w:val="31"/>
        </w:rPr>
        <w:t>1.依法办理登记并备案，且在有效期内，开办运营一年以上；</w:t>
      </w:r>
    </w:p>
    <w:p>
      <w:pPr>
        <w:spacing w:before="202" w:line="570" w:lineRule="exact"/>
        <w:ind w:left="649"/>
        <w:rPr>
          <w:rFonts w:ascii="宋体" w:hAnsi="宋体" w:eastAsia="宋体" w:cs="宋体"/>
          <w:sz w:val="31"/>
          <w:szCs w:val="31"/>
        </w:rPr>
      </w:pPr>
      <w:r>
        <w:rPr>
          <w:rFonts w:ascii="宋体" w:hAnsi="宋体" w:eastAsia="宋体" w:cs="宋体"/>
          <w:spacing w:val="9"/>
          <w:position w:val="19"/>
          <w:sz w:val="31"/>
          <w:szCs w:val="31"/>
        </w:rPr>
        <w:t>2</w:t>
      </w:r>
      <w:r>
        <w:rPr>
          <w:rFonts w:ascii="宋体" w:hAnsi="宋体" w:eastAsia="宋体" w:cs="宋体"/>
          <w:spacing w:val="-52"/>
          <w:position w:val="19"/>
          <w:sz w:val="31"/>
          <w:szCs w:val="31"/>
        </w:rPr>
        <w:t xml:space="preserve"> </w:t>
      </w:r>
      <w:r>
        <w:rPr>
          <w:rFonts w:ascii="宋体" w:hAnsi="宋体" w:eastAsia="宋体" w:cs="宋体"/>
          <w:spacing w:val="9"/>
          <w:position w:val="19"/>
          <w:sz w:val="31"/>
          <w:szCs w:val="31"/>
        </w:rPr>
        <w:t>不存在《四川省养老机构等级评定指标：农村敬老院》提</w:t>
      </w:r>
    </w:p>
    <w:p>
      <w:pPr>
        <w:spacing w:before="1" w:line="218" w:lineRule="auto"/>
        <w:rPr>
          <w:rFonts w:ascii="宋体" w:hAnsi="宋体" w:eastAsia="宋体" w:cs="宋体"/>
          <w:sz w:val="31"/>
          <w:szCs w:val="31"/>
        </w:rPr>
      </w:pPr>
      <w:r>
        <w:rPr>
          <w:rFonts w:ascii="宋体" w:hAnsi="宋体" w:eastAsia="宋体" w:cs="宋体"/>
          <w:spacing w:val="-1"/>
          <w:sz w:val="31"/>
          <w:szCs w:val="31"/>
        </w:rPr>
        <w:t>出的一票否决情形的农村敬老院；</w:t>
      </w:r>
    </w:p>
    <w:p>
      <w:pPr>
        <w:spacing w:before="205" w:line="339" w:lineRule="auto"/>
        <w:ind w:right="70" w:firstLine="649"/>
        <w:rPr>
          <w:rFonts w:ascii="宋体" w:hAnsi="宋体" w:eastAsia="宋体" w:cs="宋体"/>
          <w:sz w:val="31"/>
          <w:szCs w:val="31"/>
        </w:rPr>
      </w:pPr>
      <w:r>
        <w:rPr>
          <w:rFonts w:ascii="宋体" w:hAnsi="宋体" w:eastAsia="宋体" w:cs="宋体"/>
          <w:spacing w:val="7"/>
          <w:sz w:val="31"/>
          <w:szCs w:val="31"/>
        </w:rPr>
        <w:t>4.截至评定之日起近一年内未发生消防、治安、食品安全等</w:t>
      </w:r>
      <w:r>
        <w:rPr>
          <w:rFonts w:ascii="宋体" w:hAnsi="宋体" w:eastAsia="宋体" w:cs="宋体"/>
          <w:spacing w:val="14"/>
          <w:sz w:val="31"/>
          <w:szCs w:val="31"/>
        </w:rPr>
        <w:t xml:space="preserve"> </w:t>
      </w:r>
      <w:r>
        <w:rPr>
          <w:rFonts w:ascii="宋体" w:hAnsi="宋体" w:eastAsia="宋体" w:cs="宋体"/>
          <w:spacing w:val="7"/>
          <w:sz w:val="31"/>
          <w:szCs w:val="31"/>
        </w:rPr>
        <w:t>事故，两年内未发生重大责任事故或刑事案件、未被列入失信联</w:t>
      </w:r>
    </w:p>
    <w:p>
      <w:pPr>
        <w:spacing w:line="219" w:lineRule="auto"/>
        <w:rPr>
          <w:rFonts w:ascii="宋体" w:hAnsi="宋体" w:eastAsia="宋体" w:cs="宋体"/>
          <w:sz w:val="31"/>
          <w:szCs w:val="31"/>
        </w:rPr>
      </w:pPr>
      <w:r>
        <w:rPr>
          <w:rFonts w:ascii="宋体" w:hAnsi="宋体" w:eastAsia="宋体" w:cs="宋体"/>
          <w:spacing w:val="-4"/>
          <w:sz w:val="31"/>
          <w:szCs w:val="31"/>
        </w:rPr>
        <w:t>合惩戒对象名单；</w:t>
      </w:r>
    </w:p>
    <w:p>
      <w:pPr>
        <w:spacing w:before="202" w:line="570" w:lineRule="exact"/>
        <w:ind w:left="649"/>
        <w:rPr>
          <w:rFonts w:ascii="宋体" w:hAnsi="宋体" w:eastAsia="宋体" w:cs="宋体"/>
          <w:sz w:val="31"/>
          <w:szCs w:val="31"/>
        </w:rPr>
      </w:pPr>
      <w:r>
        <w:rPr>
          <w:rFonts w:ascii="宋体" w:hAnsi="宋体" w:eastAsia="宋体" w:cs="宋体"/>
          <w:spacing w:val="7"/>
          <w:position w:val="19"/>
          <w:sz w:val="31"/>
          <w:szCs w:val="31"/>
        </w:rPr>
        <w:t>5.遵守老年人权益保护相关的法律、法规，保护服务对象合</w:t>
      </w:r>
    </w:p>
    <w:p>
      <w:pPr>
        <w:spacing w:line="219" w:lineRule="auto"/>
        <w:rPr>
          <w:rFonts w:ascii="宋体" w:hAnsi="宋体" w:eastAsia="宋体" w:cs="宋体"/>
          <w:sz w:val="31"/>
          <w:szCs w:val="31"/>
        </w:rPr>
      </w:pPr>
      <w:r>
        <w:rPr>
          <w:rFonts w:ascii="宋体" w:hAnsi="宋体" w:eastAsia="宋体" w:cs="宋体"/>
          <w:spacing w:val="3"/>
          <w:sz w:val="31"/>
          <w:szCs w:val="31"/>
        </w:rPr>
        <w:t>法权益，未发生其他违反法律法规规定的情形。</w:t>
      </w:r>
    </w:p>
    <w:p>
      <w:pPr>
        <w:spacing w:before="266" w:line="222" w:lineRule="auto"/>
        <w:ind w:left="3244"/>
        <w:rPr>
          <w:rFonts w:ascii="黑体" w:hAnsi="黑体" w:eastAsia="黑体" w:cs="黑体"/>
          <w:sz w:val="31"/>
          <w:szCs w:val="31"/>
        </w:rPr>
      </w:pPr>
      <w:r>
        <w:rPr>
          <w:rFonts w:ascii="黑体" w:hAnsi="黑体" w:eastAsia="黑体" w:cs="黑体"/>
          <w:b/>
          <w:bCs/>
          <w:spacing w:val="9"/>
          <w:sz w:val="31"/>
          <w:szCs w:val="31"/>
        </w:rPr>
        <w:t>第三章</w:t>
      </w:r>
      <w:r>
        <w:rPr>
          <w:rFonts w:ascii="黑体" w:hAnsi="黑体" w:eastAsia="黑体" w:cs="黑体"/>
          <w:spacing w:val="114"/>
          <w:sz w:val="31"/>
          <w:szCs w:val="31"/>
        </w:rPr>
        <w:t xml:space="preserve"> </w:t>
      </w:r>
      <w:r>
        <w:rPr>
          <w:rFonts w:ascii="黑体" w:hAnsi="黑体" w:eastAsia="黑体" w:cs="黑体"/>
          <w:b/>
          <w:bCs/>
          <w:spacing w:val="9"/>
          <w:sz w:val="31"/>
          <w:szCs w:val="31"/>
        </w:rPr>
        <w:t>评定机制</w:t>
      </w:r>
    </w:p>
    <w:p>
      <w:pPr>
        <w:spacing w:before="199" w:line="340" w:lineRule="auto"/>
        <w:ind w:right="68" w:firstLine="654"/>
        <w:jc w:val="both"/>
        <w:rPr>
          <w:rFonts w:ascii="宋体" w:hAnsi="宋体" w:eastAsia="宋体" w:cs="宋体"/>
          <w:sz w:val="31"/>
          <w:szCs w:val="31"/>
        </w:rPr>
      </w:pPr>
      <w:r>
        <w:rPr>
          <w:rFonts w:ascii="宋体" w:hAnsi="宋体" w:eastAsia="宋体" w:cs="宋体"/>
          <w:b/>
          <w:bCs/>
          <w:spacing w:val="16"/>
          <w:sz w:val="31"/>
          <w:szCs w:val="31"/>
        </w:rPr>
        <w:t>第八条</w:t>
      </w:r>
      <w:r>
        <w:rPr>
          <w:rFonts w:ascii="宋体" w:hAnsi="宋体" w:eastAsia="宋体" w:cs="宋体"/>
          <w:spacing w:val="60"/>
          <w:sz w:val="31"/>
          <w:szCs w:val="31"/>
        </w:rPr>
        <w:t xml:space="preserve">  </w:t>
      </w:r>
      <w:r>
        <w:rPr>
          <w:rFonts w:ascii="宋体" w:hAnsi="宋体" w:eastAsia="宋体" w:cs="宋体"/>
          <w:spacing w:val="16"/>
          <w:sz w:val="31"/>
          <w:szCs w:val="31"/>
        </w:rPr>
        <w:t>省民政厅是养老机构等级评定工作的行政</w:t>
      </w:r>
      <w:r>
        <w:rPr>
          <w:rFonts w:ascii="宋体" w:hAnsi="宋体" w:eastAsia="宋体" w:cs="宋体"/>
          <w:spacing w:val="15"/>
          <w:sz w:val="31"/>
          <w:szCs w:val="31"/>
        </w:rPr>
        <w:t>主管部</w:t>
      </w:r>
      <w:r>
        <w:rPr>
          <w:rFonts w:ascii="宋体" w:hAnsi="宋体" w:eastAsia="宋体" w:cs="宋体"/>
          <w:sz w:val="31"/>
          <w:szCs w:val="31"/>
        </w:rPr>
        <w:t xml:space="preserve"> </w:t>
      </w:r>
      <w:r>
        <w:rPr>
          <w:rFonts w:ascii="宋体" w:hAnsi="宋体" w:eastAsia="宋体" w:cs="宋体"/>
          <w:spacing w:val="6"/>
          <w:sz w:val="31"/>
          <w:szCs w:val="31"/>
        </w:rPr>
        <w:t>门，负责养老机构等级评定的组织协调、配套政策制度的制定</w:t>
      </w:r>
      <w:r>
        <w:rPr>
          <w:rFonts w:ascii="宋体" w:hAnsi="宋体" w:eastAsia="宋体" w:cs="宋体"/>
          <w:spacing w:val="5"/>
          <w:sz w:val="31"/>
          <w:szCs w:val="31"/>
        </w:rPr>
        <w:t>及</w:t>
      </w:r>
      <w:r>
        <w:rPr>
          <w:rFonts w:ascii="宋体" w:hAnsi="宋体" w:eastAsia="宋体" w:cs="宋体"/>
          <w:sz w:val="31"/>
          <w:szCs w:val="31"/>
        </w:rPr>
        <w:t xml:space="preserve"> </w:t>
      </w:r>
      <w:r>
        <w:rPr>
          <w:rFonts w:ascii="宋体" w:hAnsi="宋体" w:eastAsia="宋体" w:cs="宋体"/>
          <w:spacing w:val="8"/>
          <w:sz w:val="31"/>
          <w:szCs w:val="31"/>
        </w:rPr>
        <w:t>评定工作的监督指导，并负责五级养老机构的等级评定和其他等</w:t>
      </w:r>
    </w:p>
    <w:p>
      <w:pPr>
        <w:spacing w:before="1" w:line="218" w:lineRule="auto"/>
        <w:rPr>
          <w:rFonts w:ascii="宋体" w:hAnsi="宋体" w:eastAsia="宋体" w:cs="宋体"/>
          <w:sz w:val="31"/>
          <w:szCs w:val="31"/>
        </w:rPr>
      </w:pPr>
      <w:r>
        <w:rPr>
          <w:rFonts w:ascii="宋体" w:hAnsi="宋体" w:eastAsia="宋体" w:cs="宋体"/>
          <w:spacing w:val="1"/>
          <w:sz w:val="31"/>
          <w:szCs w:val="31"/>
        </w:rPr>
        <w:t>级养老机构等级评定的抽查。</w:t>
      </w:r>
    </w:p>
    <w:p>
      <w:pPr>
        <w:spacing w:before="246" w:line="339" w:lineRule="auto"/>
        <w:ind w:firstLine="649"/>
        <w:jc w:val="both"/>
        <w:rPr>
          <w:rFonts w:ascii="宋体" w:hAnsi="宋体" w:eastAsia="宋体" w:cs="宋体"/>
          <w:sz w:val="31"/>
          <w:szCs w:val="31"/>
        </w:rPr>
      </w:pPr>
      <w:r>
        <w:rPr>
          <w:rFonts w:ascii="宋体" w:hAnsi="宋体" w:eastAsia="宋体" w:cs="宋体"/>
          <w:spacing w:val="20"/>
          <w:sz w:val="31"/>
          <w:szCs w:val="31"/>
        </w:rPr>
        <w:t>市(州)级民政部门负责辖区内养老机构等级</w:t>
      </w:r>
      <w:r>
        <w:rPr>
          <w:rFonts w:ascii="宋体" w:hAnsi="宋体" w:eastAsia="宋体" w:cs="宋体"/>
          <w:spacing w:val="19"/>
          <w:sz w:val="31"/>
          <w:szCs w:val="31"/>
        </w:rPr>
        <w:t>评定工作的统</w:t>
      </w:r>
      <w:r>
        <w:rPr>
          <w:rFonts w:ascii="宋体" w:hAnsi="宋体" w:eastAsia="宋体" w:cs="宋体"/>
          <w:sz w:val="31"/>
          <w:szCs w:val="31"/>
        </w:rPr>
        <w:t xml:space="preserve"> </w:t>
      </w:r>
      <w:r>
        <w:rPr>
          <w:rFonts w:ascii="宋体" w:hAnsi="宋体" w:eastAsia="宋体" w:cs="宋体"/>
          <w:spacing w:val="8"/>
          <w:sz w:val="31"/>
          <w:szCs w:val="31"/>
        </w:rPr>
        <w:t>筹协调和监督检查，实施本地区一般养老机构中二至四级等级评</w:t>
      </w:r>
      <w:r>
        <w:rPr>
          <w:rFonts w:ascii="宋体" w:hAnsi="宋体" w:eastAsia="宋体" w:cs="宋体"/>
          <w:spacing w:val="7"/>
          <w:sz w:val="31"/>
          <w:szCs w:val="31"/>
        </w:rPr>
        <w:t xml:space="preserve"> 定，负责对一般养老机构中一级等级评定和农村敬老院等级评定</w:t>
      </w:r>
      <w:r>
        <w:rPr>
          <w:rFonts w:ascii="宋体" w:hAnsi="宋体" w:eastAsia="宋体" w:cs="宋体"/>
          <w:spacing w:val="3"/>
          <w:sz w:val="31"/>
          <w:szCs w:val="31"/>
        </w:rPr>
        <w:t xml:space="preserve"> </w:t>
      </w:r>
      <w:r>
        <w:rPr>
          <w:rFonts w:ascii="宋体" w:hAnsi="宋体" w:eastAsia="宋体" w:cs="宋体"/>
          <w:sz w:val="31"/>
          <w:szCs w:val="31"/>
        </w:rPr>
        <w:t>的抽查，并对辖区内申报养老机构五级等级评定的资料</w:t>
      </w:r>
      <w:r>
        <w:rPr>
          <w:rFonts w:ascii="宋体" w:hAnsi="宋体" w:eastAsia="宋体" w:cs="宋体"/>
          <w:spacing w:val="-1"/>
          <w:sz w:val="31"/>
          <w:szCs w:val="31"/>
        </w:rPr>
        <w:t>进行审查，</w:t>
      </w:r>
    </w:p>
    <w:p>
      <w:pPr>
        <w:spacing w:before="2" w:line="218" w:lineRule="auto"/>
        <w:rPr>
          <w:rFonts w:ascii="宋体" w:hAnsi="宋体" w:eastAsia="宋体" w:cs="宋体"/>
          <w:sz w:val="31"/>
          <w:szCs w:val="31"/>
        </w:rPr>
      </w:pPr>
      <w:r>
        <w:rPr>
          <w:rFonts w:ascii="宋体" w:hAnsi="宋体" w:eastAsia="宋体" w:cs="宋体"/>
          <w:spacing w:val="3"/>
          <w:sz w:val="31"/>
          <w:szCs w:val="31"/>
        </w:rPr>
        <w:t>协助开展五级养老机构的等级评定。</w:t>
      </w:r>
    </w:p>
    <w:p>
      <w:pPr>
        <w:spacing w:before="242" w:line="590" w:lineRule="exact"/>
        <w:ind w:left="649"/>
        <w:rPr>
          <w:rFonts w:ascii="宋体" w:hAnsi="宋体" w:eastAsia="宋体" w:cs="宋体"/>
          <w:sz w:val="31"/>
          <w:szCs w:val="31"/>
        </w:rPr>
      </w:pPr>
      <w:r>
        <w:rPr>
          <w:rFonts w:ascii="宋体" w:hAnsi="宋体" w:eastAsia="宋体" w:cs="宋体"/>
          <w:spacing w:val="20"/>
          <w:position w:val="21"/>
          <w:sz w:val="31"/>
          <w:szCs w:val="31"/>
        </w:rPr>
        <w:t>县(市、区)级民政部门负责辖区内养老机构等级评定工作</w:t>
      </w:r>
    </w:p>
    <w:p>
      <w:pPr>
        <w:spacing w:before="1" w:line="218" w:lineRule="auto"/>
        <w:rPr>
          <w:rFonts w:ascii="宋体" w:hAnsi="宋体" w:eastAsia="宋体" w:cs="宋体"/>
          <w:sz w:val="31"/>
          <w:szCs w:val="31"/>
        </w:rPr>
      </w:pPr>
      <w:r>
        <w:rPr>
          <w:rFonts w:ascii="宋体" w:hAnsi="宋体" w:eastAsia="宋体" w:cs="宋体"/>
          <w:spacing w:val="9"/>
          <w:sz w:val="31"/>
          <w:szCs w:val="31"/>
        </w:rPr>
        <w:t>的统筹协调和监督检查，实施本地区养老机构的</w:t>
      </w:r>
      <w:r>
        <w:rPr>
          <w:rFonts w:ascii="宋体" w:hAnsi="宋体" w:eastAsia="宋体" w:cs="宋体"/>
          <w:spacing w:val="8"/>
          <w:sz w:val="31"/>
          <w:szCs w:val="31"/>
        </w:rPr>
        <w:t>一级等级评定和</w:t>
      </w:r>
    </w:p>
    <w:p>
      <w:pPr>
        <w:sectPr>
          <w:footerReference r:id="rId8" w:type="default"/>
          <w:pgSz w:w="11900" w:h="16830"/>
          <w:pgMar w:top="1430" w:right="1444" w:bottom="1747" w:left="1470" w:header="0" w:footer="1440" w:gutter="0"/>
          <w:cols w:space="720" w:num="1"/>
        </w:sectPr>
      </w:pPr>
    </w:p>
    <w:p>
      <w:pPr>
        <w:spacing w:line="338" w:lineRule="auto"/>
        <w:rPr>
          <w:rFonts w:ascii="Arial"/>
          <w:sz w:val="21"/>
        </w:rPr>
      </w:pPr>
    </w:p>
    <w:p>
      <w:pPr>
        <w:spacing w:line="338" w:lineRule="auto"/>
        <w:rPr>
          <w:rFonts w:ascii="Arial"/>
          <w:sz w:val="21"/>
        </w:rPr>
      </w:pPr>
    </w:p>
    <w:p>
      <w:pPr>
        <w:spacing w:before="100" w:line="580" w:lineRule="exact"/>
        <w:ind w:left="14"/>
        <w:rPr>
          <w:rFonts w:ascii="宋体" w:hAnsi="宋体" w:eastAsia="宋体" w:cs="宋体"/>
          <w:sz w:val="31"/>
          <w:szCs w:val="31"/>
        </w:rPr>
      </w:pPr>
      <w:r>
        <w:rPr>
          <w:rFonts w:ascii="宋体" w:hAnsi="宋体" w:eastAsia="宋体" w:cs="宋体"/>
          <w:spacing w:val="7"/>
          <w:position w:val="20"/>
          <w:sz w:val="31"/>
          <w:szCs w:val="31"/>
        </w:rPr>
        <w:t>农村敬老院等级评定，并对辖区内申报二级及以上的养老机</w:t>
      </w:r>
      <w:r>
        <w:rPr>
          <w:rFonts w:ascii="宋体" w:hAnsi="宋体" w:eastAsia="宋体" w:cs="宋体"/>
          <w:spacing w:val="6"/>
          <w:position w:val="20"/>
          <w:sz w:val="31"/>
          <w:szCs w:val="31"/>
        </w:rPr>
        <w:t>构的</w:t>
      </w:r>
    </w:p>
    <w:p>
      <w:pPr>
        <w:spacing w:before="1" w:line="218" w:lineRule="auto"/>
        <w:ind w:left="14"/>
        <w:rPr>
          <w:rFonts w:ascii="宋体" w:hAnsi="宋体" w:eastAsia="宋体" w:cs="宋体"/>
          <w:sz w:val="31"/>
          <w:szCs w:val="31"/>
        </w:rPr>
      </w:pPr>
      <w:r>
        <w:rPr>
          <w:rFonts w:ascii="宋体" w:hAnsi="宋体" w:eastAsia="宋体" w:cs="宋体"/>
          <w:spacing w:val="4"/>
          <w:sz w:val="31"/>
          <w:szCs w:val="31"/>
        </w:rPr>
        <w:t>资料进行审查，协助开展养老机构二级及以上的等级评定。</w:t>
      </w:r>
    </w:p>
    <w:p>
      <w:pPr>
        <w:spacing w:before="201" w:line="340" w:lineRule="auto"/>
        <w:ind w:left="14" w:right="24" w:firstLine="624"/>
        <w:jc w:val="both"/>
        <w:rPr>
          <w:rFonts w:ascii="宋体" w:hAnsi="宋体" w:eastAsia="宋体" w:cs="宋体"/>
          <w:sz w:val="31"/>
          <w:szCs w:val="31"/>
        </w:rPr>
      </w:pPr>
      <w:r>
        <w:rPr>
          <w:rFonts w:ascii="宋体" w:hAnsi="宋体" w:eastAsia="宋体" w:cs="宋体"/>
          <w:b/>
          <w:bCs/>
          <w:spacing w:val="16"/>
          <w:sz w:val="31"/>
          <w:szCs w:val="31"/>
        </w:rPr>
        <w:t>第九条</w:t>
      </w:r>
      <w:r>
        <w:rPr>
          <w:rFonts w:ascii="宋体" w:hAnsi="宋体" w:eastAsia="宋体" w:cs="宋体"/>
          <w:spacing w:val="42"/>
          <w:sz w:val="31"/>
          <w:szCs w:val="31"/>
        </w:rPr>
        <w:t xml:space="preserve">  </w:t>
      </w:r>
      <w:r>
        <w:rPr>
          <w:rFonts w:ascii="宋体" w:hAnsi="宋体" w:eastAsia="宋体" w:cs="宋体"/>
          <w:spacing w:val="16"/>
          <w:sz w:val="31"/>
          <w:szCs w:val="31"/>
        </w:rPr>
        <w:t>市(州)级以上民政部门应根据《四川省养老机构</w:t>
      </w:r>
      <w:r>
        <w:rPr>
          <w:rFonts w:ascii="宋体" w:hAnsi="宋体" w:eastAsia="宋体" w:cs="宋体"/>
          <w:spacing w:val="1"/>
          <w:sz w:val="31"/>
          <w:szCs w:val="31"/>
        </w:rPr>
        <w:t xml:space="preserve"> </w:t>
      </w:r>
      <w:r>
        <w:rPr>
          <w:rFonts w:ascii="宋体" w:hAnsi="宋体" w:eastAsia="宋体" w:cs="宋体"/>
          <w:spacing w:val="6"/>
          <w:sz w:val="31"/>
          <w:szCs w:val="31"/>
        </w:rPr>
        <w:t>等级评定委员会管理办法》相关要求，建立各级养老机构等级评</w:t>
      </w:r>
    </w:p>
    <w:p>
      <w:pPr>
        <w:spacing w:before="1" w:line="218" w:lineRule="auto"/>
        <w:ind w:left="14"/>
        <w:rPr>
          <w:rFonts w:ascii="宋体" w:hAnsi="宋体" w:eastAsia="宋体" w:cs="宋体"/>
          <w:sz w:val="31"/>
          <w:szCs w:val="31"/>
        </w:rPr>
      </w:pPr>
      <w:r>
        <w:rPr>
          <w:rFonts w:ascii="宋体" w:hAnsi="宋体" w:eastAsia="宋体" w:cs="宋体"/>
          <w:spacing w:val="1"/>
          <w:sz w:val="31"/>
          <w:szCs w:val="31"/>
        </w:rPr>
        <w:t>定委员会，开展养老机构等级评定工作。</w:t>
      </w:r>
    </w:p>
    <w:p>
      <w:pPr>
        <w:spacing w:before="200" w:line="340" w:lineRule="auto"/>
        <w:ind w:right="26" w:firstLine="639"/>
        <w:jc w:val="both"/>
        <w:rPr>
          <w:rFonts w:ascii="宋体" w:hAnsi="宋体" w:eastAsia="宋体" w:cs="宋体"/>
          <w:sz w:val="31"/>
          <w:szCs w:val="31"/>
        </w:rPr>
      </w:pPr>
      <w:r>
        <w:rPr>
          <w:rFonts w:ascii="宋体" w:hAnsi="宋体" w:eastAsia="宋体" w:cs="宋体"/>
          <w:b/>
          <w:bCs/>
          <w:spacing w:val="5"/>
          <w:sz w:val="31"/>
          <w:szCs w:val="31"/>
        </w:rPr>
        <w:t>第十条</w:t>
      </w:r>
      <w:r>
        <w:rPr>
          <w:rFonts w:ascii="宋体" w:hAnsi="宋体" w:eastAsia="宋体" w:cs="宋体"/>
          <w:spacing w:val="25"/>
          <w:sz w:val="31"/>
          <w:szCs w:val="31"/>
        </w:rPr>
        <w:t xml:space="preserve">  </w:t>
      </w:r>
      <w:r>
        <w:rPr>
          <w:rFonts w:ascii="宋体" w:hAnsi="宋体" w:eastAsia="宋体" w:cs="宋体"/>
          <w:spacing w:val="5"/>
          <w:sz w:val="31"/>
          <w:szCs w:val="31"/>
        </w:rPr>
        <w:t>在省评定委员会的指导下，评定委员会办公室</w:t>
      </w:r>
      <w:r>
        <w:rPr>
          <w:rFonts w:ascii="宋体" w:hAnsi="宋体" w:eastAsia="宋体" w:cs="宋体"/>
          <w:spacing w:val="4"/>
          <w:sz w:val="31"/>
          <w:szCs w:val="31"/>
        </w:rPr>
        <w:t>依据</w:t>
      </w:r>
      <w:r>
        <w:rPr>
          <w:rFonts w:ascii="宋体" w:hAnsi="宋体" w:eastAsia="宋体" w:cs="宋体"/>
          <w:sz w:val="31"/>
          <w:szCs w:val="31"/>
        </w:rPr>
        <w:t xml:space="preserve"> </w:t>
      </w:r>
      <w:r>
        <w:rPr>
          <w:rFonts w:ascii="宋体" w:hAnsi="宋体" w:eastAsia="宋体" w:cs="宋体"/>
          <w:spacing w:val="6"/>
          <w:sz w:val="31"/>
          <w:szCs w:val="31"/>
        </w:rPr>
        <w:t>《四川省养老机构等级评定专家库管理办法》相关要求，建立省</w:t>
      </w:r>
      <w:r>
        <w:rPr>
          <w:rFonts w:ascii="宋体" w:hAnsi="宋体" w:eastAsia="宋体" w:cs="宋体"/>
          <w:spacing w:val="16"/>
          <w:sz w:val="31"/>
          <w:szCs w:val="31"/>
        </w:rPr>
        <w:t xml:space="preserve"> </w:t>
      </w:r>
      <w:r>
        <w:rPr>
          <w:rFonts w:ascii="宋体" w:hAnsi="宋体" w:eastAsia="宋体" w:cs="宋体"/>
          <w:spacing w:val="6"/>
          <w:sz w:val="31"/>
          <w:szCs w:val="31"/>
        </w:rPr>
        <w:t>养老机构等级评定专家库，开展养老机构的五级等级评定和</w:t>
      </w:r>
      <w:r>
        <w:rPr>
          <w:rFonts w:ascii="宋体" w:hAnsi="宋体" w:eastAsia="宋体" w:cs="宋体"/>
          <w:spacing w:val="5"/>
          <w:sz w:val="31"/>
          <w:szCs w:val="31"/>
        </w:rPr>
        <w:t>其他</w:t>
      </w:r>
    </w:p>
    <w:p>
      <w:pPr>
        <w:spacing w:before="1" w:line="218" w:lineRule="auto"/>
        <w:ind w:left="14"/>
        <w:rPr>
          <w:rFonts w:ascii="宋体" w:hAnsi="宋体" w:eastAsia="宋体" w:cs="宋体"/>
          <w:sz w:val="31"/>
          <w:szCs w:val="31"/>
        </w:rPr>
      </w:pPr>
      <w:r>
        <w:rPr>
          <w:rFonts w:ascii="宋体" w:hAnsi="宋体" w:eastAsia="宋体" w:cs="宋体"/>
          <w:sz w:val="31"/>
          <w:szCs w:val="31"/>
        </w:rPr>
        <w:t>等级养老机构等级评定的抽查。</w:t>
      </w:r>
    </w:p>
    <w:p>
      <w:pPr>
        <w:spacing w:before="198" w:line="341" w:lineRule="auto"/>
        <w:ind w:left="14" w:right="19" w:firstLine="624"/>
        <w:jc w:val="both"/>
        <w:rPr>
          <w:rFonts w:ascii="宋体" w:hAnsi="宋体" w:eastAsia="宋体" w:cs="宋体"/>
          <w:sz w:val="31"/>
          <w:szCs w:val="31"/>
        </w:rPr>
      </w:pPr>
      <w:r>
        <w:rPr>
          <w:rFonts w:ascii="宋体" w:hAnsi="宋体" w:eastAsia="宋体" w:cs="宋体"/>
          <w:b/>
          <w:bCs/>
          <w:spacing w:val="5"/>
          <w:sz w:val="31"/>
          <w:szCs w:val="31"/>
        </w:rPr>
        <w:t>第十一条</w:t>
      </w:r>
      <w:r>
        <w:rPr>
          <w:rFonts w:ascii="宋体" w:hAnsi="宋体" w:eastAsia="宋体" w:cs="宋体"/>
          <w:spacing w:val="23"/>
          <w:sz w:val="31"/>
          <w:szCs w:val="31"/>
        </w:rPr>
        <w:t xml:space="preserve">  </w:t>
      </w:r>
      <w:r>
        <w:rPr>
          <w:rFonts w:ascii="宋体" w:hAnsi="宋体" w:eastAsia="宋体" w:cs="宋体"/>
          <w:spacing w:val="5"/>
          <w:sz w:val="31"/>
          <w:szCs w:val="31"/>
        </w:rPr>
        <w:t>养老机构等级评定每年集中组织一次，养老机构</w:t>
      </w:r>
      <w:r>
        <w:rPr>
          <w:rFonts w:ascii="宋体" w:hAnsi="宋体" w:eastAsia="宋体" w:cs="宋体"/>
          <w:sz w:val="31"/>
          <w:szCs w:val="31"/>
        </w:rPr>
        <w:t xml:space="preserve"> </w:t>
      </w:r>
      <w:r>
        <w:rPr>
          <w:rFonts w:ascii="宋体" w:hAnsi="宋体" w:eastAsia="宋体" w:cs="宋体"/>
          <w:spacing w:val="7"/>
          <w:sz w:val="31"/>
          <w:szCs w:val="31"/>
        </w:rPr>
        <w:t>等级评定结果由民政厅统一通报、发放证书、颁发牌匾。证书</w:t>
      </w:r>
      <w:r>
        <w:rPr>
          <w:rFonts w:ascii="宋体" w:hAnsi="宋体" w:eastAsia="宋体" w:cs="宋体"/>
          <w:spacing w:val="6"/>
          <w:sz w:val="31"/>
          <w:szCs w:val="31"/>
        </w:rPr>
        <w:t>和</w:t>
      </w:r>
    </w:p>
    <w:p>
      <w:pPr>
        <w:spacing w:line="219" w:lineRule="auto"/>
        <w:ind w:left="14"/>
        <w:rPr>
          <w:rFonts w:ascii="宋体" w:hAnsi="宋体" w:eastAsia="宋体" w:cs="宋体"/>
          <w:sz w:val="31"/>
          <w:szCs w:val="31"/>
        </w:rPr>
      </w:pPr>
      <w:r>
        <w:rPr>
          <w:rFonts w:ascii="宋体" w:hAnsi="宋体" w:eastAsia="宋体" w:cs="宋体"/>
          <w:spacing w:val="3"/>
          <w:sz w:val="31"/>
          <w:szCs w:val="31"/>
        </w:rPr>
        <w:t>牌匾有效期为三年，自通报公示之日起计算。</w:t>
      </w:r>
    </w:p>
    <w:p>
      <w:pPr>
        <w:spacing w:before="265" w:line="222" w:lineRule="auto"/>
        <w:ind w:left="2709"/>
        <w:rPr>
          <w:rFonts w:ascii="黑体" w:hAnsi="黑体" w:eastAsia="黑体" w:cs="黑体"/>
          <w:sz w:val="31"/>
          <w:szCs w:val="31"/>
        </w:rPr>
      </w:pPr>
      <w:r>
        <w:rPr>
          <w:rFonts w:ascii="黑体" w:hAnsi="黑体" w:eastAsia="黑体" w:cs="黑体"/>
          <w:b/>
          <w:bCs/>
          <w:spacing w:val="7"/>
          <w:sz w:val="31"/>
          <w:szCs w:val="31"/>
        </w:rPr>
        <w:t>第四章</w:t>
      </w:r>
      <w:r>
        <w:rPr>
          <w:rFonts w:ascii="黑体" w:hAnsi="黑体" w:eastAsia="黑体" w:cs="黑体"/>
          <w:spacing w:val="129"/>
          <w:sz w:val="31"/>
          <w:szCs w:val="31"/>
        </w:rPr>
        <w:t xml:space="preserve"> </w:t>
      </w:r>
      <w:r>
        <w:rPr>
          <w:rFonts w:ascii="黑体" w:hAnsi="黑体" w:eastAsia="黑体" w:cs="黑体"/>
          <w:b/>
          <w:bCs/>
          <w:spacing w:val="7"/>
          <w:sz w:val="31"/>
          <w:szCs w:val="31"/>
        </w:rPr>
        <w:t>评定程序与要求</w:t>
      </w:r>
    </w:p>
    <w:p>
      <w:pPr>
        <w:spacing w:before="209" w:line="219" w:lineRule="auto"/>
        <w:ind w:left="639"/>
        <w:rPr>
          <w:rFonts w:ascii="宋体" w:hAnsi="宋体" w:eastAsia="宋体" w:cs="宋体"/>
          <w:sz w:val="31"/>
          <w:szCs w:val="31"/>
        </w:rPr>
      </w:pPr>
      <w:r>
        <w:rPr>
          <w:rFonts w:ascii="宋体" w:hAnsi="宋体" w:eastAsia="宋体" w:cs="宋体"/>
          <w:b/>
          <w:bCs/>
          <w:sz w:val="31"/>
          <w:szCs w:val="31"/>
        </w:rPr>
        <w:t>第十二条</w:t>
      </w:r>
      <w:r>
        <w:rPr>
          <w:rFonts w:ascii="宋体" w:hAnsi="宋体" w:eastAsia="宋体" w:cs="宋体"/>
          <w:spacing w:val="29"/>
          <w:sz w:val="31"/>
          <w:szCs w:val="31"/>
        </w:rPr>
        <w:t xml:space="preserve">  </w:t>
      </w:r>
      <w:r>
        <w:rPr>
          <w:rFonts w:ascii="宋体" w:hAnsi="宋体" w:eastAsia="宋体" w:cs="宋体"/>
          <w:sz w:val="31"/>
          <w:szCs w:val="31"/>
        </w:rPr>
        <w:t>民政部门统一印发养老机构等级评定通知。</w:t>
      </w:r>
    </w:p>
    <w:p>
      <w:pPr>
        <w:spacing w:before="201" w:line="341" w:lineRule="auto"/>
        <w:ind w:left="14" w:right="27" w:firstLine="624"/>
        <w:rPr>
          <w:rFonts w:ascii="宋体" w:hAnsi="宋体" w:eastAsia="宋体" w:cs="宋体"/>
          <w:sz w:val="31"/>
          <w:szCs w:val="31"/>
        </w:rPr>
      </w:pPr>
      <w:r>
        <w:rPr>
          <w:rFonts w:ascii="宋体" w:hAnsi="宋体" w:eastAsia="宋体" w:cs="宋体"/>
          <w:b/>
          <w:bCs/>
          <w:spacing w:val="5"/>
          <w:sz w:val="31"/>
          <w:szCs w:val="31"/>
        </w:rPr>
        <w:t>第十三条</w:t>
      </w:r>
      <w:r>
        <w:rPr>
          <w:rFonts w:ascii="宋体" w:hAnsi="宋体" w:eastAsia="宋体" w:cs="宋体"/>
          <w:spacing w:val="20"/>
          <w:sz w:val="31"/>
          <w:szCs w:val="31"/>
        </w:rPr>
        <w:t xml:space="preserve">  </w:t>
      </w:r>
      <w:r>
        <w:rPr>
          <w:rFonts w:ascii="宋体" w:hAnsi="宋体" w:eastAsia="宋体" w:cs="宋体"/>
          <w:spacing w:val="5"/>
          <w:sz w:val="31"/>
          <w:szCs w:val="31"/>
        </w:rPr>
        <w:t>养老机构应对照《四川省养老机构等级划分</w:t>
      </w:r>
      <w:r>
        <w:rPr>
          <w:rFonts w:ascii="宋体" w:hAnsi="宋体" w:eastAsia="宋体" w:cs="宋体"/>
          <w:spacing w:val="4"/>
          <w:sz w:val="31"/>
          <w:szCs w:val="31"/>
        </w:rPr>
        <w:t>与评</w:t>
      </w:r>
      <w:r>
        <w:rPr>
          <w:rFonts w:ascii="宋体" w:hAnsi="宋体" w:eastAsia="宋体" w:cs="宋体"/>
          <w:sz w:val="31"/>
          <w:szCs w:val="31"/>
        </w:rPr>
        <w:t xml:space="preserve"> </w:t>
      </w:r>
      <w:r>
        <w:rPr>
          <w:rFonts w:ascii="宋体" w:hAnsi="宋体" w:eastAsia="宋体" w:cs="宋体"/>
          <w:spacing w:val="18"/>
          <w:sz w:val="31"/>
          <w:szCs w:val="31"/>
        </w:rPr>
        <w:t>定指标》进行自评，结合自评情况向县(市、区</w:t>
      </w:r>
      <w:r>
        <w:rPr>
          <w:rFonts w:ascii="宋体" w:hAnsi="宋体" w:eastAsia="宋体" w:cs="宋体"/>
          <w:spacing w:val="17"/>
          <w:sz w:val="31"/>
          <w:szCs w:val="31"/>
        </w:rPr>
        <w:t>)级民政主管部</w:t>
      </w:r>
    </w:p>
    <w:p>
      <w:pPr>
        <w:spacing w:before="1" w:line="218" w:lineRule="auto"/>
        <w:ind w:left="14"/>
        <w:rPr>
          <w:rFonts w:ascii="宋体" w:hAnsi="宋体" w:eastAsia="宋体" w:cs="宋体"/>
          <w:sz w:val="31"/>
          <w:szCs w:val="31"/>
        </w:rPr>
      </w:pPr>
      <w:r>
        <w:rPr>
          <w:rFonts w:ascii="宋体" w:hAnsi="宋体" w:eastAsia="宋体" w:cs="宋体"/>
          <w:sz w:val="31"/>
          <w:szCs w:val="31"/>
        </w:rPr>
        <w:t>门申请等级评定，并提交以下申报材料：</w:t>
      </w:r>
    </w:p>
    <w:p>
      <w:pPr>
        <w:spacing w:before="203" w:line="570" w:lineRule="exact"/>
        <w:ind w:left="634"/>
        <w:rPr>
          <w:rFonts w:ascii="宋体" w:hAnsi="宋体" w:eastAsia="宋体" w:cs="宋体"/>
          <w:sz w:val="31"/>
          <w:szCs w:val="31"/>
        </w:rPr>
      </w:pPr>
      <w:r>
        <w:rPr>
          <w:rFonts w:ascii="宋体" w:hAnsi="宋体" w:eastAsia="宋体" w:cs="宋体"/>
          <w:spacing w:val="-7"/>
          <w:position w:val="19"/>
          <w:sz w:val="31"/>
          <w:szCs w:val="31"/>
        </w:rPr>
        <w:t>1.</w:t>
      </w:r>
      <w:r>
        <w:rPr>
          <w:rFonts w:ascii="宋体" w:hAnsi="宋体" w:eastAsia="宋体" w:cs="宋体"/>
          <w:spacing w:val="-66"/>
          <w:position w:val="19"/>
          <w:sz w:val="31"/>
          <w:szCs w:val="31"/>
        </w:rPr>
        <w:t xml:space="preserve"> </w:t>
      </w:r>
      <w:r>
        <w:rPr>
          <w:rFonts w:ascii="宋体" w:hAnsi="宋体" w:eastAsia="宋体" w:cs="宋体"/>
          <w:spacing w:val="-7"/>
          <w:position w:val="19"/>
          <w:sz w:val="31"/>
          <w:szCs w:val="31"/>
        </w:rPr>
        <w:t>《四川省养老机构等级评定申请表》;</w:t>
      </w:r>
    </w:p>
    <w:p>
      <w:pPr>
        <w:spacing w:before="1" w:line="218" w:lineRule="auto"/>
        <w:ind w:left="634"/>
        <w:rPr>
          <w:rFonts w:ascii="宋体" w:hAnsi="宋体" w:eastAsia="宋体" w:cs="宋体"/>
          <w:sz w:val="31"/>
          <w:szCs w:val="31"/>
        </w:rPr>
      </w:pPr>
      <w:r>
        <w:rPr>
          <w:rFonts w:ascii="宋体" w:hAnsi="宋体" w:eastAsia="宋体" w:cs="宋体"/>
          <w:spacing w:val="-6"/>
          <w:sz w:val="31"/>
          <w:szCs w:val="31"/>
        </w:rPr>
        <w:t>2.</w:t>
      </w:r>
      <w:r>
        <w:rPr>
          <w:rFonts w:ascii="宋体" w:hAnsi="宋体" w:eastAsia="宋体" w:cs="宋体"/>
          <w:spacing w:val="-65"/>
          <w:sz w:val="31"/>
          <w:szCs w:val="31"/>
        </w:rPr>
        <w:t xml:space="preserve"> </w:t>
      </w:r>
      <w:r>
        <w:rPr>
          <w:rFonts w:ascii="宋体" w:hAnsi="宋体" w:eastAsia="宋体" w:cs="宋体"/>
          <w:spacing w:val="-6"/>
          <w:sz w:val="31"/>
          <w:szCs w:val="31"/>
        </w:rPr>
        <w:t>《四川省养老机构等级评定自评表》;</w:t>
      </w:r>
    </w:p>
    <w:p>
      <w:pPr>
        <w:spacing w:before="203" w:line="570" w:lineRule="exact"/>
        <w:ind w:left="634"/>
        <w:rPr>
          <w:rFonts w:ascii="宋体" w:hAnsi="宋体" w:eastAsia="宋体" w:cs="宋体"/>
          <w:sz w:val="31"/>
          <w:szCs w:val="31"/>
        </w:rPr>
      </w:pPr>
      <w:r>
        <w:rPr>
          <w:rFonts w:ascii="宋体" w:hAnsi="宋体" w:eastAsia="宋体" w:cs="宋体"/>
          <w:spacing w:val="8"/>
          <w:position w:val="19"/>
          <w:sz w:val="31"/>
          <w:szCs w:val="31"/>
        </w:rPr>
        <w:t>3.申请三级及以上等级评定的一般养老机构，还应提交</w:t>
      </w:r>
      <w:r>
        <w:rPr>
          <w:rFonts w:ascii="宋体" w:hAnsi="宋体" w:eastAsia="宋体" w:cs="宋体"/>
          <w:spacing w:val="7"/>
          <w:position w:val="19"/>
          <w:sz w:val="31"/>
          <w:szCs w:val="31"/>
        </w:rPr>
        <w:t>养老</w:t>
      </w:r>
    </w:p>
    <w:p>
      <w:pPr>
        <w:spacing w:before="1" w:line="218" w:lineRule="auto"/>
        <w:ind w:left="14"/>
        <w:rPr>
          <w:rFonts w:ascii="宋体" w:hAnsi="宋体" w:eastAsia="宋体" w:cs="宋体"/>
          <w:sz w:val="31"/>
          <w:szCs w:val="31"/>
        </w:rPr>
      </w:pPr>
      <w:r>
        <w:rPr>
          <w:rFonts w:ascii="宋体" w:hAnsi="宋体" w:eastAsia="宋体" w:cs="宋体"/>
          <w:spacing w:val="3"/>
          <w:sz w:val="31"/>
          <w:szCs w:val="31"/>
        </w:rPr>
        <w:t>机构服务制度或标准体系建设相关文件。</w:t>
      </w:r>
    </w:p>
    <w:p>
      <w:pPr>
        <w:spacing w:before="252" w:line="219" w:lineRule="auto"/>
        <w:ind w:left="634"/>
        <w:rPr>
          <w:rFonts w:ascii="宋体" w:hAnsi="宋体" w:eastAsia="宋体" w:cs="宋体"/>
          <w:sz w:val="31"/>
          <w:szCs w:val="31"/>
        </w:rPr>
      </w:pPr>
      <w:r>
        <w:rPr>
          <w:rFonts w:ascii="宋体" w:hAnsi="宋体" w:eastAsia="宋体" w:cs="宋体"/>
          <w:spacing w:val="5"/>
          <w:sz w:val="31"/>
          <w:szCs w:val="31"/>
        </w:rPr>
        <w:t>养老机构应当对提交材料的真实性、有效性负责。</w:t>
      </w:r>
    </w:p>
    <w:p>
      <w:pPr>
        <w:sectPr>
          <w:footerReference r:id="rId9" w:type="default"/>
          <w:pgSz w:w="11900" w:h="16830"/>
          <w:pgMar w:top="1430" w:right="1465" w:bottom="1757" w:left="1525" w:header="0" w:footer="1491" w:gutter="0"/>
          <w:cols w:space="720" w:num="1"/>
        </w:sectPr>
      </w:pPr>
    </w:p>
    <w:p>
      <w:pPr>
        <w:spacing w:line="347" w:lineRule="auto"/>
        <w:rPr>
          <w:rFonts w:ascii="Arial"/>
          <w:sz w:val="21"/>
        </w:rPr>
      </w:pPr>
    </w:p>
    <w:p>
      <w:pPr>
        <w:spacing w:line="347" w:lineRule="auto"/>
        <w:rPr>
          <w:rFonts w:ascii="Arial"/>
          <w:sz w:val="21"/>
        </w:rPr>
      </w:pPr>
    </w:p>
    <w:p>
      <w:pPr>
        <w:spacing w:before="100" w:line="338" w:lineRule="auto"/>
        <w:ind w:right="92" w:firstLine="644"/>
        <w:rPr>
          <w:rFonts w:ascii="宋体" w:hAnsi="宋体" w:eastAsia="宋体" w:cs="宋体"/>
          <w:sz w:val="31"/>
          <w:szCs w:val="31"/>
        </w:rPr>
      </w:pPr>
      <w:r>
        <w:rPr>
          <w:rFonts w:ascii="宋体" w:hAnsi="宋体" w:eastAsia="宋体" w:cs="宋体"/>
          <w:b/>
          <w:bCs/>
          <w:spacing w:val="16"/>
          <w:sz w:val="31"/>
          <w:szCs w:val="31"/>
        </w:rPr>
        <w:t>第十四条</w:t>
      </w:r>
      <w:r>
        <w:rPr>
          <w:rFonts w:ascii="宋体" w:hAnsi="宋体" w:eastAsia="宋体" w:cs="宋体"/>
          <w:spacing w:val="46"/>
          <w:sz w:val="31"/>
          <w:szCs w:val="31"/>
        </w:rPr>
        <w:t xml:space="preserve">  </w:t>
      </w:r>
      <w:r>
        <w:rPr>
          <w:rFonts w:ascii="宋体" w:hAnsi="宋体" w:eastAsia="宋体" w:cs="宋体"/>
          <w:spacing w:val="16"/>
          <w:sz w:val="31"/>
          <w:szCs w:val="31"/>
        </w:rPr>
        <w:t>县(市、区)级民政部门对养老机构申报材料进</w:t>
      </w:r>
      <w:r>
        <w:rPr>
          <w:rFonts w:ascii="宋体" w:hAnsi="宋体" w:eastAsia="宋体" w:cs="宋体"/>
          <w:spacing w:val="1"/>
          <w:sz w:val="31"/>
          <w:szCs w:val="31"/>
        </w:rPr>
        <w:t xml:space="preserve"> </w:t>
      </w:r>
      <w:r>
        <w:rPr>
          <w:rFonts w:ascii="宋体" w:hAnsi="宋体" w:eastAsia="宋体" w:cs="宋体"/>
          <w:spacing w:val="12"/>
          <w:sz w:val="31"/>
          <w:szCs w:val="31"/>
        </w:rPr>
        <w:t>行初审。对符合评定条件但申报材料不齐全的，应</w:t>
      </w:r>
      <w:r>
        <w:rPr>
          <w:rFonts w:ascii="宋体" w:hAnsi="宋体" w:eastAsia="宋体" w:cs="宋体"/>
          <w:spacing w:val="11"/>
          <w:sz w:val="31"/>
          <w:szCs w:val="31"/>
        </w:rPr>
        <w:t>在5个工作日</w:t>
      </w:r>
      <w:r>
        <w:rPr>
          <w:rFonts w:ascii="宋体" w:hAnsi="宋体" w:eastAsia="宋体" w:cs="宋体"/>
          <w:sz w:val="31"/>
          <w:szCs w:val="31"/>
        </w:rPr>
        <w:t xml:space="preserve"> </w:t>
      </w:r>
      <w:r>
        <w:rPr>
          <w:rFonts w:ascii="宋体" w:hAnsi="宋体" w:eastAsia="宋体" w:cs="宋体"/>
          <w:spacing w:val="5"/>
          <w:sz w:val="31"/>
          <w:szCs w:val="31"/>
        </w:rPr>
        <w:t>内一次性告知申报机构在规定时限补齐相应材料；对不符合评定</w:t>
      </w:r>
    </w:p>
    <w:p>
      <w:pPr>
        <w:spacing w:line="219" w:lineRule="auto"/>
        <w:rPr>
          <w:rFonts w:ascii="宋体" w:hAnsi="宋体" w:eastAsia="宋体" w:cs="宋体"/>
          <w:sz w:val="31"/>
          <w:szCs w:val="31"/>
        </w:rPr>
      </w:pPr>
      <w:r>
        <w:rPr>
          <w:rFonts w:ascii="宋体" w:hAnsi="宋体" w:eastAsia="宋体" w:cs="宋体"/>
          <w:spacing w:val="10"/>
          <w:sz w:val="31"/>
          <w:szCs w:val="31"/>
        </w:rPr>
        <w:t>条件的，应在5个工作日内作出不予受理的正式答复。</w:t>
      </w:r>
    </w:p>
    <w:p>
      <w:pPr>
        <w:spacing w:before="197" w:line="574" w:lineRule="exact"/>
        <w:ind w:left="644"/>
        <w:rPr>
          <w:rFonts w:ascii="宋体" w:hAnsi="宋体" w:eastAsia="宋体" w:cs="宋体"/>
          <w:sz w:val="31"/>
          <w:szCs w:val="31"/>
        </w:rPr>
      </w:pPr>
      <w:r>
        <w:rPr>
          <w:rFonts w:ascii="宋体" w:hAnsi="宋体" w:eastAsia="宋体" w:cs="宋体"/>
          <w:b/>
          <w:bCs/>
          <w:spacing w:val="15"/>
          <w:position w:val="19"/>
          <w:sz w:val="31"/>
          <w:szCs w:val="31"/>
        </w:rPr>
        <w:t>第十五条</w:t>
      </w:r>
      <w:r>
        <w:rPr>
          <w:rFonts w:ascii="宋体" w:hAnsi="宋体" w:eastAsia="宋体" w:cs="宋体"/>
          <w:spacing w:val="55"/>
          <w:position w:val="19"/>
          <w:sz w:val="31"/>
          <w:szCs w:val="31"/>
        </w:rPr>
        <w:t xml:space="preserve">  </w:t>
      </w:r>
      <w:r>
        <w:rPr>
          <w:rFonts w:ascii="宋体" w:hAnsi="宋体" w:eastAsia="宋体" w:cs="宋体"/>
          <w:spacing w:val="15"/>
          <w:position w:val="19"/>
          <w:sz w:val="31"/>
          <w:szCs w:val="31"/>
        </w:rPr>
        <w:t>各级民政部门应对符合参评条件的养老机构名</w:t>
      </w:r>
    </w:p>
    <w:p>
      <w:pPr>
        <w:spacing w:line="219" w:lineRule="auto"/>
        <w:rPr>
          <w:rFonts w:ascii="宋体" w:hAnsi="宋体" w:eastAsia="宋体" w:cs="宋体"/>
          <w:sz w:val="31"/>
          <w:szCs w:val="31"/>
        </w:rPr>
      </w:pPr>
      <w:r>
        <w:rPr>
          <w:rFonts w:ascii="宋体" w:hAnsi="宋体" w:eastAsia="宋体" w:cs="宋体"/>
          <w:spacing w:val="11"/>
          <w:sz w:val="31"/>
          <w:szCs w:val="31"/>
        </w:rPr>
        <w:t>单进行公示，公示期不少于5个工作日。</w:t>
      </w:r>
    </w:p>
    <w:p>
      <w:pPr>
        <w:spacing w:before="198" w:line="340" w:lineRule="auto"/>
        <w:ind w:right="88" w:firstLine="644"/>
        <w:rPr>
          <w:rFonts w:ascii="宋体" w:hAnsi="宋体" w:eastAsia="宋体" w:cs="宋体"/>
          <w:sz w:val="31"/>
          <w:szCs w:val="31"/>
        </w:rPr>
      </w:pPr>
      <w:r>
        <w:rPr>
          <w:rFonts w:ascii="宋体" w:hAnsi="宋体" w:eastAsia="宋体" w:cs="宋体"/>
          <w:b/>
          <w:bCs/>
          <w:spacing w:val="17"/>
          <w:sz w:val="31"/>
          <w:szCs w:val="31"/>
        </w:rPr>
        <w:t>第十六条</w:t>
      </w:r>
      <w:r>
        <w:rPr>
          <w:rFonts w:ascii="宋体" w:hAnsi="宋体" w:eastAsia="宋体" w:cs="宋体"/>
          <w:spacing w:val="36"/>
          <w:sz w:val="31"/>
          <w:szCs w:val="31"/>
        </w:rPr>
        <w:t xml:space="preserve">  </w:t>
      </w:r>
      <w:r>
        <w:rPr>
          <w:rFonts w:ascii="宋体" w:hAnsi="宋体" w:eastAsia="宋体" w:cs="宋体"/>
          <w:spacing w:val="17"/>
          <w:sz w:val="31"/>
          <w:szCs w:val="31"/>
        </w:rPr>
        <w:t>县(市、区)民政部门应组织评定专家对申请一</w:t>
      </w:r>
      <w:r>
        <w:rPr>
          <w:rFonts w:ascii="宋体" w:hAnsi="宋体" w:eastAsia="宋体" w:cs="宋体"/>
          <w:spacing w:val="1"/>
          <w:sz w:val="31"/>
          <w:szCs w:val="31"/>
        </w:rPr>
        <w:t xml:space="preserve"> </w:t>
      </w:r>
      <w:r>
        <w:rPr>
          <w:rFonts w:ascii="宋体" w:hAnsi="宋体" w:eastAsia="宋体" w:cs="宋体"/>
          <w:spacing w:val="6"/>
          <w:sz w:val="31"/>
          <w:szCs w:val="31"/>
        </w:rPr>
        <w:t>级评定的养老机构和农村敬老院进行评审；对申请二级及以上的</w:t>
      </w:r>
      <w:r>
        <w:rPr>
          <w:rFonts w:ascii="宋体" w:hAnsi="宋体" w:eastAsia="宋体" w:cs="宋体"/>
          <w:spacing w:val="15"/>
          <w:sz w:val="31"/>
          <w:szCs w:val="31"/>
        </w:rPr>
        <w:t xml:space="preserve"> </w:t>
      </w:r>
      <w:r>
        <w:rPr>
          <w:rFonts w:ascii="宋体" w:hAnsi="宋体" w:eastAsia="宋体" w:cs="宋体"/>
          <w:spacing w:val="18"/>
          <w:sz w:val="31"/>
          <w:szCs w:val="31"/>
        </w:rPr>
        <w:t>养老机构进行初审，提出初审意见，报市(州)级养老机构等级</w:t>
      </w:r>
    </w:p>
    <w:p>
      <w:pPr>
        <w:spacing w:before="1" w:line="218" w:lineRule="auto"/>
        <w:rPr>
          <w:rFonts w:ascii="宋体" w:hAnsi="宋体" w:eastAsia="宋体" w:cs="宋体"/>
          <w:sz w:val="31"/>
          <w:szCs w:val="31"/>
        </w:rPr>
      </w:pPr>
      <w:r>
        <w:rPr>
          <w:rFonts w:ascii="宋体" w:hAnsi="宋体" w:eastAsia="宋体" w:cs="宋体"/>
          <w:sz w:val="31"/>
          <w:szCs w:val="31"/>
        </w:rPr>
        <w:t>评定委员会办公室。</w:t>
      </w:r>
    </w:p>
    <w:p>
      <w:pPr>
        <w:spacing w:before="271" w:line="340" w:lineRule="auto"/>
        <w:ind w:firstLine="639"/>
        <w:rPr>
          <w:rFonts w:ascii="宋体" w:hAnsi="宋体" w:eastAsia="宋体" w:cs="宋体"/>
          <w:sz w:val="31"/>
          <w:szCs w:val="31"/>
        </w:rPr>
      </w:pPr>
      <w:r>
        <w:rPr>
          <w:rFonts w:ascii="宋体" w:hAnsi="宋体" w:eastAsia="宋体" w:cs="宋体"/>
          <w:spacing w:val="11"/>
          <w:sz w:val="31"/>
          <w:szCs w:val="31"/>
        </w:rPr>
        <w:t>市(州)级养老机构等级评定委员会办公室收到评定申请</w:t>
      </w:r>
      <w:r>
        <w:rPr>
          <w:rFonts w:ascii="宋体" w:hAnsi="宋体" w:eastAsia="宋体" w:cs="宋体"/>
          <w:spacing w:val="10"/>
          <w:sz w:val="31"/>
          <w:szCs w:val="31"/>
        </w:rPr>
        <w:t>后，</w:t>
      </w:r>
      <w:r>
        <w:rPr>
          <w:rFonts w:ascii="宋体" w:hAnsi="宋体" w:eastAsia="宋体" w:cs="宋体"/>
          <w:sz w:val="31"/>
          <w:szCs w:val="31"/>
        </w:rPr>
        <w:t xml:space="preserve"> </w:t>
      </w:r>
      <w:r>
        <w:rPr>
          <w:rFonts w:ascii="宋体" w:hAnsi="宋体" w:eastAsia="宋体" w:cs="宋体"/>
          <w:spacing w:val="9"/>
          <w:sz w:val="31"/>
          <w:szCs w:val="31"/>
        </w:rPr>
        <w:t>组织对申请二至四级评定的养老机构进行评审</w:t>
      </w:r>
      <w:r>
        <w:rPr>
          <w:rFonts w:ascii="宋体" w:hAnsi="宋体" w:eastAsia="宋体" w:cs="宋体"/>
          <w:spacing w:val="8"/>
          <w:sz w:val="31"/>
          <w:szCs w:val="31"/>
        </w:rPr>
        <w:t>；对申请五级的养</w:t>
      </w:r>
      <w:r>
        <w:rPr>
          <w:rFonts w:ascii="宋体" w:hAnsi="宋体" w:eastAsia="宋体" w:cs="宋体"/>
          <w:sz w:val="31"/>
          <w:szCs w:val="31"/>
        </w:rPr>
        <w:t xml:space="preserve"> </w:t>
      </w:r>
      <w:r>
        <w:rPr>
          <w:rFonts w:ascii="宋体" w:hAnsi="宋体" w:eastAsia="宋体" w:cs="宋体"/>
          <w:spacing w:val="8"/>
          <w:sz w:val="31"/>
          <w:szCs w:val="31"/>
        </w:rPr>
        <w:t>老机构进行初审，提出初审意见，报省养老机构等级评定委员</w:t>
      </w:r>
      <w:r>
        <w:rPr>
          <w:rFonts w:ascii="宋体" w:hAnsi="宋体" w:eastAsia="宋体" w:cs="宋体"/>
          <w:spacing w:val="7"/>
          <w:sz w:val="31"/>
          <w:szCs w:val="31"/>
        </w:rPr>
        <w:t>会</w:t>
      </w:r>
    </w:p>
    <w:p>
      <w:pPr>
        <w:spacing w:before="1" w:line="219" w:lineRule="auto"/>
        <w:rPr>
          <w:rFonts w:ascii="宋体" w:hAnsi="宋体" w:eastAsia="宋体" w:cs="宋体"/>
          <w:sz w:val="31"/>
          <w:szCs w:val="31"/>
        </w:rPr>
      </w:pPr>
      <w:r>
        <w:rPr>
          <w:rFonts w:ascii="宋体" w:hAnsi="宋体" w:eastAsia="宋体" w:cs="宋体"/>
          <w:spacing w:val="-5"/>
          <w:sz w:val="31"/>
          <w:szCs w:val="31"/>
        </w:rPr>
        <w:t>办公室。</w:t>
      </w:r>
    </w:p>
    <w:p>
      <w:pPr>
        <w:spacing w:before="241" w:line="570" w:lineRule="exact"/>
        <w:ind w:left="639"/>
        <w:rPr>
          <w:rFonts w:ascii="宋体" w:hAnsi="宋体" w:eastAsia="宋体" w:cs="宋体"/>
          <w:sz w:val="31"/>
          <w:szCs w:val="31"/>
        </w:rPr>
      </w:pPr>
      <w:r>
        <w:rPr>
          <w:rFonts w:ascii="宋体" w:hAnsi="宋体" w:eastAsia="宋体" w:cs="宋体"/>
          <w:spacing w:val="8"/>
          <w:position w:val="19"/>
          <w:sz w:val="31"/>
          <w:szCs w:val="31"/>
        </w:rPr>
        <w:t>省养老机构等级评定委员会办公室收到初审意见</w:t>
      </w:r>
      <w:r>
        <w:rPr>
          <w:rFonts w:ascii="宋体" w:hAnsi="宋体" w:eastAsia="宋体" w:cs="宋体"/>
          <w:spacing w:val="7"/>
          <w:position w:val="19"/>
          <w:sz w:val="31"/>
          <w:szCs w:val="31"/>
        </w:rPr>
        <w:t>后，组织对</w:t>
      </w:r>
    </w:p>
    <w:p>
      <w:pPr>
        <w:spacing w:before="1" w:line="218" w:lineRule="auto"/>
        <w:rPr>
          <w:rFonts w:ascii="宋体" w:hAnsi="宋体" w:eastAsia="宋体" w:cs="宋体"/>
          <w:sz w:val="31"/>
          <w:szCs w:val="31"/>
        </w:rPr>
      </w:pPr>
      <w:r>
        <w:rPr>
          <w:rFonts w:ascii="宋体" w:hAnsi="宋体" w:eastAsia="宋体" w:cs="宋体"/>
          <w:sz w:val="31"/>
          <w:szCs w:val="31"/>
        </w:rPr>
        <w:t>申请五级的养老机构进行评审。</w:t>
      </w:r>
    </w:p>
    <w:p>
      <w:pPr>
        <w:spacing w:before="221" w:line="346" w:lineRule="auto"/>
        <w:ind w:firstLine="644"/>
        <w:rPr>
          <w:rFonts w:ascii="宋体" w:hAnsi="宋体" w:eastAsia="宋体" w:cs="宋体"/>
          <w:sz w:val="31"/>
          <w:szCs w:val="31"/>
        </w:rPr>
      </w:pPr>
      <w:r>
        <w:rPr>
          <w:rFonts w:ascii="宋体" w:hAnsi="宋体" w:eastAsia="宋体" w:cs="宋体"/>
          <w:b/>
          <w:bCs/>
          <w:spacing w:val="4"/>
          <w:sz w:val="31"/>
          <w:szCs w:val="31"/>
        </w:rPr>
        <w:t>第十七条</w:t>
      </w:r>
      <w:r>
        <w:rPr>
          <w:rFonts w:ascii="宋体" w:hAnsi="宋体" w:eastAsia="宋体" w:cs="宋体"/>
          <w:spacing w:val="23"/>
          <w:sz w:val="31"/>
          <w:szCs w:val="31"/>
        </w:rPr>
        <w:t xml:space="preserve">  </w:t>
      </w:r>
      <w:r>
        <w:rPr>
          <w:rFonts w:ascii="宋体" w:hAnsi="宋体" w:eastAsia="宋体" w:cs="宋体"/>
          <w:spacing w:val="4"/>
          <w:sz w:val="31"/>
          <w:szCs w:val="31"/>
        </w:rPr>
        <w:t>评定专家组应按照《四川省养老机构等级划分与</w:t>
      </w:r>
      <w:r>
        <w:rPr>
          <w:rFonts w:ascii="宋体" w:hAnsi="宋体" w:eastAsia="宋体" w:cs="宋体"/>
          <w:spacing w:val="1"/>
          <w:sz w:val="31"/>
          <w:szCs w:val="31"/>
        </w:rPr>
        <w:t xml:space="preserve"> </w:t>
      </w:r>
      <w:r>
        <w:rPr>
          <w:rFonts w:ascii="宋体" w:hAnsi="宋体" w:eastAsia="宋体" w:cs="宋体"/>
          <w:sz w:val="31"/>
          <w:szCs w:val="31"/>
        </w:rPr>
        <w:t>评定指标体系》要求，综合采取远程审核、现场查看、现场访谈、</w:t>
      </w:r>
    </w:p>
    <w:p>
      <w:pPr>
        <w:spacing w:before="1" w:line="218" w:lineRule="auto"/>
        <w:rPr>
          <w:rFonts w:ascii="宋体" w:hAnsi="宋体" w:eastAsia="宋体" w:cs="宋体"/>
          <w:sz w:val="31"/>
          <w:szCs w:val="31"/>
        </w:rPr>
      </w:pPr>
      <w:r>
        <w:rPr>
          <w:rFonts w:ascii="宋体" w:hAnsi="宋体" w:eastAsia="宋体" w:cs="宋体"/>
          <w:spacing w:val="4"/>
          <w:sz w:val="31"/>
          <w:szCs w:val="31"/>
        </w:rPr>
        <w:t>查阅资料等方式开展养老机构等级评定工作。具体程</w:t>
      </w:r>
      <w:r>
        <w:rPr>
          <w:rFonts w:ascii="宋体" w:hAnsi="宋体" w:eastAsia="宋体" w:cs="宋体"/>
          <w:spacing w:val="3"/>
          <w:sz w:val="31"/>
          <w:szCs w:val="31"/>
        </w:rPr>
        <w:t>序如下：</w:t>
      </w:r>
    </w:p>
    <w:p>
      <w:pPr>
        <w:spacing w:before="211" w:line="334" w:lineRule="auto"/>
        <w:ind w:right="78" w:firstLine="639"/>
        <w:jc w:val="both"/>
        <w:rPr>
          <w:rFonts w:ascii="宋体" w:hAnsi="宋体" w:eastAsia="宋体" w:cs="宋体"/>
          <w:sz w:val="31"/>
          <w:szCs w:val="31"/>
        </w:rPr>
      </w:pPr>
      <w:r>
        <w:rPr>
          <w:rFonts w:ascii="宋体" w:hAnsi="宋体" w:eastAsia="宋体" w:cs="宋体"/>
          <w:spacing w:val="7"/>
          <w:sz w:val="31"/>
          <w:szCs w:val="31"/>
        </w:rPr>
        <w:t>1.召开首次评审会议。评定小组推选评定组长，评定组长介</w:t>
      </w:r>
      <w:r>
        <w:rPr>
          <w:rFonts w:ascii="宋体" w:hAnsi="宋体" w:eastAsia="宋体" w:cs="宋体"/>
          <w:spacing w:val="18"/>
          <w:sz w:val="31"/>
          <w:szCs w:val="31"/>
        </w:rPr>
        <w:t xml:space="preserve"> </w:t>
      </w:r>
      <w:r>
        <w:rPr>
          <w:rFonts w:ascii="宋体" w:hAnsi="宋体" w:eastAsia="宋体" w:cs="宋体"/>
          <w:spacing w:val="8"/>
          <w:sz w:val="31"/>
          <w:szCs w:val="31"/>
        </w:rPr>
        <w:t>绍评审的目的、范围、方法和程序；参评养老机构负责人向评审</w:t>
      </w:r>
    </w:p>
    <w:p>
      <w:pPr>
        <w:spacing w:before="1" w:line="218" w:lineRule="auto"/>
        <w:rPr>
          <w:rFonts w:ascii="宋体" w:hAnsi="宋体" w:eastAsia="宋体" w:cs="宋体"/>
          <w:sz w:val="31"/>
          <w:szCs w:val="31"/>
        </w:rPr>
      </w:pPr>
      <w:r>
        <w:rPr>
          <w:rFonts w:ascii="宋体" w:hAnsi="宋体" w:eastAsia="宋体" w:cs="宋体"/>
          <w:spacing w:val="2"/>
          <w:sz w:val="31"/>
          <w:szCs w:val="31"/>
        </w:rPr>
        <w:t>专家组介绍机构基本情况。</w:t>
      </w:r>
    </w:p>
    <w:p>
      <w:pPr>
        <w:sectPr>
          <w:footerReference r:id="rId10" w:type="default"/>
          <w:pgSz w:w="11900" w:h="16830"/>
          <w:pgMar w:top="1430" w:right="1414" w:bottom="1727" w:left="1489" w:header="0" w:footer="1419" w:gutter="0"/>
          <w:cols w:space="720" w:num="1"/>
        </w:sectPr>
      </w:pPr>
    </w:p>
    <w:p>
      <w:pPr>
        <w:spacing w:line="326" w:lineRule="auto"/>
        <w:rPr>
          <w:rFonts w:ascii="Arial"/>
          <w:sz w:val="21"/>
        </w:rPr>
      </w:pPr>
    </w:p>
    <w:p>
      <w:pPr>
        <w:spacing w:line="327" w:lineRule="auto"/>
        <w:rPr>
          <w:rFonts w:ascii="Arial"/>
          <w:sz w:val="21"/>
        </w:rPr>
      </w:pPr>
    </w:p>
    <w:p>
      <w:pPr>
        <w:spacing w:before="104" w:line="570" w:lineRule="exact"/>
        <w:ind w:left="609"/>
        <w:rPr>
          <w:rFonts w:ascii="宋体" w:hAnsi="宋体" w:eastAsia="宋体" w:cs="宋体"/>
          <w:sz w:val="32"/>
          <w:szCs w:val="32"/>
        </w:rPr>
      </w:pPr>
      <w:r>
        <w:rPr>
          <w:rFonts w:ascii="宋体" w:hAnsi="宋体" w:eastAsia="宋体" w:cs="宋体"/>
          <w:spacing w:val="-3"/>
          <w:position w:val="18"/>
          <w:sz w:val="32"/>
          <w:szCs w:val="32"/>
        </w:rPr>
        <w:t>2.开展现场评审。评定专家依照评定依据，对照参评养老机</w:t>
      </w:r>
    </w:p>
    <w:p>
      <w:pPr>
        <w:spacing w:before="1" w:line="218" w:lineRule="auto"/>
        <w:rPr>
          <w:rFonts w:ascii="宋体" w:hAnsi="宋体" w:eastAsia="宋体" w:cs="宋体"/>
          <w:sz w:val="32"/>
          <w:szCs w:val="32"/>
        </w:rPr>
      </w:pPr>
      <w:r>
        <w:rPr>
          <w:rFonts w:ascii="宋体" w:hAnsi="宋体" w:eastAsia="宋体" w:cs="宋体"/>
          <w:spacing w:val="-6"/>
          <w:sz w:val="32"/>
          <w:szCs w:val="32"/>
        </w:rPr>
        <w:t>构提供的佐证材料进行现场评审，并对扣分项给出扣分依据。</w:t>
      </w:r>
    </w:p>
    <w:p>
      <w:pPr>
        <w:spacing w:before="191" w:line="611" w:lineRule="exact"/>
        <w:ind w:left="609"/>
        <w:rPr>
          <w:rFonts w:ascii="宋体" w:hAnsi="宋体" w:eastAsia="宋体" w:cs="宋体"/>
          <w:sz w:val="32"/>
          <w:szCs w:val="32"/>
        </w:rPr>
      </w:pPr>
      <w:r>
        <w:rPr>
          <w:rFonts w:ascii="宋体" w:hAnsi="宋体" w:eastAsia="宋体" w:cs="宋体"/>
          <w:spacing w:val="-3"/>
          <w:position w:val="21"/>
          <w:sz w:val="32"/>
          <w:szCs w:val="32"/>
        </w:rPr>
        <w:t>3.召开闭门评审会议。专家组根据现场审验情况，开展</w:t>
      </w:r>
      <w:r>
        <w:rPr>
          <w:rFonts w:ascii="宋体" w:hAnsi="宋体" w:eastAsia="宋体" w:cs="宋体"/>
          <w:spacing w:val="-4"/>
          <w:position w:val="21"/>
          <w:sz w:val="32"/>
          <w:szCs w:val="32"/>
        </w:rPr>
        <w:t>评定</w:t>
      </w:r>
    </w:p>
    <w:p>
      <w:pPr>
        <w:spacing w:line="219" w:lineRule="auto"/>
        <w:rPr>
          <w:rFonts w:ascii="宋体" w:hAnsi="宋体" w:eastAsia="宋体" w:cs="宋体"/>
          <w:sz w:val="32"/>
          <w:szCs w:val="32"/>
        </w:rPr>
      </w:pPr>
      <w:r>
        <w:rPr>
          <w:rFonts w:ascii="宋体" w:hAnsi="宋体" w:eastAsia="宋体" w:cs="宋体"/>
          <w:spacing w:val="-9"/>
          <w:sz w:val="32"/>
          <w:szCs w:val="32"/>
        </w:rPr>
        <w:t>讨论，给出结论性意见。</w:t>
      </w:r>
    </w:p>
    <w:p>
      <w:pPr>
        <w:spacing w:before="176" w:line="335" w:lineRule="auto"/>
        <w:ind w:firstLine="609"/>
        <w:rPr>
          <w:rFonts w:ascii="宋体" w:hAnsi="宋体" w:eastAsia="宋体" w:cs="宋体"/>
          <w:sz w:val="32"/>
          <w:szCs w:val="32"/>
        </w:rPr>
      </w:pPr>
      <w:r>
        <w:rPr>
          <w:rFonts w:ascii="宋体" w:hAnsi="宋体" w:eastAsia="宋体" w:cs="宋体"/>
          <w:spacing w:val="-3"/>
          <w:sz w:val="32"/>
          <w:szCs w:val="32"/>
        </w:rPr>
        <w:t>4.召开末次评审会议。专家组将评估结论性意见进行现场通</w:t>
      </w:r>
      <w:r>
        <w:rPr>
          <w:rFonts w:ascii="宋体" w:hAnsi="宋体" w:eastAsia="宋体" w:cs="宋体"/>
          <w:spacing w:val="5"/>
          <w:sz w:val="32"/>
          <w:szCs w:val="32"/>
        </w:rPr>
        <w:t xml:space="preserve"> </w:t>
      </w:r>
      <w:r>
        <w:rPr>
          <w:rFonts w:ascii="宋体" w:hAnsi="宋体" w:eastAsia="宋体" w:cs="宋体"/>
          <w:spacing w:val="-4"/>
          <w:sz w:val="32"/>
          <w:szCs w:val="32"/>
        </w:rPr>
        <w:t>报，并填写《四川省养老机构等级评定结论表》后报养</w:t>
      </w:r>
      <w:r>
        <w:rPr>
          <w:rFonts w:ascii="宋体" w:hAnsi="宋体" w:eastAsia="宋体" w:cs="宋体"/>
          <w:spacing w:val="-5"/>
          <w:sz w:val="32"/>
          <w:szCs w:val="32"/>
        </w:rPr>
        <w:t>老机构等</w:t>
      </w:r>
      <w:r>
        <w:rPr>
          <w:rFonts w:ascii="宋体" w:hAnsi="宋体" w:eastAsia="宋体" w:cs="宋体"/>
          <w:sz w:val="32"/>
          <w:szCs w:val="32"/>
        </w:rPr>
        <w:t xml:space="preserve"> </w:t>
      </w:r>
      <w:r>
        <w:rPr>
          <w:rFonts w:ascii="宋体" w:hAnsi="宋体" w:eastAsia="宋体" w:cs="宋体"/>
          <w:spacing w:val="-4"/>
          <w:sz w:val="32"/>
          <w:szCs w:val="32"/>
        </w:rPr>
        <w:t>级评定委员会办公室。参评养老机构对评定结果有异议的，可向</w:t>
      </w:r>
      <w:r>
        <w:rPr>
          <w:rFonts w:ascii="宋体" w:hAnsi="宋体" w:eastAsia="宋体" w:cs="宋体"/>
          <w:spacing w:val="14"/>
          <w:sz w:val="32"/>
          <w:szCs w:val="32"/>
        </w:rPr>
        <w:t xml:space="preserve"> </w:t>
      </w:r>
      <w:r>
        <w:rPr>
          <w:rFonts w:ascii="宋体" w:hAnsi="宋体" w:eastAsia="宋体" w:cs="宋体"/>
          <w:spacing w:val="11"/>
          <w:sz w:val="32"/>
          <w:szCs w:val="32"/>
        </w:rPr>
        <w:t>县(市、区)级民政部门提出重新核定书面申请，由县(市、区)</w:t>
      </w:r>
      <w:r>
        <w:rPr>
          <w:rFonts w:ascii="宋体" w:hAnsi="宋体" w:eastAsia="宋体" w:cs="宋体"/>
          <w:sz w:val="32"/>
          <w:szCs w:val="32"/>
        </w:rPr>
        <w:t xml:space="preserve"> </w:t>
      </w:r>
      <w:r>
        <w:rPr>
          <w:rFonts w:ascii="宋体" w:hAnsi="宋体" w:eastAsia="宋体" w:cs="宋体"/>
          <w:spacing w:val="8"/>
          <w:sz w:val="32"/>
          <w:szCs w:val="32"/>
        </w:rPr>
        <w:t>级民政部门报市(州)等级评定委员会办公室审议。评定委员会</w:t>
      </w:r>
    </w:p>
    <w:p>
      <w:pPr>
        <w:spacing w:line="219" w:lineRule="auto"/>
        <w:rPr>
          <w:rFonts w:ascii="宋体" w:hAnsi="宋体" w:eastAsia="宋体" w:cs="宋体"/>
          <w:sz w:val="32"/>
          <w:szCs w:val="32"/>
        </w:rPr>
      </w:pPr>
      <w:r>
        <w:rPr>
          <w:rFonts w:ascii="宋体" w:hAnsi="宋体" w:eastAsia="宋体" w:cs="宋体"/>
          <w:spacing w:val="-7"/>
          <w:sz w:val="32"/>
          <w:szCs w:val="32"/>
        </w:rPr>
        <w:t>办公室应充分调查评审情况，必要时安排复评。</w:t>
      </w:r>
    </w:p>
    <w:p>
      <w:pPr>
        <w:spacing w:before="185" w:line="593" w:lineRule="exact"/>
        <w:ind w:left="614"/>
        <w:rPr>
          <w:rFonts w:ascii="宋体" w:hAnsi="宋体" w:eastAsia="宋体" w:cs="宋体"/>
          <w:sz w:val="32"/>
          <w:szCs w:val="32"/>
        </w:rPr>
      </w:pPr>
      <w:r>
        <w:rPr>
          <w:rFonts w:ascii="宋体" w:hAnsi="宋体" w:eastAsia="宋体" w:cs="宋体"/>
          <w:b/>
          <w:bCs/>
          <w:spacing w:val="-5"/>
          <w:position w:val="20"/>
          <w:sz w:val="32"/>
          <w:szCs w:val="32"/>
        </w:rPr>
        <w:t>第十八条</w:t>
      </w:r>
      <w:r>
        <w:rPr>
          <w:rFonts w:ascii="宋体" w:hAnsi="宋体" w:eastAsia="宋体" w:cs="宋体"/>
          <w:spacing w:val="23"/>
          <w:position w:val="20"/>
          <w:sz w:val="32"/>
          <w:szCs w:val="32"/>
        </w:rPr>
        <w:t xml:space="preserve">  </w:t>
      </w:r>
      <w:r>
        <w:rPr>
          <w:rFonts w:ascii="宋体" w:hAnsi="宋体" w:eastAsia="宋体" w:cs="宋体"/>
          <w:spacing w:val="-5"/>
          <w:position w:val="20"/>
          <w:sz w:val="32"/>
          <w:szCs w:val="32"/>
        </w:rPr>
        <w:t>评定委员会审核评定结果，确定评定等级</w:t>
      </w:r>
      <w:r>
        <w:rPr>
          <w:rFonts w:ascii="宋体" w:hAnsi="宋体" w:eastAsia="宋体" w:cs="宋体"/>
          <w:spacing w:val="-6"/>
          <w:position w:val="20"/>
          <w:sz w:val="32"/>
          <w:szCs w:val="32"/>
        </w:rPr>
        <w:t>，并向</w:t>
      </w:r>
    </w:p>
    <w:p>
      <w:pPr>
        <w:spacing w:before="2" w:line="218" w:lineRule="auto"/>
        <w:rPr>
          <w:rFonts w:ascii="宋体" w:hAnsi="宋体" w:eastAsia="宋体" w:cs="宋体"/>
          <w:sz w:val="32"/>
          <w:szCs w:val="32"/>
        </w:rPr>
      </w:pPr>
      <w:r>
        <w:rPr>
          <w:rFonts w:ascii="宋体" w:hAnsi="宋体" w:eastAsia="宋体" w:cs="宋体"/>
          <w:spacing w:val="3"/>
          <w:sz w:val="32"/>
          <w:szCs w:val="32"/>
        </w:rPr>
        <w:t>社会公示，公示期为10个工作日。</w:t>
      </w:r>
    </w:p>
    <w:p>
      <w:pPr>
        <w:spacing w:before="178" w:line="337" w:lineRule="auto"/>
        <w:ind w:right="99" w:firstLine="614"/>
        <w:rPr>
          <w:rFonts w:ascii="宋体" w:hAnsi="宋体" w:eastAsia="宋体" w:cs="宋体"/>
          <w:sz w:val="32"/>
          <w:szCs w:val="32"/>
        </w:rPr>
      </w:pPr>
      <w:r>
        <w:rPr>
          <w:rFonts w:ascii="宋体" w:hAnsi="宋体" w:eastAsia="宋体" w:cs="宋体"/>
          <w:b/>
          <w:bCs/>
          <w:spacing w:val="-6"/>
          <w:sz w:val="32"/>
          <w:szCs w:val="32"/>
        </w:rPr>
        <w:t>第十九条</w:t>
      </w:r>
      <w:r>
        <w:rPr>
          <w:rFonts w:ascii="宋体" w:hAnsi="宋体" w:eastAsia="宋体" w:cs="宋体"/>
          <w:spacing w:val="30"/>
          <w:sz w:val="32"/>
          <w:szCs w:val="32"/>
        </w:rPr>
        <w:t xml:space="preserve">  </w:t>
      </w:r>
      <w:r>
        <w:rPr>
          <w:rFonts w:ascii="宋体" w:hAnsi="宋体" w:eastAsia="宋体" w:cs="宋体"/>
          <w:spacing w:val="-6"/>
          <w:sz w:val="32"/>
          <w:szCs w:val="32"/>
        </w:rPr>
        <w:t>对养老机构的评定工作有异议的，可在公示期间</w:t>
      </w:r>
      <w:r>
        <w:rPr>
          <w:rFonts w:ascii="宋体" w:hAnsi="宋体" w:eastAsia="宋体" w:cs="宋体"/>
          <w:spacing w:val="1"/>
          <w:sz w:val="32"/>
          <w:szCs w:val="32"/>
        </w:rPr>
        <w:t xml:space="preserve"> </w:t>
      </w:r>
      <w:r>
        <w:rPr>
          <w:rFonts w:ascii="宋体" w:hAnsi="宋体" w:eastAsia="宋体" w:cs="宋体"/>
          <w:spacing w:val="-4"/>
          <w:sz w:val="32"/>
          <w:szCs w:val="32"/>
        </w:rPr>
        <w:t>向评定委员会办公室书面实名反映。评定委员会办公室应当组</w:t>
      </w:r>
      <w:r>
        <w:rPr>
          <w:rFonts w:ascii="宋体" w:hAnsi="宋体" w:eastAsia="宋体" w:cs="宋体"/>
          <w:spacing w:val="-5"/>
          <w:sz w:val="32"/>
          <w:szCs w:val="32"/>
        </w:rPr>
        <w:t>织</w:t>
      </w:r>
      <w:r>
        <w:rPr>
          <w:rFonts w:ascii="宋体" w:hAnsi="宋体" w:eastAsia="宋体" w:cs="宋体"/>
          <w:sz w:val="32"/>
          <w:szCs w:val="32"/>
        </w:rPr>
        <w:t xml:space="preserve"> </w:t>
      </w:r>
      <w:r>
        <w:rPr>
          <w:rFonts w:ascii="宋体" w:hAnsi="宋体" w:eastAsia="宋体" w:cs="宋体"/>
          <w:spacing w:val="-5"/>
          <w:sz w:val="32"/>
          <w:szCs w:val="32"/>
        </w:rPr>
        <w:t>人员认真核实反映情况并提出处理意见。处理意见应当及时告知</w:t>
      </w:r>
    </w:p>
    <w:p>
      <w:pPr>
        <w:spacing w:before="1" w:line="218" w:lineRule="auto"/>
        <w:rPr>
          <w:rFonts w:ascii="宋体" w:hAnsi="宋体" w:eastAsia="宋体" w:cs="宋体"/>
          <w:sz w:val="32"/>
          <w:szCs w:val="32"/>
        </w:rPr>
      </w:pPr>
      <w:r>
        <w:rPr>
          <w:rFonts w:ascii="宋体" w:hAnsi="宋体" w:eastAsia="宋体" w:cs="宋体"/>
          <w:spacing w:val="-7"/>
          <w:sz w:val="32"/>
          <w:szCs w:val="32"/>
        </w:rPr>
        <w:t>反映人，并通报相关养老机构。</w:t>
      </w:r>
    </w:p>
    <w:p>
      <w:pPr>
        <w:spacing w:before="169" w:line="341" w:lineRule="auto"/>
        <w:ind w:right="69" w:firstLine="614"/>
        <w:rPr>
          <w:rFonts w:ascii="宋体" w:hAnsi="宋体" w:eastAsia="宋体" w:cs="宋体"/>
          <w:sz w:val="32"/>
          <w:szCs w:val="32"/>
        </w:rPr>
      </w:pPr>
      <w:r>
        <w:rPr>
          <w:rFonts w:ascii="宋体" w:hAnsi="宋体" w:eastAsia="宋体" w:cs="宋体"/>
          <w:b/>
          <w:bCs/>
          <w:spacing w:val="-6"/>
          <w:sz w:val="32"/>
          <w:szCs w:val="32"/>
        </w:rPr>
        <w:t>第二十条</w:t>
      </w:r>
      <w:r>
        <w:rPr>
          <w:rFonts w:ascii="宋体" w:hAnsi="宋体" w:eastAsia="宋体" w:cs="宋体"/>
          <w:spacing w:val="45"/>
          <w:sz w:val="32"/>
          <w:szCs w:val="32"/>
        </w:rPr>
        <w:t xml:space="preserve">  </w:t>
      </w:r>
      <w:r>
        <w:rPr>
          <w:rFonts w:ascii="宋体" w:hAnsi="宋体" w:eastAsia="宋体" w:cs="宋体"/>
          <w:spacing w:val="-6"/>
          <w:sz w:val="32"/>
          <w:szCs w:val="32"/>
        </w:rPr>
        <w:t>民政部门应通过门户网站、公众号等将养老机构</w:t>
      </w:r>
      <w:r>
        <w:rPr>
          <w:rFonts w:ascii="宋体" w:hAnsi="宋体" w:eastAsia="宋体" w:cs="宋体"/>
          <w:spacing w:val="1"/>
          <w:sz w:val="32"/>
          <w:szCs w:val="32"/>
        </w:rPr>
        <w:t xml:space="preserve"> </w:t>
      </w:r>
      <w:r>
        <w:rPr>
          <w:rFonts w:ascii="宋体" w:hAnsi="宋体" w:eastAsia="宋体" w:cs="宋体"/>
          <w:spacing w:val="-4"/>
          <w:sz w:val="32"/>
          <w:szCs w:val="32"/>
        </w:rPr>
        <w:t>等级评定结果向社会进行公告，向通过等级评定的养老机构</w:t>
      </w:r>
      <w:r>
        <w:rPr>
          <w:rFonts w:ascii="宋体" w:hAnsi="宋体" w:eastAsia="宋体" w:cs="宋体"/>
          <w:spacing w:val="-5"/>
          <w:sz w:val="32"/>
          <w:szCs w:val="32"/>
        </w:rPr>
        <w:t>送达</w:t>
      </w:r>
    </w:p>
    <w:p>
      <w:pPr>
        <w:spacing w:before="1" w:line="218" w:lineRule="auto"/>
        <w:rPr>
          <w:rFonts w:ascii="宋体" w:hAnsi="宋体" w:eastAsia="宋体" w:cs="宋体"/>
          <w:sz w:val="32"/>
          <w:szCs w:val="32"/>
        </w:rPr>
      </w:pPr>
      <w:r>
        <w:rPr>
          <w:rFonts w:ascii="宋体" w:hAnsi="宋体" w:eastAsia="宋体" w:cs="宋体"/>
          <w:spacing w:val="-5"/>
          <w:sz w:val="32"/>
          <w:szCs w:val="32"/>
        </w:rPr>
        <w:t>评定结果通知，并颁发等级证书和牌匾。</w:t>
      </w:r>
    </w:p>
    <w:p>
      <w:pPr>
        <w:spacing w:before="177" w:line="330" w:lineRule="auto"/>
        <w:ind w:right="69" w:firstLine="614"/>
        <w:rPr>
          <w:rFonts w:ascii="宋体" w:hAnsi="宋体" w:eastAsia="宋体" w:cs="宋体"/>
          <w:sz w:val="32"/>
          <w:szCs w:val="32"/>
        </w:rPr>
      </w:pPr>
      <w:r>
        <w:rPr>
          <w:rFonts w:ascii="宋体" w:hAnsi="宋体" w:eastAsia="宋体" w:cs="宋体"/>
          <w:b/>
          <w:bCs/>
          <w:spacing w:val="5"/>
          <w:sz w:val="32"/>
          <w:szCs w:val="32"/>
        </w:rPr>
        <w:t>第二十一条</w:t>
      </w:r>
      <w:r>
        <w:rPr>
          <w:rFonts w:ascii="宋体" w:hAnsi="宋体" w:eastAsia="宋体" w:cs="宋体"/>
          <w:spacing w:val="45"/>
          <w:sz w:val="32"/>
          <w:szCs w:val="32"/>
        </w:rPr>
        <w:t xml:space="preserve">  </w:t>
      </w:r>
      <w:r>
        <w:rPr>
          <w:rFonts w:ascii="宋体" w:hAnsi="宋体" w:eastAsia="宋体" w:cs="宋体"/>
          <w:spacing w:val="5"/>
          <w:sz w:val="32"/>
          <w:szCs w:val="32"/>
        </w:rPr>
        <w:t>评定结果为一级的一般养老机构和一级到三</w:t>
      </w:r>
      <w:r>
        <w:rPr>
          <w:rFonts w:ascii="宋体" w:hAnsi="宋体" w:eastAsia="宋体" w:cs="宋体"/>
          <w:sz w:val="32"/>
          <w:szCs w:val="32"/>
        </w:rPr>
        <w:t xml:space="preserve"> </w:t>
      </w:r>
      <w:r>
        <w:rPr>
          <w:rFonts w:ascii="宋体" w:hAnsi="宋体" w:eastAsia="宋体" w:cs="宋体"/>
          <w:spacing w:val="-2"/>
          <w:sz w:val="32"/>
          <w:szCs w:val="32"/>
        </w:rPr>
        <w:t>级的农村敬老院由各县(市、区)级民政部门</w:t>
      </w:r>
      <w:r>
        <w:rPr>
          <w:rFonts w:ascii="宋体" w:hAnsi="宋体" w:eastAsia="宋体" w:cs="宋体"/>
          <w:spacing w:val="-3"/>
          <w:sz w:val="32"/>
          <w:szCs w:val="32"/>
        </w:rPr>
        <w:t>在公告发布10个工作</w:t>
      </w:r>
    </w:p>
    <w:p>
      <w:pPr>
        <w:spacing w:before="1" w:line="218" w:lineRule="auto"/>
        <w:rPr>
          <w:rFonts w:ascii="宋体" w:hAnsi="宋体" w:eastAsia="宋体" w:cs="宋体"/>
          <w:sz w:val="32"/>
          <w:szCs w:val="32"/>
        </w:rPr>
      </w:pPr>
      <w:r>
        <w:rPr>
          <w:rFonts w:ascii="宋体" w:hAnsi="宋体" w:eastAsia="宋体" w:cs="宋体"/>
          <w:spacing w:val="7"/>
          <w:sz w:val="32"/>
          <w:szCs w:val="32"/>
        </w:rPr>
        <w:t>日内报送市(州)级民政部门备案；评定结果为二级至四级的养</w:t>
      </w:r>
    </w:p>
    <w:p>
      <w:pPr>
        <w:sectPr>
          <w:footerReference r:id="rId11" w:type="default"/>
          <w:pgSz w:w="11900" w:h="16830"/>
          <w:pgMar w:top="1430" w:right="1400" w:bottom="1757" w:left="1539" w:header="0" w:footer="1491" w:gutter="0"/>
          <w:cols w:space="720" w:num="1"/>
        </w:sectPr>
      </w:pPr>
    </w:p>
    <w:p>
      <w:pPr>
        <w:spacing w:line="333" w:lineRule="auto"/>
        <w:rPr>
          <w:rFonts w:ascii="Arial"/>
          <w:sz w:val="21"/>
        </w:rPr>
      </w:pPr>
    </w:p>
    <w:p>
      <w:pPr>
        <w:spacing w:line="334" w:lineRule="auto"/>
        <w:rPr>
          <w:rFonts w:ascii="Arial"/>
          <w:sz w:val="21"/>
        </w:rPr>
      </w:pPr>
    </w:p>
    <w:p>
      <w:pPr>
        <w:spacing w:before="98" w:line="592" w:lineRule="exact"/>
        <w:rPr>
          <w:rFonts w:ascii="宋体" w:hAnsi="宋体" w:eastAsia="宋体" w:cs="宋体"/>
          <w:sz w:val="30"/>
          <w:szCs w:val="30"/>
        </w:rPr>
      </w:pPr>
      <w:r>
        <w:rPr>
          <w:rFonts w:ascii="宋体" w:hAnsi="宋体" w:eastAsia="宋体" w:cs="宋体"/>
          <w:spacing w:val="26"/>
          <w:position w:val="22"/>
          <w:sz w:val="30"/>
          <w:szCs w:val="30"/>
        </w:rPr>
        <w:t>老机构由市(州)级民政部门在公告发布10个工作日报送至民政</w:t>
      </w:r>
    </w:p>
    <w:p>
      <w:pPr>
        <w:spacing w:line="219" w:lineRule="auto"/>
        <w:rPr>
          <w:rFonts w:ascii="宋体" w:hAnsi="宋体" w:eastAsia="宋体" w:cs="宋体"/>
          <w:sz w:val="30"/>
          <w:szCs w:val="30"/>
        </w:rPr>
      </w:pPr>
      <w:r>
        <w:rPr>
          <w:rFonts w:ascii="宋体" w:hAnsi="宋体" w:eastAsia="宋体" w:cs="宋体"/>
          <w:spacing w:val="13"/>
          <w:sz w:val="30"/>
          <w:szCs w:val="30"/>
        </w:rPr>
        <w:t>厅进行备案；评定结果为五级的由民政厅报送民政部备案。</w:t>
      </w:r>
    </w:p>
    <w:p>
      <w:pPr>
        <w:spacing w:before="209" w:line="354" w:lineRule="auto"/>
        <w:ind w:firstLine="654"/>
        <w:jc w:val="both"/>
        <w:rPr>
          <w:rFonts w:ascii="宋体" w:hAnsi="宋体" w:eastAsia="宋体" w:cs="宋体"/>
          <w:sz w:val="30"/>
          <w:szCs w:val="30"/>
        </w:rPr>
      </w:pPr>
      <w:r>
        <w:rPr>
          <w:rFonts w:ascii="宋体" w:hAnsi="宋体" w:eastAsia="宋体" w:cs="宋体"/>
          <w:b/>
          <w:bCs/>
          <w:spacing w:val="15"/>
          <w:sz w:val="30"/>
          <w:szCs w:val="30"/>
        </w:rPr>
        <w:t>第二十二条</w:t>
      </w:r>
      <w:r>
        <w:rPr>
          <w:rFonts w:ascii="宋体" w:hAnsi="宋体" w:eastAsia="宋体" w:cs="宋体"/>
          <w:spacing w:val="45"/>
          <w:sz w:val="30"/>
          <w:szCs w:val="30"/>
        </w:rPr>
        <w:t xml:space="preserve">  </w:t>
      </w:r>
      <w:r>
        <w:rPr>
          <w:rFonts w:ascii="宋体" w:hAnsi="宋体" w:eastAsia="宋体" w:cs="宋体"/>
          <w:spacing w:val="15"/>
          <w:sz w:val="30"/>
          <w:szCs w:val="30"/>
        </w:rPr>
        <w:t>评定期间，评定专家有权要求养老机构提</w:t>
      </w:r>
      <w:r>
        <w:rPr>
          <w:rFonts w:ascii="宋体" w:hAnsi="宋体" w:eastAsia="宋体" w:cs="宋体"/>
          <w:spacing w:val="14"/>
          <w:sz w:val="30"/>
          <w:szCs w:val="30"/>
        </w:rPr>
        <w:t>供必</w:t>
      </w:r>
      <w:r>
        <w:rPr>
          <w:rFonts w:ascii="宋体" w:hAnsi="宋体" w:eastAsia="宋体" w:cs="宋体"/>
          <w:sz w:val="30"/>
          <w:szCs w:val="30"/>
        </w:rPr>
        <w:t xml:space="preserve"> </w:t>
      </w:r>
      <w:r>
        <w:rPr>
          <w:rFonts w:ascii="宋体" w:hAnsi="宋体" w:eastAsia="宋体" w:cs="宋体"/>
          <w:spacing w:val="18"/>
          <w:sz w:val="30"/>
          <w:szCs w:val="30"/>
        </w:rPr>
        <w:t>要的佐证材料和指派工作人员负责说明情况，</w:t>
      </w:r>
      <w:r>
        <w:rPr>
          <w:rFonts w:ascii="宋体" w:hAnsi="宋体" w:eastAsia="宋体" w:cs="宋体"/>
          <w:spacing w:val="17"/>
          <w:sz w:val="30"/>
          <w:szCs w:val="30"/>
        </w:rPr>
        <w:t>养老机构应当予以</w:t>
      </w:r>
    </w:p>
    <w:p>
      <w:pPr>
        <w:spacing w:before="1" w:line="222" w:lineRule="auto"/>
        <w:rPr>
          <w:rFonts w:ascii="宋体" w:hAnsi="宋体" w:eastAsia="宋体" w:cs="宋体"/>
          <w:sz w:val="30"/>
          <w:szCs w:val="30"/>
        </w:rPr>
      </w:pPr>
      <w:r>
        <w:rPr>
          <w:rFonts w:ascii="宋体" w:hAnsi="宋体" w:eastAsia="宋体" w:cs="宋体"/>
          <w:spacing w:val="-13"/>
          <w:sz w:val="30"/>
          <w:szCs w:val="30"/>
        </w:rPr>
        <w:t>配合。</w:t>
      </w:r>
    </w:p>
    <w:p>
      <w:pPr>
        <w:spacing w:before="194" w:line="352" w:lineRule="auto"/>
        <w:ind w:right="38" w:firstLine="654"/>
        <w:jc w:val="both"/>
        <w:rPr>
          <w:rFonts w:ascii="宋体" w:hAnsi="宋体" w:eastAsia="宋体" w:cs="宋体"/>
          <w:sz w:val="30"/>
          <w:szCs w:val="30"/>
        </w:rPr>
      </w:pPr>
      <w:r>
        <w:rPr>
          <w:rFonts w:ascii="宋体" w:hAnsi="宋体" w:eastAsia="宋体" w:cs="宋体"/>
          <w:b/>
          <w:bCs/>
          <w:spacing w:val="25"/>
          <w:sz w:val="30"/>
          <w:szCs w:val="30"/>
        </w:rPr>
        <w:t>第二十三条</w:t>
      </w:r>
      <w:r>
        <w:rPr>
          <w:rFonts w:ascii="宋体" w:hAnsi="宋体" w:eastAsia="宋体" w:cs="宋体"/>
          <w:spacing w:val="62"/>
          <w:sz w:val="30"/>
          <w:szCs w:val="30"/>
        </w:rPr>
        <w:t xml:space="preserve">  </w:t>
      </w:r>
      <w:r>
        <w:rPr>
          <w:rFonts w:ascii="宋体" w:hAnsi="宋体" w:eastAsia="宋体" w:cs="宋体"/>
          <w:spacing w:val="25"/>
          <w:sz w:val="30"/>
          <w:szCs w:val="30"/>
        </w:rPr>
        <w:t>各级评定委员会应建立健全评定档案管理制</w:t>
      </w:r>
      <w:r>
        <w:rPr>
          <w:rFonts w:ascii="宋体" w:hAnsi="宋体" w:eastAsia="宋体" w:cs="宋体"/>
          <w:sz w:val="30"/>
          <w:szCs w:val="30"/>
        </w:rPr>
        <w:t xml:space="preserve"> </w:t>
      </w:r>
      <w:r>
        <w:rPr>
          <w:rFonts w:ascii="宋体" w:hAnsi="宋体" w:eastAsia="宋体" w:cs="宋体"/>
          <w:spacing w:val="22"/>
          <w:sz w:val="30"/>
          <w:szCs w:val="30"/>
        </w:rPr>
        <w:t>度，对评定过程中的材料(包括但不限于：评定申</w:t>
      </w:r>
      <w:r>
        <w:rPr>
          <w:rFonts w:ascii="宋体" w:hAnsi="宋体" w:eastAsia="宋体" w:cs="宋体"/>
          <w:spacing w:val="21"/>
          <w:sz w:val="30"/>
          <w:szCs w:val="30"/>
        </w:rPr>
        <w:t>请表、机构自</w:t>
      </w:r>
      <w:r>
        <w:rPr>
          <w:rFonts w:ascii="宋体" w:hAnsi="宋体" w:eastAsia="宋体" w:cs="宋体"/>
          <w:sz w:val="30"/>
          <w:szCs w:val="30"/>
        </w:rPr>
        <w:t xml:space="preserve"> </w:t>
      </w:r>
      <w:r>
        <w:rPr>
          <w:rFonts w:ascii="宋体" w:hAnsi="宋体" w:eastAsia="宋体" w:cs="宋体"/>
          <w:spacing w:val="16"/>
          <w:sz w:val="30"/>
          <w:szCs w:val="30"/>
        </w:rPr>
        <w:t>我评价表、专家评分表和评定结论表、专家组名单、委员会审议</w:t>
      </w:r>
      <w:r>
        <w:rPr>
          <w:rFonts w:ascii="宋体" w:hAnsi="宋体" w:eastAsia="宋体" w:cs="宋体"/>
          <w:spacing w:val="15"/>
          <w:sz w:val="30"/>
          <w:szCs w:val="30"/>
        </w:rPr>
        <w:t xml:space="preserve"> </w:t>
      </w:r>
      <w:r>
        <w:rPr>
          <w:rFonts w:ascii="宋体" w:hAnsi="宋体" w:eastAsia="宋体" w:cs="宋体"/>
          <w:spacing w:val="23"/>
          <w:sz w:val="30"/>
          <w:szCs w:val="30"/>
        </w:rPr>
        <w:t>会议纪要等)妥善保管、留档备查，不得用作等级</w:t>
      </w:r>
      <w:r>
        <w:rPr>
          <w:rFonts w:ascii="宋体" w:hAnsi="宋体" w:eastAsia="宋体" w:cs="宋体"/>
          <w:spacing w:val="22"/>
          <w:sz w:val="30"/>
          <w:szCs w:val="30"/>
        </w:rPr>
        <w:t>评定工作以外</w:t>
      </w:r>
    </w:p>
    <w:p>
      <w:pPr>
        <w:spacing w:line="220" w:lineRule="auto"/>
        <w:rPr>
          <w:rFonts w:ascii="宋体" w:hAnsi="宋体" w:eastAsia="宋体" w:cs="宋体"/>
          <w:sz w:val="30"/>
          <w:szCs w:val="30"/>
        </w:rPr>
      </w:pPr>
      <w:r>
        <w:rPr>
          <w:rFonts w:ascii="宋体" w:hAnsi="宋体" w:eastAsia="宋体" w:cs="宋体"/>
          <w:spacing w:val="3"/>
          <w:sz w:val="30"/>
          <w:szCs w:val="30"/>
        </w:rPr>
        <w:t>的其他用途。</w:t>
      </w:r>
    </w:p>
    <w:p>
      <w:pPr>
        <w:spacing w:before="275" w:line="222" w:lineRule="auto"/>
        <w:ind w:left="3044"/>
        <w:rPr>
          <w:rFonts w:ascii="黑体" w:hAnsi="黑体" w:eastAsia="黑体" w:cs="黑体"/>
          <w:sz w:val="30"/>
          <w:szCs w:val="30"/>
        </w:rPr>
      </w:pPr>
      <w:r>
        <w:rPr>
          <w:rFonts w:ascii="黑体" w:hAnsi="黑体" w:eastAsia="黑体" w:cs="黑体"/>
          <w:b/>
          <w:bCs/>
          <w:spacing w:val="17"/>
          <w:sz w:val="30"/>
          <w:szCs w:val="30"/>
        </w:rPr>
        <w:t>第五章</w:t>
      </w:r>
      <w:r>
        <w:rPr>
          <w:rFonts w:ascii="黑体" w:hAnsi="黑体" w:eastAsia="黑体" w:cs="黑体"/>
          <w:spacing w:val="149"/>
          <w:sz w:val="30"/>
          <w:szCs w:val="30"/>
        </w:rPr>
        <w:t xml:space="preserve"> </w:t>
      </w:r>
      <w:r>
        <w:rPr>
          <w:rFonts w:ascii="黑体" w:hAnsi="黑体" w:eastAsia="黑体" w:cs="黑体"/>
          <w:b/>
          <w:bCs/>
          <w:spacing w:val="17"/>
          <w:sz w:val="30"/>
          <w:szCs w:val="30"/>
        </w:rPr>
        <w:t>回避与复评</w:t>
      </w:r>
    </w:p>
    <w:p>
      <w:pPr>
        <w:spacing w:before="211" w:line="564" w:lineRule="exact"/>
        <w:ind w:left="654"/>
        <w:rPr>
          <w:rFonts w:ascii="宋体" w:hAnsi="宋体" w:eastAsia="宋体" w:cs="宋体"/>
          <w:sz w:val="30"/>
          <w:szCs w:val="30"/>
        </w:rPr>
      </w:pPr>
      <w:r>
        <w:rPr>
          <w:rFonts w:ascii="宋体" w:hAnsi="宋体" w:eastAsia="宋体" w:cs="宋体"/>
          <w:b/>
          <w:bCs/>
          <w:spacing w:val="27"/>
          <w:position w:val="19"/>
          <w:sz w:val="30"/>
          <w:szCs w:val="30"/>
        </w:rPr>
        <w:t>第二十四条</w:t>
      </w:r>
      <w:r>
        <w:rPr>
          <w:rFonts w:ascii="宋体" w:hAnsi="宋体" w:eastAsia="宋体" w:cs="宋体"/>
          <w:spacing w:val="52"/>
          <w:position w:val="19"/>
          <w:sz w:val="30"/>
          <w:szCs w:val="30"/>
        </w:rPr>
        <w:t xml:space="preserve">  </w:t>
      </w:r>
      <w:r>
        <w:rPr>
          <w:rFonts w:ascii="宋体" w:hAnsi="宋体" w:eastAsia="宋体" w:cs="宋体"/>
          <w:spacing w:val="27"/>
          <w:position w:val="19"/>
          <w:sz w:val="30"/>
          <w:szCs w:val="30"/>
        </w:rPr>
        <w:t>评定委员会委员、评定人员有下列情形之一</w:t>
      </w:r>
    </w:p>
    <w:p>
      <w:pPr>
        <w:spacing w:before="1" w:line="219" w:lineRule="auto"/>
        <w:rPr>
          <w:rFonts w:ascii="宋体" w:hAnsi="宋体" w:eastAsia="宋体" w:cs="宋体"/>
          <w:sz w:val="30"/>
          <w:szCs w:val="30"/>
        </w:rPr>
      </w:pPr>
      <w:r>
        <w:rPr>
          <w:rFonts w:ascii="宋体" w:hAnsi="宋体" w:eastAsia="宋体" w:cs="宋体"/>
          <w:spacing w:val="11"/>
          <w:sz w:val="30"/>
          <w:szCs w:val="30"/>
        </w:rPr>
        <w:t>的，应当提前主动申请回避：</w:t>
      </w:r>
    </w:p>
    <w:p>
      <w:pPr>
        <w:spacing w:before="222" w:line="219" w:lineRule="auto"/>
        <w:ind w:left="649"/>
        <w:rPr>
          <w:rFonts w:ascii="宋体" w:hAnsi="宋体" w:eastAsia="宋体" w:cs="宋体"/>
          <w:sz w:val="30"/>
          <w:szCs w:val="30"/>
        </w:rPr>
      </w:pPr>
      <w:r>
        <w:rPr>
          <w:rFonts w:ascii="宋体" w:hAnsi="宋体" w:eastAsia="宋体" w:cs="宋体"/>
          <w:spacing w:val="5"/>
          <w:sz w:val="30"/>
          <w:szCs w:val="30"/>
        </w:rPr>
        <w:t>1.与参评养老机构有利害关系的；</w:t>
      </w:r>
    </w:p>
    <w:p>
      <w:pPr>
        <w:spacing w:before="234" w:line="219" w:lineRule="auto"/>
        <w:ind w:left="649"/>
        <w:rPr>
          <w:rFonts w:ascii="宋体" w:hAnsi="宋体" w:eastAsia="宋体" w:cs="宋体"/>
          <w:sz w:val="30"/>
          <w:szCs w:val="30"/>
        </w:rPr>
      </w:pPr>
      <w:r>
        <w:rPr>
          <w:rFonts w:ascii="宋体" w:hAnsi="宋体" w:eastAsia="宋体" w:cs="宋体"/>
          <w:spacing w:val="9"/>
          <w:sz w:val="30"/>
          <w:szCs w:val="30"/>
        </w:rPr>
        <w:t>2.曾在参评养老机构任职，离职不满两年的；</w:t>
      </w:r>
    </w:p>
    <w:p>
      <w:pPr>
        <w:spacing w:before="234" w:line="219" w:lineRule="auto"/>
        <w:ind w:left="649"/>
        <w:rPr>
          <w:rFonts w:ascii="宋体" w:hAnsi="宋体" w:eastAsia="宋体" w:cs="宋体"/>
          <w:sz w:val="30"/>
          <w:szCs w:val="30"/>
        </w:rPr>
      </w:pPr>
      <w:r>
        <w:rPr>
          <w:rFonts w:ascii="宋体" w:hAnsi="宋体" w:eastAsia="宋体" w:cs="宋体"/>
          <w:spacing w:val="10"/>
          <w:sz w:val="30"/>
          <w:szCs w:val="30"/>
        </w:rPr>
        <w:t>3.与参评养老机构有其他可能影响评定结果公正关系的。</w:t>
      </w:r>
    </w:p>
    <w:p>
      <w:pPr>
        <w:spacing w:before="225" w:line="580" w:lineRule="exact"/>
        <w:ind w:left="649"/>
        <w:rPr>
          <w:rFonts w:ascii="宋体" w:hAnsi="宋体" w:eastAsia="宋体" w:cs="宋体"/>
          <w:sz w:val="30"/>
          <w:szCs w:val="30"/>
        </w:rPr>
      </w:pPr>
      <w:r>
        <w:rPr>
          <w:rFonts w:ascii="宋体" w:hAnsi="宋体" w:eastAsia="宋体" w:cs="宋体"/>
          <w:spacing w:val="17"/>
          <w:position w:val="21"/>
          <w:sz w:val="30"/>
          <w:szCs w:val="30"/>
        </w:rPr>
        <w:t>需要回避的评定委员、评定专家向评定委员会办公室提出回</w:t>
      </w:r>
    </w:p>
    <w:p>
      <w:pPr>
        <w:spacing w:before="1" w:line="218" w:lineRule="auto"/>
        <w:rPr>
          <w:rFonts w:ascii="宋体" w:hAnsi="宋体" w:eastAsia="宋体" w:cs="宋体"/>
          <w:sz w:val="30"/>
          <w:szCs w:val="30"/>
        </w:rPr>
      </w:pPr>
      <w:r>
        <w:rPr>
          <w:rFonts w:ascii="宋体" w:hAnsi="宋体" w:eastAsia="宋体" w:cs="宋体"/>
          <w:spacing w:val="15"/>
          <w:sz w:val="30"/>
          <w:szCs w:val="30"/>
        </w:rPr>
        <w:t>避申请，评定委员会办公室应当及时作出是否回避的决定。</w:t>
      </w:r>
    </w:p>
    <w:p>
      <w:pPr>
        <w:spacing w:before="211" w:line="584" w:lineRule="exact"/>
        <w:ind w:left="654"/>
        <w:rPr>
          <w:rFonts w:ascii="宋体" w:hAnsi="宋体" w:eastAsia="宋体" w:cs="宋体"/>
          <w:sz w:val="30"/>
          <w:szCs w:val="30"/>
        </w:rPr>
      </w:pPr>
      <w:r>
        <w:rPr>
          <w:rFonts w:ascii="宋体" w:hAnsi="宋体" w:eastAsia="宋体" w:cs="宋体"/>
          <w:b/>
          <w:bCs/>
          <w:spacing w:val="14"/>
          <w:position w:val="21"/>
          <w:sz w:val="30"/>
          <w:szCs w:val="30"/>
        </w:rPr>
        <w:t>第二十五条</w:t>
      </w:r>
      <w:r>
        <w:rPr>
          <w:rFonts w:ascii="宋体" w:hAnsi="宋体" w:eastAsia="宋体" w:cs="宋体"/>
          <w:spacing w:val="30"/>
          <w:position w:val="21"/>
          <w:sz w:val="30"/>
          <w:szCs w:val="30"/>
        </w:rPr>
        <w:t xml:space="preserve">  </w:t>
      </w:r>
      <w:r>
        <w:rPr>
          <w:rFonts w:ascii="宋体" w:hAnsi="宋体" w:eastAsia="宋体" w:cs="宋体"/>
          <w:spacing w:val="14"/>
          <w:position w:val="21"/>
          <w:sz w:val="30"/>
          <w:szCs w:val="30"/>
        </w:rPr>
        <w:t>在评定等级有效期内，各级评定委员会每年对</w:t>
      </w:r>
    </w:p>
    <w:p>
      <w:pPr>
        <w:spacing w:before="1" w:line="218" w:lineRule="auto"/>
        <w:rPr>
          <w:rFonts w:ascii="宋体" w:hAnsi="宋体" w:eastAsia="宋体" w:cs="宋体"/>
          <w:sz w:val="30"/>
          <w:szCs w:val="30"/>
        </w:rPr>
      </w:pPr>
      <w:r>
        <w:rPr>
          <w:rFonts w:ascii="宋体" w:hAnsi="宋体" w:eastAsia="宋体" w:cs="宋体"/>
          <w:spacing w:val="21"/>
          <w:sz w:val="30"/>
          <w:szCs w:val="30"/>
        </w:rPr>
        <w:t>养老机构按照不低于5%的比例进行抽查复评。</w:t>
      </w:r>
    </w:p>
    <w:p>
      <w:pPr>
        <w:spacing w:before="215" w:line="600" w:lineRule="exact"/>
        <w:ind w:left="649"/>
        <w:rPr>
          <w:rFonts w:ascii="宋体" w:hAnsi="宋体" w:eastAsia="宋体" w:cs="宋体"/>
          <w:sz w:val="30"/>
          <w:szCs w:val="30"/>
        </w:rPr>
      </w:pPr>
      <w:r>
        <w:rPr>
          <w:rFonts w:ascii="宋体" w:hAnsi="宋体" w:eastAsia="宋体" w:cs="宋体"/>
          <w:spacing w:val="17"/>
          <w:position w:val="22"/>
          <w:sz w:val="30"/>
          <w:szCs w:val="30"/>
        </w:rPr>
        <w:t>复评低于原评定等级标准的，由评定委员会按照复评结果作</w:t>
      </w:r>
    </w:p>
    <w:p>
      <w:pPr>
        <w:spacing w:before="1" w:line="219" w:lineRule="auto"/>
        <w:rPr>
          <w:rFonts w:ascii="宋体" w:hAnsi="宋体" w:eastAsia="宋体" w:cs="宋体"/>
          <w:sz w:val="30"/>
          <w:szCs w:val="30"/>
        </w:rPr>
      </w:pPr>
      <w:r>
        <w:rPr>
          <w:rFonts w:ascii="宋体" w:hAnsi="宋体" w:eastAsia="宋体" w:cs="宋体"/>
          <w:spacing w:val="17"/>
          <w:sz w:val="30"/>
          <w:szCs w:val="30"/>
        </w:rPr>
        <w:t>出降低或取消原评定等级的决议。各级民政部门应按照评定权限</w:t>
      </w:r>
    </w:p>
    <w:p>
      <w:pPr>
        <w:sectPr>
          <w:footerReference r:id="rId12" w:type="default"/>
          <w:pgSz w:w="11900" w:h="16830"/>
          <w:pgMar w:top="1430" w:right="1495" w:bottom="1750" w:left="1470" w:header="0" w:footer="1452" w:gutter="0"/>
          <w:cols w:space="720" w:num="1"/>
        </w:sectPr>
      </w:pPr>
    </w:p>
    <w:p>
      <w:pPr>
        <w:spacing w:line="352" w:lineRule="auto"/>
        <w:rPr>
          <w:rFonts w:ascii="Arial"/>
          <w:sz w:val="21"/>
        </w:rPr>
      </w:pPr>
    </w:p>
    <w:p>
      <w:pPr>
        <w:spacing w:line="352" w:lineRule="auto"/>
        <w:rPr>
          <w:rFonts w:ascii="Arial"/>
          <w:sz w:val="21"/>
        </w:rPr>
      </w:pPr>
    </w:p>
    <w:p>
      <w:pPr>
        <w:spacing w:before="101" w:line="218" w:lineRule="auto"/>
        <w:ind w:left="9"/>
        <w:rPr>
          <w:rFonts w:ascii="宋体" w:hAnsi="宋体" w:eastAsia="宋体" w:cs="宋体"/>
          <w:sz w:val="31"/>
          <w:szCs w:val="31"/>
        </w:rPr>
      </w:pPr>
      <w:r>
        <w:rPr>
          <w:rFonts w:ascii="宋体" w:hAnsi="宋体" w:eastAsia="宋体" w:cs="宋体"/>
          <w:spacing w:val="1"/>
          <w:sz w:val="31"/>
          <w:szCs w:val="31"/>
        </w:rPr>
        <w:t>以书面形式将决议告知该养老机构，并向社会公告。</w:t>
      </w:r>
    </w:p>
    <w:p>
      <w:pPr>
        <w:spacing w:before="199" w:line="221" w:lineRule="auto"/>
        <w:ind w:left="3174"/>
        <w:rPr>
          <w:rFonts w:ascii="黑体" w:hAnsi="黑体" w:eastAsia="黑体" w:cs="黑体"/>
          <w:sz w:val="31"/>
          <w:szCs w:val="31"/>
        </w:rPr>
      </w:pPr>
      <w:r>
        <w:rPr>
          <w:rFonts w:ascii="黑体" w:hAnsi="黑体" w:eastAsia="黑体" w:cs="黑体"/>
          <w:b/>
          <w:bCs/>
          <w:spacing w:val="9"/>
          <w:sz w:val="31"/>
          <w:szCs w:val="31"/>
        </w:rPr>
        <w:t>第六章</w:t>
      </w:r>
      <w:r>
        <w:rPr>
          <w:rFonts w:ascii="黑体" w:hAnsi="黑体" w:eastAsia="黑体" w:cs="黑体"/>
          <w:spacing w:val="131"/>
          <w:sz w:val="31"/>
          <w:szCs w:val="31"/>
        </w:rPr>
        <w:t xml:space="preserve"> </w:t>
      </w:r>
      <w:r>
        <w:rPr>
          <w:rFonts w:ascii="黑体" w:hAnsi="黑体" w:eastAsia="黑体" w:cs="黑体"/>
          <w:b/>
          <w:bCs/>
          <w:spacing w:val="9"/>
          <w:sz w:val="31"/>
          <w:szCs w:val="31"/>
        </w:rPr>
        <w:t>等级管理</w:t>
      </w:r>
    </w:p>
    <w:p>
      <w:pPr>
        <w:spacing w:before="190" w:line="347" w:lineRule="auto"/>
        <w:ind w:left="9" w:right="56" w:firstLine="614"/>
        <w:rPr>
          <w:rFonts w:ascii="宋体" w:hAnsi="宋体" w:eastAsia="宋体" w:cs="宋体"/>
          <w:sz w:val="31"/>
          <w:szCs w:val="31"/>
        </w:rPr>
      </w:pPr>
      <w:r>
        <w:rPr>
          <w:rFonts w:ascii="宋体" w:hAnsi="宋体" w:eastAsia="宋体" w:cs="宋体"/>
          <w:b/>
          <w:bCs/>
          <w:spacing w:val="4"/>
          <w:sz w:val="31"/>
          <w:szCs w:val="31"/>
        </w:rPr>
        <w:t>第二十六条</w:t>
      </w:r>
      <w:r>
        <w:rPr>
          <w:rFonts w:ascii="宋体" w:hAnsi="宋体" w:eastAsia="宋体" w:cs="宋体"/>
          <w:spacing w:val="25"/>
          <w:sz w:val="31"/>
          <w:szCs w:val="31"/>
        </w:rPr>
        <w:t xml:space="preserve">  </w:t>
      </w:r>
      <w:r>
        <w:rPr>
          <w:rFonts w:ascii="宋体" w:hAnsi="宋体" w:eastAsia="宋体" w:cs="宋体"/>
          <w:spacing w:val="4"/>
          <w:sz w:val="31"/>
          <w:szCs w:val="31"/>
        </w:rPr>
        <w:t>等级证书和牌匾式样由民政厅统一制定。获得</w:t>
      </w:r>
      <w:r>
        <w:rPr>
          <w:rFonts w:ascii="宋体" w:hAnsi="宋体" w:eastAsia="宋体" w:cs="宋体"/>
          <w:sz w:val="31"/>
          <w:szCs w:val="31"/>
        </w:rPr>
        <w:t xml:space="preserve"> </w:t>
      </w:r>
      <w:r>
        <w:rPr>
          <w:rFonts w:ascii="宋体" w:hAnsi="宋体" w:eastAsia="宋体" w:cs="宋体"/>
          <w:spacing w:val="8"/>
          <w:sz w:val="31"/>
          <w:szCs w:val="31"/>
        </w:rPr>
        <w:t>评定等级的养老机构应当将评定等级牌匾悬挂在服务场所或办公</w:t>
      </w:r>
    </w:p>
    <w:p>
      <w:pPr>
        <w:spacing w:line="219" w:lineRule="auto"/>
        <w:ind w:left="9"/>
        <w:rPr>
          <w:rFonts w:ascii="宋体" w:hAnsi="宋体" w:eastAsia="宋体" w:cs="宋体"/>
          <w:sz w:val="31"/>
          <w:szCs w:val="31"/>
        </w:rPr>
      </w:pPr>
      <w:r>
        <w:rPr>
          <w:rFonts w:ascii="宋体" w:hAnsi="宋体" w:eastAsia="宋体" w:cs="宋体"/>
          <w:spacing w:val="-2"/>
          <w:sz w:val="31"/>
          <w:szCs w:val="31"/>
        </w:rPr>
        <w:t>场所显著位置。</w:t>
      </w:r>
    </w:p>
    <w:p>
      <w:pPr>
        <w:spacing w:before="206" w:line="347" w:lineRule="auto"/>
        <w:ind w:left="9" w:right="119" w:firstLine="614"/>
        <w:rPr>
          <w:rFonts w:ascii="宋体" w:hAnsi="宋体" w:eastAsia="宋体" w:cs="宋体"/>
          <w:sz w:val="31"/>
          <w:szCs w:val="31"/>
        </w:rPr>
      </w:pPr>
      <w:r>
        <w:rPr>
          <w:rFonts w:ascii="宋体" w:hAnsi="宋体" w:eastAsia="宋体" w:cs="宋体"/>
          <w:b/>
          <w:bCs/>
          <w:spacing w:val="4"/>
          <w:sz w:val="31"/>
          <w:szCs w:val="31"/>
        </w:rPr>
        <w:t>第二十七条</w:t>
      </w:r>
      <w:r>
        <w:rPr>
          <w:rFonts w:ascii="宋体" w:hAnsi="宋体" w:eastAsia="宋体" w:cs="宋体"/>
          <w:spacing w:val="27"/>
          <w:sz w:val="31"/>
          <w:szCs w:val="31"/>
        </w:rPr>
        <w:t xml:space="preserve">  </w:t>
      </w:r>
      <w:r>
        <w:rPr>
          <w:rFonts w:ascii="宋体" w:hAnsi="宋体" w:eastAsia="宋体" w:cs="宋体"/>
          <w:spacing w:val="4"/>
          <w:sz w:val="31"/>
          <w:szCs w:val="31"/>
        </w:rPr>
        <w:t>养老机构评定等级有效期为三年，有效期满前</w:t>
      </w:r>
      <w:r>
        <w:rPr>
          <w:rFonts w:ascii="宋体" w:hAnsi="宋体" w:eastAsia="宋体" w:cs="宋体"/>
          <w:sz w:val="31"/>
          <w:szCs w:val="31"/>
        </w:rPr>
        <w:t xml:space="preserve"> </w:t>
      </w:r>
      <w:r>
        <w:rPr>
          <w:rFonts w:ascii="宋体" w:hAnsi="宋体" w:eastAsia="宋体" w:cs="宋体"/>
          <w:spacing w:val="6"/>
          <w:sz w:val="31"/>
          <w:szCs w:val="31"/>
        </w:rPr>
        <w:t>三个月，可以申请重新评定；前一次等级评定一年后，</w:t>
      </w:r>
      <w:r>
        <w:rPr>
          <w:rFonts w:ascii="宋体" w:hAnsi="宋体" w:eastAsia="宋体" w:cs="宋体"/>
          <w:spacing w:val="5"/>
          <w:sz w:val="31"/>
          <w:szCs w:val="31"/>
        </w:rPr>
        <w:t>可以申请</w:t>
      </w:r>
    </w:p>
    <w:p>
      <w:pPr>
        <w:spacing w:line="219" w:lineRule="auto"/>
        <w:ind w:left="9"/>
        <w:rPr>
          <w:rFonts w:ascii="宋体" w:hAnsi="宋体" w:eastAsia="宋体" w:cs="宋体"/>
          <w:sz w:val="31"/>
          <w:szCs w:val="31"/>
        </w:rPr>
      </w:pPr>
      <w:r>
        <w:rPr>
          <w:rFonts w:ascii="宋体" w:hAnsi="宋体" w:eastAsia="宋体" w:cs="宋体"/>
          <w:spacing w:val="1"/>
          <w:sz w:val="31"/>
          <w:szCs w:val="31"/>
        </w:rPr>
        <w:t>升级评定。评定程序与首次评定相同。</w:t>
      </w:r>
    </w:p>
    <w:p>
      <w:pPr>
        <w:spacing w:before="201" w:line="612" w:lineRule="exact"/>
        <w:ind w:left="619"/>
        <w:rPr>
          <w:rFonts w:ascii="宋体" w:hAnsi="宋体" w:eastAsia="宋体" w:cs="宋体"/>
          <w:sz w:val="31"/>
          <w:szCs w:val="31"/>
        </w:rPr>
      </w:pPr>
      <w:r>
        <w:rPr>
          <w:rFonts w:ascii="宋体" w:hAnsi="宋体" w:eastAsia="宋体" w:cs="宋体"/>
          <w:spacing w:val="7"/>
          <w:position w:val="22"/>
          <w:sz w:val="31"/>
          <w:szCs w:val="31"/>
        </w:rPr>
        <w:t>评定等级有效期满后未再申请参评的养老机构，原评</w:t>
      </w:r>
      <w:r>
        <w:rPr>
          <w:rFonts w:ascii="宋体" w:hAnsi="宋体" w:eastAsia="宋体" w:cs="宋体"/>
          <w:spacing w:val="6"/>
          <w:position w:val="22"/>
          <w:sz w:val="31"/>
          <w:szCs w:val="31"/>
        </w:rPr>
        <w:t>定等级</w:t>
      </w:r>
    </w:p>
    <w:p>
      <w:pPr>
        <w:spacing w:line="220" w:lineRule="auto"/>
        <w:ind w:left="9"/>
        <w:rPr>
          <w:rFonts w:ascii="宋体" w:hAnsi="宋体" w:eastAsia="宋体" w:cs="宋体"/>
          <w:sz w:val="31"/>
          <w:szCs w:val="31"/>
        </w:rPr>
      </w:pPr>
      <w:r>
        <w:rPr>
          <w:rFonts w:ascii="宋体" w:hAnsi="宋体" w:eastAsia="宋体" w:cs="宋体"/>
          <w:spacing w:val="-18"/>
          <w:sz w:val="31"/>
          <w:szCs w:val="31"/>
        </w:rPr>
        <w:t>自动失效。</w:t>
      </w:r>
    </w:p>
    <w:p>
      <w:pPr>
        <w:spacing w:before="164" w:line="341" w:lineRule="auto"/>
        <w:ind w:left="9" w:right="120" w:firstLine="614"/>
        <w:rPr>
          <w:rFonts w:ascii="宋体" w:hAnsi="宋体" w:eastAsia="宋体" w:cs="宋体"/>
          <w:sz w:val="31"/>
          <w:szCs w:val="31"/>
        </w:rPr>
      </w:pPr>
      <w:r>
        <w:rPr>
          <w:rFonts w:ascii="宋体" w:hAnsi="宋体" w:eastAsia="宋体" w:cs="宋体"/>
          <w:b/>
          <w:bCs/>
          <w:spacing w:val="16"/>
          <w:sz w:val="31"/>
          <w:szCs w:val="31"/>
        </w:rPr>
        <w:t>第二十八条</w:t>
      </w:r>
      <w:r>
        <w:rPr>
          <w:rFonts w:ascii="宋体" w:hAnsi="宋体" w:eastAsia="宋体" w:cs="宋体"/>
          <w:spacing w:val="38"/>
          <w:sz w:val="31"/>
          <w:szCs w:val="31"/>
        </w:rPr>
        <w:t xml:space="preserve">  </w:t>
      </w:r>
      <w:r>
        <w:rPr>
          <w:rFonts w:ascii="宋体" w:hAnsi="宋体" w:eastAsia="宋体" w:cs="宋体"/>
          <w:spacing w:val="16"/>
          <w:sz w:val="31"/>
          <w:szCs w:val="31"/>
        </w:rPr>
        <w:t>被降低评定等级的养老机构在两年内不得提</w:t>
      </w:r>
      <w:r>
        <w:rPr>
          <w:rFonts w:ascii="宋体" w:hAnsi="宋体" w:eastAsia="宋体" w:cs="宋体"/>
          <w:spacing w:val="1"/>
          <w:sz w:val="31"/>
          <w:szCs w:val="31"/>
        </w:rPr>
        <w:t xml:space="preserve"> </w:t>
      </w:r>
      <w:r>
        <w:rPr>
          <w:rFonts w:ascii="宋体" w:hAnsi="宋体" w:eastAsia="宋体" w:cs="宋体"/>
          <w:spacing w:val="6"/>
          <w:sz w:val="31"/>
          <w:szCs w:val="31"/>
        </w:rPr>
        <w:t>出升级评定的申请，被终止评定或取消评定等级的养老</w:t>
      </w:r>
      <w:r>
        <w:rPr>
          <w:rFonts w:ascii="宋体" w:hAnsi="宋体" w:eastAsia="宋体" w:cs="宋体"/>
          <w:spacing w:val="5"/>
          <w:sz w:val="31"/>
          <w:szCs w:val="31"/>
        </w:rPr>
        <w:t>机构在两</w:t>
      </w:r>
    </w:p>
    <w:p>
      <w:pPr>
        <w:spacing w:before="1" w:line="219" w:lineRule="auto"/>
        <w:ind w:left="9"/>
        <w:rPr>
          <w:rFonts w:ascii="宋体" w:hAnsi="宋体" w:eastAsia="宋体" w:cs="宋体"/>
          <w:sz w:val="31"/>
          <w:szCs w:val="31"/>
        </w:rPr>
      </w:pPr>
      <w:r>
        <w:rPr>
          <w:rFonts w:ascii="宋体" w:hAnsi="宋体" w:eastAsia="宋体" w:cs="宋体"/>
          <w:spacing w:val="-1"/>
          <w:sz w:val="31"/>
          <w:szCs w:val="31"/>
        </w:rPr>
        <w:t>年内不得提出等级评定申请。</w:t>
      </w:r>
    </w:p>
    <w:p>
      <w:pPr>
        <w:spacing w:before="196" w:line="341" w:lineRule="auto"/>
        <w:ind w:left="9" w:right="120" w:firstLine="614"/>
        <w:rPr>
          <w:rFonts w:ascii="宋体" w:hAnsi="宋体" w:eastAsia="宋体" w:cs="宋体"/>
          <w:sz w:val="31"/>
          <w:szCs w:val="31"/>
        </w:rPr>
      </w:pPr>
      <w:r>
        <w:rPr>
          <w:rFonts w:ascii="宋体" w:hAnsi="宋体" w:eastAsia="宋体" w:cs="宋体"/>
          <w:b/>
          <w:bCs/>
          <w:spacing w:val="5"/>
          <w:sz w:val="31"/>
          <w:szCs w:val="31"/>
        </w:rPr>
        <w:t>第二十九条</w:t>
      </w:r>
      <w:r>
        <w:rPr>
          <w:rFonts w:ascii="宋体" w:hAnsi="宋体" w:eastAsia="宋体" w:cs="宋体"/>
          <w:spacing w:val="14"/>
          <w:sz w:val="31"/>
          <w:szCs w:val="31"/>
        </w:rPr>
        <w:t xml:space="preserve">  </w:t>
      </w:r>
      <w:r>
        <w:rPr>
          <w:rFonts w:ascii="宋体" w:hAnsi="宋体" w:eastAsia="宋体" w:cs="宋体"/>
          <w:spacing w:val="5"/>
          <w:sz w:val="31"/>
          <w:szCs w:val="31"/>
        </w:rPr>
        <w:t>养老机构在评定过程中存在下列情形之一的，</w:t>
      </w:r>
      <w:r>
        <w:rPr>
          <w:rFonts w:ascii="宋体" w:hAnsi="宋体" w:eastAsia="宋体" w:cs="宋体"/>
          <w:sz w:val="31"/>
          <w:szCs w:val="31"/>
        </w:rPr>
        <w:t xml:space="preserve"> </w:t>
      </w:r>
      <w:r>
        <w:rPr>
          <w:rFonts w:ascii="宋体" w:hAnsi="宋体" w:eastAsia="宋体" w:cs="宋体"/>
          <w:spacing w:val="6"/>
          <w:sz w:val="31"/>
          <w:szCs w:val="31"/>
        </w:rPr>
        <w:t>由相应民政主管部门作出终止评定的处理；已经取得评</w:t>
      </w:r>
      <w:r>
        <w:rPr>
          <w:rFonts w:ascii="宋体" w:hAnsi="宋体" w:eastAsia="宋体" w:cs="宋体"/>
          <w:spacing w:val="5"/>
          <w:sz w:val="31"/>
          <w:szCs w:val="31"/>
        </w:rPr>
        <w:t>定等级且</w:t>
      </w:r>
    </w:p>
    <w:p>
      <w:pPr>
        <w:spacing w:before="1" w:line="219" w:lineRule="auto"/>
        <w:rPr>
          <w:rFonts w:ascii="宋体" w:hAnsi="宋体" w:eastAsia="宋体" w:cs="宋体"/>
          <w:sz w:val="31"/>
          <w:szCs w:val="31"/>
        </w:rPr>
      </w:pPr>
      <w:r>
        <w:rPr>
          <w:rFonts w:ascii="宋体" w:hAnsi="宋体" w:eastAsia="宋体" w:cs="宋体"/>
          <w:spacing w:val="-1"/>
          <w:sz w:val="31"/>
          <w:szCs w:val="31"/>
        </w:rPr>
        <w:t>仍在有效期内的，由相应民政主管部门作出取消评定等级的处理。</w:t>
      </w:r>
    </w:p>
    <w:p>
      <w:pPr>
        <w:spacing w:before="241" w:line="579" w:lineRule="exact"/>
        <w:ind w:left="619"/>
        <w:rPr>
          <w:rFonts w:ascii="宋体" w:hAnsi="宋体" w:eastAsia="宋体" w:cs="宋体"/>
          <w:sz w:val="31"/>
          <w:szCs w:val="31"/>
        </w:rPr>
      </w:pPr>
      <w:r>
        <w:rPr>
          <w:rFonts w:ascii="宋体" w:hAnsi="宋体" w:eastAsia="宋体" w:cs="宋体"/>
          <w:spacing w:val="6"/>
          <w:position w:val="20"/>
          <w:sz w:val="31"/>
          <w:szCs w:val="31"/>
        </w:rPr>
        <w:t>1.等级评定中提供虚假情况和资料，有伪造、涂改有关档案</w:t>
      </w:r>
    </w:p>
    <w:p>
      <w:pPr>
        <w:spacing w:before="2" w:line="218" w:lineRule="auto"/>
        <w:ind w:left="9"/>
        <w:rPr>
          <w:rFonts w:ascii="宋体" w:hAnsi="宋体" w:eastAsia="宋体" w:cs="宋体"/>
          <w:sz w:val="31"/>
          <w:szCs w:val="31"/>
        </w:rPr>
      </w:pPr>
      <w:r>
        <w:rPr>
          <w:rFonts w:ascii="宋体" w:hAnsi="宋体" w:eastAsia="宋体" w:cs="宋体"/>
          <w:spacing w:val="1"/>
          <w:sz w:val="31"/>
          <w:szCs w:val="31"/>
        </w:rPr>
        <w:t>资料等弄虚作假行为，致使评定情况失实的；</w:t>
      </w:r>
    </w:p>
    <w:p>
      <w:pPr>
        <w:spacing w:before="212" w:line="580" w:lineRule="exact"/>
        <w:ind w:left="619"/>
        <w:rPr>
          <w:rFonts w:ascii="宋体" w:hAnsi="宋体" w:eastAsia="宋体" w:cs="宋体"/>
          <w:sz w:val="31"/>
          <w:szCs w:val="31"/>
        </w:rPr>
      </w:pPr>
      <w:r>
        <w:rPr>
          <w:rFonts w:ascii="宋体" w:hAnsi="宋体" w:eastAsia="宋体" w:cs="宋体"/>
          <w:spacing w:val="9"/>
          <w:position w:val="20"/>
          <w:sz w:val="31"/>
          <w:szCs w:val="31"/>
        </w:rPr>
        <w:t>2.违反评定纪律、采取不规范行为，影响评定人</w:t>
      </w:r>
      <w:r>
        <w:rPr>
          <w:rFonts w:ascii="宋体" w:hAnsi="宋体" w:eastAsia="宋体" w:cs="宋体"/>
          <w:spacing w:val="8"/>
          <w:position w:val="20"/>
          <w:sz w:val="31"/>
          <w:szCs w:val="31"/>
        </w:rPr>
        <w:t>员的公正公</w:t>
      </w:r>
    </w:p>
    <w:p>
      <w:pPr>
        <w:spacing w:before="1" w:line="218" w:lineRule="auto"/>
        <w:ind w:left="9"/>
        <w:rPr>
          <w:rFonts w:ascii="宋体" w:hAnsi="宋体" w:eastAsia="宋体" w:cs="宋体"/>
          <w:sz w:val="31"/>
          <w:szCs w:val="31"/>
        </w:rPr>
      </w:pPr>
      <w:r>
        <w:rPr>
          <w:rFonts w:ascii="宋体" w:hAnsi="宋体" w:eastAsia="宋体" w:cs="宋体"/>
          <w:spacing w:val="-3"/>
          <w:sz w:val="31"/>
          <w:szCs w:val="31"/>
        </w:rPr>
        <w:t>平性，干扰评定工作的；</w:t>
      </w:r>
    </w:p>
    <w:p>
      <w:pPr>
        <w:spacing w:before="214" w:line="579" w:lineRule="exact"/>
        <w:ind w:left="619"/>
        <w:rPr>
          <w:rFonts w:ascii="宋体" w:hAnsi="宋体" w:eastAsia="宋体" w:cs="宋体"/>
          <w:sz w:val="31"/>
          <w:szCs w:val="31"/>
        </w:rPr>
      </w:pPr>
      <w:r>
        <w:rPr>
          <w:rFonts w:ascii="宋体" w:hAnsi="宋体" w:eastAsia="宋体" w:cs="宋体"/>
          <w:spacing w:val="8"/>
          <w:position w:val="20"/>
          <w:sz w:val="31"/>
          <w:szCs w:val="31"/>
        </w:rPr>
        <w:t>3.发生重大安全责任事故或者存在可能危及人身健康</w:t>
      </w:r>
      <w:r>
        <w:rPr>
          <w:rFonts w:ascii="宋体" w:hAnsi="宋体" w:eastAsia="宋体" w:cs="宋体"/>
          <w:spacing w:val="7"/>
          <w:position w:val="20"/>
          <w:sz w:val="31"/>
          <w:szCs w:val="31"/>
        </w:rPr>
        <w:t>和生命</w:t>
      </w:r>
    </w:p>
    <w:p>
      <w:pPr>
        <w:spacing w:before="1" w:line="218" w:lineRule="auto"/>
        <w:ind w:left="9"/>
        <w:rPr>
          <w:rFonts w:ascii="宋体" w:hAnsi="宋体" w:eastAsia="宋体" w:cs="宋体"/>
          <w:sz w:val="31"/>
          <w:szCs w:val="31"/>
        </w:rPr>
      </w:pPr>
      <w:r>
        <w:rPr>
          <w:rFonts w:ascii="宋体" w:hAnsi="宋体" w:eastAsia="宋体" w:cs="宋体"/>
          <w:spacing w:val="1"/>
          <w:sz w:val="31"/>
          <w:szCs w:val="31"/>
        </w:rPr>
        <w:t>财产安全重大风险隐患被责令停业整顿的；</w:t>
      </w:r>
    </w:p>
    <w:p>
      <w:pPr>
        <w:sectPr>
          <w:footerReference r:id="rId13" w:type="default"/>
          <w:pgSz w:w="11900" w:h="16830"/>
          <w:pgMar w:top="1430" w:right="1384" w:bottom="1729" w:left="1539" w:header="0" w:footer="1461" w:gutter="0"/>
          <w:cols w:space="720" w:num="1"/>
        </w:sectPr>
      </w:pPr>
    </w:p>
    <w:p>
      <w:pPr>
        <w:spacing w:line="352" w:lineRule="auto"/>
        <w:rPr>
          <w:rFonts w:ascii="Arial"/>
          <w:sz w:val="21"/>
        </w:rPr>
      </w:pPr>
    </w:p>
    <w:p>
      <w:pPr>
        <w:spacing w:line="353" w:lineRule="auto"/>
        <w:rPr>
          <w:rFonts w:ascii="Arial"/>
          <w:sz w:val="21"/>
        </w:rPr>
      </w:pPr>
    </w:p>
    <w:p>
      <w:pPr>
        <w:spacing w:before="100" w:line="219" w:lineRule="auto"/>
        <w:ind w:left="659"/>
        <w:rPr>
          <w:rFonts w:ascii="宋体" w:hAnsi="宋体" w:eastAsia="宋体" w:cs="宋体"/>
          <w:sz w:val="31"/>
          <w:szCs w:val="31"/>
        </w:rPr>
      </w:pPr>
      <w:r>
        <w:rPr>
          <w:rFonts w:ascii="宋体" w:hAnsi="宋体" w:eastAsia="宋体" w:cs="宋体"/>
          <w:spacing w:val="-2"/>
          <w:sz w:val="31"/>
          <w:szCs w:val="31"/>
        </w:rPr>
        <w:t>4.存在欺老虐老行为造成严重社会影响的；</w:t>
      </w:r>
    </w:p>
    <w:p>
      <w:pPr>
        <w:spacing w:before="204" w:line="219" w:lineRule="auto"/>
        <w:ind w:left="659"/>
        <w:rPr>
          <w:rFonts w:ascii="宋体" w:hAnsi="宋体" w:eastAsia="宋体" w:cs="宋体"/>
          <w:sz w:val="31"/>
          <w:szCs w:val="31"/>
        </w:rPr>
      </w:pPr>
      <w:r>
        <w:rPr>
          <w:rFonts w:ascii="宋体" w:hAnsi="宋体" w:eastAsia="宋体" w:cs="宋体"/>
          <w:spacing w:val="-1"/>
          <w:sz w:val="31"/>
          <w:szCs w:val="31"/>
        </w:rPr>
        <w:t>5.存在非法集资等损害老年人合法权益的行为的</w:t>
      </w:r>
      <w:r>
        <w:rPr>
          <w:rFonts w:ascii="宋体" w:hAnsi="宋体" w:eastAsia="宋体" w:cs="宋体"/>
          <w:spacing w:val="-2"/>
          <w:sz w:val="31"/>
          <w:szCs w:val="31"/>
        </w:rPr>
        <w:t>；</w:t>
      </w:r>
    </w:p>
    <w:p>
      <w:pPr>
        <w:spacing w:before="201" w:line="574" w:lineRule="exact"/>
        <w:ind w:left="659"/>
        <w:rPr>
          <w:rFonts w:ascii="宋体" w:hAnsi="宋体" w:eastAsia="宋体" w:cs="宋体"/>
          <w:sz w:val="31"/>
          <w:szCs w:val="31"/>
        </w:rPr>
      </w:pPr>
      <w:r>
        <w:rPr>
          <w:rFonts w:ascii="宋体" w:hAnsi="宋体" w:eastAsia="宋体" w:cs="宋体"/>
          <w:spacing w:val="7"/>
          <w:position w:val="19"/>
          <w:sz w:val="31"/>
          <w:szCs w:val="31"/>
        </w:rPr>
        <w:t>6.存在严重失信行为，被列入养老服务联合惩戒对象名</w:t>
      </w:r>
      <w:r>
        <w:rPr>
          <w:rFonts w:ascii="宋体" w:hAnsi="宋体" w:eastAsia="宋体" w:cs="宋体"/>
          <w:spacing w:val="6"/>
          <w:position w:val="19"/>
          <w:sz w:val="31"/>
          <w:szCs w:val="31"/>
        </w:rPr>
        <w:t>单管</w:t>
      </w:r>
    </w:p>
    <w:p>
      <w:pPr>
        <w:spacing w:line="221" w:lineRule="auto"/>
        <w:rPr>
          <w:rFonts w:ascii="宋体" w:hAnsi="宋体" w:eastAsia="宋体" w:cs="宋体"/>
          <w:sz w:val="31"/>
          <w:szCs w:val="31"/>
        </w:rPr>
      </w:pPr>
      <w:r>
        <w:rPr>
          <w:rFonts w:ascii="宋体" w:hAnsi="宋体" w:eastAsia="宋体" w:cs="宋体"/>
          <w:spacing w:val="-15"/>
          <w:sz w:val="31"/>
          <w:szCs w:val="31"/>
        </w:rPr>
        <w:t>理的；</w:t>
      </w:r>
    </w:p>
    <w:p>
      <w:pPr>
        <w:spacing w:before="195" w:line="219" w:lineRule="auto"/>
        <w:ind w:left="659"/>
        <w:rPr>
          <w:rFonts w:ascii="宋体" w:hAnsi="宋体" w:eastAsia="宋体" w:cs="宋体"/>
          <w:sz w:val="31"/>
          <w:szCs w:val="31"/>
        </w:rPr>
      </w:pPr>
      <w:r>
        <w:rPr>
          <w:rFonts w:ascii="宋体" w:hAnsi="宋体" w:eastAsia="宋体" w:cs="宋体"/>
          <w:spacing w:val="-3"/>
          <w:sz w:val="31"/>
          <w:szCs w:val="31"/>
        </w:rPr>
        <w:t>7.其他违反法律法规规定情形的。</w:t>
      </w:r>
    </w:p>
    <w:p>
      <w:pPr>
        <w:spacing w:before="236" w:line="340" w:lineRule="auto"/>
        <w:ind w:right="2" w:firstLine="664"/>
        <w:rPr>
          <w:rFonts w:ascii="宋体" w:hAnsi="宋体" w:eastAsia="宋体" w:cs="宋体"/>
          <w:sz w:val="31"/>
          <w:szCs w:val="31"/>
        </w:rPr>
      </w:pPr>
      <w:r>
        <w:rPr>
          <w:rFonts w:ascii="宋体" w:hAnsi="宋体" w:eastAsia="宋体" w:cs="宋体"/>
          <w:b/>
          <w:bCs/>
          <w:spacing w:val="16"/>
          <w:sz w:val="31"/>
          <w:szCs w:val="31"/>
        </w:rPr>
        <w:t>第三十条</w:t>
      </w:r>
      <w:r>
        <w:rPr>
          <w:rFonts w:ascii="宋体" w:hAnsi="宋体" w:eastAsia="宋体" w:cs="宋体"/>
          <w:spacing w:val="56"/>
          <w:sz w:val="31"/>
          <w:szCs w:val="31"/>
        </w:rPr>
        <w:t xml:space="preserve">  </w:t>
      </w:r>
      <w:r>
        <w:rPr>
          <w:rFonts w:ascii="宋体" w:hAnsi="宋体" w:eastAsia="宋体" w:cs="宋体"/>
          <w:spacing w:val="16"/>
          <w:sz w:val="31"/>
          <w:szCs w:val="31"/>
        </w:rPr>
        <w:t>评定等级有效期满后未再申请参加评定的养老</w:t>
      </w:r>
      <w:r>
        <w:rPr>
          <w:rFonts w:ascii="宋体" w:hAnsi="宋体" w:eastAsia="宋体" w:cs="宋体"/>
          <w:sz w:val="31"/>
          <w:szCs w:val="31"/>
        </w:rPr>
        <w:t xml:space="preserve"> </w:t>
      </w:r>
      <w:r>
        <w:rPr>
          <w:rFonts w:ascii="宋体" w:hAnsi="宋体" w:eastAsia="宋体" w:cs="宋体"/>
          <w:spacing w:val="7"/>
          <w:sz w:val="31"/>
          <w:szCs w:val="31"/>
        </w:rPr>
        <w:t>机构应在到期后的10个工作日内，将原评定证书、牌匾主动退回</w:t>
      </w:r>
      <w:r>
        <w:rPr>
          <w:rFonts w:ascii="宋体" w:hAnsi="宋体" w:eastAsia="宋体" w:cs="宋体"/>
          <w:spacing w:val="9"/>
          <w:sz w:val="31"/>
          <w:szCs w:val="31"/>
        </w:rPr>
        <w:t xml:space="preserve"> </w:t>
      </w:r>
      <w:r>
        <w:rPr>
          <w:rFonts w:ascii="宋体" w:hAnsi="宋体" w:eastAsia="宋体" w:cs="宋体"/>
          <w:spacing w:val="6"/>
          <w:sz w:val="31"/>
          <w:szCs w:val="31"/>
        </w:rPr>
        <w:t>民政部门；被取消评定等级、降低评定等级的养老机构应在收到</w:t>
      </w:r>
      <w:r>
        <w:rPr>
          <w:rFonts w:ascii="宋体" w:hAnsi="宋体" w:eastAsia="宋体" w:cs="宋体"/>
          <w:spacing w:val="2"/>
          <w:sz w:val="31"/>
          <w:szCs w:val="31"/>
        </w:rPr>
        <w:t xml:space="preserve"> </w:t>
      </w:r>
      <w:r>
        <w:rPr>
          <w:rFonts w:ascii="宋体" w:hAnsi="宋体" w:eastAsia="宋体" w:cs="宋体"/>
          <w:spacing w:val="8"/>
          <w:sz w:val="31"/>
          <w:szCs w:val="31"/>
        </w:rPr>
        <w:t>取消或降低评定等级通知之日起10个工作日</w:t>
      </w:r>
      <w:r>
        <w:rPr>
          <w:rFonts w:ascii="宋体" w:hAnsi="宋体" w:eastAsia="宋体" w:cs="宋体"/>
          <w:spacing w:val="7"/>
          <w:sz w:val="31"/>
          <w:szCs w:val="31"/>
        </w:rPr>
        <w:t>内，将原评定等级证</w:t>
      </w:r>
    </w:p>
    <w:p>
      <w:pPr>
        <w:spacing w:before="1" w:line="217" w:lineRule="auto"/>
        <w:rPr>
          <w:rFonts w:ascii="宋体" w:hAnsi="宋体" w:eastAsia="宋体" w:cs="宋体"/>
          <w:sz w:val="31"/>
          <w:szCs w:val="31"/>
        </w:rPr>
      </w:pPr>
      <w:r>
        <w:rPr>
          <w:rFonts w:ascii="宋体" w:hAnsi="宋体" w:eastAsia="宋体" w:cs="宋体"/>
          <w:spacing w:val="4"/>
          <w:sz w:val="31"/>
          <w:szCs w:val="31"/>
        </w:rPr>
        <w:t>书、牌匾退回民政部门。拒不退回的，由民政部门公告</w:t>
      </w:r>
      <w:r>
        <w:rPr>
          <w:rFonts w:ascii="宋体" w:hAnsi="宋体" w:eastAsia="宋体" w:cs="宋体"/>
          <w:spacing w:val="3"/>
          <w:sz w:val="31"/>
          <w:szCs w:val="31"/>
        </w:rPr>
        <w:t>作废。</w:t>
      </w:r>
    </w:p>
    <w:p>
      <w:pPr>
        <w:spacing w:before="240" w:line="221" w:lineRule="auto"/>
        <w:ind w:left="3204"/>
        <w:rPr>
          <w:rFonts w:ascii="黑体" w:hAnsi="黑体" w:eastAsia="黑体" w:cs="黑体"/>
          <w:sz w:val="31"/>
          <w:szCs w:val="31"/>
        </w:rPr>
      </w:pPr>
      <w:r>
        <w:rPr>
          <w:rFonts w:ascii="黑体" w:hAnsi="黑体" w:eastAsia="黑体" w:cs="黑体"/>
          <w:b/>
          <w:bCs/>
          <w:spacing w:val="16"/>
          <w:sz w:val="31"/>
          <w:szCs w:val="31"/>
        </w:rPr>
        <w:t>第七章</w:t>
      </w:r>
      <w:r>
        <w:rPr>
          <w:rFonts w:ascii="黑体" w:hAnsi="黑体" w:eastAsia="黑体" w:cs="黑体"/>
          <w:spacing w:val="112"/>
          <w:sz w:val="31"/>
          <w:szCs w:val="31"/>
        </w:rPr>
        <w:t xml:space="preserve"> </w:t>
      </w:r>
      <w:r>
        <w:rPr>
          <w:rFonts w:ascii="黑体" w:hAnsi="黑体" w:eastAsia="黑体" w:cs="黑体"/>
          <w:b/>
          <w:bCs/>
          <w:spacing w:val="16"/>
          <w:sz w:val="31"/>
          <w:szCs w:val="31"/>
        </w:rPr>
        <w:t>监督管理</w:t>
      </w:r>
    </w:p>
    <w:p>
      <w:pPr>
        <w:spacing w:before="210" w:line="341" w:lineRule="auto"/>
        <w:ind w:right="24" w:firstLine="664"/>
        <w:rPr>
          <w:rFonts w:ascii="宋体" w:hAnsi="宋体" w:eastAsia="宋体" w:cs="宋体"/>
          <w:sz w:val="31"/>
          <w:szCs w:val="31"/>
        </w:rPr>
      </w:pPr>
      <w:r>
        <w:rPr>
          <w:rFonts w:ascii="宋体" w:hAnsi="宋体" w:eastAsia="宋体" w:cs="宋体"/>
          <w:b/>
          <w:bCs/>
          <w:spacing w:val="4"/>
          <w:sz w:val="31"/>
          <w:szCs w:val="31"/>
        </w:rPr>
        <w:t>第三十一条</w:t>
      </w:r>
      <w:r>
        <w:rPr>
          <w:rFonts w:ascii="宋体" w:hAnsi="宋体" w:eastAsia="宋体" w:cs="宋体"/>
          <w:spacing w:val="30"/>
          <w:sz w:val="31"/>
          <w:szCs w:val="31"/>
        </w:rPr>
        <w:t xml:space="preserve">  </w:t>
      </w:r>
      <w:r>
        <w:rPr>
          <w:rFonts w:ascii="宋体" w:hAnsi="宋体" w:eastAsia="宋体" w:cs="宋体"/>
          <w:spacing w:val="4"/>
          <w:sz w:val="31"/>
          <w:szCs w:val="31"/>
        </w:rPr>
        <w:t>等级评定委员会委员、评定专家及其工作人员</w:t>
      </w:r>
      <w:r>
        <w:rPr>
          <w:rFonts w:ascii="宋体" w:hAnsi="宋体" w:eastAsia="宋体" w:cs="宋体"/>
          <w:sz w:val="31"/>
          <w:szCs w:val="31"/>
        </w:rPr>
        <w:t xml:space="preserve"> </w:t>
      </w:r>
      <w:r>
        <w:rPr>
          <w:rFonts w:ascii="宋体" w:hAnsi="宋体" w:eastAsia="宋体" w:cs="宋体"/>
          <w:spacing w:val="7"/>
          <w:sz w:val="31"/>
          <w:szCs w:val="31"/>
        </w:rPr>
        <w:t>未履行职责、不具备履职能力或者弄虚作假、徇私舞弊的，取消</w:t>
      </w:r>
    </w:p>
    <w:p>
      <w:pPr>
        <w:spacing w:before="1" w:line="219" w:lineRule="auto"/>
        <w:rPr>
          <w:rFonts w:ascii="宋体" w:hAnsi="宋体" w:eastAsia="宋体" w:cs="宋体"/>
          <w:sz w:val="31"/>
          <w:szCs w:val="31"/>
        </w:rPr>
      </w:pPr>
      <w:r>
        <w:rPr>
          <w:rFonts w:ascii="宋体" w:hAnsi="宋体" w:eastAsia="宋体" w:cs="宋体"/>
          <w:spacing w:val="2"/>
          <w:sz w:val="31"/>
          <w:szCs w:val="31"/>
        </w:rPr>
        <w:t>其委员或评定专家、工作人员资格。</w:t>
      </w:r>
    </w:p>
    <w:p>
      <w:pPr>
        <w:spacing w:before="232" w:line="569" w:lineRule="exact"/>
        <w:ind w:left="659"/>
        <w:rPr>
          <w:rFonts w:ascii="宋体" w:hAnsi="宋体" w:eastAsia="宋体" w:cs="宋体"/>
          <w:sz w:val="31"/>
          <w:szCs w:val="31"/>
        </w:rPr>
      </w:pPr>
      <w:r>
        <w:rPr>
          <w:rFonts w:ascii="宋体" w:hAnsi="宋体" w:eastAsia="宋体" w:cs="宋体"/>
          <w:spacing w:val="8"/>
          <w:position w:val="19"/>
          <w:sz w:val="31"/>
          <w:szCs w:val="31"/>
        </w:rPr>
        <w:t>评定人员不得以评定名义和身份开展与评定无关的活动，</w:t>
      </w:r>
      <w:r>
        <w:rPr>
          <w:rFonts w:ascii="宋体" w:hAnsi="宋体" w:eastAsia="宋体" w:cs="宋体"/>
          <w:spacing w:val="7"/>
          <w:position w:val="19"/>
          <w:sz w:val="31"/>
          <w:szCs w:val="31"/>
        </w:rPr>
        <w:t>不</w:t>
      </w:r>
    </w:p>
    <w:p>
      <w:pPr>
        <w:spacing w:before="1" w:line="218" w:lineRule="auto"/>
        <w:rPr>
          <w:rFonts w:ascii="宋体" w:hAnsi="宋体" w:eastAsia="宋体" w:cs="宋体"/>
          <w:sz w:val="31"/>
          <w:szCs w:val="31"/>
        </w:rPr>
      </w:pPr>
      <w:r>
        <w:rPr>
          <w:rFonts w:ascii="宋体" w:hAnsi="宋体" w:eastAsia="宋体" w:cs="宋体"/>
          <w:spacing w:val="4"/>
          <w:sz w:val="31"/>
          <w:szCs w:val="31"/>
        </w:rPr>
        <w:t>得以评定为名干预养老机构运营，牟取非法利益。</w:t>
      </w:r>
    </w:p>
    <w:p>
      <w:pPr>
        <w:spacing w:before="214" w:line="339" w:lineRule="auto"/>
        <w:ind w:right="5" w:firstLine="659"/>
        <w:rPr>
          <w:rFonts w:ascii="宋体" w:hAnsi="宋体" w:eastAsia="宋体" w:cs="宋体"/>
          <w:sz w:val="31"/>
          <w:szCs w:val="31"/>
        </w:rPr>
      </w:pPr>
      <w:r>
        <w:rPr>
          <w:rFonts w:ascii="宋体" w:hAnsi="宋体" w:eastAsia="宋体" w:cs="宋体"/>
          <w:spacing w:val="8"/>
          <w:sz w:val="31"/>
          <w:szCs w:val="31"/>
        </w:rPr>
        <w:t>评定委员会对评定人员及其工作人员违反规定</w:t>
      </w:r>
      <w:r>
        <w:rPr>
          <w:rFonts w:ascii="宋体" w:hAnsi="宋体" w:eastAsia="宋体" w:cs="宋体"/>
          <w:spacing w:val="7"/>
          <w:sz w:val="31"/>
          <w:szCs w:val="31"/>
        </w:rPr>
        <w:t>，干预正常评</w:t>
      </w:r>
      <w:r>
        <w:rPr>
          <w:rFonts w:ascii="宋体" w:hAnsi="宋体" w:eastAsia="宋体" w:cs="宋体"/>
          <w:sz w:val="31"/>
          <w:szCs w:val="31"/>
        </w:rPr>
        <w:t xml:space="preserve"> </w:t>
      </w:r>
      <w:r>
        <w:rPr>
          <w:rFonts w:ascii="宋体" w:hAnsi="宋体" w:eastAsia="宋体" w:cs="宋体"/>
          <w:spacing w:val="7"/>
          <w:sz w:val="31"/>
          <w:szCs w:val="31"/>
        </w:rPr>
        <w:t>定工作，影响评定结论公信力的，应当及时纠正。涉嫌违法犯罪</w:t>
      </w:r>
    </w:p>
    <w:p>
      <w:pPr>
        <w:spacing w:before="1" w:line="218" w:lineRule="auto"/>
        <w:rPr>
          <w:rFonts w:ascii="宋体" w:hAnsi="宋体" w:eastAsia="宋体" w:cs="宋体"/>
          <w:sz w:val="31"/>
          <w:szCs w:val="31"/>
        </w:rPr>
      </w:pPr>
      <w:r>
        <w:rPr>
          <w:rFonts w:ascii="宋体" w:hAnsi="宋体" w:eastAsia="宋体" w:cs="宋体"/>
          <w:spacing w:val="2"/>
          <w:sz w:val="31"/>
          <w:szCs w:val="31"/>
        </w:rPr>
        <w:t>的，应移交司法机关依法处理。</w:t>
      </w:r>
    </w:p>
    <w:p>
      <w:pPr>
        <w:spacing w:before="219" w:line="347" w:lineRule="auto"/>
        <w:ind w:right="20" w:firstLine="664"/>
        <w:rPr>
          <w:rFonts w:ascii="宋体" w:hAnsi="宋体" w:eastAsia="宋体" w:cs="宋体"/>
          <w:sz w:val="31"/>
          <w:szCs w:val="31"/>
        </w:rPr>
      </w:pPr>
      <w:r>
        <w:rPr>
          <w:rFonts w:ascii="宋体" w:hAnsi="宋体" w:eastAsia="宋体" w:cs="宋体"/>
          <w:b/>
          <w:bCs/>
          <w:spacing w:val="17"/>
          <w:sz w:val="31"/>
          <w:szCs w:val="31"/>
        </w:rPr>
        <w:t>第三十二条</w:t>
      </w:r>
      <w:r>
        <w:rPr>
          <w:rFonts w:ascii="宋体" w:hAnsi="宋体" w:eastAsia="宋体" w:cs="宋体"/>
          <w:spacing w:val="33"/>
          <w:sz w:val="31"/>
          <w:szCs w:val="31"/>
        </w:rPr>
        <w:t xml:space="preserve">  </w:t>
      </w:r>
      <w:r>
        <w:rPr>
          <w:rFonts w:ascii="宋体" w:hAnsi="宋体" w:eastAsia="宋体" w:cs="宋体"/>
          <w:spacing w:val="17"/>
          <w:sz w:val="31"/>
          <w:szCs w:val="31"/>
        </w:rPr>
        <w:t>各级民政部门应加强对养老机构等级评定工</w:t>
      </w:r>
      <w:r>
        <w:rPr>
          <w:rFonts w:ascii="宋体" w:hAnsi="宋体" w:eastAsia="宋体" w:cs="宋体"/>
          <w:spacing w:val="1"/>
          <w:sz w:val="31"/>
          <w:szCs w:val="31"/>
        </w:rPr>
        <w:t xml:space="preserve"> </w:t>
      </w:r>
      <w:r>
        <w:rPr>
          <w:rFonts w:ascii="宋体" w:hAnsi="宋体" w:eastAsia="宋体" w:cs="宋体"/>
          <w:spacing w:val="7"/>
          <w:sz w:val="31"/>
          <w:szCs w:val="31"/>
        </w:rPr>
        <w:t>作的监督和养老机构服务质量日常监测，加强对评定机构、评定</w:t>
      </w:r>
    </w:p>
    <w:p>
      <w:pPr>
        <w:spacing w:line="219" w:lineRule="auto"/>
        <w:rPr>
          <w:rFonts w:ascii="宋体" w:hAnsi="宋体" w:eastAsia="宋体" w:cs="宋体"/>
          <w:sz w:val="31"/>
          <w:szCs w:val="31"/>
        </w:rPr>
      </w:pPr>
      <w:r>
        <w:rPr>
          <w:rFonts w:ascii="宋体" w:hAnsi="宋体" w:eastAsia="宋体" w:cs="宋体"/>
          <w:spacing w:val="7"/>
          <w:sz w:val="31"/>
          <w:szCs w:val="31"/>
        </w:rPr>
        <w:t>人员、回避制度、评定程序、评定等级、纪律执行等方面情况的</w:t>
      </w:r>
    </w:p>
    <w:p>
      <w:pPr>
        <w:sectPr>
          <w:footerReference r:id="rId14" w:type="default"/>
          <w:pgSz w:w="11900" w:h="16830"/>
          <w:pgMar w:top="1430" w:right="1512" w:bottom="1718" w:left="1460" w:header="0" w:footer="1410" w:gutter="0"/>
          <w:cols w:space="720" w:num="1"/>
        </w:sectPr>
      </w:pPr>
    </w:p>
    <w:p>
      <w:pPr>
        <w:spacing w:line="343" w:lineRule="auto"/>
        <w:rPr>
          <w:rFonts w:ascii="Arial"/>
          <w:sz w:val="21"/>
        </w:rPr>
      </w:pPr>
    </w:p>
    <w:p>
      <w:pPr>
        <w:spacing w:line="344" w:lineRule="auto"/>
        <w:rPr>
          <w:rFonts w:ascii="Arial"/>
          <w:sz w:val="21"/>
        </w:rPr>
      </w:pPr>
    </w:p>
    <w:p>
      <w:pPr>
        <w:spacing w:before="101" w:line="219" w:lineRule="auto"/>
        <w:rPr>
          <w:rFonts w:ascii="宋体" w:hAnsi="宋体" w:eastAsia="宋体" w:cs="宋体"/>
          <w:sz w:val="31"/>
          <w:szCs w:val="31"/>
        </w:rPr>
      </w:pPr>
      <w:r>
        <w:rPr>
          <w:rFonts w:ascii="宋体" w:hAnsi="宋体" w:eastAsia="宋体" w:cs="宋体"/>
          <w:spacing w:val="3"/>
          <w:sz w:val="31"/>
          <w:szCs w:val="31"/>
        </w:rPr>
        <w:t>监督审查，畅通监督渠道，确保评定工作的公</w:t>
      </w:r>
      <w:r>
        <w:rPr>
          <w:rFonts w:ascii="宋体" w:hAnsi="宋体" w:eastAsia="宋体" w:cs="宋体"/>
          <w:spacing w:val="2"/>
          <w:sz w:val="31"/>
          <w:szCs w:val="31"/>
        </w:rPr>
        <w:t>信力和权威性。</w:t>
      </w:r>
    </w:p>
    <w:p>
      <w:pPr>
        <w:spacing w:before="205" w:line="222" w:lineRule="auto"/>
        <w:ind w:left="3484"/>
        <w:rPr>
          <w:rFonts w:ascii="黑体" w:hAnsi="黑体" w:eastAsia="黑体" w:cs="黑体"/>
          <w:sz w:val="31"/>
          <w:szCs w:val="31"/>
        </w:rPr>
      </w:pPr>
      <w:r>
        <w:rPr>
          <w:rFonts w:ascii="黑体" w:hAnsi="黑体" w:eastAsia="黑体" w:cs="黑体"/>
          <w:b/>
          <w:bCs/>
          <w:spacing w:val="11"/>
          <w:sz w:val="31"/>
          <w:szCs w:val="31"/>
        </w:rPr>
        <w:t>第八章</w:t>
      </w:r>
      <w:r>
        <w:rPr>
          <w:rFonts w:ascii="黑体" w:hAnsi="黑体" w:eastAsia="黑体" w:cs="黑体"/>
          <w:spacing w:val="144"/>
          <w:sz w:val="31"/>
          <w:szCs w:val="31"/>
        </w:rPr>
        <w:t xml:space="preserve"> </w:t>
      </w:r>
      <w:r>
        <w:rPr>
          <w:rFonts w:ascii="黑体" w:hAnsi="黑体" w:eastAsia="黑体" w:cs="黑体"/>
          <w:b/>
          <w:bCs/>
          <w:spacing w:val="11"/>
          <w:sz w:val="31"/>
          <w:szCs w:val="31"/>
        </w:rPr>
        <w:t>附则</w:t>
      </w:r>
    </w:p>
    <w:p>
      <w:pPr>
        <w:spacing w:before="200" w:line="346" w:lineRule="auto"/>
        <w:ind w:firstLine="654"/>
        <w:jc w:val="both"/>
        <w:rPr>
          <w:rFonts w:ascii="宋体" w:hAnsi="宋体" w:eastAsia="宋体" w:cs="宋体"/>
          <w:sz w:val="31"/>
          <w:szCs w:val="31"/>
        </w:rPr>
      </w:pPr>
      <w:r>
        <w:rPr>
          <w:rFonts w:ascii="宋体" w:hAnsi="宋体" w:eastAsia="宋体" w:cs="宋体"/>
          <w:b/>
          <w:bCs/>
          <w:spacing w:val="16"/>
          <w:sz w:val="31"/>
          <w:szCs w:val="31"/>
        </w:rPr>
        <w:t>第三十三条</w:t>
      </w:r>
      <w:r>
        <w:rPr>
          <w:rFonts w:ascii="宋体" w:hAnsi="宋体" w:eastAsia="宋体" w:cs="宋体"/>
          <w:spacing w:val="29"/>
          <w:sz w:val="31"/>
          <w:szCs w:val="31"/>
        </w:rPr>
        <w:t xml:space="preserve">  </w:t>
      </w:r>
      <w:r>
        <w:rPr>
          <w:rFonts w:ascii="宋体" w:hAnsi="宋体" w:eastAsia="宋体" w:cs="宋体"/>
          <w:spacing w:val="16"/>
          <w:sz w:val="31"/>
          <w:szCs w:val="31"/>
        </w:rPr>
        <w:t>养老机构等级评定结果可作为政府购买养老</w:t>
      </w:r>
      <w:r>
        <w:rPr>
          <w:rFonts w:ascii="宋体" w:hAnsi="宋体" w:eastAsia="宋体" w:cs="宋体"/>
          <w:sz w:val="31"/>
          <w:szCs w:val="31"/>
        </w:rPr>
        <w:t xml:space="preserve"> </w:t>
      </w:r>
      <w:r>
        <w:rPr>
          <w:rFonts w:ascii="宋体" w:hAnsi="宋体" w:eastAsia="宋体" w:cs="宋体"/>
          <w:spacing w:val="-1"/>
          <w:sz w:val="31"/>
          <w:szCs w:val="31"/>
        </w:rPr>
        <w:t>服务，以及养老机构制定护理费、床位费等收费标准的重要依据，</w:t>
      </w:r>
    </w:p>
    <w:p>
      <w:pPr>
        <w:spacing w:before="1" w:line="218" w:lineRule="auto"/>
        <w:rPr>
          <w:rFonts w:ascii="宋体" w:hAnsi="宋体" w:eastAsia="宋体" w:cs="宋体"/>
          <w:sz w:val="31"/>
          <w:szCs w:val="31"/>
        </w:rPr>
      </w:pPr>
      <w:r>
        <w:rPr>
          <w:rFonts w:ascii="宋体" w:hAnsi="宋体" w:eastAsia="宋体" w:cs="宋体"/>
          <w:spacing w:val="3"/>
          <w:sz w:val="31"/>
          <w:szCs w:val="31"/>
        </w:rPr>
        <w:t>在养老机构享受优惠政策方面给予适当倾斜。</w:t>
      </w:r>
    </w:p>
    <w:p>
      <w:pPr>
        <w:spacing w:before="209" w:line="347" w:lineRule="auto"/>
        <w:ind w:right="101" w:firstLine="654"/>
        <w:jc w:val="both"/>
        <w:rPr>
          <w:rFonts w:ascii="宋体" w:hAnsi="宋体" w:eastAsia="宋体" w:cs="宋体"/>
          <w:sz w:val="31"/>
          <w:szCs w:val="31"/>
        </w:rPr>
      </w:pPr>
      <w:r>
        <w:rPr>
          <w:rFonts w:ascii="宋体" w:hAnsi="宋体" w:eastAsia="宋体" w:cs="宋体"/>
          <w:b/>
          <w:bCs/>
          <w:spacing w:val="16"/>
          <w:sz w:val="31"/>
          <w:szCs w:val="31"/>
        </w:rPr>
        <w:t>第三十四条</w:t>
      </w:r>
      <w:r>
        <w:rPr>
          <w:rFonts w:ascii="宋体" w:hAnsi="宋体" w:eastAsia="宋体" w:cs="宋体"/>
          <w:spacing w:val="28"/>
          <w:sz w:val="31"/>
          <w:szCs w:val="31"/>
        </w:rPr>
        <w:t xml:space="preserve">  </w:t>
      </w:r>
      <w:r>
        <w:rPr>
          <w:rFonts w:ascii="宋体" w:hAnsi="宋体" w:eastAsia="宋体" w:cs="宋体"/>
          <w:spacing w:val="16"/>
          <w:sz w:val="31"/>
          <w:szCs w:val="31"/>
        </w:rPr>
        <w:t>各级民政部门要将养老机构等级评定工作经</w:t>
      </w:r>
      <w:r>
        <w:rPr>
          <w:rFonts w:ascii="宋体" w:hAnsi="宋体" w:eastAsia="宋体" w:cs="宋体"/>
          <w:spacing w:val="1"/>
          <w:sz w:val="31"/>
          <w:szCs w:val="31"/>
        </w:rPr>
        <w:t xml:space="preserve"> </w:t>
      </w:r>
      <w:r>
        <w:rPr>
          <w:rFonts w:ascii="宋体" w:hAnsi="宋体" w:eastAsia="宋体" w:cs="宋体"/>
          <w:spacing w:val="6"/>
          <w:sz w:val="31"/>
          <w:szCs w:val="31"/>
        </w:rPr>
        <w:t>费纳入年度财政预算，不得以等级评定名义向养老机构收取任何</w:t>
      </w:r>
    </w:p>
    <w:p>
      <w:pPr>
        <w:spacing w:line="220" w:lineRule="auto"/>
        <w:rPr>
          <w:rFonts w:ascii="宋体" w:hAnsi="宋体" w:eastAsia="宋体" w:cs="宋体"/>
          <w:sz w:val="31"/>
          <w:szCs w:val="31"/>
        </w:rPr>
      </w:pPr>
      <w:r>
        <w:rPr>
          <w:rFonts w:ascii="宋体" w:hAnsi="宋体" w:eastAsia="宋体" w:cs="宋体"/>
          <w:spacing w:val="-17"/>
          <w:sz w:val="31"/>
          <w:szCs w:val="31"/>
        </w:rPr>
        <w:t>费用。</w:t>
      </w:r>
    </w:p>
    <w:p>
      <w:pPr>
        <w:spacing w:before="204" w:line="219" w:lineRule="auto"/>
        <w:ind w:left="654"/>
        <w:rPr>
          <w:rFonts w:ascii="宋体" w:hAnsi="宋体" w:eastAsia="宋体" w:cs="宋体"/>
          <w:sz w:val="31"/>
          <w:szCs w:val="31"/>
        </w:rPr>
      </w:pPr>
      <w:r>
        <w:rPr>
          <w:rFonts w:ascii="宋体" w:hAnsi="宋体" w:eastAsia="宋体" w:cs="宋体"/>
          <w:b/>
          <w:bCs/>
          <w:spacing w:val="1"/>
          <w:sz w:val="31"/>
          <w:szCs w:val="31"/>
        </w:rPr>
        <w:t>第三十五条</w:t>
      </w:r>
      <w:r>
        <w:rPr>
          <w:rFonts w:ascii="宋体" w:hAnsi="宋体" w:eastAsia="宋体" w:cs="宋体"/>
          <w:spacing w:val="6"/>
          <w:sz w:val="31"/>
          <w:szCs w:val="31"/>
        </w:rPr>
        <w:t xml:space="preserve">  </w:t>
      </w:r>
      <w:r>
        <w:rPr>
          <w:rFonts w:ascii="宋体" w:hAnsi="宋体" w:eastAsia="宋体" w:cs="宋体"/>
          <w:spacing w:val="1"/>
          <w:sz w:val="31"/>
          <w:szCs w:val="31"/>
        </w:rPr>
        <w:t>本办法由四川省民政厅负责解释。</w:t>
      </w:r>
    </w:p>
    <w:p>
      <w:pPr>
        <w:spacing w:before="212" w:line="219" w:lineRule="auto"/>
        <w:ind w:left="654"/>
        <w:rPr>
          <w:rFonts w:ascii="宋体" w:hAnsi="宋体" w:eastAsia="宋体" w:cs="宋体"/>
          <w:sz w:val="31"/>
          <w:szCs w:val="31"/>
        </w:rPr>
      </w:pPr>
      <w:r>
        <w:rPr>
          <w:rFonts w:ascii="宋体" w:hAnsi="宋体" w:eastAsia="宋体" w:cs="宋体"/>
          <w:b/>
          <w:bCs/>
          <w:spacing w:val="22"/>
          <w:sz w:val="31"/>
          <w:szCs w:val="31"/>
        </w:rPr>
        <w:t>第三十六条</w:t>
      </w:r>
      <w:r>
        <w:rPr>
          <w:rFonts w:ascii="宋体" w:hAnsi="宋体" w:eastAsia="宋体" w:cs="宋体"/>
          <w:spacing w:val="19"/>
          <w:sz w:val="31"/>
          <w:szCs w:val="31"/>
        </w:rPr>
        <w:t xml:space="preserve">  </w:t>
      </w:r>
      <w:r>
        <w:rPr>
          <w:rFonts w:ascii="宋体" w:hAnsi="宋体" w:eastAsia="宋体" w:cs="宋体"/>
          <w:spacing w:val="22"/>
          <w:sz w:val="31"/>
          <w:szCs w:val="31"/>
        </w:rPr>
        <w:t>本办法自2023年2月1日起施行。</w:t>
      </w:r>
    </w:p>
    <w:p>
      <w:pPr>
        <w:spacing w:line="330" w:lineRule="auto"/>
        <w:rPr>
          <w:rFonts w:ascii="Arial"/>
          <w:sz w:val="21"/>
        </w:rPr>
      </w:pPr>
    </w:p>
    <w:p>
      <w:pPr>
        <w:spacing w:line="330" w:lineRule="auto"/>
        <w:rPr>
          <w:rFonts w:ascii="Arial"/>
          <w:sz w:val="21"/>
        </w:rPr>
      </w:pPr>
    </w:p>
    <w:p>
      <w:pPr>
        <w:spacing w:before="102" w:line="219" w:lineRule="auto"/>
        <w:ind w:left="649"/>
        <w:rPr>
          <w:rFonts w:ascii="宋体" w:hAnsi="宋体" w:eastAsia="宋体" w:cs="宋体"/>
          <w:sz w:val="31"/>
          <w:szCs w:val="31"/>
        </w:rPr>
      </w:pPr>
      <w:r>
        <w:rPr>
          <w:rFonts w:ascii="宋体" w:hAnsi="宋体" w:eastAsia="宋体" w:cs="宋体"/>
          <w:spacing w:val="1"/>
          <w:sz w:val="31"/>
          <w:szCs w:val="31"/>
        </w:rPr>
        <w:t>附件：1.四川省养老机构等级划分评定指标体系</w:t>
      </w:r>
    </w:p>
    <w:p>
      <w:pPr>
        <w:spacing w:before="214" w:line="345" w:lineRule="auto"/>
        <w:ind w:left="1569" w:right="1453"/>
        <w:rPr>
          <w:rFonts w:ascii="宋体" w:hAnsi="宋体" w:eastAsia="宋体" w:cs="宋体"/>
          <w:sz w:val="31"/>
          <w:szCs w:val="31"/>
        </w:rPr>
      </w:pPr>
      <w:r>
        <w:rPr>
          <w:rFonts w:ascii="宋体" w:hAnsi="宋体" w:eastAsia="宋体" w:cs="宋体"/>
          <w:spacing w:val="2"/>
          <w:sz w:val="31"/>
          <w:szCs w:val="31"/>
        </w:rPr>
        <w:t>2.四川省养老机构等级评定委员会管理办法</w:t>
      </w:r>
      <w:r>
        <w:rPr>
          <w:rFonts w:ascii="宋体" w:hAnsi="宋体" w:eastAsia="宋体" w:cs="宋体"/>
          <w:spacing w:val="9"/>
          <w:sz w:val="31"/>
          <w:szCs w:val="31"/>
        </w:rPr>
        <w:t xml:space="preserve"> </w:t>
      </w:r>
      <w:r>
        <w:rPr>
          <w:rFonts w:ascii="宋体" w:hAnsi="宋体" w:eastAsia="宋体" w:cs="宋体"/>
          <w:spacing w:val="1"/>
          <w:sz w:val="31"/>
          <w:szCs w:val="31"/>
        </w:rPr>
        <w:t>3.四川省养老机构等级评定专家库管理办法</w:t>
      </w:r>
    </w:p>
    <w:p>
      <w:pPr>
        <w:spacing w:before="1" w:line="218" w:lineRule="auto"/>
        <w:ind w:left="1569"/>
        <w:rPr>
          <w:rFonts w:ascii="宋体" w:hAnsi="宋体" w:eastAsia="宋体" w:cs="宋体"/>
          <w:sz w:val="31"/>
          <w:szCs w:val="31"/>
        </w:rPr>
      </w:pPr>
      <w:r>
        <w:rPr>
          <w:rFonts w:ascii="宋体" w:hAnsi="宋体" w:eastAsia="宋体" w:cs="宋体"/>
          <w:spacing w:val="2"/>
          <w:sz w:val="31"/>
          <w:szCs w:val="31"/>
        </w:rPr>
        <w:t>4.四川省养老机构等级评定实施相关表单</w:t>
      </w:r>
    </w:p>
    <w:p>
      <w:pPr>
        <w:sectPr>
          <w:footerReference r:id="rId15" w:type="default"/>
          <w:pgSz w:w="11900" w:h="16830"/>
          <w:pgMar w:top="1430" w:right="1395" w:bottom="1758" w:left="1539" w:header="0" w:footer="1449" w:gutter="0"/>
          <w:cols w:space="720" w:num="1"/>
        </w:sectPr>
      </w:pPr>
    </w:p>
    <w:p>
      <w:pPr>
        <w:spacing w:line="453" w:lineRule="auto"/>
        <w:rPr>
          <w:rFonts w:ascii="Arial"/>
          <w:sz w:val="21"/>
        </w:rPr>
      </w:pPr>
    </w:p>
    <w:p>
      <w:pPr>
        <w:spacing w:before="117" w:line="224" w:lineRule="auto"/>
        <w:ind w:left="120"/>
        <w:rPr>
          <w:rFonts w:ascii="黑体" w:hAnsi="黑体" w:eastAsia="黑体" w:cs="黑体"/>
          <w:sz w:val="36"/>
          <w:szCs w:val="36"/>
        </w:rPr>
      </w:pPr>
      <w:r>
        <w:rPr>
          <w:rFonts w:ascii="黑体" w:hAnsi="黑体" w:eastAsia="黑体" w:cs="黑体"/>
          <w:b/>
          <w:bCs/>
          <w:spacing w:val="-3"/>
          <w:sz w:val="36"/>
          <w:szCs w:val="36"/>
        </w:rPr>
        <w:t>附件1</w:t>
      </w:r>
    </w:p>
    <w:p>
      <w:pPr>
        <w:spacing w:before="186" w:line="219" w:lineRule="auto"/>
        <w:ind w:left="3460"/>
        <w:rPr>
          <w:rFonts w:ascii="宋体" w:hAnsi="宋体" w:eastAsia="宋体" w:cs="宋体"/>
          <w:sz w:val="36"/>
          <w:szCs w:val="36"/>
        </w:rPr>
      </w:pPr>
      <w:r>
        <w:rPr>
          <w:rFonts w:ascii="宋体" w:hAnsi="宋体" w:eastAsia="宋体" w:cs="宋体"/>
          <w:b/>
          <w:bCs/>
          <w:spacing w:val="-7"/>
          <w:sz w:val="36"/>
          <w:szCs w:val="36"/>
        </w:rPr>
        <w:t>四川省养老机构等级划分评定指标体系</w:t>
      </w:r>
    </w:p>
    <w:p>
      <w:pPr>
        <w:spacing w:before="232" w:line="219" w:lineRule="auto"/>
        <w:ind w:left="204"/>
        <w:rPr>
          <w:rFonts w:ascii="宋体" w:hAnsi="宋体" w:eastAsia="宋体" w:cs="宋体"/>
          <w:sz w:val="21"/>
          <w:szCs w:val="21"/>
        </w:rPr>
      </w:pPr>
      <w:r>
        <w:rPr>
          <w:rFonts w:ascii="宋体" w:hAnsi="宋体" w:eastAsia="宋体" w:cs="宋体"/>
          <w:spacing w:val="-5"/>
          <w:sz w:val="21"/>
          <w:szCs w:val="21"/>
        </w:rPr>
        <w:t>(1)四川省养老机构等级评定指标：</w:t>
      </w:r>
      <w:r>
        <w:rPr>
          <w:rFonts w:ascii="宋体" w:hAnsi="宋体" w:eastAsia="宋体" w:cs="宋体"/>
          <w:spacing w:val="68"/>
          <w:sz w:val="21"/>
          <w:szCs w:val="21"/>
        </w:rPr>
        <w:t xml:space="preserve"> </w:t>
      </w:r>
      <w:r>
        <w:rPr>
          <w:rFonts w:ascii="宋体" w:hAnsi="宋体" w:eastAsia="宋体" w:cs="宋体"/>
          <w:spacing w:val="-5"/>
          <w:sz w:val="21"/>
          <w:szCs w:val="21"/>
        </w:rPr>
        <w:t>一般养老机构</w:t>
      </w:r>
    </w:p>
    <w:p>
      <w:pPr>
        <w:spacing w:line="148" w:lineRule="exact"/>
      </w:pPr>
    </w:p>
    <w:tbl>
      <w:tblPr>
        <w:tblStyle w:val="4"/>
        <w:tblW w:w="14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1354" w:type="dxa"/>
            <w:vAlign w:val="top"/>
          </w:tcPr>
          <w:p>
            <w:pPr>
              <w:spacing w:line="315" w:lineRule="auto"/>
              <w:rPr>
                <w:rFonts w:ascii="Arial"/>
                <w:sz w:val="21"/>
              </w:rPr>
            </w:pPr>
          </w:p>
          <w:p>
            <w:pPr>
              <w:spacing w:line="316" w:lineRule="auto"/>
              <w:rPr>
                <w:rFonts w:ascii="Arial"/>
                <w:sz w:val="21"/>
              </w:rPr>
            </w:pPr>
          </w:p>
          <w:p>
            <w:pPr>
              <w:spacing w:before="58" w:line="221" w:lineRule="auto"/>
              <w:ind w:left="484"/>
              <w:rPr>
                <w:rFonts w:ascii="宋体" w:hAnsi="宋体" w:eastAsia="宋体" w:cs="宋体"/>
                <w:sz w:val="18"/>
                <w:szCs w:val="18"/>
              </w:rPr>
            </w:pPr>
            <w:r>
              <w:rPr>
                <w:rFonts w:ascii="宋体" w:hAnsi="宋体" w:eastAsia="宋体" w:cs="宋体"/>
                <w:spacing w:val="-2"/>
                <w:sz w:val="18"/>
                <w:szCs w:val="18"/>
              </w:rPr>
              <w:t>序号</w:t>
            </w:r>
          </w:p>
        </w:tc>
        <w:tc>
          <w:tcPr>
            <w:tcW w:w="5706" w:type="dxa"/>
            <w:vAlign w:val="top"/>
          </w:tcPr>
          <w:p>
            <w:pPr>
              <w:spacing w:line="315" w:lineRule="auto"/>
              <w:rPr>
                <w:rFonts w:ascii="Arial"/>
                <w:sz w:val="21"/>
              </w:rPr>
            </w:pPr>
          </w:p>
          <w:p>
            <w:pPr>
              <w:spacing w:line="315" w:lineRule="auto"/>
              <w:rPr>
                <w:rFonts w:ascii="Arial"/>
                <w:sz w:val="21"/>
              </w:rPr>
            </w:pPr>
          </w:p>
          <w:p>
            <w:pPr>
              <w:spacing w:before="59" w:line="220" w:lineRule="auto"/>
              <w:ind w:left="2480"/>
              <w:rPr>
                <w:rFonts w:ascii="宋体" w:hAnsi="宋体" w:eastAsia="宋体" w:cs="宋体"/>
                <w:sz w:val="18"/>
                <w:szCs w:val="18"/>
              </w:rPr>
            </w:pPr>
            <w:r>
              <w:rPr>
                <w:rFonts w:ascii="宋体" w:hAnsi="宋体" w:eastAsia="宋体" w:cs="宋体"/>
                <w:spacing w:val="8"/>
                <w:sz w:val="18"/>
                <w:szCs w:val="18"/>
              </w:rPr>
              <w:t>评定项目</w:t>
            </w:r>
          </w:p>
        </w:tc>
        <w:tc>
          <w:tcPr>
            <w:tcW w:w="570" w:type="dxa"/>
            <w:textDirection w:val="tbRlV"/>
            <w:vAlign w:val="top"/>
          </w:tcPr>
          <w:p>
            <w:pPr>
              <w:spacing w:before="214" w:line="217" w:lineRule="auto"/>
              <w:ind w:left="224"/>
              <w:rPr>
                <w:rFonts w:ascii="宋体" w:hAnsi="宋体" w:eastAsia="宋体" w:cs="宋体"/>
                <w:sz w:val="18"/>
                <w:szCs w:val="18"/>
              </w:rPr>
            </w:pPr>
            <w:r>
              <w:rPr>
                <w:rFonts w:ascii="宋体" w:hAnsi="宋体" w:eastAsia="宋体" w:cs="宋体"/>
                <w:spacing w:val="30"/>
                <w:w w:val="135"/>
                <w:sz w:val="18"/>
                <w:szCs w:val="18"/>
              </w:rPr>
              <w:t>分项总分</w:t>
            </w:r>
          </w:p>
        </w:tc>
        <w:tc>
          <w:tcPr>
            <w:tcW w:w="569" w:type="dxa"/>
            <w:textDirection w:val="tbRlV"/>
            <w:vAlign w:val="top"/>
          </w:tcPr>
          <w:p>
            <w:pPr>
              <w:spacing w:before="194" w:line="216" w:lineRule="auto"/>
              <w:ind w:left="85"/>
              <w:rPr>
                <w:rFonts w:ascii="宋体" w:hAnsi="宋体" w:eastAsia="宋体" w:cs="宋体"/>
                <w:sz w:val="18"/>
                <w:szCs w:val="18"/>
              </w:rPr>
            </w:pPr>
            <w:r>
              <w:rPr>
                <w:rFonts w:ascii="宋体" w:hAnsi="宋体" w:eastAsia="宋体" w:cs="宋体"/>
                <w:spacing w:val="31"/>
                <w:w w:val="135"/>
                <w:sz w:val="18"/>
                <w:szCs w:val="18"/>
              </w:rPr>
              <w:t>次分项总分</w:t>
            </w:r>
          </w:p>
        </w:tc>
        <w:tc>
          <w:tcPr>
            <w:tcW w:w="710" w:type="dxa"/>
            <w:vAlign w:val="top"/>
          </w:tcPr>
          <w:p>
            <w:pPr>
              <w:spacing w:line="353" w:lineRule="auto"/>
              <w:rPr>
                <w:rFonts w:ascii="Arial"/>
                <w:sz w:val="21"/>
              </w:rPr>
            </w:pPr>
          </w:p>
          <w:p>
            <w:pPr>
              <w:spacing w:before="59" w:line="278" w:lineRule="exact"/>
              <w:ind w:left="166"/>
              <w:rPr>
                <w:rFonts w:ascii="宋体" w:hAnsi="宋体" w:eastAsia="宋体" w:cs="宋体"/>
                <w:sz w:val="18"/>
                <w:szCs w:val="18"/>
              </w:rPr>
            </w:pPr>
            <w:r>
              <w:rPr>
                <w:rFonts w:ascii="宋体" w:hAnsi="宋体" w:eastAsia="宋体" w:cs="宋体"/>
                <w:spacing w:val="-2"/>
                <w:position w:val="7"/>
                <w:sz w:val="18"/>
                <w:szCs w:val="18"/>
              </w:rPr>
              <w:t>三级</w:t>
            </w:r>
          </w:p>
          <w:p>
            <w:pPr>
              <w:spacing w:line="220" w:lineRule="auto"/>
              <w:ind w:left="166"/>
              <w:rPr>
                <w:rFonts w:ascii="宋体" w:hAnsi="宋体" w:eastAsia="宋体" w:cs="宋体"/>
                <w:sz w:val="18"/>
                <w:szCs w:val="18"/>
              </w:rPr>
            </w:pPr>
            <w:r>
              <w:rPr>
                <w:rFonts w:ascii="宋体" w:hAnsi="宋体" w:eastAsia="宋体" w:cs="宋体"/>
                <w:spacing w:val="-3"/>
                <w:sz w:val="18"/>
                <w:szCs w:val="18"/>
              </w:rPr>
              <w:t>项分</w:t>
            </w:r>
          </w:p>
          <w:p>
            <w:pPr>
              <w:spacing w:before="55" w:line="219" w:lineRule="auto"/>
              <w:ind w:left="255"/>
              <w:rPr>
                <w:rFonts w:ascii="宋体" w:hAnsi="宋体" w:eastAsia="宋体" w:cs="宋体"/>
                <w:sz w:val="18"/>
                <w:szCs w:val="18"/>
              </w:rPr>
            </w:pPr>
            <w:r>
              <w:rPr>
                <w:rFonts w:ascii="宋体" w:hAnsi="宋体" w:eastAsia="宋体" w:cs="宋体"/>
                <w:sz w:val="18"/>
                <w:szCs w:val="18"/>
              </w:rPr>
              <w:t>值</w:t>
            </w:r>
          </w:p>
        </w:tc>
        <w:tc>
          <w:tcPr>
            <w:tcW w:w="709" w:type="dxa"/>
            <w:vAlign w:val="top"/>
          </w:tcPr>
          <w:p>
            <w:pPr>
              <w:spacing w:line="344" w:lineRule="auto"/>
              <w:rPr>
                <w:rFonts w:ascii="Arial"/>
                <w:sz w:val="21"/>
              </w:rPr>
            </w:pPr>
          </w:p>
          <w:p>
            <w:pPr>
              <w:spacing w:before="58" w:line="221" w:lineRule="auto"/>
              <w:ind w:left="165"/>
              <w:rPr>
                <w:rFonts w:ascii="宋体" w:hAnsi="宋体" w:eastAsia="宋体" w:cs="宋体"/>
                <w:sz w:val="18"/>
                <w:szCs w:val="18"/>
              </w:rPr>
            </w:pPr>
            <w:r>
              <w:rPr>
                <w:rFonts w:ascii="宋体" w:hAnsi="宋体" w:eastAsia="宋体" w:cs="宋体"/>
                <w:spacing w:val="5"/>
                <w:sz w:val="18"/>
                <w:szCs w:val="18"/>
              </w:rPr>
              <w:t>四级</w:t>
            </w:r>
          </w:p>
          <w:p>
            <w:pPr>
              <w:spacing w:before="62" w:line="220" w:lineRule="auto"/>
              <w:ind w:left="165"/>
              <w:rPr>
                <w:rFonts w:ascii="宋体" w:hAnsi="宋体" w:eastAsia="宋体" w:cs="宋体"/>
                <w:sz w:val="18"/>
                <w:szCs w:val="18"/>
              </w:rPr>
            </w:pPr>
            <w:r>
              <w:rPr>
                <w:rFonts w:ascii="宋体" w:hAnsi="宋体" w:eastAsia="宋体" w:cs="宋体"/>
                <w:spacing w:val="-3"/>
                <w:sz w:val="18"/>
                <w:szCs w:val="18"/>
              </w:rPr>
              <w:t>项分</w:t>
            </w:r>
          </w:p>
          <w:p>
            <w:pPr>
              <w:spacing w:before="65" w:line="219" w:lineRule="auto"/>
              <w:ind w:left="255"/>
              <w:rPr>
                <w:rFonts w:ascii="宋体" w:hAnsi="宋体" w:eastAsia="宋体" w:cs="宋体"/>
                <w:sz w:val="18"/>
                <w:szCs w:val="18"/>
              </w:rPr>
            </w:pPr>
            <w:r>
              <w:rPr>
                <w:rFonts w:ascii="宋体" w:hAnsi="宋体" w:eastAsia="宋体" w:cs="宋体"/>
                <w:sz w:val="18"/>
                <w:szCs w:val="18"/>
              </w:rPr>
              <w:t>值</w:t>
            </w:r>
          </w:p>
        </w:tc>
        <w:tc>
          <w:tcPr>
            <w:tcW w:w="1099" w:type="dxa"/>
            <w:vAlign w:val="top"/>
          </w:tcPr>
          <w:p>
            <w:pPr>
              <w:spacing w:line="315" w:lineRule="auto"/>
              <w:rPr>
                <w:rFonts w:ascii="Arial"/>
                <w:sz w:val="21"/>
              </w:rPr>
            </w:pPr>
          </w:p>
          <w:p>
            <w:pPr>
              <w:spacing w:line="315" w:lineRule="auto"/>
              <w:rPr>
                <w:rFonts w:ascii="Arial"/>
                <w:sz w:val="21"/>
              </w:rPr>
            </w:pPr>
          </w:p>
          <w:p>
            <w:pPr>
              <w:spacing w:before="58" w:line="219" w:lineRule="auto"/>
              <w:ind w:left="366"/>
              <w:rPr>
                <w:rFonts w:ascii="宋体" w:hAnsi="宋体" w:eastAsia="宋体" w:cs="宋体"/>
                <w:sz w:val="18"/>
                <w:szCs w:val="18"/>
              </w:rPr>
            </w:pPr>
            <w:r>
              <w:rPr>
                <w:rFonts w:ascii="宋体" w:hAnsi="宋体" w:eastAsia="宋体" w:cs="宋体"/>
                <w:spacing w:val="-2"/>
                <w:sz w:val="18"/>
                <w:szCs w:val="18"/>
              </w:rPr>
              <w:t>得分</w:t>
            </w:r>
          </w:p>
        </w:tc>
        <w:tc>
          <w:tcPr>
            <w:tcW w:w="3473" w:type="dxa"/>
            <w:vAlign w:val="top"/>
          </w:tcPr>
          <w:p>
            <w:pPr>
              <w:spacing w:line="315" w:lineRule="auto"/>
              <w:rPr>
                <w:rFonts w:ascii="Arial"/>
                <w:sz w:val="21"/>
              </w:rPr>
            </w:pPr>
          </w:p>
          <w:p>
            <w:pPr>
              <w:spacing w:line="315" w:lineRule="auto"/>
              <w:rPr>
                <w:rFonts w:ascii="Arial"/>
                <w:sz w:val="21"/>
              </w:rPr>
            </w:pPr>
          </w:p>
          <w:p>
            <w:pPr>
              <w:spacing w:before="58" w:line="219" w:lineRule="auto"/>
              <w:ind w:left="1377"/>
              <w:rPr>
                <w:rFonts w:ascii="宋体" w:hAnsi="宋体" w:eastAsia="宋体" w:cs="宋体"/>
                <w:sz w:val="18"/>
                <w:szCs w:val="18"/>
              </w:rPr>
            </w:pPr>
            <w:r>
              <w:rPr>
                <w:rFonts w:ascii="宋体" w:hAnsi="宋体" w:eastAsia="宋体" w:cs="宋体"/>
                <w:spacing w:val="14"/>
                <w:sz w:val="18"/>
                <w:szCs w:val="18"/>
              </w:rPr>
              <w:t>操作说明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5" w:line="184" w:lineRule="auto"/>
              <w:ind w:left="624"/>
              <w:rPr>
                <w:rFonts w:ascii="宋体" w:hAnsi="宋体" w:eastAsia="宋体" w:cs="宋体"/>
                <w:sz w:val="18"/>
                <w:szCs w:val="18"/>
              </w:rPr>
            </w:pPr>
            <w:r>
              <w:rPr>
                <w:rFonts w:ascii="宋体" w:hAnsi="宋体" w:eastAsia="宋体" w:cs="宋体"/>
                <w:sz w:val="18"/>
                <w:szCs w:val="18"/>
              </w:rPr>
              <w:t>1</w:t>
            </w:r>
          </w:p>
        </w:tc>
        <w:tc>
          <w:tcPr>
            <w:tcW w:w="5706" w:type="dxa"/>
            <w:shd w:val="clear" w:color="auto" w:fill="FEF4F2"/>
            <w:vAlign w:val="top"/>
          </w:tcPr>
          <w:p>
            <w:pPr>
              <w:spacing w:before="231" w:line="220" w:lineRule="auto"/>
              <w:ind w:left="101"/>
              <w:rPr>
                <w:rFonts w:ascii="宋体" w:hAnsi="宋体" w:eastAsia="宋体" w:cs="宋体"/>
                <w:sz w:val="18"/>
                <w:szCs w:val="18"/>
              </w:rPr>
            </w:pPr>
            <w:r>
              <w:rPr>
                <w:rFonts w:ascii="宋体" w:hAnsi="宋体" w:eastAsia="宋体" w:cs="宋体"/>
                <w:spacing w:val="-4"/>
                <w:sz w:val="18"/>
                <w:szCs w:val="18"/>
              </w:rPr>
              <w:t>环</w:t>
            </w:r>
            <w:r>
              <w:rPr>
                <w:rFonts w:ascii="宋体" w:hAnsi="宋体" w:eastAsia="宋体" w:cs="宋体"/>
                <w:spacing w:val="-28"/>
                <w:sz w:val="18"/>
                <w:szCs w:val="18"/>
              </w:rPr>
              <w:t xml:space="preserve"> </w:t>
            </w:r>
            <w:r>
              <w:rPr>
                <w:rFonts w:ascii="宋体" w:hAnsi="宋体" w:eastAsia="宋体" w:cs="宋体"/>
                <w:spacing w:val="-4"/>
                <w:sz w:val="18"/>
                <w:szCs w:val="18"/>
              </w:rPr>
              <w:t>境</w:t>
            </w:r>
          </w:p>
        </w:tc>
        <w:tc>
          <w:tcPr>
            <w:tcW w:w="570" w:type="dxa"/>
            <w:shd w:val="clear" w:color="auto" w:fill="FDF1EC"/>
            <w:vAlign w:val="top"/>
          </w:tcPr>
          <w:p>
            <w:pPr>
              <w:spacing w:before="275" w:line="184" w:lineRule="auto"/>
              <w:ind w:left="85"/>
              <w:rPr>
                <w:rFonts w:ascii="宋体" w:hAnsi="宋体" w:eastAsia="宋体" w:cs="宋体"/>
                <w:sz w:val="18"/>
                <w:szCs w:val="18"/>
              </w:rPr>
            </w:pPr>
            <w:r>
              <w:rPr>
                <w:rFonts w:ascii="宋体" w:hAnsi="宋体" w:eastAsia="宋体" w:cs="宋体"/>
                <w:spacing w:val="-5"/>
                <w:sz w:val="18"/>
                <w:szCs w:val="18"/>
              </w:rPr>
              <w:t>110</w:t>
            </w:r>
          </w:p>
        </w:tc>
        <w:tc>
          <w:tcPr>
            <w:tcW w:w="569" w:type="dxa"/>
            <w:shd w:val="clear" w:color="auto" w:fill="FEF1EB"/>
            <w:vAlign w:val="top"/>
          </w:tcPr>
          <w:p>
            <w:pPr>
              <w:rPr>
                <w:rFonts w:ascii="Arial"/>
                <w:sz w:val="21"/>
              </w:rPr>
            </w:pPr>
          </w:p>
        </w:tc>
        <w:tc>
          <w:tcPr>
            <w:tcW w:w="710" w:type="dxa"/>
            <w:shd w:val="clear" w:color="auto" w:fill="FEF2EB"/>
            <w:vAlign w:val="top"/>
          </w:tcPr>
          <w:p>
            <w:pPr>
              <w:rPr>
                <w:rFonts w:ascii="Arial"/>
                <w:sz w:val="21"/>
              </w:rPr>
            </w:pPr>
          </w:p>
        </w:tc>
        <w:tc>
          <w:tcPr>
            <w:tcW w:w="709" w:type="dxa"/>
            <w:shd w:val="clear" w:color="auto" w:fill="FEF0E9"/>
            <w:vAlign w:val="top"/>
          </w:tcPr>
          <w:p>
            <w:pPr>
              <w:rPr>
                <w:rFonts w:ascii="Arial"/>
                <w:sz w:val="21"/>
              </w:rPr>
            </w:pPr>
          </w:p>
        </w:tc>
        <w:tc>
          <w:tcPr>
            <w:tcW w:w="1099" w:type="dxa"/>
            <w:shd w:val="clear" w:color="auto" w:fill="FEEEE4"/>
            <w:vAlign w:val="top"/>
          </w:tcPr>
          <w:p>
            <w:pPr>
              <w:rPr>
                <w:rFonts w:ascii="Arial"/>
                <w:sz w:val="21"/>
              </w:rPr>
            </w:pPr>
          </w:p>
        </w:tc>
        <w:tc>
          <w:tcPr>
            <w:tcW w:w="3473" w:type="dxa"/>
            <w:shd w:val="clear" w:color="auto" w:fill="FEEED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DF5FA"/>
            <w:vAlign w:val="top"/>
          </w:tcPr>
          <w:p>
            <w:pPr>
              <w:spacing w:before="266" w:line="184" w:lineRule="auto"/>
              <w:ind w:left="535"/>
              <w:rPr>
                <w:rFonts w:ascii="宋体" w:hAnsi="宋体" w:eastAsia="宋体" w:cs="宋体"/>
                <w:sz w:val="18"/>
                <w:szCs w:val="18"/>
              </w:rPr>
            </w:pPr>
            <w:r>
              <w:rPr>
                <w:rFonts w:ascii="宋体" w:hAnsi="宋体" w:eastAsia="宋体" w:cs="宋体"/>
                <w:spacing w:val="-5"/>
                <w:sz w:val="18"/>
                <w:szCs w:val="18"/>
              </w:rPr>
              <w:t>1.1</w:t>
            </w:r>
          </w:p>
        </w:tc>
        <w:tc>
          <w:tcPr>
            <w:tcW w:w="5706" w:type="dxa"/>
            <w:shd w:val="clear" w:color="auto" w:fill="CCF4F6"/>
            <w:vAlign w:val="top"/>
          </w:tcPr>
          <w:p>
            <w:pPr>
              <w:spacing w:before="221" w:line="219" w:lineRule="auto"/>
              <w:ind w:left="101"/>
              <w:rPr>
                <w:rFonts w:ascii="宋体" w:hAnsi="宋体" w:eastAsia="宋体" w:cs="宋体"/>
                <w:sz w:val="18"/>
                <w:szCs w:val="18"/>
              </w:rPr>
            </w:pPr>
            <w:r>
              <w:rPr>
                <w:rFonts w:ascii="宋体" w:hAnsi="宋体" w:eastAsia="宋体" w:cs="宋体"/>
                <w:spacing w:val="6"/>
                <w:sz w:val="18"/>
                <w:szCs w:val="18"/>
              </w:rPr>
              <w:t>交通便捷度</w:t>
            </w:r>
          </w:p>
        </w:tc>
        <w:tc>
          <w:tcPr>
            <w:tcW w:w="570" w:type="dxa"/>
            <w:shd w:val="clear" w:color="auto" w:fill="C9F1F0"/>
            <w:vAlign w:val="top"/>
          </w:tcPr>
          <w:p>
            <w:pPr>
              <w:rPr>
                <w:rFonts w:ascii="Arial"/>
                <w:sz w:val="21"/>
              </w:rPr>
            </w:pPr>
          </w:p>
        </w:tc>
        <w:tc>
          <w:tcPr>
            <w:tcW w:w="569" w:type="dxa"/>
            <w:shd w:val="clear" w:color="auto" w:fill="C8F0EF"/>
            <w:vAlign w:val="top"/>
          </w:tcPr>
          <w:p>
            <w:pPr>
              <w:spacing w:before="266" w:line="184" w:lineRule="auto"/>
              <w:ind w:left="124"/>
              <w:rPr>
                <w:rFonts w:ascii="宋体" w:hAnsi="宋体" w:eastAsia="宋体" w:cs="宋体"/>
                <w:sz w:val="18"/>
                <w:szCs w:val="18"/>
              </w:rPr>
            </w:pPr>
            <w:r>
              <w:rPr>
                <w:rFonts w:ascii="宋体" w:hAnsi="宋体" w:eastAsia="宋体" w:cs="宋体"/>
                <w:spacing w:val="-6"/>
                <w:sz w:val="18"/>
                <w:szCs w:val="18"/>
              </w:rPr>
              <w:t>10</w:t>
            </w:r>
          </w:p>
        </w:tc>
        <w:tc>
          <w:tcPr>
            <w:tcW w:w="710" w:type="dxa"/>
            <w:shd w:val="clear" w:color="auto" w:fill="C9F1F0"/>
            <w:vAlign w:val="top"/>
          </w:tcPr>
          <w:p>
            <w:pPr>
              <w:rPr>
                <w:rFonts w:ascii="Arial"/>
                <w:sz w:val="21"/>
              </w:rPr>
            </w:pPr>
          </w:p>
        </w:tc>
        <w:tc>
          <w:tcPr>
            <w:tcW w:w="709" w:type="dxa"/>
            <w:shd w:val="clear" w:color="auto" w:fill="C9F2EE"/>
            <w:vAlign w:val="top"/>
          </w:tcPr>
          <w:p>
            <w:pPr>
              <w:rPr>
                <w:rFonts w:ascii="Arial"/>
                <w:sz w:val="21"/>
              </w:rPr>
            </w:pPr>
          </w:p>
        </w:tc>
        <w:tc>
          <w:tcPr>
            <w:tcW w:w="1099" w:type="dxa"/>
            <w:shd w:val="clear" w:color="auto" w:fill="C8F1EB"/>
            <w:vAlign w:val="top"/>
          </w:tcPr>
          <w:p>
            <w:pPr>
              <w:rPr>
                <w:rFonts w:ascii="Arial"/>
                <w:sz w:val="21"/>
              </w:rPr>
            </w:pPr>
          </w:p>
        </w:tc>
        <w:tc>
          <w:tcPr>
            <w:tcW w:w="3473" w:type="dxa"/>
            <w:shd w:val="clear" w:color="auto" w:fill="CCF1E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354" w:type="dxa"/>
            <w:vAlign w:val="top"/>
          </w:tcPr>
          <w:p>
            <w:pPr>
              <w:spacing w:line="337" w:lineRule="auto"/>
              <w:rPr>
                <w:rFonts w:ascii="Arial"/>
                <w:sz w:val="21"/>
              </w:rPr>
            </w:pPr>
          </w:p>
          <w:p>
            <w:pPr>
              <w:spacing w:line="338" w:lineRule="auto"/>
              <w:rPr>
                <w:rFonts w:ascii="Arial"/>
                <w:sz w:val="21"/>
              </w:rPr>
            </w:pPr>
          </w:p>
          <w:p>
            <w:pPr>
              <w:spacing w:before="58" w:line="184" w:lineRule="auto"/>
              <w:ind w:left="445"/>
              <w:rPr>
                <w:rFonts w:ascii="宋体" w:hAnsi="宋体" w:eastAsia="宋体" w:cs="宋体"/>
                <w:sz w:val="18"/>
                <w:szCs w:val="18"/>
              </w:rPr>
            </w:pPr>
            <w:r>
              <w:rPr>
                <w:rFonts w:ascii="宋体" w:hAnsi="宋体" w:eastAsia="宋体" w:cs="宋体"/>
                <w:spacing w:val="-4"/>
                <w:sz w:val="18"/>
                <w:szCs w:val="18"/>
              </w:rPr>
              <w:t>1.1.1</w:t>
            </w:r>
          </w:p>
        </w:tc>
        <w:tc>
          <w:tcPr>
            <w:tcW w:w="5706" w:type="dxa"/>
            <w:vAlign w:val="top"/>
          </w:tcPr>
          <w:p>
            <w:pPr>
              <w:spacing w:before="171" w:line="219" w:lineRule="auto"/>
              <w:ind w:left="101"/>
              <w:rPr>
                <w:rFonts w:ascii="宋体" w:hAnsi="宋体" w:eastAsia="宋体" w:cs="宋体"/>
                <w:sz w:val="18"/>
                <w:szCs w:val="18"/>
              </w:rPr>
            </w:pPr>
            <w:r>
              <w:rPr>
                <w:rFonts w:ascii="宋体" w:hAnsi="宋体" w:eastAsia="宋体" w:cs="宋体"/>
                <w:spacing w:val="4"/>
                <w:sz w:val="18"/>
                <w:szCs w:val="18"/>
              </w:rPr>
              <w:t>机构的道路交通情况符合以下条件时得相应分数：</w:t>
            </w:r>
          </w:p>
          <w:p>
            <w:pPr>
              <w:spacing w:before="46" w:line="264" w:lineRule="auto"/>
              <w:ind w:left="101" w:right="77" w:firstLine="110"/>
              <w:rPr>
                <w:rFonts w:ascii="宋体" w:hAnsi="宋体" w:eastAsia="宋体" w:cs="宋体"/>
                <w:sz w:val="18"/>
                <w:szCs w:val="18"/>
              </w:rPr>
            </w:pPr>
            <w:r>
              <w:rPr>
                <w:rFonts w:ascii="宋体" w:hAnsi="宋体" w:eastAsia="宋体" w:cs="宋体"/>
                <w:spacing w:val="3"/>
                <w:sz w:val="18"/>
                <w:szCs w:val="18"/>
              </w:rPr>
              <w:t>(1)机动车(含救护车、消防车)能直接停靠在机构主要出入口和建筑</w:t>
            </w:r>
            <w:r>
              <w:rPr>
                <w:rFonts w:ascii="宋体" w:hAnsi="宋体" w:eastAsia="宋体" w:cs="宋体"/>
                <w:sz w:val="18"/>
                <w:szCs w:val="18"/>
              </w:rPr>
              <w:t xml:space="preserve"> </w:t>
            </w:r>
            <w:r>
              <w:rPr>
                <w:rFonts w:ascii="宋体" w:hAnsi="宋体" w:eastAsia="宋体" w:cs="宋体"/>
                <w:spacing w:val="8"/>
                <w:sz w:val="18"/>
                <w:szCs w:val="18"/>
              </w:rPr>
              <w:t>主要出入口处，得2分；</w:t>
            </w:r>
          </w:p>
          <w:p>
            <w:pPr>
              <w:spacing w:before="44" w:line="259" w:lineRule="auto"/>
              <w:ind w:left="101" w:right="75" w:firstLine="110"/>
              <w:rPr>
                <w:rFonts w:ascii="宋体" w:hAnsi="宋体" w:eastAsia="宋体" w:cs="宋体"/>
                <w:sz w:val="18"/>
                <w:szCs w:val="18"/>
              </w:rPr>
            </w:pPr>
            <w:r>
              <w:rPr>
                <w:rFonts w:ascii="宋体" w:hAnsi="宋体" w:eastAsia="宋体" w:cs="宋体"/>
                <w:spacing w:val="3"/>
                <w:sz w:val="18"/>
                <w:szCs w:val="18"/>
              </w:rPr>
              <w:t>(2)机动车(含救护车、消防车)能停靠在机构主要出入口处，但不能</w:t>
            </w:r>
            <w:r>
              <w:rPr>
                <w:rFonts w:ascii="宋体" w:hAnsi="宋体" w:eastAsia="宋体" w:cs="宋体"/>
                <w:spacing w:val="1"/>
                <w:sz w:val="18"/>
                <w:szCs w:val="18"/>
              </w:rPr>
              <w:t xml:space="preserve"> </w:t>
            </w:r>
            <w:r>
              <w:rPr>
                <w:rFonts w:ascii="宋体" w:hAnsi="宋体" w:eastAsia="宋体" w:cs="宋体"/>
                <w:spacing w:val="5"/>
                <w:sz w:val="18"/>
                <w:szCs w:val="18"/>
              </w:rPr>
              <w:t>直接停靠在建筑主要出入口处，得1分。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38" w:lineRule="auto"/>
              <w:rPr>
                <w:rFonts w:ascii="Arial"/>
                <w:sz w:val="21"/>
              </w:rPr>
            </w:pPr>
          </w:p>
          <w:p>
            <w:pPr>
              <w:spacing w:line="338"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line="259" w:lineRule="auto"/>
              <w:rPr>
                <w:rFonts w:ascii="Arial"/>
                <w:sz w:val="21"/>
              </w:rPr>
            </w:pPr>
          </w:p>
          <w:p>
            <w:pPr>
              <w:spacing w:line="260" w:lineRule="auto"/>
              <w:rPr>
                <w:rFonts w:ascii="Arial"/>
                <w:sz w:val="21"/>
              </w:rPr>
            </w:pPr>
          </w:p>
          <w:p>
            <w:pPr>
              <w:spacing w:before="58" w:line="266" w:lineRule="auto"/>
              <w:ind w:left="98" w:right="133"/>
              <w:rPr>
                <w:rFonts w:ascii="宋体" w:hAnsi="宋体" w:eastAsia="宋体" w:cs="宋体"/>
                <w:sz w:val="18"/>
                <w:szCs w:val="18"/>
              </w:rPr>
            </w:pPr>
            <w:r>
              <w:rPr>
                <w:rFonts w:ascii="宋体" w:hAnsi="宋体" w:eastAsia="宋体" w:cs="宋体"/>
                <w:spacing w:val="-1"/>
                <w:sz w:val="18"/>
                <w:szCs w:val="18"/>
              </w:rPr>
              <w:t>现场查看机构主要出入口和建筑主要出入</w:t>
            </w:r>
            <w:r>
              <w:rPr>
                <w:rFonts w:ascii="宋体" w:hAnsi="宋体" w:eastAsia="宋体" w:cs="宋体"/>
                <w:spacing w:val="8"/>
                <w:sz w:val="18"/>
                <w:szCs w:val="18"/>
              </w:rPr>
              <w:t xml:space="preserve"> </w:t>
            </w:r>
            <w:r>
              <w:rPr>
                <w:rFonts w:ascii="宋体" w:hAnsi="宋体" w:eastAsia="宋体" w:cs="宋体"/>
                <w:sz w:val="18"/>
                <w:szCs w:val="18"/>
              </w:rPr>
              <w:t>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2" w:hRule="atLeast"/>
        </w:trPr>
        <w:tc>
          <w:tcPr>
            <w:tcW w:w="135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445"/>
              <w:rPr>
                <w:rFonts w:ascii="宋体" w:hAnsi="宋体" w:eastAsia="宋体" w:cs="宋体"/>
                <w:sz w:val="18"/>
                <w:szCs w:val="18"/>
              </w:rPr>
            </w:pPr>
            <w:r>
              <w:rPr>
                <w:rFonts w:ascii="宋体" w:hAnsi="宋体" w:eastAsia="宋体" w:cs="宋体"/>
                <w:spacing w:val="-4"/>
                <w:sz w:val="18"/>
                <w:szCs w:val="18"/>
              </w:rPr>
              <w:t>1.1.2</w:t>
            </w:r>
          </w:p>
        </w:tc>
        <w:tc>
          <w:tcPr>
            <w:tcW w:w="5706" w:type="dxa"/>
            <w:vAlign w:val="top"/>
          </w:tcPr>
          <w:p>
            <w:pPr>
              <w:spacing w:before="174" w:line="219" w:lineRule="auto"/>
              <w:ind w:left="101"/>
              <w:rPr>
                <w:rFonts w:ascii="宋体" w:hAnsi="宋体" w:eastAsia="宋体" w:cs="宋体"/>
                <w:sz w:val="18"/>
                <w:szCs w:val="18"/>
              </w:rPr>
            </w:pPr>
            <w:r>
              <w:rPr>
                <w:rFonts w:ascii="宋体" w:hAnsi="宋体" w:eastAsia="宋体" w:cs="宋体"/>
                <w:spacing w:val="4"/>
                <w:sz w:val="18"/>
                <w:szCs w:val="18"/>
              </w:rPr>
              <w:t>机构的公共交通情况符合以下条件时得相应分数：</w:t>
            </w:r>
          </w:p>
          <w:p>
            <w:pPr>
              <w:spacing w:before="66" w:line="261" w:lineRule="auto"/>
              <w:ind w:left="101" w:right="83" w:firstLine="99"/>
              <w:rPr>
                <w:rFonts w:ascii="宋体" w:hAnsi="宋体" w:eastAsia="宋体" w:cs="宋体"/>
                <w:sz w:val="18"/>
                <w:szCs w:val="18"/>
              </w:rPr>
            </w:pPr>
            <w:r>
              <w:rPr>
                <w:rFonts w:ascii="宋体" w:hAnsi="宋体" w:eastAsia="宋体" w:cs="宋体"/>
                <w:spacing w:val="6"/>
                <w:sz w:val="18"/>
                <w:szCs w:val="18"/>
              </w:rPr>
              <w:t>(1)机构主要出入口300米内，有至少1个公共交通站</w:t>
            </w:r>
            <w:r>
              <w:rPr>
                <w:rFonts w:ascii="宋体" w:hAnsi="宋体" w:eastAsia="宋体" w:cs="宋体"/>
                <w:spacing w:val="5"/>
                <w:sz w:val="18"/>
                <w:szCs w:val="18"/>
              </w:rPr>
              <w:t>点(包括公共汽</w:t>
            </w:r>
            <w:r>
              <w:rPr>
                <w:rFonts w:ascii="宋体" w:hAnsi="宋体" w:eastAsia="宋体" w:cs="宋体"/>
                <w:sz w:val="18"/>
                <w:szCs w:val="18"/>
              </w:rPr>
              <w:t xml:space="preserve"> </w:t>
            </w:r>
            <w:r>
              <w:rPr>
                <w:rFonts w:ascii="宋体" w:hAnsi="宋体" w:eastAsia="宋体" w:cs="宋体"/>
                <w:spacing w:val="10"/>
                <w:sz w:val="18"/>
                <w:szCs w:val="18"/>
              </w:rPr>
              <w:t>车站点、轨道交通站点等),得1分；</w:t>
            </w:r>
          </w:p>
          <w:p>
            <w:pPr>
              <w:spacing w:before="50" w:line="251" w:lineRule="auto"/>
              <w:ind w:left="101" w:right="83" w:firstLine="99"/>
              <w:rPr>
                <w:rFonts w:ascii="宋体" w:hAnsi="宋体" w:eastAsia="宋体" w:cs="宋体"/>
                <w:sz w:val="18"/>
                <w:szCs w:val="18"/>
              </w:rPr>
            </w:pPr>
            <w:r>
              <w:rPr>
                <w:rFonts w:ascii="宋体" w:hAnsi="宋体" w:eastAsia="宋体" w:cs="宋体"/>
                <w:spacing w:val="6"/>
                <w:sz w:val="18"/>
                <w:szCs w:val="18"/>
              </w:rPr>
              <w:t>(2)机构主要出入口500米内，有至少1个公共交通站</w:t>
            </w:r>
            <w:r>
              <w:rPr>
                <w:rFonts w:ascii="宋体" w:hAnsi="宋体" w:eastAsia="宋体" w:cs="宋体"/>
                <w:spacing w:val="5"/>
                <w:sz w:val="18"/>
                <w:szCs w:val="18"/>
              </w:rPr>
              <w:t>点(包括公共汽</w:t>
            </w:r>
            <w:r>
              <w:rPr>
                <w:rFonts w:ascii="宋体" w:hAnsi="宋体" w:eastAsia="宋体" w:cs="宋体"/>
                <w:sz w:val="18"/>
                <w:szCs w:val="18"/>
              </w:rPr>
              <w:t xml:space="preserve"> </w:t>
            </w:r>
            <w:r>
              <w:rPr>
                <w:rFonts w:ascii="宋体" w:hAnsi="宋体" w:eastAsia="宋体" w:cs="宋体"/>
                <w:spacing w:val="8"/>
                <w:sz w:val="18"/>
                <w:szCs w:val="18"/>
              </w:rPr>
              <w:t>车站点、轨道交通站点等),得0.5分；</w:t>
            </w:r>
          </w:p>
          <w:p>
            <w:pPr>
              <w:spacing w:before="68" w:line="254" w:lineRule="auto"/>
              <w:ind w:left="101" w:right="87" w:firstLine="99"/>
              <w:rPr>
                <w:rFonts w:ascii="宋体" w:hAnsi="宋体" w:eastAsia="宋体" w:cs="宋体"/>
                <w:sz w:val="18"/>
                <w:szCs w:val="18"/>
              </w:rPr>
            </w:pPr>
            <w:r>
              <w:rPr>
                <w:rFonts w:ascii="宋体" w:hAnsi="宋体" w:eastAsia="宋体" w:cs="宋体"/>
                <w:spacing w:val="11"/>
                <w:sz w:val="18"/>
                <w:szCs w:val="18"/>
              </w:rPr>
              <w:t>(3)机构的公共交通情况不符合(1)和(2),但机构设有定期班车接</w:t>
            </w:r>
            <w:r>
              <w:rPr>
                <w:rFonts w:ascii="宋体" w:hAnsi="宋体" w:eastAsia="宋体" w:cs="宋体"/>
                <w:spacing w:val="3"/>
                <w:sz w:val="18"/>
                <w:szCs w:val="18"/>
              </w:rPr>
              <w:t xml:space="preserve"> </w:t>
            </w:r>
            <w:r>
              <w:rPr>
                <w:rFonts w:ascii="宋体" w:hAnsi="宋体" w:eastAsia="宋体" w:cs="宋体"/>
                <w:spacing w:val="4"/>
                <w:sz w:val="18"/>
                <w:szCs w:val="18"/>
              </w:rPr>
              <w:t>送老人到达附近的公共交通站点，得1分。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331" w:lineRule="auto"/>
              <w:rPr>
                <w:rFonts w:ascii="Arial"/>
                <w:sz w:val="21"/>
              </w:rPr>
            </w:pPr>
          </w:p>
          <w:p>
            <w:pPr>
              <w:spacing w:line="332" w:lineRule="auto"/>
              <w:rPr>
                <w:rFonts w:ascii="Arial"/>
                <w:sz w:val="21"/>
              </w:rPr>
            </w:pPr>
          </w:p>
          <w:p>
            <w:pPr>
              <w:spacing w:before="59" w:line="275" w:lineRule="auto"/>
              <w:ind w:left="98" w:right="133"/>
              <w:jc w:val="both"/>
              <w:rPr>
                <w:rFonts w:ascii="宋体" w:hAnsi="宋体" w:eastAsia="宋体" w:cs="宋体"/>
                <w:sz w:val="18"/>
                <w:szCs w:val="18"/>
              </w:rPr>
            </w:pPr>
            <w:r>
              <w:rPr>
                <w:rFonts w:ascii="宋体" w:hAnsi="宋体" w:eastAsia="宋体" w:cs="宋体"/>
                <w:spacing w:val="-1"/>
                <w:sz w:val="18"/>
                <w:szCs w:val="18"/>
              </w:rPr>
              <w:t>现场查看公交站点情况或使用手机地图应</w:t>
            </w:r>
            <w:r>
              <w:rPr>
                <w:rFonts w:ascii="宋体" w:hAnsi="宋体" w:eastAsia="宋体" w:cs="宋体"/>
                <w:spacing w:val="8"/>
                <w:sz w:val="18"/>
                <w:szCs w:val="18"/>
              </w:rPr>
              <w:t xml:space="preserve"> </w:t>
            </w:r>
            <w:r>
              <w:rPr>
                <w:rFonts w:ascii="宋体" w:hAnsi="宋体" w:eastAsia="宋体" w:cs="宋体"/>
                <w:spacing w:val="-1"/>
                <w:sz w:val="18"/>
                <w:szCs w:val="18"/>
              </w:rPr>
              <w:t>用测量机构出入口到最近的公交站点的步</w:t>
            </w:r>
            <w:r>
              <w:rPr>
                <w:rFonts w:ascii="宋体" w:hAnsi="宋体" w:eastAsia="宋体" w:cs="宋体"/>
                <w:spacing w:val="8"/>
                <w:sz w:val="18"/>
                <w:szCs w:val="18"/>
              </w:rPr>
              <w:t xml:space="preserve"> </w:t>
            </w:r>
            <w:r>
              <w:rPr>
                <w:rFonts w:ascii="宋体" w:hAnsi="宋体" w:eastAsia="宋体" w:cs="宋体"/>
                <w:spacing w:val="10"/>
                <w:sz w:val="18"/>
                <w:szCs w:val="18"/>
              </w:rPr>
              <w:t>行距离</w:t>
            </w:r>
          </w:p>
        </w:tc>
      </w:tr>
    </w:tbl>
    <w:p>
      <w:pPr>
        <w:spacing w:line="244" w:lineRule="auto"/>
        <w:rPr>
          <w:rFonts w:ascii="Arial"/>
          <w:sz w:val="21"/>
        </w:rPr>
      </w:pPr>
    </w:p>
    <w:p>
      <w:pPr>
        <w:spacing w:before="94" w:line="184" w:lineRule="auto"/>
        <w:ind w:left="75"/>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12—</w:t>
      </w:r>
    </w:p>
    <w:p>
      <w:pPr>
        <w:sectPr>
          <w:footerReference r:id="rId16" w:type="default"/>
          <w:pgSz w:w="16830" w:h="11900"/>
          <w:pgMar w:top="1011" w:right="744" w:bottom="400" w:left="1885" w:header="0" w:footer="0" w:gutter="0"/>
          <w:cols w:space="720" w:num="1"/>
        </w:sectPr>
      </w:pPr>
    </w:p>
    <w:p/>
    <w:p/>
    <w:p>
      <w:pPr>
        <w:spacing w:line="6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70"/>
        <w:gridCol w:w="55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2" w:hRule="atLeast"/>
        </w:trPr>
        <w:tc>
          <w:tcPr>
            <w:tcW w:w="134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184" w:lineRule="auto"/>
              <w:ind w:left="434"/>
              <w:rPr>
                <w:rFonts w:ascii="宋体" w:hAnsi="宋体" w:eastAsia="宋体" w:cs="宋体"/>
                <w:sz w:val="18"/>
                <w:szCs w:val="18"/>
              </w:rPr>
            </w:pPr>
            <w:r>
              <w:rPr>
                <w:rFonts w:ascii="宋体" w:hAnsi="宋体" w:eastAsia="宋体" w:cs="宋体"/>
                <w:spacing w:val="-4"/>
                <w:sz w:val="18"/>
                <w:szCs w:val="18"/>
              </w:rPr>
              <w:t>1.1.3</w:t>
            </w:r>
          </w:p>
        </w:tc>
        <w:tc>
          <w:tcPr>
            <w:tcW w:w="5706" w:type="dxa"/>
            <w:vAlign w:val="top"/>
          </w:tcPr>
          <w:p>
            <w:pPr>
              <w:spacing w:before="142" w:line="267" w:lineRule="auto"/>
              <w:ind w:left="110" w:hanging="10"/>
              <w:rPr>
                <w:rFonts w:ascii="宋体" w:hAnsi="宋体" w:eastAsia="宋体" w:cs="宋体"/>
                <w:sz w:val="17"/>
                <w:szCs w:val="17"/>
              </w:rPr>
            </w:pPr>
            <w:r>
              <w:rPr>
                <w:rFonts w:ascii="宋体" w:hAnsi="宋体" w:eastAsia="宋体" w:cs="宋体"/>
                <w:spacing w:val="10"/>
                <w:sz w:val="17"/>
                <w:szCs w:val="17"/>
              </w:rPr>
              <w:t>机构主要出入口不直接开向城市主干道、快速路等交通量大的道路，以</w:t>
            </w:r>
            <w:r>
              <w:rPr>
                <w:rFonts w:ascii="宋体" w:hAnsi="宋体" w:eastAsia="宋体" w:cs="宋体"/>
                <w:spacing w:val="14"/>
                <w:sz w:val="17"/>
                <w:szCs w:val="17"/>
              </w:rPr>
              <w:t xml:space="preserve"> </w:t>
            </w:r>
            <w:r>
              <w:rPr>
                <w:rFonts w:ascii="宋体" w:hAnsi="宋体" w:eastAsia="宋体" w:cs="宋体"/>
                <w:spacing w:val="18"/>
                <w:sz w:val="17"/>
                <w:szCs w:val="17"/>
              </w:rPr>
              <w:t>利于老年人出行安全。</w:t>
            </w:r>
          </w:p>
          <w:p>
            <w:pPr>
              <w:spacing w:before="47" w:line="219" w:lineRule="auto"/>
              <w:ind w:left="111"/>
              <w:rPr>
                <w:rFonts w:ascii="宋体" w:hAnsi="宋体" w:eastAsia="宋体" w:cs="宋体"/>
                <w:sz w:val="18"/>
                <w:szCs w:val="18"/>
              </w:rPr>
            </w:pPr>
            <w:r>
              <w:rPr>
                <w:rFonts w:ascii="宋体" w:hAnsi="宋体" w:eastAsia="宋体" w:cs="宋体"/>
                <w:spacing w:val="4"/>
                <w:sz w:val="18"/>
                <w:szCs w:val="18"/>
              </w:rPr>
              <w:t>注1:城市主干路：联系城市各主要地区(住宅区、工业区</w:t>
            </w:r>
            <w:r>
              <w:rPr>
                <w:rFonts w:ascii="宋体" w:hAnsi="宋体" w:eastAsia="宋体" w:cs="宋体"/>
                <w:spacing w:val="3"/>
                <w:sz w:val="18"/>
                <w:szCs w:val="18"/>
              </w:rPr>
              <w:t>以及港口、</w:t>
            </w:r>
          </w:p>
          <w:p>
            <w:pPr>
              <w:spacing w:before="75" w:line="216" w:lineRule="auto"/>
              <w:ind w:left="111"/>
              <w:rPr>
                <w:rFonts w:ascii="宋体" w:hAnsi="宋体" w:eastAsia="宋体" w:cs="宋体"/>
                <w:sz w:val="18"/>
                <w:szCs w:val="18"/>
              </w:rPr>
            </w:pPr>
            <w:r>
              <w:rPr>
                <w:rFonts w:ascii="宋体" w:hAnsi="宋体" w:eastAsia="宋体" w:cs="宋体"/>
                <w:sz w:val="18"/>
                <w:szCs w:val="18"/>
              </w:rPr>
              <w:t>机场和车站等客货运中心等),承担城市主要交通任务的</w:t>
            </w:r>
            <w:r>
              <w:rPr>
                <w:rFonts w:ascii="宋体" w:hAnsi="宋体" w:eastAsia="宋体" w:cs="宋体"/>
                <w:spacing w:val="-1"/>
                <w:sz w:val="18"/>
                <w:szCs w:val="18"/>
              </w:rPr>
              <w:t>交通干道，是城</w:t>
            </w:r>
          </w:p>
          <w:p>
            <w:pPr>
              <w:spacing w:before="90" w:line="254" w:lineRule="auto"/>
              <w:ind w:left="111" w:right="16"/>
              <w:rPr>
                <w:rFonts w:ascii="宋体" w:hAnsi="宋体" w:eastAsia="宋体" w:cs="宋体"/>
                <w:sz w:val="18"/>
                <w:szCs w:val="18"/>
              </w:rPr>
            </w:pPr>
            <w:r>
              <w:rPr>
                <w:rFonts w:ascii="宋体" w:hAnsi="宋体" w:eastAsia="宋体" w:cs="宋体"/>
                <w:spacing w:val="-5"/>
                <w:sz w:val="18"/>
                <w:szCs w:val="18"/>
              </w:rPr>
              <w:t>市道路网的骨架，</w:t>
            </w:r>
            <w:r>
              <w:rPr>
                <w:rFonts w:ascii="宋体" w:hAnsi="宋体" w:eastAsia="宋体" w:cs="宋体"/>
                <w:spacing w:val="52"/>
                <w:sz w:val="18"/>
                <w:szCs w:val="18"/>
              </w:rPr>
              <w:t xml:space="preserve"> </w:t>
            </w:r>
            <w:r>
              <w:rPr>
                <w:rFonts w:ascii="宋体" w:hAnsi="宋体" w:eastAsia="宋体" w:cs="宋体"/>
                <w:spacing w:val="-5"/>
                <w:sz w:val="18"/>
                <w:szCs w:val="18"/>
              </w:rPr>
              <w:t>一般在城市的轴线、城市环线、主商业或有明显特色</w:t>
            </w:r>
            <w:r>
              <w:rPr>
                <w:rFonts w:ascii="宋体" w:hAnsi="宋体" w:eastAsia="宋体" w:cs="宋体"/>
                <w:sz w:val="18"/>
                <w:szCs w:val="18"/>
              </w:rPr>
              <w:t xml:space="preserve"> </w:t>
            </w:r>
            <w:r>
              <w:rPr>
                <w:rFonts w:ascii="宋体" w:hAnsi="宋体" w:eastAsia="宋体" w:cs="宋体"/>
                <w:spacing w:val="17"/>
                <w:sz w:val="18"/>
                <w:szCs w:val="18"/>
              </w:rPr>
              <w:t>的道路上；</w:t>
            </w:r>
          </w:p>
          <w:p>
            <w:pPr>
              <w:spacing w:before="75" w:line="258" w:lineRule="auto"/>
              <w:ind w:left="111" w:right="11"/>
              <w:rPr>
                <w:rFonts w:ascii="宋体" w:hAnsi="宋体" w:eastAsia="宋体" w:cs="宋体"/>
                <w:sz w:val="18"/>
                <w:szCs w:val="18"/>
              </w:rPr>
            </w:pPr>
            <w:r>
              <w:rPr>
                <w:rFonts w:ascii="宋体" w:hAnsi="宋体" w:eastAsia="宋体" w:cs="宋体"/>
                <w:spacing w:val="1"/>
                <w:sz w:val="18"/>
                <w:szCs w:val="18"/>
              </w:rPr>
              <w:t>注2:城市快速路：城市道路中设有中央分隔带，具有四条以</w:t>
            </w:r>
            <w:r>
              <w:rPr>
                <w:rFonts w:ascii="宋体" w:hAnsi="宋体" w:eastAsia="宋体" w:cs="宋体"/>
                <w:sz w:val="18"/>
                <w:szCs w:val="18"/>
              </w:rPr>
              <w:t>上机动车  道，全部或部分采用立体交叉与控制出人，供汽车以较</w:t>
            </w:r>
            <w:r>
              <w:rPr>
                <w:rFonts w:ascii="宋体" w:hAnsi="宋体" w:eastAsia="宋体" w:cs="宋体"/>
                <w:spacing w:val="-1"/>
                <w:sz w:val="18"/>
                <w:szCs w:val="18"/>
              </w:rPr>
              <w:t>高速度行驶的道</w:t>
            </w:r>
            <w:r>
              <w:rPr>
                <w:rFonts w:ascii="宋体" w:hAnsi="宋体" w:eastAsia="宋体" w:cs="宋体"/>
                <w:sz w:val="18"/>
                <w:szCs w:val="18"/>
              </w:rPr>
              <w:t xml:space="preserve"> </w:t>
            </w:r>
            <w:r>
              <w:rPr>
                <w:rFonts w:ascii="宋体" w:hAnsi="宋体" w:eastAsia="宋体" w:cs="宋体"/>
                <w:spacing w:val="9"/>
                <w:sz w:val="18"/>
                <w:szCs w:val="18"/>
              </w:rPr>
              <w:t>路，又称汽车专用道。</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现场查看机构出入口朝向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44" w:type="dxa"/>
            <w:vAlign w:val="top"/>
          </w:tcPr>
          <w:p>
            <w:pPr>
              <w:spacing w:line="336" w:lineRule="auto"/>
              <w:rPr>
                <w:rFonts w:ascii="Arial"/>
                <w:sz w:val="21"/>
              </w:rPr>
            </w:pPr>
          </w:p>
          <w:p>
            <w:pPr>
              <w:spacing w:line="337" w:lineRule="auto"/>
              <w:rPr>
                <w:rFonts w:ascii="Arial"/>
                <w:sz w:val="21"/>
              </w:rPr>
            </w:pPr>
          </w:p>
          <w:p>
            <w:pPr>
              <w:spacing w:before="58" w:line="184" w:lineRule="auto"/>
              <w:ind w:left="434"/>
              <w:rPr>
                <w:rFonts w:ascii="宋体" w:hAnsi="宋体" w:eastAsia="宋体" w:cs="宋体"/>
                <w:sz w:val="18"/>
                <w:szCs w:val="18"/>
              </w:rPr>
            </w:pPr>
            <w:r>
              <w:rPr>
                <w:rFonts w:ascii="宋体" w:hAnsi="宋体" w:eastAsia="宋体" w:cs="宋体"/>
                <w:spacing w:val="-4"/>
                <w:sz w:val="18"/>
                <w:szCs w:val="18"/>
              </w:rPr>
              <w:t>1.1.4</w:t>
            </w:r>
          </w:p>
        </w:tc>
        <w:tc>
          <w:tcPr>
            <w:tcW w:w="5706" w:type="dxa"/>
            <w:vAlign w:val="top"/>
          </w:tcPr>
          <w:p>
            <w:pPr>
              <w:spacing w:before="159" w:line="219" w:lineRule="auto"/>
              <w:ind w:left="111"/>
              <w:rPr>
                <w:rFonts w:ascii="宋体" w:hAnsi="宋体" w:eastAsia="宋体" w:cs="宋体"/>
                <w:sz w:val="18"/>
                <w:szCs w:val="18"/>
              </w:rPr>
            </w:pPr>
            <w:r>
              <w:rPr>
                <w:rFonts w:ascii="宋体" w:hAnsi="宋体" w:eastAsia="宋体" w:cs="宋体"/>
                <w:sz w:val="18"/>
                <w:szCs w:val="18"/>
              </w:rPr>
              <w:t>(1)主要出入口不少于2处，机构内物品运送应洁污分流，且运送垃圾</w:t>
            </w:r>
          </w:p>
          <w:p>
            <w:pPr>
              <w:spacing w:before="66" w:line="262" w:lineRule="auto"/>
              <w:ind w:left="111"/>
              <w:rPr>
                <w:rFonts w:ascii="宋体" w:hAnsi="宋体" w:eastAsia="宋体" w:cs="宋体"/>
                <w:sz w:val="17"/>
                <w:szCs w:val="17"/>
              </w:rPr>
            </w:pPr>
            <w:r>
              <w:rPr>
                <w:rFonts w:ascii="宋体" w:hAnsi="宋体" w:eastAsia="宋体" w:cs="宋体"/>
                <w:spacing w:val="10"/>
                <w:sz w:val="17"/>
                <w:szCs w:val="17"/>
              </w:rPr>
              <w:t>废物、换洗被服等污物的流线不应穿越食品存放、加工区域及老年人用</w:t>
            </w:r>
            <w:r>
              <w:rPr>
                <w:rFonts w:ascii="宋体" w:hAnsi="宋体" w:eastAsia="宋体" w:cs="宋体"/>
                <w:spacing w:val="3"/>
                <w:sz w:val="17"/>
                <w:szCs w:val="17"/>
              </w:rPr>
              <w:t xml:space="preserve"> </w:t>
            </w:r>
            <w:r>
              <w:rPr>
                <w:rFonts w:ascii="宋体" w:hAnsi="宋体" w:eastAsia="宋体" w:cs="宋体"/>
                <w:spacing w:val="-3"/>
                <w:sz w:val="17"/>
                <w:szCs w:val="17"/>
              </w:rPr>
              <w:t>餐</w:t>
            </w:r>
            <w:r>
              <w:rPr>
                <w:rFonts w:ascii="宋体" w:hAnsi="宋体" w:eastAsia="宋体" w:cs="宋体"/>
                <w:spacing w:val="-16"/>
                <w:sz w:val="17"/>
                <w:szCs w:val="17"/>
              </w:rPr>
              <w:t xml:space="preserve"> </w:t>
            </w:r>
            <w:r>
              <w:rPr>
                <w:rFonts w:ascii="宋体" w:hAnsi="宋体" w:eastAsia="宋体" w:cs="宋体"/>
                <w:spacing w:val="-3"/>
                <w:sz w:val="17"/>
                <w:szCs w:val="17"/>
              </w:rPr>
              <w:t>区</w:t>
            </w:r>
            <w:r>
              <w:rPr>
                <w:rFonts w:ascii="宋体" w:hAnsi="宋体" w:eastAsia="宋体" w:cs="宋体"/>
                <w:spacing w:val="-30"/>
                <w:sz w:val="17"/>
                <w:szCs w:val="17"/>
              </w:rPr>
              <w:t xml:space="preserve"> </w:t>
            </w:r>
            <w:r>
              <w:rPr>
                <w:rFonts w:ascii="宋体" w:hAnsi="宋体" w:eastAsia="宋体" w:cs="宋体"/>
                <w:spacing w:val="-3"/>
                <w:sz w:val="17"/>
                <w:szCs w:val="17"/>
              </w:rPr>
              <w:t>域</w:t>
            </w:r>
            <w:r>
              <w:rPr>
                <w:rFonts w:ascii="宋体" w:hAnsi="宋体" w:eastAsia="宋体" w:cs="宋体"/>
                <w:spacing w:val="-37"/>
                <w:sz w:val="17"/>
                <w:szCs w:val="17"/>
              </w:rPr>
              <w:t xml:space="preserve"> </w:t>
            </w:r>
            <w:r>
              <w:rPr>
                <w:rFonts w:ascii="宋体" w:hAnsi="宋体" w:eastAsia="宋体" w:cs="宋体"/>
                <w:spacing w:val="-3"/>
                <w:sz w:val="17"/>
                <w:szCs w:val="17"/>
              </w:rPr>
              <w:t>；</w:t>
            </w:r>
          </w:p>
          <w:p>
            <w:pPr>
              <w:spacing w:before="68" w:line="270" w:lineRule="exact"/>
              <w:ind w:left="111"/>
              <w:rPr>
                <w:rFonts w:ascii="宋体" w:hAnsi="宋体" w:eastAsia="宋体" w:cs="宋体"/>
                <w:sz w:val="18"/>
                <w:szCs w:val="18"/>
              </w:rPr>
            </w:pPr>
            <w:r>
              <w:rPr>
                <w:rFonts w:ascii="宋体" w:hAnsi="宋体" w:eastAsia="宋体" w:cs="宋体"/>
                <w:spacing w:val="3"/>
                <w:position w:val="6"/>
                <w:sz w:val="18"/>
                <w:szCs w:val="18"/>
              </w:rPr>
              <w:t>(2)遗体运出的路径不宜穿越老年人日常活动区域。</w:t>
            </w:r>
          </w:p>
          <w:p>
            <w:pPr>
              <w:spacing w:line="219" w:lineRule="auto"/>
              <w:ind w:left="111"/>
              <w:rPr>
                <w:rFonts w:ascii="宋体" w:hAnsi="宋体" w:eastAsia="宋体" w:cs="宋体"/>
                <w:sz w:val="18"/>
                <w:szCs w:val="18"/>
              </w:rPr>
            </w:pPr>
            <w:r>
              <w:rPr>
                <w:rFonts w:ascii="宋体" w:hAnsi="宋体" w:eastAsia="宋体" w:cs="宋体"/>
                <w:spacing w:val="-1"/>
                <w:sz w:val="18"/>
                <w:szCs w:val="18"/>
              </w:rPr>
              <w:t>注：任一项不满足不得分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37" w:lineRule="auto"/>
              <w:rPr>
                <w:rFonts w:ascii="Arial"/>
                <w:sz w:val="21"/>
              </w:rPr>
            </w:pPr>
          </w:p>
          <w:p>
            <w:pPr>
              <w:spacing w:line="337"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14" w:lineRule="auto"/>
              <w:rPr>
                <w:rFonts w:ascii="Arial"/>
                <w:sz w:val="21"/>
              </w:rPr>
            </w:pPr>
          </w:p>
          <w:p>
            <w:pPr>
              <w:spacing w:line="314"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44" w:type="dxa"/>
            <w:vAlign w:val="top"/>
          </w:tcPr>
          <w:p>
            <w:pPr>
              <w:spacing w:line="273" w:lineRule="auto"/>
              <w:rPr>
                <w:rFonts w:ascii="Arial"/>
                <w:sz w:val="21"/>
              </w:rPr>
            </w:pPr>
          </w:p>
          <w:p>
            <w:pPr>
              <w:spacing w:line="273" w:lineRule="auto"/>
              <w:rPr>
                <w:rFonts w:ascii="Arial"/>
                <w:sz w:val="21"/>
              </w:rPr>
            </w:pPr>
          </w:p>
          <w:p>
            <w:pPr>
              <w:spacing w:before="58" w:line="184" w:lineRule="auto"/>
              <w:ind w:left="434"/>
              <w:rPr>
                <w:rFonts w:ascii="宋体" w:hAnsi="宋体" w:eastAsia="宋体" w:cs="宋体"/>
                <w:sz w:val="18"/>
                <w:szCs w:val="18"/>
              </w:rPr>
            </w:pPr>
            <w:r>
              <w:rPr>
                <w:rFonts w:ascii="宋体" w:hAnsi="宋体" w:eastAsia="宋体" w:cs="宋体"/>
                <w:spacing w:val="-4"/>
                <w:sz w:val="18"/>
                <w:szCs w:val="18"/>
              </w:rPr>
              <w:t>1.1.5</w:t>
            </w:r>
          </w:p>
        </w:tc>
        <w:tc>
          <w:tcPr>
            <w:tcW w:w="5706" w:type="dxa"/>
            <w:vAlign w:val="top"/>
          </w:tcPr>
          <w:p>
            <w:pPr>
              <w:spacing w:before="161" w:line="219" w:lineRule="auto"/>
              <w:ind w:left="111"/>
              <w:rPr>
                <w:rFonts w:ascii="宋体" w:hAnsi="宋体" w:eastAsia="宋体" w:cs="宋体"/>
                <w:sz w:val="18"/>
                <w:szCs w:val="18"/>
              </w:rPr>
            </w:pPr>
            <w:r>
              <w:rPr>
                <w:rFonts w:ascii="宋体" w:hAnsi="宋体" w:eastAsia="宋体" w:cs="宋体"/>
                <w:spacing w:val="4"/>
                <w:sz w:val="18"/>
                <w:szCs w:val="18"/>
              </w:rPr>
              <w:t>机构内的交通组织便捷流畅，满足疏散、运输</w:t>
            </w:r>
            <w:r>
              <w:rPr>
                <w:rFonts w:ascii="宋体" w:hAnsi="宋体" w:eastAsia="宋体" w:cs="宋体"/>
                <w:spacing w:val="3"/>
                <w:sz w:val="18"/>
                <w:szCs w:val="18"/>
              </w:rPr>
              <w:t>要求。</w:t>
            </w:r>
          </w:p>
          <w:p>
            <w:pPr>
              <w:spacing w:before="75" w:line="280" w:lineRule="auto"/>
              <w:ind w:left="111"/>
              <w:jc w:val="both"/>
              <w:rPr>
                <w:rFonts w:ascii="宋体" w:hAnsi="宋体" w:eastAsia="宋体" w:cs="宋体"/>
                <w:sz w:val="17"/>
                <w:szCs w:val="17"/>
              </w:rPr>
            </w:pPr>
            <w:r>
              <w:rPr>
                <w:rFonts w:ascii="宋体" w:hAnsi="宋体" w:eastAsia="宋体" w:cs="宋体"/>
                <w:spacing w:val="9"/>
                <w:sz w:val="17"/>
                <w:szCs w:val="17"/>
              </w:rPr>
              <w:t>注：当机构无院区或内部道路时，此项不参与评分，但当机构位于具有</w:t>
            </w:r>
            <w:r>
              <w:rPr>
                <w:rFonts w:ascii="宋体" w:hAnsi="宋体" w:eastAsia="宋体" w:cs="宋体"/>
                <w:spacing w:val="3"/>
                <w:sz w:val="17"/>
                <w:szCs w:val="17"/>
              </w:rPr>
              <w:t xml:space="preserve"> </w:t>
            </w:r>
            <w:r>
              <w:rPr>
                <w:rFonts w:ascii="宋体" w:hAnsi="宋体" w:eastAsia="宋体" w:cs="宋体"/>
                <w:spacing w:val="10"/>
                <w:sz w:val="17"/>
                <w:szCs w:val="17"/>
              </w:rPr>
              <w:t>显著出入边界的社区或其他大型园区内，应评价社区或其他大型园区内</w:t>
            </w:r>
            <w:r>
              <w:rPr>
                <w:rFonts w:ascii="宋体" w:hAnsi="宋体" w:eastAsia="宋体" w:cs="宋体"/>
                <w:spacing w:val="3"/>
                <w:sz w:val="17"/>
                <w:szCs w:val="17"/>
              </w:rPr>
              <w:t xml:space="preserve"> </w:t>
            </w:r>
            <w:r>
              <w:rPr>
                <w:rFonts w:ascii="宋体" w:hAnsi="宋体" w:eastAsia="宋体" w:cs="宋体"/>
                <w:spacing w:val="17"/>
                <w:sz w:val="17"/>
                <w:szCs w:val="17"/>
              </w:rPr>
              <w:t>交通的组织的便捷度。</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line="27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50" w:lineRule="auto"/>
              <w:rPr>
                <w:rFonts w:ascii="Arial"/>
                <w:sz w:val="21"/>
              </w:rPr>
            </w:pPr>
          </w:p>
          <w:p>
            <w:pPr>
              <w:spacing w:line="250"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134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4" w:lineRule="auto"/>
              <w:ind w:left="434"/>
              <w:rPr>
                <w:rFonts w:ascii="宋体" w:hAnsi="宋体" w:eastAsia="宋体" w:cs="宋体"/>
                <w:sz w:val="18"/>
                <w:szCs w:val="18"/>
              </w:rPr>
            </w:pPr>
            <w:r>
              <w:rPr>
                <w:rFonts w:ascii="宋体" w:hAnsi="宋体" w:eastAsia="宋体" w:cs="宋体"/>
                <w:spacing w:val="-4"/>
                <w:sz w:val="18"/>
                <w:szCs w:val="18"/>
              </w:rPr>
              <w:t>1.1.6</w:t>
            </w:r>
          </w:p>
        </w:tc>
        <w:tc>
          <w:tcPr>
            <w:tcW w:w="5706" w:type="dxa"/>
            <w:vAlign w:val="top"/>
          </w:tcPr>
          <w:p>
            <w:pPr>
              <w:spacing w:before="162" w:line="254" w:lineRule="auto"/>
              <w:ind w:left="21" w:right="12" w:firstLine="90"/>
              <w:rPr>
                <w:rFonts w:ascii="宋体" w:hAnsi="宋体" w:eastAsia="宋体" w:cs="宋体"/>
                <w:sz w:val="18"/>
                <w:szCs w:val="18"/>
              </w:rPr>
            </w:pPr>
            <w:r>
              <w:rPr>
                <w:rFonts w:ascii="宋体" w:hAnsi="宋体" w:eastAsia="宋体" w:cs="宋体"/>
                <w:sz w:val="18"/>
                <w:szCs w:val="18"/>
              </w:rPr>
              <w:t>养老机构应确保防火间距、消防车道、消防车登高操</w:t>
            </w:r>
            <w:r>
              <w:rPr>
                <w:rFonts w:ascii="宋体" w:hAnsi="宋体" w:eastAsia="宋体" w:cs="宋体"/>
                <w:spacing w:val="-1"/>
                <w:sz w:val="18"/>
                <w:szCs w:val="18"/>
              </w:rPr>
              <w:t>作场地完备，符合</w:t>
            </w:r>
            <w:r>
              <w:rPr>
                <w:rFonts w:ascii="宋体" w:hAnsi="宋体" w:eastAsia="宋体" w:cs="宋体"/>
                <w:sz w:val="18"/>
                <w:szCs w:val="18"/>
              </w:rPr>
              <w:t xml:space="preserve"> </w:t>
            </w:r>
            <w:r>
              <w:rPr>
                <w:rFonts w:ascii="宋体" w:hAnsi="宋体" w:eastAsia="宋体" w:cs="宋体"/>
                <w:spacing w:val="5"/>
                <w:sz w:val="18"/>
                <w:szCs w:val="18"/>
              </w:rPr>
              <w:t>《建筑设计防火规范》(</w:t>
            </w:r>
            <w:r>
              <w:rPr>
                <w:rFonts w:ascii="宋体" w:hAnsi="宋体" w:eastAsia="宋体" w:cs="宋体"/>
                <w:sz w:val="18"/>
                <w:szCs w:val="18"/>
              </w:rPr>
              <w:t>GB</w:t>
            </w:r>
            <w:r>
              <w:rPr>
                <w:rFonts w:ascii="宋体" w:hAnsi="宋体" w:eastAsia="宋体" w:cs="宋体"/>
                <w:spacing w:val="31"/>
                <w:sz w:val="18"/>
                <w:szCs w:val="18"/>
              </w:rPr>
              <w:t xml:space="preserve"> </w:t>
            </w:r>
            <w:r>
              <w:rPr>
                <w:rFonts w:ascii="宋体" w:hAnsi="宋体" w:eastAsia="宋体" w:cs="宋体"/>
                <w:spacing w:val="5"/>
                <w:sz w:val="18"/>
                <w:szCs w:val="18"/>
              </w:rPr>
              <w:t>50016)的要求。主要符合以下条</w:t>
            </w:r>
            <w:r>
              <w:rPr>
                <w:rFonts w:ascii="宋体" w:hAnsi="宋体" w:eastAsia="宋体" w:cs="宋体"/>
                <w:spacing w:val="4"/>
                <w:sz w:val="18"/>
                <w:szCs w:val="18"/>
              </w:rPr>
              <w:t>件；</w:t>
            </w:r>
          </w:p>
          <w:p>
            <w:pPr>
              <w:spacing w:before="56" w:line="219" w:lineRule="auto"/>
              <w:ind w:left="111"/>
              <w:rPr>
                <w:rFonts w:ascii="宋体" w:hAnsi="宋体" w:eastAsia="宋体" w:cs="宋体"/>
                <w:sz w:val="18"/>
                <w:szCs w:val="18"/>
              </w:rPr>
            </w:pPr>
            <w:r>
              <w:rPr>
                <w:rFonts w:ascii="宋体" w:hAnsi="宋体" w:eastAsia="宋体" w:cs="宋体"/>
                <w:spacing w:val="6"/>
                <w:sz w:val="18"/>
                <w:szCs w:val="18"/>
              </w:rPr>
              <w:t>(1)消防通路畅通无堆物；</w:t>
            </w:r>
          </w:p>
          <w:p>
            <w:pPr>
              <w:spacing w:before="55" w:line="273" w:lineRule="auto"/>
              <w:ind w:left="111" w:firstLine="108"/>
              <w:rPr>
                <w:rFonts w:ascii="宋体" w:hAnsi="宋体" w:eastAsia="宋体" w:cs="宋体"/>
                <w:sz w:val="17"/>
                <w:szCs w:val="17"/>
              </w:rPr>
            </w:pPr>
            <w:r>
              <w:rPr>
                <w:rFonts w:ascii="宋体" w:hAnsi="宋体" w:eastAsia="宋体" w:cs="宋体"/>
                <w:spacing w:val="9"/>
                <w:sz w:val="17"/>
                <w:szCs w:val="17"/>
              </w:rPr>
              <w:t>(2)老年人公共活动用房设置在地下、半地下时，应设置在地下一层，</w:t>
            </w:r>
            <w:r>
              <w:rPr>
                <w:rFonts w:ascii="宋体" w:hAnsi="宋体" w:eastAsia="宋体" w:cs="宋体"/>
                <w:sz w:val="17"/>
                <w:szCs w:val="17"/>
              </w:rPr>
              <w:t xml:space="preserve"> </w:t>
            </w:r>
            <w:r>
              <w:rPr>
                <w:rFonts w:ascii="宋体" w:hAnsi="宋体" w:eastAsia="宋体" w:cs="宋体"/>
                <w:spacing w:val="12"/>
                <w:sz w:val="17"/>
                <w:szCs w:val="17"/>
              </w:rPr>
              <w:t>每间用房的建筑面积不应大于200m²且使用人数不应大于30人；</w:t>
            </w:r>
          </w:p>
          <w:p>
            <w:pPr>
              <w:spacing w:before="78" w:line="243" w:lineRule="auto"/>
              <w:ind w:left="111" w:right="87"/>
              <w:rPr>
                <w:rFonts w:ascii="宋体" w:hAnsi="宋体" w:eastAsia="宋体" w:cs="宋体"/>
                <w:sz w:val="18"/>
                <w:szCs w:val="18"/>
              </w:rPr>
            </w:pPr>
            <w:r>
              <w:rPr>
                <w:rFonts w:ascii="宋体" w:hAnsi="宋体" w:eastAsia="宋体" w:cs="宋体"/>
                <w:sz w:val="18"/>
                <w:szCs w:val="18"/>
              </w:rPr>
              <w:t>(3)老年人公共活动用房设置在地上四层及以上时，每间用房的建筑面</w:t>
            </w:r>
            <w:r>
              <w:rPr>
                <w:rFonts w:ascii="宋体" w:hAnsi="宋体" w:eastAsia="宋体" w:cs="宋体"/>
                <w:spacing w:val="6"/>
                <w:sz w:val="18"/>
                <w:szCs w:val="18"/>
              </w:rPr>
              <w:t xml:space="preserve"> </w:t>
            </w:r>
            <w:r>
              <w:rPr>
                <w:rFonts w:ascii="宋体" w:hAnsi="宋体" w:eastAsia="宋体" w:cs="宋体"/>
                <w:spacing w:val="7"/>
                <w:sz w:val="18"/>
                <w:szCs w:val="18"/>
              </w:rPr>
              <w:t>积不应大于200m²且使用人数不应大于30人；</w:t>
            </w:r>
          </w:p>
          <w:p>
            <w:pPr>
              <w:spacing w:before="86" w:line="248" w:lineRule="auto"/>
              <w:ind w:left="111" w:right="88" w:firstLine="70"/>
              <w:rPr>
                <w:rFonts w:ascii="宋体" w:hAnsi="宋体" w:eastAsia="宋体" w:cs="宋体"/>
                <w:sz w:val="18"/>
                <w:szCs w:val="18"/>
              </w:rPr>
            </w:pPr>
            <w:r>
              <w:rPr>
                <w:rFonts w:ascii="宋体" w:hAnsi="宋体" w:eastAsia="宋体" w:cs="宋体"/>
                <w:spacing w:val="4"/>
                <w:sz w:val="18"/>
                <w:szCs w:val="18"/>
              </w:rPr>
              <w:t>(4)直通疏散走道的房间疏散门至最近安全出口的直线距</w:t>
            </w:r>
            <w:r>
              <w:rPr>
                <w:rFonts w:ascii="宋体" w:hAnsi="宋体" w:eastAsia="宋体" w:cs="宋体"/>
                <w:spacing w:val="3"/>
                <w:sz w:val="18"/>
                <w:szCs w:val="18"/>
              </w:rPr>
              <w:t>离应符合</w:t>
            </w:r>
            <w:r>
              <w:rPr>
                <w:rFonts w:ascii="宋体" w:hAnsi="宋体" w:eastAsia="宋体" w:cs="宋体"/>
                <w:sz w:val="18"/>
                <w:szCs w:val="18"/>
              </w:rPr>
              <w:t xml:space="preserve">GB </w:t>
            </w:r>
            <w:r>
              <w:rPr>
                <w:rFonts w:ascii="宋体" w:hAnsi="宋体" w:eastAsia="宋体" w:cs="宋体"/>
                <w:spacing w:val="5"/>
                <w:sz w:val="18"/>
                <w:szCs w:val="18"/>
              </w:rPr>
              <w:t>50016第5.5.17条规定；</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bl>
    <w:p>
      <w:pPr>
        <w:spacing w:line="242" w:lineRule="auto"/>
        <w:rPr>
          <w:rFonts w:ascii="Arial"/>
          <w:sz w:val="21"/>
        </w:rPr>
      </w:pPr>
    </w:p>
    <w:p>
      <w:pPr>
        <w:spacing w:before="114" w:line="184" w:lineRule="auto"/>
        <w:ind w:left="11764"/>
        <w:rPr>
          <w:rFonts w:ascii="宋体" w:hAnsi="宋体" w:eastAsia="宋体" w:cs="宋体"/>
          <w:sz w:val="35"/>
          <w:szCs w:val="35"/>
        </w:rPr>
      </w:pPr>
      <w:r>
        <w:rPr>
          <w:rFonts w:ascii="宋体" w:hAnsi="宋体" w:eastAsia="宋体" w:cs="宋体"/>
          <w:spacing w:val="-13"/>
          <w:sz w:val="35"/>
          <w:szCs w:val="35"/>
        </w:rPr>
        <w:t>—</w:t>
      </w:r>
      <w:r>
        <w:rPr>
          <w:rFonts w:ascii="宋体" w:hAnsi="宋体" w:eastAsia="宋体" w:cs="宋体"/>
          <w:spacing w:val="-135"/>
          <w:sz w:val="35"/>
          <w:szCs w:val="35"/>
        </w:rPr>
        <w:t xml:space="preserve"> </w:t>
      </w:r>
      <w:r>
        <w:rPr>
          <w:rFonts w:ascii="宋体" w:hAnsi="宋体" w:eastAsia="宋体" w:cs="宋体"/>
          <w:spacing w:val="-13"/>
          <w:sz w:val="35"/>
          <w:szCs w:val="35"/>
        </w:rPr>
        <w:t>13—</w:t>
      </w:r>
    </w:p>
    <w:p>
      <w:pPr>
        <w:sectPr>
          <w:pgSz w:w="16830" w:h="11900"/>
          <w:pgMar w:top="1011" w:right="755" w:bottom="400" w:left="1905" w:header="0" w:footer="0" w:gutter="0"/>
          <w:cols w:space="720" w:num="1"/>
        </w:sectPr>
      </w:pPr>
    </w:p>
    <w:p/>
    <w:p/>
    <w:p>
      <w:pPr>
        <w:spacing w:line="50" w:lineRule="exact"/>
      </w:pPr>
    </w:p>
    <w:tbl>
      <w:tblPr>
        <w:tblStyle w:val="4"/>
        <w:tblW w:w="14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70"/>
        <w:gridCol w:w="709"/>
        <w:gridCol w:w="710"/>
        <w:gridCol w:w="1099"/>
        <w:gridCol w:w="1821"/>
        <w:gridCol w:w="1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354" w:type="dxa"/>
            <w:vAlign w:val="top"/>
          </w:tcPr>
          <w:p>
            <w:pPr>
              <w:rPr>
                <w:rFonts w:ascii="Arial"/>
                <w:sz w:val="21"/>
              </w:rPr>
            </w:pPr>
          </w:p>
        </w:tc>
        <w:tc>
          <w:tcPr>
            <w:tcW w:w="5706" w:type="dxa"/>
            <w:vAlign w:val="top"/>
          </w:tcPr>
          <w:p>
            <w:pPr>
              <w:spacing w:before="121" w:line="279" w:lineRule="auto"/>
              <w:ind w:left="111" w:right="86" w:firstLine="89"/>
              <w:rPr>
                <w:rFonts w:ascii="宋体" w:hAnsi="宋体" w:eastAsia="宋体" w:cs="宋体"/>
                <w:sz w:val="17"/>
                <w:szCs w:val="17"/>
              </w:rPr>
            </w:pPr>
            <w:r>
              <w:rPr>
                <w:rFonts w:ascii="宋体" w:hAnsi="宋体" w:eastAsia="宋体" w:cs="宋体"/>
                <w:spacing w:val="7"/>
                <w:sz w:val="17"/>
                <w:szCs w:val="17"/>
              </w:rPr>
              <w:t>(5)建筑应设置火灾自动报警系统，老年人用房及其公共走道，均应</w:t>
            </w:r>
            <w:r>
              <w:rPr>
                <w:rFonts w:ascii="宋体" w:hAnsi="宋体" w:eastAsia="宋体" w:cs="宋体"/>
                <w:spacing w:val="6"/>
                <w:sz w:val="17"/>
                <w:szCs w:val="17"/>
              </w:rPr>
              <w:t>设</w:t>
            </w:r>
            <w:r>
              <w:rPr>
                <w:rFonts w:ascii="宋体" w:hAnsi="宋体" w:eastAsia="宋体" w:cs="宋体"/>
                <w:sz w:val="17"/>
                <w:szCs w:val="17"/>
              </w:rPr>
              <w:t xml:space="preserve"> </w:t>
            </w:r>
            <w:r>
              <w:rPr>
                <w:rFonts w:ascii="宋体" w:hAnsi="宋体" w:eastAsia="宋体" w:cs="宋体"/>
                <w:spacing w:val="7"/>
                <w:sz w:val="17"/>
                <w:szCs w:val="17"/>
              </w:rPr>
              <w:t>置火灾探测器和声警报装置或消防广播；照料设施内消防应急照明和灯</w:t>
            </w:r>
            <w:r>
              <w:rPr>
                <w:rFonts w:ascii="宋体" w:hAnsi="宋体" w:eastAsia="宋体" w:cs="宋体"/>
                <w:spacing w:val="1"/>
                <w:sz w:val="17"/>
                <w:szCs w:val="17"/>
              </w:rPr>
              <w:t xml:space="preserve"> </w:t>
            </w:r>
            <w:r>
              <w:rPr>
                <w:rFonts w:ascii="宋体" w:hAnsi="宋体" w:eastAsia="宋体" w:cs="宋体"/>
                <w:spacing w:val="6"/>
                <w:sz w:val="17"/>
                <w:szCs w:val="17"/>
              </w:rPr>
              <w:t>光疏散指示标志的备用电源连续供电时间不少于1.0h;</w:t>
            </w:r>
          </w:p>
          <w:p>
            <w:pPr>
              <w:spacing w:before="79" w:line="267" w:lineRule="auto"/>
              <w:ind w:left="111" w:right="74" w:firstLine="99"/>
              <w:rPr>
                <w:rFonts w:ascii="宋体" w:hAnsi="宋体" w:eastAsia="宋体" w:cs="宋体"/>
                <w:sz w:val="17"/>
                <w:szCs w:val="17"/>
              </w:rPr>
            </w:pPr>
            <w:r>
              <w:rPr>
                <w:rFonts w:ascii="宋体" w:hAnsi="宋体" w:eastAsia="宋体" w:cs="宋体"/>
                <w:spacing w:val="11"/>
                <w:sz w:val="17"/>
                <w:szCs w:val="17"/>
              </w:rPr>
              <w:t>(6)5层及以上且总建筑面积大于3000m2(包括设置在其他建筑内五层</w:t>
            </w:r>
            <w:r>
              <w:rPr>
                <w:rFonts w:ascii="宋体" w:hAnsi="宋体" w:eastAsia="宋体" w:cs="宋体"/>
                <w:spacing w:val="9"/>
                <w:sz w:val="17"/>
                <w:szCs w:val="17"/>
              </w:rPr>
              <w:t xml:space="preserve"> </w:t>
            </w:r>
            <w:r>
              <w:rPr>
                <w:rFonts w:ascii="宋体" w:hAnsi="宋体" w:eastAsia="宋体" w:cs="宋体"/>
                <w:spacing w:val="8"/>
                <w:sz w:val="17"/>
                <w:szCs w:val="17"/>
              </w:rPr>
              <w:t>及以上楼层)的老年人照料设施应设置消防电梯。</w:t>
            </w:r>
          </w:p>
          <w:p>
            <w:pPr>
              <w:spacing w:before="68" w:line="219" w:lineRule="auto"/>
              <w:ind w:left="111"/>
              <w:rPr>
                <w:rFonts w:ascii="宋体" w:hAnsi="宋体" w:eastAsia="宋体" w:cs="宋体"/>
                <w:sz w:val="17"/>
                <w:szCs w:val="17"/>
              </w:rPr>
            </w:pPr>
            <w:r>
              <w:rPr>
                <w:rFonts w:ascii="宋体" w:hAnsi="宋体" w:eastAsia="宋体" w:cs="宋体"/>
                <w:spacing w:val="8"/>
                <w:sz w:val="17"/>
                <w:szCs w:val="17"/>
              </w:rPr>
              <w:t>注：任一项不满足不得分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rPr>
                <w:rFonts w:ascii="Arial"/>
                <w:sz w:val="21"/>
              </w:rPr>
            </w:pPr>
          </w:p>
        </w:tc>
        <w:tc>
          <w:tcPr>
            <w:tcW w:w="1099" w:type="dxa"/>
            <w:vAlign w:val="top"/>
          </w:tcPr>
          <w:p>
            <w:pPr>
              <w:rPr>
                <w:rFonts w:ascii="Arial"/>
                <w:sz w:val="21"/>
              </w:rPr>
            </w:pPr>
          </w:p>
        </w:tc>
        <w:tc>
          <w:tcPr>
            <w:tcW w:w="347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8" w:hRule="atLeast"/>
        </w:trPr>
        <w:tc>
          <w:tcPr>
            <w:tcW w:w="135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5" w:line="184" w:lineRule="auto"/>
              <w:ind w:left="454"/>
              <w:rPr>
                <w:rFonts w:ascii="宋体" w:hAnsi="宋体" w:eastAsia="宋体" w:cs="宋体"/>
                <w:sz w:val="17"/>
                <w:szCs w:val="17"/>
              </w:rPr>
            </w:pPr>
            <w:r>
              <w:rPr>
                <w:rFonts w:ascii="宋体" w:hAnsi="宋体" w:eastAsia="宋体" w:cs="宋体"/>
                <w:spacing w:val="-4"/>
                <w:sz w:val="17"/>
                <w:szCs w:val="17"/>
              </w:rPr>
              <w:t>1.1.7</w:t>
            </w:r>
          </w:p>
        </w:tc>
        <w:tc>
          <w:tcPr>
            <w:tcW w:w="5706" w:type="dxa"/>
            <w:vAlign w:val="top"/>
          </w:tcPr>
          <w:p>
            <w:pPr>
              <w:spacing w:before="148" w:line="219" w:lineRule="auto"/>
              <w:ind w:left="111"/>
              <w:rPr>
                <w:rFonts w:ascii="宋体" w:hAnsi="宋体" w:eastAsia="宋体" w:cs="宋体"/>
                <w:sz w:val="17"/>
                <w:szCs w:val="17"/>
              </w:rPr>
            </w:pPr>
            <w:r>
              <w:rPr>
                <w:rFonts w:ascii="宋体" w:hAnsi="宋体" w:eastAsia="宋体" w:cs="宋体"/>
                <w:spacing w:val="5"/>
                <w:sz w:val="17"/>
                <w:szCs w:val="17"/>
              </w:rPr>
              <w:t>机构内的人车交通组织符合以下条件时得相应分数：</w:t>
            </w:r>
          </w:p>
          <w:p>
            <w:pPr>
              <w:spacing w:before="76" w:line="216" w:lineRule="auto"/>
              <w:ind w:left="200"/>
              <w:rPr>
                <w:rFonts w:ascii="宋体" w:hAnsi="宋体" w:eastAsia="宋体" w:cs="宋体"/>
                <w:sz w:val="17"/>
                <w:szCs w:val="17"/>
              </w:rPr>
            </w:pPr>
            <w:r>
              <w:rPr>
                <w:rFonts w:ascii="宋体" w:hAnsi="宋体" w:eastAsia="宋体" w:cs="宋体"/>
                <w:spacing w:val="21"/>
                <w:sz w:val="17"/>
                <w:szCs w:val="17"/>
              </w:rPr>
              <w:t>(1)人车分流(老年人通行道路无机动车辆</w:t>
            </w:r>
            <w:r>
              <w:rPr>
                <w:rFonts w:ascii="宋体" w:hAnsi="宋体" w:eastAsia="宋体" w:cs="宋体"/>
                <w:spacing w:val="20"/>
                <w:sz w:val="17"/>
                <w:szCs w:val="17"/>
              </w:rPr>
              <w:t>通行),得1分；</w:t>
            </w:r>
          </w:p>
          <w:p>
            <w:pPr>
              <w:spacing w:before="83" w:line="264" w:lineRule="auto"/>
              <w:ind w:left="111" w:right="76" w:firstLine="79"/>
              <w:rPr>
                <w:rFonts w:ascii="宋体" w:hAnsi="宋体" w:eastAsia="宋体" w:cs="宋体"/>
                <w:sz w:val="17"/>
                <w:szCs w:val="17"/>
              </w:rPr>
            </w:pPr>
            <w:r>
              <w:rPr>
                <w:rFonts w:ascii="宋体" w:hAnsi="宋体" w:eastAsia="宋体" w:cs="宋体"/>
                <w:spacing w:val="10"/>
                <w:sz w:val="17"/>
                <w:szCs w:val="17"/>
              </w:rPr>
              <w:t>(2)人车混行，但能避免车辆对人员通行的影响(例如道路设计区分步</w:t>
            </w:r>
            <w:r>
              <w:rPr>
                <w:rFonts w:ascii="宋体" w:hAnsi="宋体" w:eastAsia="宋体" w:cs="宋体"/>
                <w:spacing w:val="7"/>
                <w:sz w:val="17"/>
                <w:szCs w:val="17"/>
              </w:rPr>
              <w:t xml:space="preserve"> </w:t>
            </w:r>
            <w:r>
              <w:rPr>
                <w:rFonts w:ascii="宋体" w:hAnsi="宋体" w:eastAsia="宋体" w:cs="宋体"/>
                <w:spacing w:val="15"/>
                <w:sz w:val="17"/>
                <w:szCs w:val="17"/>
              </w:rPr>
              <w:t>行道与车行道),得0</w:t>
            </w:r>
            <w:r>
              <w:rPr>
                <w:rFonts w:ascii="宋体" w:hAnsi="宋体" w:eastAsia="宋体" w:cs="宋体"/>
                <w:spacing w:val="-41"/>
                <w:sz w:val="17"/>
                <w:szCs w:val="17"/>
              </w:rPr>
              <w:t xml:space="preserve"> </w:t>
            </w:r>
            <w:r>
              <w:rPr>
                <w:rFonts w:ascii="宋体" w:hAnsi="宋体" w:eastAsia="宋体" w:cs="宋体"/>
                <w:spacing w:val="15"/>
                <w:sz w:val="17"/>
                <w:szCs w:val="17"/>
              </w:rPr>
              <w:t>.</w:t>
            </w:r>
            <w:r>
              <w:rPr>
                <w:rFonts w:ascii="宋体" w:hAnsi="宋体" w:eastAsia="宋体" w:cs="宋体"/>
                <w:spacing w:val="-51"/>
                <w:sz w:val="17"/>
                <w:szCs w:val="17"/>
              </w:rPr>
              <w:t xml:space="preserve"> </w:t>
            </w:r>
            <w:r>
              <w:rPr>
                <w:rFonts w:ascii="宋体" w:hAnsi="宋体" w:eastAsia="宋体" w:cs="宋体"/>
                <w:spacing w:val="15"/>
                <w:sz w:val="17"/>
                <w:szCs w:val="17"/>
              </w:rPr>
              <w:t>5分。</w:t>
            </w:r>
          </w:p>
          <w:p>
            <w:pPr>
              <w:spacing w:before="72" w:line="287" w:lineRule="auto"/>
              <w:ind w:left="111" w:right="82"/>
              <w:jc w:val="both"/>
              <w:rPr>
                <w:rFonts w:ascii="宋体" w:hAnsi="宋体" w:eastAsia="宋体" w:cs="宋体"/>
                <w:sz w:val="17"/>
                <w:szCs w:val="17"/>
              </w:rPr>
            </w:pPr>
            <w:r>
              <w:rPr>
                <w:rFonts w:ascii="宋体" w:hAnsi="宋体" w:eastAsia="宋体" w:cs="宋体"/>
                <w:spacing w:val="6"/>
                <w:sz w:val="17"/>
                <w:szCs w:val="17"/>
              </w:rPr>
              <w:t>注：当机构无院区或内部道路时，此项不参与评分，但当机构位于具有</w:t>
            </w:r>
            <w:r>
              <w:rPr>
                <w:rFonts w:ascii="宋体" w:hAnsi="宋体" w:eastAsia="宋体" w:cs="宋体"/>
                <w:spacing w:val="11"/>
                <w:sz w:val="17"/>
                <w:szCs w:val="17"/>
              </w:rPr>
              <w:t xml:space="preserve"> </w:t>
            </w:r>
            <w:r>
              <w:rPr>
                <w:rFonts w:ascii="宋体" w:hAnsi="宋体" w:eastAsia="宋体" w:cs="宋体"/>
                <w:spacing w:val="7"/>
                <w:sz w:val="17"/>
                <w:szCs w:val="17"/>
              </w:rPr>
              <w:t>显著出入边界的社区或其他大型园区内，应评价社区或其他大型园区内</w:t>
            </w:r>
            <w:r>
              <w:rPr>
                <w:rFonts w:ascii="宋体" w:hAnsi="宋体" w:eastAsia="宋体" w:cs="宋体"/>
                <w:spacing w:val="14"/>
                <w:sz w:val="17"/>
                <w:szCs w:val="17"/>
              </w:rPr>
              <w:t xml:space="preserve"> </w:t>
            </w:r>
            <w:r>
              <w:rPr>
                <w:rFonts w:ascii="宋体" w:hAnsi="宋体" w:eastAsia="宋体" w:cs="宋体"/>
                <w:spacing w:val="6"/>
                <w:sz w:val="17"/>
                <w:szCs w:val="17"/>
              </w:rPr>
              <w:t>的人车交通组织符合性</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2" w:type="dxa"/>
            <w:gridSpan w:val="2"/>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5" w:line="219" w:lineRule="auto"/>
              <w:ind w:left="106"/>
              <w:rPr>
                <w:rFonts w:ascii="宋体" w:hAnsi="宋体" w:eastAsia="宋体" w:cs="宋体"/>
                <w:sz w:val="17"/>
                <w:szCs w:val="17"/>
              </w:rPr>
            </w:pPr>
            <w:r>
              <w:rPr>
                <w:rFonts w:ascii="宋体" w:hAnsi="宋体" w:eastAsia="宋体" w:cs="宋体"/>
                <w:spacing w:val="11"/>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DF6FA"/>
            <w:vAlign w:val="top"/>
          </w:tcPr>
          <w:p>
            <w:pPr>
              <w:spacing w:before="272" w:line="184" w:lineRule="auto"/>
              <w:ind w:left="537"/>
              <w:rPr>
                <w:rFonts w:ascii="宋体" w:hAnsi="宋体" w:eastAsia="宋体" w:cs="宋体"/>
                <w:sz w:val="17"/>
                <w:szCs w:val="17"/>
              </w:rPr>
            </w:pPr>
            <w:r>
              <w:rPr>
                <w:rFonts w:ascii="宋体" w:hAnsi="宋体" w:eastAsia="宋体" w:cs="宋体"/>
                <w:b/>
                <w:bCs/>
                <w:spacing w:val="-7"/>
                <w:sz w:val="17"/>
                <w:szCs w:val="17"/>
              </w:rPr>
              <w:t>1.2</w:t>
            </w:r>
          </w:p>
        </w:tc>
        <w:tc>
          <w:tcPr>
            <w:tcW w:w="5706" w:type="dxa"/>
            <w:shd w:val="clear" w:color="auto" w:fill="CDF4F6"/>
            <w:vAlign w:val="top"/>
          </w:tcPr>
          <w:p>
            <w:pPr>
              <w:spacing w:before="227" w:line="219" w:lineRule="auto"/>
              <w:ind w:left="113"/>
              <w:rPr>
                <w:rFonts w:ascii="宋体" w:hAnsi="宋体" w:eastAsia="宋体" w:cs="宋体"/>
                <w:sz w:val="17"/>
                <w:szCs w:val="17"/>
              </w:rPr>
            </w:pPr>
            <w:r>
              <w:rPr>
                <w:rFonts w:ascii="宋体" w:hAnsi="宋体" w:eastAsia="宋体" w:cs="宋体"/>
                <w:b/>
                <w:bCs/>
                <w:spacing w:val="16"/>
                <w:sz w:val="17"/>
                <w:szCs w:val="17"/>
              </w:rPr>
              <w:t>周边服务设施(含机构面积)</w:t>
            </w:r>
          </w:p>
        </w:tc>
        <w:tc>
          <w:tcPr>
            <w:tcW w:w="570" w:type="dxa"/>
            <w:shd w:val="clear" w:color="auto" w:fill="CDF4F4"/>
            <w:vAlign w:val="top"/>
          </w:tcPr>
          <w:p>
            <w:pPr>
              <w:rPr>
                <w:rFonts w:ascii="Arial"/>
                <w:sz w:val="21"/>
              </w:rPr>
            </w:pPr>
          </w:p>
        </w:tc>
        <w:tc>
          <w:tcPr>
            <w:tcW w:w="570" w:type="dxa"/>
            <w:shd w:val="clear" w:color="auto" w:fill="CDF2F3"/>
            <w:vAlign w:val="top"/>
          </w:tcPr>
          <w:p>
            <w:pPr>
              <w:spacing w:before="275" w:line="182" w:lineRule="auto"/>
              <w:ind w:left="235"/>
              <w:rPr>
                <w:rFonts w:ascii="宋体" w:hAnsi="宋体" w:eastAsia="宋体" w:cs="宋体"/>
                <w:sz w:val="17"/>
                <w:szCs w:val="17"/>
              </w:rPr>
            </w:pPr>
            <w:r>
              <w:rPr>
                <w:rFonts w:ascii="宋体" w:hAnsi="宋体" w:eastAsia="宋体" w:cs="宋体"/>
                <w:color w:val="4A4E4E"/>
                <w:sz w:val="17"/>
                <w:szCs w:val="17"/>
              </w:rPr>
              <w:t>5</w:t>
            </w:r>
          </w:p>
        </w:tc>
        <w:tc>
          <w:tcPr>
            <w:tcW w:w="709" w:type="dxa"/>
            <w:shd w:val="clear" w:color="auto" w:fill="CAF2F1"/>
            <w:vAlign w:val="top"/>
          </w:tcPr>
          <w:p>
            <w:pPr>
              <w:rPr>
                <w:rFonts w:ascii="Arial"/>
                <w:sz w:val="21"/>
              </w:rPr>
            </w:pPr>
          </w:p>
        </w:tc>
        <w:tc>
          <w:tcPr>
            <w:tcW w:w="710" w:type="dxa"/>
            <w:shd w:val="clear" w:color="auto" w:fill="C9F2F0"/>
            <w:vAlign w:val="top"/>
          </w:tcPr>
          <w:p>
            <w:pPr>
              <w:rPr>
                <w:rFonts w:ascii="Arial"/>
                <w:sz w:val="21"/>
              </w:rPr>
            </w:pPr>
          </w:p>
        </w:tc>
        <w:tc>
          <w:tcPr>
            <w:tcW w:w="1099" w:type="dxa"/>
            <w:shd w:val="clear" w:color="auto" w:fill="C9F2EE"/>
            <w:vAlign w:val="top"/>
          </w:tcPr>
          <w:p>
            <w:pPr>
              <w:rPr>
                <w:rFonts w:ascii="Arial"/>
                <w:sz w:val="21"/>
              </w:rPr>
            </w:pPr>
          </w:p>
        </w:tc>
        <w:tc>
          <w:tcPr>
            <w:tcW w:w="3472" w:type="dxa"/>
            <w:gridSpan w:val="2"/>
            <w:shd w:val="clear" w:color="auto" w:fill="CEF3E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CEEFE"/>
            <w:vAlign w:val="top"/>
          </w:tcPr>
          <w:p>
            <w:pPr>
              <w:spacing w:before="273" w:line="184" w:lineRule="auto"/>
              <w:ind w:left="457"/>
              <w:rPr>
                <w:rFonts w:ascii="宋体" w:hAnsi="宋体" w:eastAsia="宋体" w:cs="宋体"/>
                <w:sz w:val="17"/>
                <w:szCs w:val="17"/>
              </w:rPr>
            </w:pPr>
            <w:r>
              <w:rPr>
                <w:rFonts w:ascii="宋体" w:hAnsi="宋体" w:eastAsia="宋体" w:cs="宋体"/>
                <w:b/>
                <w:bCs/>
                <w:spacing w:val="-5"/>
                <w:sz w:val="17"/>
                <w:szCs w:val="17"/>
              </w:rPr>
              <w:t>1.2.1</w:t>
            </w:r>
          </w:p>
        </w:tc>
        <w:tc>
          <w:tcPr>
            <w:tcW w:w="5706" w:type="dxa"/>
            <w:shd w:val="clear" w:color="auto" w:fill="B8E9FD"/>
            <w:vAlign w:val="top"/>
          </w:tcPr>
          <w:p>
            <w:pPr>
              <w:spacing w:before="228" w:line="219" w:lineRule="auto"/>
              <w:ind w:left="113"/>
              <w:rPr>
                <w:rFonts w:ascii="宋体" w:hAnsi="宋体" w:eastAsia="宋体" w:cs="宋体"/>
                <w:sz w:val="17"/>
                <w:szCs w:val="17"/>
              </w:rPr>
            </w:pPr>
            <w:r>
              <w:rPr>
                <w:rFonts w:ascii="宋体" w:hAnsi="宋体" w:eastAsia="宋体" w:cs="宋体"/>
                <w:b/>
                <w:bCs/>
                <w:spacing w:val="19"/>
                <w:sz w:val="17"/>
                <w:szCs w:val="17"/>
              </w:rPr>
              <w:t>机构面积</w:t>
            </w:r>
          </w:p>
        </w:tc>
        <w:tc>
          <w:tcPr>
            <w:tcW w:w="570" w:type="dxa"/>
            <w:shd w:val="clear" w:color="auto" w:fill="B9EAFE"/>
            <w:vAlign w:val="top"/>
          </w:tcPr>
          <w:p>
            <w:pPr>
              <w:rPr>
                <w:rFonts w:ascii="Arial"/>
                <w:sz w:val="21"/>
              </w:rPr>
            </w:pPr>
          </w:p>
        </w:tc>
        <w:tc>
          <w:tcPr>
            <w:tcW w:w="570" w:type="dxa"/>
            <w:shd w:val="clear" w:color="auto" w:fill="B9E9FE"/>
            <w:vAlign w:val="top"/>
          </w:tcPr>
          <w:p>
            <w:pPr>
              <w:rPr>
                <w:rFonts w:ascii="Arial"/>
                <w:sz w:val="21"/>
              </w:rPr>
            </w:pPr>
          </w:p>
        </w:tc>
        <w:tc>
          <w:tcPr>
            <w:tcW w:w="709" w:type="dxa"/>
            <w:shd w:val="clear" w:color="auto" w:fill="B8E9FD"/>
            <w:vAlign w:val="top"/>
          </w:tcPr>
          <w:p>
            <w:pPr>
              <w:spacing w:before="274" w:line="184" w:lineRule="auto"/>
              <w:ind w:left="305"/>
              <w:rPr>
                <w:rFonts w:ascii="宋体" w:hAnsi="宋体" w:eastAsia="宋体" w:cs="宋体"/>
                <w:sz w:val="17"/>
                <w:szCs w:val="17"/>
              </w:rPr>
            </w:pPr>
            <w:r>
              <w:rPr>
                <w:rFonts w:ascii="宋体" w:hAnsi="宋体" w:eastAsia="宋体" w:cs="宋体"/>
                <w:sz w:val="17"/>
                <w:szCs w:val="17"/>
              </w:rPr>
              <w:t>1</w:t>
            </w:r>
          </w:p>
        </w:tc>
        <w:tc>
          <w:tcPr>
            <w:tcW w:w="710" w:type="dxa"/>
            <w:shd w:val="clear" w:color="auto" w:fill="B7E9FE"/>
            <w:vAlign w:val="top"/>
          </w:tcPr>
          <w:p>
            <w:pPr>
              <w:rPr>
                <w:rFonts w:ascii="Arial"/>
                <w:sz w:val="21"/>
              </w:rPr>
            </w:pPr>
          </w:p>
        </w:tc>
        <w:tc>
          <w:tcPr>
            <w:tcW w:w="1099" w:type="dxa"/>
            <w:shd w:val="clear" w:color="auto" w:fill="B6E9FE"/>
            <w:vAlign w:val="top"/>
          </w:tcPr>
          <w:p>
            <w:pPr>
              <w:rPr>
                <w:rFonts w:ascii="Arial"/>
                <w:sz w:val="21"/>
              </w:rPr>
            </w:pPr>
          </w:p>
        </w:tc>
        <w:tc>
          <w:tcPr>
            <w:tcW w:w="3472" w:type="dxa"/>
            <w:gridSpan w:val="2"/>
            <w:shd w:val="clear" w:color="auto" w:fill="BAE9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6" w:hRule="atLeast"/>
        </w:trPr>
        <w:tc>
          <w:tcPr>
            <w:tcW w:w="1354"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"https://1.2.1.1" </w:instrText>
            </w:r>
            <w:r>
              <w:fldChar w:fldCharType="separate"/>
            </w:r>
            <w:r>
              <w:rPr>
                <w:rFonts w:ascii="宋体" w:hAnsi="宋体" w:eastAsia="宋体" w:cs="宋体"/>
                <w:spacing w:val="-3"/>
                <w:sz w:val="17"/>
                <w:szCs w:val="17"/>
              </w:rPr>
              <w:t>1.2.1.1</w:t>
            </w:r>
            <w:r>
              <w:rPr>
                <w:rFonts w:ascii="宋体" w:hAnsi="宋体" w:eastAsia="宋体" w:cs="宋体"/>
                <w:spacing w:val="-3"/>
                <w:sz w:val="17"/>
                <w:szCs w:val="17"/>
              </w:rPr>
              <w:fldChar w:fldCharType="end"/>
            </w:r>
          </w:p>
        </w:tc>
        <w:tc>
          <w:tcPr>
            <w:tcW w:w="5706" w:type="dxa"/>
            <w:vMerge w:val="restart"/>
            <w:tcBorders>
              <w:bottom w:val="nil"/>
            </w:tcBorders>
            <w:vAlign w:val="top"/>
          </w:tcPr>
          <w:p>
            <w:pPr>
              <w:spacing w:before="141" w:line="219" w:lineRule="auto"/>
              <w:ind w:left="111"/>
              <w:rPr>
                <w:rFonts w:ascii="宋体" w:hAnsi="宋体" w:eastAsia="宋体" w:cs="宋体"/>
                <w:sz w:val="17"/>
                <w:szCs w:val="17"/>
              </w:rPr>
            </w:pPr>
            <w:r>
              <w:rPr>
                <w:rFonts w:ascii="宋体" w:hAnsi="宋体" w:eastAsia="宋体" w:cs="宋体"/>
                <w:spacing w:val="4"/>
                <w:sz w:val="17"/>
                <w:szCs w:val="17"/>
              </w:rPr>
              <w:t>机构的床均建筑面积符合以下条件时得相应分数：</w:t>
            </w:r>
          </w:p>
          <w:p>
            <w:pPr>
              <w:spacing w:before="89" w:line="219" w:lineRule="auto"/>
              <w:ind w:left="111"/>
              <w:rPr>
                <w:rFonts w:ascii="宋体" w:hAnsi="宋体" w:eastAsia="宋体" w:cs="宋体"/>
                <w:sz w:val="17"/>
                <w:szCs w:val="17"/>
              </w:rPr>
            </w:pPr>
            <w:r>
              <w:rPr>
                <w:rFonts w:ascii="宋体" w:hAnsi="宋体" w:eastAsia="宋体" w:cs="宋体"/>
                <w:spacing w:val="7"/>
                <w:sz w:val="17"/>
                <w:szCs w:val="17"/>
              </w:rPr>
              <w:t>(1)建筑面积≥35</w:t>
            </w:r>
            <w:r>
              <w:rPr>
                <w:rFonts w:ascii="宋体" w:hAnsi="宋体" w:eastAsia="宋体" w:cs="宋体"/>
                <w:spacing w:val="40"/>
                <w:w w:val="101"/>
                <w:sz w:val="17"/>
                <w:szCs w:val="17"/>
              </w:rPr>
              <w:t xml:space="preserve"> </w:t>
            </w:r>
            <w:r>
              <w:rPr>
                <w:rFonts w:ascii="宋体" w:hAnsi="宋体" w:eastAsia="宋体" w:cs="宋体"/>
                <w:spacing w:val="7"/>
                <w:sz w:val="17"/>
                <w:szCs w:val="17"/>
              </w:rPr>
              <w:t>m²/床，得1分；</w:t>
            </w:r>
          </w:p>
          <w:p>
            <w:pPr>
              <w:spacing w:before="78" w:line="219" w:lineRule="auto"/>
              <w:ind w:left="200"/>
              <w:rPr>
                <w:rFonts w:ascii="宋体" w:hAnsi="宋体" w:eastAsia="宋体" w:cs="宋体"/>
                <w:sz w:val="17"/>
                <w:szCs w:val="17"/>
              </w:rPr>
            </w:pPr>
            <w:r>
              <w:rPr>
                <w:rFonts w:ascii="宋体" w:hAnsi="宋体" w:eastAsia="宋体" w:cs="宋体"/>
                <w:spacing w:val="7"/>
                <w:sz w:val="17"/>
                <w:szCs w:val="17"/>
              </w:rPr>
              <w:t>(2)25</w:t>
            </w:r>
            <w:r>
              <w:rPr>
                <w:rFonts w:ascii="宋体" w:hAnsi="宋体" w:eastAsia="宋体" w:cs="宋体"/>
                <w:spacing w:val="43"/>
                <w:sz w:val="17"/>
                <w:szCs w:val="17"/>
              </w:rPr>
              <w:t xml:space="preserve"> </w:t>
            </w:r>
            <w:r>
              <w:rPr>
                <w:rFonts w:ascii="宋体" w:hAnsi="宋体" w:eastAsia="宋体" w:cs="宋体"/>
                <w:spacing w:val="7"/>
                <w:sz w:val="17"/>
                <w:szCs w:val="17"/>
              </w:rPr>
              <w:t>m²/床≤建筑面积≤35</w:t>
            </w:r>
            <w:r>
              <w:rPr>
                <w:rFonts w:ascii="宋体" w:hAnsi="宋体" w:eastAsia="宋体" w:cs="宋体"/>
                <w:spacing w:val="25"/>
                <w:sz w:val="17"/>
                <w:szCs w:val="17"/>
              </w:rPr>
              <w:t xml:space="preserve"> </w:t>
            </w:r>
            <w:r>
              <w:rPr>
                <w:rFonts w:ascii="宋体" w:hAnsi="宋体" w:eastAsia="宋体" w:cs="宋体"/>
                <w:spacing w:val="7"/>
                <w:sz w:val="17"/>
                <w:szCs w:val="17"/>
              </w:rPr>
              <w:t>m²/床，得0.5分；</w:t>
            </w:r>
          </w:p>
          <w:p>
            <w:pPr>
              <w:spacing w:before="78" w:line="219" w:lineRule="auto"/>
              <w:ind w:left="221"/>
              <w:rPr>
                <w:rFonts w:ascii="宋体" w:hAnsi="宋体" w:eastAsia="宋体" w:cs="宋体"/>
                <w:sz w:val="17"/>
                <w:szCs w:val="17"/>
              </w:rPr>
            </w:pPr>
            <w:r>
              <w:rPr>
                <w:rFonts w:ascii="宋体" w:hAnsi="宋体" w:eastAsia="宋体" w:cs="宋体"/>
                <w:spacing w:val="7"/>
                <w:sz w:val="17"/>
                <w:szCs w:val="17"/>
              </w:rPr>
              <w:t>(3))建筑面积≤25</w:t>
            </w:r>
            <w:r>
              <w:rPr>
                <w:rFonts w:ascii="宋体" w:hAnsi="宋体" w:eastAsia="宋体" w:cs="宋体"/>
                <w:spacing w:val="23"/>
                <w:sz w:val="17"/>
                <w:szCs w:val="17"/>
              </w:rPr>
              <w:t xml:space="preserve"> </w:t>
            </w:r>
            <w:r>
              <w:rPr>
                <w:rFonts w:ascii="宋体" w:hAnsi="宋体" w:eastAsia="宋体" w:cs="宋体"/>
                <w:spacing w:val="7"/>
                <w:sz w:val="17"/>
                <w:szCs w:val="17"/>
              </w:rPr>
              <w:t>m²/床，得0.2</w:t>
            </w:r>
            <w:r>
              <w:rPr>
                <w:rFonts w:ascii="宋体" w:hAnsi="宋体" w:eastAsia="宋体" w:cs="宋体"/>
                <w:spacing w:val="6"/>
                <w:sz w:val="17"/>
                <w:szCs w:val="17"/>
              </w:rPr>
              <w:t>分。</w:t>
            </w:r>
          </w:p>
        </w:tc>
        <w:tc>
          <w:tcPr>
            <w:tcW w:w="570" w:type="dxa"/>
            <w:vMerge w:val="restart"/>
            <w:tcBorders>
              <w:bottom w:val="nil"/>
            </w:tcBorders>
            <w:vAlign w:val="top"/>
          </w:tcPr>
          <w:p>
            <w:pPr>
              <w:rPr>
                <w:rFonts w:ascii="Arial"/>
                <w:sz w:val="21"/>
              </w:rPr>
            </w:pPr>
          </w:p>
        </w:tc>
        <w:tc>
          <w:tcPr>
            <w:tcW w:w="570"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710" w:type="dxa"/>
            <w:vMerge w:val="restart"/>
            <w:tcBorders>
              <w:bottom w:val="nil"/>
            </w:tcBorders>
            <w:vAlign w:val="top"/>
          </w:tcPr>
          <w:p>
            <w:pPr>
              <w:spacing w:line="278" w:lineRule="auto"/>
              <w:rPr>
                <w:rFonts w:ascii="Arial"/>
                <w:sz w:val="21"/>
              </w:rPr>
            </w:pPr>
          </w:p>
          <w:p>
            <w:pPr>
              <w:spacing w:line="279"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Merge w:val="restart"/>
            <w:tcBorders>
              <w:bottom w:val="nil"/>
            </w:tcBorders>
            <w:vAlign w:val="top"/>
          </w:tcPr>
          <w:p>
            <w:pPr>
              <w:rPr>
                <w:rFonts w:ascii="Arial"/>
                <w:sz w:val="21"/>
              </w:rPr>
            </w:pPr>
          </w:p>
        </w:tc>
        <w:tc>
          <w:tcPr>
            <w:tcW w:w="1821" w:type="dxa"/>
            <w:tcBorders>
              <w:bottom w:val="nil"/>
              <w:right w:val="nil"/>
            </w:tcBorders>
            <w:vAlign w:val="top"/>
          </w:tcPr>
          <w:p>
            <w:pPr>
              <w:spacing w:before="13" w:line="221" w:lineRule="auto"/>
              <w:ind w:left="556"/>
              <w:rPr>
                <w:rFonts w:ascii="宋体" w:hAnsi="宋体" w:eastAsia="宋体" w:cs="宋体"/>
                <w:sz w:val="17"/>
                <w:szCs w:val="17"/>
              </w:rPr>
            </w:pPr>
            <w:r>
              <w:rPr>
                <w:rFonts w:ascii="宋体" w:hAnsi="宋体" w:eastAsia="宋体" w:cs="宋体"/>
                <w:spacing w:val="-2"/>
                <w:sz w:val="17"/>
                <w:szCs w:val="17"/>
              </w:rPr>
              <w:t>不功廷死面T穴</w:t>
            </w:r>
          </w:p>
        </w:tc>
        <w:tc>
          <w:tcPr>
            <w:tcW w:w="1651" w:type="dxa"/>
            <w:tcBorders>
              <w:left w:val="nil"/>
              <w:bottom w:val="nil"/>
            </w:tcBorders>
            <w:vAlign w:val="top"/>
          </w:tcPr>
          <w:p>
            <w:pPr>
              <w:spacing w:before="63" w:line="219" w:lineRule="auto"/>
              <w:ind w:left="171"/>
              <w:rPr>
                <w:rFonts w:ascii="宋体" w:hAnsi="宋体" w:eastAsia="宋体" w:cs="宋体"/>
                <w:sz w:val="17"/>
                <w:szCs w:val="17"/>
              </w:rPr>
            </w:pPr>
            <w:r>
              <w:rPr>
                <w:rFonts w:ascii="宋体" w:hAnsi="宋体" w:eastAsia="宋体" w:cs="宋体"/>
                <w:spacing w:val="28"/>
                <w:sz w:val="17"/>
                <w:szCs w:val="17"/>
              </w:rPr>
              <w:t>总床位数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354" w:type="dxa"/>
            <w:vMerge w:val="continue"/>
            <w:tcBorders>
              <w:top w:val="nil"/>
            </w:tcBorders>
            <w:vAlign w:val="top"/>
          </w:tcPr>
          <w:p>
            <w:pPr>
              <w:rPr>
                <w:rFonts w:ascii="Arial"/>
                <w:sz w:val="21"/>
              </w:rPr>
            </w:pPr>
          </w:p>
        </w:tc>
        <w:tc>
          <w:tcPr>
            <w:tcW w:w="5706" w:type="dxa"/>
            <w:vMerge w:val="continue"/>
            <w:tcBorders>
              <w:top w:val="nil"/>
            </w:tcBorders>
            <w:vAlign w:val="top"/>
          </w:tcPr>
          <w:p>
            <w:pPr>
              <w:rPr>
                <w:rFonts w:ascii="Arial"/>
                <w:sz w:val="21"/>
              </w:rPr>
            </w:pPr>
          </w:p>
        </w:tc>
        <w:tc>
          <w:tcPr>
            <w:tcW w:w="570" w:type="dxa"/>
            <w:vMerge w:val="continue"/>
            <w:tcBorders>
              <w:top w:val="nil"/>
            </w:tcBorders>
            <w:vAlign w:val="top"/>
          </w:tcPr>
          <w:p>
            <w:pPr>
              <w:rPr>
                <w:rFonts w:ascii="Arial"/>
                <w:sz w:val="21"/>
              </w:rPr>
            </w:pPr>
          </w:p>
        </w:tc>
        <w:tc>
          <w:tcPr>
            <w:tcW w:w="570"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1099" w:type="dxa"/>
            <w:vMerge w:val="continue"/>
            <w:tcBorders>
              <w:top w:val="nil"/>
            </w:tcBorders>
            <w:vAlign w:val="top"/>
          </w:tcPr>
          <w:p>
            <w:pPr>
              <w:rPr>
                <w:rFonts w:ascii="Arial"/>
                <w:sz w:val="21"/>
              </w:rPr>
            </w:pPr>
          </w:p>
        </w:tc>
        <w:tc>
          <w:tcPr>
            <w:tcW w:w="3472" w:type="dxa"/>
            <w:gridSpan w:val="2"/>
            <w:tcBorders>
              <w:top w:val="nil"/>
            </w:tcBorders>
            <w:vAlign w:val="top"/>
          </w:tcPr>
          <w:p>
            <w:pPr>
              <w:spacing w:before="186" w:line="262" w:lineRule="auto"/>
              <w:ind w:left="106" w:right="166"/>
              <w:rPr>
                <w:rFonts w:ascii="宋体" w:hAnsi="宋体" w:eastAsia="宋体" w:cs="宋体"/>
                <w:sz w:val="17"/>
                <w:szCs w:val="17"/>
              </w:rPr>
            </w:pPr>
            <w:r>
              <w:rPr>
                <w:rFonts w:ascii="宋体" w:hAnsi="宋体" w:eastAsia="宋体" w:cs="宋体"/>
                <w:spacing w:val="7"/>
                <w:sz w:val="17"/>
                <w:szCs w:val="17"/>
              </w:rPr>
              <w:t>总建筑面积与总床位数均使用养老机构设</w:t>
            </w:r>
            <w:r>
              <w:rPr>
                <w:rFonts w:ascii="宋体" w:hAnsi="宋体" w:eastAsia="宋体" w:cs="宋体"/>
                <w:spacing w:val="1"/>
                <w:sz w:val="17"/>
                <w:szCs w:val="17"/>
              </w:rPr>
              <w:t xml:space="preserve"> </w:t>
            </w:r>
            <w:r>
              <w:rPr>
                <w:rFonts w:ascii="宋体" w:hAnsi="宋体" w:eastAsia="宋体" w:cs="宋体"/>
                <w:spacing w:val="5"/>
                <w:sz w:val="17"/>
                <w:szCs w:val="17"/>
              </w:rPr>
              <w:t>立许可或备案的登记面积与核定床位数。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CEEFE"/>
            <w:vAlign w:val="top"/>
          </w:tcPr>
          <w:p>
            <w:pPr>
              <w:spacing w:before="276" w:line="184" w:lineRule="auto"/>
              <w:ind w:left="457"/>
              <w:rPr>
                <w:rFonts w:ascii="宋体" w:hAnsi="宋体" w:eastAsia="宋体" w:cs="宋体"/>
                <w:sz w:val="17"/>
                <w:szCs w:val="17"/>
              </w:rPr>
            </w:pPr>
            <w:r>
              <w:rPr>
                <w:rFonts w:ascii="宋体" w:hAnsi="宋体" w:eastAsia="宋体" w:cs="宋体"/>
                <w:b/>
                <w:bCs/>
                <w:spacing w:val="-5"/>
                <w:sz w:val="17"/>
                <w:szCs w:val="17"/>
              </w:rPr>
              <w:t>1.2.2</w:t>
            </w:r>
          </w:p>
        </w:tc>
        <w:tc>
          <w:tcPr>
            <w:tcW w:w="5706" w:type="dxa"/>
            <w:shd w:val="clear" w:color="auto" w:fill="B8E9FD"/>
            <w:vAlign w:val="top"/>
          </w:tcPr>
          <w:p>
            <w:pPr>
              <w:spacing w:before="233" w:line="220" w:lineRule="auto"/>
              <w:ind w:left="113"/>
              <w:rPr>
                <w:rFonts w:ascii="宋体" w:hAnsi="宋体" w:eastAsia="宋体" w:cs="宋体"/>
                <w:sz w:val="17"/>
                <w:szCs w:val="17"/>
              </w:rPr>
            </w:pPr>
            <w:r>
              <w:rPr>
                <w:rFonts w:ascii="宋体" w:hAnsi="宋体" w:eastAsia="宋体" w:cs="宋体"/>
                <w:b/>
                <w:bCs/>
                <w:spacing w:val="18"/>
                <w:sz w:val="17"/>
                <w:szCs w:val="17"/>
              </w:rPr>
              <w:t>配套设施</w:t>
            </w:r>
          </w:p>
        </w:tc>
        <w:tc>
          <w:tcPr>
            <w:tcW w:w="570" w:type="dxa"/>
            <w:shd w:val="clear" w:color="auto" w:fill="BCECFE"/>
            <w:vAlign w:val="top"/>
          </w:tcPr>
          <w:p>
            <w:pPr>
              <w:rPr>
                <w:rFonts w:ascii="Arial"/>
                <w:sz w:val="21"/>
              </w:rPr>
            </w:pPr>
          </w:p>
        </w:tc>
        <w:tc>
          <w:tcPr>
            <w:tcW w:w="570" w:type="dxa"/>
            <w:shd w:val="clear" w:color="auto" w:fill="B8E9FD"/>
            <w:vAlign w:val="top"/>
          </w:tcPr>
          <w:p>
            <w:pPr>
              <w:rPr>
                <w:rFonts w:ascii="Arial"/>
                <w:sz w:val="21"/>
              </w:rPr>
            </w:pPr>
          </w:p>
        </w:tc>
        <w:tc>
          <w:tcPr>
            <w:tcW w:w="709" w:type="dxa"/>
            <w:shd w:val="clear" w:color="auto" w:fill="B8E9FE"/>
            <w:vAlign w:val="top"/>
          </w:tcPr>
          <w:p>
            <w:pPr>
              <w:spacing w:before="278" w:line="183" w:lineRule="auto"/>
              <w:ind w:left="305"/>
              <w:rPr>
                <w:rFonts w:ascii="宋体" w:hAnsi="宋体" w:eastAsia="宋体" w:cs="宋体"/>
                <w:sz w:val="17"/>
                <w:szCs w:val="17"/>
              </w:rPr>
            </w:pPr>
            <w:r>
              <w:rPr>
                <w:rFonts w:ascii="宋体" w:hAnsi="宋体" w:eastAsia="宋体" w:cs="宋体"/>
                <w:sz w:val="17"/>
                <w:szCs w:val="17"/>
              </w:rPr>
              <w:t>4</w:t>
            </w:r>
          </w:p>
        </w:tc>
        <w:tc>
          <w:tcPr>
            <w:tcW w:w="710" w:type="dxa"/>
            <w:shd w:val="clear" w:color="auto" w:fill="B8E9FE"/>
            <w:vAlign w:val="top"/>
          </w:tcPr>
          <w:p>
            <w:pPr>
              <w:rPr>
                <w:rFonts w:ascii="Arial"/>
                <w:sz w:val="21"/>
              </w:rPr>
            </w:pPr>
          </w:p>
        </w:tc>
        <w:tc>
          <w:tcPr>
            <w:tcW w:w="1099" w:type="dxa"/>
            <w:shd w:val="clear" w:color="auto" w:fill="B6E9FE"/>
            <w:vAlign w:val="top"/>
          </w:tcPr>
          <w:p>
            <w:pPr>
              <w:rPr>
                <w:rFonts w:ascii="Arial"/>
                <w:sz w:val="21"/>
              </w:rPr>
            </w:pPr>
          </w:p>
        </w:tc>
        <w:tc>
          <w:tcPr>
            <w:tcW w:w="3472" w:type="dxa"/>
            <w:gridSpan w:val="2"/>
            <w:shd w:val="clear" w:color="auto" w:fill="B9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11"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"https://1.2.2.1" </w:instrText>
            </w:r>
            <w:r>
              <w:fldChar w:fldCharType="separate"/>
            </w:r>
            <w:r>
              <w:rPr>
                <w:rFonts w:ascii="宋体" w:hAnsi="宋体" w:eastAsia="宋体" w:cs="宋体"/>
                <w:spacing w:val="-3"/>
                <w:sz w:val="17"/>
                <w:szCs w:val="17"/>
              </w:rPr>
              <w:t>1.2.2.1</w:t>
            </w:r>
            <w:r>
              <w:rPr>
                <w:rFonts w:ascii="宋体" w:hAnsi="宋体" w:eastAsia="宋体" w:cs="宋体"/>
                <w:spacing w:val="-3"/>
                <w:sz w:val="17"/>
                <w:szCs w:val="17"/>
              </w:rPr>
              <w:fldChar w:fldCharType="end"/>
            </w:r>
          </w:p>
        </w:tc>
        <w:tc>
          <w:tcPr>
            <w:tcW w:w="5706" w:type="dxa"/>
            <w:vAlign w:val="top"/>
          </w:tcPr>
          <w:p>
            <w:pPr>
              <w:spacing w:before="283" w:line="279" w:lineRule="auto"/>
              <w:ind w:left="111" w:right="106" w:firstLine="9"/>
              <w:rPr>
                <w:rFonts w:ascii="宋体" w:hAnsi="宋体" w:eastAsia="宋体" w:cs="宋体"/>
                <w:sz w:val="17"/>
                <w:szCs w:val="17"/>
              </w:rPr>
            </w:pPr>
            <w:r>
              <w:rPr>
                <w:rFonts w:ascii="宋体" w:hAnsi="宋体" w:eastAsia="宋体" w:cs="宋体"/>
                <w:spacing w:val="6"/>
                <w:sz w:val="17"/>
                <w:szCs w:val="17"/>
              </w:rPr>
              <w:t>机构的基础设施完善，周边无污染源、噪声源及易燃、易爆、危险品生</w:t>
            </w:r>
            <w:r>
              <w:rPr>
                <w:rFonts w:ascii="宋体" w:hAnsi="宋体" w:eastAsia="宋体" w:cs="宋体"/>
                <w:spacing w:val="11"/>
                <w:sz w:val="17"/>
                <w:szCs w:val="17"/>
              </w:rPr>
              <w:t xml:space="preserve"> </w:t>
            </w:r>
            <w:r>
              <w:rPr>
                <w:rFonts w:ascii="宋体" w:hAnsi="宋体" w:eastAsia="宋体" w:cs="宋体"/>
                <w:spacing w:val="10"/>
                <w:sz w:val="17"/>
                <w:szCs w:val="17"/>
              </w:rPr>
              <w:t>产、储运的区域。</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11"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2" w:type="dxa"/>
            <w:gridSpan w:val="2"/>
            <w:vAlign w:val="top"/>
          </w:tcPr>
          <w:p>
            <w:pPr>
              <w:spacing w:before="164" w:line="280" w:lineRule="auto"/>
              <w:ind w:left="106" w:right="186"/>
              <w:jc w:val="both"/>
              <w:rPr>
                <w:rFonts w:ascii="宋体" w:hAnsi="宋体" w:eastAsia="宋体" w:cs="宋体"/>
                <w:sz w:val="17"/>
                <w:szCs w:val="17"/>
              </w:rPr>
            </w:pPr>
            <w:r>
              <w:rPr>
                <w:rFonts w:ascii="宋体" w:hAnsi="宋体" w:eastAsia="宋体" w:cs="宋体"/>
                <w:spacing w:val="6"/>
                <w:sz w:val="17"/>
                <w:szCs w:val="17"/>
              </w:rPr>
              <w:t>现场查看或使用手机地图应用查看周围是</w:t>
            </w:r>
            <w:r>
              <w:rPr>
                <w:rFonts w:ascii="宋体" w:hAnsi="宋体" w:eastAsia="宋体" w:cs="宋体"/>
                <w:sz w:val="17"/>
                <w:szCs w:val="17"/>
              </w:rPr>
              <w:t xml:space="preserve"> </w:t>
            </w:r>
            <w:r>
              <w:rPr>
                <w:rFonts w:ascii="宋体" w:hAnsi="宋体" w:eastAsia="宋体" w:cs="宋体"/>
                <w:spacing w:val="5"/>
                <w:sz w:val="17"/>
                <w:szCs w:val="17"/>
              </w:rPr>
              <w:t>否有重大噪声污染源：飞行测试区、建筑</w:t>
            </w:r>
            <w:r>
              <w:rPr>
                <w:rFonts w:ascii="宋体" w:hAnsi="宋体" w:eastAsia="宋体" w:cs="宋体"/>
                <w:spacing w:val="15"/>
                <w:sz w:val="17"/>
                <w:szCs w:val="17"/>
              </w:rPr>
              <w:t xml:space="preserve"> </w:t>
            </w:r>
            <w:r>
              <w:rPr>
                <w:rFonts w:ascii="宋体" w:hAnsi="宋体" w:eastAsia="宋体" w:cs="宋体"/>
                <w:spacing w:val="22"/>
                <w:sz w:val="17"/>
                <w:szCs w:val="17"/>
              </w:rPr>
              <w:t>施工区等</w:t>
            </w:r>
          </w:p>
        </w:tc>
      </w:tr>
    </w:tbl>
    <w:p>
      <w:pPr>
        <w:spacing w:line="294" w:lineRule="auto"/>
        <w:rPr>
          <w:rFonts w:ascii="Arial"/>
          <w:sz w:val="21"/>
        </w:rPr>
      </w:pPr>
    </w:p>
    <w:p>
      <w:pPr>
        <w:spacing w:before="94" w:line="184" w:lineRule="auto"/>
        <w:ind w:left="8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14—</w:t>
      </w:r>
    </w:p>
    <w:p>
      <w:pPr>
        <w:sectPr>
          <w:pgSz w:w="16830" w:h="11900"/>
          <w:pgMar w:top="1011" w:right="764" w:bottom="400" w:left="1864" w:header="0" w:footer="0" w:gutter="0"/>
          <w:cols w:space="720" w:num="1"/>
        </w:sectPr>
      </w:pPr>
    </w:p>
    <w:p/>
    <w:p/>
    <w:p>
      <w:pPr>
        <w:spacing w:line="5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44" w:type="dxa"/>
            <w:vAlign w:val="top"/>
          </w:tcPr>
          <w:p>
            <w:pPr>
              <w:spacing w:line="407"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"https://1.2.2.2" </w:instrText>
            </w:r>
            <w:r>
              <w:fldChar w:fldCharType="separate"/>
            </w:r>
            <w:r>
              <w:rPr>
                <w:rFonts w:ascii="宋体" w:hAnsi="宋体" w:eastAsia="宋体" w:cs="宋体"/>
                <w:spacing w:val="-3"/>
                <w:sz w:val="17"/>
                <w:szCs w:val="17"/>
              </w:rPr>
              <w:t>1.2.2.2</w:t>
            </w:r>
            <w:r>
              <w:rPr>
                <w:rFonts w:ascii="宋体" w:hAnsi="宋体" w:eastAsia="宋体" w:cs="宋体"/>
                <w:spacing w:val="-3"/>
                <w:sz w:val="17"/>
                <w:szCs w:val="17"/>
              </w:rPr>
              <w:fldChar w:fldCharType="end"/>
            </w:r>
          </w:p>
        </w:tc>
        <w:tc>
          <w:tcPr>
            <w:tcW w:w="5696" w:type="dxa"/>
            <w:vAlign w:val="top"/>
          </w:tcPr>
          <w:p>
            <w:pPr>
              <w:spacing w:before="152" w:line="266" w:lineRule="auto"/>
              <w:ind w:left="110" w:right="92" w:hanging="9"/>
              <w:rPr>
                <w:rFonts w:ascii="宋体" w:hAnsi="宋体" w:eastAsia="宋体" w:cs="宋体"/>
                <w:sz w:val="17"/>
                <w:szCs w:val="17"/>
              </w:rPr>
            </w:pPr>
            <w:r>
              <w:rPr>
                <w:rFonts w:ascii="宋体" w:hAnsi="宋体" w:eastAsia="宋体" w:cs="宋体"/>
                <w:spacing w:val="9"/>
                <w:sz w:val="17"/>
                <w:szCs w:val="17"/>
              </w:rPr>
              <w:t>周边1公里或15分钟步行距离内有满足老年人日常保健、常见病多发病</w:t>
            </w:r>
            <w:r>
              <w:rPr>
                <w:rFonts w:ascii="宋体" w:hAnsi="宋体" w:eastAsia="宋体" w:cs="宋体"/>
                <w:spacing w:val="18"/>
                <w:sz w:val="17"/>
                <w:szCs w:val="17"/>
              </w:rPr>
              <w:t xml:space="preserve"> </w:t>
            </w:r>
            <w:r>
              <w:rPr>
                <w:rFonts w:ascii="宋体" w:hAnsi="宋体" w:eastAsia="宋体" w:cs="宋体"/>
                <w:spacing w:val="10"/>
                <w:sz w:val="17"/>
                <w:szCs w:val="17"/>
              </w:rPr>
              <w:t>护理、慢病护理的医疗机构(例如社区卫生服务中心或一级医院)。</w:t>
            </w:r>
          </w:p>
          <w:p>
            <w:pPr>
              <w:spacing w:before="78" w:line="219" w:lineRule="auto"/>
              <w:ind w:left="111"/>
              <w:rPr>
                <w:rFonts w:ascii="宋体" w:hAnsi="宋体" w:eastAsia="宋体" w:cs="宋体"/>
                <w:sz w:val="17"/>
                <w:szCs w:val="17"/>
              </w:rPr>
            </w:pPr>
            <w:r>
              <w:rPr>
                <w:rFonts w:ascii="宋体" w:hAnsi="宋体" w:eastAsia="宋体" w:cs="宋体"/>
                <w:spacing w:val="5"/>
                <w:sz w:val="17"/>
                <w:szCs w:val="17"/>
              </w:rPr>
              <w:t>注：养老机构内设相应设施或与该类设施合设时自动得分。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7"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80" w:line="263" w:lineRule="auto"/>
              <w:ind w:left="118" w:right="126"/>
              <w:rPr>
                <w:rFonts w:ascii="宋体" w:hAnsi="宋体" w:eastAsia="宋体" w:cs="宋体"/>
                <w:sz w:val="17"/>
                <w:szCs w:val="17"/>
              </w:rPr>
            </w:pPr>
            <w:r>
              <w:rPr>
                <w:rFonts w:ascii="宋体" w:hAnsi="宋体" w:eastAsia="宋体" w:cs="宋体"/>
                <w:spacing w:val="8"/>
                <w:sz w:val="17"/>
                <w:szCs w:val="17"/>
              </w:rPr>
              <w:t>现场查看或使用手机地图应用计算步行距</w:t>
            </w:r>
            <w:r>
              <w:rPr>
                <w:rFonts w:ascii="宋体" w:hAnsi="宋体" w:eastAsia="宋体" w:cs="宋体"/>
                <w:spacing w:val="3"/>
                <w:sz w:val="17"/>
                <w:szCs w:val="17"/>
              </w:rPr>
              <w:t xml:space="preserve"> </w:t>
            </w:r>
            <w:r>
              <w:rPr>
                <w:rFonts w:ascii="宋体" w:hAnsi="宋体" w:eastAsia="宋体" w:cs="宋体"/>
                <w:sz w:val="17"/>
                <w:szCs w:val="17"/>
              </w:rPr>
              <w:t>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3"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"https://1.2.2.3" </w:instrText>
            </w:r>
            <w:r>
              <w:fldChar w:fldCharType="separate"/>
            </w:r>
            <w:r>
              <w:rPr>
                <w:rFonts w:ascii="宋体" w:hAnsi="宋体" w:eastAsia="宋体" w:cs="宋体"/>
                <w:spacing w:val="-3"/>
                <w:sz w:val="17"/>
                <w:szCs w:val="17"/>
              </w:rPr>
              <w:t>1.2.2.3</w:t>
            </w:r>
            <w:r>
              <w:rPr>
                <w:rFonts w:ascii="宋体" w:hAnsi="宋体" w:eastAsia="宋体" w:cs="宋体"/>
                <w:spacing w:val="-3"/>
                <w:sz w:val="17"/>
                <w:szCs w:val="17"/>
              </w:rPr>
              <w:fldChar w:fldCharType="end"/>
            </w:r>
          </w:p>
        </w:tc>
        <w:tc>
          <w:tcPr>
            <w:tcW w:w="5696" w:type="dxa"/>
            <w:vAlign w:val="top"/>
          </w:tcPr>
          <w:p>
            <w:pPr>
              <w:spacing w:before="147" w:line="261" w:lineRule="auto"/>
              <w:ind w:left="111" w:right="88"/>
              <w:rPr>
                <w:rFonts w:ascii="宋体" w:hAnsi="宋体" w:eastAsia="宋体" w:cs="宋体"/>
                <w:sz w:val="17"/>
                <w:szCs w:val="17"/>
              </w:rPr>
            </w:pPr>
            <w:r>
              <w:rPr>
                <w:rFonts w:ascii="宋体" w:hAnsi="宋体" w:eastAsia="宋体" w:cs="宋体"/>
                <w:spacing w:val="9"/>
                <w:sz w:val="17"/>
                <w:szCs w:val="17"/>
              </w:rPr>
              <w:t>周边5公里或15分钟车行距离内有满足急危重症就医的医疗机构或急救</w:t>
            </w:r>
            <w:r>
              <w:rPr>
                <w:rFonts w:ascii="宋体" w:hAnsi="宋体" w:eastAsia="宋体" w:cs="宋体"/>
                <w:spacing w:val="12"/>
                <w:sz w:val="17"/>
                <w:szCs w:val="17"/>
              </w:rPr>
              <w:t xml:space="preserve"> </w:t>
            </w:r>
            <w:r>
              <w:rPr>
                <w:rFonts w:ascii="宋体" w:hAnsi="宋体" w:eastAsia="宋体" w:cs="宋体"/>
                <w:spacing w:val="-5"/>
                <w:sz w:val="17"/>
                <w:szCs w:val="17"/>
              </w:rPr>
              <w:t>机</w:t>
            </w:r>
            <w:r>
              <w:rPr>
                <w:rFonts w:ascii="宋体" w:hAnsi="宋体" w:eastAsia="宋体" w:cs="宋体"/>
                <w:spacing w:val="-19"/>
                <w:sz w:val="17"/>
                <w:szCs w:val="17"/>
              </w:rPr>
              <w:t xml:space="preserve"> </w:t>
            </w:r>
            <w:r>
              <w:rPr>
                <w:rFonts w:ascii="宋体" w:hAnsi="宋体" w:eastAsia="宋体" w:cs="宋体"/>
                <w:spacing w:val="-5"/>
                <w:sz w:val="17"/>
                <w:szCs w:val="17"/>
              </w:rPr>
              <w:t>构</w:t>
            </w:r>
            <w:r>
              <w:rPr>
                <w:rFonts w:ascii="宋体" w:hAnsi="宋体" w:eastAsia="宋体" w:cs="宋体"/>
                <w:spacing w:val="-28"/>
                <w:sz w:val="17"/>
                <w:szCs w:val="17"/>
              </w:rPr>
              <w:t xml:space="preserve"> </w:t>
            </w:r>
            <w:r>
              <w:rPr>
                <w:rFonts w:ascii="宋体" w:hAnsi="宋体" w:eastAsia="宋体" w:cs="宋体"/>
                <w:spacing w:val="-5"/>
                <w:sz w:val="17"/>
                <w:szCs w:val="17"/>
              </w:rPr>
              <w:t>。</w:t>
            </w:r>
          </w:p>
          <w:p>
            <w:pPr>
              <w:spacing w:before="78" w:line="219" w:lineRule="auto"/>
              <w:ind w:left="111"/>
              <w:rPr>
                <w:rFonts w:ascii="宋体" w:hAnsi="宋体" w:eastAsia="宋体" w:cs="宋体"/>
                <w:sz w:val="17"/>
                <w:szCs w:val="17"/>
              </w:rPr>
            </w:pPr>
            <w:r>
              <w:rPr>
                <w:rFonts w:ascii="宋体" w:hAnsi="宋体" w:eastAsia="宋体" w:cs="宋体"/>
                <w:spacing w:val="5"/>
                <w:sz w:val="17"/>
                <w:szCs w:val="17"/>
              </w:rPr>
              <w:t>注：养老机构内设相应设施或与该类设施合设时自动得分。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3"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77" w:line="268" w:lineRule="auto"/>
              <w:ind w:left="118" w:right="167"/>
              <w:rPr>
                <w:rFonts w:ascii="宋体" w:hAnsi="宋体" w:eastAsia="宋体" w:cs="宋体"/>
                <w:sz w:val="17"/>
                <w:szCs w:val="17"/>
              </w:rPr>
            </w:pPr>
            <w:r>
              <w:rPr>
                <w:rFonts w:ascii="宋体" w:hAnsi="宋体" w:eastAsia="宋体" w:cs="宋体"/>
                <w:spacing w:val="5"/>
                <w:sz w:val="17"/>
                <w:szCs w:val="17"/>
              </w:rPr>
              <w:t>现场查看或使用手机地图应用计算步行距</w:t>
            </w:r>
            <w:r>
              <w:rPr>
                <w:rFonts w:ascii="宋体" w:hAnsi="宋体" w:eastAsia="宋体" w:cs="宋体"/>
                <w:spacing w:val="16"/>
                <w:sz w:val="17"/>
                <w:szCs w:val="17"/>
              </w:rPr>
              <w:t xml:space="preserve"> </w:t>
            </w:r>
            <w:r>
              <w:rPr>
                <w:rFonts w:ascii="宋体" w:hAnsi="宋体" w:eastAsia="宋体" w:cs="宋体"/>
                <w:sz w:val="17"/>
                <w:szCs w:val="17"/>
              </w:rPr>
              <w:t>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14"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"https://1.2.2.4" </w:instrText>
            </w:r>
            <w:r>
              <w:fldChar w:fldCharType="separate"/>
            </w:r>
            <w:r>
              <w:rPr>
                <w:rFonts w:ascii="宋体" w:hAnsi="宋体" w:eastAsia="宋体" w:cs="宋体"/>
                <w:spacing w:val="-3"/>
                <w:sz w:val="17"/>
                <w:szCs w:val="17"/>
              </w:rPr>
              <w:t>1.2.2.4</w:t>
            </w:r>
            <w:r>
              <w:rPr>
                <w:rFonts w:ascii="宋体" w:hAnsi="宋体" w:eastAsia="宋体" w:cs="宋体"/>
                <w:spacing w:val="-3"/>
                <w:sz w:val="17"/>
                <w:szCs w:val="17"/>
              </w:rPr>
              <w:fldChar w:fldCharType="end"/>
            </w:r>
          </w:p>
        </w:tc>
        <w:tc>
          <w:tcPr>
            <w:tcW w:w="5696" w:type="dxa"/>
            <w:vAlign w:val="top"/>
          </w:tcPr>
          <w:p>
            <w:pPr>
              <w:spacing w:before="159" w:line="275" w:lineRule="auto"/>
              <w:ind w:left="101" w:right="20"/>
              <w:jc w:val="both"/>
              <w:rPr>
                <w:rFonts w:ascii="宋体" w:hAnsi="宋体" w:eastAsia="宋体" w:cs="宋体"/>
                <w:sz w:val="17"/>
                <w:szCs w:val="17"/>
              </w:rPr>
            </w:pPr>
            <w:r>
              <w:rPr>
                <w:rFonts w:ascii="宋体" w:hAnsi="宋体" w:eastAsia="宋体" w:cs="宋体"/>
                <w:spacing w:val="15"/>
                <w:sz w:val="17"/>
                <w:szCs w:val="17"/>
              </w:rPr>
              <w:t>周边1公里或15分钟步行距离内设有至少1处商业服务业设施</w:t>
            </w:r>
            <w:r>
              <w:rPr>
                <w:rFonts w:ascii="宋体" w:hAnsi="宋体" w:eastAsia="宋体" w:cs="宋体"/>
                <w:spacing w:val="14"/>
                <w:sz w:val="17"/>
                <w:szCs w:val="17"/>
              </w:rPr>
              <w:t>(例如商</w:t>
            </w:r>
            <w:r>
              <w:rPr>
                <w:rFonts w:ascii="宋体" w:hAnsi="宋体" w:eastAsia="宋体" w:cs="宋体"/>
                <w:sz w:val="17"/>
                <w:szCs w:val="17"/>
              </w:rPr>
              <w:t xml:space="preserve">  </w:t>
            </w:r>
            <w:r>
              <w:rPr>
                <w:rFonts w:ascii="宋体" w:hAnsi="宋体" w:eastAsia="宋体" w:cs="宋体"/>
                <w:spacing w:val="4"/>
                <w:sz w:val="17"/>
                <w:szCs w:val="17"/>
              </w:rPr>
              <w:t>场、菜市场、超市/便利店、餐饮设施、银行营业网点、</w:t>
            </w:r>
            <w:r>
              <w:rPr>
                <w:rFonts w:ascii="宋体" w:hAnsi="宋体" w:eastAsia="宋体" w:cs="宋体"/>
                <w:spacing w:val="3"/>
                <w:sz w:val="17"/>
                <w:szCs w:val="17"/>
              </w:rPr>
              <w:t>电信营业网点)。</w:t>
            </w:r>
            <w:r>
              <w:rPr>
                <w:rFonts w:ascii="宋体" w:hAnsi="宋体" w:eastAsia="宋体" w:cs="宋体"/>
                <w:sz w:val="17"/>
                <w:szCs w:val="17"/>
              </w:rPr>
              <w:t xml:space="preserve"> </w:t>
            </w:r>
            <w:r>
              <w:rPr>
                <w:rFonts w:ascii="宋体" w:hAnsi="宋体" w:eastAsia="宋体" w:cs="宋体"/>
                <w:spacing w:val="6"/>
                <w:sz w:val="17"/>
                <w:szCs w:val="17"/>
              </w:rPr>
              <w:t>注：养老机构内设相应设施或与该类设施合设时自动得分</w:t>
            </w:r>
            <w:r>
              <w:rPr>
                <w:rFonts w:ascii="宋体" w:hAnsi="宋体" w:eastAsia="宋体" w:cs="宋体"/>
                <w:spacing w:val="5"/>
                <w:sz w:val="17"/>
                <w:szCs w:val="17"/>
              </w:rPr>
              <w:t>。</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4"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242" w:lineRule="auto"/>
              <w:rPr>
                <w:rFonts w:ascii="Arial"/>
                <w:sz w:val="21"/>
              </w:rPr>
            </w:pPr>
          </w:p>
          <w:p>
            <w:pPr>
              <w:spacing w:before="55" w:line="257" w:lineRule="auto"/>
              <w:ind w:left="118" w:right="167"/>
              <w:rPr>
                <w:rFonts w:ascii="宋体" w:hAnsi="宋体" w:eastAsia="宋体" w:cs="宋体"/>
                <w:sz w:val="17"/>
                <w:szCs w:val="17"/>
              </w:rPr>
            </w:pPr>
            <w:r>
              <w:rPr>
                <w:rFonts w:ascii="宋体" w:hAnsi="宋体" w:eastAsia="宋体" w:cs="宋体"/>
                <w:spacing w:val="5"/>
                <w:sz w:val="17"/>
                <w:szCs w:val="17"/>
              </w:rPr>
              <w:t>现场查看或使用手机地图应用计算步行距</w:t>
            </w:r>
            <w:r>
              <w:rPr>
                <w:rFonts w:ascii="宋体" w:hAnsi="宋体" w:eastAsia="宋体" w:cs="宋体"/>
                <w:spacing w:val="16"/>
                <w:sz w:val="17"/>
                <w:szCs w:val="17"/>
              </w:rPr>
              <w:t xml:space="preserve"> </w:t>
            </w:r>
            <w:r>
              <w:rPr>
                <w:rFonts w:ascii="宋体" w:hAnsi="宋体" w:eastAsia="宋体" w:cs="宋体"/>
                <w:sz w:val="17"/>
                <w:szCs w:val="17"/>
              </w:rPr>
              <w:t>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CCF3F9"/>
            <w:vAlign w:val="top"/>
          </w:tcPr>
          <w:p>
            <w:pPr>
              <w:spacing w:before="262" w:line="184" w:lineRule="auto"/>
              <w:ind w:left="535"/>
              <w:rPr>
                <w:rFonts w:ascii="宋体" w:hAnsi="宋体" w:eastAsia="宋体" w:cs="宋体"/>
                <w:sz w:val="17"/>
                <w:szCs w:val="17"/>
              </w:rPr>
            </w:pPr>
            <w:r>
              <w:rPr>
                <w:rFonts w:ascii="宋体" w:hAnsi="宋体" w:eastAsia="宋体" w:cs="宋体"/>
                <w:spacing w:val="-5"/>
                <w:sz w:val="17"/>
                <w:szCs w:val="17"/>
              </w:rPr>
              <w:t>1.3</w:t>
            </w:r>
          </w:p>
        </w:tc>
        <w:tc>
          <w:tcPr>
            <w:tcW w:w="5696" w:type="dxa"/>
            <w:shd w:val="clear" w:color="auto" w:fill="CAF1F4"/>
            <w:vAlign w:val="top"/>
          </w:tcPr>
          <w:p>
            <w:pPr>
              <w:spacing w:before="220" w:line="219" w:lineRule="auto"/>
              <w:ind w:left="111"/>
              <w:rPr>
                <w:rFonts w:ascii="宋体" w:hAnsi="宋体" w:eastAsia="宋体" w:cs="宋体"/>
                <w:sz w:val="17"/>
                <w:szCs w:val="17"/>
              </w:rPr>
            </w:pPr>
            <w:r>
              <w:rPr>
                <w:rFonts w:ascii="宋体" w:hAnsi="宋体" w:eastAsia="宋体" w:cs="宋体"/>
                <w:spacing w:val="6"/>
                <w:sz w:val="17"/>
                <w:szCs w:val="17"/>
              </w:rPr>
              <w:t>公共信息图形标志</w:t>
            </w:r>
          </w:p>
        </w:tc>
        <w:tc>
          <w:tcPr>
            <w:tcW w:w="570" w:type="dxa"/>
            <w:shd w:val="clear" w:color="auto" w:fill="CCF3F3"/>
            <w:vAlign w:val="top"/>
          </w:tcPr>
          <w:p>
            <w:pPr>
              <w:rPr>
                <w:rFonts w:ascii="Arial"/>
                <w:sz w:val="21"/>
              </w:rPr>
            </w:pPr>
          </w:p>
        </w:tc>
        <w:tc>
          <w:tcPr>
            <w:tcW w:w="570" w:type="dxa"/>
            <w:shd w:val="clear" w:color="auto" w:fill="CCF3F3"/>
            <w:vAlign w:val="top"/>
          </w:tcPr>
          <w:p>
            <w:pPr>
              <w:spacing w:before="262" w:line="184" w:lineRule="auto"/>
              <w:ind w:left="195"/>
              <w:rPr>
                <w:rFonts w:ascii="宋体" w:hAnsi="宋体" w:eastAsia="宋体" w:cs="宋体"/>
                <w:sz w:val="17"/>
                <w:szCs w:val="17"/>
              </w:rPr>
            </w:pPr>
            <w:r>
              <w:rPr>
                <w:rFonts w:ascii="宋体" w:hAnsi="宋体" w:eastAsia="宋体" w:cs="宋体"/>
                <w:color w:val="434646"/>
                <w:spacing w:val="-5"/>
                <w:sz w:val="17"/>
                <w:szCs w:val="17"/>
              </w:rPr>
              <w:t>10</w:t>
            </w:r>
          </w:p>
        </w:tc>
        <w:tc>
          <w:tcPr>
            <w:tcW w:w="709" w:type="dxa"/>
            <w:shd w:val="clear" w:color="auto" w:fill="CCF3F2"/>
            <w:vAlign w:val="top"/>
          </w:tcPr>
          <w:p>
            <w:pPr>
              <w:rPr>
                <w:rFonts w:ascii="Arial"/>
                <w:sz w:val="21"/>
              </w:rPr>
            </w:pPr>
          </w:p>
        </w:tc>
        <w:tc>
          <w:tcPr>
            <w:tcW w:w="709" w:type="dxa"/>
            <w:shd w:val="clear" w:color="auto" w:fill="CDF4F3"/>
            <w:vAlign w:val="top"/>
          </w:tcPr>
          <w:p>
            <w:pPr>
              <w:rPr>
                <w:rFonts w:ascii="Arial"/>
                <w:sz w:val="21"/>
              </w:rPr>
            </w:pPr>
          </w:p>
        </w:tc>
        <w:tc>
          <w:tcPr>
            <w:tcW w:w="1099" w:type="dxa"/>
            <w:shd w:val="clear" w:color="auto" w:fill="CDF4F0"/>
            <w:vAlign w:val="top"/>
          </w:tcPr>
          <w:p>
            <w:pPr>
              <w:rPr>
                <w:rFonts w:ascii="Arial"/>
                <w:sz w:val="21"/>
              </w:rPr>
            </w:pPr>
          </w:p>
        </w:tc>
        <w:tc>
          <w:tcPr>
            <w:tcW w:w="3463" w:type="dxa"/>
            <w:shd w:val="clear" w:color="auto" w:fill="D0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AEAFE"/>
            <w:vAlign w:val="top"/>
          </w:tcPr>
          <w:p>
            <w:pPr>
              <w:spacing w:before="273" w:line="184" w:lineRule="auto"/>
              <w:ind w:left="445"/>
              <w:rPr>
                <w:rFonts w:ascii="宋体" w:hAnsi="宋体" w:eastAsia="宋体" w:cs="宋体"/>
                <w:sz w:val="17"/>
                <w:szCs w:val="17"/>
              </w:rPr>
            </w:pPr>
            <w:r>
              <w:rPr>
                <w:rFonts w:ascii="宋体" w:hAnsi="宋体" w:eastAsia="宋体" w:cs="宋体"/>
                <w:spacing w:val="-4"/>
                <w:sz w:val="17"/>
                <w:szCs w:val="17"/>
              </w:rPr>
              <w:t>1.3.1</w:t>
            </w:r>
          </w:p>
        </w:tc>
        <w:tc>
          <w:tcPr>
            <w:tcW w:w="5696" w:type="dxa"/>
            <w:shd w:val="clear" w:color="auto" w:fill="B8E9FE"/>
            <w:vAlign w:val="top"/>
          </w:tcPr>
          <w:p>
            <w:pPr>
              <w:spacing w:before="229" w:line="220" w:lineRule="auto"/>
              <w:ind w:left="113"/>
              <w:rPr>
                <w:rFonts w:ascii="宋体" w:hAnsi="宋体" w:eastAsia="宋体" w:cs="宋体"/>
                <w:sz w:val="17"/>
                <w:szCs w:val="17"/>
              </w:rPr>
            </w:pPr>
            <w:r>
              <w:rPr>
                <w:rFonts w:ascii="宋体" w:hAnsi="宋体" w:eastAsia="宋体" w:cs="宋体"/>
                <w:b/>
                <w:bCs/>
                <w:spacing w:val="9"/>
                <w:sz w:val="17"/>
                <w:szCs w:val="17"/>
              </w:rPr>
              <w:t>通用图形标志</w:t>
            </w:r>
          </w:p>
        </w:tc>
        <w:tc>
          <w:tcPr>
            <w:tcW w:w="570" w:type="dxa"/>
            <w:shd w:val="clear" w:color="auto" w:fill="B9EAFE"/>
            <w:vAlign w:val="top"/>
          </w:tcPr>
          <w:p>
            <w:pPr>
              <w:rPr>
                <w:rFonts w:ascii="Arial"/>
                <w:sz w:val="21"/>
              </w:rPr>
            </w:pPr>
          </w:p>
        </w:tc>
        <w:tc>
          <w:tcPr>
            <w:tcW w:w="570" w:type="dxa"/>
            <w:shd w:val="clear" w:color="auto" w:fill="B8EAFE"/>
            <w:vAlign w:val="top"/>
          </w:tcPr>
          <w:p>
            <w:pPr>
              <w:rPr>
                <w:rFonts w:ascii="Arial"/>
                <w:sz w:val="21"/>
              </w:rPr>
            </w:pPr>
          </w:p>
        </w:tc>
        <w:tc>
          <w:tcPr>
            <w:tcW w:w="709" w:type="dxa"/>
            <w:shd w:val="clear" w:color="auto" w:fill="B9EBFD"/>
            <w:vAlign w:val="top"/>
          </w:tcPr>
          <w:p>
            <w:pPr>
              <w:spacing w:before="274" w:line="183" w:lineRule="auto"/>
              <w:ind w:left="305"/>
              <w:rPr>
                <w:rFonts w:ascii="宋体" w:hAnsi="宋体" w:eastAsia="宋体" w:cs="宋体"/>
                <w:sz w:val="17"/>
                <w:szCs w:val="17"/>
              </w:rPr>
            </w:pPr>
            <w:r>
              <w:rPr>
                <w:rFonts w:ascii="宋体" w:hAnsi="宋体" w:eastAsia="宋体" w:cs="宋体"/>
                <w:sz w:val="17"/>
                <w:szCs w:val="17"/>
              </w:rPr>
              <w:t>3</w:t>
            </w:r>
          </w:p>
        </w:tc>
        <w:tc>
          <w:tcPr>
            <w:tcW w:w="709" w:type="dxa"/>
            <w:shd w:val="clear" w:color="auto" w:fill="BAECFE"/>
            <w:vAlign w:val="top"/>
          </w:tcPr>
          <w:p>
            <w:pPr>
              <w:rPr>
                <w:rFonts w:ascii="Arial"/>
                <w:sz w:val="21"/>
              </w:rPr>
            </w:pPr>
          </w:p>
        </w:tc>
        <w:tc>
          <w:tcPr>
            <w:tcW w:w="1099" w:type="dxa"/>
            <w:shd w:val="clear" w:color="auto" w:fill="BBECFE"/>
            <w:vAlign w:val="top"/>
          </w:tcPr>
          <w:p>
            <w:pPr>
              <w:rPr>
                <w:rFonts w:ascii="Arial"/>
                <w:sz w:val="21"/>
              </w:rPr>
            </w:pPr>
          </w:p>
        </w:tc>
        <w:tc>
          <w:tcPr>
            <w:tcW w:w="3463" w:type="dxa"/>
            <w:shd w:val="clear" w:color="auto" w:fill="BD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8"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"https://1.3.1.1" </w:instrText>
            </w:r>
            <w:r>
              <w:fldChar w:fldCharType="separate"/>
            </w:r>
            <w:r>
              <w:rPr>
                <w:rFonts w:ascii="宋体" w:hAnsi="宋体" w:eastAsia="宋体" w:cs="宋体"/>
                <w:spacing w:val="-3"/>
                <w:sz w:val="17"/>
                <w:szCs w:val="17"/>
              </w:rPr>
              <w:t>1.3.1.1</w:t>
            </w:r>
            <w:r>
              <w:rPr>
                <w:rFonts w:ascii="宋体" w:hAnsi="宋体" w:eastAsia="宋体" w:cs="宋体"/>
                <w:spacing w:val="-3"/>
                <w:sz w:val="17"/>
                <w:szCs w:val="17"/>
              </w:rPr>
              <w:fldChar w:fldCharType="end"/>
            </w:r>
          </w:p>
        </w:tc>
        <w:tc>
          <w:tcPr>
            <w:tcW w:w="5696" w:type="dxa"/>
            <w:vAlign w:val="top"/>
          </w:tcPr>
          <w:p>
            <w:pPr>
              <w:spacing w:before="171" w:line="262" w:lineRule="auto"/>
              <w:ind w:left="111" w:right="76"/>
              <w:rPr>
                <w:rFonts w:ascii="宋体" w:hAnsi="宋体" w:eastAsia="宋体" w:cs="宋体"/>
                <w:sz w:val="17"/>
                <w:szCs w:val="17"/>
              </w:rPr>
            </w:pPr>
            <w:r>
              <w:rPr>
                <w:rFonts w:ascii="宋体" w:hAnsi="宋体" w:eastAsia="宋体" w:cs="宋体"/>
                <w:spacing w:val="4"/>
                <w:sz w:val="17"/>
                <w:szCs w:val="17"/>
              </w:rPr>
              <w:t>设有通行导向标识，包括但不限于人行和车行导向标志、楼梯/电梯导向</w:t>
            </w:r>
            <w:r>
              <w:rPr>
                <w:rFonts w:ascii="宋体" w:hAnsi="宋体" w:eastAsia="宋体" w:cs="宋体"/>
                <w:spacing w:val="14"/>
                <w:sz w:val="17"/>
                <w:szCs w:val="17"/>
              </w:rPr>
              <w:t xml:space="preserve"> </w:t>
            </w:r>
            <w:r>
              <w:rPr>
                <w:rFonts w:ascii="宋体" w:hAnsi="宋体" w:eastAsia="宋体" w:cs="宋体"/>
                <w:spacing w:val="5"/>
                <w:sz w:val="17"/>
                <w:szCs w:val="17"/>
              </w:rPr>
              <w:t>标志、楼层号等，且信息准确无误，具有一致性、连续性和显著性。</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7"/>
                <w:szCs w:val="17"/>
              </w:rPr>
            </w:pPr>
            <w:r>
              <w:rPr>
                <w:rFonts w:ascii="宋体" w:hAnsi="宋体" w:eastAsia="宋体" w:cs="宋体"/>
                <w:spacing w:val="7"/>
                <w:sz w:val="17"/>
                <w:szCs w:val="17"/>
              </w:rPr>
              <w:t>现场查看通行导向标识的设置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7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"https://1.3.1.2" </w:instrText>
            </w:r>
            <w:r>
              <w:fldChar w:fldCharType="separate"/>
            </w:r>
            <w:r>
              <w:rPr>
                <w:rFonts w:ascii="宋体" w:hAnsi="宋体" w:eastAsia="宋体" w:cs="宋体"/>
                <w:spacing w:val="-3"/>
                <w:sz w:val="17"/>
                <w:szCs w:val="17"/>
              </w:rPr>
              <w:t>1.3.1.2</w:t>
            </w:r>
            <w:r>
              <w:rPr>
                <w:rFonts w:ascii="宋体" w:hAnsi="宋体" w:eastAsia="宋体" w:cs="宋体"/>
                <w:spacing w:val="-3"/>
                <w:sz w:val="17"/>
                <w:szCs w:val="17"/>
              </w:rPr>
              <w:fldChar w:fldCharType="end"/>
            </w:r>
          </w:p>
        </w:tc>
        <w:tc>
          <w:tcPr>
            <w:tcW w:w="5696" w:type="dxa"/>
            <w:vAlign w:val="top"/>
          </w:tcPr>
          <w:p>
            <w:pPr>
              <w:spacing w:before="182" w:line="259" w:lineRule="auto"/>
              <w:ind w:left="111" w:right="127"/>
              <w:rPr>
                <w:rFonts w:ascii="宋体" w:hAnsi="宋体" w:eastAsia="宋体" w:cs="宋体"/>
                <w:sz w:val="17"/>
                <w:szCs w:val="17"/>
              </w:rPr>
            </w:pPr>
            <w:r>
              <w:rPr>
                <w:rFonts w:ascii="宋体" w:hAnsi="宋体" w:eastAsia="宋体" w:cs="宋体"/>
                <w:spacing w:val="8"/>
                <w:sz w:val="17"/>
                <w:szCs w:val="17"/>
              </w:rPr>
              <w:t>设有服务导向标识(例如公共活动空间、就餐空间、公共卫生间、图像</w:t>
            </w:r>
            <w:r>
              <w:rPr>
                <w:rFonts w:ascii="宋体" w:hAnsi="宋体" w:eastAsia="宋体" w:cs="宋体"/>
                <w:spacing w:val="13"/>
                <w:sz w:val="17"/>
                <w:szCs w:val="17"/>
              </w:rPr>
              <w:t xml:space="preserve"> </w:t>
            </w:r>
            <w:r>
              <w:rPr>
                <w:rFonts w:ascii="宋体" w:hAnsi="宋体" w:eastAsia="宋体" w:cs="宋体"/>
                <w:spacing w:val="12"/>
                <w:sz w:val="17"/>
                <w:szCs w:val="17"/>
              </w:rPr>
              <w:t>采集区域标志等),且信息准确无误，具有明确性和显著性</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8"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93" w:line="219" w:lineRule="auto"/>
              <w:ind w:left="118"/>
              <w:rPr>
                <w:rFonts w:ascii="宋体" w:hAnsi="宋体" w:eastAsia="宋体" w:cs="宋体"/>
                <w:sz w:val="17"/>
                <w:szCs w:val="17"/>
              </w:rPr>
            </w:pPr>
            <w:r>
              <w:rPr>
                <w:rFonts w:ascii="宋体" w:hAnsi="宋体" w:eastAsia="宋体" w:cs="宋体"/>
                <w:spacing w:val="7"/>
                <w:sz w:val="17"/>
                <w:szCs w:val="17"/>
              </w:rPr>
              <w:t>现场查看服务导向标识的设置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70"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"https://1.3.1.3" </w:instrText>
            </w:r>
            <w:r>
              <w:fldChar w:fldCharType="separate"/>
            </w:r>
            <w:r>
              <w:rPr>
                <w:rFonts w:ascii="宋体" w:hAnsi="宋体" w:eastAsia="宋体" w:cs="宋体"/>
                <w:spacing w:val="-3"/>
                <w:sz w:val="17"/>
                <w:szCs w:val="17"/>
              </w:rPr>
              <w:t>1.3.1.3</w:t>
            </w:r>
            <w:r>
              <w:rPr>
                <w:rFonts w:ascii="宋体" w:hAnsi="宋体" w:eastAsia="宋体" w:cs="宋体"/>
                <w:spacing w:val="-3"/>
                <w:sz w:val="17"/>
                <w:szCs w:val="17"/>
              </w:rPr>
              <w:fldChar w:fldCharType="end"/>
            </w:r>
          </w:p>
        </w:tc>
        <w:tc>
          <w:tcPr>
            <w:tcW w:w="5696" w:type="dxa"/>
            <w:vAlign w:val="top"/>
          </w:tcPr>
          <w:p>
            <w:pPr>
              <w:spacing w:before="143" w:line="273" w:lineRule="auto"/>
              <w:ind w:left="111" w:right="121"/>
              <w:rPr>
                <w:rFonts w:ascii="宋体" w:hAnsi="宋体" w:eastAsia="宋体" w:cs="宋体"/>
                <w:sz w:val="17"/>
                <w:szCs w:val="17"/>
              </w:rPr>
            </w:pPr>
            <w:r>
              <w:rPr>
                <w:rFonts w:ascii="宋体" w:hAnsi="宋体" w:eastAsia="宋体" w:cs="宋体"/>
                <w:spacing w:val="6"/>
                <w:sz w:val="17"/>
                <w:szCs w:val="17"/>
              </w:rPr>
              <w:t>居室入口处设有居室门牌号等信息标识，且设有供老年人个性化</w:t>
            </w:r>
            <w:r>
              <w:rPr>
                <w:rFonts w:ascii="宋体" w:hAnsi="宋体" w:eastAsia="宋体" w:cs="宋体"/>
                <w:spacing w:val="5"/>
                <w:sz w:val="17"/>
                <w:szCs w:val="17"/>
              </w:rPr>
              <w:t>布置的</w:t>
            </w:r>
            <w:r>
              <w:rPr>
                <w:rFonts w:ascii="宋体" w:hAnsi="宋体" w:eastAsia="宋体" w:cs="宋体"/>
                <w:sz w:val="17"/>
                <w:szCs w:val="17"/>
              </w:rPr>
              <w:t xml:space="preserve"> </w:t>
            </w:r>
            <w:r>
              <w:rPr>
                <w:rFonts w:ascii="宋体" w:hAnsi="宋体" w:eastAsia="宋体" w:cs="宋体"/>
                <w:spacing w:val="5"/>
                <w:sz w:val="17"/>
                <w:szCs w:val="17"/>
              </w:rPr>
              <w:t>空间或设施，以利于老年人识别。</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84" w:line="219" w:lineRule="auto"/>
              <w:ind w:left="118"/>
              <w:rPr>
                <w:rFonts w:ascii="宋体" w:hAnsi="宋体" w:eastAsia="宋体" w:cs="宋体"/>
                <w:sz w:val="17"/>
                <w:szCs w:val="17"/>
              </w:rPr>
            </w:pPr>
            <w:r>
              <w:rPr>
                <w:rFonts w:ascii="宋体" w:hAnsi="宋体" w:eastAsia="宋体" w:cs="宋体"/>
                <w:spacing w:val="5"/>
                <w:sz w:val="17"/>
                <w:szCs w:val="17"/>
              </w:rPr>
              <w:t>在老年人居室入口处现场查看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AEAFE"/>
            <w:vAlign w:val="top"/>
          </w:tcPr>
          <w:p>
            <w:pPr>
              <w:spacing w:before="276" w:line="184" w:lineRule="auto"/>
              <w:ind w:left="447"/>
              <w:rPr>
                <w:rFonts w:ascii="宋体" w:hAnsi="宋体" w:eastAsia="宋体" w:cs="宋体"/>
                <w:sz w:val="17"/>
                <w:szCs w:val="17"/>
              </w:rPr>
            </w:pPr>
            <w:r>
              <w:rPr>
                <w:rFonts w:ascii="宋体" w:hAnsi="宋体" w:eastAsia="宋体" w:cs="宋体"/>
                <w:b/>
                <w:bCs/>
                <w:spacing w:val="-5"/>
                <w:sz w:val="17"/>
                <w:szCs w:val="17"/>
              </w:rPr>
              <w:t>1.3.2</w:t>
            </w:r>
          </w:p>
        </w:tc>
        <w:tc>
          <w:tcPr>
            <w:tcW w:w="5696" w:type="dxa"/>
            <w:shd w:val="clear" w:color="auto" w:fill="BAEAFE"/>
            <w:vAlign w:val="top"/>
          </w:tcPr>
          <w:p>
            <w:pPr>
              <w:spacing w:before="233" w:line="220" w:lineRule="auto"/>
              <w:ind w:left="113"/>
              <w:rPr>
                <w:rFonts w:ascii="宋体" w:hAnsi="宋体" w:eastAsia="宋体" w:cs="宋体"/>
                <w:sz w:val="17"/>
                <w:szCs w:val="17"/>
              </w:rPr>
            </w:pPr>
            <w:r>
              <w:rPr>
                <w:rFonts w:ascii="宋体" w:hAnsi="宋体" w:eastAsia="宋体" w:cs="宋体"/>
                <w:b/>
                <w:bCs/>
                <w:spacing w:val="9"/>
                <w:sz w:val="17"/>
                <w:szCs w:val="17"/>
              </w:rPr>
              <w:t>安全标志</w:t>
            </w:r>
          </w:p>
        </w:tc>
        <w:tc>
          <w:tcPr>
            <w:tcW w:w="570" w:type="dxa"/>
            <w:shd w:val="clear" w:color="auto" w:fill="BCEBFE"/>
            <w:vAlign w:val="top"/>
          </w:tcPr>
          <w:p>
            <w:pPr>
              <w:rPr>
                <w:rFonts w:ascii="Arial"/>
                <w:sz w:val="21"/>
              </w:rPr>
            </w:pPr>
          </w:p>
        </w:tc>
        <w:tc>
          <w:tcPr>
            <w:tcW w:w="570" w:type="dxa"/>
            <w:shd w:val="clear" w:color="auto" w:fill="BAEBFE"/>
            <w:vAlign w:val="top"/>
          </w:tcPr>
          <w:p>
            <w:pPr>
              <w:rPr>
                <w:rFonts w:ascii="Arial"/>
                <w:sz w:val="21"/>
              </w:rPr>
            </w:pPr>
          </w:p>
        </w:tc>
        <w:tc>
          <w:tcPr>
            <w:tcW w:w="709" w:type="dxa"/>
            <w:shd w:val="clear" w:color="auto" w:fill="BCECFE"/>
            <w:vAlign w:val="top"/>
          </w:tcPr>
          <w:p>
            <w:pPr>
              <w:spacing w:before="278" w:line="183" w:lineRule="auto"/>
              <w:ind w:left="305"/>
              <w:rPr>
                <w:rFonts w:ascii="宋体" w:hAnsi="宋体" w:eastAsia="宋体" w:cs="宋体"/>
                <w:sz w:val="17"/>
                <w:szCs w:val="17"/>
              </w:rPr>
            </w:pPr>
            <w:r>
              <w:rPr>
                <w:rFonts w:ascii="宋体" w:hAnsi="宋体" w:eastAsia="宋体" w:cs="宋体"/>
                <w:sz w:val="17"/>
                <w:szCs w:val="17"/>
              </w:rPr>
              <w:t>4</w:t>
            </w:r>
          </w:p>
        </w:tc>
        <w:tc>
          <w:tcPr>
            <w:tcW w:w="709" w:type="dxa"/>
            <w:shd w:val="clear" w:color="auto" w:fill="BCECFE"/>
            <w:vAlign w:val="top"/>
          </w:tcPr>
          <w:p>
            <w:pPr>
              <w:rPr>
                <w:rFonts w:ascii="Arial"/>
                <w:sz w:val="21"/>
              </w:rPr>
            </w:pPr>
          </w:p>
        </w:tc>
        <w:tc>
          <w:tcPr>
            <w:tcW w:w="1099" w:type="dxa"/>
            <w:shd w:val="clear" w:color="auto" w:fill="BCECFE"/>
            <w:vAlign w:val="top"/>
          </w:tcPr>
          <w:p>
            <w:pPr>
              <w:rPr>
                <w:rFonts w:ascii="Arial"/>
                <w:sz w:val="21"/>
              </w:rPr>
            </w:pPr>
          </w:p>
        </w:tc>
        <w:tc>
          <w:tcPr>
            <w:tcW w:w="3463"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1344" w:type="dxa"/>
            <w:vAlign w:val="top"/>
          </w:tcPr>
          <w:p>
            <w:pPr>
              <w:spacing w:line="275" w:lineRule="auto"/>
              <w:rPr>
                <w:rFonts w:ascii="Arial"/>
                <w:sz w:val="21"/>
              </w:rPr>
            </w:pPr>
          </w:p>
          <w:p>
            <w:pPr>
              <w:spacing w:line="275"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"https://1.3.2.1" </w:instrText>
            </w:r>
            <w:r>
              <w:fldChar w:fldCharType="separate"/>
            </w:r>
            <w:r>
              <w:rPr>
                <w:rFonts w:ascii="宋体" w:hAnsi="宋体" w:eastAsia="宋体" w:cs="宋体"/>
                <w:spacing w:val="-3"/>
                <w:sz w:val="17"/>
                <w:szCs w:val="17"/>
              </w:rPr>
              <w:t>1.3.2.1</w:t>
            </w:r>
            <w:r>
              <w:rPr>
                <w:rFonts w:ascii="宋体" w:hAnsi="宋体" w:eastAsia="宋体" w:cs="宋体"/>
                <w:spacing w:val="-3"/>
                <w:sz w:val="17"/>
                <w:szCs w:val="17"/>
              </w:rPr>
              <w:fldChar w:fldCharType="end"/>
            </w:r>
          </w:p>
        </w:tc>
        <w:tc>
          <w:tcPr>
            <w:tcW w:w="5696" w:type="dxa"/>
            <w:vAlign w:val="top"/>
          </w:tcPr>
          <w:p>
            <w:pPr>
              <w:spacing w:before="175" w:line="257" w:lineRule="auto"/>
              <w:ind w:left="111" w:right="130"/>
              <w:rPr>
                <w:rFonts w:ascii="宋体" w:hAnsi="宋体" w:eastAsia="宋体" w:cs="宋体"/>
                <w:sz w:val="17"/>
                <w:szCs w:val="17"/>
              </w:rPr>
            </w:pPr>
            <w:r>
              <w:rPr>
                <w:rFonts w:ascii="宋体" w:hAnsi="宋体" w:eastAsia="宋体" w:cs="宋体"/>
                <w:spacing w:val="5"/>
                <w:sz w:val="17"/>
                <w:szCs w:val="17"/>
              </w:rPr>
              <w:t>设有应急导向标识，且信息准确无误，具有一致性、连续性和显著性。</w:t>
            </w:r>
            <w:r>
              <w:rPr>
                <w:rFonts w:ascii="宋体" w:hAnsi="宋体" w:eastAsia="宋体" w:cs="宋体"/>
                <w:spacing w:val="18"/>
                <w:sz w:val="17"/>
                <w:szCs w:val="17"/>
              </w:rPr>
              <w:t xml:space="preserve"> </w:t>
            </w:r>
            <w:r>
              <w:rPr>
                <w:rFonts w:ascii="宋体" w:hAnsi="宋体" w:eastAsia="宋体" w:cs="宋体"/>
                <w:spacing w:val="12"/>
                <w:sz w:val="17"/>
                <w:szCs w:val="17"/>
              </w:rPr>
              <w:t>包括但不限于：</w:t>
            </w:r>
          </w:p>
          <w:p>
            <w:pPr>
              <w:spacing w:before="97" w:line="220" w:lineRule="auto"/>
              <w:ind w:left="111"/>
              <w:rPr>
                <w:rFonts w:ascii="宋体" w:hAnsi="宋体" w:eastAsia="宋体" w:cs="宋体"/>
                <w:sz w:val="17"/>
                <w:szCs w:val="17"/>
              </w:rPr>
            </w:pPr>
            <w:r>
              <w:rPr>
                <w:rFonts w:ascii="宋体" w:hAnsi="宋体" w:eastAsia="宋体" w:cs="宋体"/>
                <w:spacing w:val="16"/>
                <w:sz w:val="17"/>
                <w:szCs w:val="17"/>
              </w:rPr>
              <w:t>(1)安全出口标志；</w:t>
            </w:r>
          </w:p>
          <w:p>
            <w:pPr>
              <w:spacing w:before="77" w:line="219" w:lineRule="auto"/>
              <w:ind w:left="111"/>
              <w:rPr>
                <w:rFonts w:ascii="宋体" w:hAnsi="宋体" w:eastAsia="宋体" w:cs="宋体"/>
                <w:sz w:val="17"/>
                <w:szCs w:val="17"/>
              </w:rPr>
            </w:pPr>
            <w:r>
              <w:rPr>
                <w:rFonts w:ascii="宋体" w:hAnsi="宋体" w:eastAsia="宋体" w:cs="宋体"/>
                <w:spacing w:val="16"/>
                <w:sz w:val="17"/>
                <w:szCs w:val="17"/>
              </w:rPr>
              <w:t>(2)疏散路线标志；</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5" w:lineRule="auto"/>
              <w:rPr>
                <w:rFonts w:ascii="Arial"/>
                <w:sz w:val="21"/>
              </w:rPr>
            </w:pPr>
          </w:p>
          <w:p>
            <w:pPr>
              <w:spacing w:line="276"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3" w:type="dxa"/>
            <w:vAlign w:val="top"/>
          </w:tcPr>
          <w:p>
            <w:pPr>
              <w:spacing w:line="253" w:lineRule="auto"/>
              <w:rPr>
                <w:rFonts w:ascii="Arial"/>
                <w:sz w:val="21"/>
              </w:rPr>
            </w:pPr>
          </w:p>
          <w:p>
            <w:pPr>
              <w:spacing w:line="254"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5"/>
                <w:sz w:val="17"/>
                <w:szCs w:val="17"/>
              </w:rPr>
              <w:t>现场查看应急导向标识的设置</w:t>
            </w:r>
          </w:p>
        </w:tc>
      </w:tr>
    </w:tbl>
    <w:p>
      <w:pPr>
        <w:spacing w:before="161" w:line="184" w:lineRule="auto"/>
        <w:ind w:left="11775"/>
        <w:rPr>
          <w:rFonts w:ascii="宋体" w:hAnsi="宋体" w:eastAsia="宋体" w:cs="宋体"/>
          <w:sz w:val="33"/>
          <w:szCs w:val="33"/>
        </w:rPr>
      </w:pPr>
      <w:r>
        <w:rPr>
          <w:rFonts w:ascii="宋体" w:hAnsi="宋体" w:eastAsia="宋体" w:cs="宋体"/>
          <w:spacing w:val="-12"/>
          <w:sz w:val="33"/>
          <w:szCs w:val="33"/>
        </w:rPr>
        <w:t>—</w:t>
      </w:r>
      <w:r>
        <w:rPr>
          <w:rFonts w:ascii="宋体" w:hAnsi="宋体" w:eastAsia="宋体" w:cs="宋体"/>
          <w:spacing w:val="-128"/>
          <w:sz w:val="33"/>
          <w:szCs w:val="33"/>
        </w:rPr>
        <w:t xml:space="preserve"> </w:t>
      </w:r>
      <w:r>
        <w:rPr>
          <w:rFonts w:ascii="宋体" w:hAnsi="宋体" w:eastAsia="宋体" w:cs="宋体"/>
          <w:spacing w:val="-12"/>
          <w:sz w:val="33"/>
          <w:szCs w:val="33"/>
        </w:rPr>
        <w:t>15—</w:t>
      </w:r>
    </w:p>
    <w:p>
      <w:pPr>
        <w:sectPr>
          <w:pgSz w:w="16830" w:h="11900"/>
          <w:pgMar w:top="1011" w:right="764" w:bottom="400" w:left="189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19"/>
        <w:gridCol w:w="710"/>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354" w:type="dxa"/>
            <w:vAlign w:val="top"/>
          </w:tcPr>
          <w:p>
            <w:pPr>
              <w:rPr>
                <w:rFonts w:ascii="Arial"/>
                <w:sz w:val="21"/>
              </w:rPr>
            </w:pPr>
          </w:p>
        </w:tc>
        <w:tc>
          <w:tcPr>
            <w:tcW w:w="5706" w:type="dxa"/>
            <w:vAlign w:val="top"/>
          </w:tcPr>
          <w:p>
            <w:pPr>
              <w:spacing w:before="119" w:line="216" w:lineRule="auto"/>
              <w:ind w:left="160"/>
              <w:rPr>
                <w:rFonts w:ascii="宋体" w:hAnsi="宋体" w:eastAsia="宋体" w:cs="宋体"/>
                <w:sz w:val="17"/>
                <w:szCs w:val="17"/>
              </w:rPr>
            </w:pPr>
            <w:r>
              <w:rPr>
                <w:rFonts w:ascii="宋体" w:hAnsi="宋体" w:eastAsia="宋体" w:cs="宋体"/>
                <w:spacing w:val="19"/>
                <w:sz w:val="17"/>
                <w:szCs w:val="17"/>
              </w:rPr>
              <w:t>(3)消防和应急设备位置标志(上下楼梯、灭火</w:t>
            </w:r>
            <w:r>
              <w:rPr>
                <w:rFonts w:ascii="宋体" w:hAnsi="宋体" w:eastAsia="宋体" w:cs="宋体"/>
                <w:spacing w:val="18"/>
                <w:sz w:val="17"/>
                <w:szCs w:val="17"/>
              </w:rPr>
              <w:t>器),</w:t>
            </w:r>
          </w:p>
          <w:p>
            <w:pPr>
              <w:spacing w:before="93" w:line="219" w:lineRule="auto"/>
              <w:ind w:left="160"/>
              <w:rPr>
                <w:rFonts w:ascii="宋体" w:hAnsi="宋体" w:eastAsia="宋体" w:cs="宋体"/>
                <w:sz w:val="17"/>
                <w:szCs w:val="17"/>
              </w:rPr>
            </w:pPr>
            <w:r>
              <w:rPr>
                <w:rFonts w:ascii="宋体" w:hAnsi="宋体" w:eastAsia="宋体" w:cs="宋体"/>
                <w:spacing w:val="19"/>
                <w:sz w:val="17"/>
                <w:szCs w:val="17"/>
              </w:rPr>
              <w:t>(4)防火门开启方向有明显标注(推、拉);</w:t>
            </w:r>
          </w:p>
          <w:p>
            <w:pPr>
              <w:spacing w:before="79" w:line="279" w:lineRule="auto"/>
              <w:ind w:left="160" w:right="80" w:firstLine="40"/>
              <w:rPr>
                <w:rFonts w:ascii="宋体" w:hAnsi="宋体" w:eastAsia="宋体" w:cs="宋体"/>
                <w:sz w:val="17"/>
                <w:szCs w:val="17"/>
              </w:rPr>
            </w:pPr>
            <w:r>
              <w:rPr>
                <w:rFonts w:ascii="宋体" w:hAnsi="宋体" w:eastAsia="宋体" w:cs="宋体"/>
                <w:spacing w:val="7"/>
                <w:sz w:val="17"/>
                <w:szCs w:val="17"/>
              </w:rPr>
              <w:t>(5)老年人居住用房、公共区域等部位的明显位置设置安全疏散指示图</w:t>
            </w:r>
            <w:r>
              <w:rPr>
                <w:rFonts w:ascii="宋体" w:hAnsi="宋体" w:eastAsia="宋体" w:cs="宋体"/>
                <w:spacing w:val="4"/>
                <w:sz w:val="17"/>
                <w:szCs w:val="17"/>
              </w:rPr>
              <w:t xml:space="preserve"> </w:t>
            </w:r>
            <w:r>
              <w:rPr>
                <w:rFonts w:ascii="宋体" w:hAnsi="宋体" w:eastAsia="宋体" w:cs="宋体"/>
                <w:spacing w:val="7"/>
                <w:sz w:val="17"/>
                <w:szCs w:val="17"/>
              </w:rPr>
              <w:t>(指示图标明容易识别的疏散路线、安全出口、人员所在位置、灭火器</w:t>
            </w:r>
            <w:r>
              <w:rPr>
                <w:rFonts w:ascii="宋体" w:hAnsi="宋体" w:eastAsia="宋体" w:cs="宋体"/>
                <w:spacing w:val="4"/>
                <w:sz w:val="17"/>
                <w:szCs w:val="17"/>
              </w:rPr>
              <w:t xml:space="preserve"> </w:t>
            </w:r>
            <w:r>
              <w:rPr>
                <w:rFonts w:ascii="宋体" w:hAnsi="宋体" w:eastAsia="宋体" w:cs="宋体"/>
                <w:spacing w:val="12"/>
                <w:sz w:val="17"/>
                <w:szCs w:val="17"/>
              </w:rPr>
              <w:t>位置等必要的文字说明)等。</w:t>
            </w:r>
          </w:p>
          <w:p>
            <w:pPr>
              <w:spacing w:before="68" w:line="219" w:lineRule="auto"/>
              <w:ind w:left="160"/>
              <w:rPr>
                <w:rFonts w:ascii="宋体" w:hAnsi="宋体" w:eastAsia="宋体" w:cs="宋体"/>
                <w:sz w:val="17"/>
                <w:szCs w:val="17"/>
              </w:rPr>
            </w:pPr>
            <w:r>
              <w:rPr>
                <w:rFonts w:ascii="宋体" w:hAnsi="宋体" w:eastAsia="宋体" w:cs="宋体"/>
                <w:spacing w:val="8"/>
                <w:sz w:val="17"/>
                <w:szCs w:val="17"/>
              </w:rPr>
              <w:t>注：任一项不满足不得分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rPr>
                <w:rFonts w:ascii="Arial"/>
                <w:sz w:val="21"/>
              </w:rPr>
            </w:pPr>
          </w:p>
        </w:tc>
        <w:tc>
          <w:tcPr>
            <w:tcW w:w="1099" w:type="dxa"/>
            <w:vAlign w:val="top"/>
          </w:tcPr>
          <w:p>
            <w:pPr>
              <w:rPr>
                <w:rFonts w:ascii="Arial"/>
                <w:sz w:val="21"/>
              </w:rPr>
            </w:pPr>
          </w:p>
        </w:tc>
        <w:tc>
          <w:tcPr>
            <w:tcW w:w="34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135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"https://1.3.2.2" </w:instrText>
            </w:r>
            <w:r>
              <w:fldChar w:fldCharType="separate"/>
            </w:r>
            <w:r>
              <w:rPr>
                <w:rFonts w:ascii="宋体" w:hAnsi="宋体" w:eastAsia="宋体" w:cs="宋体"/>
                <w:spacing w:val="-3"/>
                <w:sz w:val="17"/>
                <w:szCs w:val="17"/>
              </w:rPr>
              <w:t>1.3.2.2</w:t>
            </w:r>
            <w:r>
              <w:rPr>
                <w:rFonts w:ascii="宋体" w:hAnsi="宋体" w:eastAsia="宋体" w:cs="宋体"/>
                <w:spacing w:val="-3"/>
                <w:sz w:val="17"/>
                <w:szCs w:val="17"/>
              </w:rPr>
              <w:fldChar w:fldCharType="end"/>
            </w:r>
          </w:p>
        </w:tc>
        <w:tc>
          <w:tcPr>
            <w:tcW w:w="5706" w:type="dxa"/>
            <w:vAlign w:val="top"/>
          </w:tcPr>
          <w:p>
            <w:pPr>
              <w:spacing w:before="149" w:line="219" w:lineRule="auto"/>
              <w:ind w:left="160"/>
              <w:rPr>
                <w:rFonts w:ascii="宋体" w:hAnsi="宋体" w:eastAsia="宋体" w:cs="宋体"/>
                <w:sz w:val="17"/>
                <w:szCs w:val="17"/>
              </w:rPr>
            </w:pPr>
            <w:r>
              <w:rPr>
                <w:rFonts w:ascii="宋体" w:hAnsi="宋体" w:eastAsia="宋体" w:cs="宋体"/>
                <w:spacing w:val="5"/>
                <w:sz w:val="17"/>
                <w:szCs w:val="17"/>
              </w:rPr>
              <w:t>必要处设有安全警示标识，以引起老年人对不安全因素的</w:t>
            </w:r>
            <w:r>
              <w:rPr>
                <w:rFonts w:ascii="宋体" w:hAnsi="宋体" w:eastAsia="宋体" w:cs="宋体"/>
                <w:spacing w:val="4"/>
                <w:sz w:val="17"/>
                <w:szCs w:val="17"/>
              </w:rPr>
              <w:t>注意。如：</w:t>
            </w:r>
          </w:p>
          <w:p>
            <w:pPr>
              <w:spacing w:before="98" w:line="219" w:lineRule="auto"/>
              <w:ind w:left="160"/>
              <w:rPr>
                <w:rFonts w:ascii="宋体" w:hAnsi="宋体" w:eastAsia="宋体" w:cs="宋体"/>
                <w:sz w:val="17"/>
                <w:szCs w:val="17"/>
              </w:rPr>
            </w:pPr>
            <w:r>
              <w:rPr>
                <w:rFonts w:ascii="宋体" w:hAnsi="宋体" w:eastAsia="宋体" w:cs="宋体"/>
                <w:spacing w:val="11"/>
                <w:sz w:val="17"/>
                <w:szCs w:val="17"/>
              </w:rPr>
              <w:t>(1)墙面凸出处贴有防撞标志；</w:t>
            </w:r>
          </w:p>
          <w:p>
            <w:pPr>
              <w:spacing w:before="68" w:line="219" w:lineRule="auto"/>
              <w:ind w:left="160"/>
              <w:rPr>
                <w:rFonts w:ascii="宋体" w:hAnsi="宋体" w:eastAsia="宋体" w:cs="宋体"/>
                <w:sz w:val="17"/>
                <w:szCs w:val="17"/>
              </w:rPr>
            </w:pPr>
            <w:r>
              <w:rPr>
                <w:rFonts w:ascii="宋体" w:hAnsi="宋体" w:eastAsia="宋体" w:cs="宋体"/>
                <w:spacing w:val="10"/>
                <w:sz w:val="17"/>
                <w:szCs w:val="17"/>
              </w:rPr>
              <w:t>(2)透明玻璃门视线高度贴有防撞标志；</w:t>
            </w:r>
          </w:p>
          <w:p>
            <w:pPr>
              <w:spacing w:before="56" w:line="218" w:lineRule="auto"/>
              <w:ind w:left="160"/>
              <w:rPr>
                <w:rFonts w:ascii="宋体" w:hAnsi="宋体" w:eastAsia="宋体" w:cs="宋体"/>
                <w:sz w:val="17"/>
                <w:szCs w:val="17"/>
              </w:rPr>
            </w:pPr>
            <w:r>
              <w:rPr>
                <w:rFonts w:ascii="宋体" w:hAnsi="宋体" w:eastAsia="宋体" w:cs="宋体"/>
                <w:spacing w:val="6"/>
                <w:sz w:val="17"/>
                <w:szCs w:val="17"/>
              </w:rPr>
              <w:t>(3)临空处/水池边设有警告标志/地面高差突变处设有提示标志</w:t>
            </w:r>
            <w:r>
              <w:rPr>
                <w:rFonts w:ascii="宋体" w:hAnsi="宋体" w:eastAsia="宋体" w:cs="宋体"/>
                <w:spacing w:val="5"/>
                <w:sz w:val="17"/>
                <w:szCs w:val="17"/>
              </w:rPr>
              <w:t>等；</w:t>
            </w:r>
          </w:p>
          <w:p>
            <w:pPr>
              <w:spacing w:before="80" w:line="219" w:lineRule="auto"/>
              <w:ind w:left="160"/>
              <w:rPr>
                <w:rFonts w:ascii="宋体" w:hAnsi="宋体" w:eastAsia="宋体" w:cs="宋体"/>
                <w:sz w:val="17"/>
                <w:szCs w:val="17"/>
              </w:rPr>
            </w:pPr>
            <w:r>
              <w:rPr>
                <w:rFonts w:ascii="宋体" w:hAnsi="宋体" w:eastAsia="宋体" w:cs="宋体"/>
                <w:spacing w:val="8"/>
                <w:sz w:val="17"/>
                <w:szCs w:val="17"/>
              </w:rPr>
              <w:t>(4)老年人生活及活动区域应禁止吸烟，并有禁止吸烟的标识。</w:t>
            </w:r>
          </w:p>
          <w:p>
            <w:pPr>
              <w:spacing w:before="68" w:line="230" w:lineRule="auto"/>
              <w:ind w:left="160"/>
              <w:rPr>
                <w:rFonts w:ascii="宋体" w:hAnsi="宋体" w:eastAsia="宋体" w:cs="宋体"/>
                <w:sz w:val="16"/>
                <w:szCs w:val="16"/>
              </w:rPr>
            </w:pPr>
            <w:r>
              <w:rPr>
                <w:rFonts w:ascii="宋体" w:hAnsi="宋体" w:eastAsia="宋体" w:cs="宋体"/>
                <w:spacing w:val="13"/>
                <w:sz w:val="16"/>
                <w:szCs w:val="16"/>
              </w:rPr>
              <w:t>注：任一项不满足不得分，当机构内不存在此类不安全因素时</w:t>
            </w:r>
            <w:r>
              <w:rPr>
                <w:rFonts w:ascii="宋体" w:hAnsi="宋体" w:eastAsia="宋体" w:cs="宋体"/>
                <w:spacing w:val="12"/>
                <w:sz w:val="16"/>
                <w:szCs w:val="16"/>
              </w:rPr>
              <w:t>自动得分。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现场查看安全警示标识的设置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DEDFE"/>
            <w:vAlign w:val="top"/>
          </w:tcPr>
          <w:p>
            <w:pPr>
              <w:spacing w:before="272" w:line="184" w:lineRule="auto"/>
              <w:ind w:left="457"/>
              <w:rPr>
                <w:rFonts w:ascii="宋体" w:hAnsi="宋体" w:eastAsia="宋体" w:cs="宋体"/>
                <w:sz w:val="17"/>
                <w:szCs w:val="17"/>
              </w:rPr>
            </w:pPr>
            <w:r>
              <w:rPr>
                <w:rFonts w:ascii="宋体" w:hAnsi="宋体" w:eastAsia="宋体" w:cs="宋体"/>
                <w:b/>
                <w:bCs/>
                <w:spacing w:val="-5"/>
                <w:sz w:val="17"/>
                <w:szCs w:val="17"/>
              </w:rPr>
              <w:t>1.3.3</w:t>
            </w:r>
          </w:p>
        </w:tc>
        <w:tc>
          <w:tcPr>
            <w:tcW w:w="5706" w:type="dxa"/>
            <w:shd w:val="clear" w:color="auto" w:fill="B9E8FD"/>
            <w:vAlign w:val="top"/>
          </w:tcPr>
          <w:p>
            <w:pPr>
              <w:spacing w:before="229" w:line="220" w:lineRule="auto"/>
              <w:ind w:left="163"/>
              <w:rPr>
                <w:rFonts w:ascii="宋体" w:hAnsi="宋体" w:eastAsia="宋体" w:cs="宋体"/>
                <w:sz w:val="17"/>
                <w:szCs w:val="17"/>
              </w:rPr>
            </w:pPr>
            <w:r>
              <w:rPr>
                <w:rFonts w:ascii="宋体" w:hAnsi="宋体" w:eastAsia="宋体" w:cs="宋体"/>
                <w:b/>
                <w:bCs/>
                <w:spacing w:val="18"/>
                <w:sz w:val="17"/>
                <w:szCs w:val="17"/>
              </w:rPr>
              <w:t>标志设置</w:t>
            </w:r>
          </w:p>
        </w:tc>
        <w:tc>
          <w:tcPr>
            <w:tcW w:w="570" w:type="dxa"/>
            <w:shd w:val="clear" w:color="auto" w:fill="BCEBFE"/>
            <w:vAlign w:val="top"/>
          </w:tcPr>
          <w:p>
            <w:pPr>
              <w:rPr>
                <w:rFonts w:ascii="Arial"/>
                <w:sz w:val="21"/>
              </w:rPr>
            </w:pPr>
          </w:p>
        </w:tc>
        <w:tc>
          <w:tcPr>
            <w:tcW w:w="559" w:type="dxa"/>
            <w:shd w:val="clear" w:color="auto" w:fill="BBEAFE"/>
            <w:vAlign w:val="top"/>
          </w:tcPr>
          <w:p>
            <w:pPr>
              <w:rPr>
                <w:rFonts w:ascii="Arial"/>
                <w:sz w:val="21"/>
              </w:rPr>
            </w:pPr>
          </w:p>
        </w:tc>
        <w:tc>
          <w:tcPr>
            <w:tcW w:w="719" w:type="dxa"/>
            <w:shd w:val="clear" w:color="auto" w:fill="BAE9FD"/>
            <w:vAlign w:val="top"/>
          </w:tcPr>
          <w:p>
            <w:pPr>
              <w:spacing w:before="274" w:line="183" w:lineRule="auto"/>
              <w:ind w:left="305"/>
              <w:rPr>
                <w:rFonts w:ascii="宋体" w:hAnsi="宋体" w:eastAsia="宋体" w:cs="宋体"/>
                <w:sz w:val="17"/>
                <w:szCs w:val="17"/>
              </w:rPr>
            </w:pPr>
            <w:r>
              <w:rPr>
                <w:rFonts w:ascii="宋体" w:hAnsi="宋体" w:eastAsia="宋体" w:cs="宋体"/>
                <w:sz w:val="17"/>
                <w:szCs w:val="17"/>
              </w:rPr>
              <w:t>3</w:t>
            </w:r>
          </w:p>
        </w:tc>
        <w:tc>
          <w:tcPr>
            <w:tcW w:w="710" w:type="dxa"/>
            <w:shd w:val="clear" w:color="auto" w:fill="B9E9FE"/>
            <w:vAlign w:val="top"/>
          </w:tcPr>
          <w:p>
            <w:pPr>
              <w:rPr>
                <w:rFonts w:ascii="Arial"/>
                <w:sz w:val="21"/>
              </w:rPr>
            </w:pPr>
          </w:p>
        </w:tc>
        <w:tc>
          <w:tcPr>
            <w:tcW w:w="1099" w:type="dxa"/>
            <w:shd w:val="clear" w:color="auto" w:fill="B9E9FE"/>
            <w:vAlign w:val="top"/>
          </w:tcPr>
          <w:p>
            <w:pPr>
              <w:rPr>
                <w:rFonts w:ascii="Arial"/>
                <w:sz w:val="21"/>
              </w:rPr>
            </w:pPr>
          </w:p>
        </w:tc>
        <w:tc>
          <w:tcPr>
            <w:tcW w:w="3462" w:type="dxa"/>
            <w:shd w:val="clear" w:color="auto" w:fill="BAE8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7" w:hRule="atLeast"/>
        </w:trPr>
        <w:tc>
          <w:tcPr>
            <w:tcW w:w="135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"https://1.3.3.1" </w:instrText>
            </w:r>
            <w:r>
              <w:fldChar w:fldCharType="separate"/>
            </w:r>
            <w:r>
              <w:rPr>
                <w:rFonts w:ascii="宋体" w:hAnsi="宋体" w:eastAsia="宋体" w:cs="宋体"/>
                <w:spacing w:val="-3"/>
                <w:sz w:val="17"/>
                <w:szCs w:val="17"/>
              </w:rPr>
              <w:t>1.3.3.1</w:t>
            </w:r>
            <w:r>
              <w:rPr>
                <w:rFonts w:ascii="宋体" w:hAnsi="宋体" w:eastAsia="宋体" w:cs="宋体"/>
                <w:spacing w:val="-3"/>
                <w:sz w:val="17"/>
                <w:szCs w:val="17"/>
              </w:rPr>
              <w:fldChar w:fldCharType="end"/>
            </w:r>
          </w:p>
        </w:tc>
        <w:tc>
          <w:tcPr>
            <w:tcW w:w="5706" w:type="dxa"/>
            <w:vAlign w:val="top"/>
          </w:tcPr>
          <w:p>
            <w:pPr>
              <w:spacing w:before="142" w:line="219" w:lineRule="auto"/>
              <w:ind w:left="160"/>
              <w:rPr>
                <w:rFonts w:ascii="宋体" w:hAnsi="宋体" w:eastAsia="宋体" w:cs="宋体"/>
                <w:sz w:val="17"/>
                <w:szCs w:val="17"/>
              </w:rPr>
            </w:pPr>
            <w:r>
              <w:rPr>
                <w:rFonts w:ascii="宋体" w:hAnsi="宋体" w:eastAsia="宋体" w:cs="宋体"/>
                <w:spacing w:val="5"/>
                <w:sz w:val="17"/>
                <w:szCs w:val="17"/>
              </w:rPr>
              <w:t>各类标识的形式符合以下全部条件：</w:t>
            </w:r>
          </w:p>
          <w:p>
            <w:pPr>
              <w:spacing w:before="77" w:line="219" w:lineRule="auto"/>
              <w:ind w:left="160"/>
              <w:rPr>
                <w:rFonts w:ascii="宋体" w:hAnsi="宋体" w:eastAsia="宋体" w:cs="宋体"/>
                <w:sz w:val="17"/>
                <w:szCs w:val="17"/>
              </w:rPr>
            </w:pPr>
            <w:r>
              <w:rPr>
                <w:rFonts w:ascii="宋体" w:hAnsi="宋体" w:eastAsia="宋体" w:cs="宋体"/>
                <w:spacing w:val="9"/>
                <w:sz w:val="17"/>
                <w:szCs w:val="17"/>
              </w:rPr>
              <w:t>(1)安装牢固、无残缺破损，不会对人员带来安全隐患，1分；</w:t>
            </w:r>
          </w:p>
          <w:p>
            <w:pPr>
              <w:spacing w:before="78" w:line="262" w:lineRule="auto"/>
              <w:ind w:left="160" w:right="87" w:firstLine="60"/>
              <w:rPr>
                <w:rFonts w:ascii="宋体" w:hAnsi="宋体" w:eastAsia="宋体" w:cs="宋体"/>
                <w:sz w:val="17"/>
                <w:szCs w:val="17"/>
              </w:rPr>
            </w:pPr>
            <w:r>
              <w:rPr>
                <w:rFonts w:ascii="宋体" w:hAnsi="宋体" w:eastAsia="宋体" w:cs="宋体"/>
                <w:spacing w:val="6"/>
                <w:sz w:val="17"/>
                <w:szCs w:val="17"/>
              </w:rPr>
              <w:t>(2)位置易于老年人查看，米被照明设施、监控设施、树木等遮挡，且</w:t>
            </w:r>
            <w:r>
              <w:rPr>
                <w:rFonts w:ascii="宋体" w:hAnsi="宋体" w:eastAsia="宋体" w:cs="宋体"/>
                <w:spacing w:val="9"/>
                <w:sz w:val="17"/>
                <w:szCs w:val="17"/>
              </w:rPr>
              <w:t xml:space="preserve"> </w:t>
            </w:r>
            <w:r>
              <w:rPr>
                <w:rFonts w:ascii="宋体" w:hAnsi="宋体" w:eastAsia="宋体" w:cs="宋体"/>
                <w:spacing w:val="5"/>
                <w:sz w:val="17"/>
                <w:szCs w:val="17"/>
              </w:rPr>
              <w:t>不影响轮椅坡道等无障碍设施及其他设施功能的安全使用，0.5分；</w:t>
            </w:r>
          </w:p>
          <w:p>
            <w:pPr>
              <w:spacing w:before="76" w:line="280" w:lineRule="auto"/>
              <w:ind w:left="160" w:right="71" w:firstLine="50"/>
              <w:rPr>
                <w:rFonts w:ascii="宋体" w:hAnsi="宋体" w:eastAsia="宋体" w:cs="宋体"/>
                <w:sz w:val="17"/>
                <w:szCs w:val="17"/>
              </w:rPr>
            </w:pPr>
            <w:r>
              <w:rPr>
                <w:rFonts w:ascii="宋体" w:hAnsi="宋体" w:eastAsia="宋体" w:cs="宋体"/>
                <w:spacing w:val="7"/>
                <w:sz w:val="17"/>
                <w:szCs w:val="17"/>
              </w:rPr>
              <w:t>(3)标识设计在尺寸、颜色、文字、材质等方面符合老年人视觉特点和</w:t>
            </w:r>
            <w:r>
              <w:rPr>
                <w:rFonts w:ascii="宋体" w:hAnsi="宋体" w:eastAsia="宋体" w:cs="宋体"/>
                <w:spacing w:val="3"/>
                <w:sz w:val="17"/>
                <w:szCs w:val="17"/>
              </w:rPr>
              <w:t xml:space="preserve"> </w:t>
            </w:r>
            <w:r>
              <w:rPr>
                <w:rFonts w:ascii="宋体" w:hAnsi="宋体" w:eastAsia="宋体" w:cs="宋体"/>
                <w:spacing w:val="13"/>
                <w:sz w:val="17"/>
                <w:szCs w:val="17"/>
              </w:rPr>
              <w:t>相关行业标准(例如字体放大、增加背景色与内容颜色的</w:t>
            </w:r>
            <w:r>
              <w:rPr>
                <w:rFonts w:ascii="宋体" w:hAnsi="宋体" w:eastAsia="宋体" w:cs="宋体"/>
                <w:spacing w:val="12"/>
                <w:sz w:val="17"/>
                <w:szCs w:val="17"/>
              </w:rPr>
              <w:t>明度对比),</w:t>
            </w:r>
            <w:r>
              <w:rPr>
                <w:rFonts w:ascii="宋体" w:hAnsi="宋体" w:eastAsia="宋体" w:cs="宋体"/>
                <w:sz w:val="17"/>
                <w:szCs w:val="17"/>
              </w:rPr>
              <w:t xml:space="preserve"> </w:t>
            </w:r>
            <w:r>
              <w:rPr>
                <w:rFonts w:ascii="宋体" w:hAnsi="宋体" w:eastAsia="宋体" w:cs="宋体"/>
                <w:spacing w:val="5"/>
                <w:sz w:val="17"/>
                <w:szCs w:val="17"/>
              </w:rPr>
              <w:t>易于老年人识别，0.5分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364"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在查看各类标识的过程中记录</w:t>
            </w:r>
          </w:p>
          <w:p>
            <w:pPr>
              <w:spacing w:before="106" w:line="278" w:lineRule="auto"/>
              <w:ind w:left="107" w:right="199"/>
              <w:rPr>
                <w:rFonts w:ascii="宋体" w:hAnsi="宋体" w:eastAsia="宋体" w:cs="宋体"/>
                <w:sz w:val="17"/>
                <w:szCs w:val="17"/>
              </w:rPr>
            </w:pPr>
            <w:r>
              <w:rPr>
                <w:rFonts w:ascii="宋体" w:hAnsi="宋体" w:eastAsia="宋体" w:cs="宋体"/>
                <w:spacing w:val="-1"/>
                <w:sz w:val="17"/>
                <w:szCs w:val="17"/>
              </w:rPr>
              <w:t>考虑到老年人视力、反应能力、记忆力等</w:t>
            </w:r>
            <w:r>
              <w:rPr>
                <w:rFonts w:ascii="宋体" w:hAnsi="宋体" w:eastAsia="宋体" w:cs="宋体"/>
                <w:spacing w:val="5"/>
                <w:sz w:val="17"/>
                <w:szCs w:val="17"/>
              </w:rPr>
              <w:t xml:space="preserve">  </w:t>
            </w:r>
            <w:r>
              <w:rPr>
                <w:rFonts w:ascii="宋体" w:hAnsi="宋体" w:eastAsia="宋体" w:cs="宋体"/>
                <w:spacing w:val="4"/>
                <w:sz w:val="17"/>
                <w:szCs w:val="17"/>
              </w:rPr>
              <w:t>不断衰退，查看标志是否设于显著位置，</w:t>
            </w:r>
            <w:r>
              <w:rPr>
                <w:rFonts w:ascii="宋体" w:hAnsi="宋体" w:eastAsia="宋体" w:cs="宋体"/>
                <w:spacing w:val="12"/>
                <w:sz w:val="17"/>
                <w:szCs w:val="17"/>
              </w:rPr>
              <w:t xml:space="preserve"> </w:t>
            </w:r>
            <w:r>
              <w:rPr>
                <w:rFonts w:ascii="宋体" w:hAnsi="宋体" w:eastAsia="宋体" w:cs="宋体"/>
                <w:spacing w:val="-1"/>
                <w:sz w:val="17"/>
                <w:szCs w:val="17"/>
              </w:rPr>
              <w:t>标识的图形符号和文字是否放大、增加背</w:t>
            </w:r>
            <w:r>
              <w:rPr>
                <w:rFonts w:ascii="宋体" w:hAnsi="宋体" w:eastAsia="宋体" w:cs="宋体"/>
                <w:spacing w:val="4"/>
                <w:sz w:val="17"/>
                <w:szCs w:val="17"/>
              </w:rPr>
              <w:t xml:space="preserve">  景色与内容颜色的明度对比，方便识别。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2" w:hRule="atLeast"/>
        </w:trPr>
        <w:tc>
          <w:tcPr>
            <w:tcW w:w="135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"https://1.3.3.2" </w:instrText>
            </w:r>
            <w:r>
              <w:fldChar w:fldCharType="separate"/>
            </w:r>
            <w:r>
              <w:rPr>
                <w:rFonts w:ascii="宋体" w:hAnsi="宋体" w:eastAsia="宋体" w:cs="宋体"/>
                <w:spacing w:val="-3"/>
                <w:sz w:val="17"/>
                <w:szCs w:val="17"/>
              </w:rPr>
              <w:t>1.3.3.2</w:t>
            </w:r>
            <w:r>
              <w:rPr>
                <w:rFonts w:ascii="宋体" w:hAnsi="宋体" w:eastAsia="宋体" w:cs="宋体"/>
                <w:spacing w:val="-3"/>
                <w:sz w:val="17"/>
                <w:szCs w:val="17"/>
              </w:rPr>
              <w:fldChar w:fldCharType="end"/>
            </w:r>
          </w:p>
        </w:tc>
        <w:tc>
          <w:tcPr>
            <w:tcW w:w="5706" w:type="dxa"/>
            <w:vAlign w:val="top"/>
          </w:tcPr>
          <w:p>
            <w:pPr>
              <w:spacing w:before="144" w:line="274" w:lineRule="auto"/>
              <w:ind w:left="160" w:right="185"/>
              <w:rPr>
                <w:rFonts w:ascii="宋体" w:hAnsi="宋体" w:eastAsia="宋体" w:cs="宋体"/>
                <w:sz w:val="17"/>
                <w:szCs w:val="17"/>
              </w:rPr>
            </w:pPr>
            <w:r>
              <w:rPr>
                <w:rFonts w:ascii="宋体" w:hAnsi="宋体" w:eastAsia="宋体" w:cs="宋体"/>
                <w:spacing w:val="9"/>
                <w:sz w:val="17"/>
                <w:szCs w:val="17"/>
              </w:rPr>
              <w:t>(1)固定在公共通道的墙(柱)上的标牌距</w:t>
            </w:r>
            <w:r>
              <w:rPr>
                <w:rFonts w:ascii="宋体" w:hAnsi="宋体" w:eastAsia="宋体" w:cs="宋体"/>
                <w:spacing w:val="8"/>
                <w:sz w:val="17"/>
                <w:szCs w:val="17"/>
              </w:rPr>
              <w:t>地面的高度不应小于2.00m;</w:t>
            </w:r>
            <w:r>
              <w:rPr>
                <w:rFonts w:ascii="宋体" w:hAnsi="宋体" w:eastAsia="宋体" w:cs="宋体"/>
                <w:sz w:val="17"/>
                <w:szCs w:val="17"/>
              </w:rPr>
              <w:t xml:space="preserve"> </w:t>
            </w:r>
            <w:r>
              <w:rPr>
                <w:rFonts w:ascii="宋体" w:hAnsi="宋体" w:eastAsia="宋体" w:cs="宋体"/>
                <w:spacing w:val="16"/>
                <w:sz w:val="17"/>
                <w:szCs w:val="17"/>
              </w:rPr>
              <w:t>当小于2.00m时，探出部分的宽度不应大于100</w:t>
            </w:r>
            <w:r>
              <w:rPr>
                <w:rFonts w:ascii="宋体" w:hAnsi="宋体" w:eastAsia="宋体" w:cs="宋体"/>
                <w:sz w:val="17"/>
                <w:szCs w:val="17"/>
              </w:rPr>
              <w:t>mm</w:t>
            </w:r>
            <w:r>
              <w:rPr>
                <w:rFonts w:ascii="宋体" w:hAnsi="宋体" w:eastAsia="宋体" w:cs="宋体"/>
                <w:spacing w:val="15"/>
                <w:sz w:val="17"/>
                <w:szCs w:val="17"/>
              </w:rPr>
              <w:t>;当探出部分大于</w:t>
            </w:r>
            <w:r>
              <w:rPr>
                <w:rFonts w:ascii="宋体" w:hAnsi="宋体" w:eastAsia="宋体" w:cs="宋体"/>
                <w:sz w:val="17"/>
                <w:szCs w:val="17"/>
              </w:rPr>
              <w:t xml:space="preserve"> </w:t>
            </w:r>
            <w:r>
              <w:rPr>
                <w:rFonts w:ascii="宋体" w:hAnsi="宋体" w:eastAsia="宋体" w:cs="宋体"/>
                <w:spacing w:val="21"/>
                <w:sz w:val="17"/>
                <w:szCs w:val="17"/>
              </w:rPr>
              <w:t>100</w:t>
            </w:r>
            <w:r>
              <w:rPr>
                <w:rFonts w:ascii="宋体" w:hAnsi="宋体" w:eastAsia="宋体" w:cs="宋体"/>
                <w:sz w:val="17"/>
                <w:szCs w:val="17"/>
              </w:rPr>
              <w:t>mm</w:t>
            </w:r>
            <w:r>
              <w:rPr>
                <w:rFonts w:ascii="宋体" w:hAnsi="宋体" w:eastAsia="宋体" w:cs="宋体"/>
                <w:spacing w:val="21"/>
                <w:sz w:val="17"/>
                <w:szCs w:val="17"/>
              </w:rPr>
              <w:t>,则其距地面的高度应小于600</w:t>
            </w:r>
            <w:r>
              <w:rPr>
                <w:rFonts w:ascii="宋体" w:hAnsi="宋体" w:eastAsia="宋体" w:cs="宋体"/>
                <w:sz w:val="17"/>
                <w:szCs w:val="17"/>
              </w:rPr>
              <w:t>mm</w:t>
            </w:r>
            <w:r>
              <w:rPr>
                <w:rFonts w:ascii="宋体" w:hAnsi="宋体" w:eastAsia="宋体" w:cs="宋体"/>
                <w:spacing w:val="21"/>
                <w:sz w:val="17"/>
                <w:szCs w:val="17"/>
              </w:rPr>
              <w:t>,0.5分；</w:t>
            </w:r>
          </w:p>
          <w:p>
            <w:pPr>
              <w:spacing w:before="82" w:line="284" w:lineRule="auto"/>
              <w:ind w:left="110" w:right="87" w:firstLine="90"/>
              <w:rPr>
                <w:rFonts w:ascii="宋体" w:hAnsi="宋体" w:eastAsia="宋体" w:cs="宋体"/>
                <w:sz w:val="17"/>
                <w:szCs w:val="17"/>
              </w:rPr>
            </w:pPr>
            <w:r>
              <w:rPr>
                <w:rFonts w:ascii="宋体" w:hAnsi="宋体" w:eastAsia="宋体" w:cs="宋体"/>
                <w:spacing w:val="12"/>
                <w:sz w:val="17"/>
                <w:szCs w:val="17"/>
              </w:rPr>
              <w:t>(2)机构出入口、就餐空间、活动场所(地)以及建筑内的走廊、单元</w:t>
            </w:r>
            <w:r>
              <w:rPr>
                <w:rFonts w:ascii="宋体" w:hAnsi="宋体" w:eastAsia="宋体" w:cs="宋体"/>
                <w:spacing w:val="7"/>
                <w:sz w:val="17"/>
                <w:szCs w:val="17"/>
              </w:rPr>
              <w:t xml:space="preserve"> </w:t>
            </w:r>
            <w:r>
              <w:rPr>
                <w:rFonts w:ascii="宋体" w:hAnsi="宋体" w:eastAsia="宋体" w:cs="宋体"/>
                <w:spacing w:val="6"/>
                <w:sz w:val="17"/>
                <w:szCs w:val="17"/>
              </w:rPr>
              <w:t>起居厅，各楼层的电梯厅、楼梯间，电梯轿厢等场所应设置视频监控标</w:t>
            </w:r>
            <w:r>
              <w:rPr>
                <w:rFonts w:ascii="宋体" w:hAnsi="宋体" w:eastAsia="宋体" w:cs="宋体"/>
                <w:spacing w:val="9"/>
                <w:sz w:val="17"/>
                <w:szCs w:val="17"/>
              </w:rPr>
              <w:t xml:space="preserve"> </w:t>
            </w:r>
            <w:r>
              <w:rPr>
                <w:rFonts w:ascii="宋体" w:hAnsi="宋体" w:eastAsia="宋体" w:cs="宋体"/>
                <w:spacing w:val="15"/>
                <w:sz w:val="17"/>
                <w:szCs w:val="17"/>
              </w:rPr>
              <w:t>志，0.5分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6" w:line="219" w:lineRule="auto"/>
              <w:ind w:left="107"/>
              <w:rPr>
                <w:rFonts w:ascii="宋体" w:hAnsi="宋体" w:eastAsia="宋体" w:cs="宋体"/>
                <w:sz w:val="17"/>
                <w:szCs w:val="17"/>
              </w:rPr>
            </w:pPr>
            <w:r>
              <w:rPr>
                <w:rFonts w:ascii="宋体" w:hAnsi="宋体" w:eastAsia="宋体" w:cs="宋体"/>
                <w:spacing w:val="-1"/>
                <w:sz w:val="17"/>
                <w:szCs w:val="17"/>
              </w:rPr>
              <w:t>在查看各类标识的过程中记录</w:t>
            </w:r>
          </w:p>
        </w:tc>
      </w:tr>
    </w:tbl>
    <w:p>
      <w:pPr>
        <w:rPr>
          <w:rFonts w:ascii="Arial"/>
          <w:sz w:val="21"/>
        </w:rPr>
      </w:pPr>
    </w:p>
    <w:p>
      <w:pPr>
        <w:sectPr>
          <w:footerReference r:id="rId17" w:type="default"/>
          <w:pgSz w:w="16830" w:h="11900"/>
          <w:pgMar w:top="1011" w:right="755" w:bottom="1714" w:left="1885" w:header="0" w:footer="1425" w:gutter="0"/>
          <w:cols w:space="720" w:num="1"/>
        </w:sectPr>
      </w:pPr>
    </w:p>
    <w:p/>
    <w:p/>
    <w:p>
      <w:pPr>
        <w:spacing w:line="6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vAlign w:val="top"/>
          </w:tcPr>
          <w:p>
            <w:pPr>
              <w:spacing w:before="267" w:line="184" w:lineRule="auto"/>
              <w:ind w:left="524"/>
              <w:rPr>
                <w:rFonts w:ascii="宋体" w:hAnsi="宋体" w:eastAsia="宋体" w:cs="宋体"/>
                <w:sz w:val="18"/>
                <w:szCs w:val="18"/>
              </w:rPr>
            </w:pPr>
            <w:r>
              <w:rPr>
                <w:rFonts w:ascii="宋体" w:hAnsi="宋体" w:eastAsia="宋体" w:cs="宋体"/>
                <w:spacing w:val="-5"/>
                <w:sz w:val="18"/>
                <w:szCs w:val="18"/>
              </w:rPr>
              <w:t>1.4</w:t>
            </w:r>
          </w:p>
        </w:tc>
        <w:tc>
          <w:tcPr>
            <w:tcW w:w="5706" w:type="dxa"/>
            <w:vAlign w:val="top"/>
          </w:tcPr>
          <w:p>
            <w:pPr>
              <w:spacing w:before="220" w:line="219" w:lineRule="auto"/>
              <w:ind w:left="113"/>
              <w:rPr>
                <w:rFonts w:ascii="宋体" w:hAnsi="宋体" w:eastAsia="宋体" w:cs="宋体"/>
                <w:sz w:val="18"/>
                <w:szCs w:val="18"/>
              </w:rPr>
            </w:pPr>
            <w:r>
              <w:rPr>
                <w:rFonts w:ascii="宋体" w:hAnsi="宋体" w:eastAsia="宋体" w:cs="宋体"/>
                <w:b/>
                <w:bCs/>
                <w:spacing w:val="2"/>
                <w:sz w:val="18"/>
                <w:szCs w:val="18"/>
              </w:rPr>
              <w:t>院内无障碍</w:t>
            </w:r>
          </w:p>
        </w:tc>
        <w:tc>
          <w:tcPr>
            <w:tcW w:w="559" w:type="dxa"/>
            <w:vAlign w:val="top"/>
          </w:tcPr>
          <w:p>
            <w:pPr>
              <w:rPr>
                <w:rFonts w:ascii="Arial"/>
                <w:sz w:val="21"/>
              </w:rPr>
            </w:pPr>
          </w:p>
        </w:tc>
        <w:tc>
          <w:tcPr>
            <w:tcW w:w="570" w:type="dxa"/>
            <w:vAlign w:val="top"/>
          </w:tcPr>
          <w:p>
            <w:pPr>
              <w:spacing w:before="268" w:line="183" w:lineRule="auto"/>
              <w:ind w:left="125"/>
              <w:rPr>
                <w:rFonts w:ascii="宋体" w:hAnsi="宋体" w:eastAsia="宋体" w:cs="宋体"/>
                <w:sz w:val="18"/>
                <w:szCs w:val="18"/>
              </w:rPr>
            </w:pPr>
            <w:r>
              <w:rPr>
                <w:rFonts w:ascii="宋体" w:hAnsi="宋体" w:eastAsia="宋体" w:cs="宋体"/>
                <w:spacing w:val="-2"/>
                <w:sz w:val="18"/>
                <w:szCs w:val="18"/>
              </w:rPr>
              <w:t>45</w:t>
            </w:r>
          </w:p>
        </w:tc>
        <w:tc>
          <w:tcPr>
            <w:tcW w:w="710" w:type="dxa"/>
            <w:vAlign w:val="top"/>
          </w:tcPr>
          <w:p>
            <w:pPr>
              <w:rPr>
                <w:rFonts w:ascii="Arial"/>
                <w:sz w:val="21"/>
              </w:rPr>
            </w:pPr>
          </w:p>
        </w:tc>
        <w:tc>
          <w:tcPr>
            <w:tcW w:w="709" w:type="dxa"/>
            <w:vAlign w:val="top"/>
          </w:tcPr>
          <w:p>
            <w:pPr>
              <w:rPr>
                <w:rFonts w:ascii="Arial"/>
                <w:sz w:val="21"/>
              </w:rPr>
            </w:pPr>
          </w:p>
        </w:tc>
        <w:tc>
          <w:tcPr>
            <w:tcW w:w="1099" w:type="dxa"/>
            <w:vAlign w:val="top"/>
          </w:tcPr>
          <w:p>
            <w:pPr>
              <w:rPr>
                <w:rFonts w:ascii="Arial"/>
                <w:sz w:val="21"/>
              </w:rPr>
            </w:pPr>
          </w:p>
        </w:tc>
        <w:tc>
          <w:tcPr>
            <w:tcW w:w="34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vAlign w:val="top"/>
          </w:tcPr>
          <w:p>
            <w:pPr>
              <w:spacing w:before="263" w:line="184" w:lineRule="auto"/>
              <w:ind w:left="434"/>
              <w:rPr>
                <w:rFonts w:ascii="宋体" w:hAnsi="宋体" w:eastAsia="宋体" w:cs="宋体"/>
                <w:sz w:val="18"/>
                <w:szCs w:val="18"/>
              </w:rPr>
            </w:pPr>
            <w:r>
              <w:rPr>
                <w:rFonts w:ascii="宋体" w:hAnsi="宋体" w:eastAsia="宋体" w:cs="宋体"/>
                <w:spacing w:val="-4"/>
                <w:sz w:val="18"/>
                <w:szCs w:val="18"/>
              </w:rPr>
              <w:t>1.4.1</w:t>
            </w:r>
          </w:p>
        </w:tc>
        <w:tc>
          <w:tcPr>
            <w:tcW w:w="5706" w:type="dxa"/>
            <w:vAlign w:val="top"/>
          </w:tcPr>
          <w:p>
            <w:pPr>
              <w:spacing w:before="218" w:line="219" w:lineRule="auto"/>
              <w:ind w:left="111"/>
              <w:rPr>
                <w:rFonts w:ascii="宋体" w:hAnsi="宋体" w:eastAsia="宋体" w:cs="宋体"/>
                <w:sz w:val="18"/>
                <w:szCs w:val="18"/>
              </w:rPr>
            </w:pPr>
            <w:r>
              <w:rPr>
                <w:rFonts w:ascii="宋体" w:hAnsi="宋体" w:eastAsia="宋体" w:cs="宋体"/>
                <w:spacing w:val="-1"/>
                <w:sz w:val="18"/>
                <w:szCs w:val="18"/>
              </w:rPr>
              <w:t>室外及建筑出入口无障碍</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spacing w:before="265" w:line="182" w:lineRule="auto"/>
              <w:ind w:left="305"/>
              <w:rPr>
                <w:rFonts w:ascii="宋体" w:hAnsi="宋体" w:eastAsia="宋体" w:cs="宋体"/>
                <w:sz w:val="18"/>
                <w:szCs w:val="18"/>
              </w:rPr>
            </w:pPr>
            <w:r>
              <w:rPr>
                <w:rFonts w:ascii="宋体" w:hAnsi="宋体" w:eastAsia="宋体" w:cs="宋体"/>
                <w:sz w:val="18"/>
                <w:szCs w:val="18"/>
              </w:rPr>
              <w:t>7</w:t>
            </w:r>
          </w:p>
        </w:tc>
        <w:tc>
          <w:tcPr>
            <w:tcW w:w="709" w:type="dxa"/>
            <w:vAlign w:val="top"/>
          </w:tcPr>
          <w:p>
            <w:pPr>
              <w:rPr>
                <w:rFonts w:ascii="Arial"/>
                <w:sz w:val="21"/>
              </w:rPr>
            </w:pPr>
          </w:p>
        </w:tc>
        <w:tc>
          <w:tcPr>
            <w:tcW w:w="1099" w:type="dxa"/>
            <w:vAlign w:val="top"/>
          </w:tcPr>
          <w:p>
            <w:pPr>
              <w:rPr>
                <w:rFonts w:ascii="Arial"/>
                <w:sz w:val="21"/>
              </w:rPr>
            </w:pPr>
          </w:p>
        </w:tc>
        <w:tc>
          <w:tcPr>
            <w:tcW w:w="34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4"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"https://1.4.1.1" </w:instrText>
            </w:r>
            <w:r>
              <w:fldChar w:fldCharType="separate"/>
            </w:r>
            <w:r>
              <w:rPr>
                <w:rFonts w:ascii="宋体" w:hAnsi="宋体" w:eastAsia="宋体" w:cs="宋体"/>
                <w:spacing w:val="-3"/>
                <w:sz w:val="18"/>
                <w:szCs w:val="18"/>
              </w:rPr>
              <w:t>1.4.1.1</w:t>
            </w:r>
            <w:r>
              <w:rPr>
                <w:rFonts w:ascii="宋体" w:hAnsi="宋体" w:eastAsia="宋体" w:cs="宋体"/>
                <w:spacing w:val="-3"/>
                <w:sz w:val="18"/>
                <w:szCs w:val="18"/>
              </w:rPr>
              <w:fldChar w:fldCharType="end"/>
            </w:r>
          </w:p>
        </w:tc>
        <w:tc>
          <w:tcPr>
            <w:tcW w:w="5706" w:type="dxa"/>
            <w:vAlign w:val="top"/>
          </w:tcPr>
          <w:p>
            <w:pPr>
              <w:spacing w:before="129" w:line="254" w:lineRule="auto"/>
              <w:ind w:left="111" w:right="14"/>
              <w:rPr>
                <w:rFonts w:ascii="宋体" w:hAnsi="宋体" w:eastAsia="宋体" w:cs="宋体"/>
                <w:sz w:val="18"/>
                <w:szCs w:val="18"/>
              </w:rPr>
            </w:pPr>
            <w:r>
              <w:rPr>
                <w:rFonts w:ascii="宋体" w:hAnsi="宋体" w:eastAsia="宋体" w:cs="宋体"/>
                <w:sz w:val="18"/>
                <w:szCs w:val="18"/>
              </w:rPr>
              <w:t>室外人车通行道路地面平整、防滑，排水畅通，</w:t>
            </w:r>
            <w:r>
              <w:rPr>
                <w:rFonts w:ascii="宋体" w:hAnsi="宋体" w:eastAsia="宋体" w:cs="宋体"/>
                <w:spacing w:val="-1"/>
                <w:sz w:val="18"/>
                <w:szCs w:val="18"/>
              </w:rPr>
              <w:t>当有坡度时，坡度不应</w:t>
            </w:r>
            <w:r>
              <w:rPr>
                <w:rFonts w:ascii="宋体" w:hAnsi="宋体" w:eastAsia="宋体" w:cs="宋体"/>
                <w:sz w:val="18"/>
                <w:szCs w:val="18"/>
              </w:rPr>
              <w:t xml:space="preserve"> </w:t>
            </w:r>
            <w:r>
              <w:rPr>
                <w:rFonts w:ascii="宋体" w:hAnsi="宋体" w:eastAsia="宋体" w:cs="宋体"/>
                <w:spacing w:val="14"/>
                <w:sz w:val="18"/>
                <w:szCs w:val="18"/>
              </w:rPr>
              <w:t>大于2.5%</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trPr>
        <w:tc>
          <w:tcPr>
            <w:tcW w:w="134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"https://1.4.1.2" </w:instrText>
            </w:r>
            <w:r>
              <w:fldChar w:fldCharType="separate"/>
            </w:r>
            <w:r>
              <w:rPr>
                <w:rFonts w:ascii="宋体" w:hAnsi="宋体" w:eastAsia="宋体" w:cs="宋体"/>
                <w:spacing w:val="-3"/>
                <w:sz w:val="18"/>
                <w:szCs w:val="18"/>
              </w:rPr>
              <w:t>1.4.1.2</w:t>
            </w:r>
            <w:r>
              <w:rPr>
                <w:rFonts w:ascii="宋体" w:hAnsi="宋体" w:eastAsia="宋体" w:cs="宋体"/>
                <w:spacing w:val="-3"/>
                <w:sz w:val="18"/>
                <w:szCs w:val="18"/>
              </w:rPr>
              <w:fldChar w:fldCharType="end"/>
            </w:r>
          </w:p>
        </w:tc>
        <w:tc>
          <w:tcPr>
            <w:tcW w:w="5706" w:type="dxa"/>
            <w:vAlign w:val="top"/>
          </w:tcPr>
          <w:p>
            <w:pPr>
              <w:spacing w:before="139" w:line="219" w:lineRule="auto"/>
              <w:ind w:left="111"/>
              <w:rPr>
                <w:rFonts w:ascii="宋体" w:hAnsi="宋体" w:eastAsia="宋体" w:cs="宋体"/>
                <w:sz w:val="18"/>
                <w:szCs w:val="18"/>
              </w:rPr>
            </w:pPr>
            <w:r>
              <w:rPr>
                <w:rFonts w:ascii="宋体" w:hAnsi="宋体" w:eastAsia="宋体" w:cs="宋体"/>
                <w:spacing w:val="4"/>
                <w:sz w:val="18"/>
                <w:szCs w:val="18"/>
              </w:rPr>
              <w:t>设有无障碍机动车停车位，且符合以下全部条件：</w:t>
            </w:r>
          </w:p>
          <w:p>
            <w:pPr>
              <w:spacing w:before="47" w:line="219" w:lineRule="auto"/>
              <w:ind w:left="111"/>
              <w:rPr>
                <w:rFonts w:ascii="宋体" w:hAnsi="宋体" w:eastAsia="宋体" w:cs="宋体"/>
                <w:sz w:val="18"/>
                <w:szCs w:val="18"/>
              </w:rPr>
            </w:pPr>
            <w:r>
              <w:rPr>
                <w:rFonts w:ascii="宋体" w:hAnsi="宋体" w:eastAsia="宋体" w:cs="宋体"/>
                <w:spacing w:val="5"/>
                <w:sz w:val="18"/>
                <w:szCs w:val="18"/>
              </w:rPr>
              <w:t>(1)距离建筑主要出入口近便：</w:t>
            </w:r>
          </w:p>
          <w:p>
            <w:pPr>
              <w:spacing w:before="36" w:line="248" w:lineRule="auto"/>
              <w:ind w:left="111" w:right="178"/>
              <w:rPr>
                <w:rFonts w:ascii="宋体" w:hAnsi="宋体" w:eastAsia="宋体" w:cs="宋体"/>
                <w:sz w:val="18"/>
                <w:szCs w:val="18"/>
              </w:rPr>
            </w:pPr>
            <w:r>
              <w:rPr>
                <w:rFonts w:ascii="宋体" w:hAnsi="宋体" w:eastAsia="宋体" w:cs="宋体"/>
                <w:sz w:val="18"/>
                <w:szCs w:val="18"/>
              </w:rPr>
              <w:t>(2)停车位一侧设有宽度≥1.20m的通道，供乘轮椅者从轮椅通道直接</w:t>
            </w:r>
            <w:r>
              <w:rPr>
                <w:rFonts w:ascii="宋体" w:hAnsi="宋体" w:eastAsia="宋体" w:cs="宋体"/>
                <w:spacing w:val="5"/>
                <w:sz w:val="18"/>
                <w:szCs w:val="18"/>
              </w:rPr>
              <w:t xml:space="preserve"> 进入人行道和到达无障碍出入口；</w:t>
            </w:r>
          </w:p>
          <w:p>
            <w:pPr>
              <w:spacing w:before="45" w:line="244" w:lineRule="auto"/>
              <w:ind w:left="111" w:right="177"/>
              <w:rPr>
                <w:rFonts w:ascii="宋体" w:hAnsi="宋体" w:eastAsia="宋体" w:cs="宋体"/>
                <w:sz w:val="18"/>
                <w:szCs w:val="18"/>
              </w:rPr>
            </w:pPr>
            <w:r>
              <w:rPr>
                <w:rFonts w:ascii="宋体" w:hAnsi="宋体" w:eastAsia="宋体" w:cs="宋体"/>
                <w:sz w:val="18"/>
                <w:szCs w:val="18"/>
              </w:rPr>
              <w:t>(3)停车位设有明显标志(例如地面涂有停车线、轮椅通道线和无障碍</w:t>
            </w:r>
            <w:r>
              <w:rPr>
                <w:rFonts w:ascii="宋体" w:hAnsi="宋体" w:eastAsia="宋体" w:cs="宋体"/>
                <w:spacing w:val="6"/>
                <w:sz w:val="18"/>
                <w:szCs w:val="18"/>
              </w:rPr>
              <w:t xml:space="preserve"> </w:t>
            </w:r>
            <w:r>
              <w:rPr>
                <w:rFonts w:ascii="宋体" w:hAnsi="宋体" w:eastAsia="宋体" w:cs="宋体"/>
                <w:spacing w:val="-8"/>
                <w:sz w:val="18"/>
                <w:szCs w:val="18"/>
              </w:rPr>
              <w:t>标</w:t>
            </w:r>
            <w:r>
              <w:rPr>
                <w:rFonts w:ascii="宋体" w:hAnsi="宋体" w:eastAsia="宋体" w:cs="宋体"/>
                <w:spacing w:val="-30"/>
                <w:sz w:val="18"/>
                <w:szCs w:val="18"/>
              </w:rPr>
              <w:t xml:space="preserve"> </w:t>
            </w:r>
            <w:r>
              <w:rPr>
                <w:rFonts w:ascii="宋体" w:hAnsi="宋体" w:eastAsia="宋体" w:cs="宋体"/>
                <w:spacing w:val="-8"/>
                <w:sz w:val="18"/>
                <w:szCs w:val="18"/>
              </w:rPr>
              <w:t>志</w:t>
            </w:r>
            <w:r>
              <w:rPr>
                <w:rFonts w:ascii="宋体" w:hAnsi="宋体" w:eastAsia="宋体" w:cs="宋体"/>
                <w:spacing w:val="-38"/>
                <w:sz w:val="18"/>
                <w:szCs w:val="18"/>
              </w:rPr>
              <w:t xml:space="preserve"> </w:t>
            </w:r>
            <w:r>
              <w:rPr>
                <w:rFonts w:ascii="宋体" w:hAnsi="宋体" w:eastAsia="宋体" w:cs="宋体"/>
                <w:spacing w:val="-8"/>
                <w:sz w:val="18"/>
                <w:szCs w:val="18"/>
              </w:rPr>
              <w:t>)</w:t>
            </w:r>
            <w:r>
              <w:rPr>
                <w:rFonts w:ascii="宋体" w:hAnsi="宋体" w:eastAsia="宋体" w:cs="宋体"/>
                <w:spacing w:val="-45"/>
                <w:sz w:val="18"/>
                <w:szCs w:val="18"/>
              </w:rPr>
              <w:t xml:space="preserve"> </w:t>
            </w:r>
            <w:r>
              <w:rPr>
                <w:rFonts w:ascii="宋体" w:hAnsi="宋体" w:eastAsia="宋体" w:cs="宋体"/>
                <w:spacing w:val="-8"/>
                <w:sz w:val="18"/>
                <w:szCs w:val="18"/>
              </w:rPr>
              <w:t>。</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93" w:lineRule="auto"/>
              <w:rPr>
                <w:rFonts w:ascii="Arial"/>
                <w:sz w:val="21"/>
              </w:rPr>
            </w:pPr>
          </w:p>
          <w:p>
            <w:pPr>
              <w:spacing w:line="293" w:lineRule="auto"/>
              <w:rPr>
                <w:rFonts w:ascii="Arial"/>
                <w:sz w:val="21"/>
              </w:rPr>
            </w:pPr>
          </w:p>
          <w:p>
            <w:pPr>
              <w:spacing w:before="59" w:line="259" w:lineRule="auto"/>
              <w:ind w:left="118" w:right="102"/>
              <w:rPr>
                <w:rFonts w:ascii="宋体" w:hAnsi="宋体" w:eastAsia="宋体" w:cs="宋体"/>
                <w:sz w:val="18"/>
                <w:szCs w:val="18"/>
              </w:rPr>
            </w:pPr>
            <w:r>
              <w:rPr>
                <w:rFonts w:ascii="宋体" w:hAnsi="宋体" w:eastAsia="宋体" w:cs="宋体"/>
                <w:spacing w:val="-1"/>
                <w:sz w:val="18"/>
                <w:szCs w:val="18"/>
              </w:rPr>
              <w:t>现场查看无障碍机动车停车位并使用卷尺</w:t>
            </w:r>
            <w:r>
              <w:rPr>
                <w:rFonts w:ascii="宋体" w:hAnsi="宋体" w:eastAsia="宋体" w:cs="宋体"/>
                <w:spacing w:val="8"/>
                <w:sz w:val="18"/>
                <w:szCs w:val="18"/>
              </w:rPr>
              <w:t xml:space="preserve"> </w:t>
            </w:r>
            <w:r>
              <w:rPr>
                <w:rFonts w:ascii="宋体" w:hAnsi="宋体" w:eastAsia="宋体" w:cs="宋体"/>
                <w:spacing w:val="-2"/>
                <w:sz w:val="18"/>
                <w:szCs w:val="18"/>
              </w:rPr>
              <w:t>或红外测距仪测量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1344"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"https://1.4.1.3" </w:instrText>
            </w:r>
            <w:r>
              <w:fldChar w:fldCharType="separate"/>
            </w:r>
            <w:r>
              <w:rPr>
                <w:rFonts w:ascii="宋体" w:hAnsi="宋体" w:eastAsia="宋体" w:cs="宋体"/>
                <w:spacing w:val="-3"/>
                <w:sz w:val="18"/>
                <w:szCs w:val="18"/>
              </w:rPr>
              <w:t>1.4.1.3</w:t>
            </w:r>
            <w:r>
              <w:rPr>
                <w:rFonts w:ascii="宋体" w:hAnsi="宋体" w:eastAsia="宋体" w:cs="宋体"/>
                <w:spacing w:val="-3"/>
                <w:sz w:val="18"/>
                <w:szCs w:val="18"/>
              </w:rPr>
              <w:fldChar w:fldCharType="end"/>
            </w:r>
          </w:p>
        </w:tc>
        <w:tc>
          <w:tcPr>
            <w:tcW w:w="5706" w:type="dxa"/>
            <w:vAlign w:val="top"/>
          </w:tcPr>
          <w:p>
            <w:pPr>
              <w:spacing w:before="133" w:line="220" w:lineRule="auto"/>
              <w:ind w:left="111"/>
              <w:rPr>
                <w:rFonts w:ascii="宋体" w:hAnsi="宋体" w:eastAsia="宋体" w:cs="宋体"/>
                <w:sz w:val="18"/>
                <w:szCs w:val="18"/>
              </w:rPr>
            </w:pPr>
            <w:r>
              <w:rPr>
                <w:rFonts w:ascii="宋体" w:hAnsi="宋体" w:eastAsia="宋体" w:cs="宋体"/>
                <w:spacing w:val="9"/>
                <w:sz w:val="18"/>
                <w:szCs w:val="18"/>
              </w:rPr>
              <w:t>建筑主要出入口应：</w:t>
            </w:r>
          </w:p>
          <w:p>
            <w:pPr>
              <w:spacing w:before="54" w:line="255" w:lineRule="auto"/>
              <w:ind w:left="111" w:right="138"/>
              <w:rPr>
                <w:rFonts w:ascii="宋体" w:hAnsi="宋体" w:eastAsia="宋体" w:cs="宋体"/>
                <w:sz w:val="18"/>
                <w:szCs w:val="18"/>
              </w:rPr>
            </w:pPr>
            <w:r>
              <w:rPr>
                <w:rFonts w:ascii="宋体" w:hAnsi="宋体" w:eastAsia="宋体" w:cs="宋体"/>
                <w:spacing w:val="6"/>
                <w:sz w:val="18"/>
                <w:szCs w:val="18"/>
              </w:rPr>
              <w:t>(1)为平坡出入口，平坡出入口的地面坡度不应大于5%;或</w:t>
            </w:r>
            <w:r>
              <w:rPr>
                <w:rFonts w:ascii="宋体" w:hAnsi="宋体" w:eastAsia="宋体" w:cs="宋体"/>
                <w:spacing w:val="5"/>
                <w:sz w:val="18"/>
                <w:szCs w:val="18"/>
              </w:rPr>
              <w:t>为同时设</w:t>
            </w:r>
            <w:r>
              <w:rPr>
                <w:rFonts w:ascii="宋体" w:hAnsi="宋体" w:eastAsia="宋体" w:cs="宋体"/>
                <w:sz w:val="18"/>
                <w:szCs w:val="18"/>
              </w:rPr>
              <w:t xml:space="preserve"> </w:t>
            </w:r>
            <w:r>
              <w:rPr>
                <w:rFonts w:ascii="宋体" w:hAnsi="宋体" w:eastAsia="宋体" w:cs="宋体"/>
                <w:spacing w:val="1"/>
                <w:sz w:val="18"/>
                <w:szCs w:val="18"/>
              </w:rPr>
              <w:t>置台阶和轮椅坡道(或升降平台)的出入口，且台阶及坡道两侧设有扶</w:t>
            </w:r>
            <w:r>
              <w:rPr>
                <w:rFonts w:ascii="宋体" w:hAnsi="宋体" w:eastAsia="宋体" w:cs="宋体"/>
                <w:spacing w:val="14"/>
                <w:sz w:val="18"/>
                <w:szCs w:val="18"/>
              </w:rPr>
              <w:t xml:space="preserve"> </w:t>
            </w:r>
            <w:r>
              <w:rPr>
                <w:rFonts w:ascii="宋体" w:hAnsi="宋体" w:eastAsia="宋体" w:cs="宋体"/>
                <w:spacing w:val="17"/>
                <w:sz w:val="18"/>
                <w:szCs w:val="18"/>
              </w:rPr>
              <w:t>手，1分；</w:t>
            </w:r>
          </w:p>
          <w:p>
            <w:pPr>
              <w:spacing w:before="34" w:line="244" w:lineRule="auto"/>
              <w:ind w:left="111" w:right="177"/>
              <w:rPr>
                <w:rFonts w:ascii="宋体" w:hAnsi="宋体" w:eastAsia="宋体" w:cs="宋体"/>
                <w:sz w:val="18"/>
                <w:szCs w:val="18"/>
              </w:rPr>
            </w:pPr>
            <w:r>
              <w:rPr>
                <w:rFonts w:ascii="宋体" w:hAnsi="宋体" w:eastAsia="宋体" w:cs="宋体"/>
                <w:sz w:val="18"/>
                <w:szCs w:val="18"/>
              </w:rPr>
              <w:t>(2)建筑主要出入口内外留有进深≥1.50m的区域，便于人员等候及轮</w:t>
            </w:r>
            <w:r>
              <w:rPr>
                <w:rFonts w:ascii="宋体" w:hAnsi="宋体" w:eastAsia="宋体" w:cs="宋体"/>
                <w:spacing w:val="6"/>
                <w:sz w:val="18"/>
                <w:szCs w:val="18"/>
              </w:rPr>
              <w:t xml:space="preserve"> </w:t>
            </w:r>
            <w:r>
              <w:rPr>
                <w:rFonts w:ascii="宋体" w:hAnsi="宋体" w:eastAsia="宋体" w:cs="宋体"/>
                <w:spacing w:val="10"/>
                <w:sz w:val="18"/>
                <w:szCs w:val="18"/>
              </w:rPr>
              <w:t>椅回转，0.5分；</w:t>
            </w:r>
          </w:p>
          <w:p>
            <w:pPr>
              <w:spacing w:before="54" w:line="238" w:lineRule="auto"/>
              <w:ind w:left="111" w:right="85"/>
              <w:rPr>
                <w:rFonts w:ascii="宋体" w:hAnsi="宋体" w:eastAsia="宋体" w:cs="宋体"/>
                <w:sz w:val="18"/>
                <w:szCs w:val="18"/>
              </w:rPr>
            </w:pPr>
            <w:r>
              <w:rPr>
                <w:rFonts w:ascii="宋体" w:hAnsi="宋体" w:eastAsia="宋体" w:cs="宋体"/>
                <w:sz w:val="18"/>
                <w:szCs w:val="18"/>
              </w:rPr>
              <w:t>(3)出入口的地面、台阶、踏步、坡道等均应采用防滑材料铺装，应有</w:t>
            </w:r>
            <w:r>
              <w:rPr>
                <w:rFonts w:ascii="宋体" w:hAnsi="宋体" w:eastAsia="宋体" w:cs="宋体"/>
                <w:spacing w:val="8"/>
                <w:sz w:val="18"/>
                <w:szCs w:val="18"/>
              </w:rPr>
              <w:t xml:space="preserve"> </w:t>
            </w:r>
            <w:r>
              <w:rPr>
                <w:rFonts w:ascii="宋体" w:hAnsi="宋体" w:eastAsia="宋体" w:cs="宋体"/>
                <w:spacing w:val="7"/>
                <w:sz w:val="18"/>
                <w:szCs w:val="18"/>
              </w:rPr>
              <w:t>防止积水的措施，0.5分。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现场查看建筑主要出入口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3" w:hRule="atLeast"/>
        </w:trPr>
        <w:tc>
          <w:tcPr>
            <w:tcW w:w="134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"https://1.4.1.4" </w:instrText>
            </w:r>
            <w:r>
              <w:fldChar w:fldCharType="separate"/>
            </w:r>
            <w:r>
              <w:rPr>
                <w:rFonts w:ascii="宋体" w:hAnsi="宋体" w:eastAsia="宋体" w:cs="宋体"/>
                <w:spacing w:val="-3"/>
                <w:sz w:val="18"/>
                <w:szCs w:val="18"/>
              </w:rPr>
              <w:t>1.4.1.4</w:t>
            </w:r>
            <w:r>
              <w:rPr>
                <w:rFonts w:ascii="宋体" w:hAnsi="宋体" w:eastAsia="宋体" w:cs="宋体"/>
                <w:spacing w:val="-3"/>
                <w:sz w:val="18"/>
                <w:szCs w:val="18"/>
              </w:rPr>
              <w:fldChar w:fldCharType="end"/>
            </w:r>
          </w:p>
        </w:tc>
        <w:tc>
          <w:tcPr>
            <w:tcW w:w="5706" w:type="dxa"/>
            <w:vAlign w:val="top"/>
          </w:tcPr>
          <w:p>
            <w:pPr>
              <w:spacing w:before="125" w:line="219" w:lineRule="auto"/>
              <w:ind w:left="111"/>
              <w:rPr>
                <w:rFonts w:ascii="宋体" w:hAnsi="宋体" w:eastAsia="宋体" w:cs="宋体"/>
                <w:sz w:val="18"/>
                <w:szCs w:val="18"/>
              </w:rPr>
            </w:pPr>
            <w:r>
              <w:rPr>
                <w:rFonts w:ascii="宋体" w:hAnsi="宋体" w:eastAsia="宋体" w:cs="宋体"/>
                <w:spacing w:val="4"/>
                <w:sz w:val="18"/>
                <w:szCs w:val="18"/>
              </w:rPr>
              <w:t>建筑主要出入口的门符合以下全部条件：</w:t>
            </w:r>
          </w:p>
          <w:p>
            <w:pPr>
              <w:spacing w:before="47" w:line="250" w:lineRule="auto"/>
              <w:ind w:left="111" w:right="170"/>
              <w:rPr>
                <w:rFonts w:ascii="宋体" w:hAnsi="宋体" w:eastAsia="宋体" w:cs="宋体"/>
                <w:sz w:val="18"/>
                <w:szCs w:val="18"/>
              </w:rPr>
            </w:pPr>
            <w:r>
              <w:rPr>
                <w:rFonts w:ascii="宋体" w:hAnsi="宋体" w:eastAsia="宋体" w:cs="宋体"/>
                <w:spacing w:val="3"/>
                <w:sz w:val="18"/>
                <w:szCs w:val="18"/>
              </w:rPr>
              <w:t>(1)门的开启净宽≥1.10m;如含有2个或以上门扇，至少有1个门扇</w:t>
            </w:r>
            <w:r>
              <w:rPr>
                <w:rFonts w:ascii="宋体" w:hAnsi="宋体" w:eastAsia="宋体" w:cs="宋体"/>
                <w:spacing w:val="2"/>
                <w:sz w:val="18"/>
                <w:szCs w:val="18"/>
              </w:rPr>
              <w:t>的</w:t>
            </w:r>
            <w:r>
              <w:rPr>
                <w:rFonts w:ascii="宋体" w:hAnsi="宋体" w:eastAsia="宋体" w:cs="宋体"/>
                <w:sz w:val="18"/>
                <w:szCs w:val="18"/>
              </w:rPr>
              <w:t xml:space="preserve"> </w:t>
            </w:r>
            <w:r>
              <w:rPr>
                <w:rFonts w:ascii="宋体" w:hAnsi="宋体" w:eastAsia="宋体" w:cs="宋体"/>
                <w:spacing w:val="4"/>
                <w:sz w:val="18"/>
                <w:szCs w:val="18"/>
              </w:rPr>
              <w:t>开启净宽≥0.80m,便于轮椅进出；</w:t>
            </w:r>
          </w:p>
          <w:p>
            <w:pPr>
              <w:spacing w:before="62" w:line="220" w:lineRule="auto"/>
              <w:ind w:left="111"/>
              <w:rPr>
                <w:rFonts w:ascii="宋体" w:hAnsi="宋体" w:eastAsia="宋体" w:cs="宋体"/>
                <w:sz w:val="18"/>
                <w:szCs w:val="18"/>
              </w:rPr>
            </w:pPr>
            <w:r>
              <w:rPr>
                <w:rFonts w:ascii="宋体" w:hAnsi="宋体" w:eastAsia="宋体" w:cs="宋体"/>
                <w:spacing w:val="3"/>
                <w:sz w:val="18"/>
                <w:szCs w:val="18"/>
              </w:rPr>
              <w:t>(2)门的开启形式为平开门或电动感应平移门，而非旋转门；</w:t>
            </w:r>
          </w:p>
          <w:p>
            <w:pPr>
              <w:spacing w:before="43" w:line="219" w:lineRule="auto"/>
              <w:ind w:left="111"/>
              <w:rPr>
                <w:rFonts w:ascii="宋体" w:hAnsi="宋体" w:eastAsia="宋体" w:cs="宋体"/>
                <w:sz w:val="18"/>
                <w:szCs w:val="18"/>
              </w:rPr>
            </w:pPr>
            <w:r>
              <w:rPr>
                <w:rFonts w:ascii="宋体" w:hAnsi="宋体" w:eastAsia="宋体" w:cs="宋体"/>
                <w:spacing w:val="3"/>
                <w:sz w:val="18"/>
                <w:szCs w:val="18"/>
              </w:rPr>
              <w:t>(3)门扇易于老年人开启，且开启后不会快速关闭，不</w:t>
            </w:r>
            <w:r>
              <w:rPr>
                <w:rFonts w:ascii="宋体" w:hAnsi="宋体" w:eastAsia="宋体" w:cs="宋体"/>
                <w:spacing w:val="2"/>
                <w:sz w:val="18"/>
                <w:szCs w:val="18"/>
              </w:rPr>
              <w:t>会夹伤老年人；</w:t>
            </w:r>
          </w:p>
          <w:p>
            <w:pPr>
              <w:spacing w:before="33" w:line="250" w:lineRule="auto"/>
              <w:ind w:left="111" w:right="178"/>
              <w:rPr>
                <w:rFonts w:ascii="宋体" w:hAnsi="宋体" w:eastAsia="宋体" w:cs="宋体"/>
                <w:sz w:val="18"/>
                <w:szCs w:val="18"/>
              </w:rPr>
            </w:pPr>
            <w:r>
              <w:rPr>
                <w:rFonts w:ascii="宋体" w:hAnsi="宋体" w:eastAsia="宋体" w:cs="宋体"/>
                <w:sz w:val="18"/>
                <w:szCs w:val="18"/>
              </w:rPr>
              <w:t>(4)无门槛及高差，或门槛高度及门内外地面高差≤15mm,且以斜面过</w:t>
            </w:r>
            <w:r>
              <w:rPr>
                <w:rFonts w:ascii="宋体" w:hAnsi="宋体" w:eastAsia="宋体" w:cs="宋体"/>
                <w:spacing w:val="5"/>
                <w:sz w:val="18"/>
                <w:szCs w:val="18"/>
              </w:rPr>
              <w:t xml:space="preserve"> </w:t>
            </w:r>
            <w:r>
              <w:rPr>
                <w:rFonts w:ascii="宋体" w:hAnsi="宋体" w:eastAsia="宋体" w:cs="宋体"/>
                <w:spacing w:val="-4"/>
                <w:sz w:val="18"/>
                <w:szCs w:val="18"/>
              </w:rPr>
              <w:t>渡</w:t>
            </w:r>
            <w:r>
              <w:rPr>
                <w:rFonts w:ascii="宋体" w:hAnsi="宋体" w:eastAsia="宋体" w:cs="宋体"/>
                <w:spacing w:val="33"/>
                <w:sz w:val="18"/>
                <w:szCs w:val="18"/>
              </w:rPr>
              <w:t xml:space="preserve"> </w:t>
            </w:r>
            <w:r>
              <w:rPr>
                <w:rFonts w:ascii="宋体" w:hAnsi="宋体" w:eastAsia="宋体" w:cs="宋体"/>
                <w:spacing w:val="-4"/>
                <w:sz w:val="18"/>
                <w:szCs w:val="18"/>
              </w:rPr>
              <w:t>。</w:t>
            </w:r>
          </w:p>
          <w:p>
            <w:pPr>
              <w:spacing w:before="36" w:line="219" w:lineRule="auto"/>
              <w:ind w:left="111"/>
              <w:rPr>
                <w:rFonts w:ascii="宋体" w:hAnsi="宋体" w:eastAsia="宋体" w:cs="宋体"/>
                <w:sz w:val="18"/>
                <w:szCs w:val="18"/>
              </w:rPr>
            </w:pPr>
            <w:r>
              <w:rPr>
                <w:rFonts w:ascii="宋体" w:hAnsi="宋体" w:eastAsia="宋体" w:cs="宋体"/>
                <w:spacing w:val="7"/>
                <w:sz w:val="18"/>
                <w:szCs w:val="18"/>
              </w:rPr>
              <w:t>注：任一项不满足不得分。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1099" w:type="dxa"/>
            <w:vAlign w:val="top"/>
          </w:tcPr>
          <w:p>
            <w:pPr>
              <w:rPr>
                <w:rFonts w:ascii="Arial"/>
                <w:sz w:val="21"/>
              </w:rPr>
            </w:pPr>
          </w:p>
        </w:tc>
        <w:tc>
          <w:tcPr>
            <w:tcW w:w="3462"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8" w:line="254" w:lineRule="auto"/>
              <w:ind w:left="118" w:right="102"/>
              <w:rPr>
                <w:rFonts w:ascii="宋体" w:hAnsi="宋体" w:eastAsia="宋体" w:cs="宋体"/>
                <w:sz w:val="18"/>
                <w:szCs w:val="18"/>
              </w:rPr>
            </w:pPr>
            <w:r>
              <w:rPr>
                <w:rFonts w:ascii="宋体" w:hAnsi="宋体" w:eastAsia="宋体" w:cs="宋体"/>
                <w:spacing w:val="-1"/>
                <w:sz w:val="18"/>
                <w:szCs w:val="18"/>
              </w:rPr>
              <w:t>现场查看建筑主要出入口、使用卷尺或红</w:t>
            </w:r>
            <w:r>
              <w:rPr>
                <w:rFonts w:ascii="宋体" w:hAnsi="宋体" w:eastAsia="宋体" w:cs="宋体"/>
                <w:spacing w:val="8"/>
                <w:sz w:val="18"/>
                <w:szCs w:val="18"/>
              </w:rPr>
              <w:t xml:space="preserve"> </w:t>
            </w:r>
            <w:r>
              <w:rPr>
                <w:rFonts w:ascii="宋体" w:hAnsi="宋体" w:eastAsia="宋体" w:cs="宋体"/>
                <w:spacing w:val="-2"/>
                <w:sz w:val="18"/>
                <w:szCs w:val="18"/>
              </w:rPr>
              <w:t>外测距仪等工具测量</w:t>
            </w:r>
          </w:p>
        </w:tc>
      </w:tr>
    </w:tbl>
    <w:p>
      <w:pPr>
        <w:spacing w:line="301" w:lineRule="auto"/>
        <w:rPr>
          <w:rFonts w:ascii="Arial"/>
          <w:sz w:val="21"/>
        </w:rPr>
      </w:pPr>
    </w:p>
    <w:p>
      <w:pPr>
        <w:spacing w:before="117" w:line="184" w:lineRule="auto"/>
        <w:ind w:left="11754"/>
        <w:rPr>
          <w:rFonts w:ascii="宋体" w:hAnsi="宋体" w:eastAsia="宋体" w:cs="宋体"/>
          <w:sz w:val="36"/>
          <w:szCs w:val="36"/>
        </w:rPr>
      </w:pPr>
      <w:r>
        <w:rPr>
          <w:rFonts w:ascii="宋体" w:hAnsi="宋体" w:eastAsia="宋体" w:cs="宋体"/>
          <w:spacing w:val="-13"/>
          <w:sz w:val="36"/>
          <w:szCs w:val="36"/>
        </w:rPr>
        <w:t>—</w:t>
      </w:r>
      <w:r>
        <w:rPr>
          <w:rFonts w:ascii="宋体" w:hAnsi="宋体" w:eastAsia="宋体" w:cs="宋体"/>
          <w:spacing w:val="-140"/>
          <w:sz w:val="36"/>
          <w:szCs w:val="36"/>
        </w:rPr>
        <w:t xml:space="preserve"> </w:t>
      </w:r>
      <w:r>
        <w:rPr>
          <w:rFonts w:ascii="宋体" w:hAnsi="宋体" w:eastAsia="宋体" w:cs="宋体"/>
          <w:spacing w:val="-13"/>
          <w:sz w:val="36"/>
          <w:szCs w:val="36"/>
        </w:rPr>
        <w:t>17—</w:t>
      </w:r>
    </w:p>
    <w:p>
      <w:pPr>
        <w:sectPr>
          <w:footerReference r:id="rId18" w:type="default"/>
          <w:pgSz w:w="16830" w:h="11900"/>
          <w:pgMar w:top="1011" w:right="735" w:bottom="400" w:left="1925"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70"/>
        <w:gridCol w:w="699"/>
        <w:gridCol w:w="71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1354" w:type="dxa"/>
            <w:vAlign w:val="top"/>
          </w:tcPr>
          <w:p>
            <w:pPr>
              <w:spacing w:line="263" w:lineRule="auto"/>
              <w:rPr>
                <w:rFonts w:ascii="Arial"/>
                <w:sz w:val="21"/>
              </w:rPr>
            </w:pPr>
          </w:p>
          <w:p>
            <w:pPr>
              <w:spacing w:line="264"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"https://1.4.1.5" </w:instrText>
            </w:r>
            <w:r>
              <w:fldChar w:fldCharType="separate"/>
            </w:r>
            <w:r>
              <w:rPr>
                <w:rFonts w:ascii="宋体" w:hAnsi="宋体" w:eastAsia="宋体" w:cs="宋体"/>
                <w:spacing w:val="-2"/>
                <w:sz w:val="14"/>
                <w:szCs w:val="14"/>
              </w:rPr>
              <w:t>1.4.1.5</w:t>
            </w:r>
            <w:r>
              <w:rPr>
                <w:rFonts w:ascii="宋体" w:hAnsi="宋体" w:eastAsia="宋体" w:cs="宋体"/>
                <w:spacing w:val="-2"/>
                <w:sz w:val="14"/>
                <w:szCs w:val="14"/>
              </w:rPr>
              <w:fldChar w:fldCharType="end"/>
            </w:r>
          </w:p>
        </w:tc>
        <w:tc>
          <w:tcPr>
            <w:tcW w:w="5706" w:type="dxa"/>
            <w:vAlign w:val="top"/>
          </w:tcPr>
          <w:p>
            <w:pPr>
              <w:spacing w:before="111" w:line="268" w:lineRule="auto"/>
              <w:ind w:left="171" w:firstLine="39"/>
              <w:rPr>
                <w:rFonts w:ascii="宋体" w:hAnsi="宋体" w:eastAsia="宋体" w:cs="宋体"/>
                <w:sz w:val="17"/>
                <w:szCs w:val="17"/>
              </w:rPr>
            </w:pPr>
            <w:r>
              <w:rPr>
                <w:rFonts w:ascii="宋体" w:hAnsi="宋体" w:eastAsia="宋体" w:cs="宋体"/>
                <w:spacing w:val="9"/>
                <w:sz w:val="17"/>
                <w:szCs w:val="17"/>
              </w:rPr>
              <w:t>(1)建筑主要主入口设有雨篷，可覆盖人员等候区域，其深度应超过台</w:t>
            </w:r>
            <w:r>
              <w:rPr>
                <w:rFonts w:ascii="宋体" w:hAnsi="宋体" w:eastAsia="宋体" w:cs="宋体"/>
                <w:spacing w:val="11"/>
                <w:sz w:val="17"/>
                <w:szCs w:val="17"/>
              </w:rPr>
              <w:t xml:space="preserve"> </w:t>
            </w:r>
            <w:r>
              <w:rPr>
                <w:rFonts w:ascii="宋体" w:hAnsi="宋体" w:eastAsia="宋体" w:cs="宋体"/>
                <w:spacing w:val="14"/>
                <w:sz w:val="17"/>
                <w:szCs w:val="17"/>
              </w:rPr>
              <w:t>阶外缘1.00m以上；</w:t>
            </w:r>
          </w:p>
          <w:p>
            <w:pPr>
              <w:spacing w:before="35" w:line="254" w:lineRule="auto"/>
              <w:ind w:left="171" w:right="2105"/>
              <w:rPr>
                <w:rFonts w:ascii="宋体" w:hAnsi="宋体" w:eastAsia="宋体" w:cs="宋体"/>
                <w:sz w:val="18"/>
                <w:szCs w:val="18"/>
              </w:rPr>
            </w:pPr>
            <w:r>
              <w:rPr>
                <w:rFonts w:ascii="宋体" w:hAnsi="宋体" w:eastAsia="宋体" w:cs="宋体"/>
                <w:spacing w:val="4"/>
                <w:sz w:val="18"/>
                <w:szCs w:val="18"/>
              </w:rPr>
              <w:t>(2)出入口附近应设助行器和轮椅停放区。</w:t>
            </w:r>
            <w:r>
              <w:rPr>
                <w:rFonts w:ascii="宋体" w:hAnsi="宋体" w:eastAsia="宋体" w:cs="宋体"/>
                <w:spacing w:val="8"/>
                <w:sz w:val="18"/>
                <w:szCs w:val="18"/>
              </w:rPr>
              <w:t xml:space="preserve"> </w:t>
            </w:r>
            <w:r>
              <w:rPr>
                <w:rFonts w:ascii="宋体" w:hAnsi="宋体" w:eastAsia="宋体" w:cs="宋体"/>
                <w:spacing w:val="3"/>
                <w:sz w:val="18"/>
                <w:szCs w:val="18"/>
              </w:rPr>
              <w:t>注：满足任一项各0.5分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263" w:lineRule="auto"/>
              <w:rPr>
                <w:rFonts w:ascii="Arial"/>
                <w:sz w:val="21"/>
              </w:rPr>
            </w:pPr>
          </w:p>
          <w:p>
            <w:pPr>
              <w:spacing w:line="264" w:lineRule="auto"/>
              <w:rPr>
                <w:rFonts w:ascii="Arial"/>
                <w:sz w:val="21"/>
              </w:rPr>
            </w:pPr>
          </w:p>
          <w:p>
            <w:pPr>
              <w:spacing w:before="45" w:line="184" w:lineRule="auto"/>
              <w:ind w:left="315"/>
              <w:rPr>
                <w:rFonts w:ascii="宋体" w:hAnsi="宋体" w:eastAsia="宋体" w:cs="宋体"/>
                <w:sz w:val="14"/>
                <w:szCs w:val="14"/>
              </w:rPr>
            </w:pPr>
            <w:r>
              <w:rPr>
                <w:rFonts w:ascii="宋体" w:hAnsi="宋体" w:eastAsia="宋体" w:cs="宋体"/>
                <w:sz w:val="14"/>
                <w:szCs w:val="14"/>
              </w:rPr>
              <w:t>1</w:t>
            </w:r>
          </w:p>
        </w:tc>
        <w:tc>
          <w:tcPr>
            <w:tcW w:w="1099" w:type="dxa"/>
            <w:vAlign w:val="top"/>
          </w:tcPr>
          <w:p>
            <w:pPr>
              <w:rPr>
                <w:rFonts w:ascii="Arial"/>
                <w:sz w:val="21"/>
              </w:rPr>
            </w:pPr>
          </w:p>
        </w:tc>
        <w:tc>
          <w:tcPr>
            <w:tcW w:w="3463" w:type="dxa"/>
            <w:vAlign w:val="top"/>
          </w:tcPr>
          <w:p>
            <w:pPr>
              <w:spacing w:line="461"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DEEFE"/>
            <w:vAlign w:val="top"/>
          </w:tcPr>
          <w:p>
            <w:pPr>
              <w:spacing w:before="262" w:line="184" w:lineRule="auto"/>
              <w:ind w:left="447"/>
              <w:rPr>
                <w:rFonts w:ascii="宋体" w:hAnsi="宋体" w:eastAsia="宋体" w:cs="宋体"/>
                <w:sz w:val="18"/>
                <w:szCs w:val="18"/>
              </w:rPr>
            </w:pPr>
            <w:r>
              <w:rPr>
                <w:rFonts w:ascii="宋体" w:hAnsi="宋体" w:eastAsia="宋体" w:cs="宋体"/>
                <w:b/>
                <w:bCs/>
                <w:spacing w:val="-6"/>
                <w:sz w:val="18"/>
                <w:szCs w:val="18"/>
              </w:rPr>
              <w:t>1.4.2</w:t>
            </w:r>
          </w:p>
        </w:tc>
        <w:tc>
          <w:tcPr>
            <w:tcW w:w="5706" w:type="dxa"/>
            <w:shd w:val="clear" w:color="auto" w:fill="B9E8FD"/>
            <w:vAlign w:val="top"/>
          </w:tcPr>
          <w:p>
            <w:pPr>
              <w:spacing w:before="216" w:line="219" w:lineRule="auto"/>
              <w:ind w:left="173"/>
              <w:rPr>
                <w:rFonts w:ascii="宋体" w:hAnsi="宋体" w:eastAsia="宋体" w:cs="宋体"/>
                <w:sz w:val="18"/>
                <w:szCs w:val="18"/>
              </w:rPr>
            </w:pPr>
            <w:r>
              <w:rPr>
                <w:rFonts w:ascii="宋体" w:hAnsi="宋体" w:eastAsia="宋体" w:cs="宋体"/>
                <w:b/>
                <w:bCs/>
                <w:spacing w:val="-3"/>
                <w:sz w:val="18"/>
                <w:szCs w:val="18"/>
              </w:rPr>
              <w:t>建筑内部交通空间无障碍</w:t>
            </w:r>
          </w:p>
        </w:tc>
        <w:tc>
          <w:tcPr>
            <w:tcW w:w="570" w:type="dxa"/>
            <w:shd w:val="clear" w:color="auto" w:fill="BCECFE"/>
            <w:vAlign w:val="top"/>
          </w:tcPr>
          <w:p>
            <w:pPr>
              <w:rPr>
                <w:rFonts w:ascii="Arial"/>
                <w:sz w:val="21"/>
              </w:rPr>
            </w:pPr>
          </w:p>
        </w:tc>
        <w:tc>
          <w:tcPr>
            <w:tcW w:w="570" w:type="dxa"/>
            <w:shd w:val="clear" w:color="auto" w:fill="BAEAFE"/>
            <w:vAlign w:val="top"/>
          </w:tcPr>
          <w:p>
            <w:pPr>
              <w:rPr>
                <w:rFonts w:ascii="Arial"/>
                <w:sz w:val="21"/>
              </w:rPr>
            </w:pPr>
          </w:p>
        </w:tc>
        <w:tc>
          <w:tcPr>
            <w:tcW w:w="699" w:type="dxa"/>
            <w:shd w:val="clear" w:color="auto" w:fill="BAEAFD"/>
            <w:vAlign w:val="top"/>
          </w:tcPr>
          <w:p>
            <w:pPr>
              <w:spacing w:before="263" w:line="184" w:lineRule="auto"/>
              <w:ind w:left="255"/>
              <w:rPr>
                <w:rFonts w:ascii="宋体" w:hAnsi="宋体" w:eastAsia="宋体" w:cs="宋体"/>
                <w:sz w:val="18"/>
                <w:szCs w:val="18"/>
              </w:rPr>
            </w:pPr>
            <w:r>
              <w:rPr>
                <w:rFonts w:ascii="宋体" w:hAnsi="宋体" w:eastAsia="宋体" w:cs="宋体"/>
                <w:spacing w:val="-6"/>
                <w:sz w:val="18"/>
                <w:szCs w:val="18"/>
              </w:rPr>
              <w:t>12</w:t>
            </w:r>
          </w:p>
        </w:tc>
        <w:tc>
          <w:tcPr>
            <w:tcW w:w="719" w:type="dxa"/>
            <w:shd w:val="clear" w:color="auto" w:fill="B9E9FE"/>
            <w:vAlign w:val="top"/>
          </w:tcPr>
          <w:p>
            <w:pPr>
              <w:rPr>
                <w:rFonts w:ascii="Arial"/>
                <w:sz w:val="21"/>
              </w:rPr>
            </w:pPr>
          </w:p>
        </w:tc>
        <w:tc>
          <w:tcPr>
            <w:tcW w:w="1099" w:type="dxa"/>
            <w:shd w:val="clear" w:color="auto" w:fill="B9E9FE"/>
            <w:vAlign w:val="top"/>
          </w:tcPr>
          <w:p>
            <w:pPr>
              <w:rPr>
                <w:rFonts w:ascii="Arial"/>
                <w:sz w:val="21"/>
              </w:rPr>
            </w:pPr>
          </w:p>
        </w:tc>
        <w:tc>
          <w:tcPr>
            <w:tcW w:w="3463" w:type="dxa"/>
            <w:shd w:val="clear" w:color="auto" w:fill="BAE8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54" w:type="dxa"/>
            <w:vAlign w:val="top"/>
          </w:tcPr>
          <w:p>
            <w:pPr>
              <w:spacing w:line="395"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"https://1.4.2.1" </w:instrText>
            </w:r>
            <w:r>
              <w:fldChar w:fldCharType="separate"/>
            </w:r>
            <w:r>
              <w:rPr>
                <w:rFonts w:ascii="宋体" w:hAnsi="宋体" w:eastAsia="宋体" w:cs="宋体"/>
                <w:spacing w:val="-2"/>
                <w:sz w:val="14"/>
                <w:szCs w:val="14"/>
              </w:rPr>
              <w:t>1.4.2.1</w:t>
            </w:r>
            <w:r>
              <w:rPr>
                <w:rFonts w:ascii="宋体" w:hAnsi="宋体" w:eastAsia="宋体" w:cs="宋体"/>
                <w:spacing w:val="-2"/>
                <w:sz w:val="14"/>
                <w:szCs w:val="14"/>
              </w:rPr>
              <w:fldChar w:fldCharType="end"/>
            </w:r>
          </w:p>
        </w:tc>
        <w:tc>
          <w:tcPr>
            <w:tcW w:w="5706" w:type="dxa"/>
            <w:vAlign w:val="top"/>
          </w:tcPr>
          <w:p>
            <w:pPr>
              <w:spacing w:before="119" w:line="219" w:lineRule="auto"/>
              <w:ind w:left="171"/>
              <w:rPr>
                <w:rFonts w:ascii="宋体" w:hAnsi="宋体" w:eastAsia="宋体" w:cs="宋体"/>
                <w:sz w:val="18"/>
                <w:szCs w:val="18"/>
              </w:rPr>
            </w:pPr>
            <w:r>
              <w:rPr>
                <w:rFonts w:ascii="宋体" w:hAnsi="宋体" w:eastAsia="宋体" w:cs="宋体"/>
                <w:spacing w:val="5"/>
                <w:sz w:val="18"/>
                <w:szCs w:val="18"/>
              </w:rPr>
              <w:t>老年人经过的公共走廊地面符合以下条件之一：</w:t>
            </w:r>
          </w:p>
          <w:p>
            <w:pPr>
              <w:spacing w:before="76" w:line="219" w:lineRule="auto"/>
              <w:ind w:left="171"/>
              <w:rPr>
                <w:rFonts w:ascii="宋体" w:hAnsi="宋体" w:eastAsia="宋体" w:cs="宋体"/>
                <w:sz w:val="18"/>
                <w:szCs w:val="18"/>
              </w:rPr>
            </w:pPr>
            <w:r>
              <w:rPr>
                <w:rFonts w:ascii="宋体" w:hAnsi="宋体" w:eastAsia="宋体" w:cs="宋体"/>
                <w:spacing w:val="8"/>
                <w:sz w:val="18"/>
                <w:szCs w:val="18"/>
              </w:rPr>
              <w:t>(1)无门槛及高差；</w:t>
            </w:r>
          </w:p>
          <w:p>
            <w:pPr>
              <w:spacing w:before="13" w:line="216" w:lineRule="auto"/>
              <w:ind w:left="171"/>
              <w:rPr>
                <w:rFonts w:ascii="宋体" w:hAnsi="宋体" w:eastAsia="宋体" w:cs="宋体"/>
                <w:sz w:val="18"/>
                <w:szCs w:val="18"/>
              </w:rPr>
            </w:pPr>
            <w:r>
              <w:rPr>
                <w:rFonts w:ascii="宋体" w:hAnsi="宋体" w:eastAsia="宋体" w:cs="宋体"/>
                <w:spacing w:val="4"/>
                <w:sz w:val="18"/>
                <w:szCs w:val="18"/>
              </w:rPr>
              <w:t>(2)门槛高度及地面高差≤15</w:t>
            </w:r>
            <w:r>
              <w:rPr>
                <w:rFonts w:ascii="宋体" w:hAnsi="宋体" w:eastAsia="宋体" w:cs="宋体"/>
                <w:sz w:val="18"/>
                <w:szCs w:val="18"/>
              </w:rPr>
              <w:t>mm</w:t>
            </w:r>
            <w:r>
              <w:rPr>
                <w:rFonts w:ascii="宋体" w:hAnsi="宋体" w:eastAsia="宋体" w:cs="宋体"/>
                <w:spacing w:val="4"/>
                <w:sz w:val="18"/>
                <w:szCs w:val="18"/>
              </w:rPr>
              <w:t>,且以斜面过渡。</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374"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9" w:line="243" w:lineRule="auto"/>
              <w:ind w:left="118" w:right="103"/>
              <w:rPr>
                <w:rFonts w:ascii="宋体" w:hAnsi="宋体" w:eastAsia="宋体" w:cs="宋体"/>
                <w:sz w:val="18"/>
                <w:szCs w:val="18"/>
              </w:rPr>
            </w:pPr>
            <w:r>
              <w:rPr>
                <w:rFonts w:ascii="宋体" w:hAnsi="宋体" w:eastAsia="宋体" w:cs="宋体"/>
                <w:spacing w:val="-1"/>
                <w:sz w:val="18"/>
                <w:szCs w:val="18"/>
              </w:rPr>
              <w:t>现场查看公共走廊、使用卷尺或红外测距</w:t>
            </w:r>
            <w:r>
              <w:rPr>
                <w:rFonts w:ascii="宋体" w:hAnsi="宋体" w:eastAsia="宋体" w:cs="宋体"/>
                <w:spacing w:val="8"/>
                <w:sz w:val="18"/>
                <w:szCs w:val="18"/>
              </w:rPr>
              <w:t xml:space="preserve"> </w:t>
            </w:r>
            <w:r>
              <w:rPr>
                <w:rFonts w:ascii="宋体" w:hAnsi="宋体" w:eastAsia="宋体" w:cs="宋体"/>
                <w:spacing w:val="-2"/>
                <w:sz w:val="18"/>
                <w:szCs w:val="18"/>
              </w:rPr>
              <w:t>仪等工具测量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54" w:type="dxa"/>
            <w:vAlign w:val="top"/>
          </w:tcPr>
          <w:p>
            <w:pPr>
              <w:spacing w:line="327" w:lineRule="auto"/>
              <w:rPr>
                <w:rFonts w:ascii="Arial"/>
                <w:sz w:val="21"/>
              </w:rPr>
            </w:pPr>
          </w:p>
          <w:p>
            <w:pPr>
              <w:spacing w:line="327"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"https://1.4.2.2" </w:instrText>
            </w:r>
            <w:r>
              <w:fldChar w:fldCharType="separate"/>
            </w:r>
            <w:r>
              <w:rPr>
                <w:rFonts w:ascii="宋体" w:hAnsi="宋体" w:eastAsia="宋体" w:cs="宋体"/>
                <w:spacing w:val="-2"/>
                <w:sz w:val="14"/>
                <w:szCs w:val="14"/>
              </w:rPr>
              <w:t>1.4.2.2</w:t>
            </w:r>
            <w:r>
              <w:rPr>
                <w:rFonts w:ascii="宋体" w:hAnsi="宋体" w:eastAsia="宋体" w:cs="宋体"/>
                <w:spacing w:val="-2"/>
                <w:sz w:val="14"/>
                <w:szCs w:val="14"/>
              </w:rPr>
              <w:fldChar w:fldCharType="end"/>
            </w:r>
          </w:p>
        </w:tc>
        <w:tc>
          <w:tcPr>
            <w:tcW w:w="5706" w:type="dxa"/>
            <w:vAlign w:val="top"/>
          </w:tcPr>
          <w:p>
            <w:pPr>
              <w:spacing w:before="120" w:line="219" w:lineRule="auto"/>
              <w:ind w:left="171"/>
              <w:rPr>
                <w:rFonts w:ascii="宋体" w:hAnsi="宋体" w:eastAsia="宋体" w:cs="宋体"/>
                <w:sz w:val="18"/>
                <w:szCs w:val="18"/>
              </w:rPr>
            </w:pPr>
            <w:r>
              <w:rPr>
                <w:rFonts w:ascii="宋体" w:hAnsi="宋体" w:eastAsia="宋体" w:cs="宋体"/>
                <w:spacing w:val="3"/>
                <w:sz w:val="18"/>
                <w:szCs w:val="18"/>
              </w:rPr>
              <w:t>老年人经过的公共走廊宽度符合以下条件时得相应分数：</w:t>
            </w:r>
          </w:p>
          <w:p>
            <w:pPr>
              <w:spacing w:before="43" w:line="216" w:lineRule="auto"/>
              <w:ind w:left="171"/>
              <w:rPr>
                <w:rFonts w:ascii="宋体" w:hAnsi="宋体" w:eastAsia="宋体" w:cs="宋体"/>
                <w:sz w:val="18"/>
                <w:szCs w:val="18"/>
              </w:rPr>
            </w:pPr>
            <w:r>
              <w:rPr>
                <w:rFonts w:ascii="宋体" w:hAnsi="宋体" w:eastAsia="宋体" w:cs="宋体"/>
                <w:spacing w:val="6"/>
                <w:sz w:val="18"/>
                <w:szCs w:val="18"/>
              </w:rPr>
              <w:t>(1)通行净宽≥1.80m,得2分；</w:t>
            </w:r>
          </w:p>
          <w:p>
            <w:pPr>
              <w:spacing w:before="69" w:line="216" w:lineRule="auto"/>
              <w:ind w:left="201"/>
              <w:rPr>
                <w:rFonts w:ascii="宋体" w:hAnsi="宋体" w:eastAsia="宋体" w:cs="宋体"/>
                <w:sz w:val="18"/>
                <w:szCs w:val="18"/>
              </w:rPr>
            </w:pPr>
            <w:r>
              <w:rPr>
                <w:rFonts w:ascii="宋体" w:hAnsi="宋体" w:eastAsia="宋体" w:cs="宋体"/>
                <w:spacing w:val="5"/>
                <w:sz w:val="18"/>
                <w:szCs w:val="18"/>
              </w:rPr>
              <w:t>(2)通行净宽≥1.40m(小于1.8m),且局部设有≥1.80m的</w:t>
            </w:r>
            <w:r>
              <w:rPr>
                <w:rFonts w:ascii="宋体" w:hAnsi="宋体" w:eastAsia="宋体" w:cs="宋体"/>
                <w:spacing w:val="4"/>
                <w:sz w:val="18"/>
                <w:szCs w:val="18"/>
              </w:rPr>
              <w:t>轮椅回转及</w:t>
            </w:r>
          </w:p>
          <w:p>
            <w:pPr>
              <w:spacing w:before="71" w:line="219" w:lineRule="auto"/>
              <w:ind w:left="171"/>
              <w:rPr>
                <w:rFonts w:ascii="宋体" w:hAnsi="宋体" w:eastAsia="宋体" w:cs="宋体"/>
                <w:sz w:val="18"/>
                <w:szCs w:val="18"/>
              </w:rPr>
            </w:pPr>
            <w:r>
              <w:rPr>
                <w:rFonts w:ascii="宋体" w:hAnsi="宋体" w:eastAsia="宋体" w:cs="宋体"/>
                <w:spacing w:val="10"/>
                <w:sz w:val="18"/>
                <w:szCs w:val="18"/>
              </w:rPr>
              <w:t>错行空间，得1分；</w:t>
            </w:r>
          </w:p>
          <w:p>
            <w:pPr>
              <w:spacing w:before="14" w:line="216" w:lineRule="auto"/>
              <w:ind w:left="171"/>
              <w:rPr>
                <w:rFonts w:ascii="宋体" w:hAnsi="宋体" w:eastAsia="宋体" w:cs="宋体"/>
                <w:sz w:val="18"/>
                <w:szCs w:val="18"/>
              </w:rPr>
            </w:pPr>
            <w:r>
              <w:rPr>
                <w:rFonts w:ascii="宋体" w:hAnsi="宋体" w:eastAsia="宋体" w:cs="宋体"/>
                <w:spacing w:val="10"/>
                <w:sz w:val="18"/>
                <w:szCs w:val="18"/>
              </w:rPr>
              <w:t>(3)通行净宽≥1.40m(小于1.8m),得0.5分。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317" w:lineRule="auto"/>
              <w:rPr>
                <w:rFonts w:ascii="Arial"/>
                <w:sz w:val="21"/>
              </w:rPr>
            </w:pPr>
          </w:p>
          <w:p>
            <w:pPr>
              <w:spacing w:line="317"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448" w:lineRule="auto"/>
              <w:rPr>
                <w:rFonts w:ascii="Arial"/>
                <w:sz w:val="21"/>
              </w:rPr>
            </w:pPr>
          </w:p>
          <w:p>
            <w:pPr>
              <w:spacing w:before="58" w:line="264" w:lineRule="auto"/>
              <w:ind w:left="118" w:right="103"/>
              <w:rPr>
                <w:rFonts w:ascii="宋体" w:hAnsi="宋体" w:eastAsia="宋体" w:cs="宋体"/>
                <w:sz w:val="18"/>
                <w:szCs w:val="18"/>
              </w:rPr>
            </w:pPr>
            <w:r>
              <w:rPr>
                <w:rFonts w:ascii="宋体" w:hAnsi="宋体" w:eastAsia="宋体" w:cs="宋体"/>
                <w:spacing w:val="-1"/>
                <w:sz w:val="18"/>
                <w:szCs w:val="18"/>
              </w:rPr>
              <w:t>现场查看公共走廊、使用卷尺或红外测距</w:t>
            </w:r>
            <w:r>
              <w:rPr>
                <w:rFonts w:ascii="宋体" w:hAnsi="宋体" w:eastAsia="宋体" w:cs="宋体"/>
                <w:spacing w:val="8"/>
                <w:sz w:val="18"/>
                <w:szCs w:val="18"/>
              </w:rPr>
              <w:t xml:space="preserve"> </w:t>
            </w:r>
            <w:r>
              <w:rPr>
                <w:rFonts w:ascii="宋体" w:hAnsi="宋体" w:eastAsia="宋体" w:cs="宋体"/>
                <w:spacing w:val="-2"/>
                <w:sz w:val="18"/>
                <w:szCs w:val="18"/>
              </w:rPr>
              <w:t>仪等工具测量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6" w:line="184" w:lineRule="auto"/>
              <w:ind w:left="425"/>
              <w:rPr>
                <w:rFonts w:ascii="宋体" w:hAnsi="宋体" w:eastAsia="宋体" w:cs="宋体"/>
                <w:sz w:val="14"/>
                <w:szCs w:val="14"/>
              </w:rPr>
            </w:pPr>
            <w:r>
              <w:fldChar w:fldCharType="begin"/>
            </w:r>
            <w:r>
              <w:instrText xml:space="preserve"> HYPERLINK "https://1.4.2.3" </w:instrText>
            </w:r>
            <w:r>
              <w:fldChar w:fldCharType="separate"/>
            </w:r>
            <w:r>
              <w:rPr>
                <w:rFonts w:ascii="宋体" w:hAnsi="宋体" w:eastAsia="宋体" w:cs="宋体"/>
                <w:spacing w:val="-2"/>
                <w:sz w:val="14"/>
                <w:szCs w:val="14"/>
              </w:rPr>
              <w:t>1.4.2.3</w:t>
            </w:r>
            <w:r>
              <w:rPr>
                <w:rFonts w:ascii="宋体" w:hAnsi="宋体" w:eastAsia="宋体" w:cs="宋体"/>
                <w:spacing w:val="-2"/>
                <w:sz w:val="14"/>
                <w:szCs w:val="14"/>
              </w:rPr>
              <w:fldChar w:fldCharType="end"/>
            </w:r>
          </w:p>
        </w:tc>
        <w:tc>
          <w:tcPr>
            <w:tcW w:w="5706" w:type="dxa"/>
            <w:vAlign w:val="top"/>
          </w:tcPr>
          <w:p>
            <w:pPr>
              <w:spacing w:before="222" w:line="219" w:lineRule="auto"/>
              <w:ind w:left="171"/>
              <w:rPr>
                <w:rFonts w:ascii="宋体" w:hAnsi="宋体" w:eastAsia="宋体" w:cs="宋体"/>
                <w:sz w:val="18"/>
                <w:szCs w:val="18"/>
              </w:rPr>
            </w:pPr>
            <w:r>
              <w:rPr>
                <w:rFonts w:ascii="宋体" w:hAnsi="宋体" w:eastAsia="宋体" w:cs="宋体"/>
                <w:spacing w:val="-1"/>
                <w:sz w:val="18"/>
                <w:szCs w:val="18"/>
              </w:rPr>
              <w:t>老年人经过的公共走廊的主要位置两侧设置扶手</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before="267"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22" w:line="219" w:lineRule="auto"/>
              <w:ind w:left="118"/>
              <w:rPr>
                <w:rFonts w:ascii="宋体" w:hAnsi="宋体" w:eastAsia="宋体" w:cs="宋体"/>
                <w:sz w:val="18"/>
                <w:szCs w:val="18"/>
              </w:rPr>
            </w:pPr>
            <w:r>
              <w:rPr>
                <w:rFonts w:ascii="宋体" w:hAnsi="宋体" w:eastAsia="宋体" w:cs="宋体"/>
                <w:spacing w:val="5"/>
                <w:sz w:val="18"/>
                <w:szCs w:val="18"/>
              </w:rPr>
              <w:t>现场查看建筑内设电梯、走廊等位置。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1354" w:type="dxa"/>
            <w:vAlign w:val="top"/>
          </w:tcPr>
          <w:p>
            <w:pPr>
              <w:spacing w:line="328" w:lineRule="auto"/>
              <w:rPr>
                <w:rFonts w:ascii="Arial"/>
                <w:sz w:val="21"/>
              </w:rPr>
            </w:pPr>
          </w:p>
          <w:p>
            <w:pPr>
              <w:spacing w:line="329"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"https://1.4.2.4" </w:instrText>
            </w:r>
            <w:r>
              <w:fldChar w:fldCharType="separate"/>
            </w:r>
            <w:r>
              <w:rPr>
                <w:rFonts w:ascii="宋体" w:hAnsi="宋体" w:eastAsia="宋体" w:cs="宋体"/>
                <w:spacing w:val="-2"/>
                <w:sz w:val="14"/>
                <w:szCs w:val="14"/>
              </w:rPr>
              <w:t>1.4.2.4</w:t>
            </w:r>
            <w:r>
              <w:rPr>
                <w:rFonts w:ascii="宋体" w:hAnsi="宋体" w:eastAsia="宋体" w:cs="宋体"/>
                <w:spacing w:val="-2"/>
                <w:sz w:val="14"/>
                <w:szCs w:val="14"/>
              </w:rPr>
              <w:fldChar w:fldCharType="end"/>
            </w:r>
          </w:p>
        </w:tc>
        <w:tc>
          <w:tcPr>
            <w:tcW w:w="5706" w:type="dxa"/>
            <w:vAlign w:val="top"/>
          </w:tcPr>
          <w:p>
            <w:pPr>
              <w:spacing w:before="122" w:line="262" w:lineRule="auto"/>
              <w:ind w:left="51" w:firstLine="80"/>
              <w:rPr>
                <w:rFonts w:ascii="宋体" w:hAnsi="宋体" w:eastAsia="宋体" w:cs="宋体"/>
                <w:sz w:val="17"/>
                <w:szCs w:val="17"/>
              </w:rPr>
            </w:pPr>
            <w:r>
              <w:rPr>
                <w:rFonts w:ascii="宋体" w:hAnsi="宋体" w:eastAsia="宋体" w:cs="宋体"/>
                <w:spacing w:val="9"/>
                <w:sz w:val="17"/>
                <w:szCs w:val="17"/>
              </w:rPr>
              <w:t>建筑内设有老年人用房的各楼层垂直交通措施符合以下条件时得相应分</w:t>
            </w:r>
            <w:r>
              <w:rPr>
                <w:rFonts w:ascii="宋体" w:hAnsi="宋体" w:eastAsia="宋体" w:cs="宋体"/>
                <w:spacing w:val="14"/>
                <w:sz w:val="17"/>
                <w:szCs w:val="17"/>
              </w:rPr>
              <w:t xml:space="preserve"> </w:t>
            </w:r>
            <w:r>
              <w:rPr>
                <w:rFonts w:ascii="宋体" w:hAnsi="宋体" w:eastAsia="宋体" w:cs="宋体"/>
                <w:sz w:val="17"/>
                <w:szCs w:val="17"/>
              </w:rPr>
              <w:t>数</w:t>
            </w:r>
            <w:r>
              <w:rPr>
                <w:rFonts w:ascii="宋体" w:hAnsi="宋体" w:eastAsia="宋体" w:cs="宋体"/>
                <w:spacing w:val="56"/>
                <w:sz w:val="17"/>
                <w:szCs w:val="17"/>
              </w:rPr>
              <w:t xml:space="preserve"> </w:t>
            </w:r>
            <w:r>
              <w:rPr>
                <w:rFonts w:ascii="宋体" w:hAnsi="宋体" w:eastAsia="宋体" w:cs="宋体"/>
                <w:sz w:val="17"/>
                <w:szCs w:val="17"/>
              </w:rPr>
              <w:t>：</w:t>
            </w:r>
          </w:p>
          <w:p>
            <w:pPr>
              <w:spacing w:before="47" w:line="219" w:lineRule="auto"/>
              <w:ind w:left="171"/>
              <w:rPr>
                <w:rFonts w:ascii="宋体" w:hAnsi="宋体" w:eastAsia="宋体" w:cs="宋体"/>
                <w:sz w:val="18"/>
                <w:szCs w:val="18"/>
              </w:rPr>
            </w:pPr>
            <w:r>
              <w:rPr>
                <w:rFonts w:ascii="宋体" w:hAnsi="宋体" w:eastAsia="宋体" w:cs="宋体"/>
                <w:spacing w:val="6"/>
                <w:sz w:val="18"/>
                <w:szCs w:val="18"/>
              </w:rPr>
              <w:t>(1)采用电梯或升降平台，得1分；</w:t>
            </w:r>
          </w:p>
          <w:p>
            <w:pPr>
              <w:spacing w:before="45" w:line="216" w:lineRule="auto"/>
              <w:ind w:left="171"/>
              <w:rPr>
                <w:rFonts w:ascii="宋体" w:hAnsi="宋体" w:eastAsia="宋体" w:cs="宋体"/>
                <w:sz w:val="18"/>
                <w:szCs w:val="18"/>
              </w:rPr>
            </w:pPr>
            <w:r>
              <w:rPr>
                <w:rFonts w:ascii="宋体" w:hAnsi="宋体" w:eastAsia="宋体" w:cs="宋体"/>
                <w:spacing w:val="12"/>
                <w:sz w:val="18"/>
                <w:szCs w:val="18"/>
              </w:rPr>
              <w:t>(2)采用轮椅坡道或楼梯升降机(爬楼机),得0.5</w:t>
            </w:r>
            <w:r>
              <w:rPr>
                <w:rFonts w:ascii="宋体" w:hAnsi="宋体" w:eastAsia="宋体" w:cs="宋体"/>
                <w:spacing w:val="11"/>
                <w:sz w:val="18"/>
                <w:szCs w:val="18"/>
              </w:rPr>
              <w:t>分。</w:t>
            </w:r>
          </w:p>
          <w:p>
            <w:pPr>
              <w:spacing w:before="60" w:line="219" w:lineRule="auto"/>
              <w:ind w:left="171"/>
              <w:rPr>
                <w:rFonts w:ascii="宋体" w:hAnsi="宋体" w:eastAsia="宋体" w:cs="宋体"/>
                <w:sz w:val="18"/>
                <w:szCs w:val="18"/>
              </w:rPr>
            </w:pPr>
            <w:r>
              <w:rPr>
                <w:rFonts w:ascii="宋体" w:hAnsi="宋体" w:eastAsia="宋体" w:cs="宋体"/>
                <w:spacing w:val="5"/>
                <w:sz w:val="18"/>
                <w:szCs w:val="18"/>
              </w:rPr>
              <w:t>注：当机构为单层建筑(或老年人用房均设在一层)时自动得1分。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318" w:lineRule="auto"/>
              <w:rPr>
                <w:rFonts w:ascii="Arial"/>
                <w:sz w:val="21"/>
              </w:rPr>
            </w:pPr>
          </w:p>
          <w:p>
            <w:pPr>
              <w:spacing w:line="31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95" w:lineRule="auto"/>
              <w:rPr>
                <w:rFonts w:ascii="Arial"/>
                <w:sz w:val="21"/>
              </w:rPr>
            </w:pPr>
          </w:p>
          <w:p>
            <w:pPr>
              <w:spacing w:line="296"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1354"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"https://1.4.2.5" </w:instrText>
            </w:r>
            <w:r>
              <w:fldChar w:fldCharType="separate"/>
            </w:r>
            <w:r>
              <w:rPr>
                <w:rFonts w:ascii="宋体" w:hAnsi="宋体" w:eastAsia="宋体" w:cs="宋体"/>
                <w:spacing w:val="-2"/>
                <w:sz w:val="14"/>
                <w:szCs w:val="14"/>
              </w:rPr>
              <w:t>1.4.2.5</w:t>
            </w:r>
            <w:r>
              <w:rPr>
                <w:rFonts w:ascii="宋体" w:hAnsi="宋体" w:eastAsia="宋体" w:cs="宋体"/>
                <w:spacing w:val="-2"/>
                <w:sz w:val="14"/>
                <w:szCs w:val="14"/>
              </w:rPr>
              <w:fldChar w:fldCharType="end"/>
            </w:r>
          </w:p>
        </w:tc>
        <w:tc>
          <w:tcPr>
            <w:tcW w:w="5706" w:type="dxa"/>
            <w:vAlign w:val="top"/>
          </w:tcPr>
          <w:p>
            <w:pPr>
              <w:spacing w:before="135" w:line="219" w:lineRule="auto"/>
              <w:ind w:left="171"/>
              <w:rPr>
                <w:rFonts w:ascii="宋体" w:hAnsi="宋体" w:eastAsia="宋体" w:cs="宋体"/>
                <w:sz w:val="18"/>
                <w:szCs w:val="18"/>
              </w:rPr>
            </w:pPr>
            <w:r>
              <w:rPr>
                <w:rFonts w:ascii="宋体" w:hAnsi="宋体" w:eastAsia="宋体" w:cs="宋体"/>
                <w:spacing w:val="3"/>
                <w:sz w:val="18"/>
                <w:szCs w:val="18"/>
              </w:rPr>
              <w:t>当建筑内设有电梯时，至少1部电梯符合以下全部条件：</w:t>
            </w:r>
          </w:p>
          <w:p>
            <w:pPr>
              <w:spacing w:before="63" w:line="216" w:lineRule="auto"/>
              <w:ind w:left="171"/>
              <w:rPr>
                <w:rFonts w:ascii="宋体" w:hAnsi="宋体" w:eastAsia="宋体" w:cs="宋体"/>
                <w:sz w:val="18"/>
                <w:szCs w:val="18"/>
              </w:rPr>
            </w:pPr>
            <w:r>
              <w:rPr>
                <w:rFonts w:ascii="宋体" w:hAnsi="宋体" w:eastAsia="宋体" w:cs="宋体"/>
                <w:spacing w:val="1"/>
                <w:sz w:val="18"/>
                <w:szCs w:val="18"/>
              </w:rPr>
              <w:t>(1)轿厢深度≥1.40m,宽度≥1.10m;</w:t>
            </w:r>
          </w:p>
          <w:p>
            <w:pPr>
              <w:spacing w:before="42" w:line="220" w:lineRule="auto"/>
              <w:ind w:left="171"/>
              <w:rPr>
                <w:rFonts w:ascii="宋体" w:hAnsi="宋体" w:eastAsia="宋体" w:cs="宋体"/>
                <w:sz w:val="18"/>
                <w:szCs w:val="18"/>
              </w:rPr>
            </w:pPr>
            <w:r>
              <w:rPr>
                <w:rFonts w:ascii="宋体" w:hAnsi="宋体" w:eastAsia="宋体" w:cs="宋体"/>
                <w:spacing w:val="2"/>
                <w:sz w:val="18"/>
                <w:szCs w:val="18"/>
              </w:rPr>
              <w:t>(2)轿厢门开启净宽≥0.80m;</w:t>
            </w:r>
          </w:p>
          <w:p>
            <w:pPr>
              <w:spacing w:before="45" w:line="220" w:lineRule="auto"/>
              <w:ind w:left="171"/>
              <w:rPr>
                <w:rFonts w:ascii="宋体" w:hAnsi="宋体" w:eastAsia="宋体" w:cs="宋体"/>
                <w:sz w:val="18"/>
                <w:szCs w:val="18"/>
              </w:rPr>
            </w:pPr>
            <w:r>
              <w:rPr>
                <w:rFonts w:ascii="宋体" w:hAnsi="宋体" w:eastAsia="宋体" w:cs="宋体"/>
                <w:spacing w:val="2"/>
                <w:sz w:val="18"/>
                <w:szCs w:val="18"/>
              </w:rPr>
              <w:t>(3)电梯门洞净宽度≥0.90m;</w:t>
            </w:r>
          </w:p>
          <w:p>
            <w:pPr>
              <w:spacing w:before="45" w:line="219" w:lineRule="auto"/>
              <w:ind w:left="171"/>
              <w:rPr>
                <w:rFonts w:ascii="宋体" w:hAnsi="宋体" w:eastAsia="宋体" w:cs="宋体"/>
                <w:sz w:val="18"/>
                <w:szCs w:val="18"/>
              </w:rPr>
            </w:pPr>
            <w:r>
              <w:rPr>
                <w:rFonts w:ascii="宋体" w:hAnsi="宋体" w:eastAsia="宋体" w:cs="宋体"/>
                <w:spacing w:val="5"/>
                <w:sz w:val="18"/>
                <w:szCs w:val="18"/>
              </w:rPr>
              <w:t>(4)呼叫按钮高度为0.9-1.1m。</w:t>
            </w:r>
          </w:p>
          <w:p>
            <w:pPr>
              <w:spacing w:before="46" w:line="238" w:lineRule="auto"/>
              <w:ind w:left="170" w:right="116" w:hanging="39"/>
              <w:rPr>
                <w:rFonts w:ascii="宋体" w:hAnsi="宋体" w:eastAsia="宋体" w:cs="宋体"/>
                <w:sz w:val="18"/>
                <w:szCs w:val="18"/>
              </w:rPr>
            </w:pPr>
            <w:r>
              <w:rPr>
                <w:rFonts w:ascii="宋体" w:hAnsi="宋体" w:eastAsia="宋体" w:cs="宋体"/>
                <w:spacing w:val="1"/>
                <w:sz w:val="18"/>
                <w:szCs w:val="18"/>
              </w:rPr>
              <w:t>注：当机构为单层建筑(或老年人用房均设在一层)时自动得分。当老</w:t>
            </w:r>
            <w:r>
              <w:rPr>
                <w:rFonts w:ascii="宋体" w:hAnsi="宋体" w:eastAsia="宋体" w:cs="宋体"/>
                <w:spacing w:val="16"/>
                <w:sz w:val="18"/>
                <w:szCs w:val="18"/>
              </w:rPr>
              <w:t xml:space="preserve"> </w:t>
            </w:r>
            <w:r>
              <w:rPr>
                <w:rFonts w:ascii="宋体" w:hAnsi="宋体" w:eastAsia="宋体" w:cs="宋体"/>
                <w:spacing w:val="4"/>
                <w:sz w:val="18"/>
                <w:szCs w:val="18"/>
              </w:rPr>
              <w:t>年人用房设在不同楼层但米设电梯时不得分。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5" w:lineRule="auto"/>
              <w:rPr>
                <w:rFonts w:ascii="Arial"/>
                <w:sz w:val="21"/>
              </w:rPr>
            </w:pPr>
          </w:p>
          <w:p>
            <w:pPr>
              <w:spacing w:line="356" w:lineRule="auto"/>
              <w:rPr>
                <w:rFonts w:ascii="Arial"/>
                <w:sz w:val="21"/>
              </w:rPr>
            </w:pPr>
          </w:p>
          <w:p>
            <w:pPr>
              <w:spacing w:before="59" w:line="269" w:lineRule="auto"/>
              <w:ind w:left="118" w:right="103"/>
              <w:rPr>
                <w:rFonts w:ascii="宋体" w:hAnsi="宋体" w:eastAsia="宋体" w:cs="宋体"/>
                <w:sz w:val="18"/>
                <w:szCs w:val="18"/>
              </w:rPr>
            </w:pPr>
            <w:r>
              <w:rPr>
                <w:rFonts w:ascii="宋体" w:hAnsi="宋体" w:eastAsia="宋体" w:cs="宋体"/>
                <w:spacing w:val="-1"/>
                <w:sz w:val="18"/>
                <w:szCs w:val="18"/>
              </w:rPr>
              <w:t>现场查看建筑内设电梯、使用卷尺或红外</w:t>
            </w:r>
            <w:r>
              <w:rPr>
                <w:rFonts w:ascii="宋体" w:hAnsi="宋体" w:eastAsia="宋体" w:cs="宋体"/>
                <w:spacing w:val="8"/>
                <w:sz w:val="18"/>
                <w:szCs w:val="18"/>
              </w:rPr>
              <w:t xml:space="preserve"> </w:t>
            </w:r>
            <w:r>
              <w:rPr>
                <w:rFonts w:ascii="宋体" w:hAnsi="宋体" w:eastAsia="宋体" w:cs="宋体"/>
                <w:spacing w:val="-1"/>
                <w:sz w:val="18"/>
                <w:szCs w:val="18"/>
              </w:rPr>
              <w:t>测距仪等工具测量</w:t>
            </w:r>
          </w:p>
        </w:tc>
      </w:tr>
    </w:tbl>
    <w:p>
      <w:pPr>
        <w:spacing w:before="210" w:line="184" w:lineRule="auto"/>
        <w:ind w:left="5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18—</w:t>
      </w:r>
    </w:p>
    <w:p>
      <w:pPr>
        <w:sectPr>
          <w:pgSz w:w="16830" w:h="11900"/>
          <w:pgMar w:top="1011" w:right="744" w:bottom="400" w:left="1894" w:header="0" w:footer="0" w:gutter="0"/>
          <w:cols w:space="720" w:num="1"/>
        </w:sectPr>
      </w:pPr>
    </w:p>
    <w:p/>
    <w:p/>
    <w:p>
      <w:pPr>
        <w:spacing w:line="6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2" w:hRule="atLeast"/>
        </w:trPr>
        <w:tc>
          <w:tcPr>
            <w:tcW w:w="134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"https://1.4.2.6" </w:instrText>
            </w:r>
            <w:r>
              <w:fldChar w:fldCharType="separate"/>
            </w:r>
            <w:r>
              <w:rPr>
                <w:rFonts w:ascii="宋体" w:hAnsi="宋体" w:eastAsia="宋体" w:cs="宋体"/>
                <w:spacing w:val="-3"/>
                <w:sz w:val="18"/>
                <w:szCs w:val="18"/>
              </w:rPr>
              <w:t>1.4.2.6</w:t>
            </w:r>
            <w:r>
              <w:rPr>
                <w:rFonts w:ascii="宋体" w:hAnsi="宋体" w:eastAsia="宋体" w:cs="宋体"/>
                <w:spacing w:val="-3"/>
                <w:sz w:val="18"/>
                <w:szCs w:val="18"/>
              </w:rPr>
              <w:fldChar w:fldCharType="end"/>
            </w:r>
          </w:p>
        </w:tc>
        <w:tc>
          <w:tcPr>
            <w:tcW w:w="5706" w:type="dxa"/>
            <w:vAlign w:val="top"/>
          </w:tcPr>
          <w:p>
            <w:pPr>
              <w:spacing w:before="121" w:line="241" w:lineRule="auto"/>
              <w:ind w:left="121" w:right="124"/>
              <w:rPr>
                <w:rFonts w:ascii="宋体" w:hAnsi="宋体" w:eastAsia="宋体" w:cs="宋体"/>
                <w:sz w:val="18"/>
                <w:szCs w:val="18"/>
              </w:rPr>
            </w:pPr>
            <w:r>
              <w:rPr>
                <w:rFonts w:ascii="宋体" w:hAnsi="宋体" w:eastAsia="宋体" w:cs="宋体"/>
                <w:spacing w:val="1"/>
                <w:sz w:val="18"/>
                <w:szCs w:val="18"/>
              </w:rPr>
              <w:t>当建筑内设有电梯时，至少1部电梯的轿厢配置符合以下条件中3项及</w:t>
            </w:r>
            <w:r>
              <w:rPr>
                <w:rFonts w:ascii="宋体" w:hAnsi="宋体" w:eastAsia="宋体" w:cs="宋体"/>
                <w:spacing w:val="18"/>
                <w:sz w:val="18"/>
                <w:szCs w:val="18"/>
              </w:rPr>
              <w:t xml:space="preserve"> </w:t>
            </w:r>
            <w:r>
              <w:rPr>
                <w:rFonts w:ascii="宋体" w:hAnsi="宋体" w:eastAsia="宋体" w:cs="宋体"/>
                <w:spacing w:val="-12"/>
                <w:sz w:val="18"/>
                <w:szCs w:val="18"/>
              </w:rPr>
              <w:t>以</w:t>
            </w:r>
            <w:r>
              <w:rPr>
                <w:rFonts w:ascii="宋体" w:hAnsi="宋体" w:eastAsia="宋体" w:cs="宋体"/>
                <w:spacing w:val="-3"/>
                <w:sz w:val="18"/>
                <w:szCs w:val="18"/>
              </w:rPr>
              <w:t xml:space="preserve"> </w:t>
            </w:r>
            <w:r>
              <w:rPr>
                <w:rFonts w:ascii="宋体" w:hAnsi="宋体" w:eastAsia="宋体" w:cs="宋体"/>
                <w:spacing w:val="-12"/>
                <w:sz w:val="18"/>
                <w:szCs w:val="18"/>
              </w:rPr>
              <w:t>上</w:t>
            </w:r>
            <w:r>
              <w:rPr>
                <w:rFonts w:ascii="宋体" w:hAnsi="宋体" w:eastAsia="宋体" w:cs="宋体"/>
                <w:spacing w:val="-11"/>
                <w:sz w:val="18"/>
                <w:szCs w:val="18"/>
              </w:rPr>
              <w:t xml:space="preserve"> </w:t>
            </w:r>
            <w:r>
              <w:rPr>
                <w:rFonts w:ascii="宋体" w:hAnsi="宋体" w:eastAsia="宋体" w:cs="宋体"/>
                <w:spacing w:val="-12"/>
                <w:sz w:val="18"/>
                <w:szCs w:val="18"/>
              </w:rPr>
              <w:t>：</w:t>
            </w:r>
          </w:p>
          <w:p>
            <w:pPr>
              <w:spacing w:before="49" w:line="233" w:lineRule="auto"/>
              <w:ind w:left="121" w:right="70"/>
              <w:rPr>
                <w:rFonts w:ascii="宋体" w:hAnsi="宋体" w:eastAsia="宋体" w:cs="宋体"/>
                <w:sz w:val="18"/>
                <w:szCs w:val="18"/>
              </w:rPr>
            </w:pPr>
            <w:r>
              <w:rPr>
                <w:rFonts w:ascii="宋体" w:hAnsi="宋体" w:eastAsia="宋体" w:cs="宋体"/>
                <w:sz w:val="18"/>
                <w:szCs w:val="18"/>
              </w:rPr>
              <w:t>(1)候梯厅有运行显示装置和抵达音响，轿厢内设电梯运行显示装置和</w:t>
            </w:r>
            <w:r>
              <w:rPr>
                <w:rFonts w:ascii="宋体" w:hAnsi="宋体" w:eastAsia="宋体" w:cs="宋体"/>
                <w:spacing w:val="13"/>
                <w:sz w:val="18"/>
                <w:szCs w:val="18"/>
              </w:rPr>
              <w:t xml:space="preserve"> </w:t>
            </w:r>
            <w:r>
              <w:rPr>
                <w:rFonts w:ascii="宋体" w:hAnsi="宋体" w:eastAsia="宋体" w:cs="宋体"/>
                <w:spacing w:val="17"/>
                <w:sz w:val="18"/>
                <w:szCs w:val="18"/>
              </w:rPr>
              <w:t>报层音响；</w:t>
            </w:r>
          </w:p>
          <w:p>
            <w:pPr>
              <w:spacing w:before="65" w:line="250" w:lineRule="auto"/>
              <w:ind w:left="121" w:right="76"/>
              <w:rPr>
                <w:rFonts w:ascii="宋体" w:hAnsi="宋体" w:eastAsia="宋体" w:cs="宋体"/>
                <w:sz w:val="18"/>
                <w:szCs w:val="18"/>
              </w:rPr>
            </w:pPr>
            <w:r>
              <w:rPr>
                <w:rFonts w:ascii="宋体" w:hAnsi="宋体" w:eastAsia="宋体" w:cs="宋体"/>
                <w:sz w:val="18"/>
                <w:szCs w:val="18"/>
              </w:rPr>
              <w:t>(2)轿厢侧壁设有扶手，且扶手形式不占用过多轿厢内部空间，扶手形</w:t>
            </w:r>
            <w:r>
              <w:rPr>
                <w:rFonts w:ascii="宋体" w:hAnsi="宋体" w:eastAsia="宋体" w:cs="宋体"/>
                <w:spacing w:val="7"/>
                <w:sz w:val="18"/>
                <w:szCs w:val="18"/>
              </w:rPr>
              <w:t xml:space="preserve"> </w:t>
            </w:r>
            <w:r>
              <w:rPr>
                <w:rFonts w:ascii="宋体" w:hAnsi="宋体" w:eastAsia="宋体" w:cs="宋体"/>
                <w:spacing w:val="8"/>
                <w:sz w:val="18"/>
                <w:szCs w:val="18"/>
              </w:rPr>
              <w:t>式不易对人员形成磕碰；</w:t>
            </w:r>
          </w:p>
          <w:p>
            <w:pPr>
              <w:spacing w:before="43" w:line="219" w:lineRule="auto"/>
              <w:ind w:left="121"/>
              <w:rPr>
                <w:rFonts w:ascii="宋体" w:hAnsi="宋体" w:eastAsia="宋体" w:cs="宋体"/>
                <w:sz w:val="18"/>
                <w:szCs w:val="18"/>
              </w:rPr>
            </w:pPr>
            <w:r>
              <w:rPr>
                <w:rFonts w:ascii="宋体" w:hAnsi="宋体" w:eastAsia="宋体" w:cs="宋体"/>
                <w:spacing w:val="7"/>
                <w:sz w:val="18"/>
                <w:szCs w:val="18"/>
              </w:rPr>
              <w:t>(3)设有延时关门按钮；</w:t>
            </w:r>
          </w:p>
          <w:p>
            <w:pPr>
              <w:spacing w:before="57" w:line="219" w:lineRule="auto"/>
              <w:ind w:left="121"/>
              <w:rPr>
                <w:rFonts w:ascii="宋体" w:hAnsi="宋体" w:eastAsia="宋体" w:cs="宋体"/>
                <w:sz w:val="18"/>
                <w:szCs w:val="18"/>
              </w:rPr>
            </w:pPr>
            <w:r>
              <w:rPr>
                <w:rFonts w:ascii="宋体" w:hAnsi="宋体" w:eastAsia="宋体" w:cs="宋体"/>
                <w:spacing w:val="3"/>
                <w:sz w:val="18"/>
                <w:szCs w:val="18"/>
              </w:rPr>
              <w:t>(4)照明良好，便于老年人进出时看清地面以及操作选层按钮。</w:t>
            </w:r>
          </w:p>
          <w:p>
            <w:pPr>
              <w:spacing w:before="46" w:line="238" w:lineRule="auto"/>
              <w:ind w:left="121" w:right="86"/>
              <w:rPr>
                <w:rFonts w:ascii="宋体" w:hAnsi="宋体" w:eastAsia="宋体" w:cs="宋体"/>
                <w:sz w:val="18"/>
                <w:szCs w:val="18"/>
              </w:rPr>
            </w:pPr>
            <w:r>
              <w:rPr>
                <w:rFonts w:ascii="宋体" w:hAnsi="宋体" w:eastAsia="宋体" w:cs="宋体"/>
                <w:spacing w:val="3"/>
                <w:sz w:val="18"/>
                <w:szCs w:val="18"/>
              </w:rPr>
              <w:t>注：当机构为单层建筑(或老年人用房均设在一层)时自动</w:t>
            </w:r>
            <w:r>
              <w:rPr>
                <w:rFonts w:ascii="宋体" w:hAnsi="宋体" w:eastAsia="宋体" w:cs="宋体"/>
                <w:spacing w:val="2"/>
                <w:sz w:val="18"/>
                <w:szCs w:val="18"/>
              </w:rPr>
              <w:t>得分。当老</w:t>
            </w:r>
            <w:r>
              <w:rPr>
                <w:rFonts w:ascii="宋体" w:hAnsi="宋体" w:eastAsia="宋体" w:cs="宋体"/>
                <w:sz w:val="18"/>
                <w:szCs w:val="18"/>
              </w:rPr>
              <w:t xml:space="preserve"> </w:t>
            </w:r>
            <w:r>
              <w:rPr>
                <w:rFonts w:ascii="宋体" w:hAnsi="宋体" w:eastAsia="宋体" w:cs="宋体"/>
                <w:spacing w:val="4"/>
                <w:sz w:val="18"/>
                <w:szCs w:val="18"/>
              </w:rPr>
              <w:t>年人用房设在不同楼层但米设电梯时不得分。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1"/>
                <w:sz w:val="18"/>
                <w:szCs w:val="18"/>
              </w:rPr>
              <w:t>现场查看建筑内设电梯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7" w:hRule="atLeast"/>
        </w:trPr>
        <w:tc>
          <w:tcPr>
            <w:tcW w:w="134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"https://1.4.2.7" </w:instrText>
            </w:r>
            <w:r>
              <w:fldChar w:fldCharType="separate"/>
            </w:r>
            <w:r>
              <w:rPr>
                <w:rFonts w:ascii="宋体" w:hAnsi="宋体" w:eastAsia="宋体" w:cs="宋体"/>
                <w:spacing w:val="-3"/>
                <w:sz w:val="18"/>
                <w:szCs w:val="18"/>
              </w:rPr>
              <w:t>1.4.2.7</w:t>
            </w:r>
            <w:r>
              <w:rPr>
                <w:rFonts w:ascii="宋体" w:hAnsi="宋体" w:eastAsia="宋体" w:cs="宋体"/>
                <w:spacing w:val="-3"/>
                <w:sz w:val="18"/>
                <w:szCs w:val="18"/>
              </w:rPr>
              <w:fldChar w:fldCharType="end"/>
            </w:r>
          </w:p>
        </w:tc>
        <w:tc>
          <w:tcPr>
            <w:tcW w:w="5706" w:type="dxa"/>
            <w:vAlign w:val="top"/>
          </w:tcPr>
          <w:p>
            <w:pPr>
              <w:spacing w:before="150" w:line="219" w:lineRule="auto"/>
              <w:ind w:left="121"/>
              <w:rPr>
                <w:rFonts w:ascii="宋体" w:hAnsi="宋体" w:eastAsia="宋体" w:cs="宋体"/>
                <w:sz w:val="18"/>
                <w:szCs w:val="18"/>
              </w:rPr>
            </w:pPr>
            <w:r>
              <w:rPr>
                <w:rFonts w:ascii="宋体" w:hAnsi="宋体" w:eastAsia="宋体" w:cs="宋体"/>
                <w:spacing w:val="4"/>
                <w:sz w:val="18"/>
                <w:szCs w:val="18"/>
              </w:rPr>
              <w:t>当建筑内设有楼梯时，常用楼梯符合以下全部</w:t>
            </w:r>
            <w:r>
              <w:rPr>
                <w:rFonts w:ascii="宋体" w:hAnsi="宋体" w:eastAsia="宋体" w:cs="宋体"/>
                <w:spacing w:val="3"/>
                <w:sz w:val="18"/>
                <w:szCs w:val="18"/>
              </w:rPr>
              <w:t>条件：</w:t>
            </w:r>
          </w:p>
          <w:p>
            <w:pPr>
              <w:spacing w:before="46" w:line="219" w:lineRule="auto"/>
              <w:ind w:left="121"/>
              <w:rPr>
                <w:rFonts w:ascii="宋体" w:hAnsi="宋体" w:eastAsia="宋体" w:cs="宋体"/>
                <w:sz w:val="18"/>
                <w:szCs w:val="18"/>
              </w:rPr>
            </w:pPr>
            <w:r>
              <w:rPr>
                <w:rFonts w:ascii="宋体" w:hAnsi="宋体" w:eastAsia="宋体" w:cs="宋体"/>
                <w:spacing w:val="8"/>
                <w:sz w:val="18"/>
                <w:szCs w:val="18"/>
              </w:rPr>
              <w:t>(1)非弧线形楼梯；</w:t>
            </w:r>
          </w:p>
          <w:p>
            <w:pPr>
              <w:spacing w:before="46" w:line="219" w:lineRule="auto"/>
              <w:ind w:left="121"/>
              <w:rPr>
                <w:rFonts w:ascii="宋体" w:hAnsi="宋体" w:eastAsia="宋体" w:cs="宋体"/>
                <w:sz w:val="18"/>
                <w:szCs w:val="18"/>
              </w:rPr>
            </w:pPr>
            <w:r>
              <w:rPr>
                <w:rFonts w:ascii="宋体" w:hAnsi="宋体" w:eastAsia="宋体" w:cs="宋体"/>
                <w:spacing w:val="8"/>
                <w:sz w:val="18"/>
                <w:szCs w:val="18"/>
              </w:rPr>
              <w:t>(2)楼梯设有扶手；</w:t>
            </w:r>
          </w:p>
          <w:p>
            <w:pPr>
              <w:spacing w:before="35" w:line="239" w:lineRule="auto"/>
              <w:ind w:left="121" w:right="76"/>
              <w:rPr>
                <w:rFonts w:ascii="宋体" w:hAnsi="宋体" w:eastAsia="宋体" w:cs="宋体"/>
                <w:sz w:val="18"/>
                <w:szCs w:val="18"/>
              </w:rPr>
            </w:pPr>
            <w:r>
              <w:rPr>
                <w:rFonts w:ascii="宋体" w:hAnsi="宋体" w:eastAsia="宋体" w:cs="宋体"/>
                <w:sz w:val="18"/>
                <w:szCs w:val="18"/>
              </w:rPr>
              <w:t>(3)楼梯上行及下行第一阶应在颜色或材质上与平台有明显区别，或设</w:t>
            </w:r>
            <w:r>
              <w:rPr>
                <w:rFonts w:ascii="宋体" w:hAnsi="宋体" w:eastAsia="宋体" w:cs="宋体"/>
                <w:spacing w:val="7"/>
                <w:sz w:val="18"/>
                <w:szCs w:val="18"/>
              </w:rPr>
              <w:t xml:space="preserve"> </w:t>
            </w:r>
            <w:r>
              <w:rPr>
                <w:rFonts w:ascii="宋体" w:hAnsi="宋体" w:eastAsia="宋体" w:cs="宋体"/>
                <w:spacing w:val="6"/>
                <w:sz w:val="18"/>
                <w:szCs w:val="18"/>
              </w:rPr>
              <w:t>有提示标识</w:t>
            </w:r>
          </w:p>
          <w:p>
            <w:pPr>
              <w:spacing w:before="54" w:line="248" w:lineRule="auto"/>
              <w:ind w:left="121" w:right="91"/>
              <w:rPr>
                <w:rFonts w:ascii="宋体" w:hAnsi="宋体" w:eastAsia="宋体" w:cs="宋体"/>
                <w:sz w:val="18"/>
                <w:szCs w:val="18"/>
              </w:rPr>
            </w:pPr>
            <w:r>
              <w:rPr>
                <w:rFonts w:ascii="宋体" w:hAnsi="宋体" w:eastAsia="宋体" w:cs="宋体"/>
                <w:sz w:val="18"/>
                <w:szCs w:val="18"/>
              </w:rPr>
              <w:t>注：任一项不满足此项不得分，当机构为单层建筑(</w:t>
            </w:r>
            <w:r>
              <w:rPr>
                <w:rFonts w:ascii="宋体" w:hAnsi="宋体" w:eastAsia="宋体" w:cs="宋体"/>
                <w:spacing w:val="-1"/>
                <w:sz w:val="18"/>
                <w:szCs w:val="18"/>
              </w:rPr>
              <w:t>或老年人用房均设</w:t>
            </w:r>
            <w:r>
              <w:rPr>
                <w:rFonts w:ascii="宋体" w:hAnsi="宋体" w:eastAsia="宋体" w:cs="宋体"/>
                <w:sz w:val="18"/>
                <w:szCs w:val="18"/>
              </w:rPr>
              <w:t xml:space="preserve"> </w:t>
            </w:r>
            <w:r>
              <w:rPr>
                <w:rFonts w:ascii="宋体" w:hAnsi="宋体" w:eastAsia="宋体" w:cs="宋体"/>
                <w:spacing w:val="8"/>
                <w:sz w:val="18"/>
                <w:szCs w:val="18"/>
              </w:rPr>
              <w:t>在一层)时自动得分。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250" w:lineRule="auto"/>
              <w:ind w:left="108" w:right="113"/>
              <w:rPr>
                <w:rFonts w:ascii="宋体" w:hAnsi="宋体" w:eastAsia="宋体" w:cs="宋体"/>
                <w:sz w:val="18"/>
                <w:szCs w:val="18"/>
              </w:rPr>
            </w:pPr>
            <w:r>
              <w:rPr>
                <w:rFonts w:ascii="宋体" w:hAnsi="宋体" w:eastAsia="宋体" w:cs="宋体"/>
                <w:spacing w:val="-1"/>
                <w:sz w:val="18"/>
                <w:szCs w:val="18"/>
              </w:rPr>
              <w:t>现场查看楼梯、使用卷尺或红外测距仪等</w:t>
            </w:r>
            <w:r>
              <w:rPr>
                <w:rFonts w:ascii="宋体" w:hAnsi="宋体" w:eastAsia="宋体" w:cs="宋体"/>
                <w:spacing w:val="8"/>
                <w:sz w:val="18"/>
                <w:szCs w:val="18"/>
              </w:rPr>
              <w:t xml:space="preserve"> </w:t>
            </w:r>
            <w:r>
              <w:rPr>
                <w:rFonts w:ascii="宋体" w:hAnsi="宋体" w:eastAsia="宋体" w:cs="宋体"/>
                <w:spacing w:val="-2"/>
                <w:sz w:val="18"/>
                <w:szCs w:val="18"/>
              </w:rPr>
              <w:t>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134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"https://1.4.2.8" </w:instrText>
            </w:r>
            <w:r>
              <w:fldChar w:fldCharType="separate"/>
            </w:r>
            <w:r>
              <w:rPr>
                <w:rFonts w:ascii="宋体" w:hAnsi="宋体" w:eastAsia="宋体" w:cs="宋体"/>
                <w:spacing w:val="-3"/>
                <w:sz w:val="18"/>
                <w:szCs w:val="18"/>
              </w:rPr>
              <w:t>1.4.2.8</w:t>
            </w:r>
            <w:r>
              <w:rPr>
                <w:rFonts w:ascii="宋体" w:hAnsi="宋体" w:eastAsia="宋体" w:cs="宋体"/>
                <w:spacing w:val="-3"/>
                <w:sz w:val="18"/>
                <w:szCs w:val="18"/>
              </w:rPr>
              <w:fldChar w:fldCharType="end"/>
            </w:r>
          </w:p>
        </w:tc>
        <w:tc>
          <w:tcPr>
            <w:tcW w:w="5706" w:type="dxa"/>
            <w:vAlign w:val="top"/>
          </w:tcPr>
          <w:p>
            <w:pPr>
              <w:spacing w:before="143" w:line="219" w:lineRule="auto"/>
              <w:ind w:left="121"/>
              <w:rPr>
                <w:rFonts w:ascii="宋体" w:hAnsi="宋体" w:eastAsia="宋体" w:cs="宋体"/>
                <w:sz w:val="18"/>
                <w:szCs w:val="18"/>
              </w:rPr>
            </w:pPr>
            <w:r>
              <w:rPr>
                <w:rFonts w:ascii="宋体" w:hAnsi="宋体" w:eastAsia="宋体" w:cs="宋体"/>
                <w:spacing w:val="3"/>
                <w:sz w:val="18"/>
                <w:szCs w:val="18"/>
              </w:rPr>
              <w:t>当建筑内设有楼梯时，常用楼梯的踏步形式符合以下全部条件：</w:t>
            </w:r>
          </w:p>
          <w:p>
            <w:pPr>
              <w:spacing w:before="43" w:line="216" w:lineRule="auto"/>
              <w:ind w:left="121"/>
              <w:rPr>
                <w:rFonts w:ascii="宋体" w:hAnsi="宋体" w:eastAsia="宋体" w:cs="宋体"/>
                <w:sz w:val="18"/>
                <w:szCs w:val="18"/>
              </w:rPr>
            </w:pPr>
            <w:r>
              <w:rPr>
                <w:rFonts w:ascii="宋体" w:hAnsi="宋体" w:eastAsia="宋体" w:cs="宋体"/>
                <w:spacing w:val="8"/>
                <w:sz w:val="18"/>
                <w:szCs w:val="18"/>
              </w:rPr>
              <w:t>(1)无异形踏步(例如扇形踏步),且楼梯平台内不设踏步；</w:t>
            </w:r>
          </w:p>
          <w:p>
            <w:pPr>
              <w:spacing w:before="59" w:line="244" w:lineRule="auto"/>
              <w:ind w:left="121" w:right="207"/>
              <w:rPr>
                <w:rFonts w:ascii="宋体" w:hAnsi="宋体" w:eastAsia="宋体" w:cs="宋体"/>
                <w:sz w:val="18"/>
                <w:szCs w:val="18"/>
              </w:rPr>
            </w:pPr>
            <w:r>
              <w:rPr>
                <w:rFonts w:ascii="宋体" w:hAnsi="宋体" w:eastAsia="宋体" w:cs="宋体"/>
                <w:spacing w:val="8"/>
                <w:sz w:val="18"/>
                <w:szCs w:val="18"/>
              </w:rPr>
              <w:t>(2)同一梯段的踏步高度和宽度一致，踏步</w:t>
            </w:r>
            <w:r>
              <w:rPr>
                <w:rFonts w:ascii="宋体" w:hAnsi="宋体" w:eastAsia="宋体" w:cs="宋体"/>
                <w:spacing w:val="7"/>
                <w:sz w:val="18"/>
                <w:szCs w:val="18"/>
              </w:rPr>
              <w:t>宽度不应小于280</w:t>
            </w:r>
            <w:r>
              <w:rPr>
                <w:rFonts w:ascii="宋体" w:hAnsi="宋体" w:eastAsia="宋体" w:cs="宋体"/>
                <w:sz w:val="18"/>
                <w:szCs w:val="18"/>
              </w:rPr>
              <w:t>mm</w:t>
            </w:r>
            <w:r>
              <w:rPr>
                <w:rFonts w:ascii="宋体" w:hAnsi="宋体" w:eastAsia="宋体" w:cs="宋体"/>
                <w:spacing w:val="7"/>
                <w:sz w:val="18"/>
                <w:szCs w:val="18"/>
              </w:rPr>
              <w:t>,踏</w:t>
            </w:r>
            <w:r>
              <w:rPr>
                <w:rFonts w:ascii="宋体" w:hAnsi="宋体" w:eastAsia="宋体" w:cs="宋体"/>
                <w:sz w:val="18"/>
                <w:szCs w:val="18"/>
              </w:rPr>
              <w:t xml:space="preserve"> </w:t>
            </w:r>
            <w:r>
              <w:rPr>
                <w:rFonts w:ascii="宋体" w:hAnsi="宋体" w:eastAsia="宋体" w:cs="宋体"/>
                <w:spacing w:val="10"/>
                <w:sz w:val="18"/>
                <w:szCs w:val="18"/>
              </w:rPr>
              <w:t>步高度不应大于160</w:t>
            </w:r>
            <w:r>
              <w:rPr>
                <w:rFonts w:ascii="宋体" w:hAnsi="宋体" w:eastAsia="宋体" w:cs="宋体"/>
                <w:sz w:val="18"/>
                <w:szCs w:val="18"/>
              </w:rPr>
              <w:t>mm</w:t>
            </w:r>
            <w:r>
              <w:rPr>
                <w:rFonts w:ascii="宋体" w:hAnsi="宋体" w:eastAsia="宋体" w:cs="宋体"/>
                <w:spacing w:val="10"/>
                <w:sz w:val="18"/>
                <w:szCs w:val="18"/>
              </w:rPr>
              <w:t>;</w:t>
            </w:r>
          </w:p>
          <w:p>
            <w:pPr>
              <w:spacing w:before="26" w:line="219" w:lineRule="auto"/>
              <w:ind w:left="121"/>
              <w:rPr>
                <w:rFonts w:ascii="宋体" w:hAnsi="宋体" w:eastAsia="宋体" w:cs="宋体"/>
                <w:sz w:val="18"/>
                <w:szCs w:val="18"/>
              </w:rPr>
            </w:pPr>
            <w:r>
              <w:rPr>
                <w:rFonts w:ascii="宋体" w:hAnsi="宋体" w:eastAsia="宋体" w:cs="宋体"/>
                <w:spacing w:val="3"/>
                <w:sz w:val="18"/>
                <w:szCs w:val="18"/>
              </w:rPr>
              <w:t>(3)踏步有踢面，踏面应防滑或在踏面前缘设防滑条；</w:t>
            </w:r>
          </w:p>
          <w:p>
            <w:pPr>
              <w:spacing w:before="64" w:line="244" w:lineRule="auto"/>
              <w:ind w:left="121" w:right="199"/>
              <w:rPr>
                <w:rFonts w:ascii="宋体" w:hAnsi="宋体" w:eastAsia="宋体" w:cs="宋体"/>
                <w:sz w:val="18"/>
                <w:szCs w:val="18"/>
              </w:rPr>
            </w:pPr>
            <w:r>
              <w:rPr>
                <w:rFonts w:ascii="宋体" w:hAnsi="宋体" w:eastAsia="宋体" w:cs="宋体"/>
                <w:spacing w:val="5"/>
                <w:sz w:val="18"/>
                <w:szCs w:val="18"/>
              </w:rPr>
              <w:t>(4)踏面前缘向前凸出≤10</w:t>
            </w:r>
            <w:r>
              <w:rPr>
                <w:rFonts w:ascii="宋体" w:hAnsi="宋体" w:eastAsia="宋体" w:cs="宋体"/>
                <w:sz w:val="18"/>
                <w:szCs w:val="18"/>
              </w:rPr>
              <w:t>mm</w:t>
            </w:r>
            <w:r>
              <w:rPr>
                <w:rFonts w:ascii="宋体" w:hAnsi="宋体" w:eastAsia="宋体" w:cs="宋体"/>
                <w:spacing w:val="5"/>
                <w:sz w:val="18"/>
                <w:szCs w:val="18"/>
              </w:rPr>
              <w:t>,踏面前缘设防滑条且凸出高度≤3</w:t>
            </w:r>
            <w:r>
              <w:rPr>
                <w:rFonts w:ascii="宋体" w:hAnsi="宋体" w:eastAsia="宋体" w:cs="宋体"/>
                <w:sz w:val="18"/>
                <w:szCs w:val="18"/>
              </w:rPr>
              <w:t>mm</w:t>
            </w:r>
            <w:r>
              <w:rPr>
                <w:rFonts w:ascii="宋体" w:hAnsi="宋体" w:eastAsia="宋体" w:cs="宋体"/>
                <w:spacing w:val="5"/>
                <w:sz w:val="18"/>
                <w:szCs w:val="18"/>
              </w:rPr>
              <w:t>,</w:t>
            </w:r>
            <w:r>
              <w:rPr>
                <w:rFonts w:ascii="宋体" w:hAnsi="宋体" w:eastAsia="宋体" w:cs="宋体"/>
                <w:sz w:val="18"/>
                <w:szCs w:val="18"/>
              </w:rPr>
              <w:t xml:space="preserve"> </w:t>
            </w:r>
            <w:r>
              <w:rPr>
                <w:rFonts w:ascii="宋体" w:hAnsi="宋体" w:eastAsia="宋体" w:cs="宋体"/>
                <w:spacing w:val="9"/>
                <w:sz w:val="18"/>
                <w:szCs w:val="18"/>
              </w:rPr>
              <w:t>不影响老年人踩踏。</w:t>
            </w:r>
          </w:p>
          <w:p>
            <w:pPr>
              <w:spacing w:before="27" w:line="248" w:lineRule="auto"/>
              <w:ind w:left="121" w:right="91"/>
              <w:rPr>
                <w:rFonts w:ascii="宋体" w:hAnsi="宋体" w:eastAsia="宋体" w:cs="宋体"/>
                <w:sz w:val="18"/>
                <w:szCs w:val="18"/>
              </w:rPr>
            </w:pPr>
            <w:r>
              <w:rPr>
                <w:rFonts w:ascii="宋体" w:hAnsi="宋体" w:eastAsia="宋体" w:cs="宋体"/>
                <w:sz w:val="18"/>
                <w:szCs w:val="18"/>
              </w:rPr>
              <w:t>注：任一项不满足此项不得分，当机构为单层建筑(</w:t>
            </w:r>
            <w:r>
              <w:rPr>
                <w:rFonts w:ascii="宋体" w:hAnsi="宋体" w:eastAsia="宋体" w:cs="宋体"/>
                <w:spacing w:val="-1"/>
                <w:sz w:val="18"/>
                <w:szCs w:val="18"/>
              </w:rPr>
              <w:t>或老年人用房均设</w:t>
            </w:r>
            <w:r>
              <w:rPr>
                <w:rFonts w:ascii="宋体" w:hAnsi="宋体" w:eastAsia="宋体" w:cs="宋体"/>
                <w:sz w:val="18"/>
                <w:szCs w:val="18"/>
              </w:rPr>
              <w:t xml:space="preserve"> </w:t>
            </w:r>
            <w:r>
              <w:rPr>
                <w:rFonts w:ascii="宋体" w:hAnsi="宋体" w:eastAsia="宋体" w:cs="宋体"/>
                <w:spacing w:val="8"/>
                <w:sz w:val="18"/>
                <w:szCs w:val="18"/>
              </w:rPr>
              <w:t>在一层)时自动得分。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9" w:line="255" w:lineRule="auto"/>
              <w:ind w:left="108" w:right="113"/>
              <w:rPr>
                <w:rFonts w:ascii="宋体" w:hAnsi="宋体" w:eastAsia="宋体" w:cs="宋体"/>
                <w:sz w:val="18"/>
                <w:szCs w:val="18"/>
              </w:rPr>
            </w:pPr>
            <w:r>
              <w:rPr>
                <w:rFonts w:ascii="宋体" w:hAnsi="宋体" w:eastAsia="宋体" w:cs="宋体"/>
                <w:spacing w:val="-1"/>
                <w:sz w:val="18"/>
                <w:szCs w:val="18"/>
              </w:rPr>
              <w:t>现场查看楼梯、使用卷尺或红外测距仪等</w:t>
            </w:r>
            <w:r>
              <w:rPr>
                <w:rFonts w:ascii="宋体" w:hAnsi="宋体" w:eastAsia="宋体" w:cs="宋体"/>
                <w:spacing w:val="8"/>
                <w:sz w:val="18"/>
                <w:szCs w:val="18"/>
              </w:rPr>
              <w:t xml:space="preserve"> </w:t>
            </w:r>
            <w:r>
              <w:rPr>
                <w:rFonts w:ascii="宋体" w:hAnsi="宋体" w:eastAsia="宋体" w:cs="宋体"/>
                <w:spacing w:val="-2"/>
                <w:sz w:val="18"/>
                <w:szCs w:val="18"/>
              </w:rPr>
              <w:t>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pPr>
              <w:spacing w:line="251"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"https://1.4.2.9" </w:instrText>
            </w:r>
            <w:r>
              <w:fldChar w:fldCharType="separate"/>
            </w:r>
            <w:r>
              <w:rPr>
                <w:rFonts w:ascii="宋体" w:hAnsi="宋体" w:eastAsia="宋体" w:cs="宋体"/>
                <w:spacing w:val="-3"/>
                <w:sz w:val="18"/>
                <w:szCs w:val="18"/>
              </w:rPr>
              <w:t>1.4.2.9</w:t>
            </w:r>
            <w:r>
              <w:rPr>
                <w:rFonts w:ascii="宋体" w:hAnsi="宋体" w:eastAsia="宋体" w:cs="宋体"/>
                <w:spacing w:val="-3"/>
                <w:sz w:val="18"/>
                <w:szCs w:val="18"/>
              </w:rPr>
              <w:fldChar w:fldCharType="end"/>
            </w:r>
          </w:p>
        </w:tc>
        <w:tc>
          <w:tcPr>
            <w:tcW w:w="5706" w:type="dxa"/>
            <w:vAlign w:val="top"/>
          </w:tcPr>
          <w:p>
            <w:pPr>
              <w:spacing w:before="146" w:line="268" w:lineRule="auto"/>
              <w:ind w:left="121"/>
              <w:rPr>
                <w:rFonts w:ascii="宋体" w:hAnsi="宋体" w:eastAsia="宋体" w:cs="宋体"/>
                <w:sz w:val="17"/>
                <w:szCs w:val="17"/>
              </w:rPr>
            </w:pPr>
            <w:r>
              <w:rPr>
                <w:rFonts w:ascii="宋体" w:hAnsi="宋体" w:eastAsia="宋体" w:cs="宋体"/>
                <w:spacing w:val="9"/>
                <w:sz w:val="17"/>
                <w:szCs w:val="17"/>
              </w:rPr>
              <w:t>建筑内的公共交通空间(公共走廊、过厅、楼梯间等)地面平整、防滑，</w:t>
            </w:r>
            <w:r>
              <w:rPr>
                <w:rFonts w:ascii="宋体" w:hAnsi="宋体" w:eastAsia="宋体" w:cs="宋体"/>
                <w:spacing w:val="12"/>
                <w:sz w:val="17"/>
                <w:szCs w:val="17"/>
              </w:rPr>
              <w:t xml:space="preserve"> </w:t>
            </w:r>
            <w:r>
              <w:rPr>
                <w:rFonts w:ascii="宋体" w:hAnsi="宋体" w:eastAsia="宋体" w:cs="宋体"/>
                <w:spacing w:val="23"/>
                <w:sz w:val="17"/>
                <w:szCs w:val="17"/>
              </w:rPr>
              <w:t>无缺损</w:t>
            </w:r>
            <w:r>
              <w:rPr>
                <w:rFonts w:ascii="宋体" w:hAnsi="宋体" w:eastAsia="宋体" w:cs="宋体"/>
                <w:spacing w:val="-42"/>
                <w:sz w:val="17"/>
                <w:szCs w:val="17"/>
              </w:rPr>
              <w:t xml:space="preserve"> </w:t>
            </w:r>
            <w:r>
              <w:rPr>
                <w:rFonts w:ascii="宋体" w:hAnsi="宋体" w:eastAsia="宋体" w:cs="宋体"/>
                <w:spacing w:val="23"/>
                <w:sz w:val="17"/>
                <w:szCs w:val="17"/>
              </w:rPr>
              <w:t>。</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1"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6"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bl>
    <w:p>
      <w:pPr>
        <w:spacing w:line="250" w:lineRule="auto"/>
        <w:rPr>
          <w:rFonts w:ascii="Arial"/>
          <w:sz w:val="21"/>
        </w:rPr>
      </w:pPr>
    </w:p>
    <w:p>
      <w:pPr>
        <w:spacing w:line="251" w:lineRule="auto"/>
        <w:rPr>
          <w:rFonts w:ascii="Arial"/>
          <w:sz w:val="21"/>
        </w:rPr>
      </w:pPr>
    </w:p>
    <w:p>
      <w:pPr>
        <w:spacing w:before="107" w:line="184" w:lineRule="auto"/>
        <w:ind w:left="11784"/>
        <w:rPr>
          <w:rFonts w:ascii="宋体" w:hAnsi="宋体" w:eastAsia="宋体" w:cs="宋体"/>
          <w:sz w:val="33"/>
          <w:szCs w:val="33"/>
        </w:rPr>
      </w:pPr>
      <w:r>
        <w:rPr>
          <w:rFonts w:ascii="宋体" w:hAnsi="宋体" w:eastAsia="宋体" w:cs="宋体"/>
          <w:spacing w:val="-12"/>
          <w:sz w:val="33"/>
          <w:szCs w:val="33"/>
        </w:rPr>
        <w:t>—</w:t>
      </w:r>
      <w:r>
        <w:rPr>
          <w:rFonts w:ascii="宋体" w:hAnsi="宋体" w:eastAsia="宋体" w:cs="宋体"/>
          <w:spacing w:val="-128"/>
          <w:sz w:val="33"/>
          <w:szCs w:val="33"/>
        </w:rPr>
        <w:t xml:space="preserve"> </w:t>
      </w:r>
      <w:r>
        <w:rPr>
          <w:rFonts w:ascii="宋体" w:hAnsi="宋体" w:eastAsia="宋体" w:cs="宋体"/>
          <w:spacing w:val="-12"/>
          <w:sz w:val="33"/>
          <w:szCs w:val="33"/>
        </w:rPr>
        <w:t>19—</w:t>
      </w:r>
    </w:p>
    <w:p>
      <w:pPr>
        <w:sectPr>
          <w:pgSz w:w="16830" w:h="11900"/>
          <w:pgMar w:top="1011" w:right="744" w:bottom="400" w:left="1914"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2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1" w:hRule="atLeast"/>
        </w:trPr>
        <w:tc>
          <w:tcPr>
            <w:tcW w:w="1354"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"https://1.4.2.10" </w:instrText>
            </w:r>
            <w:r>
              <w:fldChar w:fldCharType="separate"/>
            </w:r>
            <w:r>
              <w:rPr>
                <w:rFonts w:ascii="宋体" w:hAnsi="宋体" w:eastAsia="宋体" w:cs="宋体"/>
                <w:spacing w:val="-3"/>
                <w:sz w:val="17"/>
                <w:szCs w:val="17"/>
              </w:rPr>
              <w:t>1.4.2.10</w:t>
            </w:r>
            <w:r>
              <w:rPr>
                <w:rFonts w:ascii="宋体" w:hAnsi="宋体" w:eastAsia="宋体" w:cs="宋体"/>
                <w:spacing w:val="-3"/>
                <w:sz w:val="17"/>
                <w:szCs w:val="17"/>
              </w:rPr>
              <w:fldChar w:fldCharType="end"/>
            </w:r>
          </w:p>
        </w:tc>
        <w:tc>
          <w:tcPr>
            <w:tcW w:w="5706" w:type="dxa"/>
            <w:vAlign w:val="top"/>
          </w:tcPr>
          <w:p>
            <w:pPr>
              <w:spacing w:before="122" w:line="219" w:lineRule="auto"/>
              <w:ind w:left="121"/>
              <w:rPr>
                <w:rFonts w:ascii="宋体" w:hAnsi="宋体" w:eastAsia="宋体" w:cs="宋体"/>
                <w:sz w:val="17"/>
                <w:szCs w:val="17"/>
              </w:rPr>
            </w:pPr>
            <w:r>
              <w:rPr>
                <w:rFonts w:ascii="宋体" w:hAnsi="宋体" w:eastAsia="宋体" w:cs="宋体"/>
                <w:spacing w:val="7"/>
                <w:sz w:val="17"/>
                <w:szCs w:val="17"/>
              </w:rPr>
              <w:t>所有扶手应符合以下要求：</w:t>
            </w:r>
          </w:p>
          <w:p>
            <w:pPr>
              <w:spacing w:before="85" w:line="255" w:lineRule="auto"/>
              <w:ind w:left="121" w:right="185"/>
              <w:rPr>
                <w:rFonts w:ascii="宋体" w:hAnsi="宋体" w:eastAsia="宋体" w:cs="宋体"/>
                <w:sz w:val="17"/>
                <w:szCs w:val="17"/>
              </w:rPr>
            </w:pPr>
            <w:r>
              <w:rPr>
                <w:rFonts w:ascii="宋体" w:hAnsi="宋体" w:eastAsia="宋体" w:cs="宋体"/>
                <w:spacing w:val="20"/>
                <w:sz w:val="17"/>
                <w:szCs w:val="17"/>
              </w:rPr>
              <w:t>(1)单层扶手的高度应为850</w:t>
            </w:r>
            <w:r>
              <w:rPr>
                <w:rFonts w:ascii="宋体" w:hAnsi="宋体" w:eastAsia="宋体" w:cs="宋体"/>
                <w:sz w:val="17"/>
                <w:szCs w:val="17"/>
              </w:rPr>
              <w:t>mm</w:t>
            </w:r>
            <w:r>
              <w:rPr>
                <w:rFonts w:ascii="宋体" w:hAnsi="宋体" w:eastAsia="宋体" w:cs="宋体"/>
                <w:spacing w:val="20"/>
                <w:sz w:val="17"/>
                <w:szCs w:val="17"/>
              </w:rPr>
              <w:t>～900</w:t>
            </w:r>
            <w:r>
              <w:rPr>
                <w:rFonts w:ascii="宋体" w:hAnsi="宋体" w:eastAsia="宋体" w:cs="宋体"/>
                <w:sz w:val="17"/>
                <w:szCs w:val="17"/>
              </w:rPr>
              <w:t>mm</w:t>
            </w:r>
            <w:r>
              <w:rPr>
                <w:rFonts w:ascii="宋体" w:hAnsi="宋体" w:eastAsia="宋体" w:cs="宋体"/>
                <w:spacing w:val="20"/>
                <w:sz w:val="17"/>
                <w:szCs w:val="17"/>
              </w:rPr>
              <w:t>,双层扶手的上层扶手高度</w:t>
            </w:r>
            <w:r>
              <w:rPr>
                <w:rFonts w:ascii="宋体" w:hAnsi="宋体" w:eastAsia="宋体" w:cs="宋体"/>
                <w:spacing w:val="8"/>
                <w:sz w:val="17"/>
                <w:szCs w:val="17"/>
              </w:rPr>
              <w:t xml:space="preserve"> </w:t>
            </w:r>
            <w:r>
              <w:rPr>
                <w:rFonts w:ascii="宋体" w:hAnsi="宋体" w:eastAsia="宋体" w:cs="宋体"/>
                <w:spacing w:val="34"/>
                <w:sz w:val="17"/>
                <w:szCs w:val="17"/>
              </w:rPr>
              <w:t>应为850</w:t>
            </w:r>
            <w:r>
              <w:rPr>
                <w:rFonts w:ascii="宋体" w:hAnsi="宋体" w:eastAsia="宋体" w:cs="宋体"/>
                <w:sz w:val="17"/>
                <w:szCs w:val="17"/>
              </w:rPr>
              <w:t>mm</w:t>
            </w:r>
            <w:r>
              <w:rPr>
                <w:rFonts w:ascii="宋体" w:hAnsi="宋体" w:eastAsia="宋体" w:cs="宋体"/>
                <w:spacing w:val="34"/>
                <w:sz w:val="17"/>
                <w:szCs w:val="17"/>
              </w:rPr>
              <w:t>~900</w:t>
            </w:r>
            <w:r>
              <w:rPr>
                <w:rFonts w:ascii="宋体" w:hAnsi="宋体" w:eastAsia="宋体" w:cs="宋体"/>
                <w:sz w:val="17"/>
                <w:szCs w:val="17"/>
              </w:rPr>
              <w:t>mm</w:t>
            </w:r>
            <w:r>
              <w:rPr>
                <w:rFonts w:ascii="宋体" w:hAnsi="宋体" w:eastAsia="宋体" w:cs="宋体"/>
                <w:spacing w:val="34"/>
                <w:sz w:val="17"/>
                <w:szCs w:val="17"/>
              </w:rPr>
              <w:t>,下层扶手高度应为650</w:t>
            </w:r>
            <w:r>
              <w:rPr>
                <w:rFonts w:ascii="宋体" w:hAnsi="宋体" w:eastAsia="宋体" w:cs="宋体"/>
                <w:sz w:val="17"/>
                <w:szCs w:val="17"/>
              </w:rPr>
              <w:t>mm</w:t>
            </w:r>
            <w:r>
              <w:rPr>
                <w:rFonts w:ascii="宋体" w:hAnsi="宋体" w:eastAsia="宋体" w:cs="宋体"/>
                <w:spacing w:val="34"/>
                <w:sz w:val="17"/>
                <w:szCs w:val="17"/>
              </w:rPr>
              <w:t>~700</w:t>
            </w:r>
            <w:r>
              <w:rPr>
                <w:rFonts w:ascii="宋体" w:hAnsi="宋体" w:eastAsia="宋体" w:cs="宋体"/>
                <w:sz w:val="17"/>
                <w:szCs w:val="17"/>
              </w:rPr>
              <w:t>mm</w:t>
            </w:r>
            <w:r>
              <w:rPr>
                <w:rFonts w:ascii="宋体" w:hAnsi="宋体" w:eastAsia="宋体" w:cs="宋体"/>
                <w:spacing w:val="34"/>
                <w:sz w:val="17"/>
                <w:szCs w:val="17"/>
              </w:rPr>
              <w:t>,1分；</w:t>
            </w:r>
          </w:p>
          <w:p>
            <w:pPr>
              <w:spacing w:before="94" w:line="279" w:lineRule="auto"/>
              <w:ind w:left="121" w:right="84" w:firstLine="80"/>
              <w:rPr>
                <w:rFonts w:ascii="宋体" w:hAnsi="宋体" w:eastAsia="宋体" w:cs="宋体"/>
                <w:sz w:val="17"/>
                <w:szCs w:val="17"/>
              </w:rPr>
            </w:pPr>
            <w:r>
              <w:rPr>
                <w:rFonts w:ascii="宋体" w:hAnsi="宋体" w:eastAsia="宋体" w:cs="宋体"/>
                <w:spacing w:val="7"/>
                <w:sz w:val="17"/>
                <w:szCs w:val="17"/>
              </w:rPr>
              <w:t>(2)扶手应保持连贯，靠墙面的扶手的起点和终点处应水平延伸不小于</w:t>
            </w:r>
            <w:r>
              <w:rPr>
                <w:rFonts w:ascii="宋体" w:hAnsi="宋体" w:eastAsia="宋体" w:cs="宋体"/>
                <w:sz w:val="17"/>
                <w:szCs w:val="17"/>
              </w:rPr>
              <w:t xml:space="preserve"> </w:t>
            </w:r>
            <w:r>
              <w:rPr>
                <w:rFonts w:ascii="宋体" w:hAnsi="宋体" w:eastAsia="宋体" w:cs="宋体"/>
                <w:spacing w:val="15"/>
                <w:sz w:val="17"/>
                <w:szCs w:val="17"/>
              </w:rPr>
              <w:t>300</w:t>
            </w:r>
            <w:r>
              <w:rPr>
                <w:rFonts w:ascii="宋体" w:hAnsi="宋体" w:eastAsia="宋体" w:cs="宋体"/>
                <w:sz w:val="17"/>
                <w:szCs w:val="17"/>
              </w:rPr>
              <w:t>mm</w:t>
            </w:r>
            <w:r>
              <w:rPr>
                <w:rFonts w:ascii="宋体" w:hAnsi="宋体" w:eastAsia="宋体" w:cs="宋体"/>
                <w:spacing w:val="15"/>
                <w:sz w:val="17"/>
                <w:szCs w:val="17"/>
              </w:rPr>
              <w:t>的长度，扶手末端应向内拐到墙面或向下延伸不小于100</w:t>
            </w:r>
            <w:r>
              <w:rPr>
                <w:rFonts w:ascii="宋体" w:hAnsi="宋体" w:eastAsia="宋体" w:cs="宋体"/>
                <w:sz w:val="17"/>
                <w:szCs w:val="17"/>
              </w:rPr>
              <w:t>mm</w:t>
            </w:r>
            <w:r>
              <w:rPr>
                <w:rFonts w:ascii="宋体" w:hAnsi="宋体" w:eastAsia="宋体" w:cs="宋体"/>
                <w:spacing w:val="15"/>
                <w:sz w:val="17"/>
                <w:szCs w:val="17"/>
              </w:rPr>
              <w:t>,栏</w:t>
            </w:r>
            <w:r>
              <w:rPr>
                <w:rFonts w:ascii="宋体" w:hAnsi="宋体" w:eastAsia="宋体" w:cs="宋体"/>
                <w:spacing w:val="5"/>
                <w:sz w:val="17"/>
                <w:szCs w:val="17"/>
              </w:rPr>
              <w:t xml:space="preserve"> 杆式扶手应向下成弧形或延伸到地面上固定，0.3分；</w:t>
            </w:r>
          </w:p>
          <w:p>
            <w:pPr>
              <w:spacing w:before="75" w:line="216" w:lineRule="auto"/>
              <w:ind w:left="121"/>
              <w:rPr>
                <w:rFonts w:ascii="宋体" w:hAnsi="宋体" w:eastAsia="宋体" w:cs="宋体"/>
                <w:sz w:val="17"/>
                <w:szCs w:val="17"/>
              </w:rPr>
            </w:pPr>
            <w:r>
              <w:rPr>
                <w:rFonts w:ascii="宋体" w:hAnsi="宋体" w:eastAsia="宋体" w:cs="宋体"/>
                <w:spacing w:val="18"/>
                <w:sz w:val="17"/>
                <w:szCs w:val="17"/>
              </w:rPr>
              <w:t>(3)扶手内侧与墙面的距离不应小于40</w:t>
            </w:r>
            <w:r>
              <w:rPr>
                <w:rFonts w:ascii="宋体" w:hAnsi="宋体" w:eastAsia="宋体" w:cs="宋体"/>
                <w:sz w:val="17"/>
                <w:szCs w:val="17"/>
              </w:rPr>
              <w:t>mm</w:t>
            </w:r>
            <w:r>
              <w:rPr>
                <w:rFonts w:ascii="宋体" w:hAnsi="宋体" w:eastAsia="宋体" w:cs="宋体"/>
                <w:spacing w:val="18"/>
                <w:sz w:val="17"/>
                <w:szCs w:val="17"/>
              </w:rPr>
              <w:t>,0.2分；</w:t>
            </w:r>
          </w:p>
          <w:p>
            <w:pPr>
              <w:spacing w:before="83" w:line="264" w:lineRule="auto"/>
              <w:ind w:left="121" w:right="244" w:firstLine="90"/>
              <w:rPr>
                <w:rFonts w:ascii="宋体" w:hAnsi="宋体" w:eastAsia="宋体" w:cs="宋体"/>
                <w:sz w:val="17"/>
                <w:szCs w:val="17"/>
              </w:rPr>
            </w:pPr>
            <w:r>
              <w:rPr>
                <w:rFonts w:ascii="宋体" w:hAnsi="宋体" w:eastAsia="宋体" w:cs="宋体"/>
                <w:spacing w:val="16"/>
                <w:sz w:val="17"/>
                <w:szCs w:val="17"/>
              </w:rPr>
              <w:t>(4)扶手应安装坚固，形状易于抓握。圆形扶手的直径应为35</w:t>
            </w:r>
            <w:r>
              <w:rPr>
                <w:rFonts w:ascii="宋体" w:hAnsi="宋体" w:eastAsia="宋体" w:cs="宋体"/>
                <w:sz w:val="17"/>
                <w:szCs w:val="17"/>
              </w:rPr>
              <w:t>mm</w:t>
            </w:r>
            <w:r>
              <w:rPr>
                <w:rFonts w:ascii="宋体" w:hAnsi="宋体" w:eastAsia="宋体" w:cs="宋体"/>
                <w:spacing w:val="16"/>
                <w:sz w:val="17"/>
                <w:szCs w:val="17"/>
              </w:rPr>
              <w:t>~</w:t>
            </w:r>
            <w:r>
              <w:rPr>
                <w:rFonts w:ascii="宋体" w:hAnsi="宋体" w:eastAsia="宋体" w:cs="宋体"/>
                <w:sz w:val="17"/>
                <w:szCs w:val="17"/>
              </w:rPr>
              <w:t xml:space="preserve"> </w:t>
            </w:r>
            <w:r>
              <w:rPr>
                <w:rFonts w:ascii="宋体" w:hAnsi="宋体" w:eastAsia="宋体" w:cs="宋体"/>
                <w:spacing w:val="25"/>
                <w:sz w:val="17"/>
                <w:szCs w:val="17"/>
              </w:rPr>
              <w:t>50</w:t>
            </w:r>
            <w:r>
              <w:rPr>
                <w:rFonts w:ascii="宋体" w:hAnsi="宋体" w:eastAsia="宋体" w:cs="宋体"/>
                <w:sz w:val="17"/>
                <w:szCs w:val="17"/>
              </w:rPr>
              <w:t>mm</w:t>
            </w:r>
            <w:r>
              <w:rPr>
                <w:rFonts w:ascii="宋体" w:hAnsi="宋体" w:eastAsia="宋体" w:cs="宋体"/>
                <w:spacing w:val="25"/>
                <w:sz w:val="17"/>
                <w:szCs w:val="17"/>
              </w:rPr>
              <w:t>,矩形扶手的截面尺寸应为35</w:t>
            </w:r>
            <w:r>
              <w:rPr>
                <w:rFonts w:ascii="宋体" w:hAnsi="宋体" w:eastAsia="宋体" w:cs="宋体"/>
                <w:sz w:val="17"/>
                <w:szCs w:val="17"/>
              </w:rPr>
              <w:t>mm</w:t>
            </w:r>
            <w:r>
              <w:rPr>
                <w:rFonts w:ascii="宋体" w:hAnsi="宋体" w:eastAsia="宋体" w:cs="宋体"/>
                <w:spacing w:val="25"/>
                <w:sz w:val="17"/>
                <w:szCs w:val="17"/>
              </w:rPr>
              <w:t>~50</w:t>
            </w:r>
            <w:r>
              <w:rPr>
                <w:rFonts w:ascii="宋体" w:hAnsi="宋体" w:eastAsia="宋体" w:cs="宋体"/>
                <w:sz w:val="17"/>
                <w:szCs w:val="17"/>
              </w:rPr>
              <w:t>mm</w:t>
            </w:r>
            <w:r>
              <w:rPr>
                <w:rFonts w:ascii="宋体" w:hAnsi="宋体" w:eastAsia="宋体" w:cs="宋体"/>
                <w:spacing w:val="25"/>
                <w:sz w:val="17"/>
                <w:szCs w:val="17"/>
              </w:rPr>
              <w:t>,0.3分；</w:t>
            </w:r>
          </w:p>
          <w:p>
            <w:pPr>
              <w:spacing w:before="72" w:line="219" w:lineRule="auto"/>
              <w:ind w:left="211"/>
              <w:rPr>
                <w:rFonts w:ascii="宋体" w:hAnsi="宋体" w:eastAsia="宋体" w:cs="宋体"/>
                <w:sz w:val="17"/>
                <w:szCs w:val="17"/>
              </w:rPr>
            </w:pPr>
            <w:r>
              <w:rPr>
                <w:rFonts w:ascii="宋体" w:hAnsi="宋体" w:eastAsia="宋体" w:cs="宋体"/>
                <w:spacing w:val="8"/>
                <w:sz w:val="17"/>
                <w:szCs w:val="17"/>
              </w:rPr>
              <w:t>(5)扶手的材质宜选用防滑、热惰性指标好的材料，0.2分</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3"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16"/>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CEDFE"/>
            <w:vAlign w:val="top"/>
          </w:tcPr>
          <w:p>
            <w:pPr>
              <w:spacing w:before="272" w:line="184" w:lineRule="auto"/>
              <w:ind w:left="457"/>
              <w:rPr>
                <w:rFonts w:ascii="宋体" w:hAnsi="宋体" w:eastAsia="宋体" w:cs="宋体"/>
                <w:sz w:val="17"/>
                <w:szCs w:val="17"/>
              </w:rPr>
            </w:pPr>
            <w:r>
              <w:rPr>
                <w:rFonts w:ascii="宋体" w:hAnsi="宋体" w:eastAsia="宋体" w:cs="宋体"/>
                <w:b/>
                <w:bCs/>
                <w:spacing w:val="-5"/>
                <w:sz w:val="17"/>
                <w:szCs w:val="17"/>
              </w:rPr>
              <w:t>1.4.3</w:t>
            </w:r>
          </w:p>
        </w:tc>
        <w:tc>
          <w:tcPr>
            <w:tcW w:w="5706" w:type="dxa"/>
            <w:shd w:val="clear" w:color="auto" w:fill="B9E9FE"/>
            <w:vAlign w:val="top"/>
          </w:tcPr>
          <w:p>
            <w:pPr>
              <w:spacing w:before="231" w:line="219" w:lineRule="auto"/>
              <w:ind w:left="121"/>
              <w:rPr>
                <w:rFonts w:ascii="宋体" w:hAnsi="宋体" w:eastAsia="宋体" w:cs="宋体"/>
                <w:sz w:val="17"/>
                <w:szCs w:val="17"/>
              </w:rPr>
            </w:pPr>
            <w:r>
              <w:rPr>
                <w:rFonts w:ascii="宋体" w:hAnsi="宋体" w:eastAsia="宋体" w:cs="宋体"/>
                <w:spacing w:val="10"/>
                <w:sz w:val="17"/>
                <w:szCs w:val="17"/>
              </w:rPr>
              <w:t>建筑内部主要用房及空间无障碍</w:t>
            </w:r>
          </w:p>
        </w:tc>
        <w:tc>
          <w:tcPr>
            <w:tcW w:w="570" w:type="dxa"/>
            <w:shd w:val="clear" w:color="auto" w:fill="BAEAFE"/>
            <w:vAlign w:val="top"/>
          </w:tcPr>
          <w:p>
            <w:pPr>
              <w:rPr>
                <w:rFonts w:ascii="Arial"/>
                <w:sz w:val="21"/>
              </w:rPr>
            </w:pPr>
          </w:p>
        </w:tc>
        <w:tc>
          <w:tcPr>
            <w:tcW w:w="559" w:type="dxa"/>
            <w:shd w:val="clear" w:color="auto" w:fill="BAE9FE"/>
            <w:vAlign w:val="top"/>
          </w:tcPr>
          <w:p>
            <w:pPr>
              <w:rPr>
                <w:rFonts w:ascii="Arial"/>
                <w:sz w:val="21"/>
              </w:rPr>
            </w:pPr>
          </w:p>
        </w:tc>
        <w:tc>
          <w:tcPr>
            <w:tcW w:w="720" w:type="dxa"/>
            <w:shd w:val="clear" w:color="auto" w:fill="B9E9FD"/>
            <w:vAlign w:val="top"/>
          </w:tcPr>
          <w:p>
            <w:pPr>
              <w:spacing w:before="274" w:line="184" w:lineRule="auto"/>
              <w:ind w:left="266"/>
              <w:rPr>
                <w:rFonts w:ascii="宋体" w:hAnsi="宋体" w:eastAsia="宋体" w:cs="宋体"/>
                <w:sz w:val="17"/>
                <w:szCs w:val="17"/>
              </w:rPr>
            </w:pPr>
            <w:r>
              <w:rPr>
                <w:rFonts w:ascii="宋体" w:hAnsi="宋体" w:eastAsia="宋体" w:cs="宋体"/>
                <w:spacing w:val="-5"/>
                <w:sz w:val="17"/>
                <w:szCs w:val="17"/>
              </w:rPr>
              <w:t>16</w:t>
            </w:r>
          </w:p>
        </w:tc>
        <w:tc>
          <w:tcPr>
            <w:tcW w:w="709" w:type="dxa"/>
            <w:shd w:val="clear" w:color="auto" w:fill="B8E9FE"/>
            <w:vAlign w:val="top"/>
          </w:tcPr>
          <w:p>
            <w:pPr>
              <w:rPr>
                <w:rFonts w:ascii="Arial"/>
                <w:sz w:val="21"/>
              </w:rPr>
            </w:pPr>
          </w:p>
        </w:tc>
        <w:tc>
          <w:tcPr>
            <w:tcW w:w="1099" w:type="dxa"/>
            <w:shd w:val="clear" w:color="auto" w:fill="B7E9FE"/>
            <w:vAlign w:val="top"/>
          </w:tcPr>
          <w:p>
            <w:pPr>
              <w:rPr>
                <w:rFonts w:ascii="Arial"/>
                <w:sz w:val="21"/>
              </w:rPr>
            </w:pPr>
          </w:p>
        </w:tc>
        <w:tc>
          <w:tcPr>
            <w:tcW w:w="3463" w:type="dxa"/>
            <w:shd w:val="clear" w:color="auto" w:fill="BAE9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7"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"https://1.4.3.1" </w:instrText>
            </w:r>
            <w:r>
              <w:fldChar w:fldCharType="separate"/>
            </w:r>
            <w:r>
              <w:rPr>
                <w:rFonts w:ascii="宋体" w:hAnsi="宋体" w:eastAsia="宋体" w:cs="宋体"/>
                <w:spacing w:val="-3"/>
                <w:sz w:val="17"/>
                <w:szCs w:val="17"/>
              </w:rPr>
              <w:t>1.4.3.1</w:t>
            </w:r>
            <w:r>
              <w:rPr>
                <w:rFonts w:ascii="宋体" w:hAnsi="宋体" w:eastAsia="宋体" w:cs="宋体"/>
                <w:spacing w:val="-3"/>
                <w:sz w:val="17"/>
                <w:szCs w:val="17"/>
              </w:rPr>
              <w:fldChar w:fldCharType="end"/>
            </w:r>
          </w:p>
        </w:tc>
        <w:tc>
          <w:tcPr>
            <w:tcW w:w="5706" w:type="dxa"/>
            <w:vAlign w:val="top"/>
          </w:tcPr>
          <w:p>
            <w:pPr>
              <w:spacing w:before="142" w:line="219" w:lineRule="auto"/>
              <w:ind w:left="121"/>
              <w:rPr>
                <w:rFonts w:ascii="宋体" w:hAnsi="宋体" w:eastAsia="宋体" w:cs="宋体"/>
                <w:sz w:val="17"/>
                <w:szCs w:val="17"/>
              </w:rPr>
            </w:pPr>
            <w:r>
              <w:rPr>
                <w:rFonts w:ascii="宋体" w:hAnsi="宋体" w:eastAsia="宋体" w:cs="宋体"/>
                <w:spacing w:val="7"/>
                <w:sz w:val="17"/>
                <w:szCs w:val="17"/>
              </w:rPr>
              <w:t>居室门内外地面符合以下条件之一：</w:t>
            </w:r>
          </w:p>
          <w:p>
            <w:pPr>
              <w:spacing w:before="78" w:line="219" w:lineRule="auto"/>
              <w:ind w:left="121"/>
              <w:rPr>
                <w:rFonts w:ascii="宋体" w:hAnsi="宋体" w:eastAsia="宋体" w:cs="宋体"/>
                <w:sz w:val="17"/>
                <w:szCs w:val="17"/>
              </w:rPr>
            </w:pPr>
            <w:r>
              <w:rPr>
                <w:rFonts w:ascii="宋体" w:hAnsi="宋体" w:eastAsia="宋体" w:cs="宋体"/>
                <w:spacing w:val="12"/>
                <w:sz w:val="17"/>
                <w:szCs w:val="17"/>
              </w:rPr>
              <w:t>(1)无门槛及高差；</w:t>
            </w:r>
          </w:p>
          <w:p>
            <w:pPr>
              <w:spacing w:before="85" w:line="216" w:lineRule="auto"/>
              <w:ind w:left="121"/>
              <w:rPr>
                <w:rFonts w:ascii="宋体" w:hAnsi="宋体" w:eastAsia="宋体" w:cs="宋体"/>
                <w:sz w:val="17"/>
                <w:szCs w:val="17"/>
              </w:rPr>
            </w:pPr>
            <w:r>
              <w:rPr>
                <w:rFonts w:ascii="宋体" w:hAnsi="宋体" w:eastAsia="宋体" w:cs="宋体"/>
                <w:spacing w:val="18"/>
                <w:sz w:val="17"/>
                <w:szCs w:val="17"/>
              </w:rPr>
              <w:t>(2)门槛高度及地面高差≤15</w:t>
            </w:r>
            <w:r>
              <w:rPr>
                <w:rFonts w:ascii="宋体" w:hAnsi="宋体" w:eastAsia="宋体" w:cs="宋体"/>
                <w:sz w:val="17"/>
                <w:szCs w:val="17"/>
              </w:rPr>
              <w:t>mm</w:t>
            </w:r>
            <w:r>
              <w:rPr>
                <w:rFonts w:ascii="宋体" w:hAnsi="宋体" w:eastAsia="宋体" w:cs="宋体"/>
                <w:spacing w:val="18"/>
                <w:sz w:val="17"/>
                <w:szCs w:val="17"/>
              </w:rPr>
              <w:t>,并以斜面过渡。</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407"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81" w:line="278" w:lineRule="auto"/>
              <w:ind w:left="98" w:right="160"/>
              <w:rPr>
                <w:rFonts w:ascii="宋体" w:hAnsi="宋体" w:eastAsia="宋体" w:cs="宋体"/>
                <w:sz w:val="17"/>
                <w:szCs w:val="17"/>
              </w:rPr>
            </w:pPr>
            <w:r>
              <w:rPr>
                <w:rFonts w:ascii="宋体" w:hAnsi="宋体" w:eastAsia="宋体" w:cs="宋体"/>
                <w:spacing w:val="7"/>
                <w:sz w:val="17"/>
                <w:szCs w:val="17"/>
              </w:rPr>
              <w:t xml:space="preserve">现场查看老年人居室、使用卷尺或红外测 </w:t>
            </w:r>
            <w:r>
              <w:rPr>
                <w:rFonts w:ascii="宋体" w:hAnsi="宋体" w:eastAsia="宋体" w:cs="宋体"/>
                <w:spacing w:val="13"/>
                <w:sz w:val="17"/>
                <w:szCs w:val="17"/>
              </w:rPr>
              <w:t>距仪等工具测量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"https://1.4.3.2" </w:instrText>
            </w:r>
            <w:r>
              <w:fldChar w:fldCharType="separate"/>
            </w:r>
            <w:r>
              <w:rPr>
                <w:rFonts w:ascii="宋体" w:hAnsi="宋体" w:eastAsia="宋体" w:cs="宋体"/>
                <w:spacing w:val="-3"/>
                <w:sz w:val="17"/>
                <w:szCs w:val="17"/>
              </w:rPr>
              <w:t>1.4.3.2</w:t>
            </w:r>
            <w:r>
              <w:rPr>
                <w:rFonts w:ascii="宋体" w:hAnsi="宋体" w:eastAsia="宋体" w:cs="宋体"/>
                <w:spacing w:val="-3"/>
                <w:sz w:val="17"/>
                <w:szCs w:val="17"/>
              </w:rPr>
              <w:fldChar w:fldCharType="end"/>
            </w:r>
          </w:p>
        </w:tc>
        <w:tc>
          <w:tcPr>
            <w:tcW w:w="5706" w:type="dxa"/>
            <w:vAlign w:val="top"/>
          </w:tcPr>
          <w:p>
            <w:pPr>
              <w:spacing w:before="283" w:line="220" w:lineRule="auto"/>
              <w:ind w:left="121"/>
              <w:rPr>
                <w:rFonts w:ascii="宋体" w:hAnsi="宋体" w:eastAsia="宋体" w:cs="宋体"/>
                <w:sz w:val="17"/>
                <w:szCs w:val="17"/>
              </w:rPr>
            </w:pPr>
            <w:r>
              <w:rPr>
                <w:rFonts w:ascii="宋体" w:hAnsi="宋体" w:eastAsia="宋体" w:cs="宋体"/>
                <w:spacing w:val="5"/>
                <w:sz w:val="17"/>
                <w:szCs w:val="17"/>
              </w:rPr>
              <w:t>居室门的开启净宽≥0.80m。</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8"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142" w:line="273" w:lineRule="auto"/>
              <w:ind w:left="98" w:right="180"/>
              <w:rPr>
                <w:rFonts w:ascii="宋体" w:hAnsi="宋体" w:eastAsia="宋体" w:cs="宋体"/>
                <w:sz w:val="17"/>
                <w:szCs w:val="17"/>
              </w:rPr>
            </w:pPr>
            <w:r>
              <w:rPr>
                <w:rFonts w:ascii="宋体" w:hAnsi="宋体" w:eastAsia="宋体" w:cs="宋体"/>
                <w:spacing w:val="6"/>
                <w:sz w:val="17"/>
                <w:szCs w:val="17"/>
              </w:rPr>
              <w:t>现场查看老年人居室、使用卷尺或红外测</w:t>
            </w:r>
            <w:r>
              <w:rPr>
                <w:rFonts w:ascii="宋体" w:hAnsi="宋体" w:eastAsia="宋体" w:cs="宋体"/>
                <w:spacing w:val="5"/>
                <w:sz w:val="17"/>
                <w:szCs w:val="17"/>
              </w:rPr>
              <w:t xml:space="preserve"> </w:t>
            </w:r>
            <w:r>
              <w:rPr>
                <w:rFonts w:ascii="宋体" w:hAnsi="宋体" w:eastAsia="宋体" w:cs="宋体"/>
                <w:spacing w:val="10"/>
                <w:sz w:val="17"/>
                <w:szCs w:val="17"/>
              </w:rPr>
              <w:t>距仪等工具测量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7" w:line="184" w:lineRule="auto"/>
              <w:ind w:left="365"/>
              <w:rPr>
                <w:rFonts w:ascii="宋体" w:hAnsi="宋体" w:eastAsia="宋体" w:cs="宋体"/>
                <w:sz w:val="17"/>
                <w:szCs w:val="17"/>
              </w:rPr>
            </w:pPr>
            <w:r>
              <w:fldChar w:fldCharType="begin"/>
            </w:r>
            <w:r>
              <w:instrText xml:space="preserve"> HYPERLINK "https://1.4.3.3" </w:instrText>
            </w:r>
            <w:r>
              <w:fldChar w:fldCharType="separate"/>
            </w:r>
            <w:r>
              <w:rPr>
                <w:rFonts w:ascii="宋体" w:hAnsi="宋体" w:eastAsia="宋体" w:cs="宋体"/>
                <w:spacing w:val="-3"/>
                <w:sz w:val="17"/>
                <w:szCs w:val="17"/>
              </w:rPr>
              <w:t>1.4.3.3</w:t>
            </w:r>
            <w:r>
              <w:rPr>
                <w:rFonts w:ascii="宋体" w:hAnsi="宋体" w:eastAsia="宋体" w:cs="宋体"/>
                <w:spacing w:val="-3"/>
                <w:sz w:val="17"/>
                <w:szCs w:val="17"/>
              </w:rPr>
              <w:fldChar w:fldCharType="end"/>
            </w:r>
          </w:p>
        </w:tc>
        <w:tc>
          <w:tcPr>
            <w:tcW w:w="5706" w:type="dxa"/>
            <w:vAlign w:val="top"/>
          </w:tcPr>
          <w:p>
            <w:pPr>
              <w:spacing w:before="233" w:line="219" w:lineRule="auto"/>
              <w:ind w:left="121"/>
              <w:rPr>
                <w:rFonts w:ascii="宋体" w:hAnsi="宋体" w:eastAsia="宋体" w:cs="宋体"/>
                <w:sz w:val="17"/>
                <w:szCs w:val="17"/>
              </w:rPr>
            </w:pPr>
            <w:r>
              <w:rPr>
                <w:rFonts w:ascii="宋体" w:hAnsi="宋体" w:eastAsia="宋体" w:cs="宋体"/>
                <w:spacing w:val="6"/>
                <w:sz w:val="17"/>
                <w:szCs w:val="17"/>
              </w:rPr>
              <w:t>居室门的开启不会影响公共走廊的正常通行。</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before="27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4" w:line="219" w:lineRule="auto"/>
              <w:ind w:left="98"/>
              <w:rPr>
                <w:rFonts w:ascii="宋体" w:hAnsi="宋体" w:eastAsia="宋体" w:cs="宋体"/>
                <w:sz w:val="17"/>
                <w:szCs w:val="17"/>
              </w:rPr>
            </w:pPr>
            <w:r>
              <w:rPr>
                <w:rFonts w:ascii="宋体" w:hAnsi="宋体" w:eastAsia="宋体" w:cs="宋体"/>
                <w:spacing w:val="8"/>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8" w:line="184" w:lineRule="auto"/>
              <w:ind w:left="365"/>
              <w:rPr>
                <w:rFonts w:ascii="宋体" w:hAnsi="宋体" w:eastAsia="宋体" w:cs="宋体"/>
                <w:sz w:val="17"/>
                <w:szCs w:val="17"/>
              </w:rPr>
            </w:pPr>
            <w:r>
              <w:fldChar w:fldCharType="begin"/>
            </w:r>
            <w:r>
              <w:instrText xml:space="preserve"> HYPERLINK "https://1.4.3.4" </w:instrText>
            </w:r>
            <w:r>
              <w:fldChar w:fldCharType="separate"/>
            </w:r>
            <w:r>
              <w:rPr>
                <w:rFonts w:ascii="宋体" w:hAnsi="宋体" w:eastAsia="宋体" w:cs="宋体"/>
                <w:spacing w:val="-3"/>
                <w:sz w:val="17"/>
                <w:szCs w:val="17"/>
              </w:rPr>
              <w:t>1.4.3.4</w:t>
            </w:r>
            <w:r>
              <w:rPr>
                <w:rFonts w:ascii="宋体" w:hAnsi="宋体" w:eastAsia="宋体" w:cs="宋体"/>
                <w:spacing w:val="-3"/>
                <w:sz w:val="17"/>
                <w:szCs w:val="17"/>
              </w:rPr>
              <w:fldChar w:fldCharType="end"/>
            </w:r>
          </w:p>
        </w:tc>
        <w:tc>
          <w:tcPr>
            <w:tcW w:w="5706" w:type="dxa"/>
            <w:vAlign w:val="top"/>
          </w:tcPr>
          <w:p>
            <w:pPr>
              <w:spacing w:before="235" w:line="220" w:lineRule="auto"/>
              <w:ind w:left="121"/>
              <w:rPr>
                <w:rFonts w:ascii="宋体" w:hAnsi="宋体" w:eastAsia="宋体" w:cs="宋体"/>
                <w:sz w:val="17"/>
                <w:szCs w:val="17"/>
              </w:rPr>
            </w:pPr>
            <w:r>
              <w:rPr>
                <w:rFonts w:ascii="宋体" w:hAnsi="宋体" w:eastAsia="宋体" w:cs="宋体"/>
                <w:spacing w:val="7"/>
                <w:sz w:val="17"/>
                <w:szCs w:val="17"/>
              </w:rPr>
              <w:t>居室地面铺装平整、防滑。</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before="277"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5" w:line="219" w:lineRule="auto"/>
              <w:ind w:left="98"/>
              <w:rPr>
                <w:rFonts w:ascii="宋体" w:hAnsi="宋体" w:eastAsia="宋体" w:cs="宋体"/>
                <w:sz w:val="17"/>
                <w:szCs w:val="17"/>
              </w:rPr>
            </w:pPr>
            <w:r>
              <w:rPr>
                <w:rFonts w:ascii="宋体" w:hAnsi="宋体" w:eastAsia="宋体" w:cs="宋体"/>
                <w:spacing w:val="8"/>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411"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"https://1.4.3.5" </w:instrText>
            </w:r>
            <w:r>
              <w:fldChar w:fldCharType="separate"/>
            </w:r>
            <w:r>
              <w:rPr>
                <w:rFonts w:ascii="宋体" w:hAnsi="宋体" w:eastAsia="宋体" w:cs="宋体"/>
                <w:spacing w:val="-3"/>
                <w:sz w:val="17"/>
                <w:szCs w:val="17"/>
              </w:rPr>
              <w:t>1.4.3.5</w:t>
            </w:r>
            <w:r>
              <w:rPr>
                <w:rFonts w:ascii="宋体" w:hAnsi="宋体" w:eastAsia="宋体" w:cs="宋体"/>
                <w:spacing w:val="-3"/>
                <w:sz w:val="17"/>
                <w:szCs w:val="17"/>
              </w:rPr>
              <w:fldChar w:fldCharType="end"/>
            </w:r>
          </w:p>
        </w:tc>
        <w:tc>
          <w:tcPr>
            <w:tcW w:w="5706" w:type="dxa"/>
            <w:vAlign w:val="top"/>
          </w:tcPr>
          <w:p>
            <w:pPr>
              <w:spacing w:before="156" w:line="219" w:lineRule="auto"/>
              <w:ind w:left="121"/>
              <w:rPr>
                <w:rFonts w:ascii="宋体" w:hAnsi="宋体" w:eastAsia="宋体" w:cs="宋体"/>
                <w:sz w:val="17"/>
                <w:szCs w:val="17"/>
              </w:rPr>
            </w:pPr>
            <w:r>
              <w:rPr>
                <w:rFonts w:ascii="宋体" w:hAnsi="宋体" w:eastAsia="宋体" w:cs="宋体"/>
                <w:spacing w:val="9"/>
                <w:sz w:val="17"/>
                <w:szCs w:val="17"/>
              </w:rPr>
              <w:t>卫生间(含公共卫生间及居室内卫生间)门内外地面符合以下条件之一：</w:t>
            </w:r>
          </w:p>
          <w:p>
            <w:pPr>
              <w:spacing w:before="98" w:line="219" w:lineRule="auto"/>
              <w:ind w:left="121"/>
              <w:rPr>
                <w:rFonts w:ascii="宋体" w:hAnsi="宋体" w:eastAsia="宋体" w:cs="宋体"/>
                <w:sz w:val="17"/>
                <w:szCs w:val="17"/>
              </w:rPr>
            </w:pPr>
            <w:r>
              <w:rPr>
                <w:rFonts w:ascii="宋体" w:hAnsi="宋体" w:eastAsia="宋体" w:cs="宋体"/>
                <w:spacing w:val="12"/>
                <w:sz w:val="17"/>
                <w:szCs w:val="17"/>
              </w:rPr>
              <w:t>(1)无门槛及高差；</w:t>
            </w:r>
          </w:p>
          <w:p>
            <w:pPr>
              <w:spacing w:before="55" w:line="216" w:lineRule="auto"/>
              <w:ind w:left="121"/>
              <w:rPr>
                <w:rFonts w:ascii="宋体" w:hAnsi="宋体" w:eastAsia="宋体" w:cs="宋体"/>
                <w:sz w:val="17"/>
                <w:szCs w:val="17"/>
              </w:rPr>
            </w:pPr>
            <w:r>
              <w:rPr>
                <w:rFonts w:ascii="宋体" w:hAnsi="宋体" w:eastAsia="宋体" w:cs="宋体"/>
                <w:spacing w:val="15"/>
                <w:sz w:val="17"/>
                <w:szCs w:val="17"/>
              </w:rPr>
              <w:t>(2)门槛高度及地面高差≤15</w:t>
            </w:r>
            <w:r>
              <w:rPr>
                <w:rFonts w:ascii="宋体" w:hAnsi="宋体" w:eastAsia="宋体" w:cs="宋体"/>
                <w:sz w:val="17"/>
                <w:szCs w:val="17"/>
              </w:rPr>
              <w:t>mm</w:t>
            </w:r>
            <w:r>
              <w:rPr>
                <w:rFonts w:ascii="宋体" w:hAnsi="宋体" w:eastAsia="宋体" w:cs="宋体"/>
                <w:spacing w:val="15"/>
                <w:sz w:val="17"/>
                <w:szCs w:val="17"/>
              </w:rPr>
              <w:t>,并以斜面过渡。</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411"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258" w:lineRule="auto"/>
              <w:rPr>
                <w:rFonts w:ascii="Arial"/>
                <w:sz w:val="21"/>
              </w:rPr>
            </w:pPr>
          </w:p>
          <w:p>
            <w:pPr>
              <w:spacing w:before="55" w:line="258" w:lineRule="auto"/>
              <w:ind w:left="98" w:right="145"/>
              <w:rPr>
                <w:rFonts w:ascii="宋体" w:hAnsi="宋体" w:eastAsia="宋体" w:cs="宋体"/>
                <w:sz w:val="17"/>
                <w:szCs w:val="17"/>
              </w:rPr>
            </w:pPr>
            <w:r>
              <w:rPr>
                <w:rFonts w:ascii="宋体" w:hAnsi="宋体" w:eastAsia="宋体" w:cs="宋体"/>
                <w:spacing w:val="8"/>
                <w:sz w:val="17"/>
                <w:szCs w:val="17"/>
              </w:rPr>
              <w:t>现场查看、使用卷尺或红外测距仪等工具</w:t>
            </w:r>
            <w:r>
              <w:rPr>
                <w:rFonts w:ascii="宋体" w:hAnsi="宋体" w:eastAsia="宋体" w:cs="宋体"/>
                <w:spacing w:val="4"/>
                <w:sz w:val="17"/>
                <w:szCs w:val="17"/>
              </w:rPr>
              <w:t xml:space="preserve"> </w:t>
            </w:r>
            <w:r>
              <w:rPr>
                <w:rFonts w:ascii="宋体" w:hAnsi="宋体" w:eastAsia="宋体" w:cs="宋体"/>
                <w:spacing w:val="-4"/>
                <w:sz w:val="17"/>
                <w:szCs w:val="17"/>
              </w:rPr>
              <w:t>测</w:t>
            </w:r>
            <w:r>
              <w:rPr>
                <w:rFonts w:ascii="宋体" w:hAnsi="宋体" w:eastAsia="宋体" w:cs="宋体"/>
                <w:spacing w:val="-5"/>
                <w:sz w:val="17"/>
                <w:szCs w:val="17"/>
              </w:rPr>
              <w:t xml:space="preserve"> </w:t>
            </w:r>
            <w:r>
              <w:rPr>
                <w:rFonts w:ascii="宋体" w:hAnsi="宋体" w:eastAsia="宋体" w:cs="宋体"/>
                <w:spacing w:val="-4"/>
                <w:sz w:val="17"/>
                <w:szCs w:val="17"/>
              </w:rPr>
              <w:t>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54" w:type="dxa"/>
            <w:vAlign w:val="top"/>
          </w:tcPr>
          <w:p>
            <w:pPr>
              <w:spacing w:line="283"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"https://1.4.3.6" </w:instrText>
            </w:r>
            <w:r>
              <w:fldChar w:fldCharType="separate"/>
            </w:r>
            <w:r>
              <w:rPr>
                <w:rFonts w:ascii="宋体" w:hAnsi="宋体" w:eastAsia="宋体" w:cs="宋体"/>
                <w:spacing w:val="-3"/>
                <w:sz w:val="17"/>
                <w:szCs w:val="17"/>
              </w:rPr>
              <w:t>1.4.3.6</w:t>
            </w:r>
            <w:r>
              <w:rPr>
                <w:rFonts w:ascii="宋体" w:hAnsi="宋体" w:eastAsia="宋体" w:cs="宋体"/>
                <w:spacing w:val="-3"/>
                <w:sz w:val="17"/>
                <w:szCs w:val="17"/>
              </w:rPr>
              <w:fldChar w:fldCharType="end"/>
            </w:r>
          </w:p>
        </w:tc>
        <w:tc>
          <w:tcPr>
            <w:tcW w:w="5706" w:type="dxa"/>
            <w:vAlign w:val="top"/>
          </w:tcPr>
          <w:p>
            <w:pPr>
              <w:rPr>
                <w:rFonts w:ascii="Arial"/>
                <w:sz w:val="21"/>
              </w:rPr>
            </w:pPr>
          </w:p>
          <w:p>
            <w:pPr>
              <w:spacing w:before="56" w:line="220" w:lineRule="auto"/>
              <w:ind w:left="121"/>
              <w:rPr>
                <w:rFonts w:ascii="宋体" w:hAnsi="宋体" w:eastAsia="宋体" w:cs="宋体"/>
                <w:sz w:val="17"/>
                <w:szCs w:val="17"/>
              </w:rPr>
            </w:pPr>
            <w:r>
              <w:rPr>
                <w:rFonts w:ascii="宋体" w:hAnsi="宋体" w:eastAsia="宋体" w:cs="宋体"/>
                <w:spacing w:val="5"/>
                <w:sz w:val="17"/>
                <w:szCs w:val="17"/>
              </w:rPr>
              <w:t>卫生间门的开启净宽≥0.80m。</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8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185" w:line="253" w:lineRule="auto"/>
              <w:ind w:left="98" w:right="165"/>
              <w:rPr>
                <w:rFonts w:ascii="宋体" w:hAnsi="宋体" w:eastAsia="宋体" w:cs="宋体"/>
                <w:sz w:val="17"/>
                <w:szCs w:val="17"/>
              </w:rPr>
            </w:pPr>
            <w:r>
              <w:rPr>
                <w:rFonts w:ascii="宋体" w:hAnsi="宋体" w:eastAsia="宋体" w:cs="宋体"/>
                <w:spacing w:val="7"/>
                <w:sz w:val="17"/>
                <w:szCs w:val="17"/>
              </w:rPr>
              <w:t>现场查看、使用卷尺或红外测距仪等工具</w:t>
            </w:r>
            <w:r>
              <w:rPr>
                <w:rFonts w:ascii="宋体" w:hAnsi="宋体" w:eastAsia="宋体" w:cs="宋体"/>
                <w:spacing w:val="2"/>
                <w:sz w:val="17"/>
                <w:szCs w:val="17"/>
              </w:rPr>
              <w:t xml:space="preserve"> </w:t>
            </w:r>
            <w:r>
              <w:rPr>
                <w:rFonts w:ascii="宋体" w:hAnsi="宋体" w:eastAsia="宋体" w:cs="宋体"/>
                <w:spacing w:val="-4"/>
                <w:sz w:val="17"/>
                <w:szCs w:val="17"/>
              </w:rPr>
              <w:t>测</w:t>
            </w:r>
            <w:r>
              <w:rPr>
                <w:rFonts w:ascii="宋体" w:hAnsi="宋体" w:eastAsia="宋体" w:cs="宋体"/>
                <w:spacing w:val="-5"/>
                <w:sz w:val="17"/>
                <w:szCs w:val="17"/>
              </w:rPr>
              <w:t xml:space="preserve"> </w:t>
            </w:r>
            <w:r>
              <w:rPr>
                <w:rFonts w:ascii="宋体" w:hAnsi="宋体" w:eastAsia="宋体" w:cs="宋体"/>
                <w:spacing w:val="-4"/>
                <w:sz w:val="17"/>
                <w:szCs w:val="17"/>
              </w:rPr>
              <w:t>量</w:t>
            </w:r>
          </w:p>
        </w:tc>
      </w:tr>
    </w:tbl>
    <w:p>
      <w:pPr>
        <w:spacing w:line="221" w:lineRule="exact"/>
        <w:rPr>
          <w:rFonts w:ascii="Arial"/>
          <w:sz w:val="19"/>
        </w:rPr>
      </w:pPr>
    </w:p>
    <w:p>
      <w:pPr>
        <w:sectPr>
          <w:footerReference r:id="rId19" w:type="default"/>
          <w:pgSz w:w="16830" w:h="11900"/>
          <w:pgMar w:top="1011" w:right="744" w:bottom="1713" w:left="1894" w:header="0" w:footer="1425" w:gutter="0"/>
          <w:cols w:space="720" w:num="1"/>
        </w:sectPr>
      </w:pPr>
    </w:p>
    <w:p/>
    <w:p/>
    <w:p>
      <w:pPr>
        <w:spacing w:line="5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68"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"https://1.4.3.7" </w:instrText>
            </w:r>
            <w:r>
              <w:fldChar w:fldCharType="separate"/>
            </w:r>
            <w:r>
              <w:rPr>
                <w:rFonts w:ascii="宋体" w:hAnsi="宋体" w:eastAsia="宋体" w:cs="宋体"/>
                <w:spacing w:val="-3"/>
                <w:sz w:val="17"/>
                <w:szCs w:val="17"/>
              </w:rPr>
              <w:t>1.4.3.7</w:t>
            </w:r>
            <w:r>
              <w:rPr>
                <w:rFonts w:ascii="宋体" w:hAnsi="宋体" w:eastAsia="宋体" w:cs="宋体"/>
                <w:spacing w:val="-3"/>
                <w:sz w:val="17"/>
                <w:szCs w:val="17"/>
              </w:rPr>
              <w:fldChar w:fldCharType="end"/>
            </w:r>
          </w:p>
        </w:tc>
        <w:tc>
          <w:tcPr>
            <w:tcW w:w="5706" w:type="dxa"/>
            <w:vAlign w:val="top"/>
          </w:tcPr>
          <w:p>
            <w:pPr>
              <w:spacing w:before="151" w:line="262" w:lineRule="auto"/>
              <w:ind w:left="111" w:right="131"/>
              <w:rPr>
                <w:rFonts w:ascii="宋体" w:hAnsi="宋体" w:eastAsia="宋体" w:cs="宋体"/>
                <w:sz w:val="17"/>
                <w:szCs w:val="17"/>
              </w:rPr>
            </w:pPr>
            <w:r>
              <w:rPr>
                <w:rFonts w:ascii="宋体" w:hAnsi="宋体" w:eastAsia="宋体" w:cs="宋体"/>
                <w:spacing w:val="11"/>
                <w:sz w:val="17"/>
                <w:szCs w:val="17"/>
              </w:rPr>
              <w:t xml:space="preserve">卫生间(含公共卫生间及居室内卫生间)地面铺装平整、防滑，排水良 </w:t>
            </w:r>
            <w:r>
              <w:rPr>
                <w:rFonts w:ascii="宋体" w:hAnsi="宋体" w:eastAsia="宋体" w:cs="宋体"/>
                <w:spacing w:val="16"/>
                <w:sz w:val="17"/>
                <w:szCs w:val="17"/>
              </w:rPr>
              <w:t>好无积水。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82"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3"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"https://1.4.3.8" </w:instrText>
            </w:r>
            <w:r>
              <w:fldChar w:fldCharType="separate"/>
            </w:r>
            <w:r>
              <w:rPr>
                <w:rFonts w:ascii="宋体" w:hAnsi="宋体" w:eastAsia="宋体" w:cs="宋体"/>
                <w:spacing w:val="-3"/>
                <w:sz w:val="17"/>
                <w:szCs w:val="17"/>
              </w:rPr>
              <w:t>1.4.3.8</w:t>
            </w:r>
            <w:r>
              <w:rPr>
                <w:rFonts w:ascii="宋体" w:hAnsi="宋体" w:eastAsia="宋体" w:cs="宋体"/>
                <w:spacing w:val="-3"/>
                <w:sz w:val="17"/>
                <w:szCs w:val="17"/>
              </w:rPr>
              <w:fldChar w:fldCharType="end"/>
            </w:r>
          </w:p>
        </w:tc>
        <w:tc>
          <w:tcPr>
            <w:tcW w:w="5706" w:type="dxa"/>
            <w:vAlign w:val="top"/>
          </w:tcPr>
          <w:p>
            <w:pPr>
              <w:spacing w:before="138" w:line="219" w:lineRule="auto"/>
              <w:ind w:left="111"/>
              <w:rPr>
                <w:rFonts w:ascii="宋体" w:hAnsi="宋体" w:eastAsia="宋体" w:cs="宋体"/>
                <w:sz w:val="17"/>
                <w:szCs w:val="17"/>
              </w:rPr>
            </w:pPr>
            <w:r>
              <w:rPr>
                <w:rFonts w:ascii="宋体" w:hAnsi="宋体" w:eastAsia="宋体" w:cs="宋体"/>
                <w:spacing w:val="5"/>
                <w:sz w:val="17"/>
                <w:szCs w:val="17"/>
              </w:rPr>
              <w:t>公共洗浴空间门内外地面符合以下条件之一；</w:t>
            </w:r>
          </w:p>
          <w:p>
            <w:pPr>
              <w:spacing w:before="78" w:line="219" w:lineRule="auto"/>
              <w:ind w:left="111"/>
              <w:rPr>
                <w:rFonts w:ascii="宋体" w:hAnsi="宋体" w:eastAsia="宋体" w:cs="宋体"/>
                <w:sz w:val="17"/>
                <w:szCs w:val="17"/>
              </w:rPr>
            </w:pPr>
            <w:r>
              <w:rPr>
                <w:rFonts w:ascii="宋体" w:hAnsi="宋体" w:eastAsia="宋体" w:cs="宋体"/>
                <w:spacing w:val="12"/>
                <w:sz w:val="17"/>
                <w:szCs w:val="17"/>
              </w:rPr>
              <w:t>(1)无门槛及高差；</w:t>
            </w:r>
          </w:p>
          <w:p>
            <w:pPr>
              <w:spacing w:before="85" w:line="216" w:lineRule="auto"/>
              <w:ind w:left="111"/>
              <w:rPr>
                <w:rFonts w:ascii="宋体" w:hAnsi="宋体" w:eastAsia="宋体" w:cs="宋体"/>
                <w:sz w:val="17"/>
                <w:szCs w:val="17"/>
              </w:rPr>
            </w:pPr>
            <w:r>
              <w:rPr>
                <w:rFonts w:ascii="宋体" w:hAnsi="宋体" w:eastAsia="宋体" w:cs="宋体"/>
                <w:spacing w:val="13"/>
                <w:sz w:val="17"/>
                <w:szCs w:val="17"/>
              </w:rPr>
              <w:t>(2)门槛高度及地面高差≤15</w:t>
            </w:r>
            <w:r>
              <w:rPr>
                <w:rFonts w:ascii="宋体" w:hAnsi="宋体" w:eastAsia="宋体" w:cs="宋体"/>
                <w:sz w:val="17"/>
                <w:szCs w:val="17"/>
              </w:rPr>
              <w:t>mm</w:t>
            </w:r>
            <w:r>
              <w:rPr>
                <w:rFonts w:ascii="宋体" w:hAnsi="宋体" w:eastAsia="宋体" w:cs="宋体"/>
                <w:spacing w:val="13"/>
                <w:sz w:val="17"/>
                <w:szCs w:val="17"/>
              </w:rPr>
              <w:t>,并以斜面过渡。</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96" w:line="253" w:lineRule="auto"/>
              <w:ind w:left="107" w:right="292"/>
              <w:rPr>
                <w:rFonts w:ascii="宋体" w:hAnsi="宋体" w:eastAsia="宋体" w:cs="宋体"/>
                <w:sz w:val="17"/>
                <w:szCs w:val="17"/>
              </w:rPr>
            </w:pPr>
            <w:r>
              <w:rPr>
                <w:rFonts w:ascii="宋体" w:hAnsi="宋体" w:eastAsia="宋体" w:cs="宋体"/>
                <w:spacing w:val="-1"/>
                <w:sz w:val="17"/>
                <w:szCs w:val="17"/>
              </w:rPr>
              <w:t>现场查看、使用卷尺或红外测距仪等工具</w:t>
            </w:r>
            <w:r>
              <w:rPr>
                <w:rFonts w:ascii="宋体" w:hAnsi="宋体" w:eastAsia="宋体" w:cs="宋体"/>
                <w:spacing w:val="9"/>
                <w:sz w:val="17"/>
                <w:szCs w:val="17"/>
              </w:rPr>
              <w:t xml:space="preserve"> </w:t>
            </w:r>
            <w:r>
              <w:rPr>
                <w:rFonts w:ascii="宋体" w:hAnsi="宋体" w:eastAsia="宋体" w:cs="宋体"/>
                <w:spacing w:val="-2"/>
                <w:sz w:val="17"/>
                <w:szCs w:val="17"/>
              </w:rPr>
              <w:t>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5"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"https://1.4.3.9" </w:instrText>
            </w:r>
            <w:r>
              <w:fldChar w:fldCharType="separate"/>
            </w:r>
            <w:r>
              <w:rPr>
                <w:rFonts w:ascii="宋体" w:hAnsi="宋体" w:eastAsia="宋体" w:cs="宋体"/>
                <w:spacing w:val="-3"/>
                <w:sz w:val="17"/>
                <w:szCs w:val="17"/>
              </w:rPr>
              <w:t>1.4.3.9</w:t>
            </w:r>
            <w:r>
              <w:rPr>
                <w:rFonts w:ascii="宋体" w:hAnsi="宋体" w:eastAsia="宋体" w:cs="宋体"/>
                <w:spacing w:val="-3"/>
                <w:sz w:val="17"/>
                <w:szCs w:val="17"/>
              </w:rPr>
              <w:fldChar w:fldCharType="end"/>
            </w:r>
          </w:p>
        </w:tc>
        <w:tc>
          <w:tcPr>
            <w:tcW w:w="5706" w:type="dxa"/>
            <w:vAlign w:val="top"/>
          </w:tcPr>
          <w:p>
            <w:pPr>
              <w:spacing w:before="155" w:line="267" w:lineRule="auto"/>
              <w:ind w:left="111" w:right="96"/>
              <w:rPr>
                <w:rFonts w:ascii="宋体" w:hAnsi="宋体" w:eastAsia="宋体" w:cs="宋体"/>
                <w:sz w:val="17"/>
                <w:szCs w:val="17"/>
              </w:rPr>
            </w:pPr>
            <w:r>
              <w:rPr>
                <w:rFonts w:ascii="宋体" w:hAnsi="宋体" w:eastAsia="宋体" w:cs="宋体"/>
                <w:spacing w:val="11"/>
                <w:sz w:val="17"/>
                <w:szCs w:val="17"/>
              </w:rPr>
              <w:t>公共洗浴空间门的开启净宽(或门洞口通行净宽)≥0.80m,且便于浴床</w:t>
            </w:r>
            <w:r>
              <w:rPr>
                <w:rFonts w:ascii="宋体" w:hAnsi="宋体" w:eastAsia="宋体" w:cs="宋体"/>
                <w:spacing w:val="13"/>
                <w:sz w:val="17"/>
                <w:szCs w:val="17"/>
              </w:rPr>
              <w:t xml:space="preserve"> </w:t>
            </w:r>
            <w:r>
              <w:rPr>
                <w:rFonts w:ascii="宋体" w:hAnsi="宋体" w:eastAsia="宋体" w:cs="宋体"/>
                <w:spacing w:val="-9"/>
                <w:sz w:val="17"/>
                <w:szCs w:val="17"/>
              </w:rPr>
              <w:t>进</w:t>
            </w:r>
            <w:r>
              <w:rPr>
                <w:rFonts w:ascii="宋体" w:hAnsi="宋体" w:eastAsia="宋体" w:cs="宋体"/>
                <w:spacing w:val="-7"/>
                <w:sz w:val="17"/>
                <w:szCs w:val="17"/>
              </w:rPr>
              <w:t xml:space="preserve"> </w:t>
            </w:r>
            <w:r>
              <w:rPr>
                <w:rFonts w:ascii="宋体" w:hAnsi="宋体" w:eastAsia="宋体" w:cs="宋体"/>
                <w:spacing w:val="-9"/>
                <w:sz w:val="17"/>
                <w:szCs w:val="17"/>
              </w:rPr>
              <w:t>出</w:t>
            </w:r>
            <w:r>
              <w:rPr>
                <w:rFonts w:ascii="宋体" w:hAnsi="宋体" w:eastAsia="宋体" w:cs="宋体"/>
                <w:spacing w:val="-28"/>
                <w:sz w:val="17"/>
                <w:szCs w:val="17"/>
              </w:rPr>
              <w:t xml:space="preserve"> </w:t>
            </w:r>
            <w:r>
              <w:rPr>
                <w:rFonts w:ascii="宋体" w:hAnsi="宋体" w:eastAsia="宋体" w:cs="宋体"/>
                <w:spacing w:val="-9"/>
                <w:sz w:val="17"/>
                <w:szCs w:val="17"/>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5"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159" w:line="263" w:lineRule="auto"/>
              <w:ind w:left="107" w:right="292"/>
              <w:rPr>
                <w:rFonts w:ascii="宋体" w:hAnsi="宋体" w:eastAsia="宋体" w:cs="宋体"/>
                <w:sz w:val="17"/>
                <w:szCs w:val="17"/>
              </w:rPr>
            </w:pPr>
            <w:r>
              <w:rPr>
                <w:rFonts w:ascii="宋体" w:hAnsi="宋体" w:eastAsia="宋体" w:cs="宋体"/>
                <w:spacing w:val="-1"/>
                <w:sz w:val="17"/>
                <w:szCs w:val="17"/>
              </w:rPr>
              <w:t>现场查看、使用卷尺或红外测距仪等工具</w:t>
            </w:r>
            <w:r>
              <w:rPr>
                <w:rFonts w:ascii="宋体" w:hAnsi="宋体" w:eastAsia="宋体" w:cs="宋体"/>
                <w:spacing w:val="9"/>
                <w:sz w:val="17"/>
                <w:szCs w:val="17"/>
              </w:rPr>
              <w:t xml:space="preserve"> </w:t>
            </w:r>
            <w:r>
              <w:rPr>
                <w:rFonts w:ascii="宋体" w:hAnsi="宋体" w:eastAsia="宋体" w:cs="宋体"/>
                <w:spacing w:val="-2"/>
                <w:sz w:val="17"/>
                <w:szCs w:val="17"/>
              </w:rPr>
              <w:t>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82" w:line="184" w:lineRule="auto"/>
              <w:ind w:left="325"/>
              <w:rPr>
                <w:rFonts w:ascii="宋体" w:hAnsi="宋体" w:eastAsia="宋体" w:cs="宋体"/>
                <w:sz w:val="17"/>
                <w:szCs w:val="17"/>
              </w:rPr>
            </w:pPr>
            <w:r>
              <w:fldChar w:fldCharType="begin"/>
            </w:r>
            <w:r>
              <w:instrText xml:space="preserve"> HYPERLINK "https://1.4.3.10" </w:instrText>
            </w:r>
            <w:r>
              <w:fldChar w:fldCharType="separate"/>
            </w:r>
            <w:r>
              <w:rPr>
                <w:rFonts w:ascii="宋体" w:hAnsi="宋体" w:eastAsia="宋体" w:cs="宋体"/>
                <w:spacing w:val="-3"/>
                <w:sz w:val="17"/>
                <w:szCs w:val="17"/>
              </w:rPr>
              <w:t>1.4.3.10</w:t>
            </w:r>
            <w:r>
              <w:rPr>
                <w:rFonts w:ascii="宋体" w:hAnsi="宋体" w:eastAsia="宋体" w:cs="宋体"/>
                <w:spacing w:val="-3"/>
                <w:sz w:val="17"/>
                <w:szCs w:val="17"/>
              </w:rPr>
              <w:fldChar w:fldCharType="end"/>
            </w:r>
          </w:p>
        </w:tc>
        <w:tc>
          <w:tcPr>
            <w:tcW w:w="5706" w:type="dxa"/>
            <w:vAlign w:val="top"/>
          </w:tcPr>
          <w:p>
            <w:pPr>
              <w:spacing w:before="237" w:line="219" w:lineRule="auto"/>
              <w:ind w:left="113"/>
              <w:rPr>
                <w:rFonts w:ascii="宋体" w:hAnsi="宋体" w:eastAsia="宋体" w:cs="宋体"/>
                <w:sz w:val="17"/>
                <w:szCs w:val="17"/>
              </w:rPr>
            </w:pPr>
            <w:r>
              <w:rPr>
                <w:rFonts w:ascii="宋体" w:hAnsi="宋体" w:eastAsia="宋体" w:cs="宋体"/>
                <w:b/>
                <w:bCs/>
                <w:spacing w:val="2"/>
                <w:sz w:val="17"/>
                <w:szCs w:val="17"/>
              </w:rPr>
              <w:t>洗浴空间地面铺装平整、防滑，排水良好无积水。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82"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40" w:line="219" w:lineRule="auto"/>
              <w:ind w:left="107"/>
              <w:rPr>
                <w:rFonts w:ascii="宋体" w:hAnsi="宋体" w:eastAsia="宋体" w:cs="宋体"/>
                <w:sz w:val="17"/>
                <w:szCs w:val="17"/>
              </w:rPr>
            </w:pPr>
            <w:r>
              <w:rPr>
                <w:rFonts w:ascii="宋体" w:hAnsi="宋体" w:eastAsia="宋体" w:cs="宋体"/>
                <w:spacing w:val="2"/>
                <w:sz w:val="17"/>
                <w:szCs w:val="17"/>
              </w:rPr>
              <w:t>现场查看洗浴空间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57"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"https://1.4.3.11" </w:instrText>
            </w:r>
            <w:r>
              <w:fldChar w:fldCharType="separate"/>
            </w:r>
            <w:r>
              <w:rPr>
                <w:rFonts w:ascii="宋体" w:hAnsi="宋体" w:eastAsia="宋体" w:cs="宋体"/>
                <w:spacing w:val="-3"/>
                <w:sz w:val="17"/>
                <w:szCs w:val="17"/>
              </w:rPr>
              <w:t>1.4.3.11</w:t>
            </w:r>
            <w:r>
              <w:rPr>
                <w:rFonts w:ascii="宋体" w:hAnsi="宋体" w:eastAsia="宋体" w:cs="宋体"/>
                <w:spacing w:val="-3"/>
                <w:sz w:val="17"/>
                <w:szCs w:val="17"/>
              </w:rPr>
              <w:fldChar w:fldCharType="end"/>
            </w:r>
          </w:p>
        </w:tc>
        <w:tc>
          <w:tcPr>
            <w:tcW w:w="5706" w:type="dxa"/>
            <w:vAlign w:val="top"/>
          </w:tcPr>
          <w:p>
            <w:pPr>
              <w:spacing w:before="131" w:line="219" w:lineRule="auto"/>
              <w:ind w:left="111"/>
              <w:rPr>
                <w:rFonts w:ascii="宋体" w:hAnsi="宋体" w:eastAsia="宋体" w:cs="宋体"/>
                <w:sz w:val="17"/>
                <w:szCs w:val="17"/>
              </w:rPr>
            </w:pPr>
            <w:r>
              <w:rPr>
                <w:rFonts w:ascii="宋体" w:hAnsi="宋体" w:eastAsia="宋体" w:cs="宋体"/>
                <w:spacing w:val="5"/>
                <w:sz w:val="17"/>
                <w:szCs w:val="17"/>
              </w:rPr>
              <w:t>公共就餐空间地面铺装平整、防滑。</w:t>
            </w:r>
          </w:p>
          <w:p>
            <w:pPr>
              <w:spacing w:before="98" w:line="219" w:lineRule="auto"/>
              <w:ind w:left="111"/>
              <w:rPr>
                <w:rFonts w:ascii="宋体" w:hAnsi="宋体" w:eastAsia="宋体" w:cs="宋体"/>
                <w:sz w:val="17"/>
                <w:szCs w:val="17"/>
              </w:rPr>
            </w:pPr>
            <w:r>
              <w:rPr>
                <w:rFonts w:ascii="宋体" w:hAnsi="宋体" w:eastAsia="宋体" w:cs="宋体"/>
                <w:spacing w:val="5"/>
                <w:sz w:val="17"/>
                <w:szCs w:val="17"/>
              </w:rPr>
              <w:t>注：当无公共就餐空间时，此项不得分。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71" w:line="219" w:lineRule="auto"/>
              <w:ind w:left="107"/>
              <w:rPr>
                <w:rFonts w:ascii="宋体" w:hAnsi="宋体" w:eastAsia="宋体" w:cs="宋体"/>
                <w:sz w:val="17"/>
                <w:szCs w:val="17"/>
              </w:rPr>
            </w:pPr>
            <w:r>
              <w:rPr>
                <w:rFonts w:ascii="宋体" w:hAnsi="宋体" w:eastAsia="宋体" w:cs="宋体"/>
                <w:spacing w:val="1"/>
                <w:sz w:val="17"/>
                <w:szCs w:val="17"/>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44" w:type="dxa"/>
            <w:vAlign w:val="top"/>
          </w:tcPr>
          <w:p>
            <w:pPr>
              <w:spacing w:line="287" w:lineRule="auto"/>
              <w:rPr>
                <w:rFonts w:ascii="Arial"/>
                <w:sz w:val="21"/>
              </w:rPr>
            </w:pPr>
          </w:p>
          <w:p>
            <w:pPr>
              <w:spacing w:before="56" w:line="184" w:lineRule="auto"/>
              <w:ind w:left="325"/>
              <w:rPr>
                <w:rFonts w:ascii="宋体" w:hAnsi="宋体" w:eastAsia="宋体" w:cs="宋体"/>
                <w:sz w:val="17"/>
                <w:szCs w:val="17"/>
              </w:rPr>
            </w:pPr>
            <w:r>
              <w:fldChar w:fldCharType="begin"/>
            </w:r>
            <w:r>
              <w:instrText xml:space="preserve"> HYPERLINK "https://1.4.3.12" </w:instrText>
            </w:r>
            <w:r>
              <w:fldChar w:fldCharType="separate"/>
            </w:r>
            <w:r>
              <w:rPr>
                <w:rFonts w:ascii="宋体" w:hAnsi="宋体" w:eastAsia="宋体" w:cs="宋体"/>
                <w:spacing w:val="-3"/>
                <w:sz w:val="17"/>
                <w:szCs w:val="17"/>
              </w:rPr>
              <w:t>1.4.3.12</w:t>
            </w:r>
            <w:r>
              <w:rPr>
                <w:rFonts w:ascii="宋体" w:hAnsi="宋体" w:eastAsia="宋体" w:cs="宋体"/>
                <w:spacing w:val="-3"/>
                <w:sz w:val="17"/>
                <w:szCs w:val="17"/>
              </w:rPr>
              <w:fldChar w:fldCharType="end"/>
            </w:r>
          </w:p>
        </w:tc>
        <w:tc>
          <w:tcPr>
            <w:tcW w:w="5706" w:type="dxa"/>
            <w:vAlign w:val="top"/>
          </w:tcPr>
          <w:p>
            <w:pPr>
              <w:spacing w:before="162" w:line="277" w:lineRule="auto"/>
              <w:ind w:left="111" w:right="160"/>
              <w:rPr>
                <w:rFonts w:ascii="宋体" w:hAnsi="宋体" w:eastAsia="宋体" w:cs="宋体"/>
                <w:sz w:val="17"/>
                <w:szCs w:val="17"/>
              </w:rPr>
            </w:pPr>
            <w:r>
              <w:rPr>
                <w:rFonts w:ascii="宋体" w:hAnsi="宋体" w:eastAsia="宋体" w:cs="宋体"/>
                <w:spacing w:val="5"/>
                <w:sz w:val="17"/>
                <w:szCs w:val="17"/>
              </w:rPr>
              <w:t>活动场所内地面无高差，便于使用轮椅、助步器的老年人到达及使用</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5"/>
                <w:sz w:val="17"/>
                <w:szCs w:val="17"/>
              </w:rPr>
              <w:t>且活动场所地面材质平整、防滑。</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7"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45"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44" w:type="dxa"/>
            <w:vAlign w:val="top"/>
          </w:tcPr>
          <w:p>
            <w:pPr>
              <w:spacing w:line="273" w:lineRule="auto"/>
              <w:rPr>
                <w:rFonts w:ascii="Arial"/>
                <w:sz w:val="21"/>
              </w:rPr>
            </w:pPr>
          </w:p>
          <w:p>
            <w:pPr>
              <w:spacing w:line="274"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"https://1.4.3.13" </w:instrText>
            </w:r>
            <w:r>
              <w:fldChar w:fldCharType="separate"/>
            </w:r>
            <w:r>
              <w:rPr>
                <w:rFonts w:ascii="宋体" w:hAnsi="宋体" w:eastAsia="宋体" w:cs="宋体"/>
                <w:spacing w:val="-3"/>
                <w:sz w:val="17"/>
                <w:szCs w:val="17"/>
              </w:rPr>
              <w:t>1.4.3.13</w:t>
            </w:r>
            <w:r>
              <w:rPr>
                <w:rFonts w:ascii="宋体" w:hAnsi="宋体" w:eastAsia="宋体" w:cs="宋体"/>
                <w:spacing w:val="-3"/>
                <w:sz w:val="17"/>
                <w:szCs w:val="17"/>
              </w:rPr>
              <w:fldChar w:fldCharType="end"/>
            </w:r>
          </w:p>
        </w:tc>
        <w:tc>
          <w:tcPr>
            <w:tcW w:w="5706" w:type="dxa"/>
            <w:vAlign w:val="top"/>
          </w:tcPr>
          <w:p>
            <w:pPr>
              <w:spacing w:before="152" w:line="272" w:lineRule="auto"/>
              <w:ind w:left="111" w:right="177"/>
              <w:rPr>
                <w:rFonts w:ascii="宋体" w:hAnsi="宋体" w:eastAsia="宋体" w:cs="宋体"/>
                <w:sz w:val="17"/>
                <w:szCs w:val="17"/>
              </w:rPr>
            </w:pPr>
            <w:r>
              <w:rPr>
                <w:rFonts w:ascii="宋体" w:hAnsi="宋体" w:eastAsia="宋体" w:cs="宋体"/>
                <w:spacing w:val="7"/>
                <w:sz w:val="17"/>
                <w:szCs w:val="17"/>
              </w:rPr>
              <w:t>(1)机构建筑内的公共通道的墙面、柱面阳角应采用切角或圆弧处</w:t>
            </w:r>
            <w:r>
              <w:rPr>
                <w:rFonts w:ascii="宋体" w:hAnsi="宋体" w:eastAsia="宋体" w:cs="宋体"/>
                <w:spacing w:val="6"/>
                <w:sz w:val="17"/>
                <w:szCs w:val="17"/>
              </w:rPr>
              <w:t>理或</w:t>
            </w:r>
            <w:r>
              <w:rPr>
                <w:rFonts w:ascii="宋体" w:hAnsi="宋体" w:eastAsia="宋体" w:cs="宋体"/>
                <w:sz w:val="17"/>
                <w:szCs w:val="17"/>
              </w:rPr>
              <w:t xml:space="preserve"> </w:t>
            </w:r>
            <w:r>
              <w:rPr>
                <w:rFonts w:ascii="宋体" w:hAnsi="宋体" w:eastAsia="宋体" w:cs="宋体"/>
                <w:spacing w:val="11"/>
                <w:sz w:val="17"/>
                <w:szCs w:val="17"/>
              </w:rPr>
              <w:t>安装成品护角，沿墙脚设350</w:t>
            </w:r>
            <w:r>
              <w:rPr>
                <w:rFonts w:ascii="宋体" w:hAnsi="宋体" w:eastAsia="宋体" w:cs="宋体"/>
                <w:sz w:val="17"/>
                <w:szCs w:val="17"/>
              </w:rPr>
              <w:t>mm</w:t>
            </w:r>
            <w:r>
              <w:rPr>
                <w:rFonts w:ascii="宋体" w:hAnsi="宋体" w:eastAsia="宋体" w:cs="宋体"/>
                <w:spacing w:val="11"/>
                <w:sz w:val="17"/>
                <w:szCs w:val="17"/>
              </w:rPr>
              <w:t>高的防撞踢脚，0.5分；</w:t>
            </w:r>
          </w:p>
          <w:p>
            <w:pPr>
              <w:spacing w:before="78" w:line="262" w:lineRule="auto"/>
              <w:ind w:left="111" w:right="177"/>
              <w:rPr>
                <w:rFonts w:ascii="宋体" w:hAnsi="宋体" w:eastAsia="宋体" w:cs="宋体"/>
                <w:sz w:val="17"/>
                <w:szCs w:val="17"/>
              </w:rPr>
            </w:pPr>
            <w:r>
              <w:rPr>
                <w:rFonts w:ascii="宋体" w:hAnsi="宋体" w:eastAsia="宋体" w:cs="宋体"/>
                <w:spacing w:val="7"/>
                <w:sz w:val="17"/>
                <w:szCs w:val="17"/>
              </w:rPr>
              <w:t>(2)老年人用房的厅、廊、房间如设置休息座椅或休息区、布设管</w:t>
            </w:r>
            <w:r>
              <w:rPr>
                <w:rFonts w:ascii="宋体" w:hAnsi="宋体" w:eastAsia="宋体" w:cs="宋体"/>
                <w:spacing w:val="6"/>
                <w:sz w:val="17"/>
                <w:szCs w:val="17"/>
              </w:rPr>
              <w:t>道设</w:t>
            </w:r>
            <w:r>
              <w:rPr>
                <w:rFonts w:ascii="宋体" w:hAnsi="宋体" w:eastAsia="宋体" w:cs="宋体"/>
                <w:sz w:val="17"/>
                <w:szCs w:val="17"/>
              </w:rPr>
              <w:t xml:space="preserve"> </w:t>
            </w:r>
            <w:r>
              <w:rPr>
                <w:rFonts w:ascii="宋体" w:hAnsi="宋体" w:eastAsia="宋体" w:cs="宋体"/>
                <w:spacing w:val="5"/>
                <w:sz w:val="17"/>
                <w:szCs w:val="17"/>
              </w:rPr>
              <w:t>施、挂放各类物件等形成的突出物应有防刮碰的保护措施，0.5分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4"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52" w:lineRule="auto"/>
              <w:rPr>
                <w:rFonts w:ascii="Arial"/>
                <w:sz w:val="21"/>
              </w:rPr>
            </w:pPr>
          </w:p>
          <w:p>
            <w:pPr>
              <w:spacing w:line="252"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44" w:type="dxa"/>
            <w:vAlign w:val="top"/>
          </w:tcPr>
          <w:p>
            <w:pPr>
              <w:spacing w:line="274" w:lineRule="auto"/>
              <w:rPr>
                <w:rFonts w:ascii="Arial"/>
                <w:sz w:val="21"/>
              </w:rPr>
            </w:pPr>
          </w:p>
          <w:p>
            <w:pPr>
              <w:spacing w:line="274"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"https://1.4.3.14" </w:instrText>
            </w:r>
            <w:r>
              <w:fldChar w:fldCharType="separate"/>
            </w:r>
            <w:r>
              <w:rPr>
                <w:rFonts w:ascii="宋体" w:hAnsi="宋体" w:eastAsia="宋体" w:cs="宋体"/>
                <w:spacing w:val="-3"/>
                <w:sz w:val="17"/>
                <w:szCs w:val="17"/>
              </w:rPr>
              <w:t>1.4.3.14</w:t>
            </w:r>
            <w:r>
              <w:rPr>
                <w:rFonts w:ascii="宋体" w:hAnsi="宋体" w:eastAsia="宋体" w:cs="宋体"/>
                <w:spacing w:val="-3"/>
                <w:sz w:val="17"/>
                <w:szCs w:val="17"/>
              </w:rPr>
              <w:fldChar w:fldCharType="end"/>
            </w:r>
          </w:p>
        </w:tc>
        <w:tc>
          <w:tcPr>
            <w:tcW w:w="5706" w:type="dxa"/>
            <w:vAlign w:val="top"/>
          </w:tcPr>
          <w:p>
            <w:pPr>
              <w:spacing w:before="174" w:line="219" w:lineRule="auto"/>
              <w:ind w:left="201"/>
              <w:rPr>
                <w:rFonts w:ascii="宋体" w:hAnsi="宋体" w:eastAsia="宋体" w:cs="宋体"/>
                <w:sz w:val="17"/>
                <w:szCs w:val="17"/>
              </w:rPr>
            </w:pPr>
            <w:r>
              <w:rPr>
                <w:rFonts w:ascii="宋体" w:hAnsi="宋体" w:eastAsia="宋体" w:cs="宋体"/>
                <w:spacing w:val="7"/>
                <w:sz w:val="17"/>
                <w:szCs w:val="17"/>
              </w:rPr>
              <w:t>(1)医疗卫生用房与康复空间的位置方便老年人到达，0.5分；</w:t>
            </w:r>
          </w:p>
          <w:p>
            <w:pPr>
              <w:spacing w:before="57" w:line="263" w:lineRule="auto"/>
              <w:ind w:left="111" w:right="179" w:firstLine="79"/>
              <w:rPr>
                <w:rFonts w:ascii="宋体" w:hAnsi="宋体" w:eastAsia="宋体" w:cs="宋体"/>
                <w:sz w:val="17"/>
                <w:szCs w:val="17"/>
              </w:rPr>
            </w:pPr>
            <w:r>
              <w:rPr>
                <w:rFonts w:ascii="宋体" w:hAnsi="宋体" w:eastAsia="宋体" w:cs="宋体"/>
                <w:spacing w:val="10"/>
                <w:sz w:val="17"/>
                <w:szCs w:val="17"/>
              </w:rPr>
              <w:t>(2)医疗卫生用房和康复空间地面平整，采用防滑且具有防护性的材</w:t>
            </w:r>
            <w:r>
              <w:rPr>
                <w:rFonts w:ascii="宋体" w:hAnsi="宋体" w:eastAsia="宋体" w:cs="宋体"/>
                <w:sz w:val="17"/>
                <w:szCs w:val="17"/>
              </w:rPr>
              <w:t xml:space="preserve"> </w:t>
            </w:r>
            <w:r>
              <w:rPr>
                <w:rFonts w:ascii="宋体" w:hAnsi="宋体" w:eastAsia="宋体" w:cs="宋体"/>
                <w:spacing w:val="7"/>
                <w:sz w:val="17"/>
                <w:szCs w:val="17"/>
              </w:rPr>
              <w:t>料，0.5分</w:t>
            </w:r>
          </w:p>
          <w:p>
            <w:pPr>
              <w:spacing w:before="77" w:line="219" w:lineRule="auto"/>
              <w:ind w:left="111"/>
              <w:rPr>
                <w:rFonts w:ascii="宋体" w:hAnsi="宋体" w:eastAsia="宋体" w:cs="宋体"/>
                <w:sz w:val="17"/>
                <w:szCs w:val="17"/>
              </w:rPr>
            </w:pPr>
            <w:r>
              <w:rPr>
                <w:rFonts w:ascii="宋体" w:hAnsi="宋体" w:eastAsia="宋体" w:cs="宋体"/>
                <w:spacing w:val="7"/>
                <w:sz w:val="17"/>
                <w:szCs w:val="17"/>
              </w:rPr>
              <w:t>注：当无医疗卫生用房及康复空间时，此项不参与评</w:t>
            </w:r>
            <w:r>
              <w:rPr>
                <w:rFonts w:ascii="宋体" w:hAnsi="宋体" w:eastAsia="宋体" w:cs="宋体"/>
                <w:spacing w:val="6"/>
                <w:sz w:val="17"/>
                <w:szCs w:val="17"/>
              </w:rPr>
              <w:t>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52" w:lineRule="auto"/>
              <w:rPr>
                <w:rFonts w:ascii="Arial"/>
                <w:sz w:val="21"/>
              </w:rPr>
            </w:pPr>
          </w:p>
          <w:p>
            <w:pPr>
              <w:spacing w:line="253" w:lineRule="auto"/>
              <w:rPr>
                <w:rFonts w:ascii="Arial"/>
                <w:sz w:val="21"/>
              </w:rPr>
            </w:pPr>
          </w:p>
          <w:p>
            <w:pPr>
              <w:spacing w:before="56" w:line="219" w:lineRule="auto"/>
              <w:ind w:left="107"/>
              <w:rPr>
                <w:rFonts w:ascii="宋体" w:hAnsi="宋体" w:eastAsia="宋体" w:cs="宋体"/>
                <w:sz w:val="17"/>
                <w:szCs w:val="17"/>
              </w:rPr>
            </w:pPr>
            <w:r>
              <w:rPr>
                <w:rFonts w:ascii="宋体" w:hAnsi="宋体" w:eastAsia="宋体" w:cs="宋体"/>
                <w:spacing w:val="1"/>
                <w:sz w:val="17"/>
                <w:szCs w:val="17"/>
              </w:rPr>
              <w:t>现场查看医疗卫生用房与康复空间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72"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"https://1.4.3.15" </w:instrText>
            </w:r>
            <w:r>
              <w:fldChar w:fldCharType="separate"/>
            </w:r>
            <w:r>
              <w:rPr>
                <w:rFonts w:ascii="宋体" w:hAnsi="宋体" w:eastAsia="宋体" w:cs="宋体"/>
                <w:spacing w:val="-3"/>
                <w:sz w:val="17"/>
                <w:szCs w:val="17"/>
              </w:rPr>
              <w:t>1.4.3.15</w:t>
            </w:r>
            <w:r>
              <w:rPr>
                <w:rFonts w:ascii="宋体" w:hAnsi="宋体" w:eastAsia="宋体" w:cs="宋体"/>
                <w:spacing w:val="-3"/>
                <w:sz w:val="17"/>
                <w:szCs w:val="17"/>
              </w:rPr>
              <w:fldChar w:fldCharType="end"/>
            </w:r>
          </w:p>
        </w:tc>
        <w:tc>
          <w:tcPr>
            <w:tcW w:w="5706" w:type="dxa"/>
            <w:vAlign w:val="top"/>
          </w:tcPr>
          <w:p>
            <w:pPr>
              <w:spacing w:before="176" w:line="262" w:lineRule="auto"/>
              <w:ind w:left="111" w:right="126"/>
              <w:rPr>
                <w:rFonts w:ascii="宋体" w:hAnsi="宋体" w:eastAsia="宋体" w:cs="宋体"/>
                <w:sz w:val="17"/>
                <w:szCs w:val="17"/>
              </w:rPr>
            </w:pPr>
            <w:r>
              <w:rPr>
                <w:rFonts w:ascii="宋体" w:hAnsi="宋体" w:eastAsia="宋体" w:cs="宋体"/>
                <w:spacing w:val="11"/>
                <w:sz w:val="17"/>
                <w:szCs w:val="17"/>
              </w:rPr>
              <w:t>为老年人设置的医疗卫生用房(如诊室、治疗室等)满足轮椅进出与回</w:t>
            </w:r>
            <w:r>
              <w:rPr>
                <w:rFonts w:ascii="宋体" w:hAnsi="宋体" w:eastAsia="宋体" w:cs="宋体"/>
                <w:spacing w:val="16"/>
                <w:sz w:val="17"/>
                <w:szCs w:val="17"/>
              </w:rPr>
              <w:t xml:space="preserve"> </w:t>
            </w:r>
            <w:r>
              <w:rPr>
                <w:rFonts w:ascii="宋体" w:hAnsi="宋体" w:eastAsia="宋体" w:cs="宋体"/>
                <w:spacing w:val="11"/>
                <w:sz w:val="17"/>
                <w:szCs w:val="17"/>
              </w:rPr>
              <w:t>转的空间需求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86" w:line="219" w:lineRule="auto"/>
              <w:ind w:left="107"/>
              <w:rPr>
                <w:rFonts w:ascii="宋体" w:hAnsi="宋体" w:eastAsia="宋体" w:cs="宋体"/>
                <w:sz w:val="17"/>
                <w:szCs w:val="17"/>
              </w:rPr>
            </w:pPr>
            <w:r>
              <w:rPr>
                <w:rFonts w:ascii="宋体" w:hAnsi="宋体" w:eastAsia="宋体" w:cs="宋体"/>
                <w:spacing w:val="-1"/>
                <w:sz w:val="17"/>
                <w:szCs w:val="17"/>
              </w:rPr>
              <w:t>现场查看医疗卫生用房</w:t>
            </w:r>
          </w:p>
        </w:tc>
      </w:tr>
    </w:tbl>
    <w:p>
      <w:pPr>
        <w:spacing w:line="290" w:lineRule="auto"/>
        <w:rPr>
          <w:rFonts w:ascii="Arial"/>
          <w:sz w:val="21"/>
        </w:rPr>
      </w:pPr>
    </w:p>
    <w:p>
      <w:pPr>
        <w:spacing w:line="291" w:lineRule="auto"/>
        <w:rPr>
          <w:rFonts w:ascii="Arial"/>
          <w:sz w:val="21"/>
        </w:rPr>
      </w:pPr>
    </w:p>
    <w:p>
      <w:pPr>
        <w:spacing w:before="107" w:line="184" w:lineRule="auto"/>
        <w:ind w:left="11764"/>
        <w:rPr>
          <w:rFonts w:ascii="宋体" w:hAnsi="宋体" w:eastAsia="宋体" w:cs="宋体"/>
          <w:sz w:val="33"/>
          <w:szCs w:val="33"/>
        </w:rPr>
      </w:pPr>
      <w:r>
        <w:rPr>
          <w:rFonts w:ascii="宋体" w:hAnsi="宋体" w:eastAsia="宋体" w:cs="宋体"/>
          <w:spacing w:val="-3"/>
          <w:sz w:val="33"/>
          <w:szCs w:val="33"/>
        </w:rPr>
        <w:t>—21—</w:t>
      </w:r>
    </w:p>
    <w:p>
      <w:pPr>
        <w:sectPr>
          <w:footerReference r:id="rId20" w:type="default"/>
          <w:pgSz w:w="16830" w:h="11900"/>
          <w:pgMar w:top="1011" w:right="755"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28" w:lineRule="auto"/>
              <w:rPr>
                <w:rFonts w:ascii="Arial"/>
                <w:sz w:val="21"/>
              </w:rPr>
            </w:pPr>
          </w:p>
          <w:p>
            <w:pPr>
              <w:spacing w:before="45" w:line="184" w:lineRule="auto"/>
              <w:ind w:left="384"/>
              <w:rPr>
                <w:rFonts w:ascii="宋体" w:hAnsi="宋体" w:eastAsia="宋体" w:cs="宋体"/>
                <w:sz w:val="14"/>
                <w:szCs w:val="14"/>
              </w:rPr>
            </w:pPr>
            <w:r>
              <w:fldChar w:fldCharType="begin"/>
            </w:r>
            <w:r>
              <w:instrText xml:space="preserve"> HYPERLINK "https://1.4.3.16" </w:instrText>
            </w:r>
            <w:r>
              <w:fldChar w:fldCharType="separate"/>
            </w:r>
            <w:r>
              <w:rPr>
                <w:rFonts w:ascii="宋体" w:hAnsi="宋体" w:eastAsia="宋体" w:cs="宋体"/>
                <w:spacing w:val="-2"/>
                <w:sz w:val="14"/>
                <w:szCs w:val="14"/>
              </w:rPr>
              <w:t>1.4.3.16</w:t>
            </w:r>
            <w:r>
              <w:rPr>
                <w:rFonts w:ascii="宋体" w:hAnsi="宋体" w:eastAsia="宋体" w:cs="宋体"/>
                <w:spacing w:val="-2"/>
                <w:sz w:val="14"/>
                <w:szCs w:val="14"/>
              </w:rPr>
              <w:fldChar w:fldCharType="end"/>
            </w:r>
          </w:p>
        </w:tc>
        <w:tc>
          <w:tcPr>
            <w:tcW w:w="5706" w:type="dxa"/>
            <w:vAlign w:val="top"/>
          </w:tcPr>
          <w:p>
            <w:pPr>
              <w:spacing w:before="121" w:line="275" w:lineRule="auto"/>
              <w:ind w:left="101" w:right="104"/>
              <w:rPr>
                <w:rFonts w:ascii="宋体" w:hAnsi="宋体" w:eastAsia="宋体" w:cs="宋体"/>
                <w:sz w:val="18"/>
                <w:szCs w:val="18"/>
              </w:rPr>
            </w:pPr>
            <w:r>
              <w:rPr>
                <w:rFonts w:ascii="宋体" w:hAnsi="宋体" w:eastAsia="宋体" w:cs="宋体"/>
                <w:spacing w:val="3"/>
                <w:sz w:val="18"/>
                <w:szCs w:val="18"/>
              </w:rPr>
              <w:t>机构内为老年人提供服务的服务台(或服务窗口)设有低位服</w:t>
            </w:r>
            <w:r>
              <w:rPr>
                <w:rFonts w:ascii="宋体" w:hAnsi="宋体" w:eastAsia="宋体" w:cs="宋体"/>
                <w:spacing w:val="2"/>
                <w:sz w:val="18"/>
                <w:szCs w:val="18"/>
              </w:rPr>
              <w:t>务设施，</w:t>
            </w:r>
            <w:r>
              <w:rPr>
                <w:rFonts w:ascii="宋体" w:hAnsi="宋体" w:eastAsia="宋体" w:cs="宋体"/>
                <w:sz w:val="18"/>
                <w:szCs w:val="18"/>
              </w:rPr>
              <w:t xml:space="preserve"> </w:t>
            </w:r>
            <w:r>
              <w:rPr>
                <w:rFonts w:ascii="宋体" w:hAnsi="宋体" w:eastAsia="宋体" w:cs="宋体"/>
                <w:spacing w:val="4"/>
                <w:sz w:val="18"/>
                <w:szCs w:val="18"/>
              </w:rPr>
              <w:t>其台面距地面高度为0.70-0.85m,下部留空高度0.65m,深0.45m,便于</w:t>
            </w:r>
            <w:r>
              <w:rPr>
                <w:rFonts w:ascii="宋体" w:hAnsi="宋体" w:eastAsia="宋体" w:cs="宋体"/>
                <w:spacing w:val="15"/>
                <w:sz w:val="18"/>
                <w:szCs w:val="18"/>
              </w:rPr>
              <w:t xml:space="preserve"> </w:t>
            </w:r>
            <w:r>
              <w:rPr>
                <w:rFonts w:ascii="宋体" w:hAnsi="宋体" w:eastAsia="宋体" w:cs="宋体"/>
                <w:spacing w:val="11"/>
                <w:sz w:val="18"/>
                <w:szCs w:val="18"/>
              </w:rPr>
              <w:t>轮椅接近和使用。</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1" w:line="255" w:lineRule="auto"/>
              <w:ind w:left="118" w:right="102"/>
              <w:rPr>
                <w:rFonts w:ascii="宋体" w:hAnsi="宋体" w:eastAsia="宋体" w:cs="宋体"/>
                <w:sz w:val="18"/>
                <w:szCs w:val="18"/>
              </w:rPr>
            </w:pPr>
            <w:r>
              <w:rPr>
                <w:rFonts w:ascii="宋体" w:hAnsi="宋体" w:eastAsia="宋体" w:cs="宋体"/>
                <w:spacing w:val="-1"/>
                <w:sz w:val="18"/>
                <w:szCs w:val="18"/>
              </w:rPr>
              <w:t>现场查看、使用卷尺或红外测距仪等工具</w:t>
            </w:r>
            <w:r>
              <w:rPr>
                <w:rFonts w:ascii="宋体" w:hAnsi="宋体" w:eastAsia="宋体" w:cs="宋体"/>
                <w:spacing w:val="8"/>
                <w:sz w:val="18"/>
                <w:szCs w:val="18"/>
              </w:rPr>
              <w:t xml:space="preserve"> </w:t>
            </w:r>
            <w:r>
              <w:rPr>
                <w:rFonts w:ascii="宋体" w:hAnsi="宋体" w:eastAsia="宋体" w:cs="宋体"/>
                <w:spacing w:val="-2"/>
                <w:sz w:val="18"/>
                <w:szCs w:val="18"/>
              </w:rPr>
              <w:t>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CEDFE"/>
            <w:vAlign w:val="top"/>
          </w:tcPr>
          <w:p>
            <w:pPr>
              <w:spacing w:before="262" w:line="184" w:lineRule="auto"/>
              <w:ind w:left="447"/>
              <w:rPr>
                <w:rFonts w:ascii="宋体" w:hAnsi="宋体" w:eastAsia="宋体" w:cs="宋体"/>
                <w:sz w:val="18"/>
                <w:szCs w:val="18"/>
              </w:rPr>
            </w:pPr>
            <w:r>
              <w:rPr>
                <w:rFonts w:ascii="宋体" w:hAnsi="宋体" w:eastAsia="宋体" w:cs="宋体"/>
                <w:b/>
                <w:bCs/>
                <w:spacing w:val="-6"/>
                <w:sz w:val="18"/>
                <w:szCs w:val="18"/>
              </w:rPr>
              <w:t>1.4.4</w:t>
            </w:r>
          </w:p>
        </w:tc>
        <w:tc>
          <w:tcPr>
            <w:tcW w:w="5706" w:type="dxa"/>
            <w:shd w:val="clear" w:color="auto" w:fill="B8E9FE"/>
            <w:vAlign w:val="top"/>
          </w:tcPr>
          <w:p>
            <w:pPr>
              <w:spacing w:before="218" w:line="219" w:lineRule="auto"/>
              <w:ind w:left="101"/>
              <w:rPr>
                <w:rFonts w:ascii="宋体" w:hAnsi="宋体" w:eastAsia="宋体" w:cs="宋体"/>
                <w:sz w:val="18"/>
                <w:szCs w:val="18"/>
              </w:rPr>
            </w:pPr>
            <w:r>
              <w:rPr>
                <w:rFonts w:ascii="宋体" w:hAnsi="宋体" w:eastAsia="宋体" w:cs="宋体"/>
                <w:spacing w:val="3"/>
                <w:sz w:val="18"/>
                <w:szCs w:val="18"/>
              </w:rPr>
              <w:t>室外活动空间无障碍(含室外活动场地)</w:t>
            </w:r>
          </w:p>
        </w:tc>
        <w:tc>
          <w:tcPr>
            <w:tcW w:w="569" w:type="dxa"/>
            <w:shd w:val="clear" w:color="auto" w:fill="B9EAFE"/>
            <w:vAlign w:val="top"/>
          </w:tcPr>
          <w:p>
            <w:pPr>
              <w:rPr>
                <w:rFonts w:ascii="Arial"/>
                <w:sz w:val="21"/>
              </w:rPr>
            </w:pPr>
          </w:p>
        </w:tc>
        <w:tc>
          <w:tcPr>
            <w:tcW w:w="570" w:type="dxa"/>
            <w:shd w:val="clear" w:color="auto" w:fill="B8E9FE"/>
            <w:vAlign w:val="top"/>
          </w:tcPr>
          <w:p>
            <w:pPr>
              <w:rPr>
                <w:rFonts w:ascii="Arial"/>
                <w:sz w:val="21"/>
              </w:rPr>
            </w:pPr>
          </w:p>
        </w:tc>
        <w:tc>
          <w:tcPr>
            <w:tcW w:w="709" w:type="dxa"/>
            <w:shd w:val="clear" w:color="auto" w:fill="B9E9FE"/>
            <w:vAlign w:val="top"/>
          </w:tcPr>
          <w:p>
            <w:pPr>
              <w:spacing w:before="263" w:line="184" w:lineRule="auto"/>
              <w:ind w:left="255"/>
              <w:rPr>
                <w:rFonts w:ascii="宋体" w:hAnsi="宋体" w:eastAsia="宋体" w:cs="宋体"/>
                <w:sz w:val="18"/>
                <w:szCs w:val="18"/>
              </w:rPr>
            </w:pPr>
            <w:r>
              <w:rPr>
                <w:rFonts w:ascii="宋体" w:hAnsi="宋体" w:eastAsia="宋体" w:cs="宋体"/>
                <w:spacing w:val="-6"/>
                <w:sz w:val="18"/>
                <w:szCs w:val="18"/>
              </w:rPr>
              <w:t>10</w:t>
            </w:r>
          </w:p>
        </w:tc>
        <w:tc>
          <w:tcPr>
            <w:tcW w:w="709" w:type="dxa"/>
            <w:shd w:val="clear" w:color="auto" w:fill="B6E8FD"/>
            <w:vAlign w:val="top"/>
          </w:tcPr>
          <w:p>
            <w:pPr>
              <w:rPr>
                <w:rFonts w:ascii="Arial"/>
                <w:sz w:val="21"/>
              </w:rPr>
            </w:pPr>
          </w:p>
        </w:tc>
        <w:tc>
          <w:tcPr>
            <w:tcW w:w="1099" w:type="dxa"/>
            <w:shd w:val="clear" w:color="auto" w:fill="B7E8FE"/>
            <w:vAlign w:val="top"/>
          </w:tcPr>
          <w:p>
            <w:pPr>
              <w:rPr>
                <w:rFonts w:ascii="Arial"/>
                <w:sz w:val="21"/>
              </w:rPr>
            </w:pPr>
          </w:p>
        </w:tc>
        <w:tc>
          <w:tcPr>
            <w:tcW w:w="3463" w:type="dxa"/>
            <w:shd w:val="clear" w:color="auto" w:fill="BAE8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85" w:lineRule="auto"/>
              <w:rPr>
                <w:rFonts w:ascii="Arial"/>
                <w:sz w:val="21"/>
              </w:rPr>
            </w:pPr>
          </w:p>
          <w:p>
            <w:pPr>
              <w:spacing w:before="46" w:line="184" w:lineRule="auto"/>
              <w:ind w:left="424"/>
              <w:rPr>
                <w:rFonts w:ascii="宋体" w:hAnsi="宋体" w:eastAsia="宋体" w:cs="宋体"/>
                <w:sz w:val="14"/>
                <w:szCs w:val="14"/>
              </w:rPr>
            </w:pPr>
            <w:r>
              <w:fldChar w:fldCharType="begin"/>
            </w:r>
            <w:r>
              <w:instrText xml:space="preserve"> HYPERLINK "https://1.4.4.1" </w:instrText>
            </w:r>
            <w:r>
              <w:fldChar w:fldCharType="separate"/>
            </w:r>
            <w:r>
              <w:rPr>
                <w:rFonts w:ascii="宋体" w:hAnsi="宋体" w:eastAsia="宋体" w:cs="宋体"/>
                <w:spacing w:val="-2"/>
                <w:sz w:val="14"/>
                <w:szCs w:val="14"/>
              </w:rPr>
              <w:t>1.4.4.1</w:t>
            </w:r>
            <w:r>
              <w:rPr>
                <w:rFonts w:ascii="宋体" w:hAnsi="宋体" w:eastAsia="宋体" w:cs="宋体"/>
                <w:spacing w:val="-2"/>
                <w:sz w:val="14"/>
                <w:szCs w:val="14"/>
              </w:rPr>
              <w:fldChar w:fldCharType="end"/>
            </w:r>
          </w:p>
        </w:tc>
        <w:tc>
          <w:tcPr>
            <w:tcW w:w="5706" w:type="dxa"/>
            <w:vAlign w:val="top"/>
          </w:tcPr>
          <w:p>
            <w:pPr>
              <w:spacing w:before="139" w:line="265" w:lineRule="auto"/>
              <w:ind w:left="101" w:right="21"/>
              <w:rPr>
                <w:rFonts w:ascii="宋体" w:hAnsi="宋体" w:eastAsia="宋体" w:cs="宋体"/>
                <w:sz w:val="18"/>
                <w:szCs w:val="18"/>
              </w:rPr>
            </w:pPr>
            <w:r>
              <w:rPr>
                <w:rFonts w:ascii="宋体" w:hAnsi="宋体" w:eastAsia="宋体" w:cs="宋体"/>
                <w:sz w:val="18"/>
                <w:szCs w:val="18"/>
              </w:rPr>
              <w:t>机构内设有室外活动空间，或临近公共绿地，可满足老</w:t>
            </w:r>
            <w:r>
              <w:rPr>
                <w:rFonts w:ascii="宋体" w:hAnsi="宋体" w:eastAsia="宋体" w:cs="宋体"/>
                <w:spacing w:val="-1"/>
                <w:sz w:val="18"/>
                <w:szCs w:val="18"/>
              </w:rPr>
              <w:t>年人室外活动需</w:t>
            </w:r>
            <w:r>
              <w:rPr>
                <w:rFonts w:ascii="宋体" w:hAnsi="宋体" w:eastAsia="宋体" w:cs="宋体"/>
                <w:sz w:val="18"/>
                <w:szCs w:val="18"/>
              </w:rPr>
              <w:t xml:space="preserve"> </w:t>
            </w:r>
            <w:r>
              <w:rPr>
                <w:rFonts w:ascii="宋体" w:hAnsi="宋体" w:eastAsia="宋体" w:cs="宋体"/>
                <w:spacing w:val="-5"/>
                <w:sz w:val="18"/>
                <w:szCs w:val="18"/>
              </w:rPr>
              <w:t>求</w:t>
            </w:r>
            <w:r>
              <w:rPr>
                <w:rFonts w:ascii="宋体" w:hAnsi="宋体" w:eastAsia="宋体" w:cs="宋体"/>
                <w:spacing w:val="35"/>
                <w:sz w:val="18"/>
                <w:szCs w:val="18"/>
              </w:rPr>
              <w:t xml:space="preserve"> </w:t>
            </w:r>
            <w:r>
              <w:rPr>
                <w:rFonts w:ascii="宋体" w:hAnsi="宋体" w:eastAsia="宋体" w:cs="宋体"/>
                <w:spacing w:val="-5"/>
                <w:sz w:val="18"/>
                <w:szCs w:val="18"/>
              </w:rPr>
              <w:t>。</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6" w:lineRule="auto"/>
              <w:rPr>
                <w:rFonts w:ascii="Arial"/>
                <w:sz w:val="21"/>
              </w:rPr>
            </w:pPr>
          </w:p>
          <w:p>
            <w:pPr>
              <w:spacing w:before="46" w:line="184" w:lineRule="auto"/>
              <w:ind w:left="424"/>
              <w:rPr>
                <w:rFonts w:ascii="宋体" w:hAnsi="宋体" w:eastAsia="宋体" w:cs="宋体"/>
                <w:sz w:val="14"/>
                <w:szCs w:val="14"/>
              </w:rPr>
            </w:pPr>
            <w:r>
              <w:fldChar w:fldCharType="begin"/>
            </w:r>
            <w:r>
              <w:instrText xml:space="preserve"> HYPERLINK "https://1.4.4.2" </w:instrText>
            </w:r>
            <w:r>
              <w:fldChar w:fldCharType="separate"/>
            </w:r>
            <w:r>
              <w:rPr>
                <w:rFonts w:ascii="宋体" w:hAnsi="宋体" w:eastAsia="宋体" w:cs="宋体"/>
                <w:spacing w:val="-2"/>
                <w:sz w:val="14"/>
                <w:szCs w:val="14"/>
              </w:rPr>
              <w:t>1.4.4.2</w:t>
            </w:r>
            <w:r>
              <w:rPr>
                <w:rFonts w:ascii="宋体" w:hAnsi="宋体" w:eastAsia="宋体" w:cs="宋体"/>
                <w:spacing w:val="-2"/>
                <w:sz w:val="14"/>
                <w:szCs w:val="14"/>
              </w:rPr>
              <w:fldChar w:fldCharType="end"/>
            </w:r>
          </w:p>
        </w:tc>
        <w:tc>
          <w:tcPr>
            <w:tcW w:w="5706" w:type="dxa"/>
            <w:vAlign w:val="top"/>
          </w:tcPr>
          <w:p>
            <w:pPr>
              <w:spacing w:before="150" w:line="253" w:lineRule="auto"/>
              <w:ind w:left="101" w:right="24"/>
              <w:rPr>
                <w:rFonts w:ascii="宋体" w:hAnsi="宋体" w:eastAsia="宋体" w:cs="宋体"/>
                <w:sz w:val="18"/>
                <w:szCs w:val="18"/>
              </w:rPr>
            </w:pPr>
            <w:r>
              <w:rPr>
                <w:rFonts w:ascii="宋体" w:hAnsi="宋体" w:eastAsia="宋体" w:cs="宋体"/>
                <w:sz w:val="18"/>
                <w:szCs w:val="18"/>
              </w:rPr>
              <w:t>活动场地地面铺装平整、防滑、不积水，且主要</w:t>
            </w:r>
            <w:r>
              <w:rPr>
                <w:rFonts w:ascii="宋体" w:hAnsi="宋体" w:eastAsia="宋体" w:cs="宋体"/>
                <w:spacing w:val="-1"/>
                <w:sz w:val="18"/>
                <w:szCs w:val="18"/>
              </w:rPr>
              <w:t>活动场地便于轮椅老人</w:t>
            </w:r>
            <w:r>
              <w:rPr>
                <w:rFonts w:ascii="宋体" w:hAnsi="宋体" w:eastAsia="宋体" w:cs="宋体"/>
                <w:sz w:val="18"/>
                <w:szCs w:val="18"/>
              </w:rPr>
              <w:t xml:space="preserve"> </w:t>
            </w:r>
            <w:r>
              <w:rPr>
                <w:rFonts w:ascii="宋体" w:hAnsi="宋体" w:eastAsia="宋体" w:cs="宋体"/>
                <w:spacing w:val="-1"/>
                <w:sz w:val="18"/>
                <w:szCs w:val="18"/>
              </w:rPr>
              <w:t>到达，位置应避免与车辆交通空间交叉</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0" w:line="219" w:lineRule="auto"/>
              <w:ind w:left="118"/>
              <w:rPr>
                <w:rFonts w:ascii="宋体" w:hAnsi="宋体" w:eastAsia="宋体" w:cs="宋体"/>
                <w:sz w:val="18"/>
                <w:szCs w:val="18"/>
              </w:rPr>
            </w:pPr>
            <w:r>
              <w:rPr>
                <w:rFonts w:ascii="宋体" w:hAnsi="宋体" w:eastAsia="宋体" w:cs="宋体"/>
                <w:spacing w:val="-1"/>
                <w:sz w:val="18"/>
                <w:szCs w:val="18"/>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85" w:line="184" w:lineRule="auto"/>
              <w:ind w:left="424"/>
              <w:rPr>
                <w:rFonts w:ascii="宋体" w:hAnsi="宋体" w:eastAsia="宋体" w:cs="宋体"/>
                <w:sz w:val="14"/>
                <w:szCs w:val="14"/>
              </w:rPr>
            </w:pPr>
            <w:r>
              <w:fldChar w:fldCharType="begin"/>
            </w:r>
            <w:r>
              <w:instrText xml:space="preserve"> HYPERLINK "https://1.4.4.3" </w:instrText>
            </w:r>
            <w:r>
              <w:fldChar w:fldCharType="separate"/>
            </w:r>
            <w:r>
              <w:rPr>
                <w:rFonts w:ascii="宋体" w:hAnsi="宋体" w:eastAsia="宋体" w:cs="宋体"/>
                <w:spacing w:val="-2"/>
                <w:sz w:val="14"/>
                <w:szCs w:val="14"/>
              </w:rPr>
              <w:t>1.4.4.3</w:t>
            </w:r>
            <w:r>
              <w:rPr>
                <w:rFonts w:ascii="宋体" w:hAnsi="宋体" w:eastAsia="宋体" w:cs="宋体"/>
                <w:spacing w:val="-2"/>
                <w:sz w:val="14"/>
                <w:szCs w:val="14"/>
              </w:rPr>
              <w:fldChar w:fldCharType="end"/>
            </w:r>
          </w:p>
        </w:tc>
        <w:tc>
          <w:tcPr>
            <w:tcW w:w="5706" w:type="dxa"/>
            <w:vAlign w:val="top"/>
          </w:tcPr>
          <w:p>
            <w:pPr>
              <w:spacing w:before="231" w:line="230" w:lineRule="auto"/>
              <w:ind w:left="101"/>
              <w:rPr>
                <w:rFonts w:ascii="宋体" w:hAnsi="宋体" w:eastAsia="宋体" w:cs="宋体"/>
                <w:sz w:val="17"/>
                <w:szCs w:val="17"/>
              </w:rPr>
            </w:pPr>
            <w:r>
              <w:rPr>
                <w:rFonts w:ascii="宋体" w:hAnsi="宋体" w:eastAsia="宋体" w:cs="宋体"/>
                <w:spacing w:val="5"/>
                <w:sz w:val="17"/>
                <w:szCs w:val="17"/>
              </w:rPr>
              <w:t>活动场地能获得日照，有向阳、避风的空间，可满足</w:t>
            </w:r>
            <w:r>
              <w:rPr>
                <w:rFonts w:ascii="宋体" w:hAnsi="宋体" w:eastAsia="宋体" w:cs="宋体"/>
                <w:spacing w:val="4"/>
                <w:sz w:val="17"/>
                <w:szCs w:val="17"/>
              </w:rPr>
              <w:t>老年人晒太阳需求。</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6"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31" w:line="219" w:lineRule="auto"/>
              <w:ind w:left="118"/>
              <w:rPr>
                <w:rFonts w:ascii="宋体" w:hAnsi="宋体" w:eastAsia="宋体" w:cs="宋体"/>
                <w:sz w:val="18"/>
                <w:szCs w:val="18"/>
              </w:rPr>
            </w:pPr>
            <w:r>
              <w:rPr>
                <w:rFonts w:ascii="宋体" w:hAnsi="宋体" w:eastAsia="宋体" w:cs="宋体"/>
                <w:spacing w:val="-1"/>
                <w:sz w:val="18"/>
                <w:szCs w:val="18"/>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78" w:lineRule="auto"/>
              <w:rPr>
                <w:rFonts w:ascii="Arial"/>
                <w:sz w:val="21"/>
              </w:rPr>
            </w:pPr>
          </w:p>
          <w:p>
            <w:pPr>
              <w:spacing w:before="46" w:line="184" w:lineRule="auto"/>
              <w:ind w:left="424"/>
              <w:rPr>
                <w:rFonts w:ascii="宋体" w:hAnsi="宋体" w:eastAsia="宋体" w:cs="宋体"/>
                <w:sz w:val="14"/>
                <w:szCs w:val="14"/>
              </w:rPr>
            </w:pPr>
            <w:r>
              <w:fldChar w:fldCharType="begin"/>
            </w:r>
            <w:r>
              <w:instrText xml:space="preserve"> HYPERLINK "https://1.4.4.4" </w:instrText>
            </w:r>
            <w:r>
              <w:fldChar w:fldCharType="separate"/>
            </w:r>
            <w:r>
              <w:rPr>
                <w:rFonts w:ascii="宋体" w:hAnsi="宋体" w:eastAsia="宋体" w:cs="宋体"/>
                <w:spacing w:val="-2"/>
                <w:sz w:val="14"/>
                <w:szCs w:val="14"/>
              </w:rPr>
              <w:t>1.4.4.4</w:t>
            </w:r>
            <w:r>
              <w:rPr>
                <w:rFonts w:ascii="宋体" w:hAnsi="宋体" w:eastAsia="宋体" w:cs="宋体"/>
                <w:spacing w:val="-2"/>
                <w:sz w:val="14"/>
                <w:szCs w:val="14"/>
              </w:rPr>
              <w:fldChar w:fldCharType="end"/>
            </w:r>
          </w:p>
        </w:tc>
        <w:tc>
          <w:tcPr>
            <w:tcW w:w="5706" w:type="dxa"/>
            <w:vAlign w:val="top"/>
          </w:tcPr>
          <w:p>
            <w:pPr>
              <w:spacing w:before="131" w:line="253" w:lineRule="auto"/>
              <w:ind w:left="101" w:right="12" w:firstLine="9"/>
              <w:rPr>
                <w:rFonts w:ascii="宋体" w:hAnsi="宋体" w:eastAsia="宋体" w:cs="宋体"/>
                <w:sz w:val="18"/>
                <w:szCs w:val="18"/>
              </w:rPr>
            </w:pPr>
            <w:r>
              <w:rPr>
                <w:rFonts w:ascii="宋体" w:hAnsi="宋体" w:eastAsia="宋体" w:cs="宋体"/>
                <w:sz w:val="18"/>
                <w:szCs w:val="18"/>
              </w:rPr>
              <w:t>应有满足老年人室外休闲、娱乐的场地条件，设有荫</w:t>
            </w:r>
            <w:r>
              <w:rPr>
                <w:rFonts w:ascii="宋体" w:hAnsi="宋体" w:eastAsia="宋体" w:cs="宋体"/>
                <w:spacing w:val="-1"/>
                <w:sz w:val="18"/>
                <w:szCs w:val="18"/>
              </w:rPr>
              <w:t>凉休息区，如树荫</w:t>
            </w:r>
            <w:r>
              <w:rPr>
                <w:rFonts w:ascii="宋体" w:hAnsi="宋体" w:eastAsia="宋体" w:cs="宋体"/>
                <w:sz w:val="18"/>
                <w:szCs w:val="18"/>
              </w:rPr>
              <w:t xml:space="preserve"> </w:t>
            </w:r>
            <w:r>
              <w:rPr>
                <w:rFonts w:ascii="宋体" w:hAnsi="宋体" w:eastAsia="宋体" w:cs="宋体"/>
                <w:spacing w:val="5"/>
                <w:sz w:val="18"/>
                <w:szCs w:val="18"/>
              </w:rPr>
              <w:t>区、廊架、凉亭，并布置休息座椅。</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2" w:line="219" w:lineRule="auto"/>
              <w:ind w:left="118"/>
              <w:rPr>
                <w:rFonts w:ascii="宋体" w:hAnsi="宋体" w:eastAsia="宋体" w:cs="宋体"/>
                <w:sz w:val="18"/>
                <w:szCs w:val="18"/>
              </w:rPr>
            </w:pPr>
            <w:r>
              <w:rPr>
                <w:rFonts w:ascii="宋体" w:hAnsi="宋体" w:eastAsia="宋体" w:cs="宋体"/>
                <w:spacing w:val="-1"/>
                <w:sz w:val="18"/>
                <w:szCs w:val="18"/>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rPr>
                <w:rFonts w:ascii="Arial"/>
                <w:sz w:val="21"/>
              </w:rPr>
            </w:pPr>
          </w:p>
          <w:p>
            <w:pPr>
              <w:spacing w:before="45" w:line="184" w:lineRule="auto"/>
              <w:ind w:left="424"/>
              <w:rPr>
                <w:rFonts w:ascii="宋体" w:hAnsi="宋体" w:eastAsia="宋体" w:cs="宋体"/>
                <w:sz w:val="14"/>
                <w:szCs w:val="14"/>
              </w:rPr>
            </w:pPr>
            <w:r>
              <w:fldChar w:fldCharType="begin"/>
            </w:r>
            <w:r>
              <w:instrText xml:space="preserve"> HYPERLINK "https://1.4.4.5" </w:instrText>
            </w:r>
            <w:r>
              <w:fldChar w:fldCharType="separate"/>
            </w:r>
            <w:r>
              <w:rPr>
                <w:rFonts w:ascii="宋体" w:hAnsi="宋体" w:eastAsia="宋体" w:cs="宋体"/>
                <w:spacing w:val="-2"/>
                <w:sz w:val="14"/>
                <w:szCs w:val="14"/>
              </w:rPr>
              <w:t>1.4.4.5</w:t>
            </w:r>
            <w:r>
              <w:rPr>
                <w:rFonts w:ascii="宋体" w:hAnsi="宋体" w:eastAsia="宋体" w:cs="宋体"/>
                <w:spacing w:val="-2"/>
                <w:sz w:val="14"/>
                <w:szCs w:val="14"/>
              </w:rPr>
              <w:fldChar w:fldCharType="end"/>
            </w:r>
          </w:p>
        </w:tc>
        <w:tc>
          <w:tcPr>
            <w:tcW w:w="5706" w:type="dxa"/>
            <w:vAlign w:val="top"/>
          </w:tcPr>
          <w:p>
            <w:pPr>
              <w:spacing w:before="233" w:line="219" w:lineRule="auto"/>
              <w:ind w:left="101"/>
              <w:rPr>
                <w:rFonts w:ascii="宋体" w:hAnsi="宋体" w:eastAsia="宋体" w:cs="宋体"/>
                <w:sz w:val="18"/>
                <w:szCs w:val="18"/>
              </w:rPr>
            </w:pPr>
            <w:r>
              <w:rPr>
                <w:rFonts w:ascii="宋体" w:hAnsi="宋体" w:eastAsia="宋体" w:cs="宋体"/>
                <w:spacing w:val="3"/>
                <w:sz w:val="18"/>
                <w:szCs w:val="18"/>
              </w:rPr>
              <w:t>集中使用的活动场地临近设有满足老年人使用的公用卫生间。</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33" w:line="219" w:lineRule="auto"/>
              <w:ind w:left="118"/>
              <w:rPr>
                <w:rFonts w:ascii="宋体" w:hAnsi="宋体" w:eastAsia="宋体" w:cs="宋体"/>
                <w:sz w:val="18"/>
                <w:szCs w:val="18"/>
              </w:rPr>
            </w:pPr>
            <w:r>
              <w:rPr>
                <w:rFonts w:ascii="宋体" w:hAnsi="宋体" w:eastAsia="宋体" w:cs="宋体"/>
                <w:spacing w:val="-1"/>
                <w:sz w:val="18"/>
                <w:szCs w:val="18"/>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45" w:line="184" w:lineRule="auto"/>
              <w:ind w:left="424"/>
              <w:rPr>
                <w:rFonts w:ascii="宋体" w:hAnsi="宋体" w:eastAsia="宋体" w:cs="宋体"/>
                <w:sz w:val="14"/>
                <w:szCs w:val="14"/>
              </w:rPr>
            </w:pPr>
            <w:r>
              <w:fldChar w:fldCharType="begin"/>
            </w:r>
            <w:r>
              <w:instrText xml:space="preserve"> HYPERLINK "https://1.4.4.6" </w:instrText>
            </w:r>
            <w:r>
              <w:fldChar w:fldCharType="separate"/>
            </w:r>
            <w:r>
              <w:rPr>
                <w:rFonts w:ascii="宋体" w:hAnsi="宋体" w:eastAsia="宋体" w:cs="宋体"/>
                <w:spacing w:val="-2"/>
                <w:sz w:val="14"/>
                <w:szCs w:val="14"/>
              </w:rPr>
              <w:t>1.4.4.6</w:t>
            </w:r>
            <w:r>
              <w:rPr>
                <w:rFonts w:ascii="宋体" w:hAnsi="宋体" w:eastAsia="宋体" w:cs="宋体"/>
                <w:spacing w:val="-2"/>
                <w:sz w:val="14"/>
                <w:szCs w:val="14"/>
              </w:rPr>
              <w:fldChar w:fldCharType="end"/>
            </w:r>
          </w:p>
        </w:tc>
        <w:tc>
          <w:tcPr>
            <w:tcW w:w="5706" w:type="dxa"/>
            <w:vAlign w:val="top"/>
          </w:tcPr>
          <w:p>
            <w:pPr>
              <w:spacing w:before="143" w:line="219" w:lineRule="auto"/>
              <w:ind w:left="220"/>
              <w:rPr>
                <w:rFonts w:ascii="宋体" w:hAnsi="宋体" w:eastAsia="宋体" w:cs="宋体"/>
                <w:sz w:val="18"/>
                <w:szCs w:val="18"/>
              </w:rPr>
            </w:pPr>
            <w:r>
              <w:rPr>
                <w:rFonts w:ascii="宋体" w:hAnsi="宋体" w:eastAsia="宋体" w:cs="宋体"/>
                <w:spacing w:val="1"/>
                <w:sz w:val="18"/>
                <w:szCs w:val="18"/>
              </w:rPr>
              <w:t>(1)沿散步道设有座椅供老年人休息，0.5分</w:t>
            </w:r>
          </w:p>
          <w:p>
            <w:pPr>
              <w:spacing w:before="58" w:line="283" w:lineRule="auto"/>
              <w:ind w:left="101" w:firstLine="99"/>
              <w:rPr>
                <w:rFonts w:ascii="宋体" w:hAnsi="宋体" w:eastAsia="宋体" w:cs="宋体"/>
                <w:sz w:val="17"/>
                <w:szCs w:val="17"/>
              </w:rPr>
            </w:pPr>
            <w:r>
              <w:rPr>
                <w:rFonts w:ascii="宋体" w:hAnsi="宋体" w:eastAsia="宋体" w:cs="宋体"/>
                <w:spacing w:val="10"/>
                <w:sz w:val="17"/>
                <w:szCs w:val="17"/>
              </w:rPr>
              <w:t>(2)散步道地面铺装平整、防滑、不积水，主要</w:t>
            </w:r>
            <w:r>
              <w:rPr>
                <w:rFonts w:ascii="宋体" w:hAnsi="宋体" w:eastAsia="宋体" w:cs="宋体"/>
                <w:spacing w:val="9"/>
                <w:sz w:val="17"/>
                <w:szCs w:val="17"/>
              </w:rPr>
              <w:t>散步道沿途不铺设鹅卵</w:t>
            </w:r>
            <w:r>
              <w:rPr>
                <w:rFonts w:ascii="宋体" w:hAnsi="宋体" w:eastAsia="宋体" w:cs="宋体"/>
                <w:sz w:val="17"/>
                <w:szCs w:val="17"/>
              </w:rPr>
              <w:t xml:space="preserve"> </w:t>
            </w:r>
            <w:r>
              <w:rPr>
                <w:rFonts w:ascii="宋体" w:hAnsi="宋体" w:eastAsia="宋体" w:cs="宋体"/>
                <w:spacing w:val="9"/>
                <w:sz w:val="17"/>
                <w:szCs w:val="17"/>
              </w:rPr>
              <w:t>石健步道或汀步，0.5分</w:t>
            </w:r>
          </w:p>
          <w:p>
            <w:pPr>
              <w:spacing w:before="45" w:line="288" w:lineRule="auto"/>
              <w:ind w:left="101" w:firstLine="108"/>
              <w:rPr>
                <w:rFonts w:ascii="宋体" w:hAnsi="宋体" w:eastAsia="宋体" w:cs="宋体"/>
                <w:sz w:val="17"/>
                <w:szCs w:val="17"/>
              </w:rPr>
            </w:pPr>
            <w:r>
              <w:rPr>
                <w:rFonts w:ascii="宋体" w:hAnsi="宋体" w:eastAsia="宋体" w:cs="宋体"/>
                <w:spacing w:val="7"/>
                <w:sz w:val="17"/>
                <w:szCs w:val="17"/>
              </w:rPr>
              <w:t>(3)散步道宽度符合以下条件：至少一条散</w:t>
            </w:r>
            <w:r>
              <w:rPr>
                <w:rFonts w:ascii="宋体" w:hAnsi="宋体" w:eastAsia="宋体" w:cs="宋体"/>
                <w:spacing w:val="6"/>
                <w:sz w:val="17"/>
                <w:szCs w:val="17"/>
              </w:rPr>
              <w:t>步道宽度≥1.20m,满足轮椅</w:t>
            </w:r>
            <w:r>
              <w:rPr>
                <w:rFonts w:ascii="宋体" w:hAnsi="宋体" w:eastAsia="宋体" w:cs="宋体"/>
                <w:sz w:val="17"/>
                <w:szCs w:val="17"/>
              </w:rPr>
              <w:t xml:space="preserve">  </w:t>
            </w:r>
            <w:r>
              <w:rPr>
                <w:rFonts w:ascii="宋体" w:hAnsi="宋体" w:eastAsia="宋体" w:cs="宋体"/>
                <w:spacing w:val="4"/>
                <w:sz w:val="17"/>
                <w:szCs w:val="17"/>
              </w:rPr>
              <w:t>与一人错行需求；且散步道局部拓宽，宽度≥1.80m,满足轮椅错行需求，</w:t>
            </w:r>
            <w:r>
              <w:rPr>
                <w:rFonts w:ascii="宋体" w:hAnsi="宋体" w:eastAsia="宋体" w:cs="宋体"/>
                <w:spacing w:val="10"/>
                <w:sz w:val="17"/>
                <w:szCs w:val="17"/>
              </w:rPr>
              <w:t xml:space="preserve"> </w:t>
            </w:r>
            <w:r>
              <w:rPr>
                <w:rFonts w:ascii="宋体" w:hAnsi="宋体" w:eastAsia="宋体" w:cs="宋体"/>
                <w:spacing w:val="-9"/>
                <w:sz w:val="17"/>
                <w:szCs w:val="17"/>
              </w:rPr>
              <w:t>1</w:t>
            </w:r>
            <w:r>
              <w:rPr>
                <w:rFonts w:ascii="宋体" w:hAnsi="宋体" w:eastAsia="宋体" w:cs="宋体"/>
                <w:spacing w:val="40"/>
                <w:w w:val="101"/>
                <w:sz w:val="17"/>
                <w:szCs w:val="17"/>
              </w:rPr>
              <w:t xml:space="preserve"> </w:t>
            </w:r>
            <w:r>
              <w:rPr>
                <w:rFonts w:ascii="宋体" w:hAnsi="宋体" w:eastAsia="宋体" w:cs="宋体"/>
                <w:spacing w:val="-9"/>
                <w:sz w:val="17"/>
                <w:szCs w:val="17"/>
              </w:rPr>
              <w:t>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32" w:lineRule="auto"/>
              <w:rPr>
                <w:rFonts w:ascii="Arial"/>
                <w:sz w:val="21"/>
              </w:rPr>
            </w:pPr>
          </w:p>
          <w:p>
            <w:pPr>
              <w:spacing w:before="45" w:line="184" w:lineRule="auto"/>
              <w:ind w:left="424"/>
              <w:rPr>
                <w:rFonts w:ascii="宋体" w:hAnsi="宋体" w:eastAsia="宋体" w:cs="宋体"/>
                <w:sz w:val="14"/>
                <w:szCs w:val="14"/>
              </w:rPr>
            </w:pPr>
            <w:r>
              <w:fldChar w:fldCharType="begin"/>
            </w:r>
            <w:r>
              <w:instrText xml:space="preserve"> HYPERLINK "https://1.4.4.7" </w:instrText>
            </w:r>
            <w:r>
              <w:fldChar w:fldCharType="separate"/>
            </w:r>
            <w:r>
              <w:rPr>
                <w:rFonts w:ascii="宋体" w:hAnsi="宋体" w:eastAsia="宋体" w:cs="宋体"/>
                <w:spacing w:val="-2"/>
                <w:sz w:val="14"/>
                <w:szCs w:val="14"/>
              </w:rPr>
              <w:t>1.4.4.7</w:t>
            </w:r>
            <w:r>
              <w:rPr>
                <w:rFonts w:ascii="宋体" w:hAnsi="宋体" w:eastAsia="宋体" w:cs="宋体"/>
                <w:spacing w:val="-2"/>
                <w:sz w:val="14"/>
                <w:szCs w:val="14"/>
              </w:rPr>
              <w:fldChar w:fldCharType="end"/>
            </w:r>
          </w:p>
        </w:tc>
        <w:tc>
          <w:tcPr>
            <w:tcW w:w="5706" w:type="dxa"/>
            <w:vAlign w:val="top"/>
          </w:tcPr>
          <w:p>
            <w:pPr>
              <w:spacing w:before="176" w:line="219" w:lineRule="auto"/>
              <w:ind w:left="101"/>
              <w:rPr>
                <w:rFonts w:ascii="宋体" w:hAnsi="宋体" w:eastAsia="宋体" w:cs="宋体"/>
                <w:sz w:val="18"/>
                <w:szCs w:val="18"/>
              </w:rPr>
            </w:pPr>
            <w:r>
              <w:rPr>
                <w:rFonts w:ascii="宋体" w:hAnsi="宋体" w:eastAsia="宋体" w:cs="宋体"/>
                <w:spacing w:val="7"/>
                <w:sz w:val="18"/>
                <w:szCs w:val="18"/>
              </w:rPr>
              <w:t>散步道线路符合以下条件：</w:t>
            </w:r>
          </w:p>
          <w:p>
            <w:pPr>
              <w:spacing w:before="66" w:line="219" w:lineRule="auto"/>
              <w:ind w:left="101"/>
              <w:rPr>
                <w:rFonts w:ascii="宋体" w:hAnsi="宋体" w:eastAsia="宋体" w:cs="宋体"/>
                <w:sz w:val="18"/>
                <w:szCs w:val="18"/>
              </w:rPr>
            </w:pPr>
            <w:r>
              <w:rPr>
                <w:rFonts w:ascii="宋体" w:hAnsi="宋体" w:eastAsia="宋体" w:cs="宋体"/>
                <w:spacing w:val="5"/>
                <w:sz w:val="18"/>
                <w:szCs w:val="18"/>
              </w:rPr>
              <w:t>(1)可路过主要活动场地，0.5分；</w:t>
            </w:r>
          </w:p>
          <w:p>
            <w:pPr>
              <w:spacing w:before="46" w:line="219" w:lineRule="auto"/>
              <w:ind w:left="200"/>
              <w:rPr>
                <w:rFonts w:ascii="宋体" w:hAnsi="宋体" w:eastAsia="宋体" w:cs="宋体"/>
                <w:sz w:val="18"/>
                <w:szCs w:val="18"/>
              </w:rPr>
            </w:pPr>
            <w:r>
              <w:rPr>
                <w:rFonts w:ascii="宋体" w:hAnsi="宋体" w:eastAsia="宋体" w:cs="宋体"/>
                <w:sz w:val="18"/>
                <w:szCs w:val="18"/>
              </w:rPr>
              <w:t>(2)可路过景观小品，如凉亭、雕塑、花池等，0.5分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现场查看散步道</w:t>
            </w:r>
          </w:p>
        </w:tc>
      </w:tr>
    </w:tbl>
    <w:p>
      <w:pPr>
        <w:spacing w:line="242" w:lineRule="auto"/>
        <w:rPr>
          <w:rFonts w:ascii="Arial"/>
          <w:sz w:val="21"/>
        </w:rPr>
      </w:pPr>
    </w:p>
    <w:p>
      <w:pPr>
        <w:spacing w:line="242" w:lineRule="auto"/>
        <w:rPr>
          <w:rFonts w:ascii="Arial"/>
          <w:sz w:val="21"/>
        </w:rPr>
      </w:pPr>
    </w:p>
    <w:p>
      <w:pPr>
        <w:spacing w:before="94" w:line="183" w:lineRule="auto"/>
        <w:ind w:left="64"/>
        <w:rPr>
          <w:rFonts w:ascii="宋体" w:hAnsi="宋体" w:eastAsia="宋体" w:cs="宋体"/>
          <w:sz w:val="29"/>
          <w:szCs w:val="29"/>
        </w:rPr>
      </w:pPr>
      <w:r>
        <w:rPr>
          <w:rFonts w:ascii="宋体" w:hAnsi="宋体" w:eastAsia="宋体" w:cs="宋体"/>
          <w:spacing w:val="-3"/>
          <w:sz w:val="29"/>
          <w:szCs w:val="29"/>
        </w:rPr>
        <w:t>—22—</w:t>
      </w:r>
    </w:p>
    <w:p>
      <w:pPr>
        <w:sectPr>
          <w:pgSz w:w="16830" w:h="11900"/>
          <w:pgMar w:top="1011" w:right="764" w:bottom="400" w:left="1875" w:header="0" w:footer="0" w:gutter="0"/>
          <w:cols w:space="720" w:num="1"/>
        </w:sectPr>
      </w:pPr>
    </w:p>
    <w:p/>
    <w:p/>
    <w:p>
      <w:pPr>
        <w:spacing w:line="7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686"/>
        <w:gridCol w:w="570"/>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vAlign w:val="top"/>
          </w:tcPr>
          <w:p>
            <w:pPr>
              <w:spacing w:before="275" w:line="184" w:lineRule="auto"/>
              <w:ind w:left="365"/>
              <w:rPr>
                <w:rFonts w:ascii="宋体" w:hAnsi="宋体" w:eastAsia="宋体" w:cs="宋体"/>
                <w:sz w:val="17"/>
                <w:szCs w:val="17"/>
              </w:rPr>
            </w:pPr>
            <w:r>
              <w:fldChar w:fldCharType="begin"/>
            </w:r>
            <w:r>
              <w:instrText xml:space="preserve"> HYPERLINK "https://1.4.4.8" </w:instrText>
            </w:r>
            <w:r>
              <w:fldChar w:fldCharType="separate"/>
            </w:r>
            <w:r>
              <w:rPr>
                <w:rFonts w:ascii="宋体" w:hAnsi="宋体" w:eastAsia="宋体" w:cs="宋体"/>
                <w:spacing w:val="-3"/>
                <w:sz w:val="17"/>
                <w:szCs w:val="17"/>
              </w:rPr>
              <w:t>1.4.4.8</w:t>
            </w:r>
            <w:r>
              <w:rPr>
                <w:rFonts w:ascii="宋体" w:hAnsi="宋体" w:eastAsia="宋体" w:cs="宋体"/>
                <w:spacing w:val="-3"/>
                <w:sz w:val="17"/>
                <w:szCs w:val="17"/>
              </w:rPr>
              <w:fldChar w:fldCharType="end"/>
            </w:r>
          </w:p>
        </w:tc>
        <w:tc>
          <w:tcPr>
            <w:tcW w:w="5686" w:type="dxa"/>
            <w:vAlign w:val="top"/>
          </w:tcPr>
          <w:p>
            <w:pPr>
              <w:spacing w:before="232" w:line="219" w:lineRule="auto"/>
              <w:ind w:left="111"/>
              <w:rPr>
                <w:rFonts w:ascii="宋体" w:hAnsi="宋体" w:eastAsia="宋体" w:cs="宋体"/>
                <w:sz w:val="17"/>
                <w:szCs w:val="17"/>
              </w:rPr>
            </w:pPr>
            <w:r>
              <w:rPr>
                <w:rFonts w:ascii="宋体" w:hAnsi="宋体" w:eastAsia="宋体" w:cs="宋体"/>
                <w:spacing w:val="4"/>
                <w:sz w:val="17"/>
                <w:szCs w:val="17"/>
              </w:rPr>
              <w:t>沿主要散步道、主要活动场地周边、台阶处有照明设施。</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4"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2" w:line="219" w:lineRule="auto"/>
              <w:ind w:left="118"/>
              <w:rPr>
                <w:rFonts w:ascii="宋体" w:hAnsi="宋体" w:eastAsia="宋体" w:cs="宋体"/>
                <w:sz w:val="17"/>
                <w:szCs w:val="17"/>
              </w:rPr>
            </w:pPr>
            <w:r>
              <w:rPr>
                <w:rFonts w:ascii="宋体" w:hAnsi="宋体" w:eastAsia="宋体" w:cs="宋体"/>
                <w:spacing w:val="-1"/>
                <w:sz w:val="17"/>
                <w:szCs w:val="17"/>
              </w:rPr>
              <w:t>现场查看散步道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54" w:type="dxa"/>
            <w:vAlign w:val="top"/>
          </w:tcPr>
          <w:p>
            <w:pPr>
              <w:spacing w:before="261" w:line="184" w:lineRule="auto"/>
              <w:ind w:left="365"/>
              <w:rPr>
                <w:rFonts w:ascii="宋体" w:hAnsi="宋体" w:eastAsia="宋体" w:cs="宋体"/>
                <w:sz w:val="17"/>
                <w:szCs w:val="17"/>
              </w:rPr>
            </w:pPr>
            <w:r>
              <w:fldChar w:fldCharType="begin"/>
            </w:r>
            <w:r>
              <w:instrText xml:space="preserve"> HYPERLINK "https://1.4.4.9" </w:instrText>
            </w:r>
            <w:r>
              <w:fldChar w:fldCharType="separate"/>
            </w:r>
            <w:r>
              <w:rPr>
                <w:rFonts w:ascii="宋体" w:hAnsi="宋体" w:eastAsia="宋体" w:cs="宋体"/>
                <w:spacing w:val="-3"/>
                <w:sz w:val="17"/>
                <w:szCs w:val="17"/>
              </w:rPr>
              <w:t>1.4.4.9</w:t>
            </w:r>
            <w:r>
              <w:rPr>
                <w:rFonts w:ascii="宋体" w:hAnsi="宋体" w:eastAsia="宋体" w:cs="宋体"/>
                <w:spacing w:val="-3"/>
                <w:sz w:val="17"/>
                <w:szCs w:val="17"/>
              </w:rPr>
              <w:fldChar w:fldCharType="end"/>
            </w:r>
          </w:p>
        </w:tc>
        <w:tc>
          <w:tcPr>
            <w:tcW w:w="5686" w:type="dxa"/>
            <w:vAlign w:val="top"/>
          </w:tcPr>
          <w:p>
            <w:pPr>
              <w:spacing w:before="217" w:line="219" w:lineRule="auto"/>
              <w:ind w:left="111"/>
              <w:rPr>
                <w:rFonts w:ascii="宋体" w:hAnsi="宋体" w:eastAsia="宋体" w:cs="宋体"/>
                <w:sz w:val="17"/>
                <w:szCs w:val="17"/>
              </w:rPr>
            </w:pPr>
            <w:r>
              <w:rPr>
                <w:rFonts w:ascii="宋体" w:hAnsi="宋体" w:eastAsia="宋体" w:cs="宋体"/>
                <w:spacing w:val="4"/>
                <w:sz w:val="17"/>
                <w:szCs w:val="17"/>
              </w:rPr>
              <w:t>主要散步道沿途有高差时，采用轮椅坡道过渡。</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60"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18" w:line="219" w:lineRule="auto"/>
              <w:ind w:left="118"/>
              <w:rPr>
                <w:rFonts w:ascii="宋体" w:hAnsi="宋体" w:eastAsia="宋体" w:cs="宋体"/>
                <w:sz w:val="17"/>
                <w:szCs w:val="17"/>
              </w:rPr>
            </w:pPr>
            <w:r>
              <w:rPr>
                <w:rFonts w:ascii="宋体" w:hAnsi="宋体" w:eastAsia="宋体" w:cs="宋体"/>
                <w:spacing w:val="-1"/>
                <w:sz w:val="17"/>
                <w:szCs w:val="17"/>
              </w:rPr>
              <w:t>现场查看散步道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CDF3F9"/>
            <w:vAlign w:val="top"/>
          </w:tcPr>
          <w:p>
            <w:pPr>
              <w:spacing w:before="272" w:line="184" w:lineRule="auto"/>
              <w:ind w:left="535"/>
              <w:rPr>
                <w:rFonts w:ascii="宋体" w:hAnsi="宋体" w:eastAsia="宋体" w:cs="宋体"/>
                <w:sz w:val="17"/>
                <w:szCs w:val="17"/>
              </w:rPr>
            </w:pPr>
            <w:r>
              <w:rPr>
                <w:rFonts w:ascii="宋体" w:hAnsi="宋体" w:eastAsia="宋体" w:cs="宋体"/>
                <w:spacing w:val="-5"/>
                <w:sz w:val="17"/>
                <w:szCs w:val="17"/>
              </w:rPr>
              <w:t>1.5</w:t>
            </w:r>
          </w:p>
        </w:tc>
        <w:tc>
          <w:tcPr>
            <w:tcW w:w="5686" w:type="dxa"/>
            <w:shd w:val="clear" w:color="auto" w:fill="CFF4F6"/>
            <w:vAlign w:val="top"/>
          </w:tcPr>
          <w:p>
            <w:pPr>
              <w:spacing w:before="229" w:line="219" w:lineRule="auto"/>
              <w:ind w:left="111"/>
              <w:rPr>
                <w:rFonts w:ascii="宋体" w:hAnsi="宋体" w:eastAsia="宋体" w:cs="宋体"/>
                <w:sz w:val="17"/>
                <w:szCs w:val="17"/>
              </w:rPr>
            </w:pPr>
            <w:r>
              <w:rPr>
                <w:rFonts w:ascii="宋体" w:hAnsi="宋体" w:eastAsia="宋体" w:cs="宋体"/>
                <w:color w:val="626C6D"/>
                <w:spacing w:val="12"/>
                <w:sz w:val="17"/>
                <w:szCs w:val="17"/>
              </w:rPr>
              <w:t>室内温度</w:t>
            </w:r>
          </w:p>
        </w:tc>
        <w:tc>
          <w:tcPr>
            <w:tcW w:w="570" w:type="dxa"/>
            <w:shd w:val="clear" w:color="auto" w:fill="D0F4F4"/>
            <w:vAlign w:val="top"/>
          </w:tcPr>
          <w:p>
            <w:pPr>
              <w:rPr>
                <w:rFonts w:ascii="Arial"/>
                <w:sz w:val="21"/>
              </w:rPr>
            </w:pPr>
          </w:p>
        </w:tc>
        <w:tc>
          <w:tcPr>
            <w:tcW w:w="570" w:type="dxa"/>
            <w:shd w:val="clear" w:color="auto" w:fill="CFF4F3"/>
            <w:vAlign w:val="top"/>
          </w:tcPr>
          <w:p>
            <w:pPr>
              <w:spacing w:before="271" w:line="184" w:lineRule="auto"/>
              <w:ind w:left="195"/>
              <w:rPr>
                <w:rFonts w:ascii="宋体" w:hAnsi="宋体" w:eastAsia="宋体" w:cs="宋体"/>
                <w:sz w:val="17"/>
                <w:szCs w:val="17"/>
              </w:rPr>
            </w:pPr>
            <w:r>
              <w:rPr>
                <w:rFonts w:ascii="宋体" w:hAnsi="宋体" w:eastAsia="宋体" w:cs="宋体"/>
                <w:color w:val="404343"/>
                <w:spacing w:val="-5"/>
                <w:sz w:val="17"/>
                <w:szCs w:val="17"/>
              </w:rPr>
              <w:t>15</w:t>
            </w:r>
          </w:p>
        </w:tc>
        <w:tc>
          <w:tcPr>
            <w:tcW w:w="709" w:type="dxa"/>
            <w:shd w:val="clear" w:color="auto" w:fill="D0F4F3"/>
            <w:vAlign w:val="top"/>
          </w:tcPr>
          <w:p>
            <w:pPr>
              <w:rPr>
                <w:rFonts w:ascii="Arial"/>
                <w:sz w:val="21"/>
              </w:rPr>
            </w:pPr>
          </w:p>
        </w:tc>
        <w:tc>
          <w:tcPr>
            <w:tcW w:w="709" w:type="dxa"/>
            <w:shd w:val="clear" w:color="auto" w:fill="D0F4F3"/>
            <w:vAlign w:val="top"/>
          </w:tcPr>
          <w:p>
            <w:pPr>
              <w:rPr>
                <w:rFonts w:ascii="Arial"/>
                <w:sz w:val="21"/>
              </w:rPr>
            </w:pPr>
          </w:p>
        </w:tc>
        <w:tc>
          <w:tcPr>
            <w:tcW w:w="1099" w:type="dxa"/>
            <w:shd w:val="clear" w:color="auto" w:fill="D1F5F1"/>
            <w:vAlign w:val="top"/>
          </w:tcPr>
          <w:p>
            <w:pPr>
              <w:rPr>
                <w:rFonts w:ascii="Arial"/>
                <w:sz w:val="21"/>
              </w:rPr>
            </w:pPr>
          </w:p>
        </w:tc>
        <w:tc>
          <w:tcPr>
            <w:tcW w:w="3463" w:type="dxa"/>
            <w:shd w:val="clear" w:color="auto" w:fill="D6F6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shd w:val="clear" w:color="auto" w:fill="B9EAFE"/>
            <w:vAlign w:val="top"/>
          </w:tcPr>
          <w:p>
            <w:pPr>
              <w:spacing w:before="282" w:line="184" w:lineRule="auto"/>
              <w:ind w:left="455"/>
              <w:rPr>
                <w:rFonts w:ascii="宋体" w:hAnsi="宋体" w:eastAsia="宋体" w:cs="宋体"/>
                <w:sz w:val="17"/>
                <w:szCs w:val="17"/>
              </w:rPr>
            </w:pPr>
            <w:r>
              <w:rPr>
                <w:rFonts w:ascii="宋体" w:hAnsi="宋体" w:eastAsia="宋体" w:cs="宋体"/>
                <w:spacing w:val="-4"/>
                <w:sz w:val="17"/>
                <w:szCs w:val="17"/>
              </w:rPr>
              <w:t>1.5.1</w:t>
            </w:r>
          </w:p>
        </w:tc>
        <w:tc>
          <w:tcPr>
            <w:tcW w:w="5686" w:type="dxa"/>
            <w:shd w:val="clear" w:color="auto" w:fill="B9E9FE"/>
            <w:vAlign w:val="top"/>
          </w:tcPr>
          <w:p>
            <w:pPr>
              <w:spacing w:before="240" w:line="220" w:lineRule="auto"/>
              <w:ind w:left="111"/>
              <w:rPr>
                <w:rFonts w:ascii="宋体" w:hAnsi="宋体" w:eastAsia="宋体" w:cs="宋体"/>
                <w:sz w:val="17"/>
                <w:szCs w:val="17"/>
              </w:rPr>
            </w:pPr>
            <w:r>
              <w:rPr>
                <w:rFonts w:ascii="宋体" w:hAnsi="宋体" w:eastAsia="宋体" w:cs="宋体"/>
                <w:spacing w:val="16"/>
                <w:sz w:val="17"/>
                <w:szCs w:val="17"/>
              </w:rPr>
              <w:t>温湿度控制</w:t>
            </w:r>
          </w:p>
        </w:tc>
        <w:tc>
          <w:tcPr>
            <w:tcW w:w="570" w:type="dxa"/>
            <w:shd w:val="clear" w:color="auto" w:fill="BCECFE"/>
            <w:vAlign w:val="top"/>
          </w:tcPr>
          <w:p>
            <w:pPr>
              <w:rPr>
                <w:rFonts w:ascii="Arial"/>
                <w:sz w:val="21"/>
              </w:rPr>
            </w:pPr>
          </w:p>
        </w:tc>
        <w:tc>
          <w:tcPr>
            <w:tcW w:w="570" w:type="dxa"/>
            <w:shd w:val="clear" w:color="auto" w:fill="BAEAFE"/>
            <w:vAlign w:val="top"/>
          </w:tcPr>
          <w:p>
            <w:pPr>
              <w:rPr>
                <w:rFonts w:ascii="Arial"/>
                <w:sz w:val="21"/>
              </w:rPr>
            </w:pPr>
          </w:p>
        </w:tc>
        <w:tc>
          <w:tcPr>
            <w:tcW w:w="709" w:type="dxa"/>
            <w:shd w:val="clear" w:color="auto" w:fill="BCEBFE"/>
            <w:vAlign w:val="top"/>
          </w:tcPr>
          <w:p>
            <w:pPr>
              <w:spacing w:before="284" w:line="182" w:lineRule="auto"/>
              <w:ind w:left="305"/>
              <w:rPr>
                <w:rFonts w:ascii="宋体" w:hAnsi="宋体" w:eastAsia="宋体" w:cs="宋体"/>
                <w:sz w:val="17"/>
                <w:szCs w:val="17"/>
              </w:rPr>
            </w:pPr>
            <w:r>
              <w:rPr>
                <w:rFonts w:ascii="宋体" w:hAnsi="宋体" w:eastAsia="宋体" w:cs="宋体"/>
                <w:sz w:val="17"/>
                <w:szCs w:val="17"/>
              </w:rPr>
              <w:t>5</w:t>
            </w:r>
          </w:p>
        </w:tc>
        <w:tc>
          <w:tcPr>
            <w:tcW w:w="709" w:type="dxa"/>
            <w:shd w:val="clear" w:color="auto" w:fill="BDEDFE"/>
            <w:vAlign w:val="top"/>
          </w:tcPr>
          <w:p>
            <w:pPr>
              <w:rPr>
                <w:rFonts w:ascii="Arial"/>
                <w:sz w:val="21"/>
              </w:rPr>
            </w:pPr>
          </w:p>
        </w:tc>
        <w:tc>
          <w:tcPr>
            <w:tcW w:w="1099" w:type="dxa"/>
            <w:shd w:val="clear" w:color="auto" w:fill="BDEDFE"/>
            <w:vAlign w:val="top"/>
          </w:tcPr>
          <w:p>
            <w:pPr>
              <w:rPr>
                <w:rFonts w:ascii="Arial"/>
                <w:sz w:val="21"/>
              </w:rPr>
            </w:pPr>
          </w:p>
        </w:tc>
        <w:tc>
          <w:tcPr>
            <w:tcW w:w="3463"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54" w:type="dxa"/>
            <w:vAlign w:val="top"/>
          </w:tcPr>
          <w:p>
            <w:pPr>
              <w:spacing w:line="272" w:lineRule="auto"/>
              <w:rPr>
                <w:rFonts w:ascii="Arial"/>
                <w:sz w:val="21"/>
              </w:rPr>
            </w:pPr>
          </w:p>
          <w:p>
            <w:pPr>
              <w:spacing w:line="273"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"https://1.5.1.1" </w:instrText>
            </w:r>
            <w:r>
              <w:fldChar w:fldCharType="separate"/>
            </w:r>
            <w:r>
              <w:rPr>
                <w:rFonts w:ascii="宋体" w:hAnsi="宋体" w:eastAsia="宋体" w:cs="宋体"/>
                <w:spacing w:val="-3"/>
                <w:sz w:val="17"/>
                <w:szCs w:val="17"/>
              </w:rPr>
              <w:t>1.5.1.1</w:t>
            </w:r>
            <w:r>
              <w:rPr>
                <w:rFonts w:ascii="宋体" w:hAnsi="宋体" w:eastAsia="宋体" w:cs="宋体"/>
                <w:spacing w:val="-3"/>
                <w:sz w:val="17"/>
                <w:szCs w:val="17"/>
              </w:rPr>
              <w:fldChar w:fldCharType="end"/>
            </w:r>
          </w:p>
        </w:tc>
        <w:tc>
          <w:tcPr>
            <w:tcW w:w="5686" w:type="dxa"/>
            <w:vAlign w:val="top"/>
          </w:tcPr>
          <w:p>
            <w:pPr>
              <w:spacing w:before="161" w:line="276" w:lineRule="auto"/>
              <w:ind w:left="111" w:right="73"/>
              <w:rPr>
                <w:rFonts w:ascii="宋体" w:hAnsi="宋体" w:eastAsia="宋体" w:cs="宋体"/>
                <w:sz w:val="17"/>
                <w:szCs w:val="17"/>
              </w:rPr>
            </w:pPr>
            <w:r>
              <w:rPr>
                <w:rFonts w:ascii="宋体" w:hAnsi="宋体" w:eastAsia="宋体" w:cs="宋体"/>
                <w:spacing w:val="3"/>
                <w:sz w:val="17"/>
                <w:szCs w:val="17"/>
              </w:rPr>
              <w:t>(1)冬季老年人居室、居室卫生间、盥洗室、公共</w:t>
            </w:r>
            <w:r>
              <w:rPr>
                <w:rFonts w:ascii="宋体" w:hAnsi="宋体" w:eastAsia="宋体" w:cs="宋体"/>
                <w:spacing w:val="2"/>
                <w:sz w:val="17"/>
                <w:szCs w:val="17"/>
              </w:rPr>
              <w:t>活动空间、就餐空间、</w:t>
            </w:r>
            <w:r>
              <w:rPr>
                <w:rFonts w:ascii="宋体" w:hAnsi="宋体" w:eastAsia="宋体" w:cs="宋体"/>
                <w:sz w:val="17"/>
                <w:szCs w:val="17"/>
              </w:rPr>
              <w:t xml:space="preserve"> </w:t>
            </w:r>
            <w:r>
              <w:rPr>
                <w:rFonts w:ascii="宋体" w:hAnsi="宋体" w:eastAsia="宋体" w:cs="宋体"/>
                <w:spacing w:val="9"/>
                <w:sz w:val="17"/>
                <w:szCs w:val="17"/>
              </w:rPr>
              <w:t>康复与医疗空间、工作人员办公室温度不低于20℃;洗浴空间温度不低</w:t>
            </w:r>
            <w:r>
              <w:rPr>
                <w:rFonts w:ascii="宋体" w:hAnsi="宋体" w:eastAsia="宋体" w:cs="宋体"/>
                <w:spacing w:val="17"/>
                <w:sz w:val="17"/>
                <w:szCs w:val="17"/>
              </w:rPr>
              <w:t xml:space="preserve"> </w:t>
            </w:r>
            <w:r>
              <w:rPr>
                <w:rFonts w:ascii="宋体" w:hAnsi="宋体" w:eastAsia="宋体" w:cs="宋体"/>
                <w:spacing w:val="12"/>
                <w:sz w:val="17"/>
                <w:szCs w:val="17"/>
              </w:rPr>
              <w:t>于25℃。2分；</w:t>
            </w:r>
          </w:p>
          <w:p>
            <w:pPr>
              <w:spacing w:before="77" w:line="219" w:lineRule="auto"/>
              <w:ind w:left="111"/>
              <w:rPr>
                <w:rFonts w:ascii="宋体" w:hAnsi="宋体" w:eastAsia="宋体" w:cs="宋体"/>
                <w:sz w:val="17"/>
                <w:szCs w:val="17"/>
              </w:rPr>
            </w:pPr>
            <w:r>
              <w:rPr>
                <w:rFonts w:ascii="宋体" w:hAnsi="宋体" w:eastAsia="宋体" w:cs="宋体"/>
                <w:spacing w:val="12"/>
                <w:sz w:val="17"/>
                <w:szCs w:val="17"/>
              </w:rPr>
              <w:t>(2)夏季室内温度26-28℃。1分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3</w:t>
            </w:r>
          </w:p>
        </w:tc>
        <w:tc>
          <w:tcPr>
            <w:tcW w:w="1099" w:type="dxa"/>
            <w:vAlign w:val="top"/>
          </w:tcPr>
          <w:p>
            <w:pPr>
              <w:rPr>
                <w:rFonts w:ascii="Arial"/>
                <w:sz w:val="21"/>
              </w:rPr>
            </w:pPr>
          </w:p>
        </w:tc>
        <w:tc>
          <w:tcPr>
            <w:tcW w:w="3463" w:type="dxa"/>
            <w:vAlign w:val="top"/>
          </w:tcPr>
          <w:p>
            <w:pPr>
              <w:spacing w:line="251" w:lineRule="auto"/>
              <w:rPr>
                <w:rFonts w:ascii="Arial"/>
                <w:sz w:val="21"/>
              </w:rPr>
            </w:pPr>
          </w:p>
          <w:p>
            <w:pPr>
              <w:spacing w:line="251"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1"/>
                <w:sz w:val="17"/>
                <w:szCs w:val="17"/>
              </w:rPr>
              <w:t>现场查看、使用温度计等工具测量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8"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"https://1.5.1.2" </w:instrText>
            </w:r>
            <w:r>
              <w:fldChar w:fldCharType="separate"/>
            </w:r>
            <w:r>
              <w:rPr>
                <w:rFonts w:ascii="宋体" w:hAnsi="宋体" w:eastAsia="宋体" w:cs="宋体"/>
                <w:spacing w:val="-3"/>
                <w:sz w:val="17"/>
                <w:szCs w:val="17"/>
              </w:rPr>
              <w:t>1.5.1.2</w:t>
            </w:r>
            <w:r>
              <w:rPr>
                <w:rFonts w:ascii="宋体" w:hAnsi="宋体" w:eastAsia="宋体" w:cs="宋体"/>
                <w:spacing w:val="-3"/>
                <w:sz w:val="17"/>
                <w:szCs w:val="17"/>
              </w:rPr>
              <w:fldChar w:fldCharType="end"/>
            </w:r>
          </w:p>
        </w:tc>
        <w:tc>
          <w:tcPr>
            <w:tcW w:w="5686" w:type="dxa"/>
            <w:vAlign w:val="top"/>
          </w:tcPr>
          <w:p>
            <w:pPr>
              <w:spacing w:before="161" w:line="262" w:lineRule="auto"/>
              <w:ind w:left="111" w:right="107" w:firstLine="9"/>
              <w:rPr>
                <w:rFonts w:ascii="宋体" w:hAnsi="宋体" w:eastAsia="宋体" w:cs="宋体"/>
                <w:sz w:val="17"/>
                <w:szCs w:val="17"/>
              </w:rPr>
            </w:pPr>
            <w:r>
              <w:rPr>
                <w:rFonts w:ascii="宋体" w:hAnsi="宋体" w:eastAsia="宋体" w:cs="宋体"/>
                <w:spacing w:val="6"/>
                <w:sz w:val="17"/>
                <w:szCs w:val="17"/>
              </w:rPr>
              <w:t>老年人居室设有温度或湿度调节设备，如散热器、</w:t>
            </w:r>
            <w:r>
              <w:rPr>
                <w:rFonts w:ascii="宋体" w:hAnsi="宋体" w:eastAsia="宋体" w:cs="宋体"/>
                <w:spacing w:val="5"/>
                <w:sz w:val="17"/>
                <w:szCs w:val="17"/>
              </w:rPr>
              <w:t>空调、电风扇、加湿</w:t>
            </w:r>
            <w:r>
              <w:rPr>
                <w:rFonts w:ascii="宋体" w:hAnsi="宋体" w:eastAsia="宋体" w:cs="宋体"/>
                <w:sz w:val="17"/>
                <w:szCs w:val="17"/>
              </w:rPr>
              <w:t xml:space="preserve"> </w:t>
            </w:r>
            <w:r>
              <w:rPr>
                <w:rFonts w:ascii="宋体" w:hAnsi="宋体" w:eastAsia="宋体" w:cs="宋体"/>
                <w:spacing w:val="12"/>
                <w:sz w:val="17"/>
                <w:szCs w:val="17"/>
              </w:rPr>
              <w:t>器、除湿器等。</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before="55" w:line="183" w:lineRule="auto"/>
              <w:ind w:left="216"/>
              <w:rPr>
                <w:rFonts w:ascii="宋体" w:hAnsi="宋体" w:eastAsia="宋体" w:cs="宋体"/>
                <w:sz w:val="17"/>
                <w:szCs w:val="17"/>
              </w:rPr>
            </w:pPr>
            <w:r>
              <w:rPr>
                <w:rFonts w:ascii="宋体" w:hAnsi="宋体" w:eastAsia="宋体" w:cs="宋体"/>
                <w:spacing w:val="-2"/>
                <w:sz w:val="17"/>
                <w:szCs w:val="17"/>
              </w:rPr>
              <w:t>0.3</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"https://1.5.1.3" </w:instrText>
            </w:r>
            <w:r>
              <w:fldChar w:fldCharType="separate"/>
            </w:r>
            <w:r>
              <w:rPr>
                <w:rFonts w:ascii="宋体" w:hAnsi="宋体" w:eastAsia="宋体" w:cs="宋体"/>
                <w:spacing w:val="-3"/>
                <w:sz w:val="17"/>
                <w:szCs w:val="17"/>
              </w:rPr>
              <w:t>1.5.1.3</w:t>
            </w:r>
            <w:r>
              <w:rPr>
                <w:rFonts w:ascii="宋体" w:hAnsi="宋体" w:eastAsia="宋体" w:cs="宋体"/>
                <w:spacing w:val="-3"/>
                <w:sz w:val="17"/>
                <w:szCs w:val="17"/>
              </w:rPr>
              <w:fldChar w:fldCharType="end"/>
            </w:r>
          </w:p>
        </w:tc>
        <w:tc>
          <w:tcPr>
            <w:tcW w:w="5686" w:type="dxa"/>
            <w:vAlign w:val="top"/>
          </w:tcPr>
          <w:p>
            <w:pPr>
              <w:spacing w:before="182" w:line="261" w:lineRule="auto"/>
              <w:ind w:left="111" w:right="119"/>
              <w:rPr>
                <w:rFonts w:ascii="宋体" w:hAnsi="宋体" w:eastAsia="宋体" w:cs="宋体"/>
                <w:sz w:val="17"/>
                <w:szCs w:val="17"/>
              </w:rPr>
            </w:pPr>
            <w:r>
              <w:rPr>
                <w:rFonts w:ascii="宋体" w:hAnsi="宋体" w:eastAsia="宋体" w:cs="宋体"/>
                <w:spacing w:val="11"/>
                <w:sz w:val="17"/>
                <w:szCs w:val="17"/>
              </w:rPr>
              <w:t>老年人洗浴空间(包括居室卫生间内的洗浴区和公共洗浴空间)设有温</w:t>
            </w:r>
            <w:r>
              <w:rPr>
                <w:rFonts w:ascii="宋体" w:hAnsi="宋体" w:eastAsia="宋体" w:cs="宋体"/>
                <w:spacing w:val="3"/>
                <w:sz w:val="17"/>
                <w:szCs w:val="17"/>
              </w:rPr>
              <w:t xml:space="preserve"> </w:t>
            </w:r>
            <w:r>
              <w:rPr>
                <w:rFonts w:ascii="宋体" w:hAnsi="宋体" w:eastAsia="宋体" w:cs="宋体"/>
                <w:spacing w:val="5"/>
                <w:sz w:val="17"/>
                <w:szCs w:val="17"/>
              </w:rPr>
              <w:t>度调节设备，如浴霸、暖风机等。</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before="56" w:line="183" w:lineRule="auto"/>
              <w:ind w:left="216"/>
              <w:rPr>
                <w:rFonts w:ascii="宋体" w:hAnsi="宋体" w:eastAsia="宋体" w:cs="宋体"/>
                <w:sz w:val="17"/>
                <w:szCs w:val="17"/>
              </w:rPr>
            </w:pPr>
            <w:r>
              <w:rPr>
                <w:rFonts w:ascii="宋体" w:hAnsi="宋体" w:eastAsia="宋体" w:cs="宋体"/>
                <w:spacing w:val="-2"/>
                <w:sz w:val="17"/>
                <w:szCs w:val="17"/>
              </w:rPr>
              <w:t>0.2</w:t>
            </w:r>
          </w:p>
        </w:tc>
        <w:tc>
          <w:tcPr>
            <w:tcW w:w="1099" w:type="dxa"/>
            <w:vAlign w:val="top"/>
          </w:tcPr>
          <w:p>
            <w:pPr>
              <w:rPr>
                <w:rFonts w:ascii="Arial"/>
                <w:sz w:val="21"/>
              </w:rPr>
            </w:pPr>
          </w:p>
        </w:tc>
        <w:tc>
          <w:tcPr>
            <w:tcW w:w="3463" w:type="dxa"/>
            <w:vAlign w:val="top"/>
          </w:tcPr>
          <w:p>
            <w:pPr>
              <w:spacing w:before="283" w:line="219" w:lineRule="auto"/>
              <w:ind w:left="118"/>
              <w:rPr>
                <w:rFonts w:ascii="宋体" w:hAnsi="宋体" w:eastAsia="宋体" w:cs="宋体"/>
                <w:sz w:val="17"/>
                <w:szCs w:val="17"/>
              </w:rPr>
            </w:pPr>
            <w:r>
              <w:rPr>
                <w:rFonts w:ascii="宋体" w:hAnsi="宋体" w:eastAsia="宋体" w:cs="宋体"/>
                <w:spacing w:val="1"/>
                <w:sz w:val="17"/>
                <w:szCs w:val="17"/>
              </w:rPr>
              <w:t>现场查看老年人洗浴空间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70"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"https://1.5.1.4" </w:instrText>
            </w:r>
            <w:r>
              <w:fldChar w:fldCharType="separate"/>
            </w:r>
            <w:r>
              <w:rPr>
                <w:rFonts w:ascii="宋体" w:hAnsi="宋体" w:eastAsia="宋体" w:cs="宋体"/>
                <w:spacing w:val="-3"/>
                <w:sz w:val="17"/>
                <w:szCs w:val="17"/>
              </w:rPr>
              <w:t>1.5.1.4</w:t>
            </w:r>
            <w:r>
              <w:rPr>
                <w:rFonts w:ascii="宋体" w:hAnsi="宋体" w:eastAsia="宋体" w:cs="宋体"/>
                <w:spacing w:val="-3"/>
                <w:sz w:val="17"/>
                <w:szCs w:val="17"/>
              </w:rPr>
              <w:fldChar w:fldCharType="end"/>
            </w:r>
          </w:p>
        </w:tc>
        <w:tc>
          <w:tcPr>
            <w:tcW w:w="5686" w:type="dxa"/>
            <w:vAlign w:val="top"/>
          </w:tcPr>
          <w:p>
            <w:pPr>
              <w:spacing w:before="162" w:line="273" w:lineRule="auto"/>
              <w:ind w:left="111" w:right="159"/>
              <w:rPr>
                <w:rFonts w:ascii="宋体" w:hAnsi="宋体" w:eastAsia="宋体" w:cs="宋体"/>
                <w:sz w:val="17"/>
                <w:szCs w:val="17"/>
              </w:rPr>
            </w:pPr>
            <w:r>
              <w:rPr>
                <w:rFonts w:ascii="宋体" w:hAnsi="宋体" w:eastAsia="宋体" w:cs="宋体"/>
                <w:spacing w:val="4"/>
                <w:sz w:val="17"/>
                <w:szCs w:val="17"/>
              </w:rPr>
              <w:t>公共活动空间及就餐空间设有温度或湿度调节设备，如散热器、空调、</w:t>
            </w:r>
            <w:r>
              <w:rPr>
                <w:rFonts w:ascii="宋体" w:hAnsi="宋体" w:eastAsia="宋体" w:cs="宋体"/>
                <w:spacing w:val="10"/>
                <w:sz w:val="17"/>
                <w:szCs w:val="17"/>
              </w:rPr>
              <w:t xml:space="preserve"> </w:t>
            </w:r>
            <w:r>
              <w:rPr>
                <w:rFonts w:ascii="宋体" w:hAnsi="宋体" w:eastAsia="宋体" w:cs="宋体"/>
                <w:spacing w:val="6"/>
                <w:sz w:val="17"/>
                <w:szCs w:val="17"/>
              </w:rPr>
              <w:t>电风扇、加湿器、除湿器等。</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1" w:lineRule="auto"/>
              <w:rPr>
                <w:rFonts w:ascii="Arial"/>
                <w:sz w:val="21"/>
              </w:rPr>
            </w:pPr>
          </w:p>
          <w:p>
            <w:pPr>
              <w:spacing w:before="55"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3" w:type="dxa"/>
            <w:vAlign w:val="top"/>
          </w:tcPr>
          <w:p>
            <w:pPr>
              <w:spacing w:before="284" w:line="219" w:lineRule="auto"/>
              <w:ind w:left="118"/>
              <w:rPr>
                <w:rFonts w:ascii="宋体" w:hAnsi="宋体" w:eastAsia="宋体" w:cs="宋体"/>
                <w:sz w:val="17"/>
                <w:szCs w:val="17"/>
              </w:rPr>
            </w:pPr>
            <w:r>
              <w:rPr>
                <w:rFonts w:ascii="宋体" w:hAnsi="宋体" w:eastAsia="宋体" w:cs="宋体"/>
                <w:spacing w:val="1"/>
                <w:sz w:val="17"/>
                <w:szCs w:val="17"/>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7" w:line="184" w:lineRule="auto"/>
              <w:ind w:left="365"/>
              <w:rPr>
                <w:rFonts w:ascii="宋体" w:hAnsi="宋体" w:eastAsia="宋体" w:cs="宋体"/>
                <w:sz w:val="17"/>
                <w:szCs w:val="17"/>
              </w:rPr>
            </w:pPr>
            <w:r>
              <w:fldChar w:fldCharType="begin"/>
            </w:r>
            <w:r>
              <w:instrText xml:space="preserve"> HYPERLINK "https://1.5.1.5" </w:instrText>
            </w:r>
            <w:r>
              <w:fldChar w:fldCharType="separate"/>
            </w:r>
            <w:r>
              <w:rPr>
                <w:rFonts w:ascii="宋体" w:hAnsi="宋体" w:eastAsia="宋体" w:cs="宋体"/>
                <w:spacing w:val="-3"/>
                <w:sz w:val="17"/>
                <w:szCs w:val="17"/>
              </w:rPr>
              <w:t>1.5.1.5</w:t>
            </w:r>
            <w:r>
              <w:rPr>
                <w:rFonts w:ascii="宋体" w:hAnsi="宋体" w:eastAsia="宋体" w:cs="宋体"/>
                <w:spacing w:val="-3"/>
                <w:sz w:val="17"/>
                <w:szCs w:val="17"/>
              </w:rPr>
              <w:fldChar w:fldCharType="end"/>
            </w:r>
          </w:p>
        </w:tc>
        <w:tc>
          <w:tcPr>
            <w:tcW w:w="5686" w:type="dxa"/>
            <w:vAlign w:val="top"/>
          </w:tcPr>
          <w:p>
            <w:pPr>
              <w:spacing w:before="235" w:line="219" w:lineRule="auto"/>
              <w:ind w:left="111"/>
              <w:rPr>
                <w:rFonts w:ascii="宋体" w:hAnsi="宋体" w:eastAsia="宋体" w:cs="宋体"/>
                <w:sz w:val="17"/>
                <w:szCs w:val="17"/>
              </w:rPr>
            </w:pPr>
            <w:r>
              <w:rPr>
                <w:rFonts w:ascii="宋体" w:hAnsi="宋体" w:eastAsia="宋体" w:cs="宋体"/>
                <w:spacing w:val="5"/>
                <w:sz w:val="17"/>
                <w:szCs w:val="17"/>
              </w:rPr>
              <w:t>温度及湿度调节设备设有相应的防护措施，能保证使用过程的安全。</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7"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5"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9E9FE"/>
            <w:vAlign w:val="top"/>
          </w:tcPr>
          <w:p>
            <w:pPr>
              <w:spacing w:before="278" w:line="184" w:lineRule="auto"/>
              <w:ind w:left="455"/>
              <w:rPr>
                <w:rFonts w:ascii="宋体" w:hAnsi="宋体" w:eastAsia="宋体" w:cs="宋体"/>
                <w:sz w:val="17"/>
                <w:szCs w:val="17"/>
              </w:rPr>
            </w:pPr>
            <w:r>
              <w:rPr>
                <w:rFonts w:ascii="宋体" w:hAnsi="宋体" w:eastAsia="宋体" w:cs="宋体"/>
                <w:spacing w:val="-4"/>
                <w:sz w:val="17"/>
                <w:szCs w:val="17"/>
              </w:rPr>
              <w:t>1.5.2</w:t>
            </w:r>
          </w:p>
        </w:tc>
        <w:tc>
          <w:tcPr>
            <w:tcW w:w="5686" w:type="dxa"/>
            <w:shd w:val="clear" w:color="auto" w:fill="BAEAFE"/>
            <w:vAlign w:val="top"/>
          </w:tcPr>
          <w:p>
            <w:pPr>
              <w:spacing w:before="234" w:line="220" w:lineRule="auto"/>
              <w:ind w:left="113"/>
              <w:rPr>
                <w:rFonts w:ascii="宋体" w:hAnsi="宋体" w:eastAsia="宋体" w:cs="宋体"/>
                <w:sz w:val="17"/>
                <w:szCs w:val="17"/>
              </w:rPr>
            </w:pPr>
            <w:r>
              <w:rPr>
                <w:rFonts w:ascii="宋体" w:hAnsi="宋体" w:eastAsia="宋体" w:cs="宋体"/>
                <w:b/>
                <w:bCs/>
                <w:spacing w:val="19"/>
                <w:sz w:val="17"/>
                <w:szCs w:val="17"/>
              </w:rPr>
              <w:t>通风调节</w:t>
            </w:r>
          </w:p>
        </w:tc>
        <w:tc>
          <w:tcPr>
            <w:tcW w:w="570" w:type="dxa"/>
            <w:shd w:val="clear" w:color="auto" w:fill="BDECFE"/>
            <w:vAlign w:val="top"/>
          </w:tcPr>
          <w:p>
            <w:pPr>
              <w:rPr>
                <w:rFonts w:ascii="Arial"/>
                <w:sz w:val="21"/>
              </w:rPr>
            </w:pPr>
          </w:p>
        </w:tc>
        <w:tc>
          <w:tcPr>
            <w:tcW w:w="570" w:type="dxa"/>
            <w:shd w:val="clear" w:color="auto" w:fill="BCEBFE"/>
            <w:vAlign w:val="top"/>
          </w:tcPr>
          <w:p>
            <w:pPr>
              <w:rPr>
                <w:rFonts w:ascii="Arial"/>
                <w:sz w:val="21"/>
              </w:rPr>
            </w:pPr>
          </w:p>
        </w:tc>
        <w:tc>
          <w:tcPr>
            <w:tcW w:w="709" w:type="dxa"/>
            <w:shd w:val="clear" w:color="auto" w:fill="BBECFE"/>
            <w:vAlign w:val="top"/>
          </w:tcPr>
          <w:p>
            <w:pPr>
              <w:spacing w:before="278" w:line="184" w:lineRule="auto"/>
              <w:ind w:left="265"/>
              <w:rPr>
                <w:rFonts w:ascii="宋体" w:hAnsi="宋体" w:eastAsia="宋体" w:cs="宋体"/>
                <w:sz w:val="17"/>
                <w:szCs w:val="17"/>
              </w:rPr>
            </w:pPr>
            <w:r>
              <w:rPr>
                <w:rFonts w:ascii="宋体" w:hAnsi="宋体" w:eastAsia="宋体" w:cs="宋体"/>
                <w:spacing w:val="-5"/>
                <w:sz w:val="17"/>
                <w:szCs w:val="17"/>
              </w:rPr>
              <w:t>10</w:t>
            </w:r>
          </w:p>
        </w:tc>
        <w:tc>
          <w:tcPr>
            <w:tcW w:w="709" w:type="dxa"/>
            <w:shd w:val="clear" w:color="auto" w:fill="BCECFE"/>
            <w:vAlign w:val="top"/>
          </w:tcPr>
          <w:p>
            <w:pPr>
              <w:rPr>
                <w:rFonts w:ascii="Arial"/>
                <w:sz w:val="21"/>
              </w:rPr>
            </w:pPr>
          </w:p>
        </w:tc>
        <w:tc>
          <w:tcPr>
            <w:tcW w:w="1099" w:type="dxa"/>
            <w:shd w:val="clear" w:color="auto" w:fill="BEEDFE"/>
            <w:vAlign w:val="top"/>
          </w:tcPr>
          <w:p>
            <w:pPr>
              <w:rPr>
                <w:rFonts w:ascii="Arial"/>
                <w:sz w:val="21"/>
              </w:rPr>
            </w:pPr>
          </w:p>
        </w:tc>
        <w:tc>
          <w:tcPr>
            <w:tcW w:w="3463" w:type="dxa"/>
            <w:shd w:val="clear" w:color="auto" w:fill="BF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54" w:type="dxa"/>
            <w:vAlign w:val="top"/>
          </w:tcPr>
          <w:p>
            <w:pPr>
              <w:spacing w:line="412"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"https://1.5.2.1" </w:instrText>
            </w:r>
            <w:r>
              <w:fldChar w:fldCharType="separate"/>
            </w:r>
            <w:r>
              <w:rPr>
                <w:rFonts w:ascii="宋体" w:hAnsi="宋体" w:eastAsia="宋体" w:cs="宋体"/>
                <w:spacing w:val="-3"/>
                <w:sz w:val="17"/>
                <w:szCs w:val="17"/>
              </w:rPr>
              <w:t>1.5.2.1</w:t>
            </w:r>
            <w:r>
              <w:rPr>
                <w:rFonts w:ascii="宋体" w:hAnsi="宋体" w:eastAsia="宋体" w:cs="宋体"/>
                <w:spacing w:val="-3"/>
                <w:sz w:val="17"/>
                <w:szCs w:val="17"/>
              </w:rPr>
              <w:fldChar w:fldCharType="end"/>
            </w:r>
          </w:p>
        </w:tc>
        <w:tc>
          <w:tcPr>
            <w:tcW w:w="5686" w:type="dxa"/>
            <w:vAlign w:val="top"/>
          </w:tcPr>
          <w:p>
            <w:pPr>
              <w:spacing w:before="167" w:line="219" w:lineRule="auto"/>
              <w:ind w:left="111"/>
              <w:rPr>
                <w:rFonts w:ascii="宋体" w:hAnsi="宋体" w:eastAsia="宋体" w:cs="宋体"/>
                <w:sz w:val="17"/>
                <w:szCs w:val="17"/>
              </w:rPr>
            </w:pPr>
            <w:r>
              <w:rPr>
                <w:rFonts w:ascii="宋体" w:hAnsi="宋体" w:eastAsia="宋体" w:cs="宋体"/>
                <w:spacing w:val="11"/>
                <w:sz w:val="17"/>
                <w:szCs w:val="17"/>
              </w:rPr>
              <w:t>(1)老年人居室设有带开启扇的外窗，1分；</w:t>
            </w:r>
          </w:p>
          <w:p>
            <w:pPr>
              <w:spacing w:before="94" w:line="258" w:lineRule="auto"/>
              <w:ind w:left="111" w:right="152"/>
              <w:rPr>
                <w:rFonts w:ascii="宋体" w:hAnsi="宋体" w:eastAsia="宋体" w:cs="宋体"/>
                <w:sz w:val="17"/>
                <w:szCs w:val="17"/>
              </w:rPr>
            </w:pPr>
            <w:r>
              <w:rPr>
                <w:rFonts w:ascii="宋体" w:hAnsi="宋体" w:eastAsia="宋体" w:cs="宋体"/>
                <w:spacing w:val="6"/>
                <w:sz w:val="17"/>
                <w:szCs w:val="17"/>
              </w:rPr>
              <w:t>(2)失智老年人的用房外窗应设置窗户限位器，开启宽度不大于0.11m,</w:t>
            </w:r>
            <w:r>
              <w:rPr>
                <w:rFonts w:ascii="宋体" w:hAnsi="宋体" w:eastAsia="宋体" w:cs="宋体"/>
                <w:spacing w:val="16"/>
                <w:sz w:val="17"/>
                <w:szCs w:val="17"/>
              </w:rPr>
              <w:t xml:space="preserve"> </w:t>
            </w:r>
            <w:r>
              <w:rPr>
                <w:rFonts w:ascii="宋体" w:hAnsi="宋体" w:eastAsia="宋体" w:cs="宋体"/>
                <w:spacing w:val="10"/>
                <w:sz w:val="17"/>
                <w:szCs w:val="17"/>
              </w:rPr>
              <w:t>且不影响室内通风。外窗不应设置全封闭的防护栏，1分。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3"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3" w:type="dxa"/>
            <w:vAlign w:val="top"/>
          </w:tcPr>
          <w:p>
            <w:pPr>
              <w:spacing w:line="369" w:lineRule="auto"/>
              <w:rPr>
                <w:rFonts w:ascii="Arial"/>
                <w:sz w:val="21"/>
              </w:rPr>
            </w:pPr>
          </w:p>
          <w:p>
            <w:pPr>
              <w:spacing w:before="55"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bl>
    <w:p>
      <w:pPr>
        <w:spacing w:before="310" w:line="183" w:lineRule="auto"/>
        <w:ind w:left="11775"/>
        <w:rPr>
          <w:rFonts w:ascii="宋体" w:hAnsi="宋体" w:eastAsia="宋体" w:cs="宋体"/>
          <w:sz w:val="32"/>
          <w:szCs w:val="32"/>
        </w:rPr>
      </w:pPr>
      <w:r>
        <w:rPr>
          <w:rFonts w:ascii="宋体" w:hAnsi="宋体" w:eastAsia="宋体" w:cs="宋体"/>
          <w:spacing w:val="-3"/>
          <w:sz w:val="32"/>
          <w:szCs w:val="32"/>
        </w:rPr>
        <w:t>—23—</w:t>
      </w:r>
    </w:p>
    <w:p>
      <w:pPr>
        <w:sectPr>
          <w:pgSz w:w="16830" w:h="11900"/>
          <w:pgMar w:top="1011" w:right="764" w:bottom="400" w:left="1894"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16"/>
        <w:gridCol w:w="559"/>
        <w:gridCol w:w="570"/>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44" w:type="dxa"/>
            <w:vAlign w:val="top"/>
          </w:tcPr>
          <w:p>
            <w:pPr>
              <w:spacing w:before="186" w:line="184" w:lineRule="auto"/>
              <w:ind w:left="415"/>
              <w:rPr>
                <w:rFonts w:ascii="宋体" w:hAnsi="宋体" w:eastAsia="宋体" w:cs="宋体"/>
                <w:sz w:val="14"/>
                <w:szCs w:val="14"/>
              </w:rPr>
            </w:pPr>
            <w:r>
              <w:fldChar w:fldCharType="begin"/>
            </w:r>
            <w:r>
              <w:instrText xml:space="preserve"> HYPERLINK "https://1.5.2.2" </w:instrText>
            </w:r>
            <w:r>
              <w:fldChar w:fldCharType="separate"/>
            </w:r>
            <w:r>
              <w:rPr>
                <w:rFonts w:ascii="宋体" w:hAnsi="宋体" w:eastAsia="宋体" w:cs="宋体"/>
                <w:spacing w:val="-2"/>
                <w:sz w:val="14"/>
                <w:szCs w:val="14"/>
              </w:rPr>
              <w:t>1.5.2.2</w:t>
            </w:r>
            <w:r>
              <w:rPr>
                <w:rFonts w:ascii="宋体" w:hAnsi="宋体" w:eastAsia="宋体" w:cs="宋体"/>
                <w:spacing w:val="-2"/>
                <w:sz w:val="14"/>
                <w:szCs w:val="14"/>
              </w:rPr>
              <w:fldChar w:fldCharType="end"/>
            </w:r>
          </w:p>
        </w:tc>
        <w:tc>
          <w:tcPr>
            <w:tcW w:w="5716" w:type="dxa"/>
            <w:vAlign w:val="top"/>
          </w:tcPr>
          <w:p>
            <w:pPr>
              <w:spacing w:before="132" w:line="219" w:lineRule="auto"/>
              <w:ind w:left="111"/>
              <w:rPr>
                <w:rFonts w:ascii="宋体" w:hAnsi="宋体" w:eastAsia="宋体" w:cs="宋体"/>
                <w:sz w:val="18"/>
                <w:szCs w:val="18"/>
              </w:rPr>
            </w:pPr>
            <w:r>
              <w:rPr>
                <w:rFonts w:ascii="宋体" w:hAnsi="宋体" w:eastAsia="宋体" w:cs="宋体"/>
                <w:spacing w:val="5"/>
                <w:sz w:val="18"/>
                <w:szCs w:val="18"/>
              </w:rPr>
              <w:t>公共活动空间设有带开启扇的外窗。</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178"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109" w:type="dxa"/>
            <w:vAlign w:val="top"/>
          </w:tcPr>
          <w:p>
            <w:pPr>
              <w:rPr>
                <w:rFonts w:ascii="Arial"/>
                <w:sz w:val="21"/>
              </w:rPr>
            </w:pPr>
          </w:p>
        </w:tc>
        <w:tc>
          <w:tcPr>
            <w:tcW w:w="3462" w:type="dxa"/>
            <w:vAlign w:val="top"/>
          </w:tcPr>
          <w:p>
            <w:pPr>
              <w:spacing w:before="132" w:line="219" w:lineRule="auto"/>
              <w:ind w:left="107"/>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44" w:type="dxa"/>
            <w:vAlign w:val="top"/>
          </w:tcPr>
          <w:p>
            <w:pPr>
              <w:spacing w:before="191" w:line="184" w:lineRule="auto"/>
              <w:ind w:left="415"/>
              <w:rPr>
                <w:rFonts w:ascii="宋体" w:hAnsi="宋体" w:eastAsia="宋体" w:cs="宋体"/>
                <w:sz w:val="14"/>
                <w:szCs w:val="14"/>
              </w:rPr>
            </w:pPr>
            <w:r>
              <w:fldChar w:fldCharType="begin"/>
            </w:r>
            <w:r>
              <w:instrText xml:space="preserve"> HYPERLINK "https://1.5.2.3" </w:instrText>
            </w:r>
            <w:r>
              <w:fldChar w:fldCharType="separate"/>
            </w:r>
            <w:r>
              <w:rPr>
                <w:rFonts w:ascii="宋体" w:hAnsi="宋体" w:eastAsia="宋体" w:cs="宋体"/>
                <w:spacing w:val="-2"/>
                <w:sz w:val="14"/>
                <w:szCs w:val="14"/>
              </w:rPr>
              <w:t>1.5.2.3</w:t>
            </w:r>
            <w:r>
              <w:rPr>
                <w:rFonts w:ascii="宋体" w:hAnsi="宋体" w:eastAsia="宋体" w:cs="宋体"/>
                <w:spacing w:val="-2"/>
                <w:sz w:val="14"/>
                <w:szCs w:val="14"/>
              </w:rPr>
              <w:fldChar w:fldCharType="end"/>
            </w:r>
          </w:p>
        </w:tc>
        <w:tc>
          <w:tcPr>
            <w:tcW w:w="5716" w:type="dxa"/>
            <w:vAlign w:val="top"/>
          </w:tcPr>
          <w:p>
            <w:pPr>
              <w:spacing w:before="137" w:line="219" w:lineRule="auto"/>
              <w:ind w:left="111"/>
              <w:rPr>
                <w:rFonts w:ascii="宋体" w:hAnsi="宋体" w:eastAsia="宋体" w:cs="宋体"/>
                <w:sz w:val="18"/>
                <w:szCs w:val="18"/>
              </w:rPr>
            </w:pPr>
            <w:r>
              <w:rPr>
                <w:rFonts w:ascii="宋体" w:hAnsi="宋体" w:eastAsia="宋体" w:cs="宋体"/>
                <w:spacing w:val="6"/>
                <w:sz w:val="18"/>
                <w:szCs w:val="18"/>
              </w:rPr>
              <w:t>就餐空间设有带开启扇的外窗。</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183"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109" w:type="dxa"/>
            <w:vAlign w:val="top"/>
          </w:tcPr>
          <w:p>
            <w:pPr>
              <w:rPr>
                <w:rFonts w:ascii="Arial"/>
                <w:sz w:val="21"/>
              </w:rPr>
            </w:pPr>
          </w:p>
        </w:tc>
        <w:tc>
          <w:tcPr>
            <w:tcW w:w="3462" w:type="dxa"/>
            <w:vAlign w:val="top"/>
          </w:tcPr>
          <w:p>
            <w:pPr>
              <w:spacing w:before="137" w:line="219" w:lineRule="auto"/>
              <w:ind w:left="107"/>
              <w:rPr>
                <w:rFonts w:ascii="宋体" w:hAnsi="宋体" w:eastAsia="宋体" w:cs="宋体"/>
                <w:sz w:val="18"/>
                <w:szCs w:val="18"/>
              </w:rPr>
            </w:pPr>
            <w:r>
              <w:rPr>
                <w:rFonts w:ascii="宋体" w:hAnsi="宋体" w:eastAsia="宋体" w:cs="宋体"/>
                <w:spacing w:val="2"/>
                <w:sz w:val="18"/>
                <w:szCs w:val="18"/>
              </w:rPr>
              <w:t>现场查看就餐空间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44" w:type="dxa"/>
            <w:vAlign w:val="top"/>
          </w:tcPr>
          <w:p>
            <w:pPr>
              <w:spacing w:before="192" w:line="184" w:lineRule="auto"/>
              <w:ind w:left="415"/>
              <w:rPr>
                <w:rFonts w:ascii="宋体" w:hAnsi="宋体" w:eastAsia="宋体" w:cs="宋体"/>
                <w:sz w:val="14"/>
                <w:szCs w:val="14"/>
              </w:rPr>
            </w:pPr>
            <w:r>
              <w:fldChar w:fldCharType="begin"/>
            </w:r>
            <w:r>
              <w:instrText xml:space="preserve"> HYPERLINK "https://1.5.2.4" </w:instrText>
            </w:r>
            <w:r>
              <w:fldChar w:fldCharType="separate"/>
            </w:r>
            <w:r>
              <w:rPr>
                <w:rFonts w:ascii="宋体" w:hAnsi="宋体" w:eastAsia="宋体" w:cs="宋体"/>
                <w:spacing w:val="-2"/>
                <w:sz w:val="14"/>
                <w:szCs w:val="14"/>
              </w:rPr>
              <w:t>1.5.2.4</w:t>
            </w:r>
            <w:r>
              <w:rPr>
                <w:rFonts w:ascii="宋体" w:hAnsi="宋体" w:eastAsia="宋体" w:cs="宋体"/>
                <w:spacing w:val="-2"/>
                <w:sz w:val="14"/>
                <w:szCs w:val="14"/>
              </w:rPr>
              <w:fldChar w:fldCharType="end"/>
            </w:r>
          </w:p>
        </w:tc>
        <w:tc>
          <w:tcPr>
            <w:tcW w:w="5716" w:type="dxa"/>
            <w:vAlign w:val="top"/>
          </w:tcPr>
          <w:p>
            <w:pPr>
              <w:spacing w:before="137" w:line="219" w:lineRule="auto"/>
              <w:ind w:left="111"/>
              <w:rPr>
                <w:rFonts w:ascii="宋体" w:hAnsi="宋体" w:eastAsia="宋体" w:cs="宋体"/>
                <w:sz w:val="18"/>
                <w:szCs w:val="18"/>
              </w:rPr>
            </w:pPr>
            <w:r>
              <w:rPr>
                <w:rFonts w:ascii="宋体" w:hAnsi="宋体" w:eastAsia="宋体" w:cs="宋体"/>
                <w:spacing w:val="3"/>
                <w:sz w:val="18"/>
                <w:szCs w:val="18"/>
              </w:rPr>
              <w:t>公共走廊设有带开启扇的外窗，或设有机械排风设施。</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183"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38" w:line="219" w:lineRule="auto"/>
              <w:ind w:left="107"/>
              <w:rPr>
                <w:rFonts w:ascii="宋体" w:hAnsi="宋体" w:eastAsia="宋体" w:cs="宋体"/>
                <w:sz w:val="18"/>
                <w:szCs w:val="18"/>
              </w:rPr>
            </w:pPr>
            <w:r>
              <w:rPr>
                <w:rFonts w:ascii="宋体" w:hAnsi="宋体" w:eastAsia="宋体" w:cs="宋体"/>
                <w:spacing w:val="-1"/>
                <w:sz w:val="18"/>
                <w:szCs w:val="18"/>
              </w:rPr>
              <w:t>现场查看公共走廊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vAlign w:val="top"/>
          </w:tcPr>
          <w:p>
            <w:pPr>
              <w:spacing w:before="192" w:line="184" w:lineRule="auto"/>
              <w:ind w:left="415"/>
              <w:rPr>
                <w:rFonts w:ascii="宋体" w:hAnsi="宋体" w:eastAsia="宋体" w:cs="宋体"/>
                <w:sz w:val="14"/>
                <w:szCs w:val="14"/>
              </w:rPr>
            </w:pPr>
            <w:r>
              <w:fldChar w:fldCharType="begin"/>
            </w:r>
            <w:r>
              <w:instrText xml:space="preserve"> HYPERLINK "https://1.5.2.5" </w:instrText>
            </w:r>
            <w:r>
              <w:fldChar w:fldCharType="separate"/>
            </w:r>
            <w:r>
              <w:rPr>
                <w:rFonts w:ascii="宋体" w:hAnsi="宋体" w:eastAsia="宋体" w:cs="宋体"/>
                <w:spacing w:val="-2"/>
                <w:sz w:val="14"/>
                <w:szCs w:val="14"/>
              </w:rPr>
              <w:t>1.5.2.5</w:t>
            </w:r>
            <w:r>
              <w:rPr>
                <w:rFonts w:ascii="宋体" w:hAnsi="宋体" w:eastAsia="宋体" w:cs="宋体"/>
                <w:spacing w:val="-2"/>
                <w:sz w:val="14"/>
                <w:szCs w:val="14"/>
              </w:rPr>
              <w:fldChar w:fldCharType="end"/>
            </w:r>
          </w:p>
        </w:tc>
        <w:tc>
          <w:tcPr>
            <w:tcW w:w="5716" w:type="dxa"/>
            <w:vAlign w:val="top"/>
          </w:tcPr>
          <w:p>
            <w:pPr>
              <w:spacing w:before="137" w:line="219" w:lineRule="auto"/>
              <w:ind w:left="111"/>
              <w:rPr>
                <w:rFonts w:ascii="宋体" w:hAnsi="宋体" w:eastAsia="宋体" w:cs="宋体"/>
                <w:sz w:val="18"/>
                <w:szCs w:val="18"/>
              </w:rPr>
            </w:pPr>
            <w:r>
              <w:rPr>
                <w:rFonts w:ascii="宋体" w:hAnsi="宋体" w:eastAsia="宋体" w:cs="宋体"/>
                <w:spacing w:val="3"/>
                <w:sz w:val="18"/>
                <w:szCs w:val="18"/>
              </w:rPr>
              <w:t>卫生间及洗浴空间设有带开启扇的外窗，或设有机械排风设施。</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183"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38" w:line="219" w:lineRule="auto"/>
              <w:ind w:left="107"/>
              <w:rPr>
                <w:rFonts w:ascii="宋体" w:hAnsi="宋体" w:eastAsia="宋体" w:cs="宋体"/>
                <w:sz w:val="18"/>
                <w:szCs w:val="18"/>
              </w:rPr>
            </w:pPr>
            <w:r>
              <w:rPr>
                <w:rFonts w:ascii="宋体" w:hAnsi="宋体" w:eastAsia="宋体" w:cs="宋体"/>
                <w:spacing w:val="1"/>
                <w:sz w:val="18"/>
                <w:szCs w:val="18"/>
              </w:rPr>
              <w:t>现场查看卫生间及洗浴空间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44" w:type="dxa"/>
            <w:vAlign w:val="top"/>
          </w:tcPr>
          <w:p>
            <w:pPr>
              <w:spacing w:line="351" w:lineRule="auto"/>
              <w:rPr>
                <w:rFonts w:ascii="Arial"/>
                <w:sz w:val="21"/>
              </w:rPr>
            </w:pPr>
          </w:p>
          <w:p>
            <w:pPr>
              <w:spacing w:line="352"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"https://1.5.2.6" </w:instrText>
            </w:r>
            <w:r>
              <w:fldChar w:fldCharType="separate"/>
            </w:r>
            <w:r>
              <w:rPr>
                <w:rFonts w:ascii="宋体" w:hAnsi="宋体" w:eastAsia="宋体" w:cs="宋体"/>
                <w:spacing w:val="-2"/>
                <w:sz w:val="14"/>
                <w:szCs w:val="14"/>
              </w:rPr>
              <w:t>1.5.2.6</w:t>
            </w:r>
            <w:r>
              <w:rPr>
                <w:rFonts w:ascii="宋体" w:hAnsi="宋体" w:eastAsia="宋体" w:cs="宋体"/>
                <w:spacing w:val="-2"/>
                <w:sz w:val="14"/>
                <w:szCs w:val="14"/>
              </w:rPr>
              <w:fldChar w:fldCharType="end"/>
            </w:r>
          </w:p>
        </w:tc>
        <w:tc>
          <w:tcPr>
            <w:tcW w:w="5716" w:type="dxa"/>
            <w:vAlign w:val="top"/>
          </w:tcPr>
          <w:p>
            <w:pPr>
              <w:spacing w:before="128" w:line="219" w:lineRule="auto"/>
              <w:ind w:left="111"/>
              <w:rPr>
                <w:rFonts w:ascii="宋体" w:hAnsi="宋体" w:eastAsia="宋体" w:cs="宋体"/>
                <w:sz w:val="18"/>
                <w:szCs w:val="18"/>
              </w:rPr>
            </w:pPr>
            <w:r>
              <w:rPr>
                <w:rFonts w:ascii="宋体" w:hAnsi="宋体" w:eastAsia="宋体" w:cs="宋体"/>
                <w:spacing w:val="3"/>
                <w:sz w:val="18"/>
                <w:szCs w:val="18"/>
              </w:rPr>
              <w:t>以下空间通风条件不佳时需设有新风系统或空气净化设备：</w:t>
            </w:r>
          </w:p>
          <w:p>
            <w:pPr>
              <w:spacing w:before="97" w:line="219" w:lineRule="auto"/>
              <w:ind w:left="111"/>
              <w:rPr>
                <w:rFonts w:ascii="宋体" w:hAnsi="宋体" w:eastAsia="宋体" w:cs="宋体"/>
                <w:sz w:val="18"/>
                <w:szCs w:val="18"/>
              </w:rPr>
            </w:pPr>
            <w:r>
              <w:rPr>
                <w:rFonts w:ascii="宋体" w:hAnsi="宋体" w:eastAsia="宋体" w:cs="宋体"/>
                <w:spacing w:val="9"/>
                <w:sz w:val="18"/>
                <w:szCs w:val="18"/>
              </w:rPr>
              <w:t>(1)老年人居室；</w:t>
            </w:r>
          </w:p>
          <w:p>
            <w:pPr>
              <w:spacing w:before="66" w:line="219" w:lineRule="auto"/>
              <w:ind w:left="111"/>
              <w:rPr>
                <w:rFonts w:ascii="宋体" w:hAnsi="宋体" w:eastAsia="宋体" w:cs="宋体"/>
                <w:sz w:val="18"/>
                <w:szCs w:val="18"/>
              </w:rPr>
            </w:pPr>
            <w:r>
              <w:rPr>
                <w:rFonts w:ascii="宋体" w:hAnsi="宋体" w:eastAsia="宋体" w:cs="宋体"/>
                <w:spacing w:val="7"/>
                <w:sz w:val="18"/>
                <w:szCs w:val="18"/>
              </w:rPr>
              <w:t>(2)室内公共活动空间；</w:t>
            </w:r>
          </w:p>
          <w:p>
            <w:pPr>
              <w:spacing w:before="66" w:line="219" w:lineRule="auto"/>
              <w:ind w:left="111"/>
              <w:rPr>
                <w:rFonts w:ascii="宋体" w:hAnsi="宋体" w:eastAsia="宋体" w:cs="宋体"/>
                <w:sz w:val="18"/>
                <w:szCs w:val="18"/>
              </w:rPr>
            </w:pPr>
            <w:r>
              <w:rPr>
                <w:rFonts w:ascii="宋体" w:hAnsi="宋体" w:eastAsia="宋体" w:cs="宋体"/>
                <w:spacing w:val="11"/>
                <w:sz w:val="18"/>
                <w:szCs w:val="18"/>
              </w:rPr>
              <w:t>(3)就餐空间。</w:t>
            </w:r>
          </w:p>
          <w:p>
            <w:pPr>
              <w:spacing w:before="46" w:line="219" w:lineRule="auto"/>
              <w:ind w:left="111"/>
              <w:rPr>
                <w:rFonts w:ascii="宋体" w:hAnsi="宋体" w:eastAsia="宋体" w:cs="宋体"/>
                <w:sz w:val="18"/>
                <w:szCs w:val="18"/>
              </w:rPr>
            </w:pPr>
            <w:r>
              <w:rPr>
                <w:rFonts w:ascii="宋体" w:hAnsi="宋体" w:eastAsia="宋体" w:cs="宋体"/>
                <w:spacing w:val="3"/>
                <w:sz w:val="18"/>
                <w:szCs w:val="18"/>
              </w:rPr>
              <w:t>注：每符合一项得1分，满分3分。通风情况良好的情况下自</w:t>
            </w:r>
            <w:r>
              <w:rPr>
                <w:rFonts w:ascii="宋体" w:hAnsi="宋体" w:eastAsia="宋体" w:cs="宋体"/>
                <w:spacing w:val="2"/>
                <w:sz w:val="18"/>
                <w:szCs w:val="18"/>
              </w:rPr>
              <w:t>动得分。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41" w:lineRule="auto"/>
              <w:rPr>
                <w:rFonts w:ascii="Arial"/>
                <w:sz w:val="21"/>
              </w:rPr>
            </w:pPr>
          </w:p>
          <w:p>
            <w:pPr>
              <w:spacing w:line="342"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318" w:lineRule="auto"/>
              <w:rPr>
                <w:rFonts w:ascii="Arial"/>
                <w:sz w:val="21"/>
              </w:rPr>
            </w:pPr>
          </w:p>
          <w:p>
            <w:pPr>
              <w:spacing w:line="319"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44" w:type="dxa"/>
            <w:vAlign w:val="top"/>
          </w:tcPr>
          <w:p>
            <w:pPr>
              <w:spacing w:line="283" w:lineRule="auto"/>
              <w:rPr>
                <w:rFonts w:ascii="Arial"/>
                <w:sz w:val="21"/>
              </w:rPr>
            </w:pPr>
          </w:p>
          <w:p>
            <w:pPr>
              <w:spacing w:line="283"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"https://1.5.2.7" </w:instrText>
            </w:r>
            <w:r>
              <w:fldChar w:fldCharType="separate"/>
            </w:r>
            <w:r>
              <w:rPr>
                <w:rFonts w:ascii="宋体" w:hAnsi="宋体" w:eastAsia="宋体" w:cs="宋体"/>
                <w:spacing w:val="-2"/>
                <w:sz w:val="14"/>
                <w:szCs w:val="14"/>
              </w:rPr>
              <w:t>1.5.2.7</w:t>
            </w:r>
            <w:r>
              <w:rPr>
                <w:rFonts w:ascii="宋体" w:hAnsi="宋体" w:eastAsia="宋体" w:cs="宋体"/>
                <w:spacing w:val="-2"/>
                <w:sz w:val="14"/>
                <w:szCs w:val="14"/>
              </w:rPr>
              <w:fldChar w:fldCharType="end"/>
            </w:r>
          </w:p>
        </w:tc>
        <w:tc>
          <w:tcPr>
            <w:tcW w:w="5716" w:type="dxa"/>
            <w:vAlign w:val="top"/>
          </w:tcPr>
          <w:p>
            <w:pPr>
              <w:spacing w:before="150" w:line="219" w:lineRule="auto"/>
              <w:ind w:left="111"/>
              <w:rPr>
                <w:rFonts w:ascii="宋体" w:hAnsi="宋体" w:eastAsia="宋体" w:cs="宋体"/>
                <w:sz w:val="18"/>
                <w:szCs w:val="18"/>
              </w:rPr>
            </w:pPr>
            <w:r>
              <w:rPr>
                <w:rFonts w:ascii="宋体" w:hAnsi="宋体" w:eastAsia="宋体" w:cs="宋体"/>
                <w:spacing w:val="3"/>
                <w:sz w:val="18"/>
                <w:szCs w:val="18"/>
              </w:rPr>
              <w:t>对机构内通风条件的整体印象，符合以下条件的获得相应分数：</w:t>
            </w:r>
          </w:p>
          <w:p>
            <w:pPr>
              <w:spacing w:before="67" w:line="219" w:lineRule="auto"/>
              <w:ind w:left="111"/>
              <w:rPr>
                <w:rFonts w:ascii="宋体" w:hAnsi="宋体" w:eastAsia="宋体" w:cs="宋体"/>
                <w:sz w:val="18"/>
                <w:szCs w:val="18"/>
              </w:rPr>
            </w:pPr>
            <w:r>
              <w:rPr>
                <w:rFonts w:ascii="宋体" w:hAnsi="宋体" w:eastAsia="宋体" w:cs="宋体"/>
                <w:spacing w:val="3"/>
                <w:sz w:val="18"/>
                <w:szCs w:val="18"/>
              </w:rPr>
              <w:t>●通风条件优秀，空气清新，所有空间均无异味，得2分；</w:t>
            </w:r>
          </w:p>
          <w:p>
            <w:pPr>
              <w:spacing w:before="56" w:line="219" w:lineRule="auto"/>
              <w:ind w:left="111"/>
              <w:rPr>
                <w:rFonts w:ascii="宋体" w:hAnsi="宋体" w:eastAsia="宋体" w:cs="宋体"/>
                <w:sz w:val="18"/>
                <w:szCs w:val="18"/>
              </w:rPr>
            </w:pPr>
            <w:r>
              <w:rPr>
                <w:rFonts w:ascii="宋体" w:hAnsi="宋体" w:eastAsia="宋体" w:cs="宋体"/>
                <w:spacing w:val="3"/>
                <w:sz w:val="18"/>
                <w:szCs w:val="18"/>
              </w:rPr>
              <w:t>●通风条件整体良好，无憋闷感，局部空间有轻微异味，得1分。</w:t>
            </w:r>
          </w:p>
          <w:p>
            <w:pPr>
              <w:spacing w:before="65" w:line="219" w:lineRule="auto"/>
              <w:ind w:left="111"/>
              <w:rPr>
                <w:rFonts w:ascii="宋体" w:hAnsi="宋体" w:eastAsia="宋体" w:cs="宋体"/>
                <w:sz w:val="18"/>
                <w:szCs w:val="18"/>
              </w:rPr>
            </w:pPr>
            <w:r>
              <w:rPr>
                <w:rFonts w:ascii="宋体" w:hAnsi="宋体" w:eastAsia="宋体" w:cs="宋体"/>
                <w:spacing w:val="3"/>
                <w:sz w:val="18"/>
                <w:szCs w:val="18"/>
              </w:rPr>
              <w:t>●通风条件不佳，有憋闷感，存在较大异味，得0分。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72" w:lineRule="auto"/>
              <w:rPr>
                <w:rFonts w:ascii="Arial"/>
                <w:sz w:val="21"/>
              </w:rPr>
            </w:pPr>
          </w:p>
          <w:p>
            <w:pPr>
              <w:spacing w:line="273"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249" w:lineRule="auto"/>
              <w:rPr>
                <w:rFonts w:ascii="Arial"/>
                <w:sz w:val="21"/>
              </w:rPr>
            </w:pPr>
          </w:p>
          <w:p>
            <w:pPr>
              <w:spacing w:line="250"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344" w:type="dxa"/>
            <w:shd w:val="clear" w:color="auto" w:fill="CDF4F9"/>
            <w:vAlign w:val="top"/>
          </w:tcPr>
          <w:p>
            <w:pPr>
              <w:spacing w:before="187" w:line="184" w:lineRule="auto"/>
              <w:ind w:left="527"/>
              <w:rPr>
                <w:rFonts w:ascii="宋体" w:hAnsi="宋体" w:eastAsia="宋体" w:cs="宋体"/>
                <w:sz w:val="18"/>
                <w:szCs w:val="18"/>
              </w:rPr>
            </w:pPr>
            <w:r>
              <w:rPr>
                <w:rFonts w:ascii="宋体" w:hAnsi="宋体" w:eastAsia="宋体" w:cs="宋体"/>
                <w:b/>
                <w:bCs/>
                <w:spacing w:val="-7"/>
                <w:sz w:val="18"/>
                <w:szCs w:val="18"/>
              </w:rPr>
              <w:t>1.6</w:t>
            </w:r>
          </w:p>
        </w:tc>
        <w:tc>
          <w:tcPr>
            <w:tcW w:w="5716" w:type="dxa"/>
            <w:shd w:val="clear" w:color="auto" w:fill="CEF4F5"/>
            <w:vAlign w:val="top"/>
          </w:tcPr>
          <w:p>
            <w:pPr>
              <w:spacing w:before="140" w:line="219" w:lineRule="auto"/>
              <w:ind w:left="113"/>
              <w:rPr>
                <w:rFonts w:ascii="宋体" w:hAnsi="宋体" w:eastAsia="宋体" w:cs="宋体"/>
                <w:sz w:val="18"/>
                <w:szCs w:val="18"/>
              </w:rPr>
            </w:pPr>
            <w:r>
              <w:rPr>
                <w:rFonts w:ascii="宋体" w:hAnsi="宋体" w:eastAsia="宋体" w:cs="宋体"/>
                <w:b/>
                <w:bCs/>
                <w:color w:val="5F6768"/>
                <w:spacing w:val="10"/>
                <w:sz w:val="18"/>
                <w:szCs w:val="18"/>
              </w:rPr>
              <w:t>室内光照</w:t>
            </w:r>
          </w:p>
        </w:tc>
        <w:tc>
          <w:tcPr>
            <w:tcW w:w="559" w:type="dxa"/>
            <w:shd w:val="clear" w:color="auto" w:fill="CEF4F2"/>
            <w:vAlign w:val="top"/>
          </w:tcPr>
          <w:p>
            <w:pPr>
              <w:rPr>
                <w:rFonts w:ascii="Arial"/>
                <w:sz w:val="21"/>
              </w:rPr>
            </w:pPr>
          </w:p>
        </w:tc>
        <w:tc>
          <w:tcPr>
            <w:tcW w:w="570" w:type="dxa"/>
            <w:shd w:val="clear" w:color="auto" w:fill="CEF3F1"/>
            <w:vAlign w:val="top"/>
          </w:tcPr>
          <w:p>
            <w:pPr>
              <w:spacing w:before="188" w:line="184" w:lineRule="auto"/>
              <w:ind w:left="185"/>
              <w:rPr>
                <w:rFonts w:ascii="宋体" w:hAnsi="宋体" w:eastAsia="宋体" w:cs="宋体"/>
                <w:sz w:val="18"/>
                <w:szCs w:val="18"/>
              </w:rPr>
            </w:pPr>
            <w:r>
              <w:rPr>
                <w:rFonts w:ascii="宋体" w:hAnsi="宋体" w:eastAsia="宋体" w:cs="宋体"/>
                <w:color w:val="3D3F3F"/>
                <w:spacing w:val="-6"/>
                <w:sz w:val="18"/>
                <w:szCs w:val="18"/>
              </w:rPr>
              <w:t>10</w:t>
            </w:r>
          </w:p>
        </w:tc>
        <w:tc>
          <w:tcPr>
            <w:tcW w:w="709" w:type="dxa"/>
            <w:shd w:val="clear" w:color="auto" w:fill="CEF3F0"/>
            <w:vAlign w:val="top"/>
          </w:tcPr>
          <w:p>
            <w:pPr>
              <w:rPr>
                <w:rFonts w:ascii="Arial"/>
                <w:sz w:val="21"/>
              </w:rPr>
            </w:pPr>
          </w:p>
        </w:tc>
        <w:tc>
          <w:tcPr>
            <w:tcW w:w="710" w:type="dxa"/>
            <w:shd w:val="clear" w:color="auto" w:fill="CCF3F0"/>
            <w:vAlign w:val="top"/>
          </w:tcPr>
          <w:p>
            <w:pPr>
              <w:rPr>
                <w:rFonts w:ascii="Arial"/>
                <w:sz w:val="21"/>
              </w:rPr>
            </w:pPr>
          </w:p>
        </w:tc>
        <w:tc>
          <w:tcPr>
            <w:tcW w:w="1109" w:type="dxa"/>
            <w:shd w:val="clear" w:color="auto" w:fill="CBF1EC"/>
            <w:vAlign w:val="top"/>
          </w:tcPr>
          <w:p>
            <w:pPr>
              <w:rPr>
                <w:rFonts w:ascii="Arial"/>
                <w:sz w:val="21"/>
              </w:rPr>
            </w:pPr>
          </w:p>
        </w:tc>
        <w:tc>
          <w:tcPr>
            <w:tcW w:w="3462" w:type="dxa"/>
            <w:shd w:val="clear" w:color="auto" w:fill="D1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shd w:val="clear" w:color="auto" w:fill="BCEDFE"/>
            <w:vAlign w:val="top"/>
          </w:tcPr>
          <w:p>
            <w:pPr>
              <w:spacing w:before="195" w:line="184" w:lineRule="auto"/>
              <w:ind w:left="487"/>
              <w:rPr>
                <w:rFonts w:ascii="宋体" w:hAnsi="宋体" w:eastAsia="宋体" w:cs="宋体"/>
                <w:sz w:val="14"/>
                <w:szCs w:val="14"/>
              </w:rPr>
            </w:pPr>
            <w:r>
              <w:rPr>
                <w:rFonts w:ascii="宋体" w:hAnsi="宋体" w:eastAsia="宋体" w:cs="宋体"/>
                <w:b/>
                <w:bCs/>
                <w:spacing w:val="-5"/>
                <w:sz w:val="14"/>
                <w:szCs w:val="14"/>
              </w:rPr>
              <w:t>1.6.1</w:t>
            </w:r>
          </w:p>
        </w:tc>
        <w:tc>
          <w:tcPr>
            <w:tcW w:w="5716" w:type="dxa"/>
            <w:shd w:val="clear" w:color="auto" w:fill="BDECFE"/>
            <w:vAlign w:val="top"/>
          </w:tcPr>
          <w:p>
            <w:pPr>
              <w:spacing w:before="139" w:line="219" w:lineRule="auto"/>
              <w:ind w:left="113"/>
              <w:rPr>
                <w:rFonts w:ascii="宋体" w:hAnsi="宋体" w:eastAsia="宋体" w:cs="宋体"/>
                <w:sz w:val="18"/>
                <w:szCs w:val="18"/>
              </w:rPr>
            </w:pPr>
            <w:r>
              <w:rPr>
                <w:rFonts w:ascii="宋体" w:hAnsi="宋体" w:eastAsia="宋体" w:cs="宋体"/>
                <w:b/>
                <w:bCs/>
                <w:spacing w:val="3"/>
                <w:sz w:val="18"/>
                <w:szCs w:val="18"/>
              </w:rPr>
              <w:t>自然采光</w:t>
            </w:r>
          </w:p>
        </w:tc>
        <w:tc>
          <w:tcPr>
            <w:tcW w:w="559" w:type="dxa"/>
            <w:shd w:val="clear" w:color="auto" w:fill="BAE9FD"/>
            <w:vAlign w:val="top"/>
          </w:tcPr>
          <w:p>
            <w:pPr>
              <w:rPr>
                <w:rFonts w:ascii="Arial"/>
                <w:sz w:val="21"/>
              </w:rPr>
            </w:pPr>
          </w:p>
        </w:tc>
        <w:tc>
          <w:tcPr>
            <w:tcW w:w="570" w:type="dxa"/>
            <w:shd w:val="clear" w:color="auto" w:fill="B8E9FE"/>
            <w:vAlign w:val="top"/>
          </w:tcPr>
          <w:p>
            <w:pPr>
              <w:rPr>
                <w:rFonts w:ascii="Arial"/>
                <w:sz w:val="21"/>
              </w:rPr>
            </w:pPr>
          </w:p>
        </w:tc>
        <w:tc>
          <w:tcPr>
            <w:tcW w:w="709" w:type="dxa"/>
            <w:shd w:val="clear" w:color="auto" w:fill="BAE9FD"/>
            <w:vAlign w:val="top"/>
          </w:tcPr>
          <w:p>
            <w:pPr>
              <w:spacing w:before="189" w:line="183" w:lineRule="auto"/>
              <w:ind w:left="305"/>
              <w:rPr>
                <w:rFonts w:ascii="宋体" w:hAnsi="宋体" w:eastAsia="宋体" w:cs="宋体"/>
                <w:sz w:val="18"/>
                <w:szCs w:val="18"/>
              </w:rPr>
            </w:pPr>
            <w:r>
              <w:rPr>
                <w:rFonts w:ascii="宋体" w:hAnsi="宋体" w:eastAsia="宋体" w:cs="宋体"/>
                <w:sz w:val="18"/>
                <w:szCs w:val="18"/>
              </w:rPr>
              <w:t>3</w:t>
            </w:r>
          </w:p>
        </w:tc>
        <w:tc>
          <w:tcPr>
            <w:tcW w:w="710" w:type="dxa"/>
            <w:shd w:val="clear" w:color="auto" w:fill="B9E9FD"/>
            <w:vAlign w:val="top"/>
          </w:tcPr>
          <w:p>
            <w:pPr>
              <w:rPr>
                <w:rFonts w:ascii="Arial"/>
                <w:sz w:val="21"/>
              </w:rPr>
            </w:pPr>
          </w:p>
        </w:tc>
        <w:tc>
          <w:tcPr>
            <w:tcW w:w="1109" w:type="dxa"/>
            <w:shd w:val="clear" w:color="auto" w:fill="BAE9FC"/>
            <w:vAlign w:val="top"/>
          </w:tcPr>
          <w:p>
            <w:pPr>
              <w:rPr>
                <w:rFonts w:ascii="Arial"/>
                <w:sz w:val="21"/>
              </w:rPr>
            </w:pPr>
          </w:p>
        </w:tc>
        <w:tc>
          <w:tcPr>
            <w:tcW w:w="3462" w:type="dxa"/>
            <w:shd w:val="clear" w:color="auto" w:fill="BB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54" w:lineRule="auto"/>
              <w:rPr>
                <w:rFonts w:ascii="Arial"/>
                <w:sz w:val="21"/>
              </w:rPr>
            </w:pPr>
          </w:p>
          <w:p>
            <w:pPr>
              <w:spacing w:line="354"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"https://1.6.1.1" </w:instrText>
            </w:r>
            <w:r>
              <w:fldChar w:fldCharType="separate"/>
            </w:r>
            <w:r>
              <w:rPr>
                <w:rFonts w:ascii="宋体" w:hAnsi="宋体" w:eastAsia="宋体" w:cs="宋体"/>
                <w:spacing w:val="-2"/>
                <w:sz w:val="14"/>
                <w:szCs w:val="14"/>
              </w:rPr>
              <w:t>1.6.1.1</w:t>
            </w:r>
            <w:r>
              <w:rPr>
                <w:rFonts w:ascii="宋体" w:hAnsi="宋体" w:eastAsia="宋体" w:cs="宋体"/>
                <w:spacing w:val="-2"/>
                <w:sz w:val="14"/>
                <w:szCs w:val="14"/>
              </w:rPr>
              <w:fldChar w:fldCharType="end"/>
            </w:r>
          </w:p>
        </w:tc>
        <w:tc>
          <w:tcPr>
            <w:tcW w:w="5716" w:type="dxa"/>
            <w:vAlign w:val="top"/>
          </w:tcPr>
          <w:p>
            <w:pPr>
              <w:spacing w:before="162" w:line="289" w:lineRule="auto"/>
              <w:ind w:left="111" w:firstLine="109"/>
              <w:rPr>
                <w:rFonts w:ascii="宋体" w:hAnsi="宋体" w:eastAsia="宋体" w:cs="宋体"/>
                <w:sz w:val="17"/>
                <w:szCs w:val="17"/>
              </w:rPr>
            </w:pPr>
            <w:r>
              <w:rPr>
                <w:rFonts w:ascii="宋体" w:hAnsi="宋体" w:eastAsia="宋体" w:cs="宋体"/>
                <w:spacing w:val="9"/>
                <w:sz w:val="17"/>
                <w:szCs w:val="17"/>
              </w:rPr>
              <w:t>(1)老年人居室具有良好的自然采光条件，同一照料单元的单元起居厅</w:t>
            </w:r>
            <w:r>
              <w:rPr>
                <w:rFonts w:ascii="宋体" w:hAnsi="宋体" w:eastAsia="宋体" w:cs="宋体"/>
                <w:spacing w:val="11"/>
                <w:sz w:val="17"/>
                <w:szCs w:val="17"/>
              </w:rPr>
              <w:t xml:space="preserve"> </w:t>
            </w:r>
            <w:r>
              <w:rPr>
                <w:rFonts w:ascii="宋体" w:hAnsi="宋体" w:eastAsia="宋体" w:cs="宋体"/>
                <w:spacing w:val="9"/>
                <w:sz w:val="17"/>
                <w:szCs w:val="17"/>
              </w:rPr>
              <w:t>和同一生活单元内至少1个居住空间日照标准不应低于冬至日日照时数</w:t>
            </w:r>
            <w:r>
              <w:rPr>
                <w:rFonts w:ascii="宋体" w:hAnsi="宋体" w:eastAsia="宋体" w:cs="宋体"/>
                <w:spacing w:val="1"/>
                <w:sz w:val="17"/>
                <w:szCs w:val="17"/>
              </w:rPr>
              <w:t xml:space="preserve">  </w:t>
            </w:r>
            <w:r>
              <w:rPr>
                <w:rFonts w:ascii="宋体" w:hAnsi="宋体" w:eastAsia="宋体" w:cs="宋体"/>
                <w:spacing w:val="27"/>
                <w:sz w:val="17"/>
                <w:szCs w:val="17"/>
              </w:rPr>
              <w:t>2h,1分；</w:t>
            </w:r>
          </w:p>
          <w:p>
            <w:pPr>
              <w:spacing w:before="42" w:line="279" w:lineRule="auto"/>
              <w:ind w:left="111" w:firstLine="118"/>
              <w:rPr>
                <w:rFonts w:ascii="宋体" w:hAnsi="宋体" w:eastAsia="宋体" w:cs="宋体"/>
                <w:sz w:val="17"/>
                <w:szCs w:val="17"/>
              </w:rPr>
            </w:pPr>
            <w:r>
              <w:rPr>
                <w:rFonts w:ascii="宋体" w:hAnsi="宋体" w:eastAsia="宋体" w:cs="宋体"/>
                <w:spacing w:val="6"/>
                <w:sz w:val="17"/>
                <w:szCs w:val="17"/>
              </w:rPr>
              <w:t>(2)老年人居室采光窗符合1:6的窗地面积比规定，设有安全防护措施</w:t>
            </w:r>
            <w:r>
              <w:rPr>
                <w:rFonts w:ascii="宋体" w:hAnsi="宋体" w:eastAsia="宋体" w:cs="宋体"/>
                <w:spacing w:val="5"/>
                <w:sz w:val="17"/>
                <w:szCs w:val="17"/>
              </w:rPr>
              <w:t>，</w:t>
            </w:r>
            <w:r>
              <w:rPr>
                <w:rFonts w:ascii="宋体" w:hAnsi="宋体" w:eastAsia="宋体" w:cs="宋体"/>
                <w:sz w:val="17"/>
                <w:szCs w:val="17"/>
              </w:rPr>
              <w:t xml:space="preserve"> </w:t>
            </w:r>
            <w:r>
              <w:rPr>
                <w:rFonts w:ascii="宋体" w:hAnsi="宋体" w:eastAsia="宋体" w:cs="宋体"/>
                <w:spacing w:val="13"/>
                <w:sz w:val="17"/>
                <w:szCs w:val="17"/>
              </w:rPr>
              <w:t>0.5分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43" w:lineRule="auto"/>
              <w:rPr>
                <w:rFonts w:ascii="Arial"/>
                <w:sz w:val="21"/>
              </w:rPr>
            </w:pPr>
          </w:p>
          <w:p>
            <w:pPr>
              <w:spacing w:line="344"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321" w:lineRule="auto"/>
              <w:rPr>
                <w:rFonts w:ascii="Arial"/>
                <w:sz w:val="21"/>
              </w:rPr>
            </w:pPr>
          </w:p>
          <w:p>
            <w:pPr>
              <w:spacing w:line="321"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44" w:type="dxa"/>
            <w:vAlign w:val="top"/>
          </w:tcPr>
          <w:p>
            <w:pPr>
              <w:spacing w:before="230" w:line="184" w:lineRule="auto"/>
              <w:ind w:left="415"/>
              <w:rPr>
                <w:rFonts w:ascii="宋体" w:hAnsi="宋体" w:eastAsia="宋体" w:cs="宋体"/>
                <w:sz w:val="14"/>
                <w:szCs w:val="14"/>
              </w:rPr>
            </w:pPr>
            <w:r>
              <w:fldChar w:fldCharType="begin"/>
            </w:r>
            <w:r>
              <w:instrText xml:space="preserve"> HYPERLINK "https://1.6.1.2" </w:instrText>
            </w:r>
            <w:r>
              <w:fldChar w:fldCharType="separate"/>
            </w:r>
            <w:r>
              <w:rPr>
                <w:rFonts w:ascii="宋体" w:hAnsi="宋体" w:eastAsia="宋体" w:cs="宋体"/>
                <w:spacing w:val="-2"/>
                <w:sz w:val="14"/>
                <w:szCs w:val="14"/>
              </w:rPr>
              <w:t>1.6.1.2</w:t>
            </w:r>
            <w:r>
              <w:rPr>
                <w:rFonts w:ascii="宋体" w:hAnsi="宋体" w:eastAsia="宋体" w:cs="宋体"/>
                <w:spacing w:val="-2"/>
                <w:sz w:val="14"/>
                <w:szCs w:val="14"/>
              </w:rPr>
              <w:fldChar w:fldCharType="end"/>
            </w:r>
          </w:p>
        </w:tc>
        <w:tc>
          <w:tcPr>
            <w:tcW w:w="5716" w:type="dxa"/>
            <w:vAlign w:val="top"/>
          </w:tcPr>
          <w:p>
            <w:pPr>
              <w:spacing w:before="175" w:line="219" w:lineRule="auto"/>
              <w:ind w:left="111"/>
              <w:rPr>
                <w:rFonts w:ascii="宋体" w:hAnsi="宋体" w:eastAsia="宋体" w:cs="宋体"/>
                <w:sz w:val="18"/>
                <w:szCs w:val="18"/>
              </w:rPr>
            </w:pPr>
            <w:r>
              <w:rPr>
                <w:rFonts w:ascii="宋体" w:hAnsi="宋体" w:eastAsia="宋体" w:cs="宋体"/>
                <w:spacing w:val="4"/>
                <w:sz w:val="18"/>
                <w:szCs w:val="18"/>
              </w:rPr>
              <w:t>公共活动空间具有良好的自然采光条件。</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22"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109" w:type="dxa"/>
            <w:vAlign w:val="top"/>
          </w:tcPr>
          <w:p>
            <w:pPr>
              <w:rPr>
                <w:rFonts w:ascii="Arial"/>
                <w:sz w:val="21"/>
              </w:rPr>
            </w:pPr>
          </w:p>
        </w:tc>
        <w:tc>
          <w:tcPr>
            <w:tcW w:w="3462" w:type="dxa"/>
            <w:vAlign w:val="top"/>
          </w:tcPr>
          <w:p>
            <w:pPr>
              <w:spacing w:before="176" w:line="219" w:lineRule="auto"/>
              <w:ind w:left="107"/>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344" w:type="dxa"/>
            <w:vAlign w:val="top"/>
          </w:tcPr>
          <w:p>
            <w:pPr>
              <w:spacing w:before="231" w:line="184" w:lineRule="auto"/>
              <w:ind w:left="415"/>
              <w:rPr>
                <w:rFonts w:ascii="宋体" w:hAnsi="宋体" w:eastAsia="宋体" w:cs="宋体"/>
                <w:sz w:val="14"/>
                <w:szCs w:val="14"/>
              </w:rPr>
            </w:pPr>
            <w:r>
              <w:fldChar w:fldCharType="begin"/>
            </w:r>
            <w:r>
              <w:instrText xml:space="preserve"> HYPERLINK "https://1.6.1.3" </w:instrText>
            </w:r>
            <w:r>
              <w:fldChar w:fldCharType="separate"/>
            </w:r>
            <w:r>
              <w:rPr>
                <w:rFonts w:ascii="宋体" w:hAnsi="宋体" w:eastAsia="宋体" w:cs="宋体"/>
                <w:spacing w:val="-2"/>
                <w:sz w:val="14"/>
                <w:szCs w:val="14"/>
              </w:rPr>
              <w:t>1.6.1.3</w:t>
            </w:r>
            <w:r>
              <w:rPr>
                <w:rFonts w:ascii="宋体" w:hAnsi="宋体" w:eastAsia="宋体" w:cs="宋体"/>
                <w:spacing w:val="-2"/>
                <w:sz w:val="14"/>
                <w:szCs w:val="14"/>
              </w:rPr>
              <w:fldChar w:fldCharType="end"/>
            </w:r>
          </w:p>
        </w:tc>
        <w:tc>
          <w:tcPr>
            <w:tcW w:w="5716" w:type="dxa"/>
            <w:vAlign w:val="top"/>
          </w:tcPr>
          <w:p>
            <w:pPr>
              <w:spacing w:before="176" w:line="219" w:lineRule="auto"/>
              <w:ind w:left="111"/>
              <w:rPr>
                <w:rFonts w:ascii="宋体" w:hAnsi="宋体" w:eastAsia="宋体" w:cs="宋体"/>
                <w:sz w:val="18"/>
                <w:szCs w:val="18"/>
              </w:rPr>
            </w:pPr>
            <w:r>
              <w:rPr>
                <w:rFonts w:ascii="宋体" w:hAnsi="宋体" w:eastAsia="宋体" w:cs="宋体"/>
                <w:spacing w:val="5"/>
                <w:sz w:val="18"/>
                <w:szCs w:val="18"/>
              </w:rPr>
              <w:t>就餐空间具有良好的自然采光条件。</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23"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109" w:type="dxa"/>
            <w:vAlign w:val="top"/>
          </w:tcPr>
          <w:p>
            <w:pPr>
              <w:rPr>
                <w:rFonts w:ascii="Arial"/>
                <w:sz w:val="21"/>
              </w:rPr>
            </w:pPr>
          </w:p>
        </w:tc>
        <w:tc>
          <w:tcPr>
            <w:tcW w:w="3462" w:type="dxa"/>
            <w:vAlign w:val="top"/>
          </w:tcPr>
          <w:p>
            <w:pPr>
              <w:spacing w:before="177" w:line="219" w:lineRule="auto"/>
              <w:ind w:left="107"/>
              <w:rPr>
                <w:rFonts w:ascii="宋体" w:hAnsi="宋体" w:eastAsia="宋体" w:cs="宋体"/>
                <w:sz w:val="18"/>
                <w:szCs w:val="18"/>
              </w:rPr>
            </w:pPr>
            <w:r>
              <w:rPr>
                <w:rFonts w:ascii="宋体" w:hAnsi="宋体" w:eastAsia="宋体" w:cs="宋体"/>
                <w:spacing w:val="2"/>
                <w:sz w:val="18"/>
                <w:szCs w:val="18"/>
              </w:rPr>
              <w:t>现场查看就餐空间</w:t>
            </w:r>
          </w:p>
        </w:tc>
      </w:tr>
    </w:tbl>
    <w:p>
      <w:pPr>
        <w:spacing w:line="265" w:lineRule="auto"/>
        <w:rPr>
          <w:rFonts w:ascii="Arial"/>
          <w:sz w:val="21"/>
        </w:rPr>
      </w:pPr>
    </w:p>
    <w:p>
      <w:pPr>
        <w:spacing w:before="95" w:line="183" w:lineRule="auto"/>
        <w:ind w:left="95"/>
        <w:rPr>
          <w:rFonts w:ascii="宋体" w:hAnsi="宋体" w:eastAsia="宋体" w:cs="宋体"/>
          <w:sz w:val="29"/>
          <w:szCs w:val="29"/>
        </w:rPr>
      </w:pPr>
      <w:r>
        <w:rPr>
          <w:rFonts w:ascii="宋体" w:hAnsi="宋体" w:eastAsia="宋体" w:cs="宋体"/>
          <w:spacing w:val="-3"/>
          <w:sz w:val="29"/>
          <w:szCs w:val="29"/>
        </w:rPr>
        <w:t>—24—</w:t>
      </w:r>
    </w:p>
    <w:p>
      <w:pPr>
        <w:sectPr>
          <w:pgSz w:w="16830" w:h="11900"/>
          <w:pgMar w:top="1011" w:right="775" w:bottom="400" w:left="1864" w:header="0" w:footer="0" w:gutter="0"/>
          <w:cols w:space="720" w:num="1"/>
        </w:sectPr>
      </w:pPr>
    </w:p>
    <w:p/>
    <w:p/>
    <w:p>
      <w:pPr>
        <w:spacing w:line="7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344" w:type="dxa"/>
            <w:vAlign w:val="top"/>
          </w:tcPr>
          <w:p>
            <w:pPr>
              <w:spacing w:before="204" w:line="184" w:lineRule="auto"/>
              <w:ind w:left="365"/>
              <w:rPr>
                <w:rFonts w:ascii="宋体" w:hAnsi="宋体" w:eastAsia="宋体" w:cs="宋体"/>
                <w:sz w:val="17"/>
                <w:szCs w:val="17"/>
              </w:rPr>
            </w:pPr>
            <w:r>
              <w:fldChar w:fldCharType="begin"/>
            </w:r>
            <w:r>
              <w:instrText xml:space="preserve"> HYPERLINK "https://1.6.1.4" </w:instrText>
            </w:r>
            <w:r>
              <w:fldChar w:fldCharType="separate"/>
            </w:r>
            <w:r>
              <w:rPr>
                <w:rFonts w:ascii="宋体" w:hAnsi="宋体" w:eastAsia="宋体" w:cs="宋体"/>
                <w:spacing w:val="-3"/>
                <w:sz w:val="17"/>
                <w:szCs w:val="17"/>
              </w:rPr>
              <w:t>1.6.1.4</w:t>
            </w:r>
            <w:r>
              <w:rPr>
                <w:rFonts w:ascii="宋体" w:hAnsi="宋体" w:eastAsia="宋体" w:cs="宋体"/>
                <w:spacing w:val="-3"/>
                <w:sz w:val="17"/>
                <w:szCs w:val="17"/>
              </w:rPr>
              <w:fldChar w:fldCharType="end"/>
            </w:r>
          </w:p>
        </w:tc>
        <w:tc>
          <w:tcPr>
            <w:tcW w:w="5706" w:type="dxa"/>
            <w:vAlign w:val="top"/>
          </w:tcPr>
          <w:p>
            <w:pPr>
              <w:spacing w:before="160" w:line="219" w:lineRule="auto"/>
              <w:ind w:left="121"/>
              <w:rPr>
                <w:rFonts w:ascii="宋体" w:hAnsi="宋体" w:eastAsia="宋体" w:cs="宋体"/>
                <w:sz w:val="17"/>
                <w:szCs w:val="17"/>
              </w:rPr>
            </w:pPr>
            <w:r>
              <w:rPr>
                <w:rFonts w:ascii="宋体" w:hAnsi="宋体" w:eastAsia="宋体" w:cs="宋体"/>
                <w:spacing w:val="5"/>
                <w:sz w:val="17"/>
                <w:szCs w:val="17"/>
              </w:rPr>
              <w:t>公共走廊具有良好的自然采光条件。</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05"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3" w:type="dxa"/>
            <w:vAlign w:val="top"/>
          </w:tcPr>
          <w:p>
            <w:pPr>
              <w:spacing w:before="162" w:line="219" w:lineRule="auto"/>
              <w:ind w:left="118"/>
              <w:rPr>
                <w:rFonts w:ascii="宋体" w:hAnsi="宋体" w:eastAsia="宋体" w:cs="宋体"/>
                <w:sz w:val="17"/>
                <w:szCs w:val="17"/>
              </w:rPr>
            </w:pPr>
            <w:r>
              <w:rPr>
                <w:rFonts w:ascii="宋体" w:hAnsi="宋体" w:eastAsia="宋体" w:cs="宋体"/>
                <w:spacing w:val="-1"/>
                <w:sz w:val="17"/>
                <w:szCs w:val="17"/>
              </w:rPr>
              <w:t>现场查看公共走廊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"https://1.6.1.5" </w:instrText>
            </w:r>
            <w:r>
              <w:fldChar w:fldCharType="separate"/>
            </w:r>
            <w:r>
              <w:rPr>
                <w:rFonts w:ascii="宋体" w:hAnsi="宋体" w:eastAsia="宋体" w:cs="宋体"/>
                <w:spacing w:val="-3"/>
                <w:sz w:val="17"/>
                <w:szCs w:val="17"/>
              </w:rPr>
              <w:t>1.6.1.5</w:t>
            </w:r>
            <w:r>
              <w:rPr>
                <w:rFonts w:ascii="宋体" w:hAnsi="宋体" w:eastAsia="宋体" w:cs="宋体"/>
                <w:spacing w:val="-3"/>
                <w:sz w:val="17"/>
                <w:szCs w:val="17"/>
              </w:rPr>
              <w:fldChar w:fldCharType="end"/>
            </w:r>
          </w:p>
        </w:tc>
        <w:tc>
          <w:tcPr>
            <w:tcW w:w="5706" w:type="dxa"/>
            <w:vAlign w:val="top"/>
          </w:tcPr>
          <w:p>
            <w:pPr>
              <w:spacing w:before="168" w:line="266" w:lineRule="auto"/>
              <w:ind w:left="121" w:right="489"/>
              <w:rPr>
                <w:rFonts w:ascii="宋体" w:hAnsi="宋体" w:eastAsia="宋体" w:cs="宋体"/>
                <w:sz w:val="17"/>
                <w:szCs w:val="17"/>
              </w:rPr>
            </w:pPr>
            <w:r>
              <w:rPr>
                <w:rFonts w:ascii="宋体" w:hAnsi="宋体" w:eastAsia="宋体" w:cs="宋体"/>
                <w:spacing w:val="5"/>
                <w:sz w:val="17"/>
                <w:szCs w:val="17"/>
              </w:rPr>
              <w:t>位于东西向的老年人居室及公共活动空间，设有有效的遮阳措施。</w:t>
            </w:r>
            <w:r>
              <w:rPr>
                <w:rFonts w:ascii="宋体" w:hAnsi="宋体" w:eastAsia="宋体" w:cs="宋体"/>
                <w:spacing w:val="9"/>
                <w:sz w:val="17"/>
                <w:szCs w:val="17"/>
              </w:rPr>
              <w:t xml:space="preserve"> </w:t>
            </w:r>
            <w:r>
              <w:rPr>
                <w:rFonts w:ascii="宋体" w:hAnsi="宋体" w:eastAsia="宋体" w:cs="宋体"/>
                <w:spacing w:val="5"/>
                <w:sz w:val="17"/>
                <w:szCs w:val="17"/>
              </w:rPr>
              <w:t>注：机构无东西向的居室及公共活动空间时，此项不参与评分。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6"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3" w:type="dxa"/>
            <w:vAlign w:val="top"/>
          </w:tcPr>
          <w:p>
            <w:pPr>
              <w:spacing w:before="278"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AE9FE"/>
            <w:vAlign w:val="top"/>
          </w:tcPr>
          <w:p>
            <w:pPr>
              <w:spacing w:before="272" w:line="184" w:lineRule="auto"/>
              <w:ind w:left="445"/>
              <w:rPr>
                <w:rFonts w:ascii="宋体" w:hAnsi="宋体" w:eastAsia="宋体" w:cs="宋体"/>
                <w:sz w:val="17"/>
                <w:szCs w:val="17"/>
              </w:rPr>
            </w:pPr>
            <w:r>
              <w:rPr>
                <w:rFonts w:ascii="宋体" w:hAnsi="宋体" w:eastAsia="宋体" w:cs="宋体"/>
                <w:spacing w:val="-4"/>
                <w:sz w:val="17"/>
                <w:szCs w:val="17"/>
              </w:rPr>
              <w:t>1.6.2</w:t>
            </w:r>
          </w:p>
        </w:tc>
        <w:tc>
          <w:tcPr>
            <w:tcW w:w="5706" w:type="dxa"/>
            <w:shd w:val="clear" w:color="auto" w:fill="BAE9FE"/>
            <w:vAlign w:val="top"/>
          </w:tcPr>
          <w:p>
            <w:pPr>
              <w:spacing w:before="226" w:line="219" w:lineRule="auto"/>
              <w:ind w:left="123"/>
              <w:rPr>
                <w:rFonts w:ascii="宋体" w:hAnsi="宋体" w:eastAsia="宋体" w:cs="宋体"/>
                <w:sz w:val="17"/>
                <w:szCs w:val="17"/>
              </w:rPr>
            </w:pPr>
            <w:r>
              <w:rPr>
                <w:rFonts w:ascii="宋体" w:hAnsi="宋体" w:eastAsia="宋体" w:cs="宋体"/>
                <w:b/>
                <w:bCs/>
                <w:spacing w:val="16"/>
                <w:sz w:val="17"/>
                <w:szCs w:val="17"/>
              </w:rPr>
              <w:t>人工照明</w:t>
            </w:r>
          </w:p>
        </w:tc>
        <w:tc>
          <w:tcPr>
            <w:tcW w:w="559" w:type="dxa"/>
            <w:shd w:val="clear" w:color="auto" w:fill="B9EAFE"/>
            <w:vAlign w:val="top"/>
          </w:tcPr>
          <w:p>
            <w:pPr>
              <w:rPr>
                <w:rFonts w:ascii="Arial"/>
                <w:sz w:val="21"/>
              </w:rPr>
            </w:pPr>
          </w:p>
        </w:tc>
        <w:tc>
          <w:tcPr>
            <w:tcW w:w="570" w:type="dxa"/>
            <w:shd w:val="clear" w:color="auto" w:fill="B9EAFE"/>
            <w:vAlign w:val="top"/>
          </w:tcPr>
          <w:p>
            <w:pPr>
              <w:rPr>
                <w:rFonts w:ascii="Arial"/>
                <w:sz w:val="21"/>
              </w:rPr>
            </w:pPr>
          </w:p>
        </w:tc>
        <w:tc>
          <w:tcPr>
            <w:tcW w:w="710" w:type="dxa"/>
            <w:shd w:val="clear" w:color="auto" w:fill="B9EAFE"/>
            <w:vAlign w:val="top"/>
          </w:tcPr>
          <w:p>
            <w:pPr>
              <w:spacing w:before="273" w:line="182" w:lineRule="auto"/>
              <w:ind w:left="306"/>
              <w:rPr>
                <w:rFonts w:ascii="宋体" w:hAnsi="宋体" w:eastAsia="宋体" w:cs="宋体"/>
                <w:sz w:val="17"/>
                <w:szCs w:val="17"/>
              </w:rPr>
            </w:pPr>
            <w:r>
              <w:rPr>
                <w:rFonts w:ascii="宋体" w:hAnsi="宋体" w:eastAsia="宋体" w:cs="宋体"/>
                <w:sz w:val="17"/>
                <w:szCs w:val="17"/>
              </w:rPr>
              <w:t>7</w:t>
            </w:r>
          </w:p>
        </w:tc>
        <w:tc>
          <w:tcPr>
            <w:tcW w:w="709" w:type="dxa"/>
            <w:shd w:val="clear" w:color="auto" w:fill="BAEAFE"/>
            <w:vAlign w:val="top"/>
          </w:tcPr>
          <w:p>
            <w:pPr>
              <w:rPr>
                <w:rFonts w:ascii="Arial"/>
                <w:sz w:val="21"/>
              </w:rPr>
            </w:pPr>
          </w:p>
        </w:tc>
        <w:tc>
          <w:tcPr>
            <w:tcW w:w="1099" w:type="dxa"/>
            <w:shd w:val="clear" w:color="auto" w:fill="BBEBFE"/>
            <w:vAlign w:val="top"/>
          </w:tcPr>
          <w:p>
            <w:pPr>
              <w:rPr>
                <w:rFonts w:ascii="Arial"/>
                <w:sz w:val="21"/>
              </w:rPr>
            </w:pPr>
          </w:p>
        </w:tc>
        <w:tc>
          <w:tcPr>
            <w:tcW w:w="3463"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44" w:type="dxa"/>
            <w:vAlign w:val="top"/>
          </w:tcPr>
          <w:p>
            <w:pPr>
              <w:spacing w:line="272" w:lineRule="auto"/>
              <w:rPr>
                <w:rFonts w:ascii="Arial"/>
                <w:sz w:val="21"/>
              </w:rPr>
            </w:pPr>
          </w:p>
          <w:p>
            <w:pPr>
              <w:spacing w:line="272"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"https://1.6.2.1" </w:instrText>
            </w:r>
            <w:r>
              <w:fldChar w:fldCharType="separate"/>
            </w:r>
            <w:r>
              <w:rPr>
                <w:rFonts w:ascii="宋体" w:hAnsi="宋体" w:eastAsia="宋体" w:cs="宋体"/>
                <w:spacing w:val="-3"/>
                <w:sz w:val="17"/>
                <w:szCs w:val="17"/>
              </w:rPr>
              <w:t>1.6.2.1</w:t>
            </w:r>
            <w:r>
              <w:rPr>
                <w:rFonts w:ascii="宋体" w:hAnsi="宋体" w:eastAsia="宋体" w:cs="宋体"/>
                <w:spacing w:val="-3"/>
                <w:sz w:val="17"/>
                <w:szCs w:val="17"/>
              </w:rPr>
              <w:fldChar w:fldCharType="end"/>
            </w:r>
          </w:p>
        </w:tc>
        <w:tc>
          <w:tcPr>
            <w:tcW w:w="5706" w:type="dxa"/>
            <w:vAlign w:val="top"/>
          </w:tcPr>
          <w:p>
            <w:pPr>
              <w:spacing w:before="160" w:line="219" w:lineRule="auto"/>
              <w:ind w:left="121"/>
              <w:rPr>
                <w:rFonts w:ascii="宋体" w:hAnsi="宋体" w:eastAsia="宋体" w:cs="宋体"/>
                <w:sz w:val="17"/>
                <w:szCs w:val="17"/>
              </w:rPr>
            </w:pPr>
            <w:r>
              <w:rPr>
                <w:rFonts w:ascii="宋体" w:hAnsi="宋体" w:eastAsia="宋体" w:cs="宋体"/>
                <w:spacing w:val="4"/>
                <w:sz w:val="17"/>
                <w:szCs w:val="17"/>
              </w:rPr>
              <w:t>老年人居室的人工照明，符合以下条件：</w:t>
            </w:r>
          </w:p>
          <w:p>
            <w:pPr>
              <w:spacing w:before="78" w:line="219" w:lineRule="auto"/>
              <w:ind w:left="211"/>
              <w:rPr>
                <w:rFonts w:ascii="宋体" w:hAnsi="宋体" w:eastAsia="宋体" w:cs="宋体"/>
                <w:sz w:val="17"/>
                <w:szCs w:val="17"/>
              </w:rPr>
            </w:pPr>
            <w:r>
              <w:rPr>
                <w:rFonts w:ascii="宋体" w:hAnsi="宋体" w:eastAsia="宋体" w:cs="宋体"/>
                <w:spacing w:val="9"/>
                <w:sz w:val="17"/>
                <w:szCs w:val="17"/>
              </w:rPr>
              <w:t>(1)照度充足、均匀，居室内无明显阴影区，1分；</w:t>
            </w:r>
          </w:p>
          <w:p>
            <w:pPr>
              <w:spacing w:before="68" w:line="266" w:lineRule="auto"/>
              <w:ind w:left="121" w:right="39" w:firstLine="90"/>
              <w:rPr>
                <w:rFonts w:ascii="宋体" w:hAnsi="宋体" w:eastAsia="宋体" w:cs="宋体"/>
                <w:sz w:val="17"/>
                <w:szCs w:val="17"/>
              </w:rPr>
            </w:pPr>
            <w:r>
              <w:rPr>
                <w:rFonts w:ascii="宋体" w:hAnsi="宋体" w:eastAsia="宋体" w:cs="宋体"/>
                <w:spacing w:val="5"/>
                <w:sz w:val="17"/>
                <w:szCs w:val="17"/>
              </w:rPr>
              <w:t>(2)设有2个及以上的照明光源，局部需要提高照度的区域，如盥洗池、</w:t>
            </w:r>
            <w:r>
              <w:rPr>
                <w:rFonts w:ascii="宋体" w:hAnsi="宋体" w:eastAsia="宋体" w:cs="宋体"/>
                <w:spacing w:val="8"/>
                <w:sz w:val="17"/>
                <w:szCs w:val="17"/>
              </w:rPr>
              <w:t xml:space="preserve"> </w:t>
            </w:r>
            <w:r>
              <w:rPr>
                <w:rFonts w:ascii="宋体" w:hAnsi="宋体" w:eastAsia="宋体" w:cs="宋体"/>
                <w:spacing w:val="7"/>
                <w:sz w:val="17"/>
                <w:szCs w:val="17"/>
              </w:rPr>
              <w:t>床头、书桌等，设有局部照明，1分。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line="273"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3" w:type="dxa"/>
            <w:vAlign w:val="top"/>
          </w:tcPr>
          <w:p>
            <w:pPr>
              <w:spacing w:line="250" w:lineRule="auto"/>
              <w:rPr>
                <w:rFonts w:ascii="Arial"/>
                <w:sz w:val="21"/>
              </w:rPr>
            </w:pPr>
          </w:p>
          <w:p>
            <w:pPr>
              <w:spacing w:line="251"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344"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"https://1.6.2.2" </w:instrText>
            </w:r>
            <w:r>
              <w:fldChar w:fldCharType="separate"/>
            </w:r>
            <w:r>
              <w:rPr>
                <w:rFonts w:ascii="宋体" w:hAnsi="宋体" w:eastAsia="宋体" w:cs="宋体"/>
                <w:spacing w:val="-3"/>
                <w:sz w:val="17"/>
                <w:szCs w:val="17"/>
              </w:rPr>
              <w:t>1.6.2.2</w:t>
            </w:r>
            <w:r>
              <w:rPr>
                <w:rFonts w:ascii="宋体" w:hAnsi="宋体" w:eastAsia="宋体" w:cs="宋体"/>
                <w:spacing w:val="-3"/>
                <w:sz w:val="17"/>
                <w:szCs w:val="17"/>
              </w:rPr>
              <w:fldChar w:fldCharType="end"/>
            </w:r>
          </w:p>
        </w:tc>
        <w:tc>
          <w:tcPr>
            <w:tcW w:w="5706" w:type="dxa"/>
            <w:vAlign w:val="top"/>
          </w:tcPr>
          <w:p>
            <w:pPr>
              <w:spacing w:before="141" w:line="259" w:lineRule="auto"/>
              <w:ind w:left="121" w:right="107"/>
              <w:rPr>
                <w:rFonts w:ascii="宋体" w:hAnsi="宋体" w:eastAsia="宋体" w:cs="宋体"/>
                <w:sz w:val="17"/>
                <w:szCs w:val="17"/>
              </w:rPr>
            </w:pPr>
            <w:r>
              <w:rPr>
                <w:rFonts w:ascii="宋体" w:hAnsi="宋体" w:eastAsia="宋体" w:cs="宋体"/>
                <w:spacing w:val="6"/>
                <w:sz w:val="17"/>
                <w:szCs w:val="17"/>
              </w:rPr>
              <w:t>照明开关应选用带夜间指示灯的宽板翘板开关，安装位置应醒目，且颜</w:t>
            </w:r>
            <w:r>
              <w:rPr>
                <w:rFonts w:ascii="宋体" w:hAnsi="宋体" w:eastAsia="宋体" w:cs="宋体"/>
                <w:spacing w:val="10"/>
                <w:sz w:val="17"/>
                <w:szCs w:val="17"/>
              </w:rPr>
              <w:t xml:space="preserve"> 色应与墙壁区分，高度宜距地面1.10m,0.5分；</w:t>
            </w:r>
          </w:p>
          <w:p>
            <w:pPr>
              <w:spacing w:before="82" w:line="219" w:lineRule="auto"/>
              <w:ind w:left="121"/>
              <w:rPr>
                <w:rFonts w:ascii="宋体" w:hAnsi="宋体" w:eastAsia="宋体" w:cs="宋体"/>
                <w:sz w:val="17"/>
                <w:szCs w:val="17"/>
              </w:rPr>
            </w:pPr>
            <w:r>
              <w:rPr>
                <w:rFonts w:ascii="宋体" w:hAnsi="宋体" w:eastAsia="宋体" w:cs="宋体"/>
                <w:spacing w:val="4"/>
                <w:sz w:val="17"/>
                <w:szCs w:val="17"/>
              </w:rPr>
              <w:t>控制面板形式便于老年人识别并操作，0.5分；</w:t>
            </w:r>
          </w:p>
          <w:p>
            <w:pPr>
              <w:spacing w:before="98" w:line="273" w:lineRule="auto"/>
              <w:ind w:left="121" w:right="130"/>
              <w:rPr>
                <w:rFonts w:ascii="宋体" w:hAnsi="宋体" w:eastAsia="宋体" w:cs="宋体"/>
                <w:sz w:val="17"/>
                <w:szCs w:val="17"/>
              </w:rPr>
            </w:pPr>
            <w:r>
              <w:rPr>
                <w:rFonts w:ascii="宋体" w:hAnsi="宋体" w:eastAsia="宋体" w:cs="宋体"/>
                <w:spacing w:val="10"/>
                <w:sz w:val="17"/>
                <w:szCs w:val="17"/>
              </w:rPr>
              <w:t>(3)老年人居室到就近卫生间墙面距地0.40m处设嵌装脚灯，如夜灯、</w:t>
            </w:r>
            <w:r>
              <w:rPr>
                <w:rFonts w:ascii="宋体" w:hAnsi="宋体" w:eastAsia="宋体" w:cs="宋体"/>
                <w:spacing w:val="3"/>
                <w:sz w:val="17"/>
                <w:szCs w:val="17"/>
              </w:rPr>
              <w:t xml:space="preserve"> 智能感应灯等，以满足老年人起夜如厕的需求，0.5分；</w:t>
            </w:r>
          </w:p>
          <w:p>
            <w:pPr>
              <w:spacing w:before="77" w:line="219" w:lineRule="auto"/>
              <w:ind w:left="121"/>
              <w:rPr>
                <w:rFonts w:ascii="宋体" w:hAnsi="宋体" w:eastAsia="宋体" w:cs="宋体"/>
                <w:sz w:val="17"/>
                <w:szCs w:val="17"/>
              </w:rPr>
            </w:pPr>
            <w:r>
              <w:rPr>
                <w:rFonts w:ascii="宋体" w:hAnsi="宋体" w:eastAsia="宋体" w:cs="宋体"/>
                <w:spacing w:val="8"/>
                <w:sz w:val="17"/>
                <w:szCs w:val="17"/>
              </w:rPr>
              <w:t>(4)居室的顶灯、长过道的照明采用双控开关两地控制，0.5分。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3" w:type="dxa"/>
            <w:vAlign w:val="top"/>
          </w:tcPr>
          <w:p>
            <w:pPr>
              <w:spacing w:line="326" w:lineRule="auto"/>
              <w:rPr>
                <w:rFonts w:ascii="Arial"/>
                <w:sz w:val="21"/>
              </w:rPr>
            </w:pPr>
          </w:p>
          <w:p>
            <w:pPr>
              <w:spacing w:line="326" w:lineRule="auto"/>
              <w:rPr>
                <w:rFonts w:ascii="Arial"/>
                <w:sz w:val="21"/>
              </w:rPr>
            </w:pPr>
          </w:p>
          <w:p>
            <w:pPr>
              <w:spacing w:before="56" w:line="263" w:lineRule="auto"/>
              <w:ind w:left="118" w:right="282"/>
              <w:rPr>
                <w:rFonts w:ascii="宋体" w:hAnsi="宋体" w:eastAsia="宋体" w:cs="宋体"/>
                <w:sz w:val="17"/>
                <w:szCs w:val="17"/>
              </w:rPr>
            </w:pPr>
            <w:r>
              <w:rPr>
                <w:rFonts w:ascii="宋体" w:hAnsi="宋体" w:eastAsia="宋体" w:cs="宋体"/>
                <w:spacing w:val="-1"/>
                <w:sz w:val="17"/>
                <w:szCs w:val="17"/>
              </w:rPr>
              <w:t>现场查看、使用卷尺或红外测距仪等工具</w:t>
            </w:r>
            <w:r>
              <w:rPr>
                <w:rFonts w:ascii="宋体" w:hAnsi="宋体" w:eastAsia="宋体" w:cs="宋体"/>
                <w:spacing w:val="9"/>
                <w:sz w:val="17"/>
                <w:szCs w:val="17"/>
              </w:rPr>
              <w:t xml:space="preserve"> </w:t>
            </w:r>
            <w:r>
              <w:rPr>
                <w:rFonts w:ascii="宋体" w:hAnsi="宋体" w:eastAsia="宋体" w:cs="宋体"/>
                <w:spacing w:val="-2"/>
                <w:sz w:val="17"/>
                <w:szCs w:val="17"/>
              </w:rPr>
              <w:t>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44" w:type="dxa"/>
            <w:vAlign w:val="top"/>
          </w:tcPr>
          <w:p>
            <w:pPr>
              <w:spacing w:line="269" w:lineRule="auto"/>
              <w:rPr>
                <w:rFonts w:ascii="Arial"/>
                <w:sz w:val="21"/>
              </w:rPr>
            </w:pPr>
          </w:p>
          <w:p>
            <w:pPr>
              <w:spacing w:line="26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"https://1.6.2.3" </w:instrText>
            </w:r>
            <w:r>
              <w:fldChar w:fldCharType="separate"/>
            </w:r>
            <w:r>
              <w:rPr>
                <w:rFonts w:ascii="宋体" w:hAnsi="宋体" w:eastAsia="宋体" w:cs="宋体"/>
                <w:spacing w:val="-3"/>
                <w:sz w:val="17"/>
                <w:szCs w:val="17"/>
              </w:rPr>
              <w:t>1.6.2.3</w:t>
            </w:r>
            <w:r>
              <w:rPr>
                <w:rFonts w:ascii="宋体" w:hAnsi="宋体" w:eastAsia="宋体" w:cs="宋体"/>
                <w:spacing w:val="-3"/>
                <w:sz w:val="17"/>
                <w:szCs w:val="17"/>
              </w:rPr>
              <w:fldChar w:fldCharType="end"/>
            </w:r>
          </w:p>
        </w:tc>
        <w:tc>
          <w:tcPr>
            <w:tcW w:w="5706" w:type="dxa"/>
            <w:vAlign w:val="top"/>
          </w:tcPr>
          <w:p>
            <w:pPr>
              <w:spacing w:before="154" w:line="219" w:lineRule="auto"/>
              <w:ind w:left="121"/>
              <w:rPr>
                <w:rFonts w:ascii="宋体" w:hAnsi="宋体" w:eastAsia="宋体" w:cs="宋体"/>
                <w:sz w:val="17"/>
                <w:szCs w:val="17"/>
              </w:rPr>
            </w:pPr>
            <w:r>
              <w:rPr>
                <w:rFonts w:ascii="宋体" w:hAnsi="宋体" w:eastAsia="宋体" w:cs="宋体"/>
                <w:spacing w:val="5"/>
                <w:sz w:val="17"/>
                <w:szCs w:val="17"/>
              </w:rPr>
              <w:t>卫生间的人工照明，符合以下条件：</w:t>
            </w:r>
          </w:p>
          <w:p>
            <w:pPr>
              <w:spacing w:before="88" w:line="219" w:lineRule="auto"/>
              <w:ind w:left="121"/>
              <w:rPr>
                <w:rFonts w:ascii="宋体" w:hAnsi="宋体" w:eastAsia="宋体" w:cs="宋体"/>
                <w:sz w:val="17"/>
                <w:szCs w:val="17"/>
              </w:rPr>
            </w:pPr>
            <w:r>
              <w:rPr>
                <w:rFonts w:ascii="宋体" w:hAnsi="宋体" w:eastAsia="宋体" w:cs="宋体"/>
                <w:spacing w:val="8"/>
                <w:sz w:val="17"/>
                <w:szCs w:val="17"/>
              </w:rPr>
              <w:t>(1)照度充足、均匀，卫生间内无明显阴影区，0.5分；</w:t>
            </w:r>
          </w:p>
          <w:p>
            <w:pPr>
              <w:spacing w:before="67" w:line="262" w:lineRule="auto"/>
              <w:ind w:left="121" w:right="129"/>
              <w:rPr>
                <w:rFonts w:ascii="宋体" w:hAnsi="宋体" w:eastAsia="宋体" w:cs="宋体"/>
                <w:sz w:val="17"/>
                <w:szCs w:val="17"/>
              </w:rPr>
            </w:pPr>
            <w:r>
              <w:rPr>
                <w:rFonts w:ascii="宋体" w:hAnsi="宋体" w:eastAsia="宋体" w:cs="宋体"/>
                <w:spacing w:val="5"/>
                <w:sz w:val="17"/>
                <w:szCs w:val="17"/>
              </w:rPr>
              <w:t>(2)设有2个及以上的照明光源，局部需要提高照度的区域，如盥洗池，</w:t>
            </w:r>
            <w:r>
              <w:rPr>
                <w:rFonts w:ascii="宋体" w:hAnsi="宋体" w:eastAsia="宋体" w:cs="宋体"/>
                <w:spacing w:val="9"/>
                <w:sz w:val="17"/>
                <w:szCs w:val="17"/>
              </w:rPr>
              <w:t xml:space="preserve"> </w:t>
            </w:r>
            <w:r>
              <w:rPr>
                <w:rFonts w:ascii="宋体" w:hAnsi="宋体" w:eastAsia="宋体" w:cs="宋体"/>
                <w:spacing w:val="7"/>
                <w:sz w:val="17"/>
                <w:szCs w:val="17"/>
              </w:rPr>
              <w:t>设有局部照明，0.5分。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9" w:lineRule="auto"/>
              <w:rPr>
                <w:rFonts w:ascii="Arial"/>
                <w:sz w:val="21"/>
              </w:rPr>
            </w:pPr>
          </w:p>
          <w:p>
            <w:pPr>
              <w:spacing w:line="269"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247" w:lineRule="auto"/>
              <w:rPr>
                <w:rFonts w:ascii="Arial"/>
                <w:sz w:val="21"/>
              </w:rPr>
            </w:pPr>
          </w:p>
          <w:p>
            <w:pPr>
              <w:spacing w:line="248"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2"/>
                <w:sz w:val="17"/>
                <w:szCs w:val="17"/>
              </w:rPr>
              <w:t>现场查看卫生间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10" w:lineRule="auto"/>
              <w:rPr>
                <w:rFonts w:ascii="Arial"/>
                <w:sz w:val="21"/>
              </w:rPr>
            </w:pPr>
          </w:p>
          <w:p>
            <w:pPr>
              <w:spacing w:before="55" w:line="184" w:lineRule="auto"/>
              <w:ind w:left="404"/>
              <w:rPr>
                <w:rFonts w:ascii="宋体" w:hAnsi="宋体" w:eastAsia="宋体" w:cs="宋体"/>
                <w:sz w:val="17"/>
                <w:szCs w:val="17"/>
              </w:rPr>
            </w:pPr>
            <w:r>
              <w:rPr>
                <w:rFonts w:ascii="宋体" w:hAnsi="宋体" w:eastAsia="宋体" w:cs="宋体"/>
                <w:spacing w:val="-3"/>
                <w:sz w:val="17"/>
                <w:szCs w:val="17"/>
              </w:rPr>
              <w:t>1.6.24</w:t>
            </w:r>
          </w:p>
        </w:tc>
        <w:tc>
          <w:tcPr>
            <w:tcW w:w="5706" w:type="dxa"/>
            <w:vAlign w:val="top"/>
          </w:tcPr>
          <w:p>
            <w:pPr>
              <w:spacing w:before="184" w:line="262" w:lineRule="auto"/>
              <w:ind w:left="121" w:right="123"/>
              <w:rPr>
                <w:rFonts w:ascii="宋体" w:hAnsi="宋体" w:eastAsia="宋体" w:cs="宋体"/>
                <w:sz w:val="17"/>
                <w:szCs w:val="17"/>
              </w:rPr>
            </w:pPr>
            <w:r>
              <w:rPr>
                <w:rFonts w:ascii="宋体" w:hAnsi="宋体" w:eastAsia="宋体" w:cs="宋体"/>
                <w:spacing w:val="6"/>
                <w:sz w:val="17"/>
                <w:szCs w:val="17"/>
              </w:rPr>
              <w:t>公共活动空间、公共走廊、楼电梯、门厅照度充足、均匀，</w:t>
            </w:r>
            <w:r>
              <w:rPr>
                <w:rFonts w:ascii="宋体" w:hAnsi="宋体" w:eastAsia="宋体" w:cs="宋体"/>
                <w:spacing w:val="5"/>
                <w:sz w:val="17"/>
                <w:szCs w:val="17"/>
              </w:rPr>
              <w:t>灯具无明显</w:t>
            </w:r>
            <w:r>
              <w:rPr>
                <w:rFonts w:ascii="宋体" w:hAnsi="宋体" w:eastAsia="宋体" w:cs="宋体"/>
                <w:sz w:val="17"/>
                <w:szCs w:val="17"/>
              </w:rPr>
              <w:t xml:space="preserve"> </w:t>
            </w:r>
            <w:r>
              <w:rPr>
                <w:rFonts w:ascii="宋体" w:hAnsi="宋体" w:eastAsia="宋体" w:cs="宋体"/>
                <w:spacing w:val="12"/>
                <w:sz w:val="17"/>
                <w:szCs w:val="17"/>
              </w:rPr>
              <w:t>眩光、易维护。</w:t>
            </w:r>
          </w:p>
          <w:p>
            <w:pPr>
              <w:spacing w:before="78" w:line="219" w:lineRule="auto"/>
              <w:ind w:left="121"/>
              <w:rPr>
                <w:rFonts w:ascii="宋体" w:hAnsi="宋体" w:eastAsia="宋体" w:cs="宋体"/>
                <w:sz w:val="17"/>
                <w:szCs w:val="17"/>
              </w:rPr>
            </w:pPr>
            <w:r>
              <w:rPr>
                <w:rFonts w:ascii="宋体" w:hAnsi="宋体" w:eastAsia="宋体" w:cs="宋体"/>
                <w:spacing w:val="7"/>
                <w:sz w:val="17"/>
                <w:szCs w:val="17"/>
              </w:rPr>
              <w:t>注：任一项不满足不得分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0"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367" w:lineRule="auto"/>
              <w:rPr>
                <w:rFonts w:ascii="Arial"/>
                <w:sz w:val="21"/>
              </w:rPr>
            </w:pPr>
          </w:p>
          <w:p>
            <w:pPr>
              <w:spacing w:before="55" w:line="219" w:lineRule="auto"/>
              <w:ind w:left="118"/>
              <w:rPr>
                <w:rFonts w:ascii="宋体" w:hAnsi="宋体" w:eastAsia="宋体" w:cs="宋体"/>
                <w:sz w:val="17"/>
                <w:szCs w:val="17"/>
              </w:rPr>
            </w:pPr>
            <w:r>
              <w:rPr>
                <w:rFonts w:ascii="宋体" w:hAnsi="宋体" w:eastAsia="宋体" w:cs="宋体"/>
                <w:spacing w:val="1"/>
                <w:sz w:val="17"/>
                <w:szCs w:val="17"/>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52" w:lineRule="auto"/>
              <w:rPr>
                <w:rFonts w:ascii="Arial"/>
                <w:sz w:val="21"/>
              </w:rPr>
            </w:pPr>
          </w:p>
          <w:p>
            <w:pPr>
              <w:spacing w:before="55" w:line="184" w:lineRule="auto"/>
              <w:ind w:left="365"/>
              <w:rPr>
                <w:rFonts w:ascii="宋体" w:hAnsi="宋体" w:eastAsia="宋体" w:cs="宋体"/>
                <w:sz w:val="17"/>
                <w:szCs w:val="17"/>
              </w:rPr>
            </w:pPr>
            <w:r>
              <w:rPr>
                <w:rFonts w:ascii="宋体" w:hAnsi="宋体" w:eastAsia="宋体" w:cs="宋体"/>
                <w:spacing w:val="-3"/>
                <w:sz w:val="17"/>
                <w:szCs w:val="17"/>
              </w:rPr>
              <w:t>1.6,2.5</w:t>
            </w:r>
          </w:p>
        </w:tc>
        <w:tc>
          <w:tcPr>
            <w:tcW w:w="5706" w:type="dxa"/>
            <w:vAlign w:val="top"/>
          </w:tcPr>
          <w:p>
            <w:pPr>
              <w:spacing w:before="186" w:line="262" w:lineRule="auto"/>
              <w:ind w:left="121" w:right="126"/>
              <w:rPr>
                <w:rFonts w:ascii="宋体" w:hAnsi="宋体" w:eastAsia="宋体" w:cs="宋体"/>
                <w:sz w:val="17"/>
                <w:szCs w:val="17"/>
              </w:rPr>
            </w:pPr>
            <w:r>
              <w:rPr>
                <w:rFonts w:ascii="宋体" w:hAnsi="宋体" w:eastAsia="宋体" w:cs="宋体"/>
                <w:spacing w:val="6"/>
                <w:sz w:val="17"/>
                <w:szCs w:val="17"/>
              </w:rPr>
              <w:t>面积较大的公共活动空间及就餐空间，照明可以分区</w:t>
            </w:r>
            <w:r>
              <w:rPr>
                <w:rFonts w:ascii="宋体" w:hAnsi="宋体" w:eastAsia="宋体" w:cs="宋体"/>
                <w:spacing w:val="5"/>
                <w:sz w:val="17"/>
                <w:szCs w:val="17"/>
              </w:rPr>
              <w:t>控制，以实现节能</w:t>
            </w:r>
            <w:r>
              <w:rPr>
                <w:rFonts w:ascii="宋体" w:hAnsi="宋体" w:eastAsia="宋体" w:cs="宋体"/>
                <w:sz w:val="17"/>
                <w:szCs w:val="17"/>
              </w:rPr>
              <w:t xml:space="preserve"> </w:t>
            </w:r>
            <w:r>
              <w:rPr>
                <w:rFonts w:ascii="宋体" w:hAnsi="宋体" w:eastAsia="宋体" w:cs="宋体"/>
                <w:spacing w:val="16"/>
                <w:sz w:val="17"/>
                <w:szCs w:val="17"/>
              </w:rPr>
              <w:t>的目标</w:t>
            </w:r>
            <w:r>
              <w:rPr>
                <w:rFonts w:ascii="宋体" w:hAnsi="宋体" w:eastAsia="宋体" w:cs="宋体"/>
                <w:spacing w:val="-41"/>
                <w:sz w:val="17"/>
                <w:szCs w:val="17"/>
              </w:rPr>
              <w:t xml:space="preserve"> </w:t>
            </w:r>
            <w:r>
              <w:rPr>
                <w:rFonts w:ascii="宋体" w:hAnsi="宋体" w:eastAsia="宋体" w:cs="宋体"/>
                <w:spacing w:val="16"/>
                <w:sz w:val="17"/>
                <w:szCs w:val="17"/>
              </w:rPr>
              <w:t>。</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before="55"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3" w:type="dxa"/>
            <w:vAlign w:val="top"/>
          </w:tcPr>
          <w:p>
            <w:pPr>
              <w:spacing w:before="286"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bl>
    <w:p>
      <w:pPr>
        <w:spacing w:line="413" w:lineRule="auto"/>
        <w:rPr>
          <w:rFonts w:ascii="Arial"/>
          <w:sz w:val="21"/>
        </w:rPr>
      </w:pPr>
    </w:p>
    <w:p>
      <w:pPr>
        <w:spacing w:before="108" w:line="183" w:lineRule="auto"/>
        <w:ind w:left="11745"/>
        <w:rPr>
          <w:rFonts w:ascii="宋体" w:hAnsi="宋体" w:eastAsia="宋体" w:cs="宋体"/>
          <w:sz w:val="33"/>
          <w:szCs w:val="33"/>
        </w:rPr>
      </w:pPr>
      <w:r>
        <w:rPr>
          <w:rFonts w:ascii="宋体" w:hAnsi="宋体" w:eastAsia="宋体" w:cs="宋体"/>
          <w:spacing w:val="-3"/>
          <w:sz w:val="33"/>
          <w:szCs w:val="33"/>
        </w:rPr>
        <w:t>—25—</w:t>
      </w:r>
    </w:p>
    <w:p>
      <w:pPr>
        <w:sectPr>
          <w:pgSz w:w="16830" w:h="11900"/>
          <w:pgMar w:top="1011" w:right="764" w:bottom="400" w:left="189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0"/>
        <w:gridCol w:w="570"/>
        <w:gridCol w:w="719"/>
        <w:gridCol w:w="709"/>
        <w:gridCol w:w="1089"/>
        <w:gridCol w:w="3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354" w:type="dxa"/>
            <w:vAlign w:val="top"/>
          </w:tcPr>
          <w:p>
            <w:pPr>
              <w:spacing w:before="207" w:line="184" w:lineRule="auto"/>
              <w:ind w:left="354"/>
              <w:rPr>
                <w:rFonts w:ascii="宋体" w:hAnsi="宋体" w:eastAsia="宋体" w:cs="宋体"/>
                <w:sz w:val="18"/>
                <w:szCs w:val="18"/>
              </w:rPr>
            </w:pPr>
            <w:r>
              <w:fldChar w:fldCharType="begin"/>
            </w:r>
            <w:r>
              <w:instrText xml:space="preserve"> HYPERLINK "https://1.6.2.6" </w:instrText>
            </w:r>
            <w:r>
              <w:fldChar w:fldCharType="separate"/>
            </w:r>
            <w:r>
              <w:rPr>
                <w:rFonts w:ascii="宋体" w:hAnsi="宋体" w:eastAsia="宋体" w:cs="宋体"/>
                <w:spacing w:val="-3"/>
                <w:sz w:val="18"/>
                <w:szCs w:val="18"/>
              </w:rPr>
              <w:t>1.6.2.6</w:t>
            </w:r>
            <w:r>
              <w:rPr>
                <w:rFonts w:ascii="宋体" w:hAnsi="宋体" w:eastAsia="宋体" w:cs="宋体"/>
                <w:spacing w:val="-3"/>
                <w:sz w:val="18"/>
                <w:szCs w:val="18"/>
              </w:rPr>
              <w:fldChar w:fldCharType="end"/>
            </w:r>
          </w:p>
        </w:tc>
        <w:tc>
          <w:tcPr>
            <w:tcW w:w="5706" w:type="dxa"/>
            <w:vAlign w:val="top"/>
          </w:tcPr>
          <w:p>
            <w:pPr>
              <w:spacing w:before="162" w:line="229" w:lineRule="auto"/>
              <w:ind w:left="110"/>
              <w:rPr>
                <w:rFonts w:ascii="宋体" w:hAnsi="宋体" w:eastAsia="宋体" w:cs="宋体"/>
                <w:sz w:val="17"/>
                <w:szCs w:val="17"/>
              </w:rPr>
            </w:pPr>
            <w:r>
              <w:rPr>
                <w:rFonts w:ascii="宋体" w:hAnsi="宋体" w:eastAsia="宋体" w:cs="宋体"/>
                <w:spacing w:val="10"/>
                <w:sz w:val="17"/>
                <w:szCs w:val="17"/>
              </w:rPr>
              <w:t>共用走廊、楼梯间、侯梯厅和门厅等公共空间均应设置应急照明装置。</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before="20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089" w:type="dxa"/>
            <w:vAlign w:val="top"/>
          </w:tcPr>
          <w:p>
            <w:pPr>
              <w:rPr>
                <w:rFonts w:ascii="Arial"/>
                <w:sz w:val="21"/>
              </w:rPr>
            </w:pPr>
          </w:p>
        </w:tc>
        <w:tc>
          <w:tcPr>
            <w:tcW w:w="3472" w:type="dxa"/>
            <w:vAlign w:val="top"/>
          </w:tcPr>
          <w:p>
            <w:pPr>
              <w:spacing w:before="162"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EF5F8"/>
            <w:vAlign w:val="top"/>
          </w:tcPr>
          <w:p>
            <w:pPr>
              <w:spacing w:before="212" w:line="184" w:lineRule="auto"/>
              <w:ind w:left="534"/>
              <w:rPr>
                <w:rFonts w:ascii="宋体" w:hAnsi="宋体" w:eastAsia="宋体" w:cs="宋体"/>
                <w:sz w:val="18"/>
                <w:szCs w:val="18"/>
              </w:rPr>
            </w:pPr>
            <w:r>
              <w:rPr>
                <w:rFonts w:ascii="宋体" w:hAnsi="宋体" w:eastAsia="宋体" w:cs="宋体"/>
                <w:spacing w:val="-5"/>
                <w:sz w:val="18"/>
                <w:szCs w:val="18"/>
              </w:rPr>
              <w:t>1.7</w:t>
            </w:r>
          </w:p>
        </w:tc>
        <w:tc>
          <w:tcPr>
            <w:tcW w:w="5706" w:type="dxa"/>
            <w:shd w:val="clear" w:color="auto" w:fill="CDF4F4"/>
            <w:vAlign w:val="top"/>
          </w:tcPr>
          <w:p>
            <w:pPr>
              <w:spacing w:before="164" w:line="219" w:lineRule="auto"/>
              <w:ind w:left="113"/>
              <w:rPr>
                <w:rFonts w:ascii="宋体" w:hAnsi="宋体" w:eastAsia="宋体" w:cs="宋体"/>
                <w:sz w:val="18"/>
                <w:szCs w:val="18"/>
              </w:rPr>
            </w:pPr>
            <w:r>
              <w:rPr>
                <w:rFonts w:ascii="宋体" w:hAnsi="宋体" w:eastAsia="宋体" w:cs="宋体"/>
                <w:b/>
                <w:bCs/>
                <w:color w:val="5A6464"/>
                <w:spacing w:val="4"/>
                <w:sz w:val="18"/>
                <w:szCs w:val="18"/>
              </w:rPr>
              <w:t>室内噪声</w:t>
            </w:r>
          </w:p>
        </w:tc>
        <w:tc>
          <w:tcPr>
            <w:tcW w:w="560" w:type="dxa"/>
            <w:shd w:val="clear" w:color="auto" w:fill="CDF3F0"/>
            <w:vAlign w:val="top"/>
          </w:tcPr>
          <w:p>
            <w:pPr>
              <w:rPr>
                <w:rFonts w:ascii="Arial"/>
                <w:sz w:val="21"/>
              </w:rPr>
            </w:pPr>
          </w:p>
        </w:tc>
        <w:tc>
          <w:tcPr>
            <w:tcW w:w="570" w:type="dxa"/>
            <w:shd w:val="clear" w:color="auto" w:fill="CBF1EE"/>
            <w:vAlign w:val="top"/>
          </w:tcPr>
          <w:p>
            <w:pPr>
              <w:spacing w:before="212" w:line="184" w:lineRule="auto"/>
              <w:ind w:left="184"/>
              <w:rPr>
                <w:rFonts w:ascii="宋体" w:hAnsi="宋体" w:eastAsia="宋体" w:cs="宋体"/>
                <w:sz w:val="18"/>
                <w:szCs w:val="18"/>
              </w:rPr>
            </w:pPr>
            <w:r>
              <w:rPr>
                <w:rFonts w:ascii="宋体" w:hAnsi="宋体" w:eastAsia="宋体" w:cs="宋体"/>
                <w:color w:val="414444"/>
                <w:spacing w:val="-6"/>
                <w:sz w:val="18"/>
                <w:szCs w:val="18"/>
              </w:rPr>
              <w:t>10</w:t>
            </w:r>
          </w:p>
        </w:tc>
        <w:tc>
          <w:tcPr>
            <w:tcW w:w="719" w:type="dxa"/>
            <w:shd w:val="clear" w:color="auto" w:fill="CBF1ED"/>
            <w:vAlign w:val="top"/>
          </w:tcPr>
          <w:p>
            <w:pPr>
              <w:rPr>
                <w:rFonts w:ascii="Arial"/>
                <w:sz w:val="21"/>
              </w:rPr>
            </w:pPr>
          </w:p>
        </w:tc>
        <w:tc>
          <w:tcPr>
            <w:tcW w:w="709" w:type="dxa"/>
            <w:shd w:val="clear" w:color="auto" w:fill="CAF1EC"/>
            <w:vAlign w:val="top"/>
          </w:tcPr>
          <w:p>
            <w:pPr>
              <w:rPr>
                <w:rFonts w:ascii="Arial"/>
                <w:sz w:val="21"/>
              </w:rPr>
            </w:pPr>
          </w:p>
        </w:tc>
        <w:tc>
          <w:tcPr>
            <w:tcW w:w="1089" w:type="dxa"/>
            <w:shd w:val="clear" w:color="auto" w:fill="CAF1EA"/>
            <w:vAlign w:val="top"/>
          </w:tcPr>
          <w:p>
            <w:pPr>
              <w:rPr>
                <w:rFonts w:ascii="Arial"/>
                <w:sz w:val="21"/>
              </w:rPr>
            </w:pPr>
          </w:p>
        </w:tc>
        <w:tc>
          <w:tcPr>
            <w:tcW w:w="3472" w:type="dxa"/>
            <w:shd w:val="clear" w:color="auto" w:fill="CDF1E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2"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1.7.1</w:t>
            </w:r>
          </w:p>
        </w:tc>
        <w:tc>
          <w:tcPr>
            <w:tcW w:w="5706" w:type="dxa"/>
            <w:vAlign w:val="top"/>
          </w:tcPr>
          <w:p>
            <w:pPr>
              <w:spacing w:before="126" w:line="272" w:lineRule="auto"/>
              <w:ind w:left="110" w:right="12"/>
              <w:jc w:val="both"/>
              <w:rPr>
                <w:rFonts w:ascii="宋体" w:hAnsi="宋体" w:eastAsia="宋体" w:cs="宋体"/>
                <w:sz w:val="18"/>
                <w:szCs w:val="18"/>
              </w:rPr>
            </w:pPr>
            <w:r>
              <w:rPr>
                <w:rFonts w:ascii="宋体" w:hAnsi="宋体" w:eastAsia="宋体" w:cs="宋体"/>
                <w:sz w:val="18"/>
                <w:szCs w:val="18"/>
              </w:rPr>
              <w:t>老年人居室和老年人休息室不应与电梯井道、有</w:t>
            </w:r>
            <w:r>
              <w:rPr>
                <w:rFonts w:ascii="宋体" w:hAnsi="宋体" w:eastAsia="宋体" w:cs="宋体"/>
                <w:spacing w:val="-1"/>
                <w:sz w:val="18"/>
                <w:szCs w:val="18"/>
              </w:rPr>
              <w:t>噪声振动的设备机房等</w:t>
            </w:r>
            <w:r>
              <w:rPr>
                <w:rFonts w:ascii="宋体" w:hAnsi="宋体" w:eastAsia="宋体" w:cs="宋体"/>
                <w:sz w:val="18"/>
                <w:szCs w:val="18"/>
              </w:rPr>
              <w:t xml:space="preserve"> 相邻布置，当与电梯井道、有噪声震动的设备机房等</w:t>
            </w:r>
            <w:r>
              <w:rPr>
                <w:rFonts w:ascii="宋体" w:hAnsi="宋体" w:eastAsia="宋体" w:cs="宋体"/>
                <w:spacing w:val="-1"/>
                <w:sz w:val="18"/>
                <w:szCs w:val="18"/>
              </w:rPr>
              <w:t>相邻布置时，设有</w:t>
            </w:r>
            <w:r>
              <w:rPr>
                <w:rFonts w:ascii="宋体" w:hAnsi="宋体" w:eastAsia="宋体" w:cs="宋体"/>
                <w:sz w:val="18"/>
                <w:szCs w:val="18"/>
              </w:rPr>
              <w:t xml:space="preserve"> </w:t>
            </w:r>
            <w:r>
              <w:rPr>
                <w:rFonts w:ascii="宋体" w:hAnsi="宋体" w:eastAsia="宋体" w:cs="宋体"/>
                <w:spacing w:val="12"/>
                <w:sz w:val="18"/>
                <w:szCs w:val="18"/>
              </w:rPr>
              <w:t>隔声降噪措施。</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40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72" w:type="dxa"/>
            <w:vAlign w:val="top"/>
          </w:tcPr>
          <w:p>
            <w:pPr>
              <w:spacing w:line="357"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4"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1.7.2</w:t>
            </w:r>
          </w:p>
        </w:tc>
        <w:tc>
          <w:tcPr>
            <w:tcW w:w="5706" w:type="dxa"/>
            <w:vAlign w:val="top"/>
          </w:tcPr>
          <w:p>
            <w:pPr>
              <w:spacing w:before="119" w:line="272" w:lineRule="auto"/>
              <w:ind w:left="110" w:firstLine="9"/>
              <w:rPr>
                <w:rFonts w:ascii="宋体" w:hAnsi="宋体" w:eastAsia="宋体" w:cs="宋体"/>
                <w:sz w:val="17"/>
                <w:szCs w:val="17"/>
              </w:rPr>
            </w:pPr>
            <w:r>
              <w:rPr>
                <w:rFonts w:ascii="宋体" w:hAnsi="宋体" w:eastAsia="宋体" w:cs="宋体"/>
                <w:spacing w:val="10"/>
                <w:sz w:val="17"/>
                <w:szCs w:val="17"/>
              </w:rPr>
              <w:t>老年人居室具有良好的隔声条件，老年人在居室内休息时不</w:t>
            </w:r>
            <w:r>
              <w:rPr>
                <w:rFonts w:ascii="宋体" w:hAnsi="宋体" w:eastAsia="宋体" w:cs="宋体"/>
                <w:spacing w:val="9"/>
                <w:sz w:val="17"/>
                <w:szCs w:val="17"/>
              </w:rPr>
              <w:t>会受到室内</w:t>
            </w:r>
            <w:r>
              <w:rPr>
                <w:rFonts w:ascii="宋体" w:hAnsi="宋体" w:eastAsia="宋体" w:cs="宋体"/>
                <w:sz w:val="17"/>
                <w:szCs w:val="17"/>
              </w:rPr>
              <w:t xml:space="preserve"> </w:t>
            </w:r>
            <w:r>
              <w:rPr>
                <w:rFonts w:ascii="宋体" w:hAnsi="宋体" w:eastAsia="宋体" w:cs="宋体"/>
                <w:spacing w:val="10"/>
                <w:sz w:val="17"/>
                <w:szCs w:val="17"/>
              </w:rPr>
              <w:t>外活动的干扰。昼间≤40</w:t>
            </w:r>
            <w:r>
              <w:rPr>
                <w:rFonts w:ascii="宋体" w:hAnsi="宋体" w:eastAsia="宋体" w:cs="宋体"/>
                <w:sz w:val="17"/>
                <w:szCs w:val="17"/>
              </w:rPr>
              <w:t>dB</w:t>
            </w:r>
            <w:r>
              <w:rPr>
                <w:rFonts w:ascii="宋体" w:hAnsi="宋体" w:eastAsia="宋体" w:cs="宋体"/>
                <w:spacing w:val="10"/>
                <w:sz w:val="17"/>
                <w:szCs w:val="17"/>
              </w:rPr>
              <w:t>、夜间≤30</w:t>
            </w:r>
            <w:r>
              <w:rPr>
                <w:rFonts w:ascii="宋体" w:hAnsi="宋体" w:eastAsia="宋体" w:cs="宋体"/>
                <w:sz w:val="17"/>
                <w:szCs w:val="17"/>
              </w:rPr>
              <w:t>dB</w:t>
            </w:r>
            <w:r>
              <w:rPr>
                <w:rFonts w:ascii="宋体" w:hAnsi="宋体" w:eastAsia="宋体" w:cs="宋体"/>
                <w:spacing w:val="10"/>
                <w:sz w:val="17"/>
                <w:szCs w:val="17"/>
              </w:rPr>
              <w:t>;</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65"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3</w:t>
            </w:r>
          </w:p>
        </w:tc>
        <w:tc>
          <w:tcPr>
            <w:tcW w:w="1089" w:type="dxa"/>
            <w:vAlign w:val="top"/>
          </w:tcPr>
          <w:p>
            <w:pPr>
              <w:rPr>
                <w:rFonts w:ascii="Arial"/>
                <w:sz w:val="21"/>
              </w:rPr>
            </w:pPr>
          </w:p>
        </w:tc>
        <w:tc>
          <w:tcPr>
            <w:tcW w:w="3472" w:type="dxa"/>
            <w:vAlign w:val="top"/>
          </w:tcPr>
          <w:p>
            <w:pPr>
              <w:spacing w:before="279" w:line="219" w:lineRule="auto"/>
              <w:ind w:left="107"/>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65"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1.7.3</w:t>
            </w:r>
          </w:p>
        </w:tc>
        <w:tc>
          <w:tcPr>
            <w:tcW w:w="5706" w:type="dxa"/>
            <w:vAlign w:val="top"/>
          </w:tcPr>
          <w:p>
            <w:pPr>
              <w:spacing w:before="129" w:line="270" w:lineRule="auto"/>
              <w:ind w:left="110" w:firstLine="20"/>
              <w:rPr>
                <w:rFonts w:ascii="宋体" w:hAnsi="宋体" w:eastAsia="宋体" w:cs="宋体"/>
                <w:sz w:val="17"/>
                <w:szCs w:val="17"/>
              </w:rPr>
            </w:pPr>
            <w:r>
              <w:rPr>
                <w:rFonts w:ascii="宋体" w:hAnsi="宋体" w:eastAsia="宋体" w:cs="宋体"/>
                <w:spacing w:val="9"/>
                <w:sz w:val="17"/>
                <w:szCs w:val="17"/>
              </w:rPr>
              <w:t>公共活动空间能够实现动静分区，同时开展多项活动时，声音相互无于</w:t>
            </w:r>
            <w:r>
              <w:rPr>
                <w:rFonts w:ascii="宋体" w:hAnsi="宋体" w:eastAsia="宋体" w:cs="宋体"/>
                <w:spacing w:val="15"/>
                <w:sz w:val="17"/>
                <w:szCs w:val="17"/>
              </w:rPr>
              <w:t xml:space="preserve"> </w:t>
            </w:r>
            <w:r>
              <w:rPr>
                <w:rFonts w:ascii="宋体" w:hAnsi="宋体" w:eastAsia="宋体" w:cs="宋体"/>
                <w:spacing w:val="13"/>
                <w:sz w:val="17"/>
                <w:szCs w:val="17"/>
              </w:rPr>
              <w:t>扰。文娱与健身用房≤45</w:t>
            </w:r>
            <w:r>
              <w:rPr>
                <w:rFonts w:ascii="宋体" w:hAnsi="宋体" w:eastAsia="宋体" w:cs="宋体"/>
                <w:sz w:val="17"/>
                <w:szCs w:val="17"/>
              </w:rPr>
              <w:t>dB</w:t>
            </w:r>
            <w:r>
              <w:rPr>
                <w:rFonts w:ascii="宋体" w:hAnsi="宋体" w:eastAsia="宋体" w:cs="宋体"/>
                <w:spacing w:val="13"/>
                <w:sz w:val="17"/>
                <w:szCs w:val="17"/>
              </w:rPr>
              <w:t>,康复与医疗用房≤40</w:t>
            </w:r>
            <w:r>
              <w:rPr>
                <w:rFonts w:ascii="宋体" w:hAnsi="宋体" w:eastAsia="宋体" w:cs="宋体"/>
                <w:sz w:val="17"/>
                <w:szCs w:val="17"/>
              </w:rPr>
              <w:t>dB</w:t>
            </w:r>
            <w:r>
              <w:rPr>
                <w:rFonts w:ascii="宋体" w:hAnsi="宋体" w:eastAsia="宋体" w:cs="宋体"/>
                <w:spacing w:val="13"/>
                <w:sz w:val="17"/>
                <w:szCs w:val="17"/>
              </w:rPr>
              <w:t>。</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66"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72" w:type="dxa"/>
            <w:vAlign w:val="top"/>
          </w:tcPr>
          <w:p>
            <w:pPr>
              <w:spacing w:before="280" w:line="219" w:lineRule="auto"/>
              <w:ind w:left="107"/>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54" w:type="dxa"/>
            <w:vAlign w:val="top"/>
          </w:tcPr>
          <w:p>
            <w:pPr>
              <w:spacing w:before="206" w:line="184" w:lineRule="auto"/>
              <w:ind w:left="444"/>
              <w:rPr>
                <w:rFonts w:ascii="宋体" w:hAnsi="宋体" w:eastAsia="宋体" w:cs="宋体"/>
                <w:sz w:val="18"/>
                <w:szCs w:val="18"/>
              </w:rPr>
            </w:pPr>
            <w:r>
              <w:rPr>
                <w:rFonts w:ascii="宋体" w:hAnsi="宋体" w:eastAsia="宋体" w:cs="宋体"/>
                <w:spacing w:val="-4"/>
                <w:sz w:val="18"/>
                <w:szCs w:val="18"/>
              </w:rPr>
              <w:t>1.7.4</w:t>
            </w:r>
          </w:p>
        </w:tc>
        <w:tc>
          <w:tcPr>
            <w:tcW w:w="5706" w:type="dxa"/>
            <w:vAlign w:val="top"/>
          </w:tcPr>
          <w:p>
            <w:pPr>
              <w:spacing w:before="161" w:line="230" w:lineRule="auto"/>
              <w:ind w:left="110"/>
              <w:rPr>
                <w:rFonts w:ascii="宋体" w:hAnsi="宋体" w:eastAsia="宋体" w:cs="宋体"/>
                <w:sz w:val="17"/>
                <w:szCs w:val="17"/>
              </w:rPr>
            </w:pPr>
            <w:r>
              <w:rPr>
                <w:rFonts w:ascii="宋体" w:hAnsi="宋体" w:eastAsia="宋体" w:cs="宋体"/>
                <w:spacing w:val="4"/>
                <w:sz w:val="17"/>
                <w:szCs w:val="17"/>
              </w:rPr>
              <w:t>就餐空间声环境良好，人员就餐、通行，设备移动时无明显回声和噪声。</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before="206" w:line="184" w:lineRule="auto"/>
              <w:ind w:left="305"/>
              <w:rPr>
                <w:rFonts w:ascii="宋体" w:hAnsi="宋体" w:eastAsia="宋体" w:cs="宋体"/>
                <w:sz w:val="18"/>
                <w:szCs w:val="18"/>
              </w:rPr>
            </w:pPr>
            <w:r>
              <w:rPr>
                <w:rFonts w:ascii="宋体" w:hAnsi="宋体" w:eastAsia="宋体" w:cs="宋体"/>
                <w:sz w:val="18"/>
                <w:szCs w:val="18"/>
              </w:rPr>
              <w:t>1</w:t>
            </w:r>
          </w:p>
        </w:tc>
        <w:tc>
          <w:tcPr>
            <w:tcW w:w="1089" w:type="dxa"/>
            <w:vAlign w:val="top"/>
          </w:tcPr>
          <w:p>
            <w:pPr>
              <w:rPr>
                <w:rFonts w:ascii="Arial"/>
                <w:sz w:val="21"/>
              </w:rPr>
            </w:pPr>
          </w:p>
        </w:tc>
        <w:tc>
          <w:tcPr>
            <w:tcW w:w="3472" w:type="dxa"/>
            <w:vAlign w:val="top"/>
          </w:tcPr>
          <w:p>
            <w:pPr>
              <w:spacing w:before="161" w:line="219" w:lineRule="auto"/>
              <w:ind w:left="107"/>
              <w:rPr>
                <w:rFonts w:ascii="宋体" w:hAnsi="宋体" w:eastAsia="宋体" w:cs="宋体"/>
                <w:sz w:val="18"/>
                <w:szCs w:val="18"/>
              </w:rPr>
            </w:pPr>
            <w:r>
              <w:rPr>
                <w:rFonts w:ascii="宋体" w:hAnsi="宋体" w:eastAsia="宋体" w:cs="宋体"/>
                <w:spacing w:val="2"/>
                <w:sz w:val="18"/>
                <w:szCs w:val="18"/>
              </w:rPr>
              <w:t>现场查看就餐空间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6"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1.7.5</w:t>
            </w:r>
          </w:p>
        </w:tc>
        <w:tc>
          <w:tcPr>
            <w:tcW w:w="5706" w:type="dxa"/>
            <w:vAlign w:val="top"/>
          </w:tcPr>
          <w:p>
            <w:pPr>
              <w:spacing w:before="142" w:line="283" w:lineRule="auto"/>
              <w:ind w:left="110"/>
              <w:rPr>
                <w:rFonts w:ascii="宋体" w:hAnsi="宋体" w:eastAsia="宋体" w:cs="宋体"/>
                <w:sz w:val="17"/>
                <w:szCs w:val="17"/>
              </w:rPr>
            </w:pPr>
            <w:r>
              <w:rPr>
                <w:rFonts w:ascii="宋体" w:hAnsi="宋体" w:eastAsia="宋体" w:cs="宋体"/>
                <w:spacing w:val="10"/>
                <w:sz w:val="17"/>
                <w:szCs w:val="17"/>
              </w:rPr>
              <w:t>公共走廊、楼电梯、门厅等交通空间声环境良好，人员通行、设备移动</w:t>
            </w:r>
            <w:r>
              <w:rPr>
                <w:rFonts w:ascii="宋体" w:hAnsi="宋体" w:eastAsia="宋体" w:cs="宋体"/>
                <w:spacing w:val="4"/>
                <w:sz w:val="17"/>
                <w:szCs w:val="17"/>
              </w:rPr>
              <w:t xml:space="preserve"> </w:t>
            </w:r>
            <w:r>
              <w:rPr>
                <w:rFonts w:ascii="宋体" w:hAnsi="宋体" w:eastAsia="宋体" w:cs="宋体"/>
                <w:spacing w:val="18"/>
                <w:sz w:val="17"/>
                <w:szCs w:val="17"/>
              </w:rPr>
              <w:t>时无明显回声和噪声。</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6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72" w:type="dxa"/>
            <w:vAlign w:val="top"/>
          </w:tcPr>
          <w:p>
            <w:pPr>
              <w:spacing w:before="281" w:line="219" w:lineRule="auto"/>
              <w:ind w:left="107"/>
              <w:rPr>
                <w:rFonts w:ascii="宋体" w:hAnsi="宋体" w:eastAsia="宋体" w:cs="宋体"/>
                <w:sz w:val="18"/>
                <w:szCs w:val="18"/>
              </w:rPr>
            </w:pPr>
            <w:r>
              <w:rPr>
                <w:rFonts w:ascii="宋体" w:hAnsi="宋体" w:eastAsia="宋体" w:cs="宋体"/>
                <w:spacing w:val="1"/>
                <w:sz w:val="18"/>
                <w:szCs w:val="18"/>
              </w:rPr>
              <w:t>现场查看公共交通空间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EF5F9"/>
            <w:vAlign w:val="top"/>
          </w:tcPr>
          <w:p>
            <w:pPr>
              <w:spacing w:before="217" w:line="184" w:lineRule="auto"/>
              <w:ind w:left="534"/>
              <w:rPr>
                <w:rFonts w:ascii="宋体" w:hAnsi="宋体" w:eastAsia="宋体" w:cs="宋体"/>
                <w:sz w:val="18"/>
                <w:szCs w:val="18"/>
              </w:rPr>
            </w:pPr>
            <w:r>
              <w:rPr>
                <w:rFonts w:ascii="宋体" w:hAnsi="宋体" w:eastAsia="宋体" w:cs="宋体"/>
                <w:spacing w:val="-5"/>
                <w:sz w:val="18"/>
                <w:szCs w:val="18"/>
              </w:rPr>
              <w:t>1.8</w:t>
            </w:r>
          </w:p>
        </w:tc>
        <w:tc>
          <w:tcPr>
            <w:tcW w:w="5706" w:type="dxa"/>
            <w:shd w:val="clear" w:color="auto" w:fill="CCF3F5"/>
            <w:vAlign w:val="top"/>
          </w:tcPr>
          <w:p>
            <w:pPr>
              <w:spacing w:before="170" w:line="221" w:lineRule="auto"/>
              <w:ind w:left="113"/>
              <w:rPr>
                <w:rFonts w:ascii="宋体" w:hAnsi="宋体" w:eastAsia="宋体" w:cs="宋体"/>
                <w:sz w:val="18"/>
                <w:szCs w:val="18"/>
              </w:rPr>
            </w:pPr>
            <w:r>
              <w:rPr>
                <w:rFonts w:ascii="宋体" w:hAnsi="宋体" w:eastAsia="宋体" w:cs="宋体"/>
                <w:b/>
                <w:bCs/>
                <w:spacing w:val="23"/>
                <w:sz w:val="18"/>
                <w:szCs w:val="18"/>
              </w:rPr>
              <w:t>绿化</w:t>
            </w:r>
          </w:p>
        </w:tc>
        <w:tc>
          <w:tcPr>
            <w:tcW w:w="560" w:type="dxa"/>
            <w:shd w:val="clear" w:color="auto" w:fill="CBF1F0"/>
            <w:vAlign w:val="top"/>
          </w:tcPr>
          <w:p>
            <w:pPr>
              <w:rPr>
                <w:rFonts w:ascii="Arial"/>
                <w:sz w:val="21"/>
              </w:rPr>
            </w:pPr>
          </w:p>
        </w:tc>
        <w:tc>
          <w:tcPr>
            <w:tcW w:w="570" w:type="dxa"/>
            <w:shd w:val="clear" w:color="auto" w:fill="CAF0EE"/>
            <w:vAlign w:val="top"/>
          </w:tcPr>
          <w:p>
            <w:pPr>
              <w:spacing w:before="219" w:line="182" w:lineRule="auto"/>
              <w:ind w:left="234"/>
              <w:rPr>
                <w:rFonts w:ascii="宋体" w:hAnsi="宋体" w:eastAsia="宋体" w:cs="宋体"/>
                <w:sz w:val="18"/>
                <w:szCs w:val="18"/>
              </w:rPr>
            </w:pPr>
            <w:r>
              <w:rPr>
                <w:rFonts w:ascii="宋体" w:hAnsi="宋体" w:eastAsia="宋体" w:cs="宋体"/>
                <w:color w:val="4C5252"/>
                <w:sz w:val="18"/>
                <w:szCs w:val="18"/>
              </w:rPr>
              <w:t>5</w:t>
            </w:r>
          </w:p>
        </w:tc>
        <w:tc>
          <w:tcPr>
            <w:tcW w:w="719" w:type="dxa"/>
            <w:shd w:val="clear" w:color="auto" w:fill="C9F2EE"/>
            <w:vAlign w:val="top"/>
          </w:tcPr>
          <w:p>
            <w:pPr>
              <w:rPr>
                <w:rFonts w:ascii="Arial"/>
                <w:sz w:val="21"/>
              </w:rPr>
            </w:pPr>
          </w:p>
        </w:tc>
        <w:tc>
          <w:tcPr>
            <w:tcW w:w="709" w:type="dxa"/>
            <w:shd w:val="clear" w:color="auto" w:fill="C9F2EE"/>
            <w:vAlign w:val="top"/>
          </w:tcPr>
          <w:p>
            <w:pPr>
              <w:rPr>
                <w:rFonts w:ascii="Arial"/>
                <w:sz w:val="21"/>
              </w:rPr>
            </w:pPr>
          </w:p>
        </w:tc>
        <w:tc>
          <w:tcPr>
            <w:tcW w:w="1089" w:type="dxa"/>
            <w:shd w:val="clear" w:color="auto" w:fill="C9F1EA"/>
            <w:vAlign w:val="top"/>
          </w:tcPr>
          <w:p>
            <w:pPr>
              <w:rPr>
                <w:rFonts w:ascii="Arial"/>
                <w:sz w:val="21"/>
              </w:rPr>
            </w:pPr>
          </w:p>
        </w:tc>
        <w:tc>
          <w:tcPr>
            <w:tcW w:w="3472" w:type="dxa"/>
            <w:shd w:val="clear" w:color="auto" w:fill="CCF1E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54" w:type="dxa"/>
            <w:vAlign w:val="top"/>
          </w:tcPr>
          <w:p>
            <w:pPr>
              <w:spacing w:line="273" w:lineRule="auto"/>
              <w:rPr>
                <w:rFonts w:ascii="Arial"/>
                <w:sz w:val="21"/>
              </w:rPr>
            </w:pPr>
          </w:p>
          <w:p>
            <w:pPr>
              <w:spacing w:line="274" w:lineRule="auto"/>
              <w:rPr>
                <w:rFonts w:ascii="Arial"/>
                <w:sz w:val="21"/>
              </w:rPr>
            </w:pPr>
          </w:p>
          <w:p>
            <w:pPr>
              <w:spacing w:before="58" w:line="184" w:lineRule="auto"/>
              <w:ind w:left="444"/>
              <w:rPr>
                <w:rFonts w:ascii="宋体" w:hAnsi="宋体" w:eastAsia="宋体" w:cs="宋体"/>
                <w:sz w:val="18"/>
                <w:szCs w:val="18"/>
              </w:rPr>
            </w:pPr>
            <w:r>
              <w:rPr>
                <w:rFonts w:ascii="宋体" w:hAnsi="宋体" w:eastAsia="宋体" w:cs="宋体"/>
                <w:spacing w:val="-4"/>
                <w:sz w:val="18"/>
                <w:szCs w:val="18"/>
              </w:rPr>
              <w:t>1.8.1</w:t>
            </w:r>
          </w:p>
        </w:tc>
        <w:tc>
          <w:tcPr>
            <w:tcW w:w="5706" w:type="dxa"/>
            <w:vAlign w:val="top"/>
          </w:tcPr>
          <w:p>
            <w:pPr>
              <w:spacing w:before="163" w:line="219" w:lineRule="auto"/>
              <w:ind w:left="110"/>
              <w:rPr>
                <w:rFonts w:ascii="宋体" w:hAnsi="宋体" w:eastAsia="宋体" w:cs="宋体"/>
                <w:sz w:val="18"/>
                <w:szCs w:val="18"/>
              </w:rPr>
            </w:pPr>
            <w:r>
              <w:rPr>
                <w:rFonts w:ascii="宋体" w:hAnsi="宋体" w:eastAsia="宋体" w:cs="宋体"/>
                <w:spacing w:val="9"/>
                <w:sz w:val="18"/>
                <w:szCs w:val="18"/>
              </w:rPr>
              <w:t>绿化满足以下要求：</w:t>
            </w:r>
          </w:p>
          <w:p>
            <w:pPr>
              <w:spacing w:before="36" w:line="219" w:lineRule="auto"/>
              <w:ind w:left="110"/>
              <w:rPr>
                <w:rFonts w:ascii="宋体" w:hAnsi="宋体" w:eastAsia="宋体" w:cs="宋体"/>
                <w:sz w:val="18"/>
                <w:szCs w:val="18"/>
              </w:rPr>
            </w:pPr>
            <w:r>
              <w:rPr>
                <w:rFonts w:ascii="宋体" w:hAnsi="宋体" w:eastAsia="宋体" w:cs="宋体"/>
                <w:spacing w:val="3"/>
                <w:sz w:val="18"/>
                <w:szCs w:val="18"/>
              </w:rPr>
              <w:t>(1)有草、灌木、乔木等绿色植物，且植被维护状态良好；</w:t>
            </w:r>
          </w:p>
          <w:p>
            <w:pPr>
              <w:spacing w:before="95" w:line="264" w:lineRule="auto"/>
              <w:ind w:left="110" w:right="87"/>
              <w:rPr>
                <w:rFonts w:ascii="宋体" w:hAnsi="宋体" w:eastAsia="宋体" w:cs="宋体"/>
                <w:sz w:val="18"/>
                <w:szCs w:val="18"/>
              </w:rPr>
            </w:pPr>
            <w:r>
              <w:rPr>
                <w:rFonts w:ascii="宋体" w:hAnsi="宋体" w:eastAsia="宋体" w:cs="宋体"/>
                <w:sz w:val="18"/>
                <w:szCs w:val="18"/>
              </w:rPr>
              <w:t>(2)没有易产生飞絮植物，行人经过位置没有带刺、根茎易于露出地面</w:t>
            </w:r>
            <w:r>
              <w:rPr>
                <w:rFonts w:ascii="宋体" w:hAnsi="宋体" w:eastAsia="宋体" w:cs="宋体"/>
                <w:spacing w:val="6"/>
                <w:sz w:val="18"/>
                <w:szCs w:val="18"/>
              </w:rPr>
              <w:t xml:space="preserve"> </w:t>
            </w:r>
            <w:r>
              <w:rPr>
                <w:rFonts w:ascii="宋体" w:hAnsi="宋体" w:eastAsia="宋体" w:cs="宋体"/>
                <w:spacing w:val="5"/>
                <w:sz w:val="18"/>
                <w:szCs w:val="18"/>
              </w:rPr>
              <w:t>的植物，无蔓生枝条阻挡行人通行。</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73" w:lineRule="auto"/>
              <w:rPr>
                <w:rFonts w:ascii="Arial"/>
                <w:sz w:val="21"/>
              </w:rPr>
            </w:pPr>
          </w:p>
          <w:p>
            <w:pPr>
              <w:spacing w:line="274"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89" w:type="dxa"/>
            <w:vAlign w:val="top"/>
          </w:tcPr>
          <w:p>
            <w:pPr>
              <w:rPr>
                <w:rFonts w:ascii="Arial"/>
                <w:sz w:val="21"/>
              </w:rPr>
            </w:pPr>
          </w:p>
        </w:tc>
        <w:tc>
          <w:tcPr>
            <w:tcW w:w="3472" w:type="dxa"/>
            <w:vAlign w:val="top"/>
          </w:tcPr>
          <w:p>
            <w:pPr>
              <w:spacing w:line="251" w:lineRule="auto"/>
              <w:rPr>
                <w:rFonts w:ascii="Arial"/>
                <w:sz w:val="21"/>
              </w:rPr>
            </w:pPr>
          </w:p>
          <w:p>
            <w:pPr>
              <w:spacing w:line="251"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399"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1.8.2</w:t>
            </w:r>
          </w:p>
        </w:tc>
        <w:tc>
          <w:tcPr>
            <w:tcW w:w="5706" w:type="dxa"/>
            <w:vAlign w:val="top"/>
          </w:tcPr>
          <w:p>
            <w:pPr>
              <w:spacing w:before="165" w:line="219" w:lineRule="auto"/>
              <w:ind w:left="110"/>
              <w:rPr>
                <w:rFonts w:ascii="宋体" w:hAnsi="宋体" w:eastAsia="宋体" w:cs="宋体"/>
                <w:sz w:val="18"/>
                <w:szCs w:val="18"/>
              </w:rPr>
            </w:pPr>
            <w:r>
              <w:rPr>
                <w:rFonts w:ascii="宋体" w:hAnsi="宋体" w:eastAsia="宋体" w:cs="宋体"/>
                <w:spacing w:val="8"/>
                <w:sz w:val="18"/>
                <w:szCs w:val="18"/>
              </w:rPr>
              <w:t>植被种类满足以下要求：</w:t>
            </w:r>
          </w:p>
          <w:p>
            <w:pPr>
              <w:spacing w:before="66" w:line="219" w:lineRule="auto"/>
              <w:ind w:left="110"/>
              <w:rPr>
                <w:rFonts w:ascii="宋体" w:hAnsi="宋体" w:eastAsia="宋体" w:cs="宋体"/>
                <w:sz w:val="18"/>
                <w:szCs w:val="18"/>
              </w:rPr>
            </w:pPr>
            <w:r>
              <w:rPr>
                <w:rFonts w:ascii="宋体" w:hAnsi="宋体" w:eastAsia="宋体" w:cs="宋体"/>
                <w:spacing w:val="5"/>
                <w:sz w:val="18"/>
                <w:szCs w:val="18"/>
              </w:rPr>
              <w:t>(1)适应当地气候，生长良好；</w:t>
            </w:r>
          </w:p>
          <w:p>
            <w:pPr>
              <w:spacing w:before="46" w:line="219" w:lineRule="auto"/>
              <w:ind w:left="110"/>
              <w:rPr>
                <w:rFonts w:ascii="宋体" w:hAnsi="宋体" w:eastAsia="宋体" w:cs="宋体"/>
                <w:sz w:val="18"/>
                <w:szCs w:val="18"/>
              </w:rPr>
            </w:pPr>
            <w:r>
              <w:rPr>
                <w:rFonts w:ascii="宋体" w:hAnsi="宋体" w:eastAsia="宋体" w:cs="宋体"/>
                <w:spacing w:val="5"/>
                <w:sz w:val="18"/>
                <w:szCs w:val="18"/>
              </w:rPr>
              <w:t>(2)种类丰富，不同季节均可见绿。</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399"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89" w:type="dxa"/>
            <w:vAlign w:val="top"/>
          </w:tcPr>
          <w:p>
            <w:pPr>
              <w:rPr>
                <w:rFonts w:ascii="Arial"/>
                <w:sz w:val="21"/>
              </w:rPr>
            </w:pPr>
          </w:p>
        </w:tc>
        <w:tc>
          <w:tcPr>
            <w:tcW w:w="3472" w:type="dxa"/>
            <w:vAlign w:val="top"/>
          </w:tcPr>
          <w:p>
            <w:pPr>
              <w:spacing w:line="354"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54" w:type="dxa"/>
            <w:vAlign w:val="top"/>
          </w:tcPr>
          <w:p>
            <w:pPr>
              <w:spacing w:line="251" w:lineRule="auto"/>
              <w:rPr>
                <w:rFonts w:ascii="Arial"/>
                <w:sz w:val="21"/>
              </w:rPr>
            </w:pPr>
          </w:p>
          <w:p>
            <w:pPr>
              <w:spacing w:before="59" w:line="184" w:lineRule="auto"/>
              <w:ind w:left="444"/>
              <w:rPr>
                <w:rFonts w:ascii="宋体" w:hAnsi="宋体" w:eastAsia="宋体" w:cs="宋体"/>
                <w:sz w:val="18"/>
                <w:szCs w:val="18"/>
              </w:rPr>
            </w:pPr>
            <w:r>
              <w:rPr>
                <w:rFonts w:ascii="宋体" w:hAnsi="宋体" w:eastAsia="宋体" w:cs="宋体"/>
                <w:spacing w:val="-4"/>
                <w:sz w:val="18"/>
                <w:szCs w:val="18"/>
              </w:rPr>
              <w:t>1.8.3</w:t>
            </w:r>
          </w:p>
        </w:tc>
        <w:tc>
          <w:tcPr>
            <w:tcW w:w="5706" w:type="dxa"/>
            <w:vAlign w:val="top"/>
          </w:tcPr>
          <w:p>
            <w:pPr>
              <w:spacing w:before="166" w:line="219" w:lineRule="auto"/>
              <w:ind w:left="110"/>
              <w:rPr>
                <w:rFonts w:ascii="宋体" w:hAnsi="宋体" w:eastAsia="宋体" w:cs="宋体"/>
                <w:sz w:val="18"/>
                <w:szCs w:val="18"/>
              </w:rPr>
            </w:pPr>
            <w:r>
              <w:rPr>
                <w:rFonts w:ascii="宋体" w:hAnsi="宋体" w:eastAsia="宋体" w:cs="宋体"/>
                <w:spacing w:val="4"/>
                <w:sz w:val="18"/>
                <w:szCs w:val="18"/>
              </w:rPr>
              <w:t>设有以下园林景观小品及设施，符合以下条件：</w:t>
            </w:r>
          </w:p>
          <w:p>
            <w:pPr>
              <w:spacing w:before="26" w:line="219" w:lineRule="auto"/>
              <w:ind w:left="110"/>
              <w:rPr>
                <w:rFonts w:ascii="宋体" w:hAnsi="宋体" w:eastAsia="宋体" w:cs="宋体"/>
                <w:sz w:val="18"/>
                <w:szCs w:val="18"/>
              </w:rPr>
            </w:pPr>
            <w:r>
              <w:rPr>
                <w:rFonts w:ascii="宋体" w:hAnsi="宋体" w:eastAsia="宋体" w:cs="宋体"/>
                <w:spacing w:val="5"/>
                <w:sz w:val="18"/>
                <w:szCs w:val="18"/>
              </w:rPr>
              <w:t>(1)景观小品：如花坛、雕塑等；</w:t>
            </w:r>
          </w:p>
        </w:tc>
        <w:tc>
          <w:tcPr>
            <w:tcW w:w="560" w:type="dxa"/>
            <w:vAlign w:val="top"/>
          </w:tcPr>
          <w:p>
            <w:pPr>
              <w:rPr>
                <w:rFonts w:ascii="Arial"/>
                <w:sz w:val="21"/>
              </w:rPr>
            </w:pPr>
          </w:p>
        </w:tc>
        <w:tc>
          <w:tcPr>
            <w:tcW w:w="57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52"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3</w:t>
            </w:r>
          </w:p>
        </w:tc>
        <w:tc>
          <w:tcPr>
            <w:tcW w:w="1089" w:type="dxa"/>
            <w:vAlign w:val="top"/>
          </w:tcPr>
          <w:p>
            <w:pPr>
              <w:rPr>
                <w:rFonts w:ascii="Arial"/>
                <w:sz w:val="21"/>
              </w:rPr>
            </w:pPr>
          </w:p>
        </w:tc>
        <w:tc>
          <w:tcPr>
            <w:tcW w:w="3472" w:type="dxa"/>
            <w:vAlign w:val="top"/>
          </w:tcPr>
          <w:p>
            <w:pPr>
              <w:spacing w:before="266"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bl>
    <w:p>
      <w:pPr>
        <w:spacing w:before="311" w:line="183" w:lineRule="auto"/>
        <w:ind w:left="64"/>
        <w:rPr>
          <w:rFonts w:ascii="宋体" w:hAnsi="宋体" w:eastAsia="宋体" w:cs="宋体"/>
          <w:sz w:val="29"/>
          <w:szCs w:val="29"/>
        </w:rPr>
      </w:pPr>
      <w:r>
        <w:rPr>
          <w:rFonts w:ascii="宋体" w:hAnsi="宋体" w:eastAsia="宋体" w:cs="宋体"/>
          <w:spacing w:val="-3"/>
          <w:sz w:val="29"/>
          <w:szCs w:val="29"/>
        </w:rPr>
        <w:t>—26—</w:t>
      </w:r>
    </w:p>
    <w:p>
      <w:pPr>
        <w:sectPr>
          <w:pgSz w:w="16830" w:h="11900"/>
          <w:pgMar w:top="1011" w:right="764" w:bottom="400" w:left="1875"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1344" w:type="dxa"/>
            <w:vAlign w:val="top"/>
          </w:tcPr>
          <w:p>
            <w:pPr>
              <w:rPr>
                <w:rFonts w:ascii="Arial"/>
                <w:sz w:val="21"/>
              </w:rPr>
            </w:pPr>
          </w:p>
        </w:tc>
        <w:tc>
          <w:tcPr>
            <w:tcW w:w="5696" w:type="dxa"/>
            <w:vAlign w:val="top"/>
          </w:tcPr>
          <w:p>
            <w:pPr>
              <w:spacing w:before="112" w:line="219" w:lineRule="auto"/>
              <w:ind w:left="111"/>
              <w:rPr>
                <w:rFonts w:ascii="宋体" w:hAnsi="宋体" w:eastAsia="宋体" w:cs="宋体"/>
                <w:sz w:val="18"/>
                <w:szCs w:val="18"/>
              </w:rPr>
            </w:pPr>
            <w:r>
              <w:rPr>
                <w:rFonts w:ascii="宋体" w:hAnsi="宋体" w:eastAsia="宋体" w:cs="宋体"/>
                <w:spacing w:val="6"/>
                <w:sz w:val="18"/>
                <w:szCs w:val="18"/>
              </w:rPr>
              <w:t>(2)水景：如水池、喷泉等；</w:t>
            </w:r>
          </w:p>
          <w:p>
            <w:pPr>
              <w:spacing w:before="55" w:line="219" w:lineRule="auto"/>
              <w:ind w:left="111"/>
              <w:rPr>
                <w:rFonts w:ascii="宋体" w:hAnsi="宋体" w:eastAsia="宋体" w:cs="宋体"/>
                <w:sz w:val="18"/>
                <w:szCs w:val="18"/>
              </w:rPr>
            </w:pPr>
            <w:r>
              <w:rPr>
                <w:rFonts w:ascii="宋体" w:hAnsi="宋体" w:eastAsia="宋体" w:cs="宋体"/>
                <w:spacing w:val="5"/>
                <w:sz w:val="18"/>
                <w:szCs w:val="18"/>
              </w:rPr>
              <w:t>(3)园艺操作场地或科植花箱设施；</w:t>
            </w:r>
          </w:p>
          <w:p>
            <w:pPr>
              <w:spacing w:before="37" w:line="219" w:lineRule="auto"/>
              <w:ind w:left="111"/>
              <w:rPr>
                <w:rFonts w:ascii="宋体" w:hAnsi="宋体" w:eastAsia="宋体" w:cs="宋体"/>
                <w:sz w:val="18"/>
                <w:szCs w:val="18"/>
              </w:rPr>
            </w:pPr>
            <w:r>
              <w:rPr>
                <w:rFonts w:ascii="宋体" w:hAnsi="宋体" w:eastAsia="宋体" w:cs="宋体"/>
                <w:spacing w:val="6"/>
                <w:sz w:val="18"/>
                <w:szCs w:val="18"/>
              </w:rPr>
              <w:t>(4)屋顶花园或温室花园；</w:t>
            </w:r>
          </w:p>
          <w:p>
            <w:pPr>
              <w:spacing w:before="65" w:line="234" w:lineRule="auto"/>
              <w:ind w:left="111" w:right="167"/>
              <w:rPr>
                <w:rFonts w:ascii="宋体" w:hAnsi="宋体" w:eastAsia="宋体" w:cs="宋体"/>
                <w:sz w:val="18"/>
                <w:szCs w:val="18"/>
              </w:rPr>
            </w:pPr>
            <w:r>
              <w:rPr>
                <w:rFonts w:ascii="宋体" w:hAnsi="宋体" w:eastAsia="宋体" w:cs="宋体"/>
                <w:sz w:val="18"/>
                <w:szCs w:val="18"/>
              </w:rPr>
              <w:t>(5)专为认知症老人疗愈性景观(提供五感刺激等元素，可开展小组活</w:t>
            </w:r>
            <w:r>
              <w:rPr>
                <w:rFonts w:ascii="宋体" w:hAnsi="宋体" w:eastAsia="宋体" w:cs="宋体"/>
                <w:spacing w:val="6"/>
                <w:sz w:val="18"/>
                <w:szCs w:val="18"/>
              </w:rPr>
              <w:t xml:space="preserve"> </w:t>
            </w:r>
            <w:r>
              <w:rPr>
                <w:rFonts w:ascii="宋体" w:hAnsi="宋体" w:eastAsia="宋体" w:cs="宋体"/>
                <w:spacing w:val="-6"/>
                <w:sz w:val="18"/>
                <w:szCs w:val="18"/>
              </w:rPr>
              <w:t>动</w:t>
            </w:r>
            <w:r>
              <w:rPr>
                <w:rFonts w:ascii="宋体" w:hAnsi="宋体" w:eastAsia="宋体" w:cs="宋体"/>
                <w:spacing w:val="-19"/>
                <w:sz w:val="18"/>
                <w:szCs w:val="18"/>
              </w:rPr>
              <w:t xml:space="preserve"> </w:t>
            </w:r>
            <w:r>
              <w:rPr>
                <w:rFonts w:ascii="宋体" w:hAnsi="宋体" w:eastAsia="宋体" w:cs="宋体"/>
                <w:spacing w:val="-6"/>
                <w:sz w:val="18"/>
                <w:szCs w:val="18"/>
              </w:rPr>
              <w:t>)</w:t>
            </w:r>
            <w:r>
              <w:rPr>
                <w:rFonts w:ascii="宋体" w:hAnsi="宋体" w:eastAsia="宋体" w:cs="宋体"/>
                <w:spacing w:val="-28"/>
                <w:sz w:val="18"/>
                <w:szCs w:val="18"/>
              </w:rPr>
              <w:t xml:space="preserve"> </w:t>
            </w:r>
            <w:r>
              <w:rPr>
                <w:rFonts w:ascii="宋体" w:hAnsi="宋体" w:eastAsia="宋体" w:cs="宋体"/>
                <w:spacing w:val="-6"/>
                <w:sz w:val="18"/>
                <w:szCs w:val="18"/>
              </w:rPr>
              <w:t>。</w:t>
            </w:r>
          </w:p>
          <w:p>
            <w:pPr>
              <w:spacing w:before="65" w:line="219" w:lineRule="auto"/>
              <w:ind w:left="111"/>
              <w:rPr>
                <w:rFonts w:ascii="宋体" w:hAnsi="宋体" w:eastAsia="宋体" w:cs="宋体"/>
                <w:sz w:val="18"/>
                <w:szCs w:val="18"/>
              </w:rPr>
            </w:pPr>
            <w:r>
              <w:rPr>
                <w:rFonts w:ascii="宋体" w:hAnsi="宋体" w:eastAsia="宋体" w:cs="宋体"/>
                <w:spacing w:val="12"/>
                <w:sz w:val="18"/>
                <w:szCs w:val="18"/>
              </w:rPr>
              <w:t>注：符合2项得2分；符合3项及以上得3分。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099" w:type="dxa"/>
            <w:vAlign w:val="top"/>
          </w:tcPr>
          <w:p>
            <w:pPr>
              <w:rPr>
                <w:rFonts w:ascii="Arial"/>
                <w:sz w:val="21"/>
              </w:rPr>
            </w:pPr>
          </w:p>
        </w:tc>
        <w:tc>
          <w:tcPr>
            <w:tcW w:w="34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44" w:type="dxa"/>
            <w:shd w:val="clear" w:color="auto" w:fill="FDEEEB"/>
            <w:vAlign w:val="top"/>
          </w:tcPr>
          <w:p>
            <w:pPr>
              <w:spacing w:before="205" w:line="183" w:lineRule="auto"/>
              <w:ind w:left="615"/>
              <w:rPr>
                <w:rFonts w:ascii="宋体" w:hAnsi="宋体" w:eastAsia="宋体" w:cs="宋体"/>
                <w:sz w:val="18"/>
                <w:szCs w:val="18"/>
              </w:rPr>
            </w:pPr>
            <w:r>
              <w:rPr>
                <w:rFonts w:ascii="宋体" w:hAnsi="宋体" w:eastAsia="宋体" w:cs="宋体"/>
                <w:sz w:val="18"/>
                <w:szCs w:val="18"/>
              </w:rPr>
              <w:t>2</w:t>
            </w:r>
          </w:p>
        </w:tc>
        <w:tc>
          <w:tcPr>
            <w:tcW w:w="5696" w:type="dxa"/>
            <w:shd w:val="clear" w:color="auto" w:fill="FEEDE6"/>
            <w:vAlign w:val="top"/>
          </w:tcPr>
          <w:p>
            <w:pPr>
              <w:spacing w:before="160" w:line="221" w:lineRule="auto"/>
              <w:ind w:left="111"/>
              <w:rPr>
                <w:rFonts w:ascii="宋体" w:hAnsi="宋体" w:eastAsia="宋体" w:cs="宋体"/>
                <w:sz w:val="18"/>
                <w:szCs w:val="18"/>
              </w:rPr>
            </w:pPr>
            <w:r>
              <w:rPr>
                <w:rFonts w:ascii="宋体" w:hAnsi="宋体" w:eastAsia="宋体" w:cs="宋体"/>
                <w:spacing w:val="-2"/>
                <w:sz w:val="18"/>
                <w:szCs w:val="18"/>
              </w:rPr>
              <w:t>设施设备</w:t>
            </w:r>
          </w:p>
        </w:tc>
        <w:tc>
          <w:tcPr>
            <w:tcW w:w="570" w:type="dxa"/>
            <w:shd w:val="clear" w:color="auto" w:fill="FEEDE1"/>
            <w:vAlign w:val="top"/>
          </w:tcPr>
          <w:p>
            <w:pPr>
              <w:spacing w:before="203" w:line="184" w:lineRule="auto"/>
              <w:ind w:left="147"/>
              <w:rPr>
                <w:rFonts w:ascii="宋体" w:hAnsi="宋体" w:eastAsia="宋体" w:cs="宋体"/>
                <w:sz w:val="18"/>
                <w:szCs w:val="18"/>
              </w:rPr>
            </w:pPr>
            <w:r>
              <w:rPr>
                <w:rFonts w:ascii="宋体" w:hAnsi="宋体" w:eastAsia="宋体" w:cs="宋体"/>
                <w:b/>
                <w:bCs/>
                <w:spacing w:val="-7"/>
                <w:sz w:val="18"/>
                <w:szCs w:val="18"/>
              </w:rPr>
              <w:t>115</w:t>
            </w:r>
          </w:p>
        </w:tc>
        <w:tc>
          <w:tcPr>
            <w:tcW w:w="570" w:type="dxa"/>
            <w:shd w:val="clear" w:color="auto" w:fill="FEECDF"/>
            <w:vAlign w:val="top"/>
          </w:tcPr>
          <w:p>
            <w:pPr>
              <w:rPr>
                <w:rFonts w:ascii="Arial"/>
                <w:sz w:val="21"/>
              </w:rPr>
            </w:pPr>
          </w:p>
        </w:tc>
        <w:tc>
          <w:tcPr>
            <w:tcW w:w="709" w:type="dxa"/>
            <w:shd w:val="clear" w:color="auto" w:fill="FEEDDE"/>
            <w:vAlign w:val="top"/>
          </w:tcPr>
          <w:p>
            <w:pPr>
              <w:rPr>
                <w:rFonts w:ascii="Arial"/>
                <w:sz w:val="21"/>
              </w:rPr>
            </w:pPr>
          </w:p>
        </w:tc>
        <w:tc>
          <w:tcPr>
            <w:tcW w:w="709" w:type="dxa"/>
            <w:shd w:val="clear" w:color="auto" w:fill="FEEDDE"/>
            <w:vAlign w:val="top"/>
          </w:tcPr>
          <w:p>
            <w:pPr>
              <w:rPr>
                <w:rFonts w:ascii="Arial"/>
                <w:sz w:val="21"/>
              </w:rPr>
            </w:pPr>
          </w:p>
        </w:tc>
        <w:tc>
          <w:tcPr>
            <w:tcW w:w="1099" w:type="dxa"/>
            <w:shd w:val="clear" w:color="auto" w:fill="FEEDDC"/>
            <w:vAlign w:val="top"/>
          </w:tcPr>
          <w:p>
            <w:pPr>
              <w:rPr>
                <w:rFonts w:ascii="Arial"/>
                <w:sz w:val="21"/>
              </w:rPr>
            </w:pPr>
          </w:p>
        </w:tc>
        <w:tc>
          <w:tcPr>
            <w:tcW w:w="3452" w:type="dxa"/>
            <w:shd w:val="clear" w:color="auto" w:fill="FEEDD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44" w:type="dxa"/>
            <w:shd w:val="clear" w:color="auto" w:fill="CCF3F6"/>
            <w:vAlign w:val="top"/>
          </w:tcPr>
          <w:p>
            <w:pPr>
              <w:spacing w:before="224" w:line="184" w:lineRule="auto"/>
              <w:ind w:left="525"/>
              <w:rPr>
                <w:rFonts w:ascii="宋体" w:hAnsi="宋体" w:eastAsia="宋体" w:cs="宋体"/>
                <w:sz w:val="18"/>
                <w:szCs w:val="18"/>
              </w:rPr>
            </w:pPr>
            <w:r>
              <w:rPr>
                <w:rFonts w:ascii="宋体" w:hAnsi="宋体" w:eastAsia="宋体" w:cs="宋体"/>
                <w:spacing w:val="-3"/>
                <w:sz w:val="18"/>
                <w:szCs w:val="18"/>
              </w:rPr>
              <w:t>2.1</w:t>
            </w:r>
          </w:p>
        </w:tc>
        <w:tc>
          <w:tcPr>
            <w:tcW w:w="5696" w:type="dxa"/>
            <w:shd w:val="clear" w:color="auto" w:fill="CCF3F3"/>
            <w:vAlign w:val="top"/>
          </w:tcPr>
          <w:p>
            <w:pPr>
              <w:spacing w:before="179" w:line="219" w:lineRule="auto"/>
              <w:ind w:left="111"/>
              <w:rPr>
                <w:rFonts w:ascii="宋体" w:hAnsi="宋体" w:eastAsia="宋体" w:cs="宋体"/>
                <w:sz w:val="18"/>
                <w:szCs w:val="18"/>
              </w:rPr>
            </w:pPr>
            <w:r>
              <w:rPr>
                <w:rFonts w:ascii="宋体" w:hAnsi="宋体" w:eastAsia="宋体" w:cs="宋体"/>
                <w:color w:val="4C5556"/>
                <w:spacing w:val="13"/>
                <w:sz w:val="18"/>
                <w:szCs w:val="18"/>
              </w:rPr>
              <w:t>居室(含照料单元)</w:t>
            </w:r>
          </w:p>
        </w:tc>
        <w:tc>
          <w:tcPr>
            <w:tcW w:w="570" w:type="dxa"/>
            <w:shd w:val="clear" w:color="auto" w:fill="CBF2EF"/>
            <w:vAlign w:val="top"/>
          </w:tcPr>
          <w:p>
            <w:pPr>
              <w:rPr>
                <w:rFonts w:ascii="Arial"/>
                <w:sz w:val="21"/>
              </w:rPr>
            </w:pPr>
          </w:p>
        </w:tc>
        <w:tc>
          <w:tcPr>
            <w:tcW w:w="570" w:type="dxa"/>
            <w:shd w:val="clear" w:color="auto" w:fill="CAF2EE"/>
            <w:vAlign w:val="top"/>
          </w:tcPr>
          <w:p>
            <w:pPr>
              <w:spacing w:before="224" w:line="183" w:lineRule="auto"/>
              <w:ind w:left="187"/>
              <w:rPr>
                <w:rFonts w:ascii="宋体" w:hAnsi="宋体" w:eastAsia="宋体" w:cs="宋体"/>
                <w:sz w:val="18"/>
                <w:szCs w:val="18"/>
              </w:rPr>
            </w:pPr>
            <w:r>
              <w:rPr>
                <w:rFonts w:ascii="宋体" w:hAnsi="宋体" w:eastAsia="宋体" w:cs="宋体"/>
                <w:b/>
                <w:bCs/>
                <w:color w:val="363838"/>
                <w:spacing w:val="-5"/>
                <w:sz w:val="18"/>
                <w:szCs w:val="18"/>
              </w:rPr>
              <w:t>20</w:t>
            </w:r>
          </w:p>
        </w:tc>
        <w:tc>
          <w:tcPr>
            <w:tcW w:w="709" w:type="dxa"/>
            <w:shd w:val="clear" w:color="auto" w:fill="CCF2EE"/>
            <w:vAlign w:val="top"/>
          </w:tcPr>
          <w:p>
            <w:pPr>
              <w:rPr>
                <w:rFonts w:ascii="Arial"/>
                <w:sz w:val="21"/>
              </w:rPr>
            </w:pPr>
          </w:p>
        </w:tc>
        <w:tc>
          <w:tcPr>
            <w:tcW w:w="709" w:type="dxa"/>
            <w:shd w:val="clear" w:color="auto" w:fill="CDF3EE"/>
            <w:vAlign w:val="top"/>
          </w:tcPr>
          <w:p>
            <w:pPr>
              <w:rPr>
                <w:rFonts w:ascii="Arial"/>
                <w:sz w:val="21"/>
              </w:rPr>
            </w:pPr>
          </w:p>
        </w:tc>
        <w:tc>
          <w:tcPr>
            <w:tcW w:w="1099" w:type="dxa"/>
            <w:shd w:val="clear" w:color="auto" w:fill="CEF4EC"/>
            <w:vAlign w:val="top"/>
          </w:tcPr>
          <w:p>
            <w:pPr>
              <w:rPr>
                <w:rFonts w:ascii="Arial"/>
                <w:sz w:val="21"/>
              </w:rPr>
            </w:pPr>
          </w:p>
        </w:tc>
        <w:tc>
          <w:tcPr>
            <w:tcW w:w="3452" w:type="dxa"/>
            <w:shd w:val="clear" w:color="auto" w:fill="D2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344" w:type="dxa"/>
            <w:shd w:val="clear" w:color="auto" w:fill="B9E9FE"/>
            <w:vAlign w:val="top"/>
          </w:tcPr>
          <w:p>
            <w:pPr>
              <w:spacing w:line="365" w:lineRule="auto"/>
              <w:rPr>
                <w:rFonts w:ascii="Arial"/>
                <w:sz w:val="21"/>
              </w:rPr>
            </w:pPr>
          </w:p>
          <w:p>
            <w:pPr>
              <w:spacing w:before="58" w:line="184" w:lineRule="auto"/>
              <w:ind w:left="435"/>
              <w:rPr>
                <w:rFonts w:ascii="宋体" w:hAnsi="宋体" w:eastAsia="宋体" w:cs="宋体"/>
                <w:sz w:val="18"/>
                <w:szCs w:val="18"/>
              </w:rPr>
            </w:pPr>
            <w:r>
              <w:rPr>
                <w:rFonts w:ascii="宋体" w:hAnsi="宋体" w:eastAsia="宋体" w:cs="宋体"/>
                <w:spacing w:val="-2"/>
                <w:sz w:val="18"/>
                <w:szCs w:val="18"/>
              </w:rPr>
              <w:t>2.1.1</w:t>
            </w:r>
          </w:p>
        </w:tc>
        <w:tc>
          <w:tcPr>
            <w:tcW w:w="5696" w:type="dxa"/>
            <w:shd w:val="clear" w:color="auto" w:fill="B9E8FE"/>
            <w:vAlign w:val="top"/>
          </w:tcPr>
          <w:p>
            <w:pPr>
              <w:spacing w:before="128" w:line="220" w:lineRule="auto"/>
              <w:ind w:left="113"/>
              <w:rPr>
                <w:rFonts w:ascii="宋体" w:hAnsi="宋体" w:eastAsia="宋体" w:cs="宋体"/>
                <w:sz w:val="18"/>
                <w:szCs w:val="18"/>
              </w:rPr>
            </w:pPr>
            <w:r>
              <w:rPr>
                <w:rFonts w:ascii="宋体" w:hAnsi="宋体" w:eastAsia="宋体" w:cs="宋体"/>
                <w:b/>
                <w:bCs/>
                <w:spacing w:val="1"/>
                <w:sz w:val="18"/>
                <w:szCs w:val="18"/>
              </w:rPr>
              <w:t>居室空间</w:t>
            </w:r>
          </w:p>
          <w:p>
            <w:pPr>
              <w:spacing w:before="32" w:line="262" w:lineRule="auto"/>
              <w:ind w:left="113"/>
              <w:rPr>
                <w:rFonts w:ascii="宋体" w:hAnsi="宋体" w:eastAsia="宋体" w:cs="宋体"/>
                <w:sz w:val="17"/>
                <w:szCs w:val="17"/>
              </w:rPr>
            </w:pPr>
            <w:r>
              <w:rPr>
                <w:rFonts w:ascii="宋体" w:hAnsi="宋体" w:eastAsia="宋体" w:cs="宋体"/>
                <w:b/>
                <w:bCs/>
                <w:spacing w:val="8"/>
                <w:sz w:val="17"/>
                <w:szCs w:val="17"/>
              </w:rPr>
              <w:t>注：当机构设有多种类型的居室时，须评价每一类居室空间，均符合</w:t>
            </w:r>
            <w:r>
              <w:rPr>
                <w:rFonts w:ascii="宋体" w:hAnsi="宋体" w:eastAsia="宋体" w:cs="宋体"/>
                <w:b/>
                <w:bCs/>
                <w:spacing w:val="7"/>
                <w:sz w:val="17"/>
                <w:szCs w:val="17"/>
              </w:rPr>
              <w:t>要</w:t>
            </w:r>
            <w:r>
              <w:rPr>
                <w:rFonts w:ascii="宋体" w:hAnsi="宋体" w:eastAsia="宋体" w:cs="宋体"/>
                <w:sz w:val="17"/>
                <w:szCs w:val="17"/>
              </w:rPr>
              <w:t xml:space="preserve"> </w:t>
            </w:r>
            <w:r>
              <w:rPr>
                <w:rFonts w:ascii="宋体" w:hAnsi="宋体" w:eastAsia="宋体" w:cs="宋体"/>
                <w:b/>
                <w:bCs/>
                <w:spacing w:val="19"/>
                <w:sz w:val="17"/>
                <w:szCs w:val="17"/>
              </w:rPr>
              <w:t>求时才可得分。</w:t>
            </w:r>
          </w:p>
        </w:tc>
        <w:tc>
          <w:tcPr>
            <w:tcW w:w="570" w:type="dxa"/>
            <w:shd w:val="clear" w:color="auto" w:fill="BAEAFE"/>
            <w:vAlign w:val="top"/>
          </w:tcPr>
          <w:p>
            <w:pPr>
              <w:rPr>
                <w:rFonts w:ascii="Arial"/>
                <w:sz w:val="21"/>
              </w:rPr>
            </w:pPr>
          </w:p>
        </w:tc>
        <w:tc>
          <w:tcPr>
            <w:tcW w:w="570" w:type="dxa"/>
            <w:shd w:val="clear" w:color="auto" w:fill="B9EAFE"/>
            <w:vAlign w:val="top"/>
          </w:tcPr>
          <w:p>
            <w:pPr>
              <w:rPr>
                <w:rFonts w:ascii="Arial"/>
                <w:sz w:val="21"/>
              </w:rPr>
            </w:pPr>
          </w:p>
        </w:tc>
        <w:tc>
          <w:tcPr>
            <w:tcW w:w="709" w:type="dxa"/>
            <w:shd w:val="clear" w:color="auto" w:fill="BAEAFE"/>
            <w:vAlign w:val="top"/>
          </w:tcPr>
          <w:p>
            <w:pPr>
              <w:spacing w:line="363" w:lineRule="auto"/>
              <w:rPr>
                <w:rFonts w:ascii="Arial"/>
                <w:sz w:val="21"/>
              </w:rPr>
            </w:pPr>
          </w:p>
          <w:p>
            <w:pPr>
              <w:spacing w:before="59" w:line="184" w:lineRule="auto"/>
              <w:ind w:left="257"/>
              <w:rPr>
                <w:rFonts w:ascii="宋体" w:hAnsi="宋体" w:eastAsia="宋体" w:cs="宋体"/>
                <w:sz w:val="18"/>
                <w:szCs w:val="18"/>
              </w:rPr>
            </w:pPr>
            <w:r>
              <w:rPr>
                <w:rFonts w:ascii="宋体" w:hAnsi="宋体" w:eastAsia="宋体" w:cs="宋体"/>
                <w:b/>
                <w:bCs/>
                <w:spacing w:val="-7"/>
                <w:sz w:val="18"/>
                <w:szCs w:val="18"/>
              </w:rPr>
              <w:t>10</w:t>
            </w:r>
          </w:p>
        </w:tc>
        <w:tc>
          <w:tcPr>
            <w:tcW w:w="709" w:type="dxa"/>
            <w:shd w:val="clear" w:color="auto" w:fill="BAEAFE"/>
            <w:vAlign w:val="top"/>
          </w:tcPr>
          <w:p>
            <w:pPr>
              <w:rPr>
                <w:rFonts w:ascii="Arial"/>
                <w:sz w:val="21"/>
              </w:rPr>
            </w:pPr>
          </w:p>
        </w:tc>
        <w:tc>
          <w:tcPr>
            <w:tcW w:w="1099" w:type="dxa"/>
            <w:shd w:val="clear" w:color="auto" w:fill="BBEBFE"/>
            <w:vAlign w:val="top"/>
          </w:tcPr>
          <w:p>
            <w:pPr>
              <w:rPr>
                <w:rFonts w:ascii="Arial"/>
                <w:sz w:val="21"/>
              </w:rPr>
            </w:pPr>
          </w:p>
        </w:tc>
        <w:tc>
          <w:tcPr>
            <w:tcW w:w="3452" w:type="dxa"/>
            <w:shd w:val="clear" w:color="auto" w:fill="BEEB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6"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"https://2.1.1.1" </w:instrText>
            </w:r>
            <w:r>
              <w:fldChar w:fldCharType="separate"/>
            </w:r>
            <w:r>
              <w:rPr>
                <w:rFonts w:ascii="宋体" w:hAnsi="宋体" w:eastAsia="宋体" w:cs="宋体"/>
                <w:spacing w:val="-2"/>
                <w:sz w:val="18"/>
                <w:szCs w:val="18"/>
              </w:rPr>
              <w:t>2.1.1.1</w:t>
            </w:r>
            <w:r>
              <w:rPr>
                <w:rFonts w:ascii="宋体" w:hAnsi="宋体" w:eastAsia="宋体" w:cs="宋体"/>
                <w:spacing w:val="-2"/>
                <w:sz w:val="18"/>
                <w:szCs w:val="18"/>
              </w:rPr>
              <w:fldChar w:fldCharType="end"/>
            </w:r>
          </w:p>
        </w:tc>
        <w:tc>
          <w:tcPr>
            <w:tcW w:w="5696" w:type="dxa"/>
            <w:vAlign w:val="top"/>
          </w:tcPr>
          <w:p>
            <w:pPr>
              <w:spacing w:before="125" w:line="251" w:lineRule="auto"/>
              <w:ind w:left="113" w:right="2"/>
              <w:rPr>
                <w:rFonts w:ascii="宋体" w:hAnsi="宋体" w:eastAsia="宋体" w:cs="宋体"/>
                <w:sz w:val="18"/>
                <w:szCs w:val="18"/>
              </w:rPr>
            </w:pPr>
            <w:r>
              <w:rPr>
                <w:rFonts w:ascii="宋体" w:hAnsi="宋体" w:eastAsia="宋体" w:cs="宋体"/>
                <w:b/>
                <w:bCs/>
                <w:spacing w:val="-2"/>
                <w:sz w:val="18"/>
                <w:szCs w:val="18"/>
              </w:rPr>
              <w:t>老年人居室内床位平均可使用面积不低于6</w:t>
            </w:r>
            <w:r>
              <w:rPr>
                <w:rFonts w:ascii="宋体" w:hAnsi="宋体" w:eastAsia="宋体" w:cs="宋体"/>
                <w:spacing w:val="2"/>
                <w:sz w:val="18"/>
                <w:szCs w:val="18"/>
              </w:rPr>
              <w:t xml:space="preserve"> </w:t>
            </w:r>
            <w:r>
              <w:rPr>
                <w:rFonts w:ascii="宋体" w:hAnsi="宋体" w:eastAsia="宋体" w:cs="宋体"/>
                <w:b/>
                <w:bCs/>
                <w:spacing w:val="-2"/>
                <w:sz w:val="18"/>
                <w:szCs w:val="18"/>
              </w:rPr>
              <w:t>m′,单</w:t>
            </w:r>
            <w:r>
              <w:rPr>
                <w:rFonts w:ascii="宋体" w:hAnsi="宋体" w:eastAsia="宋体" w:cs="宋体"/>
                <w:b/>
                <w:bCs/>
                <w:spacing w:val="-3"/>
                <w:sz w:val="18"/>
                <w:szCs w:val="18"/>
              </w:rPr>
              <w:t>人间居室使用面积不</w:t>
            </w:r>
            <w:r>
              <w:rPr>
                <w:rFonts w:ascii="宋体" w:hAnsi="宋体" w:eastAsia="宋体" w:cs="宋体"/>
                <w:sz w:val="18"/>
                <w:szCs w:val="18"/>
              </w:rPr>
              <w:t xml:space="preserve"> </w:t>
            </w:r>
            <w:r>
              <w:rPr>
                <w:rFonts w:ascii="宋体" w:hAnsi="宋体" w:eastAsia="宋体" w:cs="宋体"/>
                <w:b/>
                <w:bCs/>
                <w:spacing w:val="5"/>
                <w:sz w:val="18"/>
                <w:szCs w:val="18"/>
              </w:rPr>
              <w:t>低于10</w:t>
            </w:r>
            <w:r>
              <w:rPr>
                <w:rFonts w:ascii="宋体" w:hAnsi="宋体" w:eastAsia="宋体" w:cs="宋体"/>
                <w:spacing w:val="35"/>
                <w:sz w:val="18"/>
                <w:szCs w:val="18"/>
              </w:rPr>
              <w:t xml:space="preserve"> </w:t>
            </w:r>
            <w:r>
              <w:rPr>
                <w:rFonts w:ascii="宋体" w:hAnsi="宋体" w:eastAsia="宋体" w:cs="宋体"/>
                <w:b/>
                <w:bCs/>
                <w:spacing w:val="5"/>
                <w:sz w:val="18"/>
                <w:szCs w:val="18"/>
              </w:rPr>
              <w:t>m’。</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61" w:line="219" w:lineRule="auto"/>
              <w:ind w:left="118"/>
              <w:rPr>
                <w:rFonts w:ascii="宋体" w:hAnsi="宋体" w:eastAsia="宋体" w:cs="宋体"/>
                <w:sz w:val="18"/>
                <w:szCs w:val="18"/>
              </w:rPr>
            </w:pPr>
            <w:r>
              <w:rPr>
                <w:rFonts w:ascii="宋体" w:hAnsi="宋体" w:eastAsia="宋体" w:cs="宋体"/>
                <w:spacing w:val="-1"/>
                <w:sz w:val="18"/>
                <w:szCs w:val="18"/>
              </w:rPr>
              <w:t>现场查看老年人居室、使用测量工具测量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7"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"https://2.1.1.2" </w:instrText>
            </w:r>
            <w:r>
              <w:fldChar w:fldCharType="separate"/>
            </w:r>
            <w:r>
              <w:rPr>
                <w:rFonts w:ascii="宋体" w:hAnsi="宋体" w:eastAsia="宋体" w:cs="宋体"/>
                <w:spacing w:val="-2"/>
                <w:sz w:val="18"/>
                <w:szCs w:val="18"/>
              </w:rPr>
              <w:t>2.1.1.2</w:t>
            </w:r>
            <w:r>
              <w:rPr>
                <w:rFonts w:ascii="宋体" w:hAnsi="宋体" w:eastAsia="宋体" w:cs="宋体"/>
                <w:spacing w:val="-2"/>
                <w:sz w:val="18"/>
                <w:szCs w:val="18"/>
              </w:rPr>
              <w:fldChar w:fldCharType="end"/>
            </w:r>
          </w:p>
        </w:tc>
        <w:tc>
          <w:tcPr>
            <w:tcW w:w="5696" w:type="dxa"/>
            <w:vAlign w:val="top"/>
          </w:tcPr>
          <w:p>
            <w:pPr>
              <w:spacing w:before="130" w:line="265" w:lineRule="auto"/>
              <w:ind w:left="112" w:hanging="9"/>
              <w:rPr>
                <w:rFonts w:ascii="宋体" w:hAnsi="宋体" w:eastAsia="宋体" w:cs="宋体"/>
                <w:sz w:val="17"/>
                <w:szCs w:val="17"/>
              </w:rPr>
            </w:pPr>
            <w:r>
              <w:rPr>
                <w:rFonts w:ascii="宋体" w:hAnsi="宋体" w:eastAsia="宋体" w:cs="宋体"/>
                <w:b/>
                <w:bCs/>
                <w:spacing w:val="8"/>
                <w:sz w:val="17"/>
                <w:szCs w:val="17"/>
              </w:rPr>
              <w:t>收住中度失能老年人的多人间居室床位数64床；收住重度失能老年人</w:t>
            </w:r>
            <w:r>
              <w:rPr>
                <w:rFonts w:ascii="宋体" w:hAnsi="宋体" w:eastAsia="宋体" w:cs="宋体"/>
                <w:b/>
                <w:bCs/>
                <w:spacing w:val="7"/>
                <w:sz w:val="17"/>
                <w:szCs w:val="17"/>
              </w:rPr>
              <w:t>的</w:t>
            </w:r>
            <w:r>
              <w:rPr>
                <w:rFonts w:ascii="宋体" w:hAnsi="宋体" w:eastAsia="宋体" w:cs="宋体"/>
                <w:sz w:val="17"/>
                <w:szCs w:val="17"/>
              </w:rPr>
              <w:t xml:space="preserve"> </w:t>
            </w:r>
            <w:r>
              <w:rPr>
                <w:rFonts w:ascii="宋体" w:hAnsi="宋体" w:eastAsia="宋体" w:cs="宋体"/>
                <w:b/>
                <w:bCs/>
                <w:spacing w:val="9"/>
                <w:sz w:val="17"/>
                <w:szCs w:val="17"/>
              </w:rPr>
              <w:t>多人间居室床位数≤6床(注：申请4、5级评定</w:t>
            </w:r>
            <w:r>
              <w:rPr>
                <w:rFonts w:ascii="宋体" w:hAnsi="宋体" w:eastAsia="宋体" w:cs="宋体"/>
                <w:b/>
                <w:bCs/>
                <w:spacing w:val="8"/>
                <w:sz w:val="17"/>
                <w:szCs w:val="17"/>
              </w:rPr>
              <w:t>的养老机构如不符合此</w:t>
            </w:r>
            <w:r>
              <w:rPr>
                <w:rFonts w:ascii="宋体" w:hAnsi="宋体" w:eastAsia="宋体" w:cs="宋体"/>
                <w:sz w:val="17"/>
                <w:szCs w:val="17"/>
              </w:rPr>
              <w:t xml:space="preserve">   </w:t>
            </w:r>
            <w:r>
              <w:rPr>
                <w:rFonts w:ascii="宋体" w:hAnsi="宋体" w:eastAsia="宋体" w:cs="宋体"/>
                <w:b/>
                <w:bCs/>
                <w:spacing w:val="13"/>
                <w:sz w:val="17"/>
                <w:szCs w:val="17"/>
              </w:rPr>
              <w:t>项要求，则自动终止评定程序)。</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332"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134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"https://2.1.1.3" </w:instrText>
            </w:r>
            <w:r>
              <w:fldChar w:fldCharType="separate"/>
            </w:r>
            <w:r>
              <w:rPr>
                <w:rFonts w:ascii="宋体" w:hAnsi="宋体" w:eastAsia="宋体" w:cs="宋体"/>
                <w:spacing w:val="-2"/>
                <w:sz w:val="18"/>
                <w:szCs w:val="18"/>
              </w:rPr>
              <w:t>2.1.1.3</w:t>
            </w:r>
            <w:r>
              <w:rPr>
                <w:rFonts w:ascii="宋体" w:hAnsi="宋体" w:eastAsia="宋体" w:cs="宋体"/>
                <w:spacing w:val="-2"/>
                <w:sz w:val="18"/>
                <w:szCs w:val="18"/>
              </w:rPr>
              <w:fldChar w:fldCharType="end"/>
            </w:r>
          </w:p>
        </w:tc>
        <w:tc>
          <w:tcPr>
            <w:tcW w:w="5696" w:type="dxa"/>
            <w:vAlign w:val="top"/>
          </w:tcPr>
          <w:p>
            <w:pPr>
              <w:spacing w:before="132" w:line="219" w:lineRule="auto"/>
              <w:ind w:left="111"/>
              <w:rPr>
                <w:rFonts w:ascii="宋体" w:hAnsi="宋体" w:eastAsia="宋体" w:cs="宋体"/>
                <w:sz w:val="18"/>
                <w:szCs w:val="18"/>
              </w:rPr>
            </w:pPr>
            <w:r>
              <w:rPr>
                <w:rFonts w:ascii="宋体" w:hAnsi="宋体" w:eastAsia="宋体" w:cs="宋体"/>
                <w:spacing w:val="3"/>
                <w:sz w:val="18"/>
                <w:szCs w:val="18"/>
              </w:rPr>
              <w:t>居室设施满足基本的安全和使用需求，符合以下全部条件：</w:t>
            </w:r>
          </w:p>
          <w:p>
            <w:pPr>
              <w:spacing w:before="55" w:line="219" w:lineRule="auto"/>
              <w:ind w:left="113"/>
              <w:rPr>
                <w:rFonts w:ascii="宋体" w:hAnsi="宋体" w:eastAsia="宋体" w:cs="宋体"/>
                <w:sz w:val="18"/>
                <w:szCs w:val="18"/>
              </w:rPr>
            </w:pPr>
            <w:r>
              <w:rPr>
                <w:rFonts w:ascii="宋体" w:hAnsi="宋体" w:eastAsia="宋体" w:cs="宋体"/>
                <w:b/>
                <w:bCs/>
                <w:spacing w:val="-1"/>
                <w:sz w:val="18"/>
                <w:szCs w:val="18"/>
              </w:rPr>
              <w:t>(1)设有紧急呼叫装置或为老年人配备可穿戴紧急呼叫设</w:t>
            </w:r>
            <w:r>
              <w:rPr>
                <w:rFonts w:ascii="宋体" w:hAnsi="宋体" w:eastAsia="宋体" w:cs="宋体"/>
                <w:b/>
                <w:bCs/>
                <w:spacing w:val="-2"/>
                <w:sz w:val="18"/>
                <w:szCs w:val="18"/>
              </w:rPr>
              <w:t>备；1分</w:t>
            </w:r>
          </w:p>
          <w:p>
            <w:pPr>
              <w:spacing w:before="39" w:line="220" w:lineRule="auto"/>
              <w:ind w:left="111"/>
              <w:rPr>
                <w:rFonts w:ascii="宋体" w:hAnsi="宋体" w:eastAsia="宋体" w:cs="宋体"/>
                <w:sz w:val="18"/>
                <w:szCs w:val="18"/>
              </w:rPr>
            </w:pPr>
            <w:r>
              <w:rPr>
                <w:rFonts w:ascii="宋体" w:hAnsi="宋体" w:eastAsia="宋体" w:cs="宋体"/>
                <w:spacing w:val="4"/>
                <w:sz w:val="18"/>
                <w:szCs w:val="18"/>
              </w:rPr>
              <w:t>(2)外窗和开敞阳台设有安全防护措施；</w:t>
            </w:r>
          </w:p>
          <w:p>
            <w:pPr>
              <w:spacing w:before="54" w:line="257" w:lineRule="auto"/>
              <w:ind w:left="111"/>
              <w:rPr>
                <w:rFonts w:ascii="宋体" w:hAnsi="宋体" w:eastAsia="宋体" w:cs="宋体"/>
                <w:sz w:val="17"/>
                <w:szCs w:val="17"/>
              </w:rPr>
            </w:pPr>
            <w:r>
              <w:rPr>
                <w:rFonts w:ascii="宋体" w:hAnsi="宋体" w:eastAsia="宋体" w:cs="宋体"/>
                <w:spacing w:val="9"/>
                <w:sz w:val="17"/>
                <w:szCs w:val="17"/>
              </w:rPr>
              <w:t>(3)设有床、床头柜/桌子、椅子/凳子、衣柜/储物柜等老年人居住</w:t>
            </w:r>
            <w:r>
              <w:rPr>
                <w:rFonts w:ascii="宋体" w:hAnsi="宋体" w:eastAsia="宋体" w:cs="宋体"/>
                <w:spacing w:val="8"/>
                <w:sz w:val="17"/>
                <w:szCs w:val="17"/>
              </w:rPr>
              <w:t>生活</w:t>
            </w:r>
            <w:r>
              <w:rPr>
                <w:rFonts w:ascii="宋体" w:hAnsi="宋体" w:eastAsia="宋体" w:cs="宋体"/>
                <w:sz w:val="17"/>
                <w:szCs w:val="17"/>
              </w:rPr>
              <w:t xml:space="preserve"> </w:t>
            </w:r>
            <w:r>
              <w:rPr>
                <w:rFonts w:ascii="宋体" w:hAnsi="宋体" w:eastAsia="宋体" w:cs="宋体"/>
                <w:spacing w:val="21"/>
                <w:sz w:val="17"/>
                <w:szCs w:val="17"/>
              </w:rPr>
              <w:t>所必需的家具；</w:t>
            </w:r>
          </w:p>
          <w:p>
            <w:pPr>
              <w:spacing w:before="56" w:line="219" w:lineRule="auto"/>
              <w:ind w:left="111"/>
              <w:rPr>
                <w:rFonts w:ascii="宋体" w:hAnsi="宋体" w:eastAsia="宋体" w:cs="宋体"/>
                <w:sz w:val="18"/>
                <w:szCs w:val="18"/>
              </w:rPr>
            </w:pPr>
            <w:r>
              <w:rPr>
                <w:rFonts w:ascii="宋体" w:hAnsi="宋体" w:eastAsia="宋体" w:cs="宋体"/>
                <w:spacing w:val="4"/>
                <w:sz w:val="18"/>
                <w:szCs w:val="18"/>
              </w:rPr>
              <w:t>(4)设有方便老年人使用的电源插座；</w:t>
            </w:r>
          </w:p>
          <w:p>
            <w:pPr>
              <w:spacing w:before="37" w:line="220" w:lineRule="auto"/>
              <w:ind w:left="111"/>
              <w:rPr>
                <w:rFonts w:ascii="宋体" w:hAnsi="宋体" w:eastAsia="宋体" w:cs="宋体"/>
                <w:sz w:val="18"/>
                <w:szCs w:val="18"/>
              </w:rPr>
            </w:pPr>
            <w:r>
              <w:rPr>
                <w:rFonts w:ascii="宋体" w:hAnsi="宋体" w:eastAsia="宋体" w:cs="宋体"/>
                <w:spacing w:val="16"/>
                <w:sz w:val="18"/>
                <w:szCs w:val="18"/>
              </w:rPr>
              <w:t>(5)设有电视</w:t>
            </w:r>
          </w:p>
          <w:p>
            <w:pPr>
              <w:spacing w:before="35" w:line="219" w:lineRule="auto"/>
              <w:ind w:left="111"/>
              <w:rPr>
                <w:rFonts w:ascii="宋体" w:hAnsi="宋体" w:eastAsia="宋体" w:cs="宋体"/>
                <w:sz w:val="18"/>
                <w:szCs w:val="18"/>
              </w:rPr>
            </w:pPr>
            <w:r>
              <w:rPr>
                <w:rFonts w:ascii="宋体" w:hAnsi="宋体" w:eastAsia="宋体" w:cs="宋体"/>
                <w:spacing w:val="9"/>
                <w:sz w:val="18"/>
                <w:szCs w:val="18"/>
              </w:rPr>
              <w:t>第(1)项1分，</w:t>
            </w:r>
            <w:r>
              <w:rPr>
                <w:rFonts w:ascii="宋体" w:hAnsi="宋体" w:eastAsia="宋体" w:cs="宋体"/>
                <w:spacing w:val="12"/>
                <w:sz w:val="18"/>
                <w:szCs w:val="18"/>
              </w:rPr>
              <w:t xml:space="preserve">    </w:t>
            </w:r>
            <w:r>
              <w:rPr>
                <w:rFonts w:ascii="宋体" w:hAnsi="宋体" w:eastAsia="宋体" w:cs="宋体"/>
                <w:spacing w:val="9"/>
                <w:sz w:val="18"/>
                <w:szCs w:val="18"/>
              </w:rPr>
              <w:t>(2)~(5)项每项0.25分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344" w:type="dxa"/>
            <w:vAlign w:val="top"/>
          </w:tcPr>
          <w:p>
            <w:pPr>
              <w:spacing w:line="281"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"https://2.1.1.4" </w:instrText>
            </w:r>
            <w:r>
              <w:fldChar w:fldCharType="separate"/>
            </w:r>
            <w:r>
              <w:rPr>
                <w:rFonts w:ascii="宋体" w:hAnsi="宋体" w:eastAsia="宋体" w:cs="宋体"/>
                <w:spacing w:val="-2"/>
                <w:sz w:val="18"/>
                <w:szCs w:val="18"/>
              </w:rPr>
              <w:t>2.1.1.4</w:t>
            </w:r>
            <w:r>
              <w:rPr>
                <w:rFonts w:ascii="宋体" w:hAnsi="宋体" w:eastAsia="宋体" w:cs="宋体"/>
                <w:spacing w:val="-2"/>
                <w:sz w:val="18"/>
                <w:szCs w:val="18"/>
              </w:rPr>
              <w:fldChar w:fldCharType="end"/>
            </w:r>
          </w:p>
        </w:tc>
        <w:tc>
          <w:tcPr>
            <w:tcW w:w="5696" w:type="dxa"/>
            <w:vAlign w:val="top"/>
          </w:tcPr>
          <w:p>
            <w:pPr>
              <w:spacing w:before="195" w:line="258" w:lineRule="auto"/>
              <w:ind w:left="111" w:right="2"/>
              <w:rPr>
                <w:rFonts w:ascii="宋体" w:hAnsi="宋体" w:eastAsia="宋体" w:cs="宋体"/>
                <w:sz w:val="18"/>
                <w:szCs w:val="18"/>
              </w:rPr>
            </w:pPr>
            <w:r>
              <w:rPr>
                <w:rFonts w:ascii="宋体" w:hAnsi="宋体" w:eastAsia="宋体" w:cs="宋体"/>
                <w:sz w:val="18"/>
                <w:szCs w:val="18"/>
              </w:rPr>
              <w:t>双人间居室和多人间居室内为每位老年人设有均等的</w:t>
            </w:r>
            <w:r>
              <w:rPr>
                <w:rFonts w:ascii="宋体" w:hAnsi="宋体" w:eastAsia="宋体" w:cs="宋体"/>
                <w:spacing w:val="-1"/>
                <w:sz w:val="18"/>
                <w:szCs w:val="18"/>
              </w:rPr>
              <w:t>家具设备，保证使</w:t>
            </w:r>
            <w:r>
              <w:rPr>
                <w:rFonts w:ascii="宋体" w:hAnsi="宋体" w:eastAsia="宋体" w:cs="宋体"/>
                <w:sz w:val="18"/>
                <w:szCs w:val="18"/>
              </w:rPr>
              <w:t xml:space="preserve"> </w:t>
            </w:r>
            <w:r>
              <w:rPr>
                <w:rFonts w:ascii="宋体" w:hAnsi="宋体" w:eastAsia="宋体" w:cs="宋体"/>
                <w:spacing w:val="12"/>
                <w:sz w:val="18"/>
                <w:szCs w:val="18"/>
              </w:rPr>
              <w:t>用时互不干扰。</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81"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96" w:line="219" w:lineRule="auto"/>
              <w:ind w:left="118"/>
              <w:rPr>
                <w:rFonts w:ascii="宋体" w:hAnsi="宋体" w:eastAsia="宋体" w:cs="宋体"/>
                <w:sz w:val="18"/>
                <w:szCs w:val="18"/>
              </w:rPr>
            </w:pPr>
            <w:r>
              <w:rPr>
                <w:rFonts w:ascii="宋体" w:hAnsi="宋体" w:eastAsia="宋体" w:cs="宋体"/>
                <w:spacing w:val="-1"/>
                <w:sz w:val="18"/>
                <w:szCs w:val="18"/>
              </w:rPr>
              <w:t>现场查看老年人居室</w:t>
            </w:r>
          </w:p>
        </w:tc>
      </w:tr>
    </w:tbl>
    <w:p>
      <w:pPr>
        <w:spacing w:before="219" w:line="183" w:lineRule="auto"/>
        <w:ind w:left="11755"/>
        <w:rPr>
          <w:rFonts w:ascii="宋体" w:hAnsi="宋体" w:eastAsia="宋体" w:cs="宋体"/>
          <w:sz w:val="35"/>
          <w:szCs w:val="35"/>
        </w:rPr>
      </w:pPr>
      <w:r>
        <w:rPr>
          <w:rFonts w:ascii="宋体" w:hAnsi="宋体" w:eastAsia="宋体" w:cs="宋体"/>
          <w:spacing w:val="-3"/>
          <w:sz w:val="35"/>
          <w:szCs w:val="35"/>
        </w:rPr>
        <w:t>—27—</w:t>
      </w:r>
    </w:p>
    <w:p>
      <w:pPr>
        <w:sectPr>
          <w:pgSz w:w="16830" w:h="11900"/>
          <w:pgMar w:top="1011" w:right="775" w:bottom="400" w:left="189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trPr>
        <w:tc>
          <w:tcPr>
            <w:tcW w:w="135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"https://2.1.1.5" </w:instrText>
            </w:r>
            <w:r>
              <w:fldChar w:fldCharType="separate"/>
            </w:r>
            <w:r>
              <w:rPr>
                <w:rFonts w:ascii="宋体" w:hAnsi="宋体" w:eastAsia="宋体" w:cs="宋体"/>
                <w:spacing w:val="-2"/>
                <w:sz w:val="17"/>
                <w:szCs w:val="17"/>
              </w:rPr>
              <w:t>2.1.1.5</w:t>
            </w:r>
            <w:r>
              <w:rPr>
                <w:rFonts w:ascii="宋体" w:hAnsi="宋体" w:eastAsia="宋体" w:cs="宋体"/>
                <w:spacing w:val="-2"/>
                <w:sz w:val="17"/>
                <w:szCs w:val="17"/>
              </w:rPr>
              <w:fldChar w:fldCharType="end"/>
            </w:r>
          </w:p>
        </w:tc>
        <w:tc>
          <w:tcPr>
            <w:tcW w:w="5706" w:type="dxa"/>
            <w:vAlign w:val="top"/>
          </w:tcPr>
          <w:p>
            <w:pPr>
              <w:spacing w:before="142" w:line="219" w:lineRule="auto"/>
              <w:ind w:left="101"/>
              <w:rPr>
                <w:rFonts w:ascii="宋体" w:hAnsi="宋体" w:eastAsia="宋体" w:cs="宋体"/>
                <w:sz w:val="17"/>
                <w:szCs w:val="17"/>
              </w:rPr>
            </w:pPr>
            <w:r>
              <w:rPr>
                <w:rFonts w:ascii="宋体" w:hAnsi="宋体" w:eastAsia="宋体" w:cs="宋体"/>
                <w:spacing w:val="5"/>
                <w:sz w:val="17"/>
                <w:szCs w:val="17"/>
              </w:rPr>
              <w:t>居室空间在保护老年人私密性方面，符合以下全部条件：</w:t>
            </w:r>
          </w:p>
          <w:p>
            <w:pPr>
              <w:spacing w:before="97" w:line="272" w:lineRule="auto"/>
              <w:ind w:left="101" w:right="85" w:firstLine="99"/>
              <w:rPr>
                <w:rFonts w:ascii="宋体" w:hAnsi="宋体" w:eastAsia="宋体" w:cs="宋体"/>
                <w:sz w:val="17"/>
                <w:szCs w:val="17"/>
              </w:rPr>
            </w:pPr>
            <w:r>
              <w:rPr>
                <w:rFonts w:ascii="宋体" w:hAnsi="宋体" w:eastAsia="宋体" w:cs="宋体"/>
                <w:spacing w:val="12"/>
                <w:sz w:val="17"/>
                <w:szCs w:val="17"/>
              </w:rPr>
              <w:t>(1)居室门上观察窗的安装高度、形式合理，窗底标高宜1.6m起</w:t>
            </w:r>
            <w:r>
              <w:rPr>
                <w:rFonts w:ascii="宋体" w:hAnsi="宋体" w:eastAsia="宋体" w:cs="宋体"/>
                <w:spacing w:val="11"/>
                <w:sz w:val="17"/>
                <w:szCs w:val="17"/>
              </w:rPr>
              <w:t>，在</w:t>
            </w:r>
            <w:r>
              <w:rPr>
                <w:rFonts w:ascii="宋体" w:hAnsi="宋体" w:eastAsia="宋体" w:cs="宋体"/>
                <w:sz w:val="17"/>
                <w:szCs w:val="17"/>
              </w:rPr>
              <w:t xml:space="preserve"> </w:t>
            </w:r>
            <w:r>
              <w:rPr>
                <w:rFonts w:ascii="宋体" w:hAnsi="宋体" w:eastAsia="宋体" w:cs="宋体"/>
                <w:spacing w:val="8"/>
                <w:sz w:val="17"/>
                <w:szCs w:val="17"/>
              </w:rPr>
              <w:t>满足紧急观察需要的同时避免暴露老年人隐私，1分</w:t>
            </w:r>
          </w:p>
          <w:p>
            <w:pPr>
              <w:spacing w:before="99" w:line="277" w:lineRule="auto"/>
              <w:ind w:left="101" w:right="55" w:firstLine="90"/>
              <w:rPr>
                <w:rFonts w:ascii="宋体" w:hAnsi="宋体" w:eastAsia="宋体" w:cs="宋体"/>
                <w:sz w:val="17"/>
                <w:szCs w:val="17"/>
              </w:rPr>
            </w:pPr>
            <w:r>
              <w:rPr>
                <w:rFonts w:ascii="宋体" w:hAnsi="宋体" w:eastAsia="宋体" w:cs="宋体"/>
                <w:spacing w:val="8"/>
                <w:sz w:val="17"/>
                <w:szCs w:val="17"/>
              </w:rPr>
              <w:t>(2)双人间和多人间居室中，每张床位分别设有帘子，或通过隔断、家</w:t>
            </w:r>
            <w:r>
              <w:rPr>
                <w:rFonts w:ascii="宋体" w:hAnsi="宋体" w:eastAsia="宋体" w:cs="宋体"/>
                <w:spacing w:val="7"/>
                <w:sz w:val="17"/>
                <w:szCs w:val="17"/>
              </w:rPr>
              <w:t xml:space="preserve"> </w:t>
            </w:r>
            <w:r>
              <w:rPr>
                <w:rFonts w:ascii="宋体" w:hAnsi="宋体" w:eastAsia="宋体" w:cs="宋体"/>
                <w:spacing w:val="6"/>
                <w:sz w:val="17"/>
                <w:szCs w:val="17"/>
              </w:rPr>
              <w:t>具的布置进行空间分隔，以起到床与床之间的视线分隔作用，0.5分</w:t>
            </w:r>
          </w:p>
          <w:p>
            <w:pPr>
              <w:spacing w:before="98" w:line="290" w:lineRule="auto"/>
              <w:ind w:left="101" w:right="93" w:firstLine="90"/>
              <w:rPr>
                <w:rFonts w:ascii="宋体" w:hAnsi="宋体" w:eastAsia="宋体" w:cs="宋体"/>
                <w:sz w:val="17"/>
                <w:szCs w:val="17"/>
              </w:rPr>
            </w:pPr>
            <w:r>
              <w:rPr>
                <w:rFonts w:ascii="宋体" w:hAnsi="宋体" w:eastAsia="宋体" w:cs="宋体"/>
                <w:spacing w:val="7"/>
                <w:sz w:val="17"/>
                <w:szCs w:val="17"/>
              </w:rPr>
              <w:t>(3)居室如厕区/卫生间设门或帘子，以起到如厕区/卫生间</w:t>
            </w:r>
            <w:r>
              <w:rPr>
                <w:rFonts w:ascii="宋体" w:hAnsi="宋体" w:eastAsia="宋体" w:cs="宋体"/>
                <w:spacing w:val="6"/>
                <w:sz w:val="17"/>
                <w:szCs w:val="17"/>
              </w:rPr>
              <w:t>内外的视线</w:t>
            </w:r>
            <w:r>
              <w:rPr>
                <w:rFonts w:ascii="宋体" w:hAnsi="宋体" w:eastAsia="宋体" w:cs="宋体"/>
                <w:sz w:val="17"/>
                <w:szCs w:val="17"/>
              </w:rPr>
              <w:t xml:space="preserve"> </w:t>
            </w:r>
            <w:r>
              <w:rPr>
                <w:rFonts w:ascii="宋体" w:hAnsi="宋体" w:eastAsia="宋体" w:cs="宋体"/>
                <w:spacing w:val="10"/>
                <w:sz w:val="17"/>
                <w:szCs w:val="17"/>
              </w:rPr>
              <w:t>分隔作用，0.5分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5" w:hRule="atLeast"/>
        </w:trPr>
        <w:tc>
          <w:tcPr>
            <w:tcW w:w="135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"https://2.1.1.6" </w:instrText>
            </w:r>
            <w:r>
              <w:fldChar w:fldCharType="separate"/>
            </w:r>
            <w:r>
              <w:rPr>
                <w:rFonts w:ascii="宋体" w:hAnsi="宋体" w:eastAsia="宋体" w:cs="宋体"/>
                <w:spacing w:val="-2"/>
                <w:sz w:val="17"/>
                <w:szCs w:val="17"/>
              </w:rPr>
              <w:t>2.1.1.6</w:t>
            </w:r>
            <w:r>
              <w:rPr>
                <w:rFonts w:ascii="宋体" w:hAnsi="宋体" w:eastAsia="宋体" w:cs="宋体"/>
                <w:spacing w:val="-2"/>
                <w:sz w:val="17"/>
                <w:szCs w:val="17"/>
              </w:rPr>
              <w:fldChar w:fldCharType="end"/>
            </w:r>
          </w:p>
        </w:tc>
        <w:tc>
          <w:tcPr>
            <w:tcW w:w="5706" w:type="dxa"/>
            <w:vAlign w:val="top"/>
          </w:tcPr>
          <w:p>
            <w:pPr>
              <w:spacing w:before="170" w:line="219" w:lineRule="auto"/>
              <w:ind w:left="101"/>
              <w:rPr>
                <w:rFonts w:ascii="宋体" w:hAnsi="宋体" w:eastAsia="宋体" w:cs="宋体"/>
                <w:sz w:val="17"/>
                <w:szCs w:val="17"/>
              </w:rPr>
            </w:pPr>
            <w:r>
              <w:rPr>
                <w:rFonts w:ascii="宋体" w:hAnsi="宋体" w:eastAsia="宋体" w:cs="宋体"/>
                <w:spacing w:val="6"/>
                <w:sz w:val="17"/>
                <w:szCs w:val="17"/>
              </w:rPr>
              <w:t>居室空间符合以下全部条件：</w:t>
            </w:r>
          </w:p>
          <w:p>
            <w:pPr>
              <w:spacing w:before="96" w:line="298" w:lineRule="auto"/>
              <w:ind w:left="101" w:right="87" w:firstLine="99"/>
              <w:jc w:val="both"/>
              <w:rPr>
                <w:rFonts w:ascii="宋体" w:hAnsi="宋体" w:eastAsia="宋体" w:cs="宋体"/>
                <w:sz w:val="17"/>
                <w:szCs w:val="17"/>
              </w:rPr>
            </w:pPr>
            <w:r>
              <w:rPr>
                <w:rFonts w:ascii="宋体" w:hAnsi="宋体" w:eastAsia="宋体" w:cs="宋体"/>
                <w:spacing w:val="11"/>
                <w:sz w:val="17"/>
                <w:szCs w:val="17"/>
              </w:rPr>
              <w:t>(1)居室的净高不低于2.40m;当利用坡屋顶空间作为居室时，最低处</w:t>
            </w:r>
            <w:r>
              <w:rPr>
                <w:rFonts w:ascii="宋体" w:hAnsi="宋体" w:eastAsia="宋体" w:cs="宋体"/>
                <w:spacing w:val="17"/>
                <w:sz w:val="17"/>
                <w:szCs w:val="17"/>
              </w:rPr>
              <w:t xml:space="preserve"> </w:t>
            </w:r>
            <w:r>
              <w:rPr>
                <w:rFonts w:ascii="宋体" w:hAnsi="宋体" w:eastAsia="宋体" w:cs="宋体"/>
                <w:spacing w:val="13"/>
                <w:sz w:val="17"/>
                <w:szCs w:val="17"/>
              </w:rPr>
              <w:t>距地面净高不应低于2.10m,且低于2.40m高度部分面积不应大于室内</w:t>
            </w:r>
            <w:r>
              <w:rPr>
                <w:rFonts w:ascii="宋体" w:hAnsi="宋体" w:eastAsia="宋体" w:cs="宋体"/>
                <w:spacing w:val="12"/>
                <w:sz w:val="17"/>
                <w:szCs w:val="17"/>
              </w:rPr>
              <w:t xml:space="preserve"> </w:t>
            </w:r>
            <w:r>
              <w:rPr>
                <w:rFonts w:ascii="宋体" w:hAnsi="宋体" w:eastAsia="宋体" w:cs="宋体"/>
                <w:spacing w:val="9"/>
                <w:sz w:val="17"/>
                <w:szCs w:val="17"/>
              </w:rPr>
              <w:t>使用面积的1/3;</w:t>
            </w:r>
          </w:p>
          <w:p>
            <w:pPr>
              <w:spacing w:before="78" w:line="264" w:lineRule="auto"/>
              <w:ind w:left="101" w:right="61" w:firstLine="79"/>
              <w:rPr>
                <w:rFonts w:ascii="宋体" w:hAnsi="宋体" w:eastAsia="宋体" w:cs="宋体"/>
                <w:sz w:val="17"/>
                <w:szCs w:val="17"/>
              </w:rPr>
            </w:pPr>
            <w:r>
              <w:rPr>
                <w:rFonts w:ascii="宋体" w:hAnsi="宋体" w:eastAsia="宋体" w:cs="宋体"/>
                <w:spacing w:val="10"/>
                <w:sz w:val="17"/>
                <w:szCs w:val="17"/>
              </w:rPr>
              <w:t>(2)居室内应留有直径不小于1.50m的轮椅回转空间，主要通道的净宽</w:t>
            </w:r>
            <w:r>
              <w:rPr>
                <w:rFonts w:ascii="宋体" w:hAnsi="宋体" w:eastAsia="宋体" w:cs="宋体"/>
                <w:spacing w:val="12"/>
                <w:sz w:val="17"/>
                <w:szCs w:val="17"/>
              </w:rPr>
              <w:t xml:space="preserve"> </w:t>
            </w:r>
            <w:r>
              <w:rPr>
                <w:rFonts w:ascii="宋体" w:hAnsi="宋体" w:eastAsia="宋体" w:cs="宋体"/>
                <w:spacing w:val="10"/>
                <w:sz w:val="17"/>
                <w:szCs w:val="17"/>
              </w:rPr>
              <w:t>不应小于1.05m,满足轮椅和助行器通行、回转与停放</w:t>
            </w:r>
            <w:r>
              <w:rPr>
                <w:rFonts w:ascii="宋体" w:hAnsi="宋体" w:eastAsia="宋体" w:cs="宋体"/>
                <w:spacing w:val="9"/>
                <w:sz w:val="17"/>
                <w:szCs w:val="17"/>
              </w:rPr>
              <w:t>的空间需求；</w:t>
            </w:r>
          </w:p>
          <w:p>
            <w:pPr>
              <w:spacing w:before="100" w:line="285" w:lineRule="auto"/>
              <w:ind w:left="101" w:right="156" w:firstLine="110"/>
              <w:rPr>
                <w:rFonts w:ascii="宋体" w:hAnsi="宋体" w:eastAsia="宋体" w:cs="宋体"/>
                <w:sz w:val="17"/>
                <w:szCs w:val="17"/>
              </w:rPr>
            </w:pPr>
            <w:r>
              <w:rPr>
                <w:rFonts w:ascii="宋体" w:hAnsi="宋体" w:eastAsia="宋体" w:cs="宋体"/>
                <w:spacing w:val="15"/>
                <w:sz w:val="17"/>
                <w:szCs w:val="17"/>
              </w:rPr>
              <w:t>(2)相邻床位的长边间距不应小于800</w:t>
            </w:r>
            <w:r>
              <w:rPr>
                <w:rFonts w:ascii="宋体" w:hAnsi="宋体" w:eastAsia="宋体" w:cs="宋体"/>
                <w:sz w:val="17"/>
                <w:szCs w:val="17"/>
              </w:rPr>
              <w:t>mm</w:t>
            </w:r>
            <w:r>
              <w:rPr>
                <w:rFonts w:ascii="宋体" w:hAnsi="宋体" w:eastAsia="宋体" w:cs="宋体"/>
                <w:spacing w:val="15"/>
                <w:sz w:val="17"/>
                <w:szCs w:val="17"/>
              </w:rPr>
              <w:t>,便于护理人员在老年人床</w:t>
            </w:r>
            <w:r>
              <w:rPr>
                <w:rFonts w:ascii="宋体" w:hAnsi="宋体" w:eastAsia="宋体" w:cs="宋体"/>
                <w:spacing w:val="17"/>
                <w:sz w:val="17"/>
                <w:szCs w:val="17"/>
              </w:rPr>
              <w:t xml:space="preserve"> </w:t>
            </w:r>
            <w:r>
              <w:rPr>
                <w:rFonts w:ascii="宋体" w:hAnsi="宋体" w:eastAsia="宋体" w:cs="宋体"/>
                <w:spacing w:val="10"/>
                <w:sz w:val="17"/>
                <w:szCs w:val="17"/>
              </w:rPr>
              <w:t>边进行护理操作；</w:t>
            </w:r>
          </w:p>
          <w:p>
            <w:pPr>
              <w:spacing w:before="77" w:line="281" w:lineRule="auto"/>
              <w:ind w:left="101" w:right="165"/>
              <w:rPr>
                <w:rFonts w:ascii="宋体" w:hAnsi="宋体" w:eastAsia="宋体" w:cs="宋体"/>
                <w:sz w:val="17"/>
                <w:szCs w:val="17"/>
              </w:rPr>
            </w:pPr>
            <w:r>
              <w:rPr>
                <w:rFonts w:ascii="宋体" w:hAnsi="宋体" w:eastAsia="宋体" w:cs="宋体"/>
                <w:spacing w:val="8"/>
                <w:sz w:val="17"/>
                <w:szCs w:val="17"/>
              </w:rPr>
              <w:t>(3)留有增设坐便椅等辅具的空间，设有可</w:t>
            </w:r>
            <w:r>
              <w:rPr>
                <w:rFonts w:ascii="宋体" w:hAnsi="宋体" w:eastAsia="宋体" w:cs="宋体"/>
                <w:spacing w:val="7"/>
                <w:sz w:val="17"/>
                <w:szCs w:val="17"/>
              </w:rPr>
              <w:t>供老年人家属就坐休息的空</w:t>
            </w:r>
            <w:r>
              <w:rPr>
                <w:rFonts w:ascii="宋体" w:hAnsi="宋体" w:eastAsia="宋体" w:cs="宋体"/>
                <w:sz w:val="17"/>
                <w:szCs w:val="17"/>
              </w:rPr>
              <w:t xml:space="preserve"> </w:t>
            </w:r>
            <w:r>
              <w:rPr>
                <w:rFonts w:ascii="宋体" w:hAnsi="宋体" w:eastAsia="宋体" w:cs="宋体"/>
                <w:spacing w:val="-10"/>
                <w:sz w:val="17"/>
                <w:szCs w:val="17"/>
              </w:rPr>
              <w:t>间</w:t>
            </w:r>
            <w:r>
              <w:rPr>
                <w:rFonts w:ascii="宋体" w:hAnsi="宋体" w:eastAsia="宋体" w:cs="宋体"/>
                <w:spacing w:val="44"/>
                <w:sz w:val="17"/>
                <w:szCs w:val="17"/>
              </w:rPr>
              <w:t xml:space="preserve"> </w:t>
            </w:r>
            <w:r>
              <w:rPr>
                <w:rFonts w:ascii="宋体" w:hAnsi="宋体" w:eastAsia="宋体" w:cs="宋体"/>
                <w:spacing w:val="-10"/>
                <w:sz w:val="17"/>
                <w:szCs w:val="17"/>
              </w:rPr>
              <w:t>。</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1354" w:type="dxa"/>
            <w:vAlign w:val="top"/>
          </w:tcPr>
          <w:p>
            <w:pPr>
              <w:spacing w:line="459"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"https://2.1.1.7" </w:instrText>
            </w:r>
            <w:r>
              <w:fldChar w:fldCharType="separate"/>
            </w:r>
            <w:r>
              <w:rPr>
                <w:rFonts w:ascii="宋体" w:hAnsi="宋体" w:eastAsia="宋体" w:cs="宋体"/>
                <w:spacing w:val="-2"/>
                <w:sz w:val="17"/>
                <w:szCs w:val="17"/>
              </w:rPr>
              <w:t>2.1.1.7</w:t>
            </w:r>
            <w:r>
              <w:rPr>
                <w:rFonts w:ascii="宋体" w:hAnsi="宋体" w:eastAsia="宋体" w:cs="宋体"/>
                <w:spacing w:val="-2"/>
                <w:sz w:val="17"/>
                <w:szCs w:val="17"/>
              </w:rPr>
              <w:fldChar w:fldCharType="end"/>
            </w:r>
          </w:p>
        </w:tc>
        <w:tc>
          <w:tcPr>
            <w:tcW w:w="5706" w:type="dxa"/>
            <w:vAlign w:val="top"/>
          </w:tcPr>
          <w:p>
            <w:pPr>
              <w:spacing w:before="174" w:line="281" w:lineRule="auto"/>
              <w:ind w:left="101" w:right="1030"/>
              <w:rPr>
                <w:rFonts w:ascii="宋体" w:hAnsi="宋体" w:eastAsia="宋体" w:cs="宋体"/>
                <w:sz w:val="17"/>
                <w:szCs w:val="17"/>
              </w:rPr>
            </w:pPr>
            <w:r>
              <w:rPr>
                <w:rFonts w:ascii="宋体" w:hAnsi="宋体" w:eastAsia="宋体" w:cs="宋体"/>
                <w:spacing w:val="5"/>
                <w:sz w:val="17"/>
                <w:szCs w:val="17"/>
              </w:rPr>
              <w:t>单人间居室和双人间居室比例符合以下条件时得相应分数：</w:t>
            </w:r>
            <w:r>
              <w:rPr>
                <w:rFonts w:ascii="宋体" w:hAnsi="宋体" w:eastAsia="宋体" w:cs="宋体"/>
                <w:spacing w:val="13"/>
                <w:sz w:val="17"/>
                <w:szCs w:val="17"/>
              </w:rPr>
              <w:t xml:space="preserve"> </w:t>
            </w:r>
            <w:r>
              <w:rPr>
                <w:rFonts w:ascii="宋体" w:hAnsi="宋体" w:eastAsia="宋体" w:cs="宋体"/>
                <w:spacing w:val="14"/>
                <w:sz w:val="17"/>
                <w:szCs w:val="17"/>
              </w:rPr>
              <w:t>●≥50%,得1分；</w:t>
            </w:r>
          </w:p>
          <w:p>
            <w:pPr>
              <w:spacing w:before="91" w:line="216" w:lineRule="auto"/>
              <w:ind w:left="101"/>
              <w:rPr>
                <w:rFonts w:ascii="宋体" w:hAnsi="宋体" w:eastAsia="宋体" w:cs="宋体"/>
                <w:sz w:val="17"/>
                <w:szCs w:val="17"/>
              </w:rPr>
            </w:pPr>
            <w:r>
              <w:rPr>
                <w:rFonts w:ascii="宋体" w:hAnsi="宋体" w:eastAsia="宋体" w:cs="宋体"/>
                <w:spacing w:val="-9"/>
                <w:sz w:val="17"/>
                <w:szCs w:val="17"/>
              </w:rPr>
              <w:t>●</w:t>
            </w:r>
            <w:r>
              <w:rPr>
                <w:rFonts w:ascii="宋体" w:hAnsi="宋体" w:eastAsia="宋体" w:cs="宋体"/>
                <w:spacing w:val="-31"/>
                <w:sz w:val="17"/>
                <w:szCs w:val="17"/>
              </w:rPr>
              <w:t xml:space="preserve"> </w:t>
            </w:r>
            <w:r>
              <w:rPr>
                <w:rFonts w:ascii="宋体" w:hAnsi="宋体" w:eastAsia="宋体" w:cs="宋体"/>
                <w:spacing w:val="-9"/>
                <w:sz w:val="17"/>
                <w:szCs w:val="17"/>
              </w:rPr>
              <w:t>&gt;</w:t>
            </w:r>
            <w:r>
              <w:rPr>
                <w:rFonts w:ascii="宋体" w:hAnsi="宋体" w:eastAsia="宋体" w:cs="宋体"/>
                <w:spacing w:val="-34"/>
                <w:sz w:val="17"/>
                <w:szCs w:val="17"/>
              </w:rPr>
              <w:t xml:space="preserve"> </w:t>
            </w:r>
            <w:r>
              <w:rPr>
                <w:rFonts w:ascii="宋体" w:hAnsi="宋体" w:eastAsia="宋体" w:cs="宋体"/>
                <w:spacing w:val="-9"/>
                <w:sz w:val="17"/>
                <w:szCs w:val="17"/>
              </w:rPr>
              <w:t>0</w:t>
            </w:r>
            <w:r>
              <w:rPr>
                <w:rFonts w:ascii="宋体" w:hAnsi="宋体" w:eastAsia="宋体" w:cs="宋体"/>
                <w:spacing w:val="-36"/>
                <w:sz w:val="17"/>
                <w:szCs w:val="17"/>
              </w:rPr>
              <w:t xml:space="preserve"> </w:t>
            </w:r>
            <w:r>
              <w:rPr>
                <w:rFonts w:ascii="宋体" w:hAnsi="宋体" w:eastAsia="宋体" w:cs="宋体"/>
                <w:spacing w:val="-9"/>
                <w:sz w:val="17"/>
                <w:szCs w:val="17"/>
              </w:rPr>
              <w:t>且</w:t>
            </w:r>
            <w:r>
              <w:rPr>
                <w:rFonts w:ascii="宋体" w:hAnsi="宋体" w:eastAsia="宋体" w:cs="宋体"/>
                <w:spacing w:val="-33"/>
                <w:sz w:val="17"/>
                <w:szCs w:val="17"/>
              </w:rPr>
              <w:t xml:space="preserve"> </w:t>
            </w:r>
            <w:r>
              <w:rPr>
                <w:rFonts w:ascii="宋体" w:hAnsi="宋体" w:eastAsia="宋体" w:cs="宋体"/>
                <w:spacing w:val="-9"/>
                <w:sz w:val="17"/>
                <w:szCs w:val="17"/>
              </w:rPr>
              <w:t>&lt;</w:t>
            </w:r>
            <w:r>
              <w:rPr>
                <w:rFonts w:ascii="宋体" w:hAnsi="宋体" w:eastAsia="宋体" w:cs="宋体"/>
                <w:spacing w:val="-32"/>
                <w:sz w:val="17"/>
                <w:szCs w:val="17"/>
              </w:rPr>
              <w:t xml:space="preserve"> </w:t>
            </w:r>
            <w:r>
              <w:rPr>
                <w:rFonts w:ascii="宋体" w:hAnsi="宋体" w:eastAsia="宋体" w:cs="宋体"/>
                <w:spacing w:val="-9"/>
                <w:sz w:val="17"/>
                <w:szCs w:val="17"/>
              </w:rPr>
              <w:t>5</w:t>
            </w:r>
            <w:r>
              <w:rPr>
                <w:rFonts w:ascii="宋体" w:hAnsi="宋体" w:eastAsia="宋体" w:cs="宋体"/>
                <w:spacing w:val="-35"/>
                <w:sz w:val="17"/>
                <w:szCs w:val="17"/>
              </w:rPr>
              <w:t xml:space="preserve"> </w:t>
            </w:r>
            <w:r>
              <w:rPr>
                <w:rFonts w:ascii="宋体" w:hAnsi="宋体" w:eastAsia="宋体" w:cs="宋体"/>
                <w:spacing w:val="-9"/>
                <w:sz w:val="17"/>
                <w:szCs w:val="17"/>
              </w:rPr>
              <w:t>0</w:t>
            </w:r>
            <w:r>
              <w:rPr>
                <w:rFonts w:ascii="宋体" w:hAnsi="宋体" w:eastAsia="宋体" w:cs="宋体"/>
                <w:spacing w:val="-41"/>
                <w:sz w:val="17"/>
                <w:szCs w:val="17"/>
              </w:rPr>
              <w:t xml:space="preserve"> </w:t>
            </w:r>
            <w:r>
              <w:rPr>
                <w:rFonts w:ascii="宋体" w:hAnsi="宋体" w:eastAsia="宋体" w:cs="宋体"/>
                <w:spacing w:val="-9"/>
                <w:sz w:val="17"/>
                <w:szCs w:val="17"/>
              </w:rPr>
              <w:t>%</w:t>
            </w:r>
            <w:r>
              <w:rPr>
                <w:rFonts w:ascii="宋体" w:hAnsi="宋体" w:eastAsia="宋体" w:cs="宋体"/>
                <w:spacing w:val="-33"/>
                <w:sz w:val="17"/>
                <w:szCs w:val="17"/>
              </w:rPr>
              <w:t xml:space="preserve"> </w:t>
            </w:r>
            <w:r>
              <w:rPr>
                <w:rFonts w:ascii="宋体" w:hAnsi="宋体" w:eastAsia="宋体" w:cs="宋体"/>
                <w:spacing w:val="-9"/>
                <w:sz w:val="17"/>
                <w:szCs w:val="17"/>
              </w:rPr>
              <w:t>,</w:t>
            </w:r>
            <w:r>
              <w:rPr>
                <w:rFonts w:ascii="宋体" w:hAnsi="宋体" w:eastAsia="宋体" w:cs="宋体"/>
                <w:spacing w:val="-36"/>
                <w:sz w:val="17"/>
                <w:szCs w:val="17"/>
              </w:rPr>
              <w:t xml:space="preserve"> </w:t>
            </w:r>
            <w:r>
              <w:rPr>
                <w:rFonts w:ascii="宋体" w:hAnsi="宋体" w:eastAsia="宋体" w:cs="宋体"/>
                <w:spacing w:val="-9"/>
                <w:sz w:val="17"/>
                <w:szCs w:val="17"/>
              </w:rPr>
              <w:t>得</w:t>
            </w:r>
            <w:r>
              <w:rPr>
                <w:rFonts w:ascii="宋体" w:hAnsi="宋体" w:eastAsia="宋体" w:cs="宋体"/>
                <w:spacing w:val="-35"/>
                <w:sz w:val="17"/>
                <w:szCs w:val="17"/>
              </w:rPr>
              <w:t xml:space="preserve"> </w:t>
            </w:r>
            <w:r>
              <w:rPr>
                <w:rFonts w:ascii="宋体" w:hAnsi="宋体" w:eastAsia="宋体" w:cs="宋体"/>
                <w:spacing w:val="-9"/>
                <w:sz w:val="17"/>
                <w:szCs w:val="17"/>
              </w:rPr>
              <w:t>0</w:t>
            </w:r>
            <w:r>
              <w:rPr>
                <w:rFonts w:ascii="宋体" w:hAnsi="宋体" w:eastAsia="宋体" w:cs="宋体"/>
                <w:spacing w:val="-31"/>
                <w:sz w:val="17"/>
                <w:szCs w:val="17"/>
              </w:rPr>
              <w:t xml:space="preserve"> </w:t>
            </w:r>
            <w:r>
              <w:rPr>
                <w:rFonts w:ascii="宋体" w:hAnsi="宋体" w:eastAsia="宋体" w:cs="宋体"/>
                <w:spacing w:val="-9"/>
                <w:sz w:val="17"/>
                <w:szCs w:val="17"/>
              </w:rPr>
              <w:t>.</w:t>
            </w:r>
            <w:r>
              <w:rPr>
                <w:rFonts w:ascii="宋体" w:hAnsi="宋体" w:eastAsia="宋体" w:cs="宋体"/>
                <w:spacing w:val="-33"/>
                <w:sz w:val="17"/>
                <w:szCs w:val="17"/>
              </w:rPr>
              <w:t xml:space="preserve"> </w:t>
            </w:r>
            <w:r>
              <w:rPr>
                <w:rFonts w:ascii="宋体" w:hAnsi="宋体" w:eastAsia="宋体" w:cs="宋体"/>
                <w:spacing w:val="-9"/>
                <w:sz w:val="17"/>
                <w:szCs w:val="17"/>
              </w:rPr>
              <w:t>5</w:t>
            </w:r>
            <w:r>
              <w:rPr>
                <w:rFonts w:ascii="宋体" w:hAnsi="宋体" w:eastAsia="宋体" w:cs="宋体"/>
                <w:spacing w:val="-34"/>
                <w:sz w:val="17"/>
                <w:szCs w:val="17"/>
              </w:rPr>
              <w:t xml:space="preserve"> </w:t>
            </w:r>
            <w:r>
              <w:rPr>
                <w:rFonts w:ascii="宋体" w:hAnsi="宋体" w:eastAsia="宋体" w:cs="宋体"/>
                <w:spacing w:val="-9"/>
                <w:sz w:val="17"/>
                <w:szCs w:val="17"/>
              </w:rPr>
              <w:t>分</w:t>
            </w:r>
            <w:r>
              <w:rPr>
                <w:rFonts w:ascii="宋体" w:hAnsi="宋体" w:eastAsia="宋体" w:cs="宋体"/>
                <w:spacing w:val="-43"/>
                <w:sz w:val="17"/>
                <w:szCs w:val="17"/>
              </w:rPr>
              <w:t xml:space="preserve"> </w:t>
            </w:r>
            <w:r>
              <w:rPr>
                <w:rFonts w:ascii="宋体" w:hAnsi="宋体" w:eastAsia="宋体" w:cs="宋体"/>
                <w:spacing w:val="-9"/>
                <w:sz w:val="17"/>
                <w:szCs w:val="17"/>
              </w:rPr>
              <w:t>。</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59"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12" w:line="192" w:lineRule="auto"/>
              <w:ind w:left="320"/>
              <w:rPr>
                <w:rFonts w:ascii="宋体" w:hAnsi="宋体" w:eastAsia="宋体" w:cs="宋体"/>
                <w:sz w:val="17"/>
                <w:szCs w:val="17"/>
              </w:rPr>
            </w:pPr>
            <w:r>
              <w:rPr>
                <w:rFonts w:ascii="宋体" w:hAnsi="宋体" w:eastAsia="宋体" w:cs="宋体"/>
                <w:b/>
                <w:bCs/>
                <w:spacing w:val="-3"/>
                <w:sz w:val="17"/>
                <w:szCs w:val="17"/>
              </w:rPr>
              <w:t>单入可居至数十双入同居至数</w:t>
            </w:r>
          </w:p>
          <w:p>
            <w:pPr>
              <w:spacing w:line="236" w:lineRule="auto"/>
              <w:ind w:left="107"/>
              <w:rPr>
                <w:rFonts w:ascii="宋体" w:hAnsi="宋体" w:eastAsia="宋体" w:cs="宋体"/>
                <w:sz w:val="16"/>
                <w:szCs w:val="16"/>
              </w:rPr>
            </w:pPr>
            <w:r>
              <w:rPr>
                <w:rFonts w:ascii="宋体" w:hAnsi="宋体" w:eastAsia="宋体" w:cs="宋体"/>
                <w:position w:val="7"/>
                <w:sz w:val="16"/>
                <w:szCs w:val="16"/>
              </w:rPr>
              <w:t>三</w:t>
            </w:r>
            <w:r>
              <w:rPr>
                <w:rFonts w:ascii="宋体" w:hAnsi="宋体" w:eastAsia="宋体" w:cs="宋体"/>
                <w:sz w:val="16"/>
                <w:szCs w:val="16"/>
              </w:rPr>
              <w:t>单人间居室福实总数居室比例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54" w:type="dxa"/>
            <w:shd w:val="clear" w:color="auto" w:fill="BBE8FE"/>
            <w:vAlign w:val="top"/>
          </w:tcPr>
          <w:p>
            <w:pPr>
              <w:spacing w:before="270" w:line="184" w:lineRule="auto"/>
              <w:ind w:left="454"/>
              <w:rPr>
                <w:rFonts w:ascii="宋体" w:hAnsi="宋体" w:eastAsia="宋体" w:cs="宋体"/>
                <w:sz w:val="17"/>
                <w:szCs w:val="17"/>
              </w:rPr>
            </w:pPr>
            <w:r>
              <w:rPr>
                <w:rFonts w:ascii="宋体" w:hAnsi="宋体" w:eastAsia="宋体" w:cs="宋体"/>
                <w:spacing w:val="-2"/>
                <w:sz w:val="17"/>
                <w:szCs w:val="17"/>
              </w:rPr>
              <w:t>2.1.2</w:t>
            </w:r>
          </w:p>
        </w:tc>
        <w:tc>
          <w:tcPr>
            <w:tcW w:w="5706" w:type="dxa"/>
            <w:shd w:val="clear" w:color="auto" w:fill="BBE6FE"/>
            <w:vAlign w:val="top"/>
          </w:tcPr>
          <w:p>
            <w:pPr>
              <w:spacing w:before="227" w:line="220" w:lineRule="auto"/>
              <w:ind w:left="101"/>
              <w:rPr>
                <w:rFonts w:ascii="宋体" w:hAnsi="宋体" w:eastAsia="宋体" w:cs="宋体"/>
                <w:sz w:val="17"/>
                <w:szCs w:val="17"/>
              </w:rPr>
            </w:pPr>
            <w:r>
              <w:rPr>
                <w:rFonts w:ascii="宋体" w:hAnsi="宋体" w:eastAsia="宋体" w:cs="宋体"/>
                <w:spacing w:val="17"/>
                <w:sz w:val="17"/>
                <w:szCs w:val="17"/>
              </w:rPr>
              <w:t>居室卫生间</w:t>
            </w:r>
          </w:p>
        </w:tc>
        <w:tc>
          <w:tcPr>
            <w:tcW w:w="570" w:type="dxa"/>
            <w:shd w:val="clear" w:color="auto" w:fill="B7E4FD"/>
            <w:vAlign w:val="top"/>
          </w:tcPr>
          <w:p>
            <w:pPr>
              <w:rPr>
                <w:rFonts w:ascii="Arial"/>
                <w:sz w:val="21"/>
              </w:rPr>
            </w:pPr>
          </w:p>
        </w:tc>
        <w:tc>
          <w:tcPr>
            <w:tcW w:w="569" w:type="dxa"/>
            <w:shd w:val="clear" w:color="auto" w:fill="B7E3FC"/>
            <w:vAlign w:val="top"/>
          </w:tcPr>
          <w:p>
            <w:pPr>
              <w:rPr>
                <w:rFonts w:ascii="Arial"/>
                <w:sz w:val="21"/>
              </w:rPr>
            </w:pPr>
          </w:p>
        </w:tc>
        <w:tc>
          <w:tcPr>
            <w:tcW w:w="710" w:type="dxa"/>
            <w:shd w:val="clear" w:color="auto" w:fill="B7E3FD"/>
            <w:vAlign w:val="top"/>
          </w:tcPr>
          <w:p>
            <w:pPr>
              <w:spacing w:before="270" w:line="183" w:lineRule="auto"/>
              <w:ind w:left="305"/>
              <w:rPr>
                <w:rFonts w:ascii="宋体" w:hAnsi="宋体" w:eastAsia="宋体" w:cs="宋体"/>
                <w:sz w:val="17"/>
                <w:szCs w:val="17"/>
              </w:rPr>
            </w:pPr>
            <w:r>
              <w:rPr>
                <w:rFonts w:ascii="宋体" w:hAnsi="宋体" w:eastAsia="宋体" w:cs="宋体"/>
                <w:sz w:val="17"/>
                <w:szCs w:val="17"/>
              </w:rPr>
              <w:t>4</w:t>
            </w:r>
          </w:p>
        </w:tc>
        <w:tc>
          <w:tcPr>
            <w:tcW w:w="709" w:type="dxa"/>
            <w:shd w:val="clear" w:color="auto" w:fill="B6E3FD"/>
            <w:vAlign w:val="top"/>
          </w:tcPr>
          <w:p>
            <w:pPr>
              <w:rPr>
                <w:rFonts w:ascii="Arial"/>
                <w:sz w:val="21"/>
              </w:rPr>
            </w:pPr>
          </w:p>
        </w:tc>
        <w:tc>
          <w:tcPr>
            <w:tcW w:w="1099" w:type="dxa"/>
            <w:shd w:val="clear" w:color="auto" w:fill="B5E3FC"/>
            <w:vAlign w:val="top"/>
          </w:tcPr>
          <w:p>
            <w:pPr>
              <w:rPr>
                <w:rFonts w:ascii="Arial"/>
                <w:sz w:val="21"/>
              </w:rPr>
            </w:pPr>
          </w:p>
        </w:tc>
        <w:tc>
          <w:tcPr>
            <w:tcW w:w="3462" w:type="dxa"/>
            <w:shd w:val="clear" w:color="auto" w:fill="B9E3FB"/>
            <w:vAlign w:val="top"/>
          </w:tcPr>
          <w:p>
            <w:pPr>
              <w:rPr>
                <w:rFonts w:ascii="Arial"/>
                <w:sz w:val="21"/>
              </w:rPr>
            </w:pPr>
          </w:p>
        </w:tc>
      </w:tr>
    </w:tbl>
    <w:p>
      <w:pPr>
        <w:rPr>
          <w:rFonts w:ascii="Arial"/>
          <w:sz w:val="21"/>
        </w:rPr>
      </w:pPr>
    </w:p>
    <w:p>
      <w:pPr>
        <w:sectPr>
          <w:footerReference r:id="rId21" w:type="default"/>
          <w:pgSz w:w="16830" w:h="11900"/>
          <w:pgMar w:top="1011" w:right="755" w:bottom="1713" w:left="1885" w:header="0" w:footer="1425" w:gutter="0"/>
          <w:cols w:space="720" w:num="1"/>
        </w:sectPr>
      </w:pPr>
    </w:p>
    <w:p/>
    <w:p/>
    <w:p>
      <w:pPr>
        <w:spacing w:line="5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70"/>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1" w:hRule="atLeast"/>
        </w:trPr>
        <w:tc>
          <w:tcPr>
            <w:tcW w:w="134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"https://2.1.2.1" </w:instrText>
            </w:r>
            <w:r>
              <w:fldChar w:fldCharType="separate"/>
            </w:r>
            <w:r>
              <w:rPr>
                <w:rFonts w:ascii="宋体" w:hAnsi="宋体" w:eastAsia="宋体" w:cs="宋体"/>
                <w:spacing w:val="-2"/>
                <w:sz w:val="17"/>
                <w:szCs w:val="17"/>
              </w:rPr>
              <w:t>2.1.2.1</w:t>
            </w:r>
            <w:r>
              <w:rPr>
                <w:rFonts w:ascii="宋体" w:hAnsi="宋体" w:eastAsia="宋体" w:cs="宋体"/>
                <w:spacing w:val="-2"/>
                <w:sz w:val="17"/>
                <w:szCs w:val="17"/>
              </w:rPr>
              <w:fldChar w:fldCharType="end"/>
            </w:r>
          </w:p>
        </w:tc>
        <w:tc>
          <w:tcPr>
            <w:tcW w:w="5696" w:type="dxa"/>
            <w:vAlign w:val="top"/>
          </w:tcPr>
          <w:p>
            <w:pPr>
              <w:spacing w:line="420" w:lineRule="auto"/>
              <w:rPr>
                <w:rFonts w:ascii="Arial"/>
                <w:sz w:val="21"/>
              </w:rPr>
            </w:pPr>
          </w:p>
          <w:p>
            <w:pPr>
              <w:spacing w:before="56" w:line="262" w:lineRule="auto"/>
              <w:ind w:left="123" w:right="80"/>
              <w:rPr>
                <w:rFonts w:ascii="宋体" w:hAnsi="宋体" w:eastAsia="宋体" w:cs="宋体"/>
                <w:sz w:val="17"/>
                <w:szCs w:val="17"/>
              </w:rPr>
            </w:pPr>
            <w:r>
              <w:rPr>
                <w:rFonts w:ascii="宋体" w:hAnsi="宋体" w:eastAsia="宋体" w:cs="宋体"/>
                <w:b/>
                <w:bCs/>
                <w:spacing w:val="5"/>
                <w:sz w:val="17"/>
                <w:szCs w:val="17"/>
              </w:rPr>
              <w:t>能力完好、轻度失能、中度失能老年人居室中有卫生间的居室比例符合</w:t>
            </w:r>
            <w:r>
              <w:rPr>
                <w:rFonts w:ascii="宋体" w:hAnsi="宋体" w:eastAsia="宋体" w:cs="宋体"/>
                <w:spacing w:val="1"/>
                <w:sz w:val="17"/>
                <w:szCs w:val="17"/>
              </w:rPr>
              <w:t xml:space="preserve"> </w:t>
            </w:r>
            <w:r>
              <w:rPr>
                <w:rFonts w:ascii="宋体" w:hAnsi="宋体" w:eastAsia="宋体" w:cs="宋体"/>
                <w:b/>
                <w:bCs/>
                <w:spacing w:val="8"/>
                <w:sz w:val="17"/>
                <w:szCs w:val="17"/>
              </w:rPr>
              <w:t>以下条件时得相应分数：</w:t>
            </w:r>
          </w:p>
          <w:p>
            <w:pPr>
              <w:spacing w:before="75" w:line="264" w:lineRule="auto"/>
              <w:ind w:left="123" w:right="31"/>
              <w:rPr>
                <w:rFonts w:ascii="宋体" w:hAnsi="宋体" w:eastAsia="宋体" w:cs="宋体"/>
                <w:sz w:val="17"/>
                <w:szCs w:val="17"/>
              </w:rPr>
            </w:pPr>
            <w:r>
              <w:rPr>
                <w:rFonts w:ascii="宋体" w:hAnsi="宋体" w:eastAsia="宋体" w:cs="宋体"/>
                <w:b/>
                <w:bCs/>
                <w:spacing w:val="14"/>
                <w:sz w:val="17"/>
                <w:szCs w:val="17"/>
              </w:rPr>
              <w:t>●≥80%,得2分(注：申请5级评定的养老机构如不符合</w:t>
            </w:r>
            <w:r>
              <w:rPr>
                <w:rFonts w:ascii="宋体" w:hAnsi="宋体" w:eastAsia="宋体" w:cs="宋体"/>
                <w:b/>
                <w:bCs/>
                <w:spacing w:val="13"/>
                <w:sz w:val="17"/>
                <w:szCs w:val="17"/>
              </w:rPr>
              <w:t>此项要求，则</w:t>
            </w:r>
            <w:r>
              <w:rPr>
                <w:rFonts w:ascii="宋体" w:hAnsi="宋体" w:eastAsia="宋体" w:cs="宋体"/>
                <w:sz w:val="17"/>
                <w:szCs w:val="17"/>
              </w:rPr>
              <w:t xml:space="preserve"> </w:t>
            </w:r>
            <w:r>
              <w:rPr>
                <w:rFonts w:ascii="宋体" w:hAnsi="宋体" w:eastAsia="宋体" w:cs="宋体"/>
                <w:b/>
                <w:bCs/>
                <w:spacing w:val="18"/>
                <w:sz w:val="17"/>
                <w:szCs w:val="17"/>
              </w:rPr>
              <w:t>自动终止评定程序);</w:t>
            </w:r>
          </w:p>
          <w:p>
            <w:pPr>
              <w:spacing w:before="63" w:line="275" w:lineRule="auto"/>
              <w:ind w:left="123" w:right="72"/>
              <w:rPr>
                <w:rFonts w:ascii="宋体" w:hAnsi="宋体" w:eastAsia="宋体" w:cs="宋体"/>
                <w:sz w:val="17"/>
                <w:szCs w:val="17"/>
              </w:rPr>
            </w:pPr>
            <w:r>
              <w:rPr>
                <w:rFonts w:ascii="宋体" w:hAnsi="宋体" w:eastAsia="宋体" w:cs="宋体"/>
                <w:b/>
                <w:bCs/>
                <w:spacing w:val="13"/>
                <w:sz w:val="17"/>
                <w:szCs w:val="17"/>
              </w:rPr>
              <w:t>●≥60%,得1分(注：申请4级评定的养</w:t>
            </w:r>
            <w:r>
              <w:rPr>
                <w:rFonts w:ascii="宋体" w:hAnsi="宋体" w:eastAsia="宋体" w:cs="宋体"/>
                <w:b/>
                <w:bCs/>
                <w:spacing w:val="12"/>
                <w:sz w:val="17"/>
                <w:szCs w:val="17"/>
              </w:rPr>
              <w:t>老机构如不符合此项要求，则</w:t>
            </w:r>
            <w:r>
              <w:rPr>
                <w:rFonts w:ascii="宋体" w:hAnsi="宋体" w:eastAsia="宋体" w:cs="宋体"/>
                <w:sz w:val="17"/>
                <w:szCs w:val="17"/>
              </w:rPr>
              <w:t xml:space="preserve"> </w:t>
            </w:r>
            <w:r>
              <w:rPr>
                <w:rFonts w:ascii="宋体" w:hAnsi="宋体" w:eastAsia="宋体" w:cs="宋体"/>
                <w:b/>
                <w:bCs/>
                <w:spacing w:val="18"/>
                <w:sz w:val="17"/>
                <w:szCs w:val="17"/>
              </w:rPr>
              <w:t>自动终止评定程序);</w:t>
            </w:r>
          </w:p>
          <w:p>
            <w:pPr>
              <w:spacing w:before="73" w:line="264" w:lineRule="auto"/>
              <w:ind w:left="123" w:right="42"/>
              <w:rPr>
                <w:rFonts w:ascii="宋体" w:hAnsi="宋体" w:eastAsia="宋体" w:cs="宋体"/>
                <w:sz w:val="17"/>
                <w:szCs w:val="17"/>
              </w:rPr>
            </w:pPr>
            <w:r>
              <w:rPr>
                <w:rFonts w:ascii="宋体" w:hAnsi="宋体" w:eastAsia="宋体" w:cs="宋体"/>
                <w:b/>
                <w:bCs/>
                <w:spacing w:val="13"/>
                <w:sz w:val="17"/>
                <w:szCs w:val="17"/>
              </w:rPr>
              <w:t>●≥50%,得0.5分(注：申请3级评定的养老机构如不符合此项要求，</w:t>
            </w:r>
            <w:r>
              <w:rPr>
                <w:rFonts w:ascii="宋体" w:hAnsi="宋体" w:eastAsia="宋体" w:cs="宋体"/>
                <w:spacing w:val="1"/>
                <w:sz w:val="17"/>
                <w:szCs w:val="17"/>
              </w:rPr>
              <w:t xml:space="preserve"> </w:t>
            </w:r>
            <w:r>
              <w:rPr>
                <w:rFonts w:ascii="宋体" w:hAnsi="宋体" w:eastAsia="宋体" w:cs="宋体"/>
                <w:b/>
                <w:bCs/>
                <w:spacing w:val="14"/>
                <w:sz w:val="17"/>
                <w:szCs w:val="17"/>
              </w:rPr>
              <w:t>则自动终止评定程序)。</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6"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6" w:line="294" w:lineRule="auto"/>
              <w:ind w:left="127" w:right="254"/>
              <w:rPr>
                <w:rFonts w:ascii="宋体" w:hAnsi="宋体" w:eastAsia="宋体" w:cs="宋体"/>
                <w:sz w:val="17"/>
                <w:szCs w:val="17"/>
              </w:rPr>
            </w:pPr>
            <w:r>
              <w:rPr>
                <w:rFonts w:ascii="宋体" w:hAnsi="宋体" w:eastAsia="宋体" w:cs="宋体"/>
                <w:sz w:val="17"/>
                <w:szCs w:val="17"/>
              </w:rPr>
              <w:t>能力完好、轻度失能、中度失能老年人居</w:t>
            </w:r>
            <w:r>
              <w:rPr>
                <w:rFonts w:ascii="宋体" w:hAnsi="宋体" w:eastAsia="宋体" w:cs="宋体"/>
                <w:spacing w:val="8"/>
                <w:sz w:val="17"/>
                <w:szCs w:val="17"/>
              </w:rPr>
              <w:t xml:space="preserve"> </w:t>
            </w:r>
            <w:r>
              <w:rPr>
                <w:rFonts w:ascii="宋体" w:hAnsi="宋体" w:eastAsia="宋体" w:cs="宋体"/>
                <w:spacing w:val="-1"/>
                <w:sz w:val="17"/>
                <w:szCs w:val="17"/>
              </w:rPr>
              <w:t>室中有卫生间的居室比例=(有卫生间的能</w:t>
            </w:r>
            <w:r>
              <w:rPr>
                <w:rFonts w:ascii="宋体" w:hAnsi="宋体" w:eastAsia="宋体" w:cs="宋体"/>
                <w:spacing w:val="8"/>
                <w:sz w:val="17"/>
                <w:szCs w:val="17"/>
              </w:rPr>
              <w:t xml:space="preserve"> </w:t>
            </w:r>
            <w:r>
              <w:rPr>
                <w:rFonts w:ascii="宋体" w:hAnsi="宋体" w:eastAsia="宋体" w:cs="宋体"/>
                <w:spacing w:val="-1"/>
                <w:sz w:val="17"/>
                <w:szCs w:val="17"/>
              </w:rPr>
              <w:t>力完好老年人居室数+有卫生间的轻度失</w:t>
            </w:r>
            <w:r>
              <w:rPr>
                <w:rFonts w:ascii="宋体" w:hAnsi="宋体" w:eastAsia="宋体" w:cs="宋体"/>
                <w:spacing w:val="3"/>
                <w:sz w:val="17"/>
                <w:szCs w:val="17"/>
              </w:rPr>
              <w:t xml:space="preserve">  </w:t>
            </w:r>
            <w:r>
              <w:rPr>
                <w:rFonts w:ascii="宋体" w:hAnsi="宋体" w:eastAsia="宋体" w:cs="宋体"/>
                <w:spacing w:val="-1"/>
                <w:sz w:val="17"/>
                <w:szCs w:val="17"/>
              </w:rPr>
              <w:t>能老年人居室数+有卫生间的中度失能老</w:t>
            </w:r>
            <w:r>
              <w:rPr>
                <w:rFonts w:ascii="宋体" w:hAnsi="宋体" w:eastAsia="宋体" w:cs="宋体"/>
                <w:spacing w:val="1"/>
                <w:sz w:val="17"/>
                <w:szCs w:val="17"/>
              </w:rPr>
              <w:t xml:space="preserve">  </w:t>
            </w:r>
            <w:r>
              <w:rPr>
                <w:rFonts w:ascii="宋体" w:hAnsi="宋体" w:eastAsia="宋体" w:cs="宋体"/>
                <w:spacing w:val="-1"/>
                <w:sz w:val="17"/>
                <w:szCs w:val="17"/>
              </w:rPr>
              <w:t>年人居室数)÷居室总数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1344"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"https://2.1.2.2" </w:instrText>
            </w:r>
            <w:r>
              <w:fldChar w:fldCharType="separate"/>
            </w:r>
            <w:r>
              <w:rPr>
                <w:rFonts w:ascii="宋体" w:hAnsi="宋体" w:eastAsia="宋体" w:cs="宋体"/>
                <w:spacing w:val="-2"/>
                <w:sz w:val="17"/>
                <w:szCs w:val="17"/>
              </w:rPr>
              <w:t>2.1.2.2</w:t>
            </w:r>
            <w:r>
              <w:rPr>
                <w:rFonts w:ascii="宋体" w:hAnsi="宋体" w:eastAsia="宋体" w:cs="宋体"/>
                <w:spacing w:val="-2"/>
                <w:sz w:val="17"/>
                <w:szCs w:val="17"/>
              </w:rPr>
              <w:fldChar w:fldCharType="end"/>
            </w:r>
          </w:p>
        </w:tc>
        <w:tc>
          <w:tcPr>
            <w:tcW w:w="5696" w:type="dxa"/>
            <w:vAlign w:val="top"/>
          </w:tcPr>
          <w:p>
            <w:pPr>
              <w:spacing w:line="272" w:lineRule="auto"/>
              <w:rPr>
                <w:rFonts w:ascii="Arial"/>
                <w:sz w:val="21"/>
              </w:rPr>
            </w:pPr>
          </w:p>
          <w:p>
            <w:pPr>
              <w:spacing w:before="56" w:line="219" w:lineRule="auto"/>
              <w:ind w:left="120"/>
              <w:rPr>
                <w:rFonts w:ascii="宋体" w:hAnsi="宋体" w:eastAsia="宋体" w:cs="宋体"/>
                <w:sz w:val="17"/>
                <w:szCs w:val="17"/>
              </w:rPr>
            </w:pPr>
            <w:r>
              <w:rPr>
                <w:rFonts w:ascii="宋体" w:hAnsi="宋体" w:eastAsia="宋体" w:cs="宋体"/>
                <w:spacing w:val="5"/>
                <w:sz w:val="17"/>
                <w:szCs w:val="17"/>
              </w:rPr>
              <w:t>居室卫生间满足基本的安全和使用需求，符合以下全部条件</w:t>
            </w:r>
            <w:r>
              <w:rPr>
                <w:rFonts w:ascii="宋体" w:hAnsi="宋体" w:eastAsia="宋体" w:cs="宋体"/>
                <w:spacing w:val="4"/>
                <w:sz w:val="17"/>
                <w:szCs w:val="17"/>
              </w:rPr>
              <w:t>：</w:t>
            </w:r>
          </w:p>
          <w:p>
            <w:pPr>
              <w:spacing w:before="77" w:line="219" w:lineRule="auto"/>
              <w:ind w:left="123"/>
              <w:rPr>
                <w:rFonts w:ascii="宋体" w:hAnsi="宋体" w:eastAsia="宋体" w:cs="宋体"/>
                <w:sz w:val="17"/>
                <w:szCs w:val="17"/>
              </w:rPr>
            </w:pPr>
            <w:r>
              <w:rPr>
                <w:rFonts w:ascii="宋体" w:hAnsi="宋体" w:eastAsia="宋体" w:cs="宋体"/>
                <w:b/>
                <w:bCs/>
                <w:spacing w:val="9"/>
                <w:sz w:val="17"/>
                <w:szCs w:val="17"/>
              </w:rPr>
              <w:t>(1)设有紧急呼叫装置或为老年人配备可穿戴紧急呼叫设备；</w:t>
            </w:r>
          </w:p>
          <w:p>
            <w:pPr>
              <w:spacing w:before="78" w:line="219" w:lineRule="auto"/>
              <w:ind w:left="123"/>
              <w:rPr>
                <w:rFonts w:ascii="宋体" w:hAnsi="宋体" w:eastAsia="宋体" w:cs="宋体"/>
                <w:sz w:val="17"/>
                <w:szCs w:val="17"/>
              </w:rPr>
            </w:pPr>
            <w:r>
              <w:rPr>
                <w:rFonts w:ascii="宋体" w:hAnsi="宋体" w:eastAsia="宋体" w:cs="宋体"/>
                <w:b/>
                <w:bCs/>
                <w:spacing w:val="18"/>
                <w:sz w:val="17"/>
                <w:szCs w:val="17"/>
              </w:rPr>
              <w:t>(2)设有洗手池和坐便器，坐便器高度不应低于4</w:t>
            </w:r>
            <w:r>
              <w:rPr>
                <w:rFonts w:ascii="宋体" w:hAnsi="宋体" w:eastAsia="宋体" w:cs="宋体"/>
                <w:b/>
                <w:bCs/>
                <w:spacing w:val="17"/>
                <w:sz w:val="17"/>
                <w:szCs w:val="17"/>
              </w:rPr>
              <w:t>00</w:t>
            </w:r>
            <w:r>
              <w:rPr>
                <w:rFonts w:ascii="宋体" w:hAnsi="宋体" w:eastAsia="宋体" w:cs="宋体"/>
                <w:b/>
                <w:bCs/>
                <w:sz w:val="17"/>
                <w:szCs w:val="17"/>
              </w:rPr>
              <w:t>mm</w:t>
            </w:r>
            <w:r>
              <w:rPr>
                <w:rFonts w:ascii="宋体" w:hAnsi="宋体" w:eastAsia="宋体" w:cs="宋体"/>
                <w:b/>
                <w:bCs/>
                <w:spacing w:val="17"/>
                <w:sz w:val="17"/>
                <w:szCs w:val="17"/>
              </w:rPr>
              <w:t>;</w:t>
            </w:r>
          </w:p>
          <w:p>
            <w:pPr>
              <w:spacing w:before="77" w:line="262" w:lineRule="auto"/>
              <w:ind w:left="123" w:right="166"/>
              <w:rPr>
                <w:rFonts w:ascii="宋体" w:hAnsi="宋体" w:eastAsia="宋体" w:cs="宋体"/>
                <w:sz w:val="17"/>
                <w:szCs w:val="17"/>
              </w:rPr>
            </w:pPr>
            <w:r>
              <w:rPr>
                <w:rFonts w:ascii="宋体" w:hAnsi="宋体" w:eastAsia="宋体" w:cs="宋体"/>
                <w:b/>
                <w:bCs/>
                <w:spacing w:val="13"/>
                <w:sz w:val="17"/>
                <w:szCs w:val="17"/>
              </w:rPr>
              <w:t>(3)如厕区的必要位置设有扶手，坐便器相邻墙面应设水平高700</w:t>
            </w:r>
            <w:r>
              <w:rPr>
                <w:rFonts w:ascii="宋体" w:hAnsi="宋体" w:eastAsia="宋体" w:cs="宋体"/>
                <w:b/>
                <w:bCs/>
                <w:sz w:val="17"/>
                <w:szCs w:val="17"/>
              </w:rPr>
              <w:t>mm</w:t>
            </w:r>
            <w:r>
              <w:rPr>
                <w:rFonts w:ascii="宋体" w:hAnsi="宋体" w:eastAsia="宋体" w:cs="宋体"/>
                <w:spacing w:val="2"/>
                <w:sz w:val="17"/>
                <w:szCs w:val="17"/>
              </w:rPr>
              <w:t xml:space="preserve"> </w:t>
            </w:r>
            <w:r>
              <w:rPr>
                <w:rFonts w:ascii="宋体" w:hAnsi="宋体" w:eastAsia="宋体" w:cs="宋体"/>
                <w:b/>
                <w:bCs/>
                <w:spacing w:val="7"/>
                <w:sz w:val="17"/>
                <w:szCs w:val="17"/>
              </w:rPr>
              <w:t>的“L”形扶手，另侧设高700</w:t>
            </w:r>
            <w:r>
              <w:rPr>
                <w:rFonts w:ascii="宋体" w:hAnsi="宋体" w:eastAsia="宋体" w:cs="宋体"/>
                <w:b/>
                <w:bCs/>
                <w:sz w:val="17"/>
                <w:szCs w:val="17"/>
              </w:rPr>
              <w:t>mm</w:t>
            </w:r>
            <w:r>
              <w:rPr>
                <w:rFonts w:ascii="宋体" w:hAnsi="宋体" w:eastAsia="宋体" w:cs="宋体"/>
                <w:b/>
                <w:bCs/>
                <w:spacing w:val="7"/>
                <w:sz w:val="17"/>
                <w:szCs w:val="17"/>
              </w:rPr>
              <w:t>的水平扶手，或在坐便器两侧设高</w:t>
            </w:r>
          </w:p>
          <w:p>
            <w:pPr>
              <w:spacing w:before="98" w:line="219" w:lineRule="auto"/>
              <w:ind w:left="123"/>
              <w:rPr>
                <w:rFonts w:ascii="宋体" w:hAnsi="宋体" w:eastAsia="宋体" w:cs="宋体"/>
                <w:sz w:val="17"/>
                <w:szCs w:val="17"/>
              </w:rPr>
            </w:pPr>
            <w:r>
              <w:rPr>
                <w:rFonts w:ascii="宋体" w:hAnsi="宋体" w:eastAsia="宋体" w:cs="宋体"/>
                <w:b/>
                <w:bCs/>
                <w:spacing w:val="16"/>
                <w:sz w:val="17"/>
                <w:szCs w:val="17"/>
              </w:rPr>
              <w:t>700</w:t>
            </w:r>
            <w:r>
              <w:rPr>
                <w:rFonts w:ascii="宋体" w:hAnsi="宋体" w:eastAsia="宋体" w:cs="宋体"/>
                <w:b/>
                <w:bCs/>
                <w:sz w:val="17"/>
                <w:szCs w:val="17"/>
              </w:rPr>
              <w:t>mm</w:t>
            </w:r>
            <w:r>
              <w:rPr>
                <w:rFonts w:ascii="宋体" w:hAnsi="宋体" w:eastAsia="宋体" w:cs="宋体"/>
                <w:b/>
                <w:bCs/>
                <w:spacing w:val="16"/>
                <w:sz w:val="17"/>
                <w:szCs w:val="17"/>
              </w:rPr>
              <w:t>的水平扶手，能够正常使用</w:t>
            </w:r>
          </w:p>
          <w:p>
            <w:pPr>
              <w:spacing w:before="80" w:line="219" w:lineRule="auto"/>
              <w:ind w:left="120"/>
              <w:rPr>
                <w:rFonts w:ascii="宋体" w:hAnsi="宋体" w:eastAsia="宋体" w:cs="宋体"/>
                <w:sz w:val="17"/>
                <w:szCs w:val="17"/>
              </w:rPr>
            </w:pPr>
            <w:r>
              <w:rPr>
                <w:rFonts w:ascii="宋体" w:hAnsi="宋体" w:eastAsia="宋体" w:cs="宋体"/>
                <w:spacing w:val="7"/>
                <w:sz w:val="17"/>
                <w:szCs w:val="17"/>
              </w:rPr>
              <w:t>注：任一项不满足不得分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现场查看居室卫生间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134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"https://2.1.2.3" </w:instrText>
            </w:r>
            <w:r>
              <w:fldChar w:fldCharType="separate"/>
            </w:r>
            <w:r>
              <w:rPr>
                <w:rFonts w:ascii="宋体" w:hAnsi="宋体" w:eastAsia="宋体" w:cs="宋体"/>
                <w:spacing w:val="-2"/>
                <w:sz w:val="17"/>
                <w:szCs w:val="17"/>
              </w:rPr>
              <w:t>2.1.2.3</w:t>
            </w:r>
            <w:r>
              <w:rPr>
                <w:rFonts w:ascii="宋体" w:hAnsi="宋体" w:eastAsia="宋体" w:cs="宋体"/>
                <w:spacing w:val="-2"/>
                <w:sz w:val="17"/>
                <w:szCs w:val="17"/>
              </w:rPr>
              <w:fldChar w:fldCharType="end"/>
            </w:r>
          </w:p>
        </w:tc>
        <w:tc>
          <w:tcPr>
            <w:tcW w:w="5696" w:type="dxa"/>
            <w:vAlign w:val="top"/>
          </w:tcPr>
          <w:p>
            <w:pPr>
              <w:spacing w:line="326" w:lineRule="auto"/>
              <w:rPr>
                <w:rFonts w:ascii="Arial"/>
                <w:sz w:val="21"/>
              </w:rPr>
            </w:pPr>
          </w:p>
          <w:p>
            <w:pPr>
              <w:spacing w:before="56" w:line="219" w:lineRule="auto"/>
              <w:ind w:left="120"/>
              <w:rPr>
                <w:rFonts w:ascii="宋体" w:hAnsi="宋体" w:eastAsia="宋体" w:cs="宋体"/>
                <w:sz w:val="17"/>
                <w:szCs w:val="17"/>
              </w:rPr>
            </w:pPr>
            <w:r>
              <w:rPr>
                <w:rFonts w:ascii="宋体" w:hAnsi="宋体" w:eastAsia="宋体" w:cs="宋体"/>
                <w:spacing w:val="5"/>
                <w:sz w:val="17"/>
                <w:szCs w:val="17"/>
              </w:rPr>
              <w:t>居室卫生间内留有护理人员辅助操作的空间，符合以下全部条件：</w:t>
            </w:r>
          </w:p>
          <w:p>
            <w:pPr>
              <w:spacing w:before="78" w:line="258" w:lineRule="auto"/>
              <w:ind w:left="120" w:right="151"/>
              <w:rPr>
                <w:rFonts w:ascii="宋体" w:hAnsi="宋体" w:eastAsia="宋体" w:cs="宋体"/>
                <w:sz w:val="17"/>
                <w:szCs w:val="17"/>
              </w:rPr>
            </w:pPr>
            <w:r>
              <w:rPr>
                <w:rFonts w:ascii="宋体" w:hAnsi="宋体" w:eastAsia="宋体" w:cs="宋体"/>
                <w:spacing w:val="7"/>
                <w:sz w:val="17"/>
                <w:szCs w:val="17"/>
              </w:rPr>
              <w:t>(1)厕所的入口和通道应方便乘轮椅者进入和进行回转，回转直径不小</w:t>
            </w:r>
            <w:r>
              <w:rPr>
                <w:rFonts w:ascii="宋体" w:hAnsi="宋体" w:eastAsia="宋体" w:cs="宋体"/>
                <w:spacing w:val="3"/>
                <w:sz w:val="17"/>
                <w:szCs w:val="17"/>
              </w:rPr>
              <w:t xml:space="preserve"> </w:t>
            </w:r>
            <w:r>
              <w:rPr>
                <w:rFonts w:ascii="宋体" w:hAnsi="宋体" w:eastAsia="宋体" w:cs="宋体"/>
                <w:spacing w:val="16"/>
                <w:sz w:val="17"/>
                <w:szCs w:val="17"/>
              </w:rPr>
              <w:t>于1.5m;</w:t>
            </w:r>
          </w:p>
          <w:p>
            <w:pPr>
              <w:spacing w:before="83" w:line="219" w:lineRule="auto"/>
              <w:ind w:left="120"/>
              <w:rPr>
                <w:rFonts w:ascii="宋体" w:hAnsi="宋体" w:eastAsia="宋体" w:cs="宋体"/>
                <w:sz w:val="17"/>
                <w:szCs w:val="17"/>
              </w:rPr>
            </w:pPr>
            <w:r>
              <w:rPr>
                <w:rFonts w:ascii="宋体" w:hAnsi="宋体" w:eastAsia="宋体" w:cs="宋体"/>
                <w:spacing w:val="8"/>
                <w:sz w:val="17"/>
                <w:szCs w:val="17"/>
              </w:rPr>
              <w:t>(2)盥洗池附近有护理人员为老年人进行助洁操作的空间；</w:t>
            </w:r>
          </w:p>
          <w:p>
            <w:pPr>
              <w:spacing w:before="78" w:line="219" w:lineRule="auto"/>
              <w:ind w:left="120"/>
              <w:rPr>
                <w:rFonts w:ascii="宋体" w:hAnsi="宋体" w:eastAsia="宋体" w:cs="宋体"/>
                <w:sz w:val="17"/>
                <w:szCs w:val="17"/>
              </w:rPr>
            </w:pPr>
            <w:r>
              <w:rPr>
                <w:rFonts w:ascii="宋体" w:hAnsi="宋体" w:eastAsia="宋体" w:cs="宋体"/>
                <w:spacing w:val="8"/>
                <w:sz w:val="17"/>
                <w:szCs w:val="17"/>
              </w:rPr>
              <w:t>(3)坐便器附近有护理人员为老年人进行助厕操作的空间。</w:t>
            </w:r>
          </w:p>
          <w:p>
            <w:pPr>
              <w:spacing w:before="78" w:line="273" w:lineRule="auto"/>
              <w:ind w:left="120" w:right="110"/>
              <w:rPr>
                <w:rFonts w:ascii="宋体" w:hAnsi="宋体" w:eastAsia="宋体" w:cs="宋体"/>
                <w:sz w:val="17"/>
                <w:szCs w:val="17"/>
              </w:rPr>
            </w:pPr>
            <w:r>
              <w:rPr>
                <w:rFonts w:ascii="宋体" w:hAnsi="宋体" w:eastAsia="宋体" w:cs="宋体"/>
                <w:spacing w:val="6"/>
                <w:sz w:val="17"/>
                <w:szCs w:val="17"/>
              </w:rPr>
              <w:t>注：仅评价居室内的独立如厕区或独立卫生间。若没有设置独立如</w:t>
            </w:r>
            <w:r>
              <w:rPr>
                <w:rFonts w:ascii="宋体" w:hAnsi="宋体" w:eastAsia="宋体" w:cs="宋体"/>
                <w:spacing w:val="5"/>
                <w:sz w:val="17"/>
                <w:szCs w:val="17"/>
              </w:rPr>
              <w:t>厕区</w:t>
            </w:r>
            <w:r>
              <w:rPr>
                <w:rFonts w:ascii="宋体" w:hAnsi="宋体" w:eastAsia="宋体" w:cs="宋体"/>
                <w:sz w:val="17"/>
                <w:szCs w:val="17"/>
              </w:rPr>
              <w:t xml:space="preserve"> </w:t>
            </w:r>
            <w:r>
              <w:rPr>
                <w:rFonts w:ascii="宋体" w:hAnsi="宋体" w:eastAsia="宋体" w:cs="宋体"/>
                <w:spacing w:val="8"/>
                <w:sz w:val="17"/>
                <w:szCs w:val="17"/>
              </w:rPr>
              <w:t>或独立卫生间的居室，此项不得分。缺一项扣0.5分，扣完为止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56" w:line="219" w:lineRule="auto"/>
              <w:ind w:left="127"/>
              <w:rPr>
                <w:rFonts w:ascii="宋体" w:hAnsi="宋体" w:eastAsia="宋体" w:cs="宋体"/>
                <w:sz w:val="17"/>
                <w:szCs w:val="17"/>
              </w:rPr>
            </w:pPr>
            <w:r>
              <w:rPr>
                <w:rFonts w:ascii="宋体" w:hAnsi="宋体" w:eastAsia="宋体" w:cs="宋体"/>
                <w:spacing w:val="1"/>
                <w:sz w:val="17"/>
                <w:szCs w:val="17"/>
              </w:rPr>
              <w:t>现场查看居室卫生间</w:t>
            </w:r>
          </w:p>
        </w:tc>
      </w:tr>
    </w:tbl>
    <w:p>
      <w:pPr>
        <w:spacing w:line="362" w:lineRule="auto"/>
        <w:rPr>
          <w:rFonts w:ascii="Arial"/>
          <w:sz w:val="21"/>
        </w:rPr>
      </w:pPr>
    </w:p>
    <w:p>
      <w:pPr>
        <w:spacing w:before="124" w:line="183" w:lineRule="auto"/>
        <w:ind w:left="11735"/>
        <w:rPr>
          <w:rFonts w:ascii="宋体" w:hAnsi="宋体" w:eastAsia="宋体" w:cs="宋体"/>
          <w:sz w:val="38"/>
          <w:szCs w:val="38"/>
        </w:rPr>
      </w:pPr>
      <w:r>
        <w:rPr>
          <w:rFonts w:ascii="宋体" w:hAnsi="宋体" w:eastAsia="宋体" w:cs="宋体"/>
          <w:spacing w:val="-3"/>
          <w:sz w:val="38"/>
          <w:szCs w:val="38"/>
        </w:rPr>
        <w:t>—29—</w:t>
      </w:r>
    </w:p>
    <w:p>
      <w:pPr>
        <w:sectPr>
          <w:footerReference r:id="rId22" w:type="default"/>
          <w:pgSz w:w="16830" w:h="11900"/>
          <w:pgMar w:top="1011" w:right="735" w:bottom="400" w:left="192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19"/>
        <w:gridCol w:w="709"/>
        <w:gridCol w:w="108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BEEEFE"/>
            <w:vAlign w:val="top"/>
          </w:tcPr>
          <w:p>
            <w:pPr>
              <w:spacing w:before="273" w:line="184" w:lineRule="auto"/>
              <w:ind w:left="457"/>
              <w:rPr>
                <w:rFonts w:ascii="宋体" w:hAnsi="宋体" w:eastAsia="宋体" w:cs="宋体"/>
                <w:sz w:val="17"/>
                <w:szCs w:val="17"/>
              </w:rPr>
            </w:pPr>
            <w:r>
              <w:rPr>
                <w:rFonts w:ascii="宋体" w:hAnsi="宋体" w:eastAsia="宋体" w:cs="宋体"/>
                <w:b/>
                <w:bCs/>
                <w:spacing w:val="-4"/>
                <w:sz w:val="17"/>
                <w:szCs w:val="17"/>
              </w:rPr>
              <w:t>2.1.3</w:t>
            </w:r>
          </w:p>
        </w:tc>
        <w:tc>
          <w:tcPr>
            <w:tcW w:w="5706" w:type="dxa"/>
            <w:shd w:val="clear" w:color="auto" w:fill="BEECFE"/>
            <w:vAlign w:val="top"/>
          </w:tcPr>
          <w:p>
            <w:pPr>
              <w:spacing w:before="230" w:line="220" w:lineRule="auto"/>
              <w:ind w:left="103"/>
              <w:rPr>
                <w:rFonts w:ascii="宋体" w:hAnsi="宋体" w:eastAsia="宋体" w:cs="宋体"/>
                <w:sz w:val="17"/>
                <w:szCs w:val="17"/>
              </w:rPr>
            </w:pPr>
            <w:r>
              <w:rPr>
                <w:rFonts w:ascii="宋体" w:hAnsi="宋体" w:eastAsia="宋体" w:cs="宋体"/>
                <w:b/>
                <w:bCs/>
                <w:spacing w:val="18"/>
                <w:sz w:val="17"/>
                <w:szCs w:val="17"/>
              </w:rPr>
              <w:t>照料单元</w:t>
            </w:r>
          </w:p>
        </w:tc>
        <w:tc>
          <w:tcPr>
            <w:tcW w:w="569" w:type="dxa"/>
            <w:shd w:val="clear" w:color="auto" w:fill="BCEBFE"/>
            <w:vAlign w:val="top"/>
          </w:tcPr>
          <w:p>
            <w:pPr>
              <w:rPr>
                <w:rFonts w:ascii="Arial"/>
                <w:sz w:val="21"/>
              </w:rPr>
            </w:pPr>
          </w:p>
        </w:tc>
        <w:tc>
          <w:tcPr>
            <w:tcW w:w="560" w:type="dxa"/>
            <w:shd w:val="clear" w:color="auto" w:fill="BAE9FE"/>
            <w:vAlign w:val="top"/>
          </w:tcPr>
          <w:p>
            <w:pPr>
              <w:rPr>
                <w:rFonts w:ascii="Arial"/>
                <w:sz w:val="21"/>
              </w:rPr>
            </w:pPr>
          </w:p>
        </w:tc>
        <w:tc>
          <w:tcPr>
            <w:tcW w:w="719" w:type="dxa"/>
            <w:shd w:val="clear" w:color="auto" w:fill="BAE8FE"/>
            <w:vAlign w:val="top"/>
          </w:tcPr>
          <w:p>
            <w:pPr>
              <w:spacing w:before="275" w:line="183" w:lineRule="auto"/>
              <w:ind w:left="305"/>
              <w:rPr>
                <w:rFonts w:ascii="宋体" w:hAnsi="宋体" w:eastAsia="宋体" w:cs="宋体"/>
                <w:sz w:val="17"/>
                <w:szCs w:val="17"/>
              </w:rPr>
            </w:pPr>
            <w:r>
              <w:rPr>
                <w:rFonts w:ascii="宋体" w:hAnsi="宋体" w:eastAsia="宋体" w:cs="宋体"/>
                <w:sz w:val="17"/>
                <w:szCs w:val="17"/>
              </w:rPr>
              <w:t>4</w:t>
            </w:r>
          </w:p>
        </w:tc>
        <w:tc>
          <w:tcPr>
            <w:tcW w:w="709" w:type="dxa"/>
            <w:shd w:val="clear" w:color="auto" w:fill="BAE9FE"/>
            <w:vAlign w:val="top"/>
          </w:tcPr>
          <w:p>
            <w:pPr>
              <w:rPr>
                <w:rFonts w:ascii="Arial"/>
                <w:sz w:val="21"/>
              </w:rPr>
            </w:pPr>
          </w:p>
        </w:tc>
        <w:tc>
          <w:tcPr>
            <w:tcW w:w="1089" w:type="dxa"/>
            <w:shd w:val="clear" w:color="auto" w:fill="B9E9FE"/>
            <w:vAlign w:val="top"/>
          </w:tcPr>
          <w:p>
            <w:pPr>
              <w:rPr>
                <w:rFonts w:ascii="Arial"/>
                <w:sz w:val="21"/>
              </w:rPr>
            </w:pPr>
          </w:p>
        </w:tc>
        <w:tc>
          <w:tcPr>
            <w:tcW w:w="3473" w:type="dxa"/>
            <w:shd w:val="clear" w:color="auto" w:fill="BEEA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35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"https://2.1.3.1" </w:instrText>
            </w:r>
            <w:r>
              <w:fldChar w:fldCharType="separate"/>
            </w:r>
            <w:r>
              <w:rPr>
                <w:rFonts w:ascii="宋体" w:hAnsi="宋体" w:eastAsia="宋体" w:cs="宋体"/>
                <w:spacing w:val="-2"/>
                <w:sz w:val="17"/>
                <w:szCs w:val="17"/>
              </w:rPr>
              <w:t>2.1.3.1</w:t>
            </w:r>
            <w:r>
              <w:rPr>
                <w:rFonts w:ascii="宋体" w:hAnsi="宋体" w:eastAsia="宋体" w:cs="宋体"/>
                <w:spacing w:val="-2"/>
                <w:sz w:val="17"/>
                <w:szCs w:val="17"/>
              </w:rPr>
              <w:fldChar w:fldCharType="end"/>
            </w:r>
          </w:p>
        </w:tc>
        <w:tc>
          <w:tcPr>
            <w:tcW w:w="5706" w:type="dxa"/>
            <w:vAlign w:val="top"/>
          </w:tcPr>
          <w:p>
            <w:pPr>
              <w:spacing w:line="260" w:lineRule="auto"/>
              <w:rPr>
                <w:rFonts w:ascii="Arial"/>
                <w:sz w:val="21"/>
              </w:rPr>
            </w:pPr>
          </w:p>
          <w:p>
            <w:pPr>
              <w:spacing w:before="55" w:line="219" w:lineRule="auto"/>
              <w:ind w:left="101"/>
              <w:rPr>
                <w:rFonts w:ascii="宋体" w:hAnsi="宋体" w:eastAsia="宋体" w:cs="宋体"/>
                <w:sz w:val="17"/>
                <w:szCs w:val="17"/>
              </w:rPr>
            </w:pPr>
            <w:r>
              <w:rPr>
                <w:rFonts w:ascii="宋体" w:hAnsi="宋体" w:eastAsia="宋体" w:cs="宋体"/>
                <w:spacing w:val="5"/>
                <w:sz w:val="17"/>
                <w:szCs w:val="17"/>
              </w:rPr>
              <w:t>机构内老年人生活用房按照料单元设计，符合以下全部条件</w:t>
            </w:r>
            <w:r>
              <w:rPr>
                <w:rFonts w:ascii="宋体" w:hAnsi="宋体" w:eastAsia="宋体" w:cs="宋体"/>
                <w:spacing w:val="4"/>
                <w:sz w:val="17"/>
                <w:szCs w:val="17"/>
              </w:rPr>
              <w:t>：</w:t>
            </w:r>
          </w:p>
          <w:p>
            <w:pPr>
              <w:spacing w:before="88" w:line="262" w:lineRule="auto"/>
              <w:ind w:left="101" w:right="85" w:firstLine="99"/>
              <w:rPr>
                <w:rFonts w:ascii="宋体" w:hAnsi="宋体" w:eastAsia="宋体" w:cs="宋体"/>
                <w:sz w:val="17"/>
                <w:szCs w:val="17"/>
              </w:rPr>
            </w:pPr>
            <w:r>
              <w:rPr>
                <w:rFonts w:ascii="宋体" w:hAnsi="宋体" w:eastAsia="宋体" w:cs="宋体"/>
                <w:spacing w:val="7"/>
                <w:sz w:val="17"/>
                <w:szCs w:val="17"/>
              </w:rPr>
              <w:t>(1)每个照料单元具有相对独立性，每个照料单元的用房均不应跨越防</w:t>
            </w:r>
            <w:r>
              <w:rPr>
                <w:rFonts w:ascii="宋体" w:hAnsi="宋体" w:eastAsia="宋体" w:cs="宋体"/>
                <w:sz w:val="17"/>
                <w:szCs w:val="17"/>
              </w:rPr>
              <w:t xml:space="preserve"> </w:t>
            </w:r>
            <w:r>
              <w:rPr>
                <w:rFonts w:ascii="宋体" w:hAnsi="宋体" w:eastAsia="宋体" w:cs="宋体"/>
                <w:spacing w:val="9"/>
                <w:sz w:val="17"/>
                <w:szCs w:val="17"/>
              </w:rPr>
              <w:t>火分区，0.6分；</w:t>
            </w:r>
          </w:p>
          <w:p>
            <w:pPr>
              <w:spacing w:before="67" w:line="262" w:lineRule="auto"/>
              <w:ind w:left="101" w:right="137" w:firstLine="90"/>
              <w:rPr>
                <w:rFonts w:ascii="宋体" w:hAnsi="宋体" w:eastAsia="宋体" w:cs="宋体"/>
                <w:sz w:val="17"/>
                <w:szCs w:val="17"/>
              </w:rPr>
            </w:pPr>
            <w:r>
              <w:rPr>
                <w:rFonts w:ascii="宋体" w:hAnsi="宋体" w:eastAsia="宋体" w:cs="宋体"/>
                <w:spacing w:val="8"/>
                <w:sz w:val="17"/>
                <w:szCs w:val="17"/>
              </w:rPr>
              <w:t>(2)具有相对完整性，设居室、单元起居厅、就餐/备餐、护理站、药</w:t>
            </w:r>
            <w:r>
              <w:rPr>
                <w:rFonts w:ascii="宋体" w:hAnsi="宋体" w:eastAsia="宋体" w:cs="宋体"/>
                <w:spacing w:val="10"/>
                <w:sz w:val="17"/>
                <w:szCs w:val="17"/>
              </w:rPr>
              <w:t xml:space="preserve"> </w:t>
            </w:r>
            <w:r>
              <w:rPr>
                <w:rFonts w:ascii="宋体" w:hAnsi="宋体" w:eastAsia="宋体" w:cs="宋体"/>
                <w:spacing w:val="4"/>
                <w:sz w:val="17"/>
                <w:szCs w:val="17"/>
              </w:rPr>
              <w:t>存、污洗间、卫生间、盥洗、洗浴等用房或空间，0.7分；</w:t>
            </w:r>
          </w:p>
          <w:p>
            <w:pPr>
              <w:spacing w:before="78" w:line="219" w:lineRule="auto"/>
              <w:ind w:left="200"/>
              <w:rPr>
                <w:rFonts w:ascii="宋体" w:hAnsi="宋体" w:eastAsia="宋体" w:cs="宋体"/>
                <w:sz w:val="17"/>
                <w:szCs w:val="17"/>
              </w:rPr>
            </w:pPr>
            <w:r>
              <w:rPr>
                <w:rFonts w:ascii="宋体" w:hAnsi="宋体" w:eastAsia="宋体" w:cs="宋体"/>
                <w:spacing w:val="8"/>
                <w:sz w:val="17"/>
                <w:szCs w:val="17"/>
              </w:rPr>
              <w:t>(1)照料单元规模合理，每个照料单元的设计床位数≤60</w:t>
            </w:r>
            <w:r>
              <w:rPr>
                <w:rFonts w:ascii="宋体" w:hAnsi="宋体" w:eastAsia="宋体" w:cs="宋体"/>
                <w:spacing w:val="7"/>
                <w:sz w:val="17"/>
                <w:szCs w:val="17"/>
              </w:rPr>
              <w:t>床，0.7分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89" w:type="dxa"/>
            <w:vAlign w:val="top"/>
          </w:tcPr>
          <w:p>
            <w:pPr>
              <w:rPr>
                <w:rFonts w:ascii="Arial"/>
                <w:sz w:val="21"/>
              </w:rPr>
            </w:pPr>
          </w:p>
        </w:tc>
        <w:tc>
          <w:tcPr>
            <w:tcW w:w="3473" w:type="dxa"/>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35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"https://2.1.3.2" </w:instrText>
            </w:r>
            <w:r>
              <w:fldChar w:fldCharType="separate"/>
            </w:r>
            <w:r>
              <w:rPr>
                <w:rFonts w:ascii="宋体" w:hAnsi="宋体" w:eastAsia="宋体" w:cs="宋体"/>
                <w:spacing w:val="-2"/>
                <w:sz w:val="17"/>
                <w:szCs w:val="17"/>
              </w:rPr>
              <w:t>2.1.3.2</w:t>
            </w:r>
            <w:r>
              <w:rPr>
                <w:rFonts w:ascii="宋体" w:hAnsi="宋体" w:eastAsia="宋体" w:cs="宋体"/>
                <w:spacing w:val="-2"/>
                <w:sz w:val="17"/>
                <w:szCs w:val="17"/>
              </w:rPr>
              <w:fldChar w:fldCharType="end"/>
            </w:r>
          </w:p>
        </w:tc>
        <w:tc>
          <w:tcPr>
            <w:tcW w:w="5706" w:type="dxa"/>
            <w:vAlign w:val="top"/>
          </w:tcPr>
          <w:p>
            <w:pPr>
              <w:spacing w:line="264" w:lineRule="auto"/>
              <w:rPr>
                <w:rFonts w:ascii="Arial"/>
                <w:sz w:val="21"/>
              </w:rPr>
            </w:pPr>
          </w:p>
          <w:p>
            <w:pPr>
              <w:spacing w:before="55" w:line="256" w:lineRule="auto"/>
              <w:ind w:left="139" w:right="114" w:hanging="29"/>
              <w:rPr>
                <w:rFonts w:ascii="宋体" w:hAnsi="宋体" w:eastAsia="宋体" w:cs="宋体"/>
                <w:sz w:val="17"/>
                <w:szCs w:val="17"/>
              </w:rPr>
            </w:pPr>
            <w:r>
              <w:rPr>
                <w:rFonts w:ascii="宋体" w:hAnsi="宋体" w:eastAsia="宋体" w:cs="宋体"/>
                <w:spacing w:val="6"/>
                <w:sz w:val="17"/>
                <w:szCs w:val="17"/>
              </w:rPr>
              <w:t>每个照料单元内设有单元起居厅，单元起居厅内设有日常起居活动所需</w:t>
            </w:r>
            <w:r>
              <w:rPr>
                <w:rFonts w:ascii="宋体" w:hAnsi="宋体" w:eastAsia="宋体" w:cs="宋体"/>
                <w:spacing w:val="13"/>
                <w:sz w:val="17"/>
                <w:szCs w:val="17"/>
              </w:rPr>
              <w:t xml:space="preserve"> </w:t>
            </w:r>
            <w:r>
              <w:rPr>
                <w:rFonts w:ascii="宋体" w:hAnsi="宋体" w:eastAsia="宋体" w:cs="宋体"/>
                <w:spacing w:val="5"/>
                <w:sz w:val="17"/>
                <w:szCs w:val="17"/>
              </w:rPr>
              <w:t>的家具设备，满足老年人开展交流、做操、手工、棋牌、看电视等日常</w:t>
            </w:r>
          </w:p>
          <w:p>
            <w:pPr>
              <w:spacing w:before="108" w:line="220" w:lineRule="auto"/>
              <w:ind w:left="101"/>
              <w:rPr>
                <w:rFonts w:ascii="宋体" w:hAnsi="宋体" w:eastAsia="宋体" w:cs="宋体"/>
                <w:sz w:val="17"/>
                <w:szCs w:val="17"/>
              </w:rPr>
            </w:pPr>
            <w:r>
              <w:rPr>
                <w:rFonts w:ascii="宋体" w:hAnsi="宋体" w:eastAsia="宋体" w:cs="宋体"/>
                <w:spacing w:val="10"/>
                <w:sz w:val="17"/>
                <w:szCs w:val="17"/>
              </w:rPr>
              <w:t>起居活动的需求。</w:t>
            </w:r>
          </w:p>
          <w:p>
            <w:pPr>
              <w:spacing w:before="57" w:line="219" w:lineRule="auto"/>
              <w:ind w:left="101"/>
              <w:rPr>
                <w:rFonts w:ascii="宋体" w:hAnsi="宋体" w:eastAsia="宋体" w:cs="宋体"/>
                <w:sz w:val="17"/>
                <w:szCs w:val="17"/>
              </w:rPr>
            </w:pPr>
            <w:r>
              <w:rPr>
                <w:rFonts w:ascii="宋体" w:hAnsi="宋体" w:eastAsia="宋体" w:cs="宋体"/>
                <w:spacing w:val="6"/>
                <w:sz w:val="17"/>
                <w:szCs w:val="17"/>
              </w:rPr>
              <w:t>注：若未按照照料单元设计，此项不得分。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89" w:type="dxa"/>
            <w:vAlign w:val="top"/>
          </w:tcPr>
          <w:p>
            <w:pPr>
              <w:rPr>
                <w:rFonts w:ascii="Arial"/>
                <w:sz w:val="21"/>
              </w:rPr>
            </w:pPr>
          </w:p>
        </w:tc>
        <w:tc>
          <w:tcPr>
            <w:tcW w:w="3473" w:type="dxa"/>
            <w:vAlign w:val="top"/>
          </w:tcPr>
          <w:p>
            <w:pPr>
              <w:spacing w:line="340" w:lineRule="auto"/>
              <w:rPr>
                <w:rFonts w:ascii="Arial"/>
                <w:sz w:val="21"/>
              </w:rPr>
            </w:pPr>
          </w:p>
          <w:p>
            <w:pPr>
              <w:spacing w:line="341"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8"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"https://2.1.3.3" </w:instrText>
            </w:r>
            <w:r>
              <w:fldChar w:fldCharType="separate"/>
            </w:r>
            <w:r>
              <w:rPr>
                <w:rFonts w:ascii="宋体" w:hAnsi="宋体" w:eastAsia="宋体" w:cs="宋体"/>
                <w:spacing w:val="-2"/>
                <w:sz w:val="17"/>
                <w:szCs w:val="17"/>
              </w:rPr>
              <w:t>2.1.3.3</w:t>
            </w:r>
            <w:r>
              <w:rPr>
                <w:rFonts w:ascii="宋体" w:hAnsi="宋体" w:eastAsia="宋体" w:cs="宋体"/>
                <w:spacing w:val="-2"/>
                <w:sz w:val="17"/>
                <w:szCs w:val="17"/>
              </w:rPr>
              <w:fldChar w:fldCharType="end"/>
            </w:r>
          </w:p>
        </w:tc>
        <w:tc>
          <w:tcPr>
            <w:tcW w:w="5706" w:type="dxa"/>
            <w:vAlign w:val="top"/>
          </w:tcPr>
          <w:p>
            <w:pPr>
              <w:spacing w:before="142" w:line="262" w:lineRule="auto"/>
              <w:ind w:left="101" w:right="108"/>
              <w:rPr>
                <w:rFonts w:ascii="宋体" w:hAnsi="宋体" w:eastAsia="宋体" w:cs="宋体"/>
                <w:sz w:val="17"/>
                <w:szCs w:val="17"/>
              </w:rPr>
            </w:pPr>
            <w:r>
              <w:rPr>
                <w:rFonts w:ascii="宋体" w:hAnsi="宋体" w:eastAsia="宋体" w:cs="宋体"/>
                <w:spacing w:val="7"/>
                <w:sz w:val="17"/>
                <w:szCs w:val="17"/>
              </w:rPr>
              <w:t>每个照料单元内设有护理站，护理站位置明显易找且适度居中，利于</w:t>
            </w:r>
            <w:r>
              <w:rPr>
                <w:rFonts w:ascii="宋体" w:hAnsi="宋体" w:eastAsia="宋体" w:cs="宋体"/>
                <w:spacing w:val="6"/>
                <w:sz w:val="17"/>
                <w:szCs w:val="17"/>
              </w:rPr>
              <w:t>服</w:t>
            </w:r>
            <w:r>
              <w:rPr>
                <w:rFonts w:ascii="宋体" w:hAnsi="宋体" w:eastAsia="宋体" w:cs="宋体"/>
                <w:sz w:val="17"/>
                <w:szCs w:val="17"/>
              </w:rPr>
              <w:t xml:space="preserve"> </w:t>
            </w:r>
            <w:r>
              <w:rPr>
                <w:rFonts w:ascii="宋体" w:hAnsi="宋体" w:eastAsia="宋体" w:cs="宋体"/>
                <w:spacing w:val="5"/>
                <w:sz w:val="17"/>
                <w:szCs w:val="17"/>
              </w:rPr>
              <w:t>务人员观察到单元起居厅、走廊等公共活动场所。</w:t>
            </w:r>
          </w:p>
          <w:p>
            <w:pPr>
              <w:spacing w:before="78" w:line="219" w:lineRule="auto"/>
              <w:ind w:left="101"/>
              <w:rPr>
                <w:rFonts w:ascii="宋体" w:hAnsi="宋体" w:eastAsia="宋体" w:cs="宋体"/>
                <w:sz w:val="17"/>
                <w:szCs w:val="17"/>
              </w:rPr>
            </w:pPr>
            <w:r>
              <w:rPr>
                <w:rFonts w:ascii="宋体" w:hAnsi="宋体" w:eastAsia="宋体" w:cs="宋体"/>
                <w:spacing w:val="6"/>
                <w:sz w:val="17"/>
                <w:szCs w:val="17"/>
              </w:rPr>
              <w:t>注：若未按照照料单元设计，此项不得分。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40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89" w:type="dxa"/>
            <w:vAlign w:val="top"/>
          </w:tcPr>
          <w:p>
            <w:pPr>
              <w:rPr>
                <w:rFonts w:ascii="Arial"/>
                <w:sz w:val="21"/>
              </w:rPr>
            </w:pPr>
          </w:p>
        </w:tc>
        <w:tc>
          <w:tcPr>
            <w:tcW w:w="3473" w:type="dxa"/>
            <w:vAlign w:val="top"/>
          </w:tcPr>
          <w:p>
            <w:pPr>
              <w:spacing w:line="365"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354" w:type="dxa"/>
            <w:shd w:val="clear" w:color="auto" w:fill="BDEDFE"/>
            <w:vAlign w:val="top"/>
          </w:tcPr>
          <w:p>
            <w:pPr>
              <w:spacing w:line="429" w:lineRule="auto"/>
              <w:rPr>
                <w:rFonts w:ascii="Arial"/>
                <w:sz w:val="21"/>
              </w:rPr>
            </w:pPr>
          </w:p>
          <w:p>
            <w:pPr>
              <w:spacing w:before="55" w:line="184" w:lineRule="auto"/>
              <w:ind w:left="454"/>
              <w:rPr>
                <w:rFonts w:ascii="宋体" w:hAnsi="宋体" w:eastAsia="宋体" w:cs="宋体"/>
                <w:sz w:val="17"/>
                <w:szCs w:val="17"/>
              </w:rPr>
            </w:pPr>
            <w:r>
              <w:rPr>
                <w:rFonts w:ascii="宋体" w:hAnsi="宋体" w:eastAsia="宋体" w:cs="宋体"/>
                <w:spacing w:val="-2"/>
                <w:sz w:val="17"/>
                <w:szCs w:val="17"/>
              </w:rPr>
              <w:t>2.1.4</w:t>
            </w:r>
          </w:p>
        </w:tc>
        <w:tc>
          <w:tcPr>
            <w:tcW w:w="5706" w:type="dxa"/>
            <w:shd w:val="clear" w:color="auto" w:fill="BDECFE"/>
            <w:vAlign w:val="top"/>
          </w:tcPr>
          <w:p>
            <w:pPr>
              <w:spacing w:line="257" w:lineRule="auto"/>
              <w:rPr>
                <w:rFonts w:ascii="Arial"/>
                <w:sz w:val="21"/>
              </w:rPr>
            </w:pPr>
          </w:p>
          <w:p>
            <w:pPr>
              <w:spacing w:before="55" w:line="219" w:lineRule="auto"/>
              <w:ind w:left="101"/>
              <w:rPr>
                <w:rFonts w:ascii="宋体" w:hAnsi="宋体" w:eastAsia="宋体" w:cs="宋体"/>
                <w:sz w:val="17"/>
                <w:szCs w:val="17"/>
              </w:rPr>
            </w:pPr>
            <w:r>
              <w:rPr>
                <w:rFonts w:ascii="宋体" w:hAnsi="宋体" w:eastAsia="宋体" w:cs="宋体"/>
                <w:spacing w:val="10"/>
                <w:sz w:val="17"/>
                <w:szCs w:val="17"/>
              </w:rPr>
              <w:t>认知症友好化设计</w:t>
            </w:r>
          </w:p>
          <w:p>
            <w:pPr>
              <w:spacing w:before="74" w:line="219" w:lineRule="auto"/>
              <w:ind w:left="103"/>
              <w:rPr>
                <w:rFonts w:ascii="宋体" w:hAnsi="宋体" w:eastAsia="宋体" w:cs="宋体"/>
                <w:sz w:val="17"/>
                <w:szCs w:val="17"/>
              </w:rPr>
            </w:pPr>
            <w:r>
              <w:rPr>
                <w:rFonts w:ascii="宋体" w:hAnsi="宋体" w:eastAsia="宋体" w:cs="宋体"/>
                <w:b/>
                <w:bCs/>
                <w:spacing w:val="5"/>
                <w:sz w:val="17"/>
                <w:szCs w:val="17"/>
              </w:rPr>
              <w:t>注：当机构不收住认知症老年人时，此项不参与</w:t>
            </w:r>
            <w:r>
              <w:rPr>
                <w:rFonts w:ascii="宋体" w:hAnsi="宋体" w:eastAsia="宋体" w:cs="宋体"/>
                <w:b/>
                <w:bCs/>
                <w:spacing w:val="4"/>
                <w:sz w:val="17"/>
                <w:szCs w:val="17"/>
              </w:rPr>
              <w:t>评分。</w:t>
            </w:r>
          </w:p>
        </w:tc>
        <w:tc>
          <w:tcPr>
            <w:tcW w:w="569" w:type="dxa"/>
            <w:shd w:val="clear" w:color="auto" w:fill="BDECFE"/>
            <w:vAlign w:val="top"/>
          </w:tcPr>
          <w:p>
            <w:pPr>
              <w:rPr>
                <w:rFonts w:ascii="Arial"/>
                <w:sz w:val="21"/>
              </w:rPr>
            </w:pPr>
          </w:p>
        </w:tc>
        <w:tc>
          <w:tcPr>
            <w:tcW w:w="560" w:type="dxa"/>
            <w:shd w:val="clear" w:color="auto" w:fill="BAE9FE"/>
            <w:vAlign w:val="top"/>
          </w:tcPr>
          <w:p>
            <w:pPr>
              <w:rPr>
                <w:rFonts w:ascii="Arial"/>
                <w:sz w:val="21"/>
              </w:rPr>
            </w:pPr>
          </w:p>
        </w:tc>
        <w:tc>
          <w:tcPr>
            <w:tcW w:w="719" w:type="dxa"/>
            <w:shd w:val="clear" w:color="auto" w:fill="BAE9FD"/>
            <w:vAlign w:val="top"/>
          </w:tcPr>
          <w:p>
            <w:pPr>
              <w:spacing w:line="429"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shd w:val="clear" w:color="auto" w:fill="BAE9FE"/>
            <w:vAlign w:val="top"/>
          </w:tcPr>
          <w:p>
            <w:pPr>
              <w:rPr>
                <w:rFonts w:ascii="Arial"/>
                <w:sz w:val="21"/>
              </w:rPr>
            </w:pPr>
          </w:p>
        </w:tc>
        <w:tc>
          <w:tcPr>
            <w:tcW w:w="1089" w:type="dxa"/>
            <w:shd w:val="clear" w:color="auto" w:fill="B9E9FE"/>
            <w:vAlign w:val="top"/>
          </w:tcPr>
          <w:p>
            <w:pPr>
              <w:rPr>
                <w:rFonts w:ascii="Arial"/>
                <w:sz w:val="21"/>
              </w:rPr>
            </w:pPr>
          </w:p>
        </w:tc>
        <w:tc>
          <w:tcPr>
            <w:tcW w:w="3473" w:type="dxa"/>
            <w:shd w:val="clear" w:color="auto" w:fill="BB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354" w:type="dxa"/>
            <w:vAlign w:val="top"/>
          </w:tcPr>
          <w:p>
            <w:pPr>
              <w:spacing w:line="344" w:lineRule="auto"/>
              <w:rPr>
                <w:rFonts w:ascii="Arial"/>
                <w:sz w:val="21"/>
              </w:rPr>
            </w:pPr>
          </w:p>
          <w:p>
            <w:pPr>
              <w:spacing w:line="344"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"https://2.1.4.1" </w:instrText>
            </w:r>
            <w:r>
              <w:fldChar w:fldCharType="separate"/>
            </w:r>
            <w:r>
              <w:rPr>
                <w:rFonts w:ascii="宋体" w:hAnsi="宋体" w:eastAsia="宋体" w:cs="宋体"/>
                <w:spacing w:val="-2"/>
                <w:sz w:val="17"/>
                <w:szCs w:val="17"/>
              </w:rPr>
              <w:t>2.1.4.1</w:t>
            </w:r>
            <w:r>
              <w:rPr>
                <w:rFonts w:ascii="宋体" w:hAnsi="宋体" w:eastAsia="宋体" w:cs="宋体"/>
                <w:spacing w:val="-2"/>
                <w:sz w:val="17"/>
                <w:szCs w:val="17"/>
              </w:rPr>
              <w:fldChar w:fldCharType="end"/>
            </w:r>
          </w:p>
        </w:tc>
        <w:tc>
          <w:tcPr>
            <w:tcW w:w="5706" w:type="dxa"/>
            <w:vAlign w:val="top"/>
          </w:tcPr>
          <w:p>
            <w:pPr>
              <w:spacing w:before="153" w:line="219" w:lineRule="auto"/>
              <w:ind w:left="101"/>
              <w:rPr>
                <w:rFonts w:ascii="宋体" w:hAnsi="宋体" w:eastAsia="宋体" w:cs="宋体"/>
                <w:sz w:val="17"/>
                <w:szCs w:val="17"/>
              </w:rPr>
            </w:pPr>
            <w:r>
              <w:rPr>
                <w:rFonts w:ascii="宋体" w:hAnsi="宋体" w:eastAsia="宋体" w:cs="宋体"/>
                <w:spacing w:val="6"/>
                <w:sz w:val="17"/>
                <w:szCs w:val="17"/>
              </w:rPr>
              <w:t>照料单元和居室采用了认知症友好化的配置，符合以下条件：</w:t>
            </w:r>
          </w:p>
          <w:p>
            <w:pPr>
              <w:spacing w:before="89" w:line="219" w:lineRule="auto"/>
              <w:ind w:left="200"/>
              <w:rPr>
                <w:rFonts w:ascii="宋体" w:hAnsi="宋体" w:eastAsia="宋体" w:cs="宋体"/>
                <w:sz w:val="17"/>
                <w:szCs w:val="17"/>
              </w:rPr>
            </w:pPr>
            <w:r>
              <w:rPr>
                <w:rFonts w:ascii="宋体" w:hAnsi="宋体" w:eastAsia="宋体" w:cs="宋体"/>
                <w:spacing w:val="7"/>
                <w:sz w:val="17"/>
                <w:szCs w:val="17"/>
              </w:rPr>
              <w:t>(1)单独设置认知症照料单元，设计床位数≤20床，设置门禁系统；</w:t>
            </w:r>
          </w:p>
          <w:p>
            <w:pPr>
              <w:spacing w:before="87" w:line="256" w:lineRule="auto"/>
              <w:ind w:left="101" w:right="125" w:firstLine="99"/>
              <w:rPr>
                <w:rFonts w:ascii="宋体" w:hAnsi="宋体" w:eastAsia="宋体" w:cs="宋体"/>
                <w:sz w:val="17"/>
                <w:szCs w:val="17"/>
              </w:rPr>
            </w:pPr>
            <w:r>
              <w:rPr>
                <w:rFonts w:ascii="宋体" w:hAnsi="宋体" w:eastAsia="宋体" w:cs="宋体"/>
                <w:spacing w:val="11"/>
                <w:sz w:val="17"/>
                <w:szCs w:val="17"/>
              </w:rPr>
              <w:t>(2)认知症老年人居室的单人间比例≥30%。(如</w:t>
            </w:r>
            <w:r>
              <w:rPr>
                <w:rFonts w:ascii="宋体" w:hAnsi="宋体" w:eastAsia="宋体" w:cs="宋体"/>
                <w:spacing w:val="10"/>
                <w:sz w:val="17"/>
                <w:szCs w:val="17"/>
              </w:rPr>
              <w:t>：认知症老人空间主</w:t>
            </w:r>
            <w:r>
              <w:rPr>
                <w:rFonts w:ascii="宋体" w:hAnsi="宋体" w:eastAsia="宋体" w:cs="宋体"/>
                <w:sz w:val="17"/>
                <w:szCs w:val="17"/>
              </w:rPr>
              <w:t xml:space="preserve"> </w:t>
            </w:r>
            <w:r>
              <w:rPr>
                <w:rFonts w:ascii="宋体" w:hAnsi="宋体" w:eastAsia="宋体" w:cs="宋体"/>
                <w:spacing w:val="9"/>
                <w:sz w:val="17"/>
                <w:szCs w:val="17"/>
              </w:rPr>
              <w:t>色调不使用蓝色、五感干预、徘徊回廊)</w:t>
            </w:r>
          </w:p>
          <w:p>
            <w:pPr>
              <w:spacing w:before="99" w:line="219" w:lineRule="auto"/>
              <w:ind w:left="101"/>
              <w:rPr>
                <w:rFonts w:ascii="宋体" w:hAnsi="宋体" w:eastAsia="宋体" w:cs="宋体"/>
                <w:sz w:val="17"/>
                <w:szCs w:val="17"/>
              </w:rPr>
            </w:pPr>
            <w:r>
              <w:rPr>
                <w:rFonts w:ascii="宋体" w:hAnsi="宋体" w:eastAsia="宋体" w:cs="宋体"/>
                <w:spacing w:val="18"/>
                <w:sz w:val="17"/>
                <w:szCs w:val="17"/>
              </w:rPr>
              <w:t>注：每符合1项得0.5分，满分1分。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344" w:lineRule="auto"/>
              <w:rPr>
                <w:rFonts w:ascii="Arial"/>
                <w:sz w:val="21"/>
              </w:rPr>
            </w:pPr>
          </w:p>
          <w:p>
            <w:pPr>
              <w:spacing w:line="344"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89" w:type="dxa"/>
            <w:vAlign w:val="top"/>
          </w:tcPr>
          <w:p>
            <w:pPr>
              <w:rPr>
                <w:rFonts w:ascii="Arial"/>
                <w:sz w:val="21"/>
              </w:rPr>
            </w:pPr>
          </w:p>
        </w:tc>
        <w:tc>
          <w:tcPr>
            <w:tcW w:w="3473" w:type="dxa"/>
            <w:vAlign w:val="top"/>
          </w:tcPr>
          <w:p>
            <w:pPr>
              <w:spacing w:line="322" w:lineRule="auto"/>
              <w:rPr>
                <w:rFonts w:ascii="Arial"/>
                <w:sz w:val="21"/>
              </w:rPr>
            </w:pPr>
          </w:p>
          <w:p>
            <w:pPr>
              <w:spacing w:line="323" w:lineRule="auto"/>
              <w:rPr>
                <w:rFonts w:ascii="Arial"/>
                <w:sz w:val="21"/>
              </w:rPr>
            </w:pPr>
          </w:p>
          <w:p>
            <w:pPr>
              <w:spacing w:before="56"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bl>
    <w:p>
      <w:pPr>
        <w:spacing w:line="375" w:lineRule="auto"/>
        <w:rPr>
          <w:rFonts w:ascii="Arial"/>
          <w:sz w:val="21"/>
        </w:rPr>
      </w:pPr>
    </w:p>
    <w:p>
      <w:pPr>
        <w:spacing w:before="94" w:line="183" w:lineRule="auto"/>
        <w:ind w:left="64"/>
        <w:rPr>
          <w:rFonts w:ascii="宋体" w:hAnsi="宋体" w:eastAsia="宋体" w:cs="宋体"/>
          <w:sz w:val="29"/>
          <w:szCs w:val="29"/>
        </w:rPr>
      </w:pPr>
      <w:r>
        <w:rPr>
          <w:rFonts w:ascii="宋体" w:hAnsi="宋体" w:eastAsia="宋体" w:cs="宋体"/>
          <w:spacing w:val="-3"/>
          <w:sz w:val="29"/>
          <w:szCs w:val="29"/>
        </w:rPr>
        <w:t>—30—</w:t>
      </w:r>
    </w:p>
    <w:p>
      <w:pPr>
        <w:sectPr>
          <w:pgSz w:w="16830" w:h="11900"/>
          <w:pgMar w:top="1011" w:right="735" w:bottom="400" w:left="1905" w:header="0" w:footer="0" w:gutter="0"/>
          <w:cols w:space="720" w:num="1"/>
        </w:sectPr>
      </w:pPr>
    </w:p>
    <w:p/>
    <w:p/>
    <w:p>
      <w:pPr>
        <w:spacing w:line="6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44" w:type="dxa"/>
            <w:shd w:val="clear" w:color="auto" w:fill="BAEAFE"/>
            <w:vAlign w:val="top"/>
          </w:tcPr>
          <w:p>
            <w:pPr>
              <w:spacing w:before="263" w:line="184" w:lineRule="auto"/>
              <w:ind w:left="447"/>
              <w:rPr>
                <w:rFonts w:ascii="宋体" w:hAnsi="宋体" w:eastAsia="宋体" w:cs="宋体"/>
                <w:sz w:val="17"/>
                <w:szCs w:val="17"/>
              </w:rPr>
            </w:pPr>
            <w:r>
              <w:rPr>
                <w:rFonts w:ascii="宋体" w:hAnsi="宋体" w:eastAsia="宋体" w:cs="宋体"/>
                <w:b/>
                <w:bCs/>
                <w:spacing w:val="-4"/>
                <w:sz w:val="17"/>
                <w:szCs w:val="17"/>
              </w:rPr>
              <w:t>2.1.5</w:t>
            </w:r>
          </w:p>
        </w:tc>
        <w:tc>
          <w:tcPr>
            <w:tcW w:w="5706" w:type="dxa"/>
            <w:shd w:val="clear" w:color="auto" w:fill="BBEBFE"/>
            <w:vAlign w:val="top"/>
          </w:tcPr>
          <w:p>
            <w:pPr>
              <w:spacing w:before="220" w:line="220" w:lineRule="auto"/>
              <w:ind w:left="103"/>
              <w:rPr>
                <w:rFonts w:ascii="宋体" w:hAnsi="宋体" w:eastAsia="宋体" w:cs="宋体"/>
                <w:sz w:val="17"/>
                <w:szCs w:val="17"/>
              </w:rPr>
            </w:pPr>
            <w:r>
              <w:rPr>
                <w:rFonts w:ascii="宋体" w:hAnsi="宋体" w:eastAsia="宋体" w:cs="宋体"/>
                <w:b/>
                <w:bCs/>
                <w:spacing w:val="5"/>
                <w:sz w:val="17"/>
                <w:szCs w:val="17"/>
              </w:rPr>
              <w:t>居室和照料单元的整体氛围</w:t>
            </w:r>
          </w:p>
        </w:tc>
        <w:tc>
          <w:tcPr>
            <w:tcW w:w="559" w:type="dxa"/>
            <w:shd w:val="clear" w:color="auto" w:fill="BBECFE"/>
            <w:vAlign w:val="top"/>
          </w:tcPr>
          <w:p>
            <w:pPr>
              <w:rPr>
                <w:rFonts w:ascii="Arial"/>
                <w:sz w:val="21"/>
              </w:rPr>
            </w:pPr>
          </w:p>
        </w:tc>
        <w:tc>
          <w:tcPr>
            <w:tcW w:w="570" w:type="dxa"/>
            <w:shd w:val="clear" w:color="auto" w:fill="B9EBFE"/>
            <w:vAlign w:val="top"/>
          </w:tcPr>
          <w:p>
            <w:pPr>
              <w:rPr>
                <w:rFonts w:ascii="Arial"/>
                <w:sz w:val="21"/>
              </w:rPr>
            </w:pPr>
          </w:p>
        </w:tc>
        <w:tc>
          <w:tcPr>
            <w:tcW w:w="710" w:type="dxa"/>
            <w:shd w:val="clear" w:color="auto" w:fill="BBEAFD"/>
            <w:vAlign w:val="top"/>
          </w:tcPr>
          <w:p>
            <w:pPr>
              <w:spacing w:before="264"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shd w:val="clear" w:color="auto" w:fill="BCECFE"/>
            <w:vAlign w:val="top"/>
          </w:tcPr>
          <w:p>
            <w:pPr>
              <w:rPr>
                <w:rFonts w:ascii="Arial"/>
                <w:sz w:val="21"/>
              </w:rPr>
            </w:pPr>
          </w:p>
        </w:tc>
        <w:tc>
          <w:tcPr>
            <w:tcW w:w="1099" w:type="dxa"/>
            <w:shd w:val="clear" w:color="auto" w:fill="BCECFE"/>
            <w:vAlign w:val="top"/>
          </w:tcPr>
          <w:p>
            <w:pPr>
              <w:rPr>
                <w:rFonts w:ascii="Arial"/>
                <w:sz w:val="21"/>
              </w:rPr>
            </w:pPr>
          </w:p>
        </w:tc>
        <w:tc>
          <w:tcPr>
            <w:tcW w:w="3462" w:type="dxa"/>
            <w:shd w:val="clear" w:color="auto" w:fill="BF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45" w:lineRule="auto"/>
              <w:rPr>
                <w:rFonts w:ascii="Arial"/>
                <w:sz w:val="21"/>
              </w:rPr>
            </w:pPr>
          </w:p>
          <w:p>
            <w:pPr>
              <w:spacing w:line="346"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"https://2.1.5.1" </w:instrText>
            </w:r>
            <w:r>
              <w:fldChar w:fldCharType="separate"/>
            </w:r>
            <w:r>
              <w:rPr>
                <w:rFonts w:ascii="宋体" w:hAnsi="宋体" w:eastAsia="宋体" w:cs="宋体"/>
                <w:spacing w:val="-2"/>
                <w:sz w:val="17"/>
                <w:szCs w:val="17"/>
              </w:rPr>
              <w:t>2.1.5.1</w:t>
            </w:r>
            <w:r>
              <w:rPr>
                <w:rFonts w:ascii="宋体" w:hAnsi="宋体" w:eastAsia="宋体" w:cs="宋体"/>
                <w:spacing w:val="-2"/>
                <w:sz w:val="17"/>
                <w:szCs w:val="17"/>
              </w:rPr>
              <w:fldChar w:fldCharType="end"/>
            </w:r>
          </w:p>
        </w:tc>
        <w:tc>
          <w:tcPr>
            <w:tcW w:w="5706" w:type="dxa"/>
            <w:vAlign w:val="top"/>
          </w:tcPr>
          <w:p>
            <w:pPr>
              <w:spacing w:before="127" w:line="262" w:lineRule="auto"/>
              <w:ind w:left="100" w:right="167"/>
              <w:rPr>
                <w:rFonts w:ascii="宋体" w:hAnsi="宋体" w:eastAsia="宋体" w:cs="宋体"/>
                <w:sz w:val="17"/>
                <w:szCs w:val="17"/>
              </w:rPr>
            </w:pPr>
            <w:r>
              <w:rPr>
                <w:rFonts w:ascii="宋体" w:hAnsi="宋体" w:eastAsia="宋体" w:cs="宋体"/>
                <w:spacing w:val="5"/>
                <w:sz w:val="17"/>
                <w:szCs w:val="17"/>
              </w:rPr>
              <w:t>居室和照料单元的空间尺度宜人，具有家庭化氛围，空间元素丰富，色</w:t>
            </w:r>
            <w:r>
              <w:rPr>
                <w:rFonts w:ascii="宋体" w:hAnsi="宋体" w:eastAsia="宋体" w:cs="宋体"/>
                <w:spacing w:val="1"/>
                <w:sz w:val="17"/>
                <w:szCs w:val="17"/>
              </w:rPr>
              <w:t xml:space="preserve"> </w:t>
            </w:r>
            <w:r>
              <w:rPr>
                <w:rFonts w:ascii="宋体" w:hAnsi="宋体" w:eastAsia="宋体" w:cs="宋体"/>
                <w:spacing w:val="5"/>
                <w:sz w:val="17"/>
                <w:szCs w:val="17"/>
              </w:rPr>
              <w:t>彩搭配协调，符合以下条件时得相应分数：</w:t>
            </w:r>
          </w:p>
          <w:p>
            <w:pPr>
              <w:spacing w:before="118" w:line="219" w:lineRule="auto"/>
              <w:ind w:left="100"/>
              <w:rPr>
                <w:rFonts w:ascii="宋体" w:hAnsi="宋体" w:eastAsia="宋体" w:cs="宋体"/>
                <w:sz w:val="17"/>
                <w:szCs w:val="17"/>
              </w:rPr>
            </w:pPr>
            <w:r>
              <w:rPr>
                <w:rFonts w:ascii="宋体" w:hAnsi="宋体" w:eastAsia="宋体" w:cs="宋体"/>
                <w:spacing w:val="10"/>
                <w:sz w:val="17"/>
                <w:szCs w:val="17"/>
              </w:rPr>
              <w:t>●完全符合以上描述，得1分；</w:t>
            </w:r>
          </w:p>
          <w:p>
            <w:pPr>
              <w:spacing w:before="68" w:line="219" w:lineRule="auto"/>
              <w:ind w:left="100"/>
              <w:rPr>
                <w:rFonts w:ascii="宋体" w:hAnsi="宋体" w:eastAsia="宋体" w:cs="宋体"/>
                <w:sz w:val="17"/>
                <w:szCs w:val="17"/>
              </w:rPr>
            </w:pPr>
            <w:r>
              <w:rPr>
                <w:rFonts w:ascii="宋体" w:hAnsi="宋体" w:eastAsia="宋体" w:cs="宋体"/>
                <w:spacing w:val="8"/>
                <w:sz w:val="17"/>
                <w:szCs w:val="17"/>
              </w:rPr>
              <w:t>●部分符合以上描述，得0.5分；</w:t>
            </w:r>
          </w:p>
          <w:p>
            <w:pPr>
              <w:spacing w:before="78" w:line="219" w:lineRule="auto"/>
              <w:ind w:left="100"/>
              <w:rPr>
                <w:rFonts w:ascii="宋体" w:hAnsi="宋体" w:eastAsia="宋体" w:cs="宋体"/>
                <w:sz w:val="17"/>
                <w:szCs w:val="17"/>
              </w:rPr>
            </w:pPr>
            <w:r>
              <w:rPr>
                <w:rFonts w:ascii="宋体" w:hAnsi="宋体" w:eastAsia="宋体" w:cs="宋体"/>
                <w:spacing w:val="12"/>
                <w:sz w:val="17"/>
                <w:szCs w:val="17"/>
              </w:rPr>
              <w:t>●完全不符合以上描述，得0分。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45" w:lineRule="auto"/>
              <w:rPr>
                <w:rFonts w:ascii="Arial"/>
                <w:sz w:val="21"/>
              </w:rPr>
            </w:pPr>
          </w:p>
          <w:p>
            <w:pPr>
              <w:spacing w:line="346"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24" w:lineRule="auto"/>
              <w:rPr>
                <w:rFonts w:ascii="Arial"/>
                <w:sz w:val="21"/>
              </w:rPr>
            </w:pPr>
          </w:p>
          <w:p>
            <w:pPr>
              <w:spacing w:line="324"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EF4F7"/>
            <w:vAlign w:val="top"/>
          </w:tcPr>
          <w:p>
            <w:pPr>
              <w:spacing w:before="272" w:line="183" w:lineRule="auto"/>
              <w:ind w:left="537"/>
              <w:rPr>
                <w:rFonts w:ascii="宋体" w:hAnsi="宋体" w:eastAsia="宋体" w:cs="宋体"/>
                <w:sz w:val="17"/>
                <w:szCs w:val="17"/>
              </w:rPr>
            </w:pPr>
            <w:r>
              <w:rPr>
                <w:rFonts w:ascii="宋体" w:hAnsi="宋体" w:eastAsia="宋体" w:cs="宋体"/>
                <w:b/>
                <w:bCs/>
                <w:color w:val="494F4E"/>
                <w:spacing w:val="-4"/>
                <w:sz w:val="17"/>
                <w:szCs w:val="17"/>
              </w:rPr>
              <w:t>2.2</w:t>
            </w:r>
          </w:p>
        </w:tc>
        <w:tc>
          <w:tcPr>
            <w:tcW w:w="5706" w:type="dxa"/>
            <w:shd w:val="clear" w:color="auto" w:fill="CEF3F3"/>
            <w:vAlign w:val="top"/>
          </w:tcPr>
          <w:p>
            <w:pPr>
              <w:spacing w:before="228" w:line="221" w:lineRule="auto"/>
              <w:ind w:left="103"/>
              <w:rPr>
                <w:rFonts w:ascii="宋体" w:hAnsi="宋体" w:eastAsia="宋体" w:cs="宋体"/>
                <w:sz w:val="17"/>
                <w:szCs w:val="17"/>
              </w:rPr>
            </w:pPr>
            <w:r>
              <w:rPr>
                <w:rFonts w:ascii="宋体" w:hAnsi="宋体" w:eastAsia="宋体" w:cs="宋体"/>
                <w:b/>
                <w:bCs/>
                <w:color w:val="565F5F"/>
                <w:spacing w:val="4"/>
                <w:sz w:val="17"/>
                <w:szCs w:val="17"/>
              </w:rPr>
              <w:t>卫生间、洗浴空间</w:t>
            </w:r>
          </w:p>
        </w:tc>
        <w:tc>
          <w:tcPr>
            <w:tcW w:w="559" w:type="dxa"/>
            <w:shd w:val="clear" w:color="auto" w:fill="D0F4F1"/>
            <w:vAlign w:val="top"/>
          </w:tcPr>
          <w:p>
            <w:pPr>
              <w:rPr>
                <w:rFonts w:ascii="Arial"/>
                <w:sz w:val="21"/>
              </w:rPr>
            </w:pPr>
          </w:p>
        </w:tc>
        <w:tc>
          <w:tcPr>
            <w:tcW w:w="570" w:type="dxa"/>
            <w:shd w:val="clear" w:color="auto" w:fill="CEF3F0"/>
            <w:vAlign w:val="top"/>
          </w:tcPr>
          <w:p>
            <w:pPr>
              <w:spacing w:before="272" w:line="184" w:lineRule="auto"/>
              <w:ind w:left="195"/>
              <w:rPr>
                <w:rFonts w:ascii="宋体" w:hAnsi="宋体" w:eastAsia="宋体" w:cs="宋体"/>
                <w:sz w:val="17"/>
                <w:szCs w:val="17"/>
              </w:rPr>
            </w:pPr>
            <w:r>
              <w:rPr>
                <w:rFonts w:ascii="宋体" w:hAnsi="宋体" w:eastAsia="宋体" w:cs="宋体"/>
                <w:color w:val="454A49"/>
                <w:spacing w:val="-5"/>
                <w:sz w:val="17"/>
                <w:szCs w:val="17"/>
              </w:rPr>
              <w:t>15</w:t>
            </w:r>
          </w:p>
        </w:tc>
        <w:tc>
          <w:tcPr>
            <w:tcW w:w="710" w:type="dxa"/>
            <w:shd w:val="clear" w:color="auto" w:fill="D0F3F0"/>
            <w:vAlign w:val="top"/>
          </w:tcPr>
          <w:p>
            <w:pPr>
              <w:rPr>
                <w:rFonts w:ascii="Arial"/>
                <w:sz w:val="21"/>
              </w:rPr>
            </w:pPr>
          </w:p>
        </w:tc>
        <w:tc>
          <w:tcPr>
            <w:tcW w:w="709" w:type="dxa"/>
            <w:shd w:val="clear" w:color="auto" w:fill="D0F4F1"/>
            <w:vAlign w:val="top"/>
          </w:tcPr>
          <w:p>
            <w:pPr>
              <w:rPr>
                <w:rFonts w:ascii="Arial"/>
                <w:sz w:val="21"/>
              </w:rPr>
            </w:pPr>
          </w:p>
        </w:tc>
        <w:tc>
          <w:tcPr>
            <w:tcW w:w="1099" w:type="dxa"/>
            <w:shd w:val="clear" w:color="auto" w:fill="D1F4EE"/>
            <w:vAlign w:val="top"/>
          </w:tcPr>
          <w:p>
            <w:pPr>
              <w:rPr>
                <w:rFonts w:ascii="Arial"/>
                <w:sz w:val="21"/>
              </w:rPr>
            </w:pPr>
          </w:p>
        </w:tc>
        <w:tc>
          <w:tcPr>
            <w:tcW w:w="3462" w:type="dxa"/>
            <w:shd w:val="clear" w:color="auto" w:fill="D4F5E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9EAFE"/>
            <w:vAlign w:val="top"/>
          </w:tcPr>
          <w:p>
            <w:pPr>
              <w:spacing w:before="272" w:line="184" w:lineRule="auto"/>
              <w:ind w:left="447"/>
              <w:rPr>
                <w:rFonts w:ascii="宋体" w:hAnsi="宋体" w:eastAsia="宋体" w:cs="宋体"/>
                <w:sz w:val="17"/>
                <w:szCs w:val="17"/>
              </w:rPr>
            </w:pPr>
            <w:r>
              <w:rPr>
                <w:rFonts w:ascii="宋体" w:hAnsi="宋体" w:eastAsia="宋体" w:cs="宋体"/>
                <w:b/>
                <w:bCs/>
                <w:spacing w:val="-4"/>
                <w:sz w:val="17"/>
                <w:szCs w:val="17"/>
              </w:rPr>
              <w:t>2.2.1</w:t>
            </w:r>
          </w:p>
        </w:tc>
        <w:tc>
          <w:tcPr>
            <w:tcW w:w="5706" w:type="dxa"/>
            <w:shd w:val="clear" w:color="auto" w:fill="B9E9FE"/>
            <w:vAlign w:val="top"/>
          </w:tcPr>
          <w:p>
            <w:pPr>
              <w:spacing w:before="228" w:line="219" w:lineRule="auto"/>
              <w:ind w:left="103"/>
              <w:rPr>
                <w:rFonts w:ascii="宋体" w:hAnsi="宋体" w:eastAsia="宋体" w:cs="宋体"/>
                <w:sz w:val="17"/>
                <w:szCs w:val="17"/>
              </w:rPr>
            </w:pPr>
            <w:r>
              <w:rPr>
                <w:rFonts w:ascii="宋体" w:hAnsi="宋体" w:eastAsia="宋体" w:cs="宋体"/>
                <w:b/>
                <w:bCs/>
                <w:spacing w:val="6"/>
                <w:sz w:val="17"/>
                <w:szCs w:val="17"/>
              </w:rPr>
              <w:t>公共卫生间</w:t>
            </w:r>
          </w:p>
        </w:tc>
        <w:tc>
          <w:tcPr>
            <w:tcW w:w="559" w:type="dxa"/>
            <w:shd w:val="clear" w:color="auto" w:fill="BCECFE"/>
            <w:vAlign w:val="top"/>
          </w:tcPr>
          <w:p>
            <w:pPr>
              <w:rPr>
                <w:rFonts w:ascii="Arial"/>
                <w:sz w:val="21"/>
              </w:rPr>
            </w:pPr>
          </w:p>
        </w:tc>
        <w:tc>
          <w:tcPr>
            <w:tcW w:w="570" w:type="dxa"/>
            <w:shd w:val="clear" w:color="auto" w:fill="BBECFE"/>
            <w:vAlign w:val="top"/>
          </w:tcPr>
          <w:p>
            <w:pPr>
              <w:rPr>
                <w:rFonts w:ascii="Arial"/>
                <w:sz w:val="21"/>
              </w:rPr>
            </w:pPr>
          </w:p>
        </w:tc>
        <w:tc>
          <w:tcPr>
            <w:tcW w:w="710" w:type="dxa"/>
            <w:shd w:val="clear" w:color="auto" w:fill="BCECFE"/>
            <w:vAlign w:val="top"/>
          </w:tcPr>
          <w:p>
            <w:pPr>
              <w:spacing w:before="274" w:line="183" w:lineRule="auto"/>
              <w:ind w:left="305"/>
              <w:rPr>
                <w:rFonts w:ascii="宋体" w:hAnsi="宋体" w:eastAsia="宋体" w:cs="宋体"/>
                <w:sz w:val="17"/>
                <w:szCs w:val="17"/>
              </w:rPr>
            </w:pPr>
            <w:r>
              <w:rPr>
                <w:rFonts w:ascii="宋体" w:hAnsi="宋体" w:eastAsia="宋体" w:cs="宋体"/>
                <w:sz w:val="17"/>
                <w:szCs w:val="17"/>
              </w:rPr>
              <w:t>8</w:t>
            </w:r>
          </w:p>
        </w:tc>
        <w:tc>
          <w:tcPr>
            <w:tcW w:w="709" w:type="dxa"/>
            <w:shd w:val="clear" w:color="auto" w:fill="BDEDFE"/>
            <w:vAlign w:val="top"/>
          </w:tcPr>
          <w:p>
            <w:pPr>
              <w:rPr>
                <w:rFonts w:ascii="Arial"/>
                <w:sz w:val="21"/>
              </w:rPr>
            </w:pPr>
          </w:p>
        </w:tc>
        <w:tc>
          <w:tcPr>
            <w:tcW w:w="1099" w:type="dxa"/>
            <w:shd w:val="clear" w:color="auto" w:fill="BDEDFE"/>
            <w:vAlign w:val="top"/>
          </w:tcPr>
          <w:p>
            <w:pPr>
              <w:rPr>
                <w:rFonts w:ascii="Arial"/>
                <w:sz w:val="21"/>
              </w:rPr>
            </w:pPr>
          </w:p>
        </w:tc>
        <w:tc>
          <w:tcPr>
            <w:tcW w:w="3462"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44" w:type="dxa"/>
            <w:vAlign w:val="top"/>
          </w:tcPr>
          <w:p>
            <w:pPr>
              <w:spacing w:line="273" w:lineRule="auto"/>
              <w:rPr>
                <w:rFonts w:ascii="Arial"/>
                <w:sz w:val="21"/>
              </w:rPr>
            </w:pPr>
          </w:p>
          <w:p>
            <w:pPr>
              <w:spacing w:line="273"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"https://2.2.1.1" </w:instrText>
            </w:r>
            <w:r>
              <w:fldChar w:fldCharType="separate"/>
            </w:r>
            <w:r>
              <w:rPr>
                <w:rFonts w:ascii="宋体" w:hAnsi="宋体" w:eastAsia="宋体" w:cs="宋体"/>
                <w:spacing w:val="-2"/>
                <w:sz w:val="17"/>
                <w:szCs w:val="17"/>
              </w:rPr>
              <w:t>2.2.1.1</w:t>
            </w:r>
            <w:r>
              <w:rPr>
                <w:rFonts w:ascii="宋体" w:hAnsi="宋体" w:eastAsia="宋体" w:cs="宋体"/>
                <w:spacing w:val="-2"/>
                <w:sz w:val="17"/>
                <w:szCs w:val="17"/>
              </w:rPr>
              <w:fldChar w:fldCharType="end"/>
            </w:r>
          </w:p>
        </w:tc>
        <w:tc>
          <w:tcPr>
            <w:tcW w:w="5706" w:type="dxa"/>
            <w:vAlign w:val="top"/>
          </w:tcPr>
          <w:p>
            <w:pPr>
              <w:spacing w:before="180" w:line="219" w:lineRule="auto"/>
              <w:ind w:left="100"/>
              <w:rPr>
                <w:rFonts w:ascii="宋体" w:hAnsi="宋体" w:eastAsia="宋体" w:cs="宋体"/>
                <w:sz w:val="17"/>
                <w:szCs w:val="17"/>
              </w:rPr>
            </w:pPr>
            <w:r>
              <w:rPr>
                <w:rFonts w:ascii="宋体" w:hAnsi="宋体" w:eastAsia="宋体" w:cs="宋体"/>
                <w:spacing w:val="5"/>
                <w:sz w:val="17"/>
                <w:szCs w:val="17"/>
              </w:rPr>
              <w:t>设有供老年人使用的公共卫生间。</w:t>
            </w:r>
          </w:p>
          <w:p>
            <w:pPr>
              <w:spacing w:before="49" w:line="279" w:lineRule="auto"/>
              <w:ind w:left="100" w:right="81" w:firstLine="20"/>
              <w:jc w:val="both"/>
              <w:rPr>
                <w:rFonts w:ascii="宋体" w:hAnsi="宋体" w:eastAsia="宋体" w:cs="宋体"/>
                <w:sz w:val="17"/>
                <w:szCs w:val="17"/>
              </w:rPr>
            </w:pPr>
            <w:r>
              <w:rPr>
                <w:rFonts w:ascii="宋体" w:hAnsi="宋体" w:eastAsia="宋体" w:cs="宋体"/>
                <w:spacing w:val="6"/>
                <w:sz w:val="17"/>
                <w:szCs w:val="17"/>
              </w:rPr>
              <w:t>注：如照护单元内老年人居室全部设置卫生间，且老年人集中使用的公</w:t>
            </w:r>
            <w:r>
              <w:rPr>
                <w:rFonts w:ascii="宋体" w:hAnsi="宋体" w:eastAsia="宋体" w:cs="宋体"/>
                <w:spacing w:val="12"/>
                <w:sz w:val="17"/>
                <w:szCs w:val="17"/>
              </w:rPr>
              <w:t xml:space="preserve"> </w:t>
            </w:r>
            <w:r>
              <w:rPr>
                <w:rFonts w:ascii="宋体" w:hAnsi="宋体" w:eastAsia="宋体" w:cs="宋体"/>
                <w:spacing w:val="10"/>
                <w:sz w:val="17"/>
                <w:szCs w:val="17"/>
              </w:rPr>
              <w:t>共场所距离本照护单元最远老年人居室距离不大于20m时，照护单元内</w:t>
            </w:r>
            <w:r>
              <w:rPr>
                <w:rFonts w:ascii="宋体" w:hAnsi="宋体" w:eastAsia="宋体" w:cs="宋体"/>
                <w:spacing w:val="7"/>
                <w:sz w:val="17"/>
                <w:szCs w:val="17"/>
              </w:rPr>
              <w:t xml:space="preserve"> </w:t>
            </w:r>
            <w:r>
              <w:rPr>
                <w:rFonts w:ascii="宋体" w:hAnsi="宋体" w:eastAsia="宋体" w:cs="宋体"/>
                <w:spacing w:val="5"/>
                <w:sz w:val="17"/>
                <w:szCs w:val="17"/>
              </w:rPr>
              <w:t>可不设供老年人使用的公共卫生间。</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51" w:lineRule="auto"/>
              <w:rPr>
                <w:rFonts w:ascii="Arial"/>
                <w:sz w:val="21"/>
              </w:rPr>
            </w:pPr>
          </w:p>
          <w:p>
            <w:pPr>
              <w:spacing w:line="252" w:lineRule="auto"/>
              <w:rPr>
                <w:rFonts w:ascii="Arial"/>
                <w:sz w:val="21"/>
              </w:rPr>
            </w:pPr>
          </w:p>
          <w:p>
            <w:pPr>
              <w:spacing w:before="55"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6" w:line="184" w:lineRule="auto"/>
              <w:ind w:left="364"/>
              <w:rPr>
                <w:rFonts w:ascii="宋体" w:hAnsi="宋体" w:eastAsia="宋体" w:cs="宋体"/>
                <w:sz w:val="17"/>
                <w:szCs w:val="17"/>
              </w:rPr>
            </w:pPr>
            <w:r>
              <w:fldChar w:fldCharType="begin"/>
            </w:r>
            <w:r>
              <w:instrText xml:space="preserve"> HYPERLINK "https://2.2.1.2" </w:instrText>
            </w:r>
            <w:r>
              <w:fldChar w:fldCharType="separate"/>
            </w:r>
            <w:r>
              <w:rPr>
                <w:rFonts w:ascii="宋体" w:hAnsi="宋体" w:eastAsia="宋体" w:cs="宋体"/>
                <w:spacing w:val="-2"/>
                <w:sz w:val="17"/>
                <w:szCs w:val="17"/>
              </w:rPr>
              <w:t>2.2.1.2</w:t>
            </w:r>
            <w:r>
              <w:rPr>
                <w:rFonts w:ascii="宋体" w:hAnsi="宋体" w:eastAsia="宋体" w:cs="宋体"/>
                <w:spacing w:val="-2"/>
                <w:sz w:val="17"/>
                <w:szCs w:val="17"/>
              </w:rPr>
              <w:fldChar w:fldCharType="end"/>
            </w:r>
          </w:p>
        </w:tc>
        <w:tc>
          <w:tcPr>
            <w:tcW w:w="5706" w:type="dxa"/>
            <w:vAlign w:val="top"/>
          </w:tcPr>
          <w:p>
            <w:pPr>
              <w:spacing w:before="242" w:line="219" w:lineRule="auto"/>
              <w:ind w:left="100"/>
              <w:rPr>
                <w:rFonts w:ascii="宋体" w:hAnsi="宋体" w:eastAsia="宋体" w:cs="宋体"/>
                <w:sz w:val="17"/>
                <w:szCs w:val="17"/>
              </w:rPr>
            </w:pPr>
            <w:r>
              <w:rPr>
                <w:rFonts w:ascii="宋体" w:hAnsi="宋体" w:eastAsia="宋体" w:cs="宋体"/>
                <w:spacing w:val="4"/>
                <w:sz w:val="17"/>
                <w:szCs w:val="17"/>
              </w:rPr>
              <w:t>公共卫生间设有无障碍厕位，或机构内设有无障碍卫生间。</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8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43"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0"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"https://2.2.1.3" </w:instrText>
            </w:r>
            <w:r>
              <w:fldChar w:fldCharType="separate"/>
            </w:r>
            <w:r>
              <w:rPr>
                <w:rFonts w:ascii="宋体" w:hAnsi="宋体" w:eastAsia="宋体" w:cs="宋体"/>
                <w:spacing w:val="-2"/>
                <w:sz w:val="17"/>
                <w:szCs w:val="17"/>
              </w:rPr>
              <w:t>2.2.1.3</w:t>
            </w:r>
            <w:r>
              <w:rPr>
                <w:rFonts w:ascii="宋体" w:hAnsi="宋体" w:eastAsia="宋体" w:cs="宋体"/>
                <w:spacing w:val="-2"/>
                <w:sz w:val="17"/>
                <w:szCs w:val="17"/>
              </w:rPr>
              <w:fldChar w:fldCharType="end"/>
            </w:r>
          </w:p>
        </w:tc>
        <w:tc>
          <w:tcPr>
            <w:tcW w:w="5706" w:type="dxa"/>
            <w:vAlign w:val="top"/>
          </w:tcPr>
          <w:p>
            <w:pPr>
              <w:spacing w:before="163" w:line="262" w:lineRule="auto"/>
              <w:ind w:left="100" w:right="64"/>
              <w:rPr>
                <w:rFonts w:ascii="宋体" w:hAnsi="宋体" w:eastAsia="宋体" w:cs="宋体"/>
                <w:sz w:val="17"/>
                <w:szCs w:val="17"/>
              </w:rPr>
            </w:pPr>
            <w:r>
              <w:rPr>
                <w:rFonts w:ascii="宋体" w:hAnsi="宋体" w:eastAsia="宋体" w:cs="宋体"/>
                <w:spacing w:val="8"/>
                <w:sz w:val="17"/>
                <w:szCs w:val="17"/>
              </w:rPr>
              <w:t>就餐空间或起居厅等老年人集中使用的场所附近设有供老年人使用的公</w:t>
            </w:r>
            <w:r>
              <w:rPr>
                <w:rFonts w:ascii="宋体" w:hAnsi="宋体" w:eastAsia="宋体" w:cs="宋体"/>
                <w:spacing w:val="11"/>
                <w:sz w:val="17"/>
                <w:szCs w:val="17"/>
              </w:rPr>
              <w:t xml:space="preserve"> </w:t>
            </w:r>
            <w:r>
              <w:rPr>
                <w:rFonts w:ascii="宋体" w:hAnsi="宋体" w:eastAsia="宋体" w:cs="宋体"/>
                <w:spacing w:val="17"/>
                <w:sz w:val="17"/>
                <w:szCs w:val="17"/>
              </w:rPr>
              <w:t>共卫生间。</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84"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1"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"https://2.2.1.4" </w:instrText>
            </w:r>
            <w:r>
              <w:fldChar w:fldCharType="separate"/>
            </w:r>
            <w:r>
              <w:rPr>
                <w:rFonts w:ascii="宋体" w:hAnsi="宋体" w:eastAsia="宋体" w:cs="宋体"/>
                <w:spacing w:val="-2"/>
                <w:sz w:val="17"/>
                <w:szCs w:val="17"/>
              </w:rPr>
              <w:t>2.2.1.4</w:t>
            </w:r>
            <w:r>
              <w:rPr>
                <w:rFonts w:ascii="宋体" w:hAnsi="宋体" w:eastAsia="宋体" w:cs="宋体"/>
                <w:spacing w:val="-2"/>
                <w:sz w:val="17"/>
                <w:szCs w:val="17"/>
              </w:rPr>
              <w:fldChar w:fldCharType="end"/>
            </w:r>
          </w:p>
        </w:tc>
        <w:tc>
          <w:tcPr>
            <w:tcW w:w="5706" w:type="dxa"/>
            <w:vAlign w:val="top"/>
          </w:tcPr>
          <w:p>
            <w:pPr>
              <w:spacing w:before="165" w:line="267" w:lineRule="auto"/>
              <w:ind w:left="100" w:right="147"/>
              <w:rPr>
                <w:rFonts w:ascii="宋体" w:hAnsi="宋体" w:eastAsia="宋体" w:cs="宋体"/>
                <w:sz w:val="17"/>
                <w:szCs w:val="17"/>
              </w:rPr>
            </w:pPr>
            <w:r>
              <w:rPr>
                <w:rFonts w:ascii="宋体" w:hAnsi="宋体" w:eastAsia="宋体" w:cs="宋体"/>
                <w:spacing w:val="6"/>
                <w:sz w:val="17"/>
                <w:szCs w:val="17"/>
              </w:rPr>
              <w:t>公共卫生间满足老年人基本的安全如厕需求，设有</w:t>
            </w:r>
            <w:r>
              <w:rPr>
                <w:rFonts w:ascii="宋体" w:hAnsi="宋体" w:eastAsia="宋体" w:cs="宋体"/>
                <w:spacing w:val="5"/>
                <w:sz w:val="17"/>
                <w:szCs w:val="17"/>
              </w:rPr>
              <w:t>便于老年人使用的便</w:t>
            </w:r>
            <w:r>
              <w:rPr>
                <w:rFonts w:ascii="宋体" w:hAnsi="宋体" w:eastAsia="宋体" w:cs="宋体"/>
                <w:sz w:val="17"/>
                <w:szCs w:val="17"/>
              </w:rPr>
              <w:t xml:space="preserve"> </w:t>
            </w:r>
            <w:r>
              <w:rPr>
                <w:rFonts w:ascii="宋体" w:hAnsi="宋体" w:eastAsia="宋体" w:cs="宋体"/>
                <w:spacing w:val="12"/>
                <w:sz w:val="17"/>
                <w:szCs w:val="17"/>
              </w:rPr>
              <w:t>器等便溺设施。</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1" w:lineRule="auto"/>
              <w:rPr>
                <w:rFonts w:ascii="Arial"/>
                <w:sz w:val="21"/>
              </w:rPr>
            </w:pPr>
          </w:p>
          <w:p>
            <w:pPr>
              <w:spacing w:before="56"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2" w:type="dxa"/>
            <w:vAlign w:val="top"/>
          </w:tcPr>
          <w:p>
            <w:pPr>
              <w:spacing w:before="285"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44" w:type="dxa"/>
            <w:vAlign w:val="top"/>
          </w:tcPr>
          <w:p>
            <w:pPr>
              <w:spacing w:before="277" w:line="184" w:lineRule="auto"/>
              <w:ind w:left="367"/>
              <w:rPr>
                <w:rFonts w:ascii="宋体" w:hAnsi="宋体" w:eastAsia="宋体" w:cs="宋体"/>
                <w:sz w:val="17"/>
                <w:szCs w:val="17"/>
              </w:rPr>
            </w:pPr>
            <w:r>
              <w:fldChar w:fldCharType="begin"/>
            </w:r>
            <w:r>
              <w:instrText xml:space="preserve"> HYPERLINK "https://2.2.1.5" </w:instrText>
            </w:r>
            <w:r>
              <w:fldChar w:fldCharType="separate"/>
            </w:r>
            <w:r>
              <w:rPr>
                <w:rFonts w:ascii="宋体" w:hAnsi="宋体" w:eastAsia="宋体" w:cs="宋体"/>
                <w:b/>
                <w:bCs/>
                <w:spacing w:val="-3"/>
                <w:sz w:val="17"/>
                <w:szCs w:val="17"/>
              </w:rPr>
              <w:t>2.2.1.5</w:t>
            </w:r>
            <w:r>
              <w:rPr>
                <w:rFonts w:ascii="宋体" w:hAnsi="宋体" w:eastAsia="宋体" w:cs="宋体"/>
                <w:b/>
                <w:bCs/>
                <w:spacing w:val="-3"/>
                <w:sz w:val="17"/>
                <w:szCs w:val="17"/>
              </w:rPr>
              <w:fldChar w:fldCharType="end"/>
            </w:r>
          </w:p>
        </w:tc>
        <w:tc>
          <w:tcPr>
            <w:tcW w:w="5706" w:type="dxa"/>
            <w:vAlign w:val="top"/>
          </w:tcPr>
          <w:p>
            <w:pPr>
              <w:spacing w:before="233" w:line="219" w:lineRule="auto"/>
              <w:ind w:left="103"/>
              <w:rPr>
                <w:rFonts w:ascii="宋体" w:hAnsi="宋体" w:eastAsia="宋体" w:cs="宋体"/>
                <w:sz w:val="17"/>
                <w:szCs w:val="17"/>
              </w:rPr>
            </w:pPr>
            <w:r>
              <w:rPr>
                <w:rFonts w:ascii="宋体" w:hAnsi="宋体" w:eastAsia="宋体" w:cs="宋体"/>
                <w:b/>
                <w:bCs/>
                <w:spacing w:val="2"/>
                <w:sz w:val="17"/>
                <w:szCs w:val="17"/>
              </w:rPr>
              <w:t>公共卫生间如厕区设有扶手，且形式、位置合理。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8"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36"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72"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"https://2.2.1.6" </w:instrText>
            </w:r>
            <w:r>
              <w:fldChar w:fldCharType="separate"/>
            </w:r>
            <w:r>
              <w:rPr>
                <w:rFonts w:ascii="宋体" w:hAnsi="宋体" w:eastAsia="宋体" w:cs="宋体"/>
                <w:spacing w:val="-2"/>
                <w:sz w:val="17"/>
                <w:szCs w:val="17"/>
              </w:rPr>
              <w:t>2.2.1.6</w:t>
            </w:r>
            <w:r>
              <w:rPr>
                <w:rFonts w:ascii="宋体" w:hAnsi="宋体" w:eastAsia="宋体" w:cs="宋体"/>
                <w:spacing w:val="-2"/>
                <w:sz w:val="17"/>
                <w:szCs w:val="17"/>
              </w:rPr>
              <w:fldChar w:fldCharType="end"/>
            </w:r>
          </w:p>
        </w:tc>
        <w:tc>
          <w:tcPr>
            <w:tcW w:w="5706" w:type="dxa"/>
            <w:vAlign w:val="top"/>
          </w:tcPr>
          <w:p>
            <w:pPr>
              <w:spacing w:before="175" w:line="262" w:lineRule="auto"/>
              <w:ind w:left="100" w:right="147"/>
              <w:rPr>
                <w:rFonts w:ascii="宋体" w:hAnsi="宋体" w:eastAsia="宋体" w:cs="宋体"/>
                <w:sz w:val="17"/>
                <w:szCs w:val="17"/>
              </w:rPr>
            </w:pPr>
            <w:r>
              <w:rPr>
                <w:rFonts w:ascii="宋体" w:hAnsi="宋体" w:eastAsia="宋体" w:cs="宋体"/>
                <w:spacing w:val="6"/>
                <w:sz w:val="17"/>
                <w:szCs w:val="17"/>
              </w:rPr>
              <w:t>公共卫生间设有方便轮椅老年人接近和使用的盥洗</w:t>
            </w:r>
            <w:r>
              <w:rPr>
                <w:rFonts w:ascii="宋体" w:hAnsi="宋体" w:eastAsia="宋体" w:cs="宋体"/>
                <w:spacing w:val="5"/>
                <w:sz w:val="17"/>
                <w:szCs w:val="17"/>
              </w:rPr>
              <w:t>池，龙头能满足轮椅</w:t>
            </w:r>
            <w:r>
              <w:rPr>
                <w:rFonts w:ascii="宋体" w:hAnsi="宋体" w:eastAsia="宋体" w:cs="宋体"/>
                <w:sz w:val="17"/>
                <w:szCs w:val="17"/>
              </w:rPr>
              <w:t xml:space="preserve"> </w:t>
            </w:r>
            <w:r>
              <w:rPr>
                <w:rFonts w:ascii="宋体" w:hAnsi="宋体" w:eastAsia="宋体" w:cs="宋体"/>
                <w:spacing w:val="17"/>
                <w:sz w:val="17"/>
                <w:szCs w:val="17"/>
              </w:rPr>
              <w:t>老人使用。</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before="56"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2" w:type="dxa"/>
            <w:vAlign w:val="top"/>
          </w:tcPr>
          <w:p>
            <w:pPr>
              <w:spacing w:before="286"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bl>
    <w:p>
      <w:pPr>
        <w:spacing w:line="282" w:lineRule="auto"/>
        <w:rPr>
          <w:rFonts w:ascii="Arial"/>
          <w:sz w:val="21"/>
        </w:rPr>
      </w:pPr>
    </w:p>
    <w:p>
      <w:pPr>
        <w:spacing w:before="108" w:line="184" w:lineRule="auto"/>
        <w:ind w:left="11744"/>
        <w:rPr>
          <w:rFonts w:ascii="宋体" w:hAnsi="宋体" w:eastAsia="宋体" w:cs="宋体"/>
          <w:sz w:val="33"/>
          <w:szCs w:val="33"/>
        </w:rPr>
      </w:pPr>
      <w:r>
        <w:rPr>
          <w:rFonts w:ascii="宋体" w:hAnsi="宋体" w:eastAsia="宋体" w:cs="宋体"/>
          <w:spacing w:val="-3"/>
          <w:sz w:val="33"/>
          <w:szCs w:val="33"/>
        </w:rPr>
        <w:t>—31—</w:t>
      </w:r>
    </w:p>
    <w:p>
      <w:pPr>
        <w:sectPr>
          <w:pgSz w:w="16830" w:h="11900"/>
          <w:pgMar w:top="1011" w:right="735" w:bottom="400" w:left="1925" w:header="0" w:footer="0" w:gutter="0"/>
          <w:cols w:space="720" w:num="1"/>
        </w:sectPr>
      </w:pPr>
    </w:p>
    <w:p/>
    <w:p/>
    <w:p>
      <w:pPr>
        <w:spacing w:line="5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0"/>
        <w:gridCol w:w="569"/>
        <w:gridCol w:w="710"/>
        <w:gridCol w:w="709"/>
        <w:gridCol w:w="110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354" w:type="dxa"/>
            <w:vAlign w:val="top"/>
          </w:tcPr>
          <w:p>
            <w:pPr>
              <w:spacing w:before="265" w:line="184" w:lineRule="auto"/>
              <w:ind w:left="365"/>
              <w:rPr>
                <w:rFonts w:ascii="宋体" w:hAnsi="宋体" w:eastAsia="宋体" w:cs="宋体"/>
                <w:sz w:val="17"/>
                <w:szCs w:val="17"/>
              </w:rPr>
            </w:pPr>
            <w:r>
              <w:fldChar w:fldCharType="begin"/>
            </w:r>
            <w:r>
              <w:instrText xml:space="preserve"> HYPERLINK "https://2.2.1.7" </w:instrText>
            </w:r>
            <w:r>
              <w:fldChar w:fldCharType="separate"/>
            </w:r>
            <w:r>
              <w:rPr>
                <w:rFonts w:ascii="宋体" w:hAnsi="宋体" w:eastAsia="宋体" w:cs="宋体"/>
                <w:spacing w:val="-2"/>
                <w:sz w:val="17"/>
                <w:szCs w:val="17"/>
              </w:rPr>
              <w:t>2.2.1.7</w:t>
            </w:r>
            <w:r>
              <w:rPr>
                <w:rFonts w:ascii="宋体" w:hAnsi="宋体" w:eastAsia="宋体" w:cs="宋体"/>
                <w:spacing w:val="-2"/>
                <w:sz w:val="17"/>
                <w:szCs w:val="17"/>
              </w:rPr>
              <w:fldChar w:fldCharType="end"/>
            </w:r>
          </w:p>
        </w:tc>
        <w:tc>
          <w:tcPr>
            <w:tcW w:w="5706" w:type="dxa"/>
            <w:vAlign w:val="top"/>
          </w:tcPr>
          <w:p>
            <w:pPr>
              <w:spacing w:before="219" w:line="219" w:lineRule="auto"/>
              <w:ind w:left="123"/>
              <w:rPr>
                <w:rFonts w:ascii="宋体" w:hAnsi="宋体" w:eastAsia="宋体" w:cs="宋体"/>
                <w:sz w:val="17"/>
                <w:szCs w:val="17"/>
              </w:rPr>
            </w:pPr>
            <w:r>
              <w:rPr>
                <w:rFonts w:ascii="宋体" w:hAnsi="宋体" w:eastAsia="宋体" w:cs="宋体"/>
                <w:b/>
                <w:bCs/>
                <w:spacing w:val="3"/>
                <w:sz w:val="17"/>
                <w:szCs w:val="17"/>
              </w:rPr>
              <w:t>公共卫生间设有紧急呼叫设备。</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64" w:line="184" w:lineRule="auto"/>
              <w:ind w:left="306"/>
              <w:rPr>
                <w:rFonts w:ascii="宋体" w:hAnsi="宋体" w:eastAsia="宋体" w:cs="宋体"/>
                <w:sz w:val="17"/>
                <w:szCs w:val="17"/>
              </w:rPr>
            </w:pPr>
            <w:r>
              <w:rPr>
                <w:rFonts w:ascii="宋体" w:hAnsi="宋体" w:eastAsia="宋体" w:cs="宋体"/>
                <w:sz w:val="17"/>
                <w:szCs w:val="17"/>
              </w:rPr>
              <w:t>1</w:t>
            </w:r>
          </w:p>
        </w:tc>
        <w:tc>
          <w:tcPr>
            <w:tcW w:w="1109" w:type="dxa"/>
            <w:vAlign w:val="top"/>
          </w:tcPr>
          <w:p>
            <w:pPr>
              <w:rPr>
                <w:rFonts w:ascii="Arial"/>
                <w:sz w:val="21"/>
              </w:rPr>
            </w:pPr>
          </w:p>
        </w:tc>
        <w:tc>
          <w:tcPr>
            <w:tcW w:w="3463" w:type="dxa"/>
            <w:vAlign w:val="top"/>
          </w:tcPr>
          <w:p>
            <w:pPr>
              <w:spacing w:before="222"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"https://2.2.1.8" </w:instrText>
            </w:r>
            <w:r>
              <w:fldChar w:fldCharType="separate"/>
            </w:r>
            <w:r>
              <w:rPr>
                <w:rFonts w:ascii="宋体" w:hAnsi="宋体" w:eastAsia="宋体" w:cs="宋体"/>
                <w:spacing w:val="-2"/>
                <w:sz w:val="17"/>
                <w:szCs w:val="17"/>
              </w:rPr>
              <w:t>2.2.1.8</w:t>
            </w:r>
            <w:r>
              <w:rPr>
                <w:rFonts w:ascii="宋体" w:hAnsi="宋体" w:eastAsia="宋体" w:cs="宋体"/>
                <w:spacing w:val="-2"/>
                <w:sz w:val="17"/>
                <w:szCs w:val="17"/>
              </w:rPr>
              <w:fldChar w:fldCharType="end"/>
            </w:r>
          </w:p>
        </w:tc>
        <w:tc>
          <w:tcPr>
            <w:tcW w:w="5706" w:type="dxa"/>
            <w:vAlign w:val="top"/>
          </w:tcPr>
          <w:p>
            <w:pPr>
              <w:spacing w:before="147" w:line="219" w:lineRule="auto"/>
              <w:ind w:left="121"/>
              <w:rPr>
                <w:rFonts w:ascii="宋体" w:hAnsi="宋体" w:eastAsia="宋体" w:cs="宋体"/>
                <w:sz w:val="17"/>
                <w:szCs w:val="17"/>
              </w:rPr>
            </w:pPr>
            <w:r>
              <w:rPr>
                <w:rFonts w:ascii="宋体" w:hAnsi="宋体" w:eastAsia="宋体" w:cs="宋体"/>
                <w:spacing w:val="4"/>
                <w:sz w:val="17"/>
                <w:szCs w:val="17"/>
              </w:rPr>
              <w:t>公共卫生间能够保证使用者如厕时的私密性，符合以下全部条件：</w:t>
            </w:r>
          </w:p>
          <w:p>
            <w:pPr>
              <w:spacing w:before="68" w:line="267" w:lineRule="auto"/>
              <w:ind w:left="121" w:right="56" w:firstLine="90"/>
              <w:rPr>
                <w:rFonts w:ascii="宋体" w:hAnsi="宋体" w:eastAsia="宋体" w:cs="宋体"/>
                <w:sz w:val="17"/>
                <w:szCs w:val="17"/>
              </w:rPr>
            </w:pPr>
            <w:r>
              <w:rPr>
                <w:rFonts w:ascii="宋体" w:hAnsi="宋体" w:eastAsia="宋体" w:cs="宋体"/>
                <w:spacing w:val="10"/>
                <w:sz w:val="17"/>
                <w:szCs w:val="17"/>
              </w:rPr>
              <w:t>(1)分男女卫生间(当仅设一个卫生间且卫生间内仅设有一个厕位时自</w:t>
            </w:r>
            <w:r>
              <w:rPr>
                <w:rFonts w:ascii="宋体" w:hAnsi="宋体" w:eastAsia="宋体" w:cs="宋体"/>
                <w:spacing w:val="7"/>
                <w:sz w:val="17"/>
                <w:szCs w:val="17"/>
              </w:rPr>
              <w:t xml:space="preserve"> </w:t>
            </w:r>
            <w:r>
              <w:rPr>
                <w:rFonts w:ascii="宋体" w:hAnsi="宋体" w:eastAsia="宋体" w:cs="宋体"/>
                <w:spacing w:val="9"/>
                <w:sz w:val="17"/>
                <w:szCs w:val="17"/>
              </w:rPr>
              <w:t>动符合该条件，若同一卫生间内超过两个厕位则须分设男女卫</w:t>
            </w:r>
            <w:r>
              <w:rPr>
                <w:rFonts w:ascii="宋体" w:hAnsi="宋体" w:eastAsia="宋体" w:cs="宋体"/>
                <w:spacing w:val="8"/>
                <w:sz w:val="17"/>
                <w:szCs w:val="17"/>
              </w:rPr>
              <w:t>生间);</w:t>
            </w:r>
          </w:p>
          <w:p>
            <w:pPr>
              <w:spacing w:before="78" w:line="219" w:lineRule="auto"/>
              <w:ind w:left="211"/>
              <w:rPr>
                <w:rFonts w:ascii="宋体" w:hAnsi="宋体" w:eastAsia="宋体" w:cs="宋体"/>
                <w:sz w:val="17"/>
                <w:szCs w:val="17"/>
              </w:rPr>
            </w:pPr>
            <w:r>
              <w:rPr>
                <w:rFonts w:ascii="宋体" w:hAnsi="宋体" w:eastAsia="宋体" w:cs="宋体"/>
                <w:spacing w:val="8"/>
                <w:sz w:val="17"/>
                <w:szCs w:val="17"/>
              </w:rPr>
              <w:t>(2)入口处设有墙垛、门、帘子等，对外部视线有遮挡；</w:t>
            </w:r>
          </w:p>
          <w:p>
            <w:pPr>
              <w:spacing w:before="66" w:line="284" w:lineRule="auto"/>
              <w:ind w:left="121" w:right="77" w:firstLine="90"/>
              <w:rPr>
                <w:rFonts w:ascii="宋体" w:hAnsi="宋体" w:eastAsia="宋体" w:cs="宋体"/>
                <w:sz w:val="17"/>
                <w:szCs w:val="17"/>
              </w:rPr>
            </w:pPr>
            <w:r>
              <w:rPr>
                <w:rFonts w:ascii="宋体" w:hAnsi="宋体" w:eastAsia="宋体" w:cs="宋体"/>
                <w:spacing w:val="9"/>
                <w:sz w:val="17"/>
                <w:szCs w:val="17"/>
              </w:rPr>
              <w:t>(3)不同厕位之间设有隔板等遮挡设施(仅有一个厕位时自动符合该条</w:t>
            </w:r>
            <w:r>
              <w:rPr>
                <w:rFonts w:ascii="宋体" w:hAnsi="宋体" w:eastAsia="宋体" w:cs="宋体"/>
                <w:spacing w:val="18"/>
                <w:sz w:val="17"/>
                <w:szCs w:val="17"/>
              </w:rPr>
              <w:t xml:space="preserve"> </w:t>
            </w:r>
            <w:r>
              <w:rPr>
                <w:rFonts w:ascii="宋体" w:hAnsi="宋体" w:eastAsia="宋体" w:cs="宋体"/>
                <w:spacing w:val="-5"/>
                <w:sz w:val="17"/>
                <w:szCs w:val="17"/>
              </w:rPr>
              <w:t>件</w:t>
            </w:r>
            <w:r>
              <w:rPr>
                <w:rFonts w:ascii="宋体" w:hAnsi="宋体" w:eastAsia="宋体" w:cs="宋体"/>
                <w:spacing w:val="-22"/>
                <w:sz w:val="17"/>
                <w:szCs w:val="17"/>
              </w:rPr>
              <w:t xml:space="preserve"> </w:t>
            </w:r>
            <w:r>
              <w:rPr>
                <w:rFonts w:ascii="宋体" w:hAnsi="宋体" w:eastAsia="宋体" w:cs="宋体"/>
                <w:spacing w:val="-5"/>
                <w:sz w:val="17"/>
                <w:szCs w:val="17"/>
              </w:rPr>
              <w:t>)</w:t>
            </w:r>
            <w:r>
              <w:rPr>
                <w:rFonts w:ascii="宋体" w:hAnsi="宋体" w:eastAsia="宋体" w:cs="宋体"/>
                <w:spacing w:val="-30"/>
                <w:sz w:val="17"/>
                <w:szCs w:val="17"/>
              </w:rPr>
              <w:t xml:space="preserve"> </w:t>
            </w:r>
            <w:r>
              <w:rPr>
                <w:rFonts w:ascii="宋体" w:hAnsi="宋体" w:eastAsia="宋体" w:cs="宋体"/>
                <w:spacing w:val="-5"/>
                <w:sz w:val="17"/>
                <w:szCs w:val="17"/>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109" w:type="dxa"/>
            <w:vAlign w:val="top"/>
          </w:tcPr>
          <w:p>
            <w:pPr>
              <w:rPr>
                <w:rFonts w:ascii="Arial"/>
                <w:sz w:val="21"/>
              </w:rPr>
            </w:pPr>
          </w:p>
        </w:tc>
        <w:tc>
          <w:tcPr>
            <w:tcW w:w="3463"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5"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1" w:line="184" w:lineRule="auto"/>
              <w:ind w:left="365"/>
              <w:rPr>
                <w:rFonts w:ascii="宋体" w:hAnsi="宋体" w:eastAsia="宋体" w:cs="宋体"/>
                <w:sz w:val="17"/>
                <w:szCs w:val="17"/>
              </w:rPr>
            </w:pPr>
            <w:r>
              <w:fldChar w:fldCharType="begin"/>
            </w:r>
            <w:r>
              <w:instrText xml:space="preserve"> HYPERLINK "https://2.2.1.9" </w:instrText>
            </w:r>
            <w:r>
              <w:fldChar w:fldCharType="separate"/>
            </w:r>
            <w:r>
              <w:rPr>
                <w:rFonts w:ascii="宋体" w:hAnsi="宋体" w:eastAsia="宋体" w:cs="宋体"/>
                <w:spacing w:val="-2"/>
                <w:sz w:val="17"/>
                <w:szCs w:val="17"/>
              </w:rPr>
              <w:t>2.2.1.9</w:t>
            </w:r>
            <w:r>
              <w:rPr>
                <w:rFonts w:ascii="宋体" w:hAnsi="宋体" w:eastAsia="宋体" w:cs="宋体"/>
                <w:spacing w:val="-2"/>
                <w:sz w:val="17"/>
                <w:szCs w:val="17"/>
              </w:rPr>
              <w:fldChar w:fldCharType="end"/>
            </w:r>
          </w:p>
        </w:tc>
        <w:tc>
          <w:tcPr>
            <w:tcW w:w="5706" w:type="dxa"/>
            <w:vAlign w:val="top"/>
          </w:tcPr>
          <w:p>
            <w:pPr>
              <w:spacing w:before="227" w:line="219" w:lineRule="auto"/>
              <w:ind w:left="121"/>
              <w:rPr>
                <w:rFonts w:ascii="宋体" w:hAnsi="宋体" w:eastAsia="宋体" w:cs="宋体"/>
                <w:sz w:val="17"/>
                <w:szCs w:val="17"/>
              </w:rPr>
            </w:pPr>
            <w:r>
              <w:rPr>
                <w:rFonts w:ascii="宋体" w:hAnsi="宋体" w:eastAsia="宋体" w:cs="宋体"/>
                <w:spacing w:val="5"/>
                <w:sz w:val="17"/>
                <w:szCs w:val="17"/>
              </w:rPr>
              <w:t>门厅附近设有供家属、工作人员使用的公共卫生间</w:t>
            </w:r>
            <w:r>
              <w:rPr>
                <w:rFonts w:ascii="宋体" w:hAnsi="宋体" w:eastAsia="宋体" w:cs="宋体"/>
                <w:spacing w:val="4"/>
                <w:sz w:val="17"/>
                <w:szCs w:val="17"/>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2"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109" w:type="dxa"/>
            <w:vAlign w:val="top"/>
          </w:tcPr>
          <w:p>
            <w:pPr>
              <w:rPr>
                <w:rFonts w:ascii="Arial"/>
                <w:sz w:val="21"/>
              </w:rPr>
            </w:pPr>
          </w:p>
        </w:tc>
        <w:tc>
          <w:tcPr>
            <w:tcW w:w="3463" w:type="dxa"/>
            <w:vAlign w:val="top"/>
          </w:tcPr>
          <w:p>
            <w:pPr>
              <w:spacing w:before="229" w:line="219" w:lineRule="auto"/>
              <w:ind w:left="11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2" w:line="184" w:lineRule="auto"/>
              <w:ind w:left="325"/>
              <w:rPr>
                <w:rFonts w:ascii="宋体" w:hAnsi="宋体" w:eastAsia="宋体" w:cs="宋体"/>
                <w:sz w:val="17"/>
                <w:szCs w:val="17"/>
              </w:rPr>
            </w:pPr>
            <w:r>
              <w:fldChar w:fldCharType="begin"/>
            </w:r>
            <w:r>
              <w:instrText xml:space="preserve"> HYPERLINK "https://2.2.1.10" </w:instrText>
            </w:r>
            <w:r>
              <w:fldChar w:fldCharType="separate"/>
            </w:r>
            <w:r>
              <w:rPr>
                <w:rFonts w:ascii="宋体" w:hAnsi="宋体" w:eastAsia="宋体" w:cs="宋体"/>
                <w:spacing w:val="-1"/>
                <w:sz w:val="17"/>
                <w:szCs w:val="17"/>
              </w:rPr>
              <w:t>2.2.1.10</w:t>
            </w:r>
            <w:r>
              <w:rPr>
                <w:rFonts w:ascii="宋体" w:hAnsi="宋体" w:eastAsia="宋体" w:cs="宋体"/>
                <w:spacing w:val="-1"/>
                <w:sz w:val="17"/>
                <w:szCs w:val="17"/>
              </w:rPr>
              <w:fldChar w:fldCharType="end"/>
            </w:r>
          </w:p>
        </w:tc>
        <w:tc>
          <w:tcPr>
            <w:tcW w:w="5706" w:type="dxa"/>
            <w:vAlign w:val="top"/>
          </w:tcPr>
          <w:p>
            <w:pPr>
              <w:spacing w:before="228" w:line="219" w:lineRule="auto"/>
              <w:ind w:left="121"/>
              <w:rPr>
                <w:rFonts w:ascii="宋体" w:hAnsi="宋体" w:eastAsia="宋体" w:cs="宋体"/>
                <w:sz w:val="17"/>
                <w:szCs w:val="17"/>
              </w:rPr>
            </w:pPr>
            <w:r>
              <w:rPr>
                <w:rFonts w:ascii="宋体" w:hAnsi="宋体" w:eastAsia="宋体" w:cs="宋体"/>
                <w:spacing w:val="5"/>
                <w:sz w:val="17"/>
                <w:szCs w:val="17"/>
              </w:rPr>
              <w:t>公共卫生间设有坐便器、蹲便器等，可供不同使用者选择。</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3"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109" w:type="dxa"/>
            <w:vAlign w:val="top"/>
          </w:tcPr>
          <w:p>
            <w:pPr>
              <w:rPr>
                <w:rFonts w:ascii="Arial"/>
                <w:sz w:val="21"/>
              </w:rPr>
            </w:pPr>
          </w:p>
        </w:tc>
        <w:tc>
          <w:tcPr>
            <w:tcW w:w="3463" w:type="dxa"/>
            <w:vAlign w:val="top"/>
          </w:tcPr>
          <w:p>
            <w:pPr>
              <w:spacing w:before="230" w:line="219" w:lineRule="auto"/>
              <w:ind w:left="118"/>
              <w:rPr>
                <w:rFonts w:ascii="宋体" w:hAnsi="宋体" w:eastAsia="宋体" w:cs="宋体"/>
                <w:sz w:val="17"/>
                <w:szCs w:val="17"/>
              </w:rPr>
            </w:pPr>
            <w:r>
              <w:rPr>
                <w:rFonts w:ascii="宋体" w:hAnsi="宋体" w:eastAsia="宋体" w:cs="宋体"/>
                <w:spacing w:val="1"/>
                <w:sz w:val="17"/>
                <w:szCs w:val="17"/>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DEDFE"/>
            <w:vAlign w:val="top"/>
          </w:tcPr>
          <w:p>
            <w:pPr>
              <w:spacing w:before="273" w:line="183" w:lineRule="auto"/>
              <w:ind w:left="457"/>
              <w:rPr>
                <w:rFonts w:ascii="宋体" w:hAnsi="宋体" w:eastAsia="宋体" w:cs="宋体"/>
                <w:sz w:val="17"/>
                <w:szCs w:val="17"/>
              </w:rPr>
            </w:pPr>
            <w:r>
              <w:rPr>
                <w:rFonts w:ascii="宋体" w:hAnsi="宋体" w:eastAsia="宋体" w:cs="宋体"/>
                <w:b/>
                <w:bCs/>
                <w:spacing w:val="-4"/>
                <w:sz w:val="17"/>
                <w:szCs w:val="17"/>
              </w:rPr>
              <w:t>2.2.2</w:t>
            </w:r>
          </w:p>
        </w:tc>
        <w:tc>
          <w:tcPr>
            <w:tcW w:w="5706" w:type="dxa"/>
            <w:shd w:val="clear" w:color="auto" w:fill="B9E9FD"/>
            <w:vAlign w:val="top"/>
          </w:tcPr>
          <w:p>
            <w:pPr>
              <w:spacing w:before="228" w:line="219" w:lineRule="auto"/>
              <w:ind w:left="123"/>
              <w:rPr>
                <w:rFonts w:ascii="宋体" w:hAnsi="宋体" w:eastAsia="宋体" w:cs="宋体"/>
                <w:sz w:val="17"/>
                <w:szCs w:val="17"/>
              </w:rPr>
            </w:pPr>
            <w:r>
              <w:rPr>
                <w:rFonts w:ascii="宋体" w:hAnsi="宋体" w:eastAsia="宋体" w:cs="宋体"/>
                <w:b/>
                <w:bCs/>
                <w:spacing w:val="9"/>
                <w:sz w:val="17"/>
                <w:szCs w:val="17"/>
              </w:rPr>
              <w:t>洗浴空间(包括公共洗浴空间和老年人居室内的洗浴空间)</w:t>
            </w:r>
          </w:p>
        </w:tc>
        <w:tc>
          <w:tcPr>
            <w:tcW w:w="560" w:type="dxa"/>
            <w:shd w:val="clear" w:color="auto" w:fill="B9EAFE"/>
            <w:vAlign w:val="top"/>
          </w:tcPr>
          <w:p>
            <w:pPr>
              <w:rPr>
                <w:rFonts w:ascii="Arial"/>
                <w:sz w:val="21"/>
              </w:rPr>
            </w:pPr>
          </w:p>
        </w:tc>
        <w:tc>
          <w:tcPr>
            <w:tcW w:w="569" w:type="dxa"/>
            <w:shd w:val="clear" w:color="auto" w:fill="B7E8FE"/>
            <w:vAlign w:val="top"/>
          </w:tcPr>
          <w:p>
            <w:pPr>
              <w:rPr>
                <w:rFonts w:ascii="Arial"/>
                <w:sz w:val="21"/>
              </w:rPr>
            </w:pPr>
          </w:p>
        </w:tc>
        <w:tc>
          <w:tcPr>
            <w:tcW w:w="710" w:type="dxa"/>
            <w:shd w:val="clear" w:color="auto" w:fill="B8E8FD"/>
            <w:vAlign w:val="top"/>
          </w:tcPr>
          <w:p>
            <w:pPr>
              <w:spacing w:before="275" w:line="182" w:lineRule="auto"/>
              <w:ind w:left="56"/>
              <w:rPr>
                <w:rFonts w:ascii="宋体" w:hAnsi="宋体" w:eastAsia="宋体" w:cs="宋体"/>
                <w:sz w:val="17"/>
                <w:szCs w:val="17"/>
              </w:rPr>
            </w:pPr>
            <w:r>
              <w:rPr>
                <w:rFonts w:ascii="宋体" w:hAnsi="宋体" w:eastAsia="宋体" w:cs="宋体"/>
                <w:sz w:val="17"/>
                <w:szCs w:val="17"/>
              </w:rPr>
              <w:t>7</w:t>
            </w:r>
          </w:p>
        </w:tc>
        <w:tc>
          <w:tcPr>
            <w:tcW w:w="709" w:type="dxa"/>
            <w:shd w:val="clear" w:color="auto" w:fill="B8E8FE"/>
            <w:vAlign w:val="top"/>
          </w:tcPr>
          <w:p>
            <w:pPr>
              <w:rPr>
                <w:rFonts w:ascii="Arial"/>
                <w:sz w:val="21"/>
              </w:rPr>
            </w:pPr>
          </w:p>
        </w:tc>
        <w:tc>
          <w:tcPr>
            <w:tcW w:w="1109" w:type="dxa"/>
            <w:shd w:val="clear" w:color="auto" w:fill="B6E8FE"/>
            <w:vAlign w:val="top"/>
          </w:tcPr>
          <w:p>
            <w:pPr>
              <w:rPr>
                <w:rFonts w:ascii="Arial"/>
                <w:sz w:val="21"/>
              </w:rPr>
            </w:pPr>
          </w:p>
        </w:tc>
        <w:tc>
          <w:tcPr>
            <w:tcW w:w="3463" w:type="dxa"/>
            <w:shd w:val="clear" w:color="auto" w:fill="BAE8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4" w:line="184" w:lineRule="auto"/>
              <w:ind w:left="365"/>
              <w:rPr>
                <w:rFonts w:ascii="宋体" w:hAnsi="宋体" w:eastAsia="宋体" w:cs="宋体"/>
                <w:sz w:val="17"/>
                <w:szCs w:val="17"/>
              </w:rPr>
            </w:pPr>
            <w:r>
              <w:fldChar w:fldCharType="begin"/>
            </w:r>
            <w:r>
              <w:instrText xml:space="preserve"> HYPERLINK "https://2.2.2.1" </w:instrText>
            </w:r>
            <w:r>
              <w:fldChar w:fldCharType="separate"/>
            </w:r>
            <w:r>
              <w:rPr>
                <w:rFonts w:ascii="宋体" w:hAnsi="宋体" w:eastAsia="宋体" w:cs="宋体"/>
                <w:spacing w:val="-2"/>
                <w:sz w:val="17"/>
                <w:szCs w:val="17"/>
              </w:rPr>
              <w:t>2.2.2.1</w:t>
            </w:r>
            <w:r>
              <w:rPr>
                <w:rFonts w:ascii="宋体" w:hAnsi="宋体" w:eastAsia="宋体" w:cs="宋体"/>
                <w:spacing w:val="-2"/>
                <w:sz w:val="17"/>
                <w:szCs w:val="17"/>
              </w:rPr>
              <w:fldChar w:fldCharType="end"/>
            </w:r>
          </w:p>
        </w:tc>
        <w:tc>
          <w:tcPr>
            <w:tcW w:w="5706" w:type="dxa"/>
            <w:vAlign w:val="top"/>
          </w:tcPr>
          <w:p>
            <w:pPr>
              <w:spacing w:before="232" w:line="219" w:lineRule="auto"/>
              <w:ind w:left="121"/>
              <w:rPr>
                <w:rFonts w:ascii="宋体" w:hAnsi="宋体" w:eastAsia="宋体" w:cs="宋体"/>
                <w:sz w:val="17"/>
                <w:szCs w:val="17"/>
              </w:rPr>
            </w:pPr>
            <w:r>
              <w:rPr>
                <w:rFonts w:ascii="宋体" w:hAnsi="宋体" w:eastAsia="宋体" w:cs="宋体"/>
                <w:spacing w:val="6"/>
                <w:sz w:val="17"/>
                <w:szCs w:val="17"/>
              </w:rPr>
              <w:t>每间老年人居室内均设有洗浴设施或设有公共洗浴空间。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4" w:line="184" w:lineRule="auto"/>
              <w:ind w:left="306"/>
              <w:rPr>
                <w:rFonts w:ascii="宋体" w:hAnsi="宋体" w:eastAsia="宋体" w:cs="宋体"/>
                <w:sz w:val="17"/>
                <w:szCs w:val="17"/>
              </w:rPr>
            </w:pPr>
            <w:r>
              <w:rPr>
                <w:rFonts w:ascii="宋体" w:hAnsi="宋体" w:eastAsia="宋体" w:cs="宋体"/>
                <w:sz w:val="17"/>
                <w:szCs w:val="17"/>
              </w:rPr>
              <w:t>1</w:t>
            </w:r>
          </w:p>
        </w:tc>
        <w:tc>
          <w:tcPr>
            <w:tcW w:w="1109" w:type="dxa"/>
            <w:vAlign w:val="top"/>
          </w:tcPr>
          <w:p>
            <w:pPr>
              <w:rPr>
                <w:rFonts w:ascii="Arial"/>
                <w:sz w:val="21"/>
              </w:rPr>
            </w:pPr>
          </w:p>
        </w:tc>
        <w:tc>
          <w:tcPr>
            <w:tcW w:w="3463" w:type="dxa"/>
            <w:vAlign w:val="top"/>
          </w:tcPr>
          <w:p>
            <w:pPr>
              <w:spacing w:before="232" w:line="219" w:lineRule="auto"/>
              <w:ind w:left="118"/>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"https://2.2.2.2" </w:instrText>
            </w:r>
            <w:r>
              <w:fldChar w:fldCharType="separate"/>
            </w:r>
            <w:r>
              <w:rPr>
                <w:rFonts w:ascii="宋体" w:hAnsi="宋体" w:eastAsia="宋体" w:cs="宋体"/>
                <w:spacing w:val="-2"/>
                <w:sz w:val="17"/>
                <w:szCs w:val="17"/>
              </w:rPr>
              <w:t>2.2.2.2</w:t>
            </w:r>
            <w:r>
              <w:rPr>
                <w:rFonts w:ascii="宋体" w:hAnsi="宋体" w:eastAsia="宋体" w:cs="宋体"/>
                <w:spacing w:val="-2"/>
                <w:sz w:val="17"/>
                <w:szCs w:val="17"/>
              </w:rPr>
              <w:fldChar w:fldCharType="end"/>
            </w:r>
          </w:p>
        </w:tc>
        <w:tc>
          <w:tcPr>
            <w:tcW w:w="5706" w:type="dxa"/>
            <w:vAlign w:val="top"/>
          </w:tcPr>
          <w:p>
            <w:pPr>
              <w:spacing w:before="132" w:line="272" w:lineRule="auto"/>
              <w:ind w:left="121" w:right="127"/>
              <w:rPr>
                <w:rFonts w:ascii="宋体" w:hAnsi="宋体" w:eastAsia="宋体" w:cs="宋体"/>
                <w:sz w:val="17"/>
                <w:szCs w:val="17"/>
              </w:rPr>
            </w:pPr>
            <w:r>
              <w:rPr>
                <w:rFonts w:ascii="宋体" w:hAnsi="宋体" w:eastAsia="宋体" w:cs="宋体"/>
                <w:spacing w:val="11"/>
                <w:sz w:val="17"/>
                <w:szCs w:val="17"/>
              </w:rPr>
              <w:t>洗浴空间(包括公共洗浴空间和老年人居室内的洗浴空间)满足老年人</w:t>
            </w:r>
            <w:r>
              <w:rPr>
                <w:rFonts w:ascii="宋体" w:hAnsi="宋体" w:eastAsia="宋体" w:cs="宋体"/>
                <w:spacing w:val="5"/>
                <w:sz w:val="17"/>
                <w:szCs w:val="17"/>
              </w:rPr>
              <w:t xml:space="preserve"> 基本的安全洗浴需求，符合以下全部条件：</w:t>
            </w:r>
          </w:p>
          <w:p>
            <w:pPr>
              <w:spacing w:before="65" w:line="218" w:lineRule="auto"/>
              <w:ind w:left="123"/>
              <w:rPr>
                <w:rFonts w:ascii="宋体" w:hAnsi="宋体" w:eastAsia="宋体" w:cs="宋体"/>
                <w:sz w:val="17"/>
                <w:szCs w:val="17"/>
              </w:rPr>
            </w:pPr>
            <w:r>
              <w:rPr>
                <w:rFonts w:ascii="宋体" w:hAnsi="宋体" w:eastAsia="宋体" w:cs="宋体"/>
                <w:b/>
                <w:bCs/>
                <w:spacing w:val="9"/>
                <w:sz w:val="17"/>
                <w:szCs w:val="17"/>
              </w:rPr>
              <w:t>(1)设有便于老年人使用的淋浴设备，且配有易</w:t>
            </w:r>
            <w:r>
              <w:rPr>
                <w:rFonts w:ascii="宋体" w:hAnsi="宋体" w:eastAsia="宋体" w:cs="宋体"/>
                <w:b/>
                <w:bCs/>
                <w:spacing w:val="8"/>
                <w:sz w:val="17"/>
                <w:szCs w:val="17"/>
              </w:rPr>
              <w:t>于识别的冷热水标识；</w:t>
            </w:r>
          </w:p>
          <w:p>
            <w:pPr>
              <w:spacing w:before="80" w:line="260" w:lineRule="auto"/>
              <w:ind w:left="131" w:right="89" w:firstLine="79"/>
              <w:rPr>
                <w:rFonts w:ascii="宋体" w:hAnsi="宋体" w:eastAsia="宋体" w:cs="宋体"/>
                <w:sz w:val="17"/>
                <w:szCs w:val="17"/>
              </w:rPr>
            </w:pPr>
            <w:r>
              <w:rPr>
                <w:rFonts w:ascii="宋体" w:hAnsi="宋体" w:eastAsia="宋体" w:cs="宋体"/>
                <w:spacing w:val="13"/>
                <w:sz w:val="17"/>
                <w:szCs w:val="17"/>
              </w:rPr>
              <w:t>(2)每个淋浴位应设距地面高700</w:t>
            </w:r>
            <w:r>
              <w:rPr>
                <w:rFonts w:ascii="宋体" w:hAnsi="宋体" w:eastAsia="宋体" w:cs="宋体"/>
                <w:sz w:val="17"/>
                <w:szCs w:val="17"/>
              </w:rPr>
              <w:t>mm</w:t>
            </w:r>
            <w:r>
              <w:rPr>
                <w:rFonts w:ascii="宋体" w:hAnsi="宋体" w:eastAsia="宋体" w:cs="宋体"/>
                <w:spacing w:val="13"/>
                <w:sz w:val="17"/>
                <w:szCs w:val="17"/>
              </w:rPr>
              <w:t>的水平扶手和高1.40m～</w:t>
            </w:r>
            <w:r>
              <w:rPr>
                <w:rFonts w:ascii="宋体" w:hAnsi="宋体" w:eastAsia="宋体" w:cs="宋体"/>
                <w:spacing w:val="12"/>
                <w:sz w:val="17"/>
                <w:szCs w:val="17"/>
              </w:rPr>
              <w:t>1.60m的</w:t>
            </w:r>
            <w:r>
              <w:rPr>
                <w:rFonts w:ascii="宋体" w:hAnsi="宋体" w:eastAsia="宋体" w:cs="宋体"/>
                <w:sz w:val="17"/>
                <w:szCs w:val="17"/>
              </w:rPr>
              <w:t xml:space="preserve"> </w:t>
            </w:r>
            <w:r>
              <w:rPr>
                <w:rFonts w:ascii="宋体" w:hAnsi="宋体" w:eastAsia="宋体" w:cs="宋体"/>
                <w:spacing w:val="18"/>
                <w:sz w:val="17"/>
                <w:szCs w:val="17"/>
              </w:rPr>
              <w:t>垂直扶手，扶手截面直径应为30</w:t>
            </w:r>
            <w:r>
              <w:rPr>
                <w:rFonts w:ascii="宋体" w:hAnsi="宋体" w:eastAsia="宋体" w:cs="宋体"/>
                <w:sz w:val="17"/>
                <w:szCs w:val="17"/>
              </w:rPr>
              <w:t>mm</w:t>
            </w:r>
            <w:r>
              <w:rPr>
                <w:rFonts w:ascii="宋体" w:hAnsi="宋体" w:eastAsia="宋体" w:cs="宋体"/>
                <w:spacing w:val="18"/>
                <w:sz w:val="17"/>
                <w:szCs w:val="17"/>
              </w:rPr>
              <w:t>～40</w:t>
            </w:r>
            <w:r>
              <w:rPr>
                <w:rFonts w:ascii="宋体" w:hAnsi="宋体" w:eastAsia="宋体" w:cs="宋体"/>
                <w:sz w:val="17"/>
                <w:szCs w:val="17"/>
              </w:rPr>
              <w:t>mm</w:t>
            </w:r>
            <w:r>
              <w:rPr>
                <w:rFonts w:ascii="宋体" w:hAnsi="宋体" w:eastAsia="宋体" w:cs="宋体"/>
                <w:spacing w:val="18"/>
                <w:sz w:val="17"/>
                <w:szCs w:val="17"/>
              </w:rPr>
              <w:t>,内侧距墙不应小于40</w:t>
            </w:r>
            <w:r>
              <w:rPr>
                <w:rFonts w:ascii="宋体" w:hAnsi="宋体" w:eastAsia="宋体" w:cs="宋体"/>
                <w:sz w:val="17"/>
                <w:szCs w:val="17"/>
              </w:rPr>
              <w:t>mm</w:t>
            </w:r>
            <w:r>
              <w:rPr>
                <w:rFonts w:ascii="宋体" w:hAnsi="宋体" w:eastAsia="宋体" w:cs="宋体"/>
                <w:spacing w:val="18"/>
                <w:sz w:val="17"/>
                <w:szCs w:val="17"/>
              </w:rPr>
              <w:t>;</w:t>
            </w:r>
          </w:p>
          <w:p>
            <w:pPr>
              <w:spacing w:before="71" w:line="219" w:lineRule="auto"/>
              <w:ind w:left="213"/>
              <w:rPr>
                <w:rFonts w:ascii="宋体" w:hAnsi="宋体" w:eastAsia="宋体" w:cs="宋体"/>
                <w:sz w:val="17"/>
                <w:szCs w:val="17"/>
              </w:rPr>
            </w:pPr>
            <w:r>
              <w:rPr>
                <w:rFonts w:ascii="宋体" w:hAnsi="宋体" w:eastAsia="宋体" w:cs="宋体"/>
                <w:b/>
                <w:bCs/>
                <w:spacing w:val="6"/>
                <w:sz w:val="17"/>
                <w:szCs w:val="17"/>
              </w:rPr>
              <w:t>(3)设有紧急呼叫装置或为老年人配备可穿戴紧急呼叫</w:t>
            </w:r>
            <w:r>
              <w:rPr>
                <w:rFonts w:ascii="宋体" w:hAnsi="宋体" w:eastAsia="宋体" w:cs="宋体"/>
                <w:b/>
                <w:bCs/>
                <w:spacing w:val="5"/>
                <w:sz w:val="17"/>
                <w:szCs w:val="17"/>
              </w:rPr>
              <w:t>装置。</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109" w:type="dxa"/>
            <w:vAlign w:val="top"/>
          </w:tcPr>
          <w:p>
            <w:pPr>
              <w:rPr>
                <w:rFonts w:ascii="Arial"/>
                <w:sz w:val="21"/>
              </w:rPr>
            </w:pPr>
          </w:p>
        </w:tc>
        <w:tc>
          <w:tcPr>
            <w:tcW w:w="346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6" w:line="219" w:lineRule="auto"/>
              <w:ind w:left="118"/>
              <w:rPr>
                <w:rFonts w:ascii="宋体" w:hAnsi="宋体" w:eastAsia="宋体" w:cs="宋体"/>
                <w:sz w:val="17"/>
                <w:szCs w:val="17"/>
              </w:rPr>
            </w:pPr>
            <w:r>
              <w:rPr>
                <w:rFonts w:ascii="宋体" w:hAnsi="宋体" w:eastAsia="宋体" w:cs="宋体"/>
                <w:spacing w:val="2"/>
                <w:sz w:val="17"/>
                <w:szCs w:val="17"/>
              </w:rPr>
              <w:t>现场查看洗浴空间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71" w:lineRule="auto"/>
              <w:rPr>
                <w:rFonts w:ascii="Arial"/>
                <w:sz w:val="21"/>
              </w:rPr>
            </w:pPr>
          </w:p>
          <w:p>
            <w:pPr>
              <w:spacing w:before="56" w:line="183" w:lineRule="auto"/>
              <w:ind w:left="365"/>
              <w:rPr>
                <w:rFonts w:ascii="宋体" w:hAnsi="宋体" w:eastAsia="宋体" w:cs="宋体"/>
                <w:sz w:val="17"/>
                <w:szCs w:val="17"/>
              </w:rPr>
            </w:pPr>
            <w:r>
              <w:fldChar w:fldCharType="begin"/>
            </w:r>
            <w:r>
              <w:instrText xml:space="preserve"> HYPERLINK "https://2.2.2.3" </w:instrText>
            </w:r>
            <w:r>
              <w:fldChar w:fldCharType="separate"/>
            </w:r>
            <w:r>
              <w:rPr>
                <w:rFonts w:ascii="宋体" w:hAnsi="宋体" w:eastAsia="宋体" w:cs="宋体"/>
                <w:spacing w:val="-2"/>
                <w:sz w:val="17"/>
                <w:szCs w:val="17"/>
              </w:rPr>
              <w:t>2.2.2.3</w:t>
            </w:r>
            <w:r>
              <w:rPr>
                <w:rFonts w:ascii="宋体" w:hAnsi="宋体" w:eastAsia="宋体" w:cs="宋体"/>
                <w:spacing w:val="-2"/>
                <w:sz w:val="17"/>
                <w:szCs w:val="17"/>
              </w:rPr>
              <w:fldChar w:fldCharType="end"/>
            </w:r>
          </w:p>
        </w:tc>
        <w:tc>
          <w:tcPr>
            <w:tcW w:w="5706" w:type="dxa"/>
            <w:vAlign w:val="top"/>
          </w:tcPr>
          <w:p>
            <w:pPr>
              <w:spacing w:before="143" w:line="273" w:lineRule="auto"/>
              <w:ind w:left="121" w:right="118"/>
              <w:rPr>
                <w:rFonts w:ascii="宋体" w:hAnsi="宋体" w:eastAsia="宋体" w:cs="宋体"/>
                <w:sz w:val="17"/>
                <w:szCs w:val="17"/>
              </w:rPr>
            </w:pPr>
            <w:r>
              <w:rPr>
                <w:rFonts w:ascii="宋体" w:hAnsi="宋体" w:eastAsia="宋体" w:cs="宋体"/>
                <w:spacing w:val="11"/>
                <w:sz w:val="17"/>
                <w:szCs w:val="17"/>
              </w:rPr>
              <w:t>洗浴空间(包括公共洗浴空间和老年人居室内的洗浴空间)的浴位空间</w:t>
            </w:r>
            <w:r>
              <w:rPr>
                <w:rFonts w:ascii="宋体" w:hAnsi="宋体" w:eastAsia="宋体" w:cs="宋体"/>
                <w:spacing w:val="14"/>
                <w:sz w:val="17"/>
                <w:szCs w:val="17"/>
              </w:rPr>
              <w:t xml:space="preserve"> </w:t>
            </w:r>
            <w:r>
              <w:rPr>
                <w:rFonts w:ascii="宋体" w:hAnsi="宋体" w:eastAsia="宋体" w:cs="宋体"/>
                <w:spacing w:val="5"/>
                <w:sz w:val="17"/>
                <w:szCs w:val="17"/>
              </w:rPr>
              <w:t>宽敞，可容纳护理人员在旁辅助老年人洗浴。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1" w:lineRule="auto"/>
              <w:rPr>
                <w:rFonts w:ascii="Arial"/>
                <w:sz w:val="21"/>
              </w:rPr>
            </w:pPr>
          </w:p>
          <w:p>
            <w:pPr>
              <w:spacing w:before="56"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109" w:type="dxa"/>
            <w:vAlign w:val="top"/>
          </w:tcPr>
          <w:p>
            <w:pPr>
              <w:rPr>
                <w:rFonts w:ascii="Arial"/>
                <w:sz w:val="21"/>
              </w:rPr>
            </w:pPr>
          </w:p>
        </w:tc>
        <w:tc>
          <w:tcPr>
            <w:tcW w:w="3463" w:type="dxa"/>
            <w:vAlign w:val="top"/>
          </w:tcPr>
          <w:p>
            <w:pPr>
              <w:spacing w:before="285" w:line="219" w:lineRule="auto"/>
              <w:ind w:left="118"/>
              <w:rPr>
                <w:rFonts w:ascii="宋体" w:hAnsi="宋体" w:eastAsia="宋体" w:cs="宋体"/>
                <w:sz w:val="17"/>
                <w:szCs w:val="17"/>
              </w:rPr>
            </w:pPr>
            <w:r>
              <w:rPr>
                <w:rFonts w:ascii="宋体" w:hAnsi="宋体" w:eastAsia="宋体" w:cs="宋体"/>
                <w:spacing w:val="1"/>
                <w:sz w:val="17"/>
                <w:szCs w:val="17"/>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vAlign w:val="top"/>
          </w:tcPr>
          <w:p>
            <w:pPr>
              <w:spacing w:before="279" w:line="183" w:lineRule="auto"/>
              <w:ind w:left="365"/>
              <w:rPr>
                <w:rFonts w:ascii="宋体" w:hAnsi="宋体" w:eastAsia="宋体" w:cs="宋体"/>
                <w:sz w:val="17"/>
                <w:szCs w:val="17"/>
              </w:rPr>
            </w:pPr>
            <w:r>
              <w:fldChar w:fldCharType="begin"/>
            </w:r>
            <w:r>
              <w:instrText xml:space="preserve"> HYPERLINK "https://2.2.2.4" </w:instrText>
            </w:r>
            <w:r>
              <w:fldChar w:fldCharType="separate"/>
            </w:r>
            <w:r>
              <w:rPr>
                <w:rFonts w:ascii="宋体" w:hAnsi="宋体" w:eastAsia="宋体" w:cs="宋体"/>
                <w:spacing w:val="-2"/>
                <w:sz w:val="17"/>
                <w:szCs w:val="17"/>
              </w:rPr>
              <w:t>2.2.2.4</w:t>
            </w:r>
            <w:r>
              <w:rPr>
                <w:rFonts w:ascii="宋体" w:hAnsi="宋体" w:eastAsia="宋体" w:cs="宋体"/>
                <w:spacing w:val="-2"/>
                <w:sz w:val="17"/>
                <w:szCs w:val="17"/>
              </w:rPr>
              <w:fldChar w:fldCharType="end"/>
            </w:r>
          </w:p>
        </w:tc>
        <w:tc>
          <w:tcPr>
            <w:tcW w:w="5706" w:type="dxa"/>
            <w:vAlign w:val="top"/>
          </w:tcPr>
          <w:p>
            <w:pPr>
              <w:spacing w:before="236" w:line="219" w:lineRule="auto"/>
              <w:ind w:left="121"/>
              <w:rPr>
                <w:rFonts w:ascii="宋体" w:hAnsi="宋体" w:eastAsia="宋体" w:cs="宋体"/>
                <w:sz w:val="17"/>
                <w:szCs w:val="17"/>
              </w:rPr>
            </w:pPr>
            <w:r>
              <w:rPr>
                <w:rFonts w:ascii="宋体" w:hAnsi="宋体" w:eastAsia="宋体" w:cs="宋体"/>
                <w:spacing w:val="3"/>
                <w:sz w:val="17"/>
                <w:szCs w:val="17"/>
              </w:rPr>
              <w:t>公共洗浴空间能满足浴床等进出和使用的需求</w:t>
            </w:r>
            <w:r>
              <w:rPr>
                <w:rFonts w:ascii="宋体" w:hAnsi="宋体" w:eastAsia="宋体" w:cs="宋体"/>
                <w:spacing w:val="2"/>
                <w:sz w:val="17"/>
                <w:szCs w:val="17"/>
              </w:rPr>
              <w:t>，保证老年人可卧姿洗浴。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9" w:line="183" w:lineRule="auto"/>
              <w:ind w:left="216"/>
              <w:rPr>
                <w:rFonts w:ascii="宋体" w:hAnsi="宋体" w:eastAsia="宋体" w:cs="宋体"/>
                <w:sz w:val="17"/>
                <w:szCs w:val="17"/>
              </w:rPr>
            </w:pPr>
            <w:r>
              <w:rPr>
                <w:rFonts w:ascii="宋体" w:hAnsi="宋体" w:eastAsia="宋体" w:cs="宋体"/>
                <w:spacing w:val="-2"/>
                <w:sz w:val="17"/>
                <w:szCs w:val="17"/>
              </w:rPr>
              <w:t>0.5</w:t>
            </w:r>
          </w:p>
        </w:tc>
        <w:tc>
          <w:tcPr>
            <w:tcW w:w="1109" w:type="dxa"/>
            <w:vAlign w:val="top"/>
          </w:tcPr>
          <w:p>
            <w:pPr>
              <w:rPr>
                <w:rFonts w:ascii="Arial"/>
                <w:sz w:val="21"/>
              </w:rPr>
            </w:pPr>
          </w:p>
        </w:tc>
        <w:tc>
          <w:tcPr>
            <w:tcW w:w="3463" w:type="dxa"/>
            <w:vAlign w:val="top"/>
          </w:tcPr>
          <w:p>
            <w:pPr>
              <w:spacing w:before="236" w:line="219" w:lineRule="auto"/>
              <w:ind w:left="118"/>
              <w:rPr>
                <w:rFonts w:ascii="宋体" w:hAnsi="宋体" w:eastAsia="宋体" w:cs="宋体"/>
                <w:sz w:val="17"/>
                <w:szCs w:val="17"/>
              </w:rPr>
            </w:pPr>
            <w:r>
              <w:rPr>
                <w:rFonts w:ascii="宋体" w:hAnsi="宋体" w:eastAsia="宋体" w:cs="宋体"/>
                <w:spacing w:val="1"/>
                <w:sz w:val="17"/>
                <w:szCs w:val="17"/>
              </w:rPr>
              <w:t>现场查看公共洗浴空间</w:t>
            </w:r>
          </w:p>
        </w:tc>
      </w:tr>
    </w:tbl>
    <w:p>
      <w:pPr>
        <w:spacing w:line="295" w:lineRule="auto"/>
        <w:rPr>
          <w:rFonts w:ascii="Arial"/>
          <w:sz w:val="21"/>
        </w:rPr>
      </w:pPr>
    </w:p>
    <w:p>
      <w:pPr>
        <w:spacing w:before="94" w:line="183" w:lineRule="auto"/>
        <w:ind w:left="54"/>
        <w:rPr>
          <w:rFonts w:ascii="宋体" w:hAnsi="宋体" w:eastAsia="宋体" w:cs="宋体"/>
          <w:sz w:val="29"/>
          <w:szCs w:val="29"/>
        </w:rPr>
      </w:pPr>
      <w:r>
        <w:rPr>
          <w:rFonts w:ascii="宋体" w:hAnsi="宋体" w:eastAsia="宋体" w:cs="宋体"/>
          <w:spacing w:val="-3"/>
          <w:sz w:val="29"/>
          <w:szCs w:val="29"/>
        </w:rPr>
        <w:t>—32—</w:t>
      </w:r>
    </w:p>
    <w:p>
      <w:pPr>
        <w:sectPr>
          <w:pgSz w:w="16830" w:h="11900"/>
          <w:pgMar w:top="1011" w:right="744" w:bottom="400" w:left="1894" w:header="0" w:footer="0" w:gutter="0"/>
          <w:cols w:space="720" w:num="1"/>
        </w:sectPr>
      </w:pPr>
    </w:p>
    <w:p/>
    <w:p/>
    <w:p>
      <w:pPr>
        <w:spacing w:line="6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69"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"https://2.2.2.5" </w:instrText>
            </w:r>
            <w:r>
              <w:fldChar w:fldCharType="separate"/>
            </w:r>
            <w:r>
              <w:rPr>
                <w:rFonts w:ascii="宋体" w:hAnsi="宋体" w:eastAsia="宋体" w:cs="宋体"/>
                <w:spacing w:val="-2"/>
                <w:sz w:val="17"/>
                <w:szCs w:val="17"/>
              </w:rPr>
              <w:t>2.2.2.5</w:t>
            </w:r>
            <w:r>
              <w:rPr>
                <w:rFonts w:ascii="宋体" w:hAnsi="宋体" w:eastAsia="宋体" w:cs="宋体"/>
                <w:spacing w:val="-2"/>
                <w:sz w:val="17"/>
                <w:szCs w:val="17"/>
              </w:rPr>
              <w:fldChar w:fldCharType="end"/>
            </w:r>
          </w:p>
        </w:tc>
        <w:tc>
          <w:tcPr>
            <w:tcW w:w="5706" w:type="dxa"/>
            <w:vAlign w:val="top"/>
          </w:tcPr>
          <w:p>
            <w:pPr>
              <w:spacing w:before="151" w:line="252" w:lineRule="auto"/>
              <w:ind w:left="100" w:right="142"/>
              <w:rPr>
                <w:rFonts w:ascii="宋体" w:hAnsi="宋体" w:eastAsia="宋体" w:cs="宋体"/>
                <w:sz w:val="17"/>
                <w:szCs w:val="17"/>
              </w:rPr>
            </w:pPr>
            <w:r>
              <w:rPr>
                <w:rFonts w:ascii="宋体" w:hAnsi="宋体" w:eastAsia="宋体" w:cs="宋体"/>
                <w:spacing w:val="6"/>
                <w:sz w:val="17"/>
                <w:szCs w:val="17"/>
              </w:rPr>
              <w:t>洗浴空间内或邻近设有卫生间或便器，能满足老年人在洗浴过</w:t>
            </w:r>
            <w:r>
              <w:rPr>
                <w:rFonts w:ascii="宋体" w:hAnsi="宋体" w:eastAsia="宋体" w:cs="宋体"/>
                <w:spacing w:val="5"/>
                <w:sz w:val="17"/>
                <w:szCs w:val="17"/>
              </w:rPr>
              <w:t>程中的如</w:t>
            </w:r>
            <w:r>
              <w:rPr>
                <w:rFonts w:ascii="宋体" w:hAnsi="宋体" w:eastAsia="宋体" w:cs="宋体"/>
                <w:sz w:val="17"/>
                <w:szCs w:val="17"/>
              </w:rPr>
              <w:t xml:space="preserve"> </w:t>
            </w:r>
            <w:r>
              <w:rPr>
                <w:rFonts w:ascii="宋体" w:hAnsi="宋体" w:eastAsia="宋体" w:cs="宋体"/>
                <w:spacing w:val="21"/>
                <w:sz w:val="17"/>
                <w:szCs w:val="17"/>
              </w:rPr>
              <w:t>厕需求。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82" w:line="219" w:lineRule="auto"/>
              <w:ind w:left="127"/>
              <w:rPr>
                <w:rFonts w:ascii="宋体" w:hAnsi="宋体" w:eastAsia="宋体" w:cs="宋体"/>
                <w:sz w:val="17"/>
                <w:szCs w:val="17"/>
              </w:rPr>
            </w:pPr>
            <w:r>
              <w:rPr>
                <w:rFonts w:ascii="宋体" w:hAnsi="宋体" w:eastAsia="宋体" w:cs="宋体"/>
                <w:spacing w:val="1"/>
                <w:sz w:val="17"/>
                <w:szCs w:val="17"/>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"https://2.2.2.6" </w:instrText>
            </w:r>
            <w:r>
              <w:fldChar w:fldCharType="separate"/>
            </w:r>
            <w:r>
              <w:rPr>
                <w:rFonts w:ascii="宋体" w:hAnsi="宋体" w:eastAsia="宋体" w:cs="宋体"/>
                <w:spacing w:val="-2"/>
                <w:sz w:val="17"/>
                <w:szCs w:val="17"/>
              </w:rPr>
              <w:t>2.2.2.6</w:t>
            </w:r>
            <w:r>
              <w:rPr>
                <w:rFonts w:ascii="宋体" w:hAnsi="宋体" w:eastAsia="宋体" w:cs="宋体"/>
                <w:spacing w:val="-2"/>
                <w:sz w:val="17"/>
                <w:szCs w:val="17"/>
              </w:rPr>
              <w:fldChar w:fldCharType="end"/>
            </w:r>
          </w:p>
        </w:tc>
        <w:tc>
          <w:tcPr>
            <w:tcW w:w="5706" w:type="dxa"/>
            <w:vAlign w:val="top"/>
          </w:tcPr>
          <w:p>
            <w:pPr>
              <w:spacing w:before="146" w:line="263" w:lineRule="auto"/>
              <w:ind w:left="100" w:right="128"/>
              <w:rPr>
                <w:rFonts w:ascii="宋体" w:hAnsi="宋体" w:eastAsia="宋体" w:cs="宋体"/>
                <w:sz w:val="17"/>
                <w:szCs w:val="17"/>
              </w:rPr>
            </w:pPr>
            <w:r>
              <w:rPr>
                <w:rFonts w:ascii="宋体" w:hAnsi="宋体" w:eastAsia="宋体" w:cs="宋体"/>
                <w:spacing w:val="6"/>
                <w:sz w:val="17"/>
                <w:szCs w:val="17"/>
              </w:rPr>
              <w:t>洗浴空间内能满足老年人的更衣、吹发、盥洗的需求，公共空间实现干</w:t>
            </w:r>
            <w:r>
              <w:rPr>
                <w:rFonts w:ascii="宋体" w:hAnsi="宋体" w:eastAsia="宋体" w:cs="宋体"/>
                <w:spacing w:val="9"/>
                <w:sz w:val="17"/>
                <w:szCs w:val="17"/>
              </w:rPr>
              <w:t xml:space="preserve"> </w:t>
            </w:r>
            <w:r>
              <w:rPr>
                <w:rFonts w:ascii="宋体" w:hAnsi="宋体" w:eastAsia="宋体" w:cs="宋体"/>
                <w:spacing w:val="21"/>
                <w:sz w:val="17"/>
                <w:szCs w:val="17"/>
              </w:rPr>
              <w:t>湿分区</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6"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2" w:type="dxa"/>
            <w:vAlign w:val="top"/>
          </w:tcPr>
          <w:p>
            <w:pPr>
              <w:spacing w:before="278" w:line="219" w:lineRule="auto"/>
              <w:ind w:left="127"/>
              <w:rPr>
                <w:rFonts w:ascii="宋体" w:hAnsi="宋体" w:eastAsia="宋体" w:cs="宋体"/>
                <w:sz w:val="17"/>
                <w:szCs w:val="17"/>
              </w:rPr>
            </w:pPr>
            <w:r>
              <w:rPr>
                <w:rFonts w:ascii="宋体" w:hAnsi="宋体" w:eastAsia="宋体" w:cs="宋体"/>
                <w:spacing w:val="1"/>
                <w:sz w:val="17"/>
                <w:szCs w:val="17"/>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344" w:type="dxa"/>
            <w:vAlign w:val="top"/>
          </w:tcPr>
          <w:p>
            <w:pPr>
              <w:spacing w:line="277" w:lineRule="auto"/>
              <w:rPr>
                <w:rFonts w:ascii="Arial"/>
                <w:sz w:val="21"/>
              </w:rPr>
            </w:pPr>
          </w:p>
          <w:p>
            <w:pPr>
              <w:spacing w:line="277"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"https://2.2.2.7" </w:instrText>
            </w:r>
            <w:r>
              <w:fldChar w:fldCharType="separate"/>
            </w:r>
            <w:r>
              <w:rPr>
                <w:rFonts w:ascii="宋体" w:hAnsi="宋体" w:eastAsia="宋体" w:cs="宋体"/>
                <w:spacing w:val="-2"/>
                <w:sz w:val="17"/>
                <w:szCs w:val="17"/>
              </w:rPr>
              <w:t>2.2.2.7</w:t>
            </w:r>
            <w:r>
              <w:rPr>
                <w:rFonts w:ascii="宋体" w:hAnsi="宋体" w:eastAsia="宋体" w:cs="宋体"/>
                <w:spacing w:val="-2"/>
                <w:sz w:val="17"/>
                <w:szCs w:val="17"/>
              </w:rPr>
              <w:fldChar w:fldCharType="end"/>
            </w:r>
          </w:p>
        </w:tc>
        <w:tc>
          <w:tcPr>
            <w:tcW w:w="5706" w:type="dxa"/>
            <w:vAlign w:val="top"/>
          </w:tcPr>
          <w:p>
            <w:pPr>
              <w:spacing w:before="149" w:line="219" w:lineRule="auto"/>
              <w:ind w:left="100"/>
              <w:rPr>
                <w:rFonts w:ascii="宋体" w:hAnsi="宋体" w:eastAsia="宋体" w:cs="宋体"/>
                <w:sz w:val="17"/>
                <w:szCs w:val="17"/>
              </w:rPr>
            </w:pPr>
            <w:r>
              <w:rPr>
                <w:rFonts w:ascii="宋体" w:hAnsi="宋体" w:eastAsia="宋体" w:cs="宋体"/>
                <w:spacing w:val="4"/>
                <w:sz w:val="17"/>
                <w:szCs w:val="17"/>
              </w:rPr>
              <w:t>洗浴空间能够保证老年人在洗浴过程中的私密性，符合以下全部条件：</w:t>
            </w:r>
          </w:p>
          <w:p>
            <w:pPr>
              <w:spacing w:before="78" w:line="219" w:lineRule="auto"/>
              <w:ind w:left="100"/>
              <w:rPr>
                <w:rFonts w:ascii="宋体" w:hAnsi="宋体" w:eastAsia="宋体" w:cs="宋体"/>
                <w:sz w:val="17"/>
                <w:szCs w:val="17"/>
              </w:rPr>
            </w:pPr>
            <w:r>
              <w:rPr>
                <w:rFonts w:ascii="宋体" w:hAnsi="宋体" w:eastAsia="宋体" w:cs="宋体"/>
                <w:spacing w:val="7"/>
                <w:sz w:val="17"/>
                <w:szCs w:val="17"/>
              </w:rPr>
              <w:t>(1)入口处设有墙垛、门、帘子等，对外部视线有遮挡；</w:t>
            </w:r>
          </w:p>
          <w:p>
            <w:pPr>
              <w:spacing w:before="87" w:line="262" w:lineRule="auto"/>
              <w:ind w:left="100" w:right="185"/>
              <w:rPr>
                <w:rFonts w:ascii="宋体" w:hAnsi="宋体" w:eastAsia="宋体" w:cs="宋体"/>
                <w:sz w:val="17"/>
                <w:szCs w:val="17"/>
              </w:rPr>
            </w:pPr>
            <w:r>
              <w:rPr>
                <w:rFonts w:ascii="宋体" w:hAnsi="宋体" w:eastAsia="宋体" w:cs="宋体"/>
                <w:spacing w:val="10"/>
                <w:sz w:val="17"/>
                <w:szCs w:val="17"/>
              </w:rPr>
              <w:t>(2)不同淋浴位之间设有隔板等遮挡设施(当洗</w:t>
            </w:r>
            <w:r>
              <w:rPr>
                <w:rFonts w:ascii="宋体" w:hAnsi="宋体" w:eastAsia="宋体" w:cs="宋体"/>
                <w:spacing w:val="9"/>
                <w:sz w:val="17"/>
                <w:szCs w:val="17"/>
              </w:rPr>
              <w:t>浴空间仅设一个浴位时</w:t>
            </w:r>
            <w:r>
              <w:rPr>
                <w:rFonts w:ascii="宋体" w:hAnsi="宋体" w:eastAsia="宋体" w:cs="宋体"/>
                <w:sz w:val="17"/>
                <w:szCs w:val="17"/>
              </w:rPr>
              <w:t xml:space="preserve"> </w:t>
            </w:r>
            <w:r>
              <w:rPr>
                <w:rFonts w:ascii="宋体" w:hAnsi="宋体" w:eastAsia="宋体" w:cs="宋体"/>
                <w:spacing w:val="13"/>
                <w:sz w:val="17"/>
                <w:szCs w:val="17"/>
              </w:rPr>
              <w:t>自动符合该条件)。</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6" w:lineRule="auto"/>
              <w:rPr>
                <w:rFonts w:ascii="Arial"/>
                <w:sz w:val="21"/>
              </w:rPr>
            </w:pPr>
          </w:p>
          <w:p>
            <w:pPr>
              <w:spacing w:line="277"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55" w:lineRule="auto"/>
              <w:rPr>
                <w:rFonts w:ascii="Arial"/>
                <w:sz w:val="21"/>
              </w:rPr>
            </w:pPr>
          </w:p>
          <w:p>
            <w:pPr>
              <w:spacing w:line="255" w:lineRule="auto"/>
              <w:rPr>
                <w:rFonts w:ascii="Arial"/>
                <w:sz w:val="21"/>
              </w:rPr>
            </w:pPr>
          </w:p>
          <w:p>
            <w:pPr>
              <w:spacing w:before="56" w:line="219" w:lineRule="auto"/>
              <w:ind w:left="127"/>
              <w:rPr>
                <w:rFonts w:ascii="宋体" w:hAnsi="宋体" w:eastAsia="宋体" w:cs="宋体"/>
                <w:sz w:val="17"/>
                <w:szCs w:val="17"/>
              </w:rPr>
            </w:pPr>
            <w:r>
              <w:rPr>
                <w:rFonts w:ascii="宋体" w:hAnsi="宋体" w:eastAsia="宋体" w:cs="宋体"/>
                <w:spacing w:val="1"/>
                <w:sz w:val="17"/>
                <w:szCs w:val="17"/>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vAlign w:val="top"/>
          </w:tcPr>
          <w:p>
            <w:pPr>
              <w:spacing w:before="263" w:line="183" w:lineRule="auto"/>
              <w:ind w:left="364"/>
              <w:rPr>
                <w:rFonts w:ascii="宋体" w:hAnsi="宋体" w:eastAsia="宋体" w:cs="宋体"/>
                <w:sz w:val="17"/>
                <w:szCs w:val="17"/>
              </w:rPr>
            </w:pPr>
            <w:r>
              <w:fldChar w:fldCharType="begin"/>
            </w:r>
            <w:r>
              <w:instrText xml:space="preserve"> HYPERLINK "https://2.2.2.8" </w:instrText>
            </w:r>
            <w:r>
              <w:fldChar w:fldCharType="separate"/>
            </w:r>
            <w:r>
              <w:rPr>
                <w:rFonts w:ascii="宋体" w:hAnsi="宋体" w:eastAsia="宋体" w:cs="宋体"/>
                <w:spacing w:val="-2"/>
                <w:sz w:val="17"/>
                <w:szCs w:val="17"/>
              </w:rPr>
              <w:t>2.2.2.8</w:t>
            </w:r>
            <w:r>
              <w:rPr>
                <w:rFonts w:ascii="宋体" w:hAnsi="宋体" w:eastAsia="宋体" w:cs="宋体"/>
                <w:spacing w:val="-2"/>
                <w:sz w:val="17"/>
                <w:szCs w:val="17"/>
              </w:rPr>
              <w:fldChar w:fldCharType="end"/>
            </w:r>
          </w:p>
        </w:tc>
        <w:tc>
          <w:tcPr>
            <w:tcW w:w="5706" w:type="dxa"/>
            <w:vAlign w:val="top"/>
          </w:tcPr>
          <w:p>
            <w:pPr>
              <w:spacing w:before="218" w:line="219" w:lineRule="auto"/>
              <w:ind w:left="100"/>
              <w:rPr>
                <w:rFonts w:ascii="宋体" w:hAnsi="宋体" w:eastAsia="宋体" w:cs="宋体"/>
                <w:sz w:val="17"/>
                <w:szCs w:val="17"/>
              </w:rPr>
            </w:pPr>
            <w:r>
              <w:rPr>
                <w:rFonts w:ascii="宋体" w:hAnsi="宋体" w:eastAsia="宋体" w:cs="宋体"/>
                <w:spacing w:val="4"/>
                <w:sz w:val="17"/>
                <w:szCs w:val="17"/>
              </w:rPr>
              <w:t>机构内设有理发室或设有可满足理发需求的空间。</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63"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62" w:type="dxa"/>
            <w:vAlign w:val="top"/>
          </w:tcPr>
          <w:p>
            <w:pPr>
              <w:spacing w:before="220" w:line="219" w:lineRule="auto"/>
              <w:ind w:left="12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DF3F7"/>
            <w:vAlign w:val="top"/>
          </w:tcPr>
          <w:p>
            <w:pPr>
              <w:spacing w:before="274" w:line="183" w:lineRule="auto"/>
              <w:ind w:left="534"/>
              <w:rPr>
                <w:rFonts w:ascii="宋体" w:hAnsi="宋体" w:eastAsia="宋体" w:cs="宋体"/>
                <w:sz w:val="17"/>
                <w:szCs w:val="17"/>
              </w:rPr>
            </w:pPr>
            <w:r>
              <w:rPr>
                <w:rFonts w:ascii="宋体" w:hAnsi="宋体" w:eastAsia="宋体" w:cs="宋体"/>
                <w:spacing w:val="-2"/>
                <w:sz w:val="17"/>
                <w:szCs w:val="17"/>
              </w:rPr>
              <w:t>2.3</w:t>
            </w:r>
          </w:p>
        </w:tc>
        <w:tc>
          <w:tcPr>
            <w:tcW w:w="5706" w:type="dxa"/>
            <w:shd w:val="clear" w:color="auto" w:fill="CEF3F3"/>
            <w:vAlign w:val="top"/>
          </w:tcPr>
          <w:p>
            <w:pPr>
              <w:spacing w:before="231" w:line="219" w:lineRule="auto"/>
              <w:ind w:left="100"/>
              <w:rPr>
                <w:rFonts w:ascii="宋体" w:hAnsi="宋体" w:eastAsia="宋体" w:cs="宋体"/>
                <w:sz w:val="17"/>
                <w:szCs w:val="17"/>
              </w:rPr>
            </w:pPr>
            <w:r>
              <w:rPr>
                <w:rFonts w:ascii="宋体" w:hAnsi="宋体" w:eastAsia="宋体" w:cs="宋体"/>
                <w:color w:val="576060"/>
                <w:spacing w:val="21"/>
                <w:sz w:val="17"/>
                <w:szCs w:val="17"/>
              </w:rPr>
              <w:t>就餐空间(含厨房)</w:t>
            </w:r>
          </w:p>
        </w:tc>
        <w:tc>
          <w:tcPr>
            <w:tcW w:w="560" w:type="dxa"/>
            <w:shd w:val="clear" w:color="auto" w:fill="CFF3F1"/>
            <w:vAlign w:val="top"/>
          </w:tcPr>
          <w:p>
            <w:pPr>
              <w:rPr>
                <w:rFonts w:ascii="Arial"/>
                <w:sz w:val="21"/>
              </w:rPr>
            </w:pPr>
          </w:p>
        </w:tc>
        <w:tc>
          <w:tcPr>
            <w:tcW w:w="569" w:type="dxa"/>
            <w:shd w:val="clear" w:color="auto" w:fill="CFF3EF"/>
            <w:vAlign w:val="top"/>
          </w:tcPr>
          <w:p>
            <w:pPr>
              <w:spacing w:before="273" w:line="184" w:lineRule="auto"/>
              <w:ind w:left="65"/>
              <w:rPr>
                <w:rFonts w:ascii="宋体" w:hAnsi="宋体" w:eastAsia="宋体" w:cs="宋体"/>
                <w:sz w:val="17"/>
                <w:szCs w:val="17"/>
              </w:rPr>
            </w:pPr>
            <w:r>
              <w:rPr>
                <w:rFonts w:ascii="宋体" w:hAnsi="宋体" w:eastAsia="宋体" w:cs="宋体"/>
                <w:color w:val="414544"/>
                <w:spacing w:val="-5"/>
                <w:sz w:val="17"/>
                <w:szCs w:val="17"/>
              </w:rPr>
              <w:t>15</w:t>
            </w:r>
          </w:p>
        </w:tc>
        <w:tc>
          <w:tcPr>
            <w:tcW w:w="710" w:type="dxa"/>
            <w:shd w:val="clear" w:color="auto" w:fill="CFF3EF"/>
            <w:vAlign w:val="top"/>
          </w:tcPr>
          <w:p>
            <w:pPr>
              <w:rPr>
                <w:rFonts w:ascii="Arial"/>
                <w:sz w:val="21"/>
              </w:rPr>
            </w:pPr>
          </w:p>
        </w:tc>
        <w:tc>
          <w:tcPr>
            <w:tcW w:w="709" w:type="dxa"/>
            <w:shd w:val="clear" w:color="auto" w:fill="D0F4EF"/>
            <w:vAlign w:val="top"/>
          </w:tcPr>
          <w:p>
            <w:pPr>
              <w:rPr>
                <w:rFonts w:ascii="Arial"/>
                <w:sz w:val="21"/>
              </w:rPr>
            </w:pPr>
          </w:p>
        </w:tc>
        <w:tc>
          <w:tcPr>
            <w:tcW w:w="1099" w:type="dxa"/>
            <w:shd w:val="clear" w:color="auto" w:fill="D0F4EC"/>
            <w:vAlign w:val="top"/>
          </w:tcPr>
          <w:p>
            <w:pPr>
              <w:rPr>
                <w:rFonts w:ascii="Arial"/>
                <w:sz w:val="21"/>
              </w:rPr>
            </w:pPr>
          </w:p>
        </w:tc>
        <w:tc>
          <w:tcPr>
            <w:tcW w:w="3462" w:type="dxa"/>
            <w:shd w:val="clear" w:color="auto" w:fill="D2F4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9E9FE"/>
            <w:vAlign w:val="top"/>
          </w:tcPr>
          <w:p>
            <w:pPr>
              <w:spacing w:before="274" w:line="184" w:lineRule="auto"/>
              <w:ind w:left="445"/>
              <w:rPr>
                <w:rFonts w:ascii="宋体" w:hAnsi="宋体" w:eastAsia="宋体" w:cs="宋体"/>
                <w:sz w:val="17"/>
                <w:szCs w:val="17"/>
              </w:rPr>
            </w:pPr>
            <w:r>
              <w:rPr>
                <w:rFonts w:ascii="宋体" w:hAnsi="宋体" w:eastAsia="宋体" w:cs="宋体"/>
                <w:spacing w:val="-2"/>
                <w:sz w:val="17"/>
                <w:szCs w:val="17"/>
              </w:rPr>
              <w:t>2.3.1</w:t>
            </w:r>
          </w:p>
        </w:tc>
        <w:tc>
          <w:tcPr>
            <w:tcW w:w="5706" w:type="dxa"/>
            <w:shd w:val="clear" w:color="auto" w:fill="BAEAFE"/>
            <w:vAlign w:val="top"/>
          </w:tcPr>
          <w:p>
            <w:pPr>
              <w:spacing w:before="232" w:line="219" w:lineRule="auto"/>
              <w:ind w:left="100"/>
              <w:rPr>
                <w:rFonts w:ascii="宋体" w:hAnsi="宋体" w:eastAsia="宋体" w:cs="宋体"/>
                <w:sz w:val="17"/>
                <w:szCs w:val="17"/>
              </w:rPr>
            </w:pPr>
            <w:r>
              <w:rPr>
                <w:rFonts w:ascii="宋体" w:hAnsi="宋体" w:eastAsia="宋体" w:cs="宋体"/>
                <w:spacing w:val="12"/>
                <w:sz w:val="17"/>
                <w:szCs w:val="17"/>
              </w:rPr>
              <w:t>公共就餐空间</w:t>
            </w:r>
          </w:p>
        </w:tc>
        <w:tc>
          <w:tcPr>
            <w:tcW w:w="560" w:type="dxa"/>
            <w:shd w:val="clear" w:color="auto" w:fill="BCEBFE"/>
            <w:vAlign w:val="top"/>
          </w:tcPr>
          <w:p>
            <w:pPr>
              <w:rPr>
                <w:rFonts w:ascii="Arial"/>
                <w:sz w:val="21"/>
              </w:rPr>
            </w:pPr>
          </w:p>
        </w:tc>
        <w:tc>
          <w:tcPr>
            <w:tcW w:w="569" w:type="dxa"/>
            <w:shd w:val="clear" w:color="auto" w:fill="BBEBFE"/>
            <w:vAlign w:val="top"/>
          </w:tcPr>
          <w:p>
            <w:pPr>
              <w:rPr>
                <w:rFonts w:ascii="Arial"/>
                <w:sz w:val="21"/>
              </w:rPr>
            </w:pPr>
          </w:p>
        </w:tc>
        <w:tc>
          <w:tcPr>
            <w:tcW w:w="710" w:type="dxa"/>
            <w:shd w:val="clear" w:color="auto" w:fill="BBEAFD"/>
            <w:vAlign w:val="top"/>
          </w:tcPr>
          <w:p>
            <w:pPr>
              <w:spacing w:before="275" w:line="183" w:lineRule="auto"/>
              <w:ind w:left="55"/>
              <w:rPr>
                <w:rFonts w:ascii="宋体" w:hAnsi="宋体" w:eastAsia="宋体" w:cs="宋体"/>
                <w:sz w:val="17"/>
                <w:szCs w:val="17"/>
              </w:rPr>
            </w:pPr>
            <w:r>
              <w:rPr>
                <w:rFonts w:ascii="宋体" w:hAnsi="宋体" w:eastAsia="宋体" w:cs="宋体"/>
                <w:sz w:val="17"/>
                <w:szCs w:val="17"/>
              </w:rPr>
              <w:t>8</w:t>
            </w:r>
          </w:p>
        </w:tc>
        <w:tc>
          <w:tcPr>
            <w:tcW w:w="709" w:type="dxa"/>
            <w:shd w:val="clear" w:color="auto" w:fill="BDECFE"/>
            <w:vAlign w:val="top"/>
          </w:tcPr>
          <w:p>
            <w:pPr>
              <w:rPr>
                <w:rFonts w:ascii="Arial"/>
                <w:sz w:val="21"/>
              </w:rPr>
            </w:pPr>
          </w:p>
        </w:tc>
        <w:tc>
          <w:tcPr>
            <w:tcW w:w="1099" w:type="dxa"/>
            <w:shd w:val="clear" w:color="auto" w:fill="BDECFE"/>
            <w:vAlign w:val="top"/>
          </w:tcPr>
          <w:p>
            <w:pPr>
              <w:rPr>
                <w:rFonts w:ascii="Arial"/>
                <w:sz w:val="21"/>
              </w:rPr>
            </w:pPr>
          </w:p>
        </w:tc>
        <w:tc>
          <w:tcPr>
            <w:tcW w:w="3462"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5" w:line="184" w:lineRule="auto"/>
              <w:ind w:left="364"/>
              <w:rPr>
                <w:rFonts w:ascii="宋体" w:hAnsi="宋体" w:eastAsia="宋体" w:cs="宋体"/>
                <w:sz w:val="17"/>
                <w:szCs w:val="17"/>
              </w:rPr>
            </w:pPr>
            <w:r>
              <w:fldChar w:fldCharType="begin"/>
            </w:r>
            <w:r>
              <w:instrText xml:space="preserve"> HYPERLINK "https://2.3.1.1" </w:instrText>
            </w:r>
            <w:r>
              <w:fldChar w:fldCharType="separate"/>
            </w:r>
            <w:r>
              <w:rPr>
                <w:rFonts w:ascii="宋体" w:hAnsi="宋体" w:eastAsia="宋体" w:cs="宋体"/>
                <w:spacing w:val="-2"/>
                <w:sz w:val="17"/>
                <w:szCs w:val="17"/>
              </w:rPr>
              <w:t>2.3.1.1</w:t>
            </w:r>
            <w:r>
              <w:rPr>
                <w:rFonts w:ascii="宋体" w:hAnsi="宋体" w:eastAsia="宋体" w:cs="宋体"/>
                <w:spacing w:val="-2"/>
                <w:sz w:val="17"/>
                <w:szCs w:val="17"/>
              </w:rPr>
              <w:fldChar w:fldCharType="end"/>
            </w:r>
          </w:p>
        </w:tc>
        <w:tc>
          <w:tcPr>
            <w:tcW w:w="5706" w:type="dxa"/>
            <w:vAlign w:val="top"/>
          </w:tcPr>
          <w:p>
            <w:pPr>
              <w:spacing w:before="241" w:line="219" w:lineRule="auto"/>
              <w:ind w:left="100"/>
              <w:rPr>
                <w:rFonts w:ascii="宋体" w:hAnsi="宋体" w:eastAsia="宋体" w:cs="宋体"/>
                <w:sz w:val="17"/>
                <w:szCs w:val="17"/>
              </w:rPr>
            </w:pPr>
            <w:r>
              <w:rPr>
                <w:rFonts w:ascii="宋体" w:hAnsi="宋体" w:eastAsia="宋体" w:cs="宋体"/>
                <w:spacing w:val="4"/>
                <w:sz w:val="17"/>
                <w:szCs w:val="17"/>
              </w:rPr>
              <w:t>设有公共就餐空间，整体环境干净整洁。</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8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43" w:line="219" w:lineRule="auto"/>
              <w:ind w:left="127"/>
              <w:rPr>
                <w:rFonts w:ascii="宋体" w:hAnsi="宋体" w:eastAsia="宋体" w:cs="宋体"/>
                <w:sz w:val="17"/>
                <w:szCs w:val="17"/>
              </w:rPr>
            </w:pPr>
            <w:r>
              <w:rPr>
                <w:rFonts w:ascii="宋体" w:hAnsi="宋体" w:eastAsia="宋体" w:cs="宋体"/>
                <w:spacing w:val="1"/>
                <w:sz w:val="17"/>
                <w:szCs w:val="17"/>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"https://2.3.1.2" </w:instrText>
            </w:r>
            <w:r>
              <w:fldChar w:fldCharType="separate"/>
            </w:r>
            <w:r>
              <w:rPr>
                <w:rFonts w:ascii="宋体" w:hAnsi="宋体" w:eastAsia="宋体" w:cs="宋体"/>
                <w:spacing w:val="-2"/>
                <w:sz w:val="17"/>
                <w:szCs w:val="17"/>
              </w:rPr>
              <w:t>2.3.1.2</w:t>
            </w:r>
            <w:r>
              <w:rPr>
                <w:rFonts w:ascii="宋体" w:hAnsi="宋体" w:eastAsia="宋体" w:cs="宋体"/>
                <w:spacing w:val="-2"/>
                <w:sz w:val="17"/>
                <w:szCs w:val="17"/>
              </w:rPr>
              <w:fldChar w:fldCharType="end"/>
            </w:r>
          </w:p>
        </w:tc>
        <w:tc>
          <w:tcPr>
            <w:tcW w:w="5706" w:type="dxa"/>
            <w:vAlign w:val="top"/>
          </w:tcPr>
          <w:p>
            <w:pPr>
              <w:spacing w:before="164" w:line="219" w:lineRule="auto"/>
              <w:ind w:left="100"/>
              <w:rPr>
                <w:rFonts w:ascii="宋体" w:hAnsi="宋体" w:eastAsia="宋体" w:cs="宋体"/>
                <w:sz w:val="17"/>
                <w:szCs w:val="17"/>
              </w:rPr>
            </w:pPr>
            <w:r>
              <w:rPr>
                <w:rFonts w:ascii="宋体" w:hAnsi="宋体" w:eastAsia="宋体" w:cs="宋体"/>
                <w:spacing w:val="4"/>
                <w:sz w:val="17"/>
                <w:szCs w:val="17"/>
              </w:rPr>
              <w:t>公共就餐空间餐位数量充足，能满足老年人的用餐需求：</w:t>
            </w:r>
          </w:p>
          <w:p>
            <w:pPr>
              <w:spacing w:before="58" w:line="219" w:lineRule="auto"/>
              <w:ind w:left="210"/>
              <w:rPr>
                <w:rFonts w:ascii="宋体" w:hAnsi="宋体" w:eastAsia="宋体" w:cs="宋体"/>
                <w:sz w:val="17"/>
                <w:szCs w:val="17"/>
              </w:rPr>
            </w:pPr>
            <w:r>
              <w:rPr>
                <w:rFonts w:ascii="宋体" w:hAnsi="宋体" w:eastAsia="宋体" w:cs="宋体"/>
                <w:spacing w:val="7"/>
                <w:sz w:val="17"/>
                <w:szCs w:val="17"/>
              </w:rPr>
              <w:t>(1)护理型床位照料单元的公共就餐空间座位数应按不低于所服</w:t>
            </w:r>
            <w:r>
              <w:rPr>
                <w:rFonts w:ascii="宋体" w:hAnsi="宋体" w:eastAsia="宋体" w:cs="宋体"/>
                <w:spacing w:val="6"/>
                <w:sz w:val="17"/>
                <w:szCs w:val="17"/>
              </w:rPr>
              <w:t>务床位</w:t>
            </w:r>
          </w:p>
          <w:p>
            <w:pPr>
              <w:spacing w:before="98" w:line="219" w:lineRule="auto"/>
              <w:ind w:left="100"/>
              <w:rPr>
                <w:rFonts w:ascii="宋体" w:hAnsi="宋体" w:eastAsia="宋体" w:cs="宋体"/>
                <w:sz w:val="17"/>
                <w:szCs w:val="17"/>
              </w:rPr>
            </w:pPr>
            <w:r>
              <w:rPr>
                <w:rFonts w:ascii="宋体" w:hAnsi="宋体" w:eastAsia="宋体" w:cs="宋体"/>
                <w:spacing w:val="7"/>
                <w:sz w:val="17"/>
                <w:szCs w:val="17"/>
              </w:rPr>
              <w:t>数的40%配置，每座使用面积不应小于4.00</w:t>
            </w:r>
            <w:r>
              <w:rPr>
                <w:rFonts w:ascii="宋体" w:hAnsi="宋体" w:eastAsia="宋体" w:cs="宋体"/>
                <w:spacing w:val="17"/>
                <w:sz w:val="17"/>
                <w:szCs w:val="17"/>
              </w:rPr>
              <w:t xml:space="preserve"> </w:t>
            </w:r>
            <w:r>
              <w:rPr>
                <w:rFonts w:ascii="宋体" w:hAnsi="宋体" w:eastAsia="宋体" w:cs="宋体"/>
                <w:spacing w:val="7"/>
                <w:sz w:val="17"/>
                <w:szCs w:val="17"/>
              </w:rPr>
              <w:t>m</w:t>
            </w:r>
            <w:r>
              <w:rPr>
                <w:rFonts w:ascii="宋体" w:hAnsi="宋体" w:eastAsia="宋体" w:cs="宋体"/>
                <w:spacing w:val="6"/>
                <w:sz w:val="17"/>
                <w:szCs w:val="17"/>
              </w:rPr>
              <w:t>²;</w:t>
            </w:r>
          </w:p>
          <w:p>
            <w:pPr>
              <w:spacing w:before="78" w:line="219" w:lineRule="auto"/>
              <w:ind w:left="201"/>
              <w:rPr>
                <w:rFonts w:ascii="宋体" w:hAnsi="宋体" w:eastAsia="宋体" w:cs="宋体"/>
                <w:sz w:val="17"/>
                <w:szCs w:val="17"/>
              </w:rPr>
            </w:pPr>
            <w:r>
              <w:rPr>
                <w:rFonts w:ascii="宋体" w:hAnsi="宋体" w:eastAsia="宋体" w:cs="宋体"/>
                <w:spacing w:val="8"/>
                <w:sz w:val="17"/>
                <w:szCs w:val="17"/>
              </w:rPr>
              <w:t>(2)非护理型床位的公共就餐空间座位数应按不低于所服务床位数的</w:t>
            </w:r>
          </w:p>
          <w:p>
            <w:pPr>
              <w:spacing w:before="58" w:line="219" w:lineRule="auto"/>
              <w:ind w:left="100"/>
              <w:rPr>
                <w:rFonts w:ascii="宋体" w:hAnsi="宋体" w:eastAsia="宋体" w:cs="宋体"/>
                <w:sz w:val="17"/>
                <w:szCs w:val="17"/>
              </w:rPr>
            </w:pPr>
            <w:r>
              <w:rPr>
                <w:rFonts w:ascii="宋体" w:hAnsi="宋体" w:eastAsia="宋体" w:cs="宋体"/>
                <w:spacing w:val="6"/>
                <w:sz w:val="17"/>
                <w:szCs w:val="17"/>
              </w:rPr>
              <w:t>70%配置，每座使用面积不应小于2.50</w:t>
            </w:r>
            <w:r>
              <w:rPr>
                <w:rFonts w:ascii="宋体" w:hAnsi="宋体" w:eastAsia="宋体" w:cs="宋体"/>
                <w:spacing w:val="30"/>
                <w:sz w:val="17"/>
                <w:szCs w:val="17"/>
              </w:rPr>
              <w:t xml:space="preserve"> </w:t>
            </w:r>
            <w:r>
              <w:rPr>
                <w:rFonts w:ascii="宋体" w:hAnsi="宋体" w:eastAsia="宋体" w:cs="宋体"/>
                <w:spacing w:val="6"/>
                <w:sz w:val="17"/>
                <w:szCs w:val="17"/>
              </w:rPr>
              <w:t>m²。</w:t>
            </w:r>
          </w:p>
          <w:p>
            <w:pPr>
              <w:spacing w:before="98" w:line="219" w:lineRule="auto"/>
              <w:ind w:left="100"/>
              <w:rPr>
                <w:rFonts w:ascii="宋体" w:hAnsi="宋体" w:eastAsia="宋体" w:cs="宋体"/>
                <w:sz w:val="17"/>
                <w:szCs w:val="17"/>
              </w:rPr>
            </w:pPr>
            <w:r>
              <w:rPr>
                <w:rFonts w:ascii="宋体" w:hAnsi="宋体" w:eastAsia="宋体" w:cs="宋体"/>
                <w:spacing w:val="6"/>
                <w:sz w:val="17"/>
                <w:szCs w:val="17"/>
              </w:rPr>
              <w:t>注：无公共就餐空间时，不得分。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44" w:type="dxa"/>
            <w:vAlign w:val="top"/>
          </w:tcPr>
          <w:p>
            <w:pPr>
              <w:spacing w:line="411"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"https://2.3.1.3" </w:instrText>
            </w:r>
            <w:r>
              <w:fldChar w:fldCharType="separate"/>
            </w:r>
            <w:r>
              <w:rPr>
                <w:rFonts w:ascii="宋体" w:hAnsi="宋体" w:eastAsia="宋体" w:cs="宋体"/>
                <w:spacing w:val="-2"/>
                <w:sz w:val="17"/>
                <w:szCs w:val="17"/>
              </w:rPr>
              <w:t>2.3.1.3</w:t>
            </w:r>
            <w:r>
              <w:rPr>
                <w:rFonts w:ascii="宋体" w:hAnsi="宋体" w:eastAsia="宋体" w:cs="宋体"/>
                <w:spacing w:val="-2"/>
                <w:sz w:val="17"/>
                <w:szCs w:val="17"/>
              </w:rPr>
              <w:fldChar w:fldCharType="end"/>
            </w:r>
          </w:p>
        </w:tc>
        <w:tc>
          <w:tcPr>
            <w:tcW w:w="5706" w:type="dxa"/>
            <w:vAlign w:val="top"/>
          </w:tcPr>
          <w:p>
            <w:pPr>
              <w:spacing w:before="135" w:line="278" w:lineRule="auto"/>
              <w:ind w:left="100" w:right="117" w:firstLine="30"/>
              <w:rPr>
                <w:rFonts w:ascii="宋体" w:hAnsi="宋体" w:eastAsia="宋体" w:cs="宋体"/>
                <w:sz w:val="17"/>
                <w:szCs w:val="17"/>
              </w:rPr>
            </w:pPr>
            <w:r>
              <w:rPr>
                <w:rFonts w:ascii="宋体" w:hAnsi="宋体" w:eastAsia="宋体" w:cs="宋体"/>
                <w:spacing w:val="6"/>
                <w:sz w:val="17"/>
                <w:szCs w:val="17"/>
              </w:rPr>
              <w:t>公共就餐空间位置便于老年人到达，与厨房备餐间</w:t>
            </w:r>
            <w:r>
              <w:rPr>
                <w:rFonts w:ascii="宋体" w:hAnsi="宋体" w:eastAsia="宋体" w:cs="宋体"/>
                <w:spacing w:val="5"/>
                <w:sz w:val="17"/>
                <w:szCs w:val="17"/>
              </w:rPr>
              <w:t>或餐梯邻近，能保证</w:t>
            </w:r>
            <w:r>
              <w:rPr>
                <w:rFonts w:ascii="宋体" w:hAnsi="宋体" w:eastAsia="宋体" w:cs="宋体"/>
                <w:sz w:val="17"/>
                <w:szCs w:val="17"/>
              </w:rPr>
              <w:t xml:space="preserve"> </w:t>
            </w:r>
            <w:r>
              <w:rPr>
                <w:rFonts w:ascii="宋体" w:hAnsi="宋体" w:eastAsia="宋体" w:cs="宋体"/>
                <w:spacing w:val="8"/>
                <w:sz w:val="17"/>
                <w:szCs w:val="17"/>
              </w:rPr>
              <w:t>送餐流线顺畅、近便。</w:t>
            </w:r>
          </w:p>
          <w:p>
            <w:pPr>
              <w:spacing w:before="88" w:line="219" w:lineRule="auto"/>
              <w:ind w:left="100"/>
              <w:rPr>
                <w:rFonts w:ascii="宋体" w:hAnsi="宋体" w:eastAsia="宋体" w:cs="宋体"/>
                <w:sz w:val="17"/>
                <w:szCs w:val="17"/>
              </w:rPr>
            </w:pPr>
            <w:r>
              <w:rPr>
                <w:rFonts w:ascii="宋体" w:hAnsi="宋体" w:eastAsia="宋体" w:cs="宋体"/>
                <w:spacing w:val="6"/>
                <w:sz w:val="17"/>
                <w:szCs w:val="17"/>
              </w:rPr>
              <w:t>注：无公共就餐空间时，不得分。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1"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68"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现场查看公共就餐空间</w:t>
            </w:r>
          </w:p>
        </w:tc>
      </w:tr>
    </w:tbl>
    <w:p>
      <w:pPr>
        <w:spacing w:line="344" w:lineRule="auto"/>
        <w:rPr>
          <w:rFonts w:ascii="Arial"/>
          <w:sz w:val="21"/>
        </w:rPr>
      </w:pPr>
    </w:p>
    <w:p>
      <w:pPr>
        <w:spacing w:before="107" w:line="183" w:lineRule="auto"/>
        <w:ind w:left="11755"/>
        <w:rPr>
          <w:rFonts w:ascii="宋体" w:hAnsi="宋体" w:eastAsia="宋体" w:cs="宋体"/>
          <w:sz w:val="33"/>
          <w:szCs w:val="33"/>
        </w:rPr>
      </w:pPr>
      <w:r>
        <w:rPr>
          <w:rFonts w:ascii="宋体" w:hAnsi="宋体" w:eastAsia="宋体" w:cs="宋体"/>
          <w:spacing w:val="-3"/>
          <w:sz w:val="33"/>
          <w:szCs w:val="33"/>
        </w:rPr>
        <w:t>—33—</w:t>
      </w:r>
    </w:p>
    <w:p>
      <w:pPr>
        <w:sectPr>
          <w:pgSz w:w="16830" w:h="11900"/>
          <w:pgMar w:top="1011" w:right="755" w:bottom="400" w:left="1905" w:header="0" w:footer="0" w:gutter="0"/>
          <w:cols w:space="720" w:num="1"/>
        </w:sectPr>
      </w:pPr>
    </w:p>
    <w:p/>
    <w:p/>
    <w:p>
      <w:pPr>
        <w:spacing w:line="4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1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54" w:type="dxa"/>
            <w:vAlign w:val="top"/>
          </w:tcPr>
          <w:p>
            <w:pPr>
              <w:spacing w:line="39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"https://2.3.1.4" </w:instrText>
            </w:r>
            <w:r>
              <w:fldChar w:fldCharType="separate"/>
            </w:r>
            <w:r>
              <w:rPr>
                <w:rFonts w:ascii="宋体" w:hAnsi="宋体" w:eastAsia="宋体" w:cs="宋体"/>
                <w:spacing w:val="-2"/>
                <w:sz w:val="18"/>
                <w:szCs w:val="18"/>
              </w:rPr>
              <w:t>2.3.1.4</w:t>
            </w:r>
            <w:r>
              <w:rPr>
                <w:rFonts w:ascii="宋体" w:hAnsi="宋体" w:eastAsia="宋体" w:cs="宋体"/>
                <w:spacing w:val="-2"/>
                <w:sz w:val="18"/>
                <w:szCs w:val="18"/>
              </w:rPr>
              <w:fldChar w:fldCharType="end"/>
            </w:r>
          </w:p>
        </w:tc>
        <w:tc>
          <w:tcPr>
            <w:tcW w:w="5706" w:type="dxa"/>
            <w:vAlign w:val="top"/>
          </w:tcPr>
          <w:p>
            <w:pPr>
              <w:spacing w:before="131" w:line="268" w:lineRule="auto"/>
              <w:ind w:left="110"/>
              <w:rPr>
                <w:rFonts w:ascii="宋体" w:hAnsi="宋体" w:eastAsia="宋体" w:cs="宋体"/>
                <w:sz w:val="17"/>
                <w:szCs w:val="17"/>
              </w:rPr>
            </w:pPr>
            <w:r>
              <w:rPr>
                <w:rFonts w:ascii="宋体" w:hAnsi="宋体" w:eastAsia="宋体" w:cs="宋体"/>
                <w:spacing w:val="10"/>
                <w:sz w:val="17"/>
                <w:szCs w:val="17"/>
              </w:rPr>
              <w:t>公共就餐空间内部或附近设有洗手池，能满足老年人就近洗手、漱口的</w:t>
            </w:r>
            <w:r>
              <w:rPr>
                <w:rFonts w:ascii="宋体" w:hAnsi="宋体" w:eastAsia="宋体" w:cs="宋体"/>
                <w:spacing w:val="4"/>
                <w:sz w:val="17"/>
                <w:szCs w:val="17"/>
              </w:rPr>
              <w:t xml:space="preserve"> </w:t>
            </w:r>
            <w:r>
              <w:rPr>
                <w:rFonts w:ascii="宋体" w:hAnsi="宋体" w:eastAsia="宋体" w:cs="宋体"/>
                <w:spacing w:val="-2"/>
                <w:sz w:val="17"/>
                <w:szCs w:val="17"/>
              </w:rPr>
              <w:t>需</w:t>
            </w:r>
            <w:r>
              <w:rPr>
                <w:rFonts w:ascii="宋体" w:hAnsi="宋体" w:eastAsia="宋体" w:cs="宋体"/>
                <w:spacing w:val="-11"/>
                <w:sz w:val="17"/>
                <w:szCs w:val="17"/>
              </w:rPr>
              <w:t xml:space="preserve"> </w:t>
            </w:r>
            <w:r>
              <w:rPr>
                <w:rFonts w:ascii="宋体" w:hAnsi="宋体" w:eastAsia="宋体" w:cs="宋体"/>
                <w:spacing w:val="-2"/>
                <w:sz w:val="17"/>
                <w:szCs w:val="17"/>
              </w:rPr>
              <w:t>求</w:t>
            </w:r>
            <w:r>
              <w:rPr>
                <w:rFonts w:ascii="宋体" w:hAnsi="宋体" w:eastAsia="宋体" w:cs="宋体"/>
                <w:spacing w:val="-18"/>
                <w:sz w:val="17"/>
                <w:szCs w:val="17"/>
              </w:rPr>
              <w:t xml:space="preserve"> </w:t>
            </w:r>
            <w:r>
              <w:rPr>
                <w:rFonts w:ascii="宋体" w:hAnsi="宋体" w:eastAsia="宋体" w:cs="宋体"/>
                <w:spacing w:val="-2"/>
                <w:sz w:val="17"/>
                <w:szCs w:val="17"/>
              </w:rPr>
              <w:t>。</w:t>
            </w:r>
          </w:p>
          <w:p>
            <w:pPr>
              <w:spacing w:before="56" w:line="219" w:lineRule="auto"/>
              <w:ind w:left="110"/>
              <w:rPr>
                <w:rFonts w:ascii="宋体" w:hAnsi="宋体" w:eastAsia="宋体" w:cs="宋体"/>
                <w:sz w:val="18"/>
                <w:szCs w:val="18"/>
              </w:rPr>
            </w:pPr>
            <w:r>
              <w:rPr>
                <w:rFonts w:ascii="宋体" w:hAnsi="宋体" w:eastAsia="宋体" w:cs="宋体"/>
                <w:spacing w:val="6"/>
                <w:sz w:val="18"/>
                <w:szCs w:val="18"/>
              </w:rPr>
              <w:t>注：无公共就餐空间时，不得分。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39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3"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"https://2.3.1.5" </w:instrText>
            </w:r>
            <w:r>
              <w:fldChar w:fldCharType="separate"/>
            </w:r>
            <w:r>
              <w:rPr>
                <w:rFonts w:ascii="宋体" w:hAnsi="宋体" w:eastAsia="宋体" w:cs="宋体"/>
                <w:spacing w:val="-2"/>
                <w:sz w:val="18"/>
                <w:szCs w:val="18"/>
              </w:rPr>
              <w:t>2.3.1.5</w:t>
            </w:r>
            <w:r>
              <w:rPr>
                <w:rFonts w:ascii="宋体" w:hAnsi="宋体" w:eastAsia="宋体" w:cs="宋体"/>
                <w:spacing w:val="-2"/>
                <w:sz w:val="18"/>
                <w:szCs w:val="18"/>
              </w:rPr>
              <w:fldChar w:fldCharType="end"/>
            </w:r>
          </w:p>
        </w:tc>
        <w:tc>
          <w:tcPr>
            <w:tcW w:w="5706" w:type="dxa"/>
            <w:vAlign w:val="top"/>
          </w:tcPr>
          <w:p>
            <w:pPr>
              <w:spacing w:before="127" w:line="273" w:lineRule="auto"/>
              <w:ind w:left="110"/>
              <w:rPr>
                <w:rFonts w:ascii="宋体" w:hAnsi="宋体" w:eastAsia="宋体" w:cs="宋体"/>
                <w:sz w:val="17"/>
                <w:szCs w:val="17"/>
              </w:rPr>
            </w:pPr>
            <w:r>
              <w:rPr>
                <w:rFonts w:ascii="宋体" w:hAnsi="宋体" w:eastAsia="宋体" w:cs="宋体"/>
                <w:spacing w:val="10"/>
                <w:sz w:val="17"/>
                <w:szCs w:val="17"/>
              </w:rPr>
              <w:t>公共就餐空间的座椅通道宽敞不拥挤，能满足餐车、轮椅通行的需求。</w:t>
            </w:r>
            <w:r>
              <w:rPr>
                <w:rFonts w:ascii="宋体" w:hAnsi="宋体" w:eastAsia="宋体" w:cs="宋体"/>
                <w:sz w:val="17"/>
                <w:szCs w:val="17"/>
              </w:rPr>
              <w:t xml:space="preserve"> </w:t>
            </w:r>
            <w:r>
              <w:rPr>
                <w:rFonts w:ascii="宋体" w:hAnsi="宋体" w:eastAsia="宋体" w:cs="宋体"/>
                <w:spacing w:val="12"/>
                <w:sz w:val="17"/>
                <w:szCs w:val="17"/>
              </w:rPr>
              <w:t>注：无公共就餐空间时，不得分。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6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8" w:line="219" w:lineRule="auto"/>
              <w:ind w:left="118"/>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1354"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"https://2.3.1.6" </w:instrText>
            </w:r>
            <w:r>
              <w:fldChar w:fldCharType="separate"/>
            </w:r>
            <w:r>
              <w:rPr>
                <w:rFonts w:ascii="宋体" w:hAnsi="宋体" w:eastAsia="宋体" w:cs="宋体"/>
                <w:spacing w:val="-2"/>
                <w:sz w:val="18"/>
                <w:szCs w:val="18"/>
              </w:rPr>
              <w:t>2.3.1.6</w:t>
            </w:r>
            <w:r>
              <w:rPr>
                <w:rFonts w:ascii="宋体" w:hAnsi="宋体" w:eastAsia="宋体" w:cs="宋体"/>
                <w:spacing w:val="-2"/>
                <w:sz w:val="18"/>
                <w:szCs w:val="18"/>
              </w:rPr>
              <w:fldChar w:fldCharType="end"/>
            </w:r>
          </w:p>
        </w:tc>
        <w:tc>
          <w:tcPr>
            <w:tcW w:w="5706" w:type="dxa"/>
            <w:vAlign w:val="top"/>
          </w:tcPr>
          <w:p>
            <w:pPr>
              <w:spacing w:before="139" w:line="219" w:lineRule="auto"/>
              <w:ind w:left="110"/>
              <w:rPr>
                <w:rFonts w:ascii="宋体" w:hAnsi="宋体" w:eastAsia="宋体" w:cs="宋体"/>
                <w:sz w:val="18"/>
                <w:szCs w:val="18"/>
              </w:rPr>
            </w:pPr>
            <w:r>
              <w:rPr>
                <w:rFonts w:ascii="宋体" w:hAnsi="宋体" w:eastAsia="宋体" w:cs="宋体"/>
                <w:spacing w:val="4"/>
                <w:sz w:val="18"/>
                <w:szCs w:val="18"/>
              </w:rPr>
              <w:t>公共就餐空间的餐桌椅符合以下全部条件：</w:t>
            </w:r>
          </w:p>
          <w:p>
            <w:pPr>
              <w:spacing w:before="75" w:line="219" w:lineRule="auto"/>
              <w:ind w:left="110"/>
              <w:rPr>
                <w:rFonts w:ascii="宋体" w:hAnsi="宋体" w:eastAsia="宋体" w:cs="宋体"/>
                <w:sz w:val="18"/>
                <w:szCs w:val="18"/>
              </w:rPr>
            </w:pPr>
            <w:r>
              <w:rPr>
                <w:rFonts w:ascii="宋体" w:hAnsi="宋体" w:eastAsia="宋体" w:cs="宋体"/>
                <w:spacing w:val="6"/>
                <w:sz w:val="18"/>
                <w:szCs w:val="18"/>
              </w:rPr>
              <w:t>(1)牢固稳定、无尖锐棱角；</w:t>
            </w:r>
          </w:p>
          <w:p>
            <w:pPr>
              <w:spacing w:before="77" w:line="219" w:lineRule="auto"/>
              <w:ind w:left="110"/>
              <w:rPr>
                <w:rFonts w:ascii="宋体" w:hAnsi="宋体" w:eastAsia="宋体" w:cs="宋体"/>
                <w:sz w:val="18"/>
                <w:szCs w:val="18"/>
              </w:rPr>
            </w:pPr>
            <w:r>
              <w:rPr>
                <w:rFonts w:ascii="宋体" w:hAnsi="宋体" w:eastAsia="宋体" w:cs="宋体"/>
                <w:spacing w:val="8"/>
                <w:sz w:val="18"/>
                <w:szCs w:val="18"/>
              </w:rPr>
              <w:t>(2)带有扶手、靠背，</w:t>
            </w:r>
          </w:p>
          <w:p>
            <w:pPr>
              <w:spacing w:before="76" w:line="219" w:lineRule="auto"/>
              <w:ind w:left="110"/>
              <w:rPr>
                <w:rFonts w:ascii="宋体" w:hAnsi="宋体" w:eastAsia="宋体" w:cs="宋体"/>
                <w:sz w:val="18"/>
                <w:szCs w:val="18"/>
              </w:rPr>
            </w:pPr>
            <w:r>
              <w:rPr>
                <w:rFonts w:ascii="宋体" w:hAnsi="宋体" w:eastAsia="宋体" w:cs="宋体"/>
                <w:spacing w:val="8"/>
                <w:sz w:val="18"/>
                <w:szCs w:val="18"/>
              </w:rPr>
              <w:t>(3)方便移动、清洁；</w:t>
            </w:r>
          </w:p>
          <w:p>
            <w:pPr>
              <w:spacing w:before="26" w:line="219" w:lineRule="auto"/>
              <w:ind w:left="110"/>
              <w:rPr>
                <w:rFonts w:ascii="宋体" w:hAnsi="宋体" w:eastAsia="宋体" w:cs="宋体"/>
                <w:sz w:val="18"/>
                <w:szCs w:val="18"/>
              </w:rPr>
            </w:pPr>
            <w:r>
              <w:rPr>
                <w:rFonts w:ascii="宋体" w:hAnsi="宋体" w:eastAsia="宋体" w:cs="宋体"/>
                <w:spacing w:val="16"/>
                <w:sz w:val="18"/>
                <w:szCs w:val="18"/>
              </w:rPr>
              <w:t>(4)部分餐桌台下应至少留出宽750</w:t>
            </w:r>
            <w:r>
              <w:rPr>
                <w:rFonts w:ascii="宋体" w:hAnsi="宋体" w:eastAsia="宋体" w:cs="宋体"/>
                <w:sz w:val="18"/>
                <w:szCs w:val="18"/>
              </w:rPr>
              <w:t>mm</w:t>
            </w:r>
            <w:r>
              <w:rPr>
                <w:rFonts w:ascii="宋体" w:hAnsi="宋体" w:eastAsia="宋体" w:cs="宋体"/>
                <w:spacing w:val="16"/>
                <w:sz w:val="18"/>
                <w:szCs w:val="18"/>
              </w:rPr>
              <w:t>、高</w:t>
            </w:r>
            <w:r>
              <w:rPr>
                <w:rFonts w:ascii="宋体" w:hAnsi="宋体" w:eastAsia="宋体" w:cs="宋体"/>
                <w:spacing w:val="15"/>
                <w:sz w:val="18"/>
                <w:szCs w:val="18"/>
              </w:rPr>
              <w:t>650</w:t>
            </w:r>
            <w:r>
              <w:rPr>
                <w:rFonts w:ascii="宋体" w:hAnsi="宋体" w:eastAsia="宋体" w:cs="宋体"/>
                <w:sz w:val="18"/>
                <w:szCs w:val="18"/>
              </w:rPr>
              <w:t>mm</w:t>
            </w:r>
            <w:r>
              <w:rPr>
                <w:rFonts w:ascii="宋体" w:hAnsi="宋体" w:eastAsia="宋体" w:cs="宋体"/>
                <w:spacing w:val="15"/>
                <w:sz w:val="18"/>
                <w:szCs w:val="18"/>
              </w:rPr>
              <w:t>、深450</w:t>
            </w:r>
            <w:r>
              <w:rPr>
                <w:rFonts w:ascii="宋体" w:hAnsi="宋体" w:eastAsia="宋体" w:cs="宋体"/>
                <w:sz w:val="18"/>
                <w:szCs w:val="18"/>
              </w:rPr>
              <w:t>mm</w:t>
            </w:r>
            <w:r>
              <w:rPr>
                <w:rFonts w:ascii="宋体" w:hAnsi="宋体" w:eastAsia="宋体" w:cs="宋体"/>
                <w:spacing w:val="15"/>
                <w:sz w:val="18"/>
                <w:szCs w:val="18"/>
              </w:rPr>
              <w:t>的空</w:t>
            </w:r>
          </w:p>
          <w:p>
            <w:pPr>
              <w:spacing w:before="86" w:line="260" w:lineRule="exact"/>
              <w:ind w:left="110"/>
              <w:rPr>
                <w:rFonts w:ascii="宋体" w:hAnsi="宋体" w:eastAsia="宋体" w:cs="宋体"/>
                <w:sz w:val="18"/>
                <w:szCs w:val="18"/>
              </w:rPr>
            </w:pPr>
            <w:r>
              <w:rPr>
                <w:rFonts w:ascii="宋体" w:hAnsi="宋体" w:eastAsia="宋体" w:cs="宋体"/>
                <w:spacing w:val="4"/>
                <w:position w:val="5"/>
                <w:sz w:val="18"/>
                <w:szCs w:val="18"/>
              </w:rPr>
              <w:t>间，便于轮椅老年人使用，便于轮椅老年人使用。</w:t>
            </w:r>
          </w:p>
          <w:p>
            <w:pPr>
              <w:spacing w:line="219" w:lineRule="auto"/>
              <w:ind w:left="110"/>
              <w:rPr>
                <w:rFonts w:ascii="宋体" w:hAnsi="宋体" w:eastAsia="宋体" w:cs="宋体"/>
                <w:sz w:val="18"/>
                <w:szCs w:val="18"/>
              </w:rPr>
            </w:pPr>
            <w:r>
              <w:rPr>
                <w:rFonts w:ascii="宋体" w:hAnsi="宋体" w:eastAsia="宋体" w:cs="宋体"/>
                <w:spacing w:val="5"/>
                <w:sz w:val="18"/>
                <w:szCs w:val="18"/>
              </w:rPr>
              <w:t>注：无公共就餐空间时，此项不得分。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"https://2.3.1.7" </w:instrText>
            </w:r>
            <w:r>
              <w:fldChar w:fldCharType="separate"/>
            </w:r>
            <w:r>
              <w:rPr>
                <w:rFonts w:ascii="宋体" w:hAnsi="宋体" w:eastAsia="宋体" w:cs="宋体"/>
                <w:spacing w:val="-2"/>
                <w:sz w:val="18"/>
                <w:szCs w:val="18"/>
              </w:rPr>
              <w:t>2.3.1.7</w:t>
            </w:r>
            <w:r>
              <w:rPr>
                <w:rFonts w:ascii="宋体" w:hAnsi="宋体" w:eastAsia="宋体" w:cs="宋体"/>
                <w:spacing w:val="-2"/>
                <w:sz w:val="18"/>
                <w:szCs w:val="18"/>
              </w:rPr>
              <w:fldChar w:fldCharType="end"/>
            </w:r>
          </w:p>
        </w:tc>
        <w:tc>
          <w:tcPr>
            <w:tcW w:w="5706" w:type="dxa"/>
            <w:vAlign w:val="top"/>
          </w:tcPr>
          <w:p>
            <w:pPr>
              <w:spacing w:before="132" w:line="267" w:lineRule="auto"/>
              <w:ind w:left="110"/>
              <w:rPr>
                <w:rFonts w:ascii="宋体" w:hAnsi="宋体" w:eastAsia="宋体" w:cs="宋体"/>
                <w:sz w:val="17"/>
                <w:szCs w:val="17"/>
              </w:rPr>
            </w:pPr>
            <w:r>
              <w:rPr>
                <w:rFonts w:ascii="宋体" w:hAnsi="宋体" w:eastAsia="宋体" w:cs="宋体"/>
                <w:spacing w:val="4"/>
                <w:sz w:val="17"/>
                <w:szCs w:val="17"/>
              </w:rPr>
              <w:t>公共就餐空间设有备餐台或备餐空间，能满足护理人员备餐分餐的需求。</w:t>
            </w:r>
            <w:r>
              <w:rPr>
                <w:rFonts w:ascii="宋体" w:hAnsi="宋体" w:eastAsia="宋体" w:cs="宋体"/>
                <w:spacing w:val="12"/>
                <w:sz w:val="17"/>
                <w:szCs w:val="17"/>
              </w:rPr>
              <w:t xml:space="preserve"> 注：无公共就餐空间时，此项不得分。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"https://2.3.1.8" </w:instrText>
            </w:r>
            <w:r>
              <w:fldChar w:fldCharType="separate"/>
            </w:r>
            <w:r>
              <w:rPr>
                <w:rFonts w:ascii="宋体" w:hAnsi="宋体" w:eastAsia="宋体" w:cs="宋体"/>
                <w:spacing w:val="-2"/>
                <w:sz w:val="18"/>
                <w:szCs w:val="18"/>
              </w:rPr>
              <w:t>2.3.1.8</w:t>
            </w:r>
            <w:r>
              <w:rPr>
                <w:rFonts w:ascii="宋体" w:hAnsi="宋体" w:eastAsia="宋体" w:cs="宋体"/>
                <w:spacing w:val="-2"/>
                <w:sz w:val="18"/>
                <w:szCs w:val="18"/>
              </w:rPr>
              <w:fldChar w:fldCharType="end"/>
            </w:r>
          </w:p>
        </w:tc>
        <w:tc>
          <w:tcPr>
            <w:tcW w:w="5706" w:type="dxa"/>
            <w:vAlign w:val="top"/>
          </w:tcPr>
          <w:p>
            <w:pPr>
              <w:spacing w:before="143" w:line="267" w:lineRule="auto"/>
              <w:ind w:left="110"/>
              <w:rPr>
                <w:rFonts w:ascii="宋体" w:hAnsi="宋体" w:eastAsia="宋体" w:cs="宋体"/>
                <w:sz w:val="17"/>
                <w:szCs w:val="17"/>
              </w:rPr>
            </w:pPr>
            <w:r>
              <w:rPr>
                <w:rFonts w:ascii="宋体" w:hAnsi="宋体" w:eastAsia="宋体" w:cs="宋体"/>
                <w:spacing w:val="10"/>
                <w:sz w:val="17"/>
                <w:szCs w:val="17"/>
              </w:rPr>
              <w:t>集中就餐空间入口附近设有等候休息区，能满足老年人餐前等候、餐后</w:t>
            </w:r>
            <w:r>
              <w:rPr>
                <w:rFonts w:ascii="宋体" w:hAnsi="宋体" w:eastAsia="宋体" w:cs="宋体"/>
                <w:spacing w:val="4"/>
                <w:sz w:val="17"/>
                <w:szCs w:val="17"/>
              </w:rPr>
              <w:t xml:space="preserve"> </w:t>
            </w:r>
            <w:r>
              <w:rPr>
                <w:rFonts w:ascii="宋体" w:hAnsi="宋体" w:eastAsia="宋体" w:cs="宋体"/>
                <w:spacing w:val="16"/>
                <w:sz w:val="17"/>
                <w:szCs w:val="17"/>
              </w:rPr>
              <w:t>休息及助行器停放的需求。</w:t>
            </w:r>
          </w:p>
          <w:p>
            <w:pPr>
              <w:spacing w:before="98" w:line="219" w:lineRule="auto"/>
              <w:ind w:left="110"/>
              <w:rPr>
                <w:rFonts w:ascii="宋体" w:hAnsi="宋体" w:eastAsia="宋体" w:cs="宋体"/>
                <w:sz w:val="18"/>
                <w:szCs w:val="18"/>
              </w:rPr>
            </w:pPr>
            <w:r>
              <w:rPr>
                <w:rFonts w:ascii="宋体" w:hAnsi="宋体" w:eastAsia="宋体" w:cs="宋体"/>
                <w:spacing w:val="5"/>
                <w:sz w:val="18"/>
                <w:szCs w:val="18"/>
              </w:rPr>
              <w:t>注：无公共就餐空间时，此项不得分。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40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2"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现场查看集中就餐空间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DEDFE"/>
            <w:vAlign w:val="top"/>
          </w:tcPr>
          <w:p>
            <w:pPr>
              <w:spacing w:before="269" w:line="183" w:lineRule="auto"/>
              <w:ind w:left="447"/>
              <w:rPr>
                <w:rFonts w:ascii="宋体" w:hAnsi="宋体" w:eastAsia="宋体" w:cs="宋体"/>
                <w:sz w:val="18"/>
                <w:szCs w:val="18"/>
              </w:rPr>
            </w:pPr>
            <w:r>
              <w:rPr>
                <w:rFonts w:ascii="宋体" w:hAnsi="宋体" w:eastAsia="宋体" w:cs="宋体"/>
                <w:b/>
                <w:bCs/>
                <w:spacing w:val="-4"/>
                <w:sz w:val="18"/>
                <w:szCs w:val="18"/>
              </w:rPr>
              <w:t>2.3.2</w:t>
            </w:r>
          </w:p>
        </w:tc>
        <w:tc>
          <w:tcPr>
            <w:tcW w:w="5706" w:type="dxa"/>
            <w:shd w:val="clear" w:color="auto" w:fill="B9E9FD"/>
            <w:vAlign w:val="top"/>
          </w:tcPr>
          <w:p>
            <w:pPr>
              <w:spacing w:before="220" w:line="219" w:lineRule="auto"/>
              <w:ind w:left="113"/>
              <w:rPr>
                <w:rFonts w:ascii="宋体" w:hAnsi="宋体" w:eastAsia="宋体" w:cs="宋体"/>
                <w:sz w:val="18"/>
                <w:szCs w:val="18"/>
              </w:rPr>
            </w:pPr>
            <w:r>
              <w:rPr>
                <w:rFonts w:ascii="宋体" w:hAnsi="宋体" w:eastAsia="宋体" w:cs="宋体"/>
                <w:b/>
                <w:bCs/>
                <w:spacing w:val="1"/>
                <w:sz w:val="18"/>
                <w:szCs w:val="18"/>
              </w:rPr>
              <w:t>厨房(外包膳食服务的机构，此项不参与评分)</w:t>
            </w:r>
          </w:p>
        </w:tc>
        <w:tc>
          <w:tcPr>
            <w:tcW w:w="569" w:type="dxa"/>
            <w:shd w:val="clear" w:color="auto" w:fill="B8E9FD"/>
            <w:vAlign w:val="top"/>
          </w:tcPr>
          <w:p>
            <w:pPr>
              <w:rPr>
                <w:rFonts w:ascii="Arial"/>
                <w:sz w:val="21"/>
              </w:rPr>
            </w:pPr>
          </w:p>
        </w:tc>
        <w:tc>
          <w:tcPr>
            <w:tcW w:w="560" w:type="dxa"/>
            <w:shd w:val="clear" w:color="auto" w:fill="B8E8FC"/>
            <w:vAlign w:val="top"/>
          </w:tcPr>
          <w:p>
            <w:pPr>
              <w:rPr>
                <w:rFonts w:ascii="Arial"/>
                <w:sz w:val="21"/>
              </w:rPr>
            </w:pPr>
          </w:p>
        </w:tc>
        <w:tc>
          <w:tcPr>
            <w:tcW w:w="719" w:type="dxa"/>
            <w:shd w:val="clear" w:color="auto" w:fill="B8E8FD"/>
            <w:vAlign w:val="top"/>
          </w:tcPr>
          <w:p>
            <w:pPr>
              <w:spacing w:before="271" w:line="182" w:lineRule="auto"/>
              <w:ind w:left="305"/>
              <w:rPr>
                <w:rFonts w:ascii="宋体" w:hAnsi="宋体" w:eastAsia="宋体" w:cs="宋体"/>
                <w:sz w:val="18"/>
                <w:szCs w:val="18"/>
              </w:rPr>
            </w:pPr>
            <w:r>
              <w:rPr>
                <w:rFonts w:ascii="宋体" w:hAnsi="宋体" w:eastAsia="宋体" w:cs="宋体"/>
                <w:sz w:val="18"/>
                <w:szCs w:val="18"/>
              </w:rPr>
              <w:t>7</w:t>
            </w:r>
          </w:p>
        </w:tc>
        <w:tc>
          <w:tcPr>
            <w:tcW w:w="709" w:type="dxa"/>
            <w:shd w:val="clear" w:color="auto" w:fill="B8E9FD"/>
            <w:vAlign w:val="top"/>
          </w:tcPr>
          <w:p>
            <w:pPr>
              <w:rPr>
                <w:rFonts w:ascii="Arial"/>
                <w:sz w:val="21"/>
              </w:rPr>
            </w:pPr>
          </w:p>
        </w:tc>
        <w:tc>
          <w:tcPr>
            <w:tcW w:w="1099" w:type="dxa"/>
            <w:shd w:val="clear" w:color="auto" w:fill="B7E8FD"/>
            <w:vAlign w:val="top"/>
          </w:tcPr>
          <w:p>
            <w:pPr>
              <w:rPr>
                <w:rFonts w:ascii="Arial"/>
                <w:sz w:val="21"/>
              </w:rPr>
            </w:pPr>
          </w:p>
        </w:tc>
        <w:tc>
          <w:tcPr>
            <w:tcW w:w="3463" w:type="dxa"/>
            <w:shd w:val="clear" w:color="auto" w:fill="BAE8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0" w:line="184" w:lineRule="auto"/>
              <w:ind w:left="354"/>
              <w:rPr>
                <w:rFonts w:ascii="宋体" w:hAnsi="宋体" w:eastAsia="宋体" w:cs="宋体"/>
                <w:sz w:val="18"/>
                <w:szCs w:val="18"/>
              </w:rPr>
            </w:pPr>
            <w:r>
              <w:fldChar w:fldCharType="begin"/>
            </w:r>
            <w:r>
              <w:instrText xml:space="preserve"> HYPERLINK "https://2.3.2.1" </w:instrText>
            </w:r>
            <w:r>
              <w:fldChar w:fldCharType="separate"/>
            </w:r>
            <w:r>
              <w:rPr>
                <w:rFonts w:ascii="宋体" w:hAnsi="宋体" w:eastAsia="宋体" w:cs="宋体"/>
                <w:spacing w:val="-2"/>
                <w:sz w:val="18"/>
                <w:szCs w:val="18"/>
              </w:rPr>
              <w:t>2.3.2.1</w:t>
            </w:r>
            <w:r>
              <w:rPr>
                <w:rFonts w:ascii="宋体" w:hAnsi="宋体" w:eastAsia="宋体" w:cs="宋体"/>
                <w:spacing w:val="-2"/>
                <w:sz w:val="18"/>
                <w:szCs w:val="18"/>
              </w:rPr>
              <w:fldChar w:fldCharType="end"/>
            </w:r>
          </w:p>
        </w:tc>
        <w:tc>
          <w:tcPr>
            <w:tcW w:w="5706" w:type="dxa"/>
            <w:vAlign w:val="top"/>
          </w:tcPr>
          <w:p>
            <w:pPr>
              <w:spacing w:before="225" w:line="219" w:lineRule="auto"/>
              <w:ind w:left="110"/>
              <w:rPr>
                <w:rFonts w:ascii="宋体" w:hAnsi="宋体" w:eastAsia="宋体" w:cs="宋体"/>
                <w:sz w:val="18"/>
                <w:szCs w:val="18"/>
              </w:rPr>
            </w:pPr>
            <w:r>
              <w:rPr>
                <w:rFonts w:ascii="宋体" w:hAnsi="宋体" w:eastAsia="宋体" w:cs="宋体"/>
                <w:spacing w:val="4"/>
                <w:sz w:val="18"/>
                <w:szCs w:val="18"/>
              </w:rPr>
              <w:t>厨房满足卫生防疫要求，环境明亮、整洁、无</w:t>
            </w:r>
            <w:r>
              <w:rPr>
                <w:rFonts w:ascii="宋体" w:hAnsi="宋体" w:eastAsia="宋体" w:cs="宋体"/>
                <w:spacing w:val="3"/>
                <w:sz w:val="18"/>
                <w:szCs w:val="18"/>
              </w:rPr>
              <w:t>异味。</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before="270"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25" w:line="219" w:lineRule="auto"/>
              <w:ind w:left="118"/>
              <w:rPr>
                <w:rFonts w:ascii="宋体" w:hAnsi="宋体" w:eastAsia="宋体" w:cs="宋体"/>
                <w:sz w:val="18"/>
                <w:szCs w:val="18"/>
              </w:rPr>
            </w:pPr>
            <w:r>
              <w:rPr>
                <w:rFonts w:ascii="宋体" w:hAnsi="宋体" w:eastAsia="宋体" w:cs="宋体"/>
                <w:spacing w:val="2"/>
                <w:sz w:val="18"/>
                <w:szCs w:val="18"/>
              </w:rPr>
              <w:t>现场查看厨房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72"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"https://2.3.2.2" </w:instrText>
            </w:r>
            <w:r>
              <w:fldChar w:fldCharType="separate"/>
            </w:r>
            <w:r>
              <w:rPr>
                <w:rFonts w:ascii="宋体" w:hAnsi="宋体" w:eastAsia="宋体" w:cs="宋体"/>
                <w:spacing w:val="-2"/>
                <w:sz w:val="18"/>
                <w:szCs w:val="18"/>
              </w:rPr>
              <w:t>2.3.2.2</w:t>
            </w:r>
            <w:r>
              <w:rPr>
                <w:rFonts w:ascii="宋体" w:hAnsi="宋体" w:eastAsia="宋体" w:cs="宋体"/>
                <w:spacing w:val="-2"/>
                <w:sz w:val="18"/>
                <w:szCs w:val="18"/>
              </w:rPr>
              <w:fldChar w:fldCharType="end"/>
            </w:r>
          </w:p>
        </w:tc>
        <w:tc>
          <w:tcPr>
            <w:tcW w:w="5706" w:type="dxa"/>
            <w:vAlign w:val="top"/>
          </w:tcPr>
          <w:p>
            <w:pPr>
              <w:spacing w:before="155" w:line="272" w:lineRule="auto"/>
              <w:ind w:left="110"/>
              <w:rPr>
                <w:rFonts w:ascii="宋体" w:hAnsi="宋体" w:eastAsia="宋体" w:cs="宋体"/>
                <w:sz w:val="17"/>
                <w:szCs w:val="17"/>
              </w:rPr>
            </w:pPr>
            <w:r>
              <w:rPr>
                <w:rFonts w:ascii="宋体" w:hAnsi="宋体" w:eastAsia="宋体" w:cs="宋体"/>
                <w:spacing w:val="4"/>
                <w:sz w:val="17"/>
                <w:szCs w:val="17"/>
              </w:rPr>
              <w:t>厨房与老年人居住活动范围适当隔离，或采取必要措施，在噪音、气味、</w:t>
            </w:r>
            <w:r>
              <w:rPr>
                <w:rFonts w:ascii="宋体" w:hAnsi="宋体" w:eastAsia="宋体" w:cs="宋体"/>
                <w:spacing w:val="12"/>
                <w:sz w:val="17"/>
                <w:szCs w:val="17"/>
              </w:rPr>
              <w:t xml:space="preserve"> </w:t>
            </w:r>
            <w:r>
              <w:rPr>
                <w:rFonts w:ascii="宋体" w:hAnsi="宋体" w:eastAsia="宋体" w:cs="宋体"/>
                <w:spacing w:val="11"/>
                <w:sz w:val="17"/>
                <w:szCs w:val="17"/>
              </w:rPr>
              <w:t>视线和温度等方面不干扰老年人的居住和活动。</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71"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6"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54" w:type="dxa"/>
            <w:vAlign w:val="top"/>
          </w:tcPr>
          <w:p>
            <w:pPr>
              <w:spacing w:line="273"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"https://2.3.2.3" </w:instrText>
            </w:r>
            <w:r>
              <w:fldChar w:fldCharType="separate"/>
            </w:r>
            <w:r>
              <w:rPr>
                <w:rFonts w:ascii="宋体" w:hAnsi="宋体" w:eastAsia="宋体" w:cs="宋体"/>
                <w:spacing w:val="-2"/>
                <w:sz w:val="18"/>
                <w:szCs w:val="18"/>
              </w:rPr>
              <w:t>2.3.2.3</w:t>
            </w:r>
            <w:r>
              <w:rPr>
                <w:rFonts w:ascii="宋体" w:hAnsi="宋体" w:eastAsia="宋体" w:cs="宋体"/>
                <w:spacing w:val="-2"/>
                <w:sz w:val="18"/>
                <w:szCs w:val="18"/>
              </w:rPr>
              <w:fldChar w:fldCharType="end"/>
            </w:r>
          </w:p>
        </w:tc>
        <w:tc>
          <w:tcPr>
            <w:tcW w:w="5706" w:type="dxa"/>
            <w:vAlign w:val="top"/>
          </w:tcPr>
          <w:p>
            <w:pPr>
              <w:spacing w:before="156" w:line="280" w:lineRule="auto"/>
              <w:ind w:left="110"/>
              <w:rPr>
                <w:rFonts w:ascii="宋体" w:hAnsi="宋体" w:eastAsia="宋体" w:cs="宋体"/>
                <w:sz w:val="17"/>
                <w:szCs w:val="17"/>
              </w:rPr>
            </w:pPr>
            <w:r>
              <w:rPr>
                <w:rFonts w:ascii="宋体" w:hAnsi="宋体" w:eastAsia="宋体" w:cs="宋体"/>
                <w:spacing w:val="10"/>
                <w:sz w:val="17"/>
                <w:szCs w:val="17"/>
              </w:rPr>
              <w:t>厨房设有独立的出入口，能够满足进货、厨余垃圾运送和员工进出的需</w:t>
            </w:r>
            <w:r>
              <w:rPr>
                <w:rFonts w:ascii="宋体" w:hAnsi="宋体" w:eastAsia="宋体" w:cs="宋体"/>
                <w:spacing w:val="4"/>
                <w:sz w:val="17"/>
                <w:szCs w:val="17"/>
              </w:rPr>
              <w:t xml:space="preserve"> </w:t>
            </w:r>
            <w:r>
              <w:rPr>
                <w:rFonts w:ascii="宋体" w:hAnsi="宋体" w:eastAsia="宋体" w:cs="宋体"/>
                <w:sz w:val="17"/>
                <w:szCs w:val="17"/>
              </w:rPr>
              <w:t>求</w:t>
            </w:r>
            <w:r>
              <w:rPr>
                <w:rFonts w:ascii="宋体" w:hAnsi="宋体" w:eastAsia="宋体" w:cs="宋体"/>
                <w:spacing w:val="41"/>
                <w:sz w:val="17"/>
                <w:szCs w:val="17"/>
              </w:rPr>
              <w:t xml:space="preserve"> </w:t>
            </w:r>
            <w:r>
              <w:rPr>
                <w:rFonts w:ascii="宋体" w:hAnsi="宋体" w:eastAsia="宋体" w:cs="宋体"/>
                <w:sz w:val="17"/>
                <w:szCs w:val="17"/>
              </w:rPr>
              <w:t>。</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7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7" w:line="219" w:lineRule="auto"/>
              <w:ind w:left="118"/>
              <w:rPr>
                <w:rFonts w:ascii="宋体" w:hAnsi="宋体" w:eastAsia="宋体" w:cs="宋体"/>
                <w:sz w:val="18"/>
                <w:szCs w:val="18"/>
              </w:rPr>
            </w:pPr>
            <w:r>
              <w:rPr>
                <w:rFonts w:ascii="宋体" w:hAnsi="宋体" w:eastAsia="宋体" w:cs="宋体"/>
                <w:spacing w:val="2"/>
                <w:sz w:val="18"/>
                <w:szCs w:val="18"/>
              </w:rPr>
              <w:t>现场查看厨房</w:t>
            </w:r>
          </w:p>
        </w:tc>
      </w:tr>
    </w:tbl>
    <w:p>
      <w:pPr>
        <w:spacing w:before="241" w:line="183" w:lineRule="auto"/>
        <w:ind w:left="64"/>
        <w:rPr>
          <w:rFonts w:ascii="宋体" w:hAnsi="宋体" w:eastAsia="宋体" w:cs="宋体"/>
          <w:sz w:val="29"/>
          <w:szCs w:val="29"/>
        </w:rPr>
      </w:pPr>
      <w:r>
        <w:rPr>
          <w:rFonts w:ascii="宋体" w:hAnsi="宋体" w:eastAsia="宋体" w:cs="宋体"/>
          <w:spacing w:val="-3"/>
          <w:sz w:val="29"/>
          <w:szCs w:val="29"/>
        </w:rPr>
        <w:t>—34—</w:t>
      </w:r>
    </w:p>
    <w:p>
      <w:pPr>
        <w:sectPr>
          <w:pgSz w:w="16830" w:h="11900"/>
          <w:pgMar w:top="1011" w:right="785" w:bottom="400" w:left="1855" w:header="0" w:footer="0" w:gutter="0"/>
          <w:cols w:space="720" w:num="1"/>
        </w:sectPr>
      </w:pPr>
    </w:p>
    <w:p/>
    <w:p/>
    <w:p>
      <w:pPr>
        <w:spacing w:line="6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696"/>
        <w:gridCol w:w="559"/>
        <w:gridCol w:w="570"/>
        <w:gridCol w:w="71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"https://2.3.2.4" </w:instrText>
            </w:r>
            <w:r>
              <w:fldChar w:fldCharType="separate"/>
            </w:r>
            <w:r>
              <w:rPr>
                <w:rFonts w:ascii="宋体" w:hAnsi="宋体" w:eastAsia="宋体" w:cs="宋体"/>
                <w:spacing w:val="-2"/>
                <w:sz w:val="18"/>
                <w:szCs w:val="18"/>
              </w:rPr>
              <w:t>2.3.2.4</w:t>
            </w:r>
            <w:r>
              <w:rPr>
                <w:rFonts w:ascii="宋体" w:hAnsi="宋体" w:eastAsia="宋体" w:cs="宋体"/>
                <w:spacing w:val="-2"/>
                <w:sz w:val="18"/>
                <w:szCs w:val="18"/>
              </w:rPr>
              <w:fldChar w:fldCharType="end"/>
            </w:r>
          </w:p>
        </w:tc>
        <w:tc>
          <w:tcPr>
            <w:tcW w:w="5696" w:type="dxa"/>
            <w:vAlign w:val="top"/>
          </w:tcPr>
          <w:p>
            <w:pPr>
              <w:spacing w:before="141" w:line="268" w:lineRule="auto"/>
              <w:ind w:left="111"/>
              <w:rPr>
                <w:rFonts w:ascii="宋体" w:hAnsi="宋体" w:eastAsia="宋体" w:cs="宋体"/>
                <w:sz w:val="17"/>
                <w:szCs w:val="17"/>
              </w:rPr>
            </w:pPr>
            <w:r>
              <w:rPr>
                <w:rFonts w:ascii="宋体" w:hAnsi="宋体" w:eastAsia="宋体" w:cs="宋体"/>
                <w:spacing w:val="9"/>
                <w:sz w:val="17"/>
                <w:szCs w:val="17"/>
              </w:rPr>
              <w:t>厨房配备专用的消防、消毒(含空气消毒)、冷藏、冷冻、空调等设施，</w:t>
            </w:r>
            <w:r>
              <w:rPr>
                <w:rFonts w:ascii="宋体" w:hAnsi="宋体" w:eastAsia="宋体" w:cs="宋体"/>
                <w:spacing w:val="12"/>
                <w:sz w:val="17"/>
                <w:szCs w:val="17"/>
              </w:rPr>
              <w:t xml:space="preserve"> </w:t>
            </w:r>
            <w:r>
              <w:rPr>
                <w:rFonts w:ascii="宋体" w:hAnsi="宋体" w:eastAsia="宋体" w:cs="宋体"/>
                <w:spacing w:val="19"/>
                <w:sz w:val="17"/>
                <w:szCs w:val="17"/>
              </w:rPr>
              <w:t>设施运转正常。</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2" w:line="219" w:lineRule="auto"/>
              <w:ind w:left="108"/>
              <w:rPr>
                <w:rFonts w:ascii="宋体" w:hAnsi="宋体" w:eastAsia="宋体" w:cs="宋体"/>
                <w:sz w:val="18"/>
                <w:szCs w:val="18"/>
              </w:rPr>
            </w:pPr>
            <w:r>
              <w:rPr>
                <w:rFonts w:ascii="宋体" w:hAnsi="宋体" w:eastAsia="宋体" w:cs="宋体"/>
                <w:spacing w:val="2"/>
                <w:sz w:val="18"/>
                <w:szCs w:val="18"/>
              </w:rPr>
              <w:t>现场查看厨房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3"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"https://2.3.2.5" </w:instrText>
            </w:r>
            <w:r>
              <w:fldChar w:fldCharType="separate"/>
            </w:r>
            <w:r>
              <w:rPr>
                <w:rFonts w:ascii="宋体" w:hAnsi="宋体" w:eastAsia="宋体" w:cs="宋体"/>
                <w:spacing w:val="-2"/>
                <w:sz w:val="18"/>
                <w:szCs w:val="18"/>
              </w:rPr>
              <w:t>2.3.2.5</w:t>
            </w:r>
            <w:r>
              <w:rPr>
                <w:rFonts w:ascii="宋体" w:hAnsi="宋体" w:eastAsia="宋体" w:cs="宋体"/>
                <w:spacing w:val="-2"/>
                <w:sz w:val="18"/>
                <w:szCs w:val="18"/>
              </w:rPr>
              <w:fldChar w:fldCharType="end"/>
            </w:r>
          </w:p>
        </w:tc>
        <w:tc>
          <w:tcPr>
            <w:tcW w:w="5696" w:type="dxa"/>
            <w:vAlign w:val="top"/>
          </w:tcPr>
          <w:p>
            <w:pPr>
              <w:spacing w:before="139" w:line="220" w:lineRule="auto"/>
              <w:ind w:left="111"/>
              <w:rPr>
                <w:rFonts w:ascii="宋体" w:hAnsi="宋体" w:eastAsia="宋体" w:cs="宋体"/>
                <w:sz w:val="18"/>
                <w:szCs w:val="18"/>
              </w:rPr>
            </w:pPr>
            <w:r>
              <w:rPr>
                <w:rFonts w:ascii="宋体" w:hAnsi="宋体" w:eastAsia="宋体" w:cs="宋体"/>
                <w:spacing w:val="6"/>
                <w:sz w:val="18"/>
                <w:szCs w:val="18"/>
              </w:rPr>
              <w:t>厨房配置排风设备且运转正常；</w:t>
            </w:r>
          </w:p>
          <w:p>
            <w:pPr>
              <w:spacing w:before="63" w:line="264" w:lineRule="auto"/>
              <w:ind w:left="111" w:right="5"/>
              <w:rPr>
                <w:rFonts w:ascii="宋体" w:hAnsi="宋体" w:eastAsia="宋体" w:cs="宋体"/>
                <w:sz w:val="18"/>
                <w:szCs w:val="18"/>
              </w:rPr>
            </w:pPr>
            <w:r>
              <w:rPr>
                <w:rFonts w:ascii="宋体" w:hAnsi="宋体" w:eastAsia="宋体" w:cs="宋体"/>
                <w:sz w:val="18"/>
                <w:szCs w:val="18"/>
              </w:rPr>
              <w:t>具备主食、副食独立存储空间，存储空间具有</w:t>
            </w:r>
            <w:r>
              <w:rPr>
                <w:rFonts w:ascii="宋体" w:hAnsi="宋体" w:eastAsia="宋体" w:cs="宋体"/>
                <w:spacing w:val="-1"/>
                <w:sz w:val="18"/>
                <w:szCs w:val="18"/>
              </w:rPr>
              <w:t>自然通风或机械通风的条</w:t>
            </w:r>
            <w:r>
              <w:rPr>
                <w:rFonts w:ascii="宋体" w:hAnsi="宋体" w:eastAsia="宋体" w:cs="宋体"/>
                <w:sz w:val="18"/>
                <w:szCs w:val="18"/>
              </w:rPr>
              <w:t xml:space="preserve"> </w:t>
            </w:r>
            <w:r>
              <w:rPr>
                <w:rFonts w:ascii="宋体" w:hAnsi="宋体" w:eastAsia="宋体" w:cs="宋体"/>
                <w:spacing w:val="6"/>
                <w:sz w:val="18"/>
                <w:szCs w:val="18"/>
              </w:rPr>
              <w:t>件，能满足通风防潮的需求。</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7"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现场查看厨房、食品储藏间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04"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"https://2.3.2.6" </w:instrText>
            </w:r>
            <w:r>
              <w:fldChar w:fldCharType="separate"/>
            </w:r>
            <w:r>
              <w:rPr>
                <w:rFonts w:ascii="宋体" w:hAnsi="宋体" w:eastAsia="宋体" w:cs="宋体"/>
                <w:spacing w:val="-2"/>
                <w:sz w:val="18"/>
                <w:szCs w:val="18"/>
              </w:rPr>
              <w:t>2.3.2.6</w:t>
            </w:r>
            <w:r>
              <w:rPr>
                <w:rFonts w:ascii="宋体" w:hAnsi="宋体" w:eastAsia="宋体" w:cs="宋体"/>
                <w:spacing w:val="-2"/>
                <w:sz w:val="18"/>
                <w:szCs w:val="18"/>
              </w:rPr>
              <w:fldChar w:fldCharType="end"/>
            </w:r>
          </w:p>
        </w:tc>
        <w:tc>
          <w:tcPr>
            <w:tcW w:w="5696" w:type="dxa"/>
            <w:vAlign w:val="top"/>
          </w:tcPr>
          <w:p>
            <w:pPr>
              <w:spacing w:before="149" w:line="219" w:lineRule="auto"/>
              <w:ind w:left="111"/>
              <w:rPr>
                <w:rFonts w:ascii="宋体" w:hAnsi="宋体" w:eastAsia="宋体" w:cs="宋体"/>
                <w:sz w:val="18"/>
                <w:szCs w:val="18"/>
              </w:rPr>
            </w:pPr>
            <w:r>
              <w:rPr>
                <w:rFonts w:ascii="宋体" w:hAnsi="宋体" w:eastAsia="宋体" w:cs="宋体"/>
                <w:spacing w:val="7"/>
                <w:sz w:val="18"/>
                <w:szCs w:val="18"/>
              </w:rPr>
              <w:t>食品处理区符合以下要求：</w:t>
            </w:r>
          </w:p>
          <w:p>
            <w:pPr>
              <w:spacing w:before="66" w:line="219" w:lineRule="auto"/>
              <w:ind w:left="111"/>
              <w:rPr>
                <w:rFonts w:ascii="宋体" w:hAnsi="宋体" w:eastAsia="宋体" w:cs="宋体"/>
                <w:sz w:val="18"/>
                <w:szCs w:val="18"/>
              </w:rPr>
            </w:pPr>
            <w:r>
              <w:rPr>
                <w:rFonts w:ascii="宋体" w:hAnsi="宋体" w:eastAsia="宋体" w:cs="宋体"/>
                <w:spacing w:val="5"/>
                <w:sz w:val="18"/>
                <w:szCs w:val="18"/>
              </w:rPr>
              <w:t>(1)配备运转正常的洗手消毒设施；</w:t>
            </w:r>
          </w:p>
          <w:p>
            <w:pPr>
              <w:spacing w:before="56" w:line="219" w:lineRule="auto"/>
              <w:ind w:left="111"/>
              <w:rPr>
                <w:rFonts w:ascii="宋体" w:hAnsi="宋体" w:eastAsia="宋体" w:cs="宋体"/>
                <w:sz w:val="18"/>
                <w:szCs w:val="18"/>
              </w:rPr>
            </w:pPr>
            <w:r>
              <w:rPr>
                <w:rFonts w:ascii="宋体" w:hAnsi="宋体" w:eastAsia="宋体" w:cs="宋体"/>
                <w:spacing w:val="4"/>
                <w:sz w:val="18"/>
                <w:szCs w:val="18"/>
              </w:rPr>
              <w:t>(2)配备带盖的餐厨废弃物存放容器。</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8"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现场查看食品处理区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354" w:type="dxa"/>
            <w:vAlign w:val="top"/>
          </w:tcPr>
          <w:p>
            <w:pPr>
              <w:spacing w:line="267" w:lineRule="auto"/>
              <w:rPr>
                <w:rFonts w:ascii="Arial"/>
                <w:sz w:val="21"/>
              </w:rPr>
            </w:pPr>
          </w:p>
          <w:p>
            <w:pPr>
              <w:spacing w:line="26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"https://2.3.2.7" </w:instrText>
            </w:r>
            <w:r>
              <w:fldChar w:fldCharType="separate"/>
            </w:r>
            <w:r>
              <w:rPr>
                <w:rFonts w:ascii="宋体" w:hAnsi="宋体" w:eastAsia="宋体" w:cs="宋体"/>
                <w:spacing w:val="-2"/>
                <w:sz w:val="18"/>
                <w:szCs w:val="18"/>
              </w:rPr>
              <w:t>2.3.2.7</w:t>
            </w:r>
            <w:r>
              <w:rPr>
                <w:rFonts w:ascii="宋体" w:hAnsi="宋体" w:eastAsia="宋体" w:cs="宋体"/>
                <w:spacing w:val="-2"/>
                <w:sz w:val="18"/>
                <w:szCs w:val="18"/>
              </w:rPr>
              <w:fldChar w:fldCharType="end"/>
            </w:r>
          </w:p>
        </w:tc>
        <w:tc>
          <w:tcPr>
            <w:tcW w:w="5696" w:type="dxa"/>
            <w:vAlign w:val="top"/>
          </w:tcPr>
          <w:p>
            <w:pPr>
              <w:spacing w:before="138" w:line="286" w:lineRule="auto"/>
              <w:ind w:left="111"/>
              <w:rPr>
                <w:rFonts w:ascii="宋体" w:hAnsi="宋体" w:eastAsia="宋体" w:cs="宋体"/>
                <w:sz w:val="17"/>
                <w:szCs w:val="17"/>
              </w:rPr>
            </w:pPr>
            <w:r>
              <w:rPr>
                <w:rFonts w:ascii="宋体" w:hAnsi="宋体" w:eastAsia="宋体" w:cs="宋体"/>
                <w:spacing w:val="10"/>
                <w:sz w:val="17"/>
                <w:szCs w:val="17"/>
              </w:rPr>
              <w:t>食品加工、贮存、陈列等设施设备运转正常，除冷库外的</w:t>
            </w:r>
            <w:r>
              <w:rPr>
                <w:rFonts w:ascii="宋体" w:hAnsi="宋体" w:eastAsia="宋体" w:cs="宋体"/>
                <w:spacing w:val="9"/>
                <w:sz w:val="17"/>
                <w:szCs w:val="17"/>
              </w:rPr>
              <w:t>库房有良好的</w:t>
            </w:r>
            <w:r>
              <w:rPr>
                <w:rFonts w:ascii="宋体" w:hAnsi="宋体" w:eastAsia="宋体" w:cs="宋体"/>
                <w:sz w:val="17"/>
                <w:szCs w:val="17"/>
              </w:rPr>
              <w:t xml:space="preserve"> </w:t>
            </w:r>
            <w:r>
              <w:rPr>
                <w:rFonts w:ascii="宋体" w:hAnsi="宋体" w:eastAsia="宋体" w:cs="宋体"/>
                <w:spacing w:val="11"/>
                <w:sz w:val="17"/>
                <w:szCs w:val="17"/>
              </w:rPr>
              <w:t>通风、防潮、防鼠(如设防鼠板或木质门下方以金属包覆)设施；</w:t>
            </w:r>
            <w:r>
              <w:rPr>
                <w:rFonts w:ascii="宋体" w:hAnsi="宋体" w:eastAsia="宋体" w:cs="宋体"/>
                <w:spacing w:val="10"/>
                <w:sz w:val="17"/>
                <w:szCs w:val="17"/>
              </w:rPr>
              <w:t>食品</w:t>
            </w:r>
            <w:r>
              <w:rPr>
                <w:rFonts w:ascii="宋体" w:hAnsi="宋体" w:eastAsia="宋体" w:cs="宋体"/>
                <w:sz w:val="17"/>
                <w:szCs w:val="17"/>
              </w:rPr>
              <w:t xml:space="preserve">  </w:t>
            </w:r>
            <w:r>
              <w:rPr>
                <w:rFonts w:ascii="宋体" w:hAnsi="宋体" w:eastAsia="宋体" w:cs="宋体"/>
                <w:spacing w:val="9"/>
                <w:sz w:val="17"/>
                <w:szCs w:val="17"/>
              </w:rPr>
              <w:t>储藏间具有自然通风或机械通风的条件，能满足通风防潮的需求，并保</w:t>
            </w:r>
            <w:r>
              <w:rPr>
                <w:rFonts w:ascii="宋体" w:hAnsi="宋体" w:eastAsia="宋体" w:cs="宋体"/>
                <w:spacing w:val="4"/>
                <w:sz w:val="17"/>
                <w:szCs w:val="17"/>
              </w:rPr>
              <w:t xml:space="preserve"> </w:t>
            </w:r>
            <w:r>
              <w:rPr>
                <w:rFonts w:ascii="宋体" w:hAnsi="宋体" w:eastAsia="宋体" w:cs="宋体"/>
                <w:sz w:val="17"/>
                <w:szCs w:val="17"/>
              </w:rPr>
              <w:t>持</w:t>
            </w:r>
            <w:r>
              <w:rPr>
                <w:rFonts w:ascii="宋体" w:hAnsi="宋体" w:eastAsia="宋体" w:cs="宋体"/>
                <w:spacing w:val="-36"/>
                <w:sz w:val="17"/>
                <w:szCs w:val="17"/>
              </w:rPr>
              <w:t xml:space="preserve"> </w:t>
            </w:r>
            <w:r>
              <w:rPr>
                <w:rFonts w:ascii="宋体" w:hAnsi="宋体" w:eastAsia="宋体" w:cs="宋体"/>
                <w:sz w:val="17"/>
                <w:szCs w:val="17"/>
              </w:rPr>
              <w:t>清</w:t>
            </w:r>
            <w:r>
              <w:rPr>
                <w:rFonts w:ascii="宋体" w:hAnsi="宋体" w:eastAsia="宋体" w:cs="宋体"/>
                <w:spacing w:val="-33"/>
                <w:sz w:val="17"/>
                <w:szCs w:val="17"/>
              </w:rPr>
              <w:t xml:space="preserve"> </w:t>
            </w:r>
            <w:r>
              <w:rPr>
                <w:rFonts w:ascii="宋体" w:hAnsi="宋体" w:eastAsia="宋体" w:cs="宋体"/>
                <w:sz w:val="17"/>
                <w:szCs w:val="17"/>
              </w:rPr>
              <w:t>洁</w:t>
            </w:r>
            <w:r>
              <w:rPr>
                <w:rFonts w:ascii="宋体" w:hAnsi="宋体" w:eastAsia="宋体" w:cs="宋体"/>
                <w:spacing w:val="-42"/>
                <w:sz w:val="17"/>
                <w:szCs w:val="17"/>
              </w:rPr>
              <w:t xml:space="preserve"> </w:t>
            </w:r>
            <w:r>
              <w:rPr>
                <w:rFonts w:ascii="宋体" w:hAnsi="宋体" w:eastAsia="宋体" w:cs="宋体"/>
                <w:sz w:val="17"/>
                <w:szCs w:val="17"/>
              </w:rPr>
              <w:t>。</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line="26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4" w:lineRule="auto"/>
              <w:rPr>
                <w:rFonts w:ascii="Arial"/>
                <w:sz w:val="21"/>
              </w:rPr>
            </w:pPr>
          </w:p>
          <w:p>
            <w:pPr>
              <w:spacing w:line="245"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EF3F7"/>
            <w:vAlign w:val="top"/>
          </w:tcPr>
          <w:p>
            <w:pPr>
              <w:spacing w:before="268" w:line="183" w:lineRule="auto"/>
              <w:ind w:left="535"/>
              <w:rPr>
                <w:rFonts w:ascii="宋体" w:hAnsi="宋体" w:eastAsia="宋体" w:cs="宋体"/>
                <w:sz w:val="18"/>
                <w:szCs w:val="18"/>
              </w:rPr>
            </w:pPr>
            <w:r>
              <w:rPr>
                <w:rFonts w:ascii="宋体" w:hAnsi="宋体" w:eastAsia="宋体" w:cs="宋体"/>
                <w:color w:val="474D4D"/>
                <w:spacing w:val="-3"/>
                <w:sz w:val="18"/>
                <w:szCs w:val="18"/>
              </w:rPr>
              <w:t>2.4</w:t>
            </w:r>
          </w:p>
        </w:tc>
        <w:tc>
          <w:tcPr>
            <w:tcW w:w="5696" w:type="dxa"/>
            <w:shd w:val="clear" w:color="auto" w:fill="CEF3F4"/>
            <w:vAlign w:val="top"/>
          </w:tcPr>
          <w:p>
            <w:pPr>
              <w:spacing w:before="222" w:line="220" w:lineRule="auto"/>
              <w:ind w:left="111"/>
              <w:rPr>
                <w:rFonts w:ascii="宋体" w:hAnsi="宋体" w:eastAsia="宋体" w:cs="宋体"/>
                <w:sz w:val="18"/>
                <w:szCs w:val="18"/>
              </w:rPr>
            </w:pPr>
            <w:r>
              <w:rPr>
                <w:rFonts w:ascii="宋体" w:hAnsi="宋体" w:eastAsia="宋体" w:cs="宋体"/>
                <w:color w:val="595F5F"/>
                <w:spacing w:val="4"/>
                <w:sz w:val="18"/>
                <w:szCs w:val="18"/>
              </w:rPr>
              <w:t>洗涤空间</w:t>
            </w:r>
          </w:p>
        </w:tc>
        <w:tc>
          <w:tcPr>
            <w:tcW w:w="559" w:type="dxa"/>
            <w:shd w:val="clear" w:color="auto" w:fill="CFF3F1"/>
            <w:vAlign w:val="top"/>
          </w:tcPr>
          <w:p>
            <w:pPr>
              <w:rPr>
                <w:rFonts w:ascii="Arial"/>
                <w:sz w:val="21"/>
              </w:rPr>
            </w:pPr>
          </w:p>
        </w:tc>
        <w:tc>
          <w:tcPr>
            <w:tcW w:w="570" w:type="dxa"/>
            <w:shd w:val="clear" w:color="auto" w:fill="CFF3F0"/>
            <w:vAlign w:val="top"/>
          </w:tcPr>
          <w:p>
            <w:pPr>
              <w:spacing w:before="267" w:line="184" w:lineRule="auto"/>
              <w:ind w:left="186"/>
              <w:rPr>
                <w:rFonts w:ascii="宋体" w:hAnsi="宋体" w:eastAsia="宋体" w:cs="宋体"/>
                <w:sz w:val="18"/>
                <w:szCs w:val="18"/>
              </w:rPr>
            </w:pPr>
            <w:r>
              <w:rPr>
                <w:rFonts w:ascii="宋体" w:hAnsi="宋体" w:eastAsia="宋体" w:cs="宋体"/>
                <w:color w:val="3F4242"/>
                <w:spacing w:val="-6"/>
                <w:sz w:val="18"/>
                <w:szCs w:val="18"/>
              </w:rPr>
              <w:t>10</w:t>
            </w:r>
          </w:p>
        </w:tc>
        <w:tc>
          <w:tcPr>
            <w:tcW w:w="710" w:type="dxa"/>
            <w:shd w:val="clear" w:color="auto" w:fill="CFF3EF"/>
            <w:vAlign w:val="top"/>
          </w:tcPr>
          <w:p>
            <w:pPr>
              <w:rPr>
                <w:rFonts w:ascii="Arial"/>
                <w:sz w:val="21"/>
              </w:rPr>
            </w:pPr>
          </w:p>
        </w:tc>
        <w:tc>
          <w:tcPr>
            <w:tcW w:w="709" w:type="dxa"/>
            <w:shd w:val="clear" w:color="auto" w:fill="CFF3EF"/>
            <w:vAlign w:val="top"/>
          </w:tcPr>
          <w:p>
            <w:pPr>
              <w:rPr>
                <w:rFonts w:ascii="Arial"/>
                <w:sz w:val="21"/>
              </w:rPr>
            </w:pPr>
          </w:p>
        </w:tc>
        <w:tc>
          <w:tcPr>
            <w:tcW w:w="1099" w:type="dxa"/>
            <w:shd w:val="clear" w:color="auto" w:fill="D0F4ED"/>
            <w:vAlign w:val="top"/>
          </w:tcPr>
          <w:p>
            <w:pPr>
              <w:rPr>
                <w:rFonts w:ascii="Arial"/>
                <w:sz w:val="21"/>
              </w:rPr>
            </w:pPr>
          </w:p>
        </w:tc>
        <w:tc>
          <w:tcPr>
            <w:tcW w:w="3463" w:type="dxa"/>
            <w:shd w:val="clear" w:color="auto" w:fill="D1F3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shd w:val="clear" w:color="auto" w:fill="B7E8FE"/>
            <w:vAlign w:val="top"/>
          </w:tcPr>
          <w:p>
            <w:pPr>
              <w:spacing w:before="278" w:line="184" w:lineRule="auto"/>
              <w:ind w:left="445"/>
              <w:rPr>
                <w:rFonts w:ascii="宋体" w:hAnsi="宋体" w:eastAsia="宋体" w:cs="宋体"/>
                <w:sz w:val="18"/>
                <w:szCs w:val="18"/>
              </w:rPr>
            </w:pPr>
            <w:r>
              <w:rPr>
                <w:rFonts w:ascii="宋体" w:hAnsi="宋体" w:eastAsia="宋体" w:cs="宋体"/>
                <w:spacing w:val="-2"/>
                <w:sz w:val="18"/>
                <w:szCs w:val="18"/>
              </w:rPr>
              <w:t>2.4.1</w:t>
            </w:r>
          </w:p>
        </w:tc>
        <w:tc>
          <w:tcPr>
            <w:tcW w:w="5696" w:type="dxa"/>
            <w:shd w:val="clear" w:color="auto" w:fill="B7E9FE"/>
            <w:vAlign w:val="top"/>
          </w:tcPr>
          <w:p>
            <w:pPr>
              <w:spacing w:before="233" w:line="219" w:lineRule="auto"/>
              <w:ind w:left="111"/>
              <w:rPr>
                <w:rFonts w:ascii="宋体" w:hAnsi="宋体" w:eastAsia="宋体" w:cs="宋体"/>
                <w:sz w:val="18"/>
                <w:szCs w:val="18"/>
              </w:rPr>
            </w:pPr>
            <w:r>
              <w:rPr>
                <w:rFonts w:ascii="宋体" w:hAnsi="宋体" w:eastAsia="宋体" w:cs="宋体"/>
                <w:spacing w:val="2"/>
                <w:sz w:val="18"/>
                <w:szCs w:val="18"/>
              </w:rPr>
              <w:t>公共洗衣空间</w:t>
            </w:r>
          </w:p>
        </w:tc>
        <w:tc>
          <w:tcPr>
            <w:tcW w:w="559" w:type="dxa"/>
            <w:shd w:val="clear" w:color="auto" w:fill="B7E9FE"/>
            <w:vAlign w:val="top"/>
          </w:tcPr>
          <w:p>
            <w:pPr>
              <w:rPr>
                <w:rFonts w:ascii="Arial"/>
                <w:sz w:val="21"/>
              </w:rPr>
            </w:pPr>
          </w:p>
        </w:tc>
        <w:tc>
          <w:tcPr>
            <w:tcW w:w="570" w:type="dxa"/>
            <w:shd w:val="clear" w:color="auto" w:fill="B7E9FE"/>
            <w:vAlign w:val="top"/>
          </w:tcPr>
          <w:p>
            <w:pPr>
              <w:rPr>
                <w:rFonts w:ascii="Arial"/>
                <w:sz w:val="21"/>
              </w:rPr>
            </w:pPr>
          </w:p>
        </w:tc>
        <w:tc>
          <w:tcPr>
            <w:tcW w:w="710" w:type="dxa"/>
            <w:shd w:val="clear" w:color="auto" w:fill="B6E8FE"/>
            <w:vAlign w:val="top"/>
          </w:tcPr>
          <w:p>
            <w:pPr>
              <w:spacing w:before="279" w:line="183" w:lineRule="auto"/>
              <w:ind w:left="306"/>
              <w:rPr>
                <w:rFonts w:ascii="宋体" w:hAnsi="宋体" w:eastAsia="宋体" w:cs="宋体"/>
                <w:sz w:val="18"/>
                <w:szCs w:val="18"/>
              </w:rPr>
            </w:pPr>
            <w:r>
              <w:rPr>
                <w:rFonts w:ascii="宋体" w:hAnsi="宋体" w:eastAsia="宋体" w:cs="宋体"/>
                <w:sz w:val="18"/>
                <w:szCs w:val="18"/>
              </w:rPr>
              <w:t>6</w:t>
            </w:r>
          </w:p>
        </w:tc>
        <w:tc>
          <w:tcPr>
            <w:tcW w:w="709" w:type="dxa"/>
            <w:shd w:val="clear" w:color="auto" w:fill="B7E9FE"/>
            <w:vAlign w:val="top"/>
          </w:tcPr>
          <w:p>
            <w:pPr>
              <w:rPr>
                <w:rFonts w:ascii="Arial"/>
                <w:sz w:val="21"/>
              </w:rPr>
            </w:pPr>
          </w:p>
        </w:tc>
        <w:tc>
          <w:tcPr>
            <w:tcW w:w="1099" w:type="dxa"/>
            <w:shd w:val="clear" w:color="auto" w:fill="B7E9FE"/>
            <w:vAlign w:val="top"/>
          </w:tcPr>
          <w:p>
            <w:pPr>
              <w:rPr>
                <w:rFonts w:ascii="Arial"/>
                <w:sz w:val="21"/>
              </w:rPr>
            </w:pPr>
          </w:p>
        </w:tc>
        <w:tc>
          <w:tcPr>
            <w:tcW w:w="3463" w:type="dxa"/>
            <w:shd w:val="clear" w:color="auto" w:fill="BDEB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54" w:type="dxa"/>
            <w:vAlign w:val="top"/>
          </w:tcPr>
          <w:p>
            <w:pPr>
              <w:spacing w:line="269" w:lineRule="auto"/>
              <w:rPr>
                <w:rFonts w:ascii="Arial"/>
                <w:sz w:val="21"/>
              </w:rPr>
            </w:pPr>
          </w:p>
          <w:p>
            <w:pPr>
              <w:spacing w:line="269"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"https://2.4.1.1" </w:instrText>
            </w:r>
            <w:r>
              <w:fldChar w:fldCharType="separate"/>
            </w:r>
            <w:r>
              <w:rPr>
                <w:rFonts w:ascii="宋体" w:hAnsi="宋体" w:eastAsia="宋体" w:cs="宋体"/>
                <w:spacing w:val="-2"/>
                <w:sz w:val="18"/>
                <w:szCs w:val="18"/>
              </w:rPr>
              <w:t>2.4.1.1</w:t>
            </w:r>
            <w:r>
              <w:rPr>
                <w:rFonts w:ascii="宋体" w:hAnsi="宋体" w:eastAsia="宋体" w:cs="宋体"/>
                <w:spacing w:val="-2"/>
                <w:sz w:val="18"/>
                <w:szCs w:val="18"/>
              </w:rPr>
              <w:fldChar w:fldCharType="end"/>
            </w:r>
          </w:p>
        </w:tc>
        <w:tc>
          <w:tcPr>
            <w:tcW w:w="5696" w:type="dxa"/>
            <w:vAlign w:val="top"/>
          </w:tcPr>
          <w:p>
            <w:pPr>
              <w:spacing w:before="152" w:line="265" w:lineRule="auto"/>
              <w:ind w:left="111" w:right="118"/>
              <w:jc w:val="both"/>
              <w:rPr>
                <w:rFonts w:ascii="宋体" w:hAnsi="宋体" w:eastAsia="宋体" w:cs="宋体"/>
                <w:sz w:val="18"/>
                <w:szCs w:val="18"/>
              </w:rPr>
            </w:pPr>
            <w:r>
              <w:rPr>
                <w:rFonts w:ascii="宋体" w:hAnsi="宋体" w:eastAsia="宋体" w:cs="宋体"/>
                <w:spacing w:val="3"/>
                <w:sz w:val="18"/>
                <w:szCs w:val="18"/>
              </w:rPr>
              <w:t>设有公共洗衣空间，100张床位以下的面积不应小于20m²,100张床位</w:t>
            </w:r>
            <w:r>
              <w:rPr>
                <w:rFonts w:ascii="宋体" w:hAnsi="宋体" w:eastAsia="宋体" w:cs="宋体"/>
                <w:spacing w:val="11"/>
                <w:sz w:val="18"/>
                <w:szCs w:val="18"/>
              </w:rPr>
              <w:t xml:space="preserve"> </w:t>
            </w:r>
            <w:r>
              <w:rPr>
                <w:rFonts w:ascii="宋体" w:hAnsi="宋体" w:eastAsia="宋体" w:cs="宋体"/>
                <w:spacing w:val="10"/>
                <w:sz w:val="18"/>
                <w:szCs w:val="18"/>
              </w:rPr>
              <w:t>以上的面积不应小于40m2,有良好的通风排气设备);或通过外包服</w:t>
            </w:r>
            <w:r>
              <w:rPr>
                <w:rFonts w:ascii="宋体" w:hAnsi="宋体" w:eastAsia="宋体" w:cs="宋体"/>
                <w:spacing w:val="5"/>
                <w:sz w:val="18"/>
                <w:szCs w:val="18"/>
              </w:rPr>
              <w:t xml:space="preserve"> </w:t>
            </w:r>
            <w:r>
              <w:rPr>
                <w:rFonts w:ascii="宋体" w:hAnsi="宋体" w:eastAsia="宋体" w:cs="宋体"/>
                <w:spacing w:val="7"/>
                <w:sz w:val="18"/>
                <w:szCs w:val="18"/>
              </w:rPr>
              <w:t>务满足老年人的洗衣需求。</w:t>
            </w:r>
          </w:p>
          <w:p>
            <w:pPr>
              <w:spacing w:before="65" w:line="219" w:lineRule="auto"/>
              <w:ind w:left="111"/>
              <w:rPr>
                <w:rFonts w:ascii="宋体" w:hAnsi="宋体" w:eastAsia="宋体" w:cs="宋体"/>
                <w:sz w:val="18"/>
                <w:szCs w:val="18"/>
              </w:rPr>
            </w:pPr>
            <w:r>
              <w:rPr>
                <w:rFonts w:ascii="宋体" w:hAnsi="宋体" w:eastAsia="宋体" w:cs="宋体"/>
                <w:spacing w:val="3"/>
                <w:sz w:val="18"/>
                <w:szCs w:val="18"/>
              </w:rPr>
              <w:t>注：当机构洗衣服务非完全外包时，需设有公共洗衣空间才可得分</w:t>
            </w:r>
            <w:r>
              <w:rPr>
                <w:rFonts w:ascii="宋体" w:hAnsi="宋体" w:eastAsia="宋体" w:cs="宋体"/>
                <w:spacing w:val="2"/>
                <w:sz w:val="18"/>
                <w:szCs w:val="18"/>
              </w:rPr>
              <w:t>。</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9" w:lineRule="auto"/>
              <w:rPr>
                <w:rFonts w:ascii="Arial"/>
                <w:sz w:val="21"/>
              </w:rPr>
            </w:pPr>
          </w:p>
          <w:p>
            <w:pPr>
              <w:spacing w:line="269"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6" w:lineRule="auto"/>
              <w:rPr>
                <w:rFonts w:ascii="Arial"/>
                <w:sz w:val="21"/>
              </w:rPr>
            </w:pPr>
          </w:p>
          <w:p>
            <w:pPr>
              <w:spacing w:line="247"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54" w:type="dxa"/>
            <w:vAlign w:val="top"/>
          </w:tcPr>
          <w:p>
            <w:pPr>
              <w:spacing w:before="270" w:line="184" w:lineRule="auto"/>
              <w:ind w:left="354"/>
              <w:rPr>
                <w:rFonts w:ascii="宋体" w:hAnsi="宋体" w:eastAsia="宋体" w:cs="宋体"/>
                <w:sz w:val="18"/>
                <w:szCs w:val="18"/>
              </w:rPr>
            </w:pPr>
            <w:r>
              <w:fldChar w:fldCharType="begin"/>
            </w:r>
            <w:r>
              <w:instrText xml:space="preserve"> HYPERLINK "https://2.4.1.2" </w:instrText>
            </w:r>
            <w:r>
              <w:fldChar w:fldCharType="separate"/>
            </w:r>
            <w:r>
              <w:rPr>
                <w:rFonts w:ascii="宋体" w:hAnsi="宋体" w:eastAsia="宋体" w:cs="宋体"/>
                <w:spacing w:val="-2"/>
                <w:sz w:val="18"/>
                <w:szCs w:val="18"/>
              </w:rPr>
              <w:t>2.4.1.2</w:t>
            </w:r>
            <w:r>
              <w:rPr>
                <w:rFonts w:ascii="宋体" w:hAnsi="宋体" w:eastAsia="宋体" w:cs="宋体"/>
                <w:spacing w:val="-2"/>
                <w:sz w:val="18"/>
                <w:szCs w:val="18"/>
              </w:rPr>
              <w:fldChar w:fldCharType="end"/>
            </w:r>
          </w:p>
        </w:tc>
        <w:tc>
          <w:tcPr>
            <w:tcW w:w="5696" w:type="dxa"/>
            <w:vAlign w:val="top"/>
          </w:tcPr>
          <w:p>
            <w:pPr>
              <w:spacing w:before="225" w:line="230" w:lineRule="auto"/>
              <w:ind w:left="111"/>
              <w:rPr>
                <w:rFonts w:ascii="宋体" w:hAnsi="宋体" w:eastAsia="宋体" w:cs="宋体"/>
                <w:sz w:val="17"/>
                <w:szCs w:val="17"/>
              </w:rPr>
            </w:pPr>
            <w:r>
              <w:rPr>
                <w:rFonts w:ascii="宋体" w:hAnsi="宋体" w:eastAsia="宋体" w:cs="宋体"/>
                <w:spacing w:val="10"/>
                <w:sz w:val="17"/>
                <w:szCs w:val="17"/>
              </w:rPr>
              <w:t>设有衣物暂存区域或空间，用于存放脏衣物及洁净</w:t>
            </w:r>
            <w:r>
              <w:rPr>
                <w:rFonts w:ascii="宋体" w:hAnsi="宋体" w:eastAsia="宋体" w:cs="宋体"/>
                <w:spacing w:val="9"/>
                <w:sz w:val="17"/>
                <w:szCs w:val="17"/>
              </w:rPr>
              <w:t>衣物，且洁污分区。</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0"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25"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1354" w:type="dxa"/>
            <w:vAlign w:val="top"/>
          </w:tcPr>
          <w:p>
            <w:pPr>
              <w:spacing w:line="410"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"https://2.4.1.3" </w:instrText>
            </w:r>
            <w:r>
              <w:fldChar w:fldCharType="separate"/>
            </w:r>
            <w:r>
              <w:rPr>
                <w:rFonts w:ascii="宋体" w:hAnsi="宋体" w:eastAsia="宋体" w:cs="宋体"/>
                <w:spacing w:val="-2"/>
                <w:sz w:val="18"/>
                <w:szCs w:val="18"/>
              </w:rPr>
              <w:t>2.4.1.3</w:t>
            </w:r>
            <w:r>
              <w:rPr>
                <w:rFonts w:ascii="宋体" w:hAnsi="宋体" w:eastAsia="宋体" w:cs="宋体"/>
                <w:spacing w:val="-2"/>
                <w:sz w:val="18"/>
                <w:szCs w:val="18"/>
              </w:rPr>
              <w:fldChar w:fldCharType="end"/>
            </w:r>
          </w:p>
        </w:tc>
        <w:tc>
          <w:tcPr>
            <w:tcW w:w="5696" w:type="dxa"/>
            <w:vAlign w:val="top"/>
          </w:tcPr>
          <w:p>
            <w:pPr>
              <w:spacing w:before="175" w:line="219" w:lineRule="auto"/>
              <w:ind w:left="111"/>
              <w:rPr>
                <w:rFonts w:ascii="宋体" w:hAnsi="宋体" w:eastAsia="宋体" w:cs="宋体"/>
                <w:sz w:val="18"/>
                <w:szCs w:val="18"/>
              </w:rPr>
            </w:pPr>
            <w:r>
              <w:rPr>
                <w:rFonts w:ascii="宋体" w:hAnsi="宋体" w:eastAsia="宋体" w:cs="宋体"/>
                <w:spacing w:val="3"/>
                <w:sz w:val="18"/>
                <w:szCs w:val="18"/>
              </w:rPr>
              <w:t>公共洗衣空间的位置便于收集脏衣物及发放干净衣物。</w:t>
            </w:r>
          </w:p>
          <w:p>
            <w:pPr>
              <w:spacing w:before="56" w:line="284" w:lineRule="auto"/>
              <w:ind w:left="111" w:firstLine="9"/>
              <w:rPr>
                <w:rFonts w:ascii="宋体" w:hAnsi="宋体" w:eastAsia="宋体" w:cs="宋体"/>
                <w:sz w:val="17"/>
                <w:szCs w:val="17"/>
              </w:rPr>
            </w:pPr>
            <w:r>
              <w:rPr>
                <w:rFonts w:ascii="宋体" w:hAnsi="宋体" w:eastAsia="宋体" w:cs="宋体"/>
                <w:spacing w:val="9"/>
                <w:sz w:val="17"/>
                <w:szCs w:val="17"/>
              </w:rPr>
              <w:t>注：当机构洗衣服务完全外包时，第三方供应商具备相应资质，提供外</w:t>
            </w:r>
            <w:r>
              <w:rPr>
                <w:rFonts w:ascii="宋体" w:hAnsi="宋体" w:eastAsia="宋体" w:cs="宋体"/>
                <w:spacing w:val="14"/>
                <w:sz w:val="17"/>
                <w:szCs w:val="17"/>
              </w:rPr>
              <w:t xml:space="preserve"> </w:t>
            </w:r>
            <w:r>
              <w:rPr>
                <w:rFonts w:ascii="宋体" w:hAnsi="宋体" w:eastAsia="宋体" w:cs="宋体"/>
                <w:spacing w:val="13"/>
                <w:sz w:val="17"/>
                <w:szCs w:val="17"/>
              </w:rPr>
              <w:t>包服务协议，协议对相关服务事项有明确要求。</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5"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bl>
    <w:p>
      <w:pPr>
        <w:spacing w:line="244" w:lineRule="auto"/>
        <w:rPr>
          <w:rFonts w:ascii="Arial"/>
          <w:sz w:val="21"/>
        </w:rPr>
      </w:pPr>
    </w:p>
    <w:p>
      <w:pPr>
        <w:spacing w:before="108" w:line="183" w:lineRule="auto"/>
        <w:ind w:left="11765"/>
        <w:rPr>
          <w:rFonts w:ascii="宋体" w:hAnsi="宋体" w:eastAsia="宋体" w:cs="宋体"/>
          <w:sz w:val="33"/>
          <w:szCs w:val="33"/>
        </w:rPr>
      </w:pPr>
      <w:r>
        <w:rPr>
          <w:rFonts w:ascii="宋体" w:hAnsi="宋体" w:eastAsia="宋体" w:cs="宋体"/>
          <w:spacing w:val="-3"/>
          <w:sz w:val="33"/>
          <w:szCs w:val="33"/>
        </w:rPr>
        <w:t>—35—</w:t>
      </w:r>
    </w:p>
    <w:p>
      <w:pPr>
        <w:sectPr>
          <w:pgSz w:w="16830" w:h="11900"/>
          <w:pgMar w:top="1011" w:right="764" w:bottom="400" w:left="189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354" w:type="dxa"/>
            <w:vAlign w:val="top"/>
          </w:tcPr>
          <w:p>
            <w:pPr>
              <w:spacing w:line="273" w:lineRule="auto"/>
              <w:rPr>
                <w:rFonts w:ascii="Arial"/>
                <w:sz w:val="21"/>
              </w:rPr>
            </w:pPr>
          </w:p>
          <w:p>
            <w:pPr>
              <w:spacing w:line="273"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"https://2.4.1.4" </w:instrText>
            </w:r>
            <w:r>
              <w:fldChar w:fldCharType="separate"/>
            </w:r>
            <w:r>
              <w:rPr>
                <w:rFonts w:ascii="宋体" w:hAnsi="宋体" w:eastAsia="宋体" w:cs="宋体"/>
                <w:spacing w:val="-2"/>
                <w:sz w:val="17"/>
                <w:szCs w:val="17"/>
              </w:rPr>
              <w:t>2.4.1.4</w:t>
            </w:r>
            <w:r>
              <w:rPr>
                <w:rFonts w:ascii="宋体" w:hAnsi="宋体" w:eastAsia="宋体" w:cs="宋体"/>
                <w:spacing w:val="-2"/>
                <w:sz w:val="17"/>
                <w:szCs w:val="17"/>
              </w:rPr>
              <w:fldChar w:fldCharType="end"/>
            </w:r>
          </w:p>
        </w:tc>
        <w:tc>
          <w:tcPr>
            <w:tcW w:w="5706" w:type="dxa"/>
            <w:vAlign w:val="top"/>
          </w:tcPr>
          <w:p>
            <w:pPr>
              <w:spacing w:before="120" w:line="219" w:lineRule="auto"/>
              <w:ind w:left="130"/>
              <w:rPr>
                <w:rFonts w:ascii="宋体" w:hAnsi="宋体" w:eastAsia="宋体" w:cs="宋体"/>
                <w:sz w:val="17"/>
                <w:szCs w:val="17"/>
              </w:rPr>
            </w:pPr>
            <w:r>
              <w:rPr>
                <w:rFonts w:ascii="宋体" w:hAnsi="宋体" w:eastAsia="宋体" w:cs="宋体"/>
                <w:spacing w:val="6"/>
                <w:sz w:val="17"/>
                <w:szCs w:val="17"/>
              </w:rPr>
              <w:t>应设置对疑似传染性衣物、污染衣物进行预洗和消毒</w:t>
            </w:r>
            <w:r>
              <w:rPr>
                <w:rFonts w:ascii="宋体" w:hAnsi="宋体" w:eastAsia="宋体" w:cs="宋体"/>
                <w:spacing w:val="5"/>
                <w:sz w:val="17"/>
                <w:szCs w:val="17"/>
              </w:rPr>
              <w:t>的水池，洗衣机等</w:t>
            </w:r>
          </w:p>
          <w:p>
            <w:pPr>
              <w:spacing w:before="109" w:line="219" w:lineRule="auto"/>
              <w:ind w:left="101"/>
              <w:rPr>
                <w:rFonts w:ascii="宋体" w:hAnsi="宋体" w:eastAsia="宋体" w:cs="宋体"/>
                <w:sz w:val="17"/>
                <w:szCs w:val="17"/>
              </w:rPr>
            </w:pPr>
            <w:r>
              <w:rPr>
                <w:rFonts w:ascii="宋体" w:hAnsi="宋体" w:eastAsia="宋体" w:cs="宋体"/>
                <w:spacing w:val="5"/>
                <w:sz w:val="17"/>
                <w:szCs w:val="17"/>
              </w:rPr>
              <w:t>设施配备应能满足分类清洗要求。</w:t>
            </w:r>
          </w:p>
          <w:p>
            <w:pPr>
              <w:spacing w:before="48" w:line="267" w:lineRule="auto"/>
              <w:ind w:left="101" w:right="144"/>
              <w:rPr>
                <w:rFonts w:ascii="宋体" w:hAnsi="宋体" w:eastAsia="宋体" w:cs="宋体"/>
                <w:sz w:val="17"/>
                <w:szCs w:val="17"/>
              </w:rPr>
            </w:pPr>
            <w:r>
              <w:rPr>
                <w:rFonts w:ascii="宋体" w:hAnsi="宋体" w:eastAsia="宋体" w:cs="宋体"/>
                <w:spacing w:val="6"/>
                <w:sz w:val="17"/>
                <w:szCs w:val="17"/>
              </w:rPr>
              <w:t>注：当机构洗衣服务完全外包时，第三方供应商具备相应</w:t>
            </w:r>
            <w:r>
              <w:rPr>
                <w:rFonts w:ascii="宋体" w:hAnsi="宋体" w:eastAsia="宋体" w:cs="宋体"/>
                <w:spacing w:val="5"/>
                <w:sz w:val="17"/>
                <w:szCs w:val="17"/>
              </w:rPr>
              <w:t>资质，提供外</w:t>
            </w:r>
            <w:r>
              <w:rPr>
                <w:rFonts w:ascii="宋体" w:hAnsi="宋体" w:eastAsia="宋体" w:cs="宋体"/>
                <w:sz w:val="17"/>
                <w:szCs w:val="17"/>
              </w:rPr>
              <w:t xml:space="preserve"> </w:t>
            </w:r>
            <w:r>
              <w:rPr>
                <w:rFonts w:ascii="宋体" w:hAnsi="宋体" w:eastAsia="宋体" w:cs="宋体"/>
                <w:spacing w:val="5"/>
                <w:sz w:val="17"/>
                <w:szCs w:val="17"/>
              </w:rPr>
              <w:t>包服务协议，协议对相关服务事项有明确要求。</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251" w:lineRule="auto"/>
              <w:rPr>
                <w:rFonts w:ascii="Arial"/>
                <w:sz w:val="21"/>
              </w:rPr>
            </w:pPr>
          </w:p>
          <w:p>
            <w:pPr>
              <w:spacing w:line="252" w:lineRule="auto"/>
              <w:rPr>
                <w:rFonts w:ascii="Arial"/>
                <w:sz w:val="21"/>
              </w:rPr>
            </w:pPr>
          </w:p>
          <w:p>
            <w:pPr>
              <w:spacing w:before="56"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4"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"https://2.4.1.5" </w:instrText>
            </w:r>
            <w:r>
              <w:fldChar w:fldCharType="separate"/>
            </w:r>
            <w:r>
              <w:rPr>
                <w:rFonts w:ascii="宋体" w:hAnsi="宋体" w:eastAsia="宋体" w:cs="宋体"/>
                <w:spacing w:val="-2"/>
                <w:sz w:val="17"/>
                <w:szCs w:val="17"/>
              </w:rPr>
              <w:t>2.4.1.5</w:t>
            </w:r>
            <w:r>
              <w:rPr>
                <w:rFonts w:ascii="宋体" w:hAnsi="宋体" w:eastAsia="宋体" w:cs="宋体"/>
                <w:spacing w:val="-2"/>
                <w:sz w:val="17"/>
                <w:szCs w:val="17"/>
              </w:rPr>
              <w:fldChar w:fldCharType="end"/>
            </w:r>
          </w:p>
        </w:tc>
        <w:tc>
          <w:tcPr>
            <w:tcW w:w="5706" w:type="dxa"/>
            <w:vAlign w:val="top"/>
          </w:tcPr>
          <w:p>
            <w:pPr>
              <w:spacing w:before="147" w:line="256" w:lineRule="auto"/>
              <w:ind w:left="101" w:right="1030"/>
              <w:rPr>
                <w:rFonts w:ascii="宋体" w:hAnsi="宋体" w:eastAsia="宋体" w:cs="宋体"/>
                <w:sz w:val="17"/>
                <w:szCs w:val="17"/>
              </w:rPr>
            </w:pPr>
            <w:r>
              <w:rPr>
                <w:rFonts w:ascii="宋体" w:hAnsi="宋体" w:eastAsia="宋体" w:cs="宋体"/>
                <w:spacing w:val="5"/>
                <w:sz w:val="17"/>
                <w:szCs w:val="17"/>
              </w:rPr>
              <w:t>公共洗衣空间地面排水良好无积水，具有良好的通风条件。</w:t>
            </w:r>
            <w:r>
              <w:rPr>
                <w:rFonts w:ascii="宋体" w:hAnsi="宋体" w:eastAsia="宋体" w:cs="宋体"/>
                <w:spacing w:val="13"/>
                <w:sz w:val="17"/>
                <w:szCs w:val="17"/>
              </w:rPr>
              <w:t xml:space="preserve"> </w:t>
            </w:r>
            <w:r>
              <w:rPr>
                <w:rFonts w:ascii="宋体" w:hAnsi="宋体" w:eastAsia="宋体" w:cs="宋体"/>
                <w:spacing w:val="6"/>
                <w:sz w:val="17"/>
                <w:szCs w:val="17"/>
              </w:rPr>
              <w:t>注：当机构洗衣服务完全外包时，此项不参与</w:t>
            </w:r>
            <w:r>
              <w:rPr>
                <w:rFonts w:ascii="宋体" w:hAnsi="宋体" w:eastAsia="宋体" w:cs="宋体"/>
                <w:spacing w:val="5"/>
                <w:sz w:val="17"/>
                <w:szCs w:val="17"/>
              </w:rPr>
              <w:t>评分。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4"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78"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1" w:lineRule="auto"/>
              <w:rPr>
                <w:rFonts w:ascii="Arial"/>
                <w:sz w:val="21"/>
              </w:rPr>
            </w:pPr>
          </w:p>
          <w:p>
            <w:pPr>
              <w:spacing w:line="341"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"https://2.4.1.6" </w:instrText>
            </w:r>
            <w:r>
              <w:fldChar w:fldCharType="separate"/>
            </w:r>
            <w:r>
              <w:rPr>
                <w:rFonts w:ascii="宋体" w:hAnsi="宋体" w:eastAsia="宋体" w:cs="宋体"/>
                <w:spacing w:val="-2"/>
                <w:sz w:val="17"/>
                <w:szCs w:val="17"/>
              </w:rPr>
              <w:t>2.4.1.6</w:t>
            </w:r>
            <w:r>
              <w:rPr>
                <w:rFonts w:ascii="宋体" w:hAnsi="宋体" w:eastAsia="宋体" w:cs="宋体"/>
                <w:spacing w:val="-2"/>
                <w:sz w:val="17"/>
                <w:szCs w:val="17"/>
              </w:rPr>
              <w:fldChar w:fldCharType="end"/>
            </w:r>
          </w:p>
        </w:tc>
        <w:tc>
          <w:tcPr>
            <w:tcW w:w="5706" w:type="dxa"/>
            <w:vAlign w:val="top"/>
          </w:tcPr>
          <w:p>
            <w:pPr>
              <w:spacing w:before="126" w:line="284" w:lineRule="auto"/>
              <w:ind w:left="101" w:right="88"/>
              <w:jc w:val="both"/>
              <w:rPr>
                <w:rFonts w:ascii="宋体" w:hAnsi="宋体" w:eastAsia="宋体" w:cs="宋体"/>
                <w:sz w:val="17"/>
                <w:szCs w:val="17"/>
              </w:rPr>
            </w:pPr>
            <w:r>
              <w:rPr>
                <w:rFonts w:ascii="宋体" w:hAnsi="宋体" w:eastAsia="宋体" w:cs="宋体"/>
                <w:spacing w:val="18"/>
                <w:sz w:val="17"/>
                <w:szCs w:val="17"/>
              </w:rPr>
              <w:t>机构内设有晾晒空间(100张床位以下的面积不应小于30m2,)100张</w:t>
            </w:r>
            <w:r>
              <w:rPr>
                <w:rFonts w:ascii="宋体" w:hAnsi="宋体" w:eastAsia="宋体" w:cs="宋体"/>
                <w:spacing w:val="11"/>
                <w:sz w:val="17"/>
                <w:szCs w:val="17"/>
              </w:rPr>
              <w:t xml:space="preserve"> </w:t>
            </w:r>
            <w:r>
              <w:rPr>
                <w:rFonts w:ascii="宋体" w:hAnsi="宋体" w:eastAsia="宋体" w:cs="宋体"/>
                <w:spacing w:val="10"/>
                <w:sz w:val="17"/>
                <w:szCs w:val="17"/>
              </w:rPr>
              <w:t>床位以上的面积不应小于50m2)或能够正常使用的</w:t>
            </w:r>
            <w:r>
              <w:rPr>
                <w:rFonts w:ascii="宋体" w:hAnsi="宋体" w:eastAsia="宋体" w:cs="宋体"/>
                <w:spacing w:val="9"/>
                <w:sz w:val="17"/>
                <w:szCs w:val="17"/>
              </w:rPr>
              <w:t>烘干设备，晒衣场地</w:t>
            </w:r>
            <w:r>
              <w:rPr>
                <w:rFonts w:ascii="宋体" w:hAnsi="宋体" w:eastAsia="宋体" w:cs="宋体"/>
                <w:sz w:val="17"/>
                <w:szCs w:val="17"/>
              </w:rPr>
              <w:t xml:space="preserve"> </w:t>
            </w:r>
            <w:r>
              <w:rPr>
                <w:rFonts w:ascii="宋体" w:hAnsi="宋体" w:eastAsia="宋体" w:cs="宋体"/>
                <w:spacing w:val="7"/>
                <w:sz w:val="17"/>
                <w:szCs w:val="17"/>
              </w:rPr>
              <w:t>应设置门禁和防护措施。</w:t>
            </w:r>
          </w:p>
          <w:p>
            <w:pPr>
              <w:spacing w:before="67" w:line="262" w:lineRule="auto"/>
              <w:ind w:left="101" w:right="124"/>
              <w:rPr>
                <w:rFonts w:ascii="宋体" w:hAnsi="宋体" w:eastAsia="宋体" w:cs="宋体"/>
                <w:sz w:val="17"/>
                <w:szCs w:val="17"/>
              </w:rPr>
            </w:pPr>
            <w:r>
              <w:rPr>
                <w:rFonts w:ascii="宋体" w:hAnsi="宋体" w:eastAsia="宋体" w:cs="宋体"/>
                <w:spacing w:val="6"/>
                <w:sz w:val="17"/>
                <w:szCs w:val="17"/>
              </w:rPr>
              <w:t>注：当机构洗衣服务完全外包时，第三方供应商具备相应资质，提供外</w:t>
            </w:r>
            <w:r>
              <w:rPr>
                <w:rFonts w:ascii="宋体" w:hAnsi="宋体" w:eastAsia="宋体" w:cs="宋体"/>
                <w:spacing w:val="13"/>
                <w:sz w:val="17"/>
                <w:szCs w:val="17"/>
              </w:rPr>
              <w:t xml:space="preserve"> </w:t>
            </w:r>
            <w:r>
              <w:rPr>
                <w:rFonts w:ascii="宋体" w:hAnsi="宋体" w:eastAsia="宋体" w:cs="宋体"/>
                <w:spacing w:val="5"/>
                <w:sz w:val="17"/>
                <w:szCs w:val="17"/>
              </w:rPr>
              <w:t>包服务协议，协议对相关服务事项有明确要求。</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1" w:lineRule="auto"/>
              <w:rPr>
                <w:rFonts w:ascii="Arial"/>
                <w:sz w:val="21"/>
              </w:rPr>
            </w:pPr>
          </w:p>
          <w:p>
            <w:pPr>
              <w:spacing w:line="341"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319" w:lineRule="auto"/>
              <w:rPr>
                <w:rFonts w:ascii="Arial"/>
                <w:sz w:val="21"/>
              </w:rPr>
            </w:pPr>
          </w:p>
          <w:p>
            <w:pPr>
              <w:spacing w:line="320" w:lineRule="auto"/>
              <w:rPr>
                <w:rFonts w:ascii="Arial"/>
                <w:sz w:val="21"/>
              </w:rPr>
            </w:pPr>
          </w:p>
          <w:p>
            <w:pPr>
              <w:spacing w:before="56"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7E9FE"/>
            <w:vAlign w:val="top"/>
          </w:tcPr>
          <w:p>
            <w:pPr>
              <w:spacing w:before="273" w:line="183" w:lineRule="auto"/>
              <w:ind w:left="457"/>
              <w:rPr>
                <w:rFonts w:ascii="宋体" w:hAnsi="宋体" w:eastAsia="宋体" w:cs="宋体"/>
                <w:sz w:val="17"/>
                <w:szCs w:val="17"/>
              </w:rPr>
            </w:pPr>
            <w:r>
              <w:rPr>
                <w:rFonts w:ascii="宋体" w:hAnsi="宋体" w:eastAsia="宋体" w:cs="宋体"/>
                <w:b/>
                <w:bCs/>
                <w:spacing w:val="-4"/>
                <w:sz w:val="17"/>
                <w:szCs w:val="17"/>
              </w:rPr>
              <w:t>2.4.2</w:t>
            </w:r>
          </w:p>
        </w:tc>
        <w:tc>
          <w:tcPr>
            <w:tcW w:w="5706" w:type="dxa"/>
            <w:shd w:val="clear" w:color="auto" w:fill="B6E7FE"/>
            <w:vAlign w:val="top"/>
          </w:tcPr>
          <w:p>
            <w:pPr>
              <w:spacing w:before="232" w:line="221" w:lineRule="auto"/>
              <w:ind w:left="101"/>
              <w:rPr>
                <w:rFonts w:ascii="宋体" w:hAnsi="宋体" w:eastAsia="宋体" w:cs="宋体"/>
                <w:sz w:val="17"/>
                <w:szCs w:val="17"/>
              </w:rPr>
            </w:pPr>
            <w:r>
              <w:rPr>
                <w:rFonts w:ascii="宋体" w:hAnsi="宋体" w:eastAsia="宋体" w:cs="宋体"/>
                <w:spacing w:val="24"/>
                <w:sz w:val="17"/>
                <w:szCs w:val="17"/>
              </w:rPr>
              <w:t>污洗空间</w:t>
            </w:r>
          </w:p>
        </w:tc>
        <w:tc>
          <w:tcPr>
            <w:tcW w:w="569" w:type="dxa"/>
            <w:shd w:val="clear" w:color="auto" w:fill="B3E6FE"/>
            <w:vAlign w:val="top"/>
          </w:tcPr>
          <w:p>
            <w:pPr>
              <w:rPr>
                <w:rFonts w:ascii="Arial"/>
                <w:sz w:val="21"/>
              </w:rPr>
            </w:pPr>
          </w:p>
        </w:tc>
        <w:tc>
          <w:tcPr>
            <w:tcW w:w="570" w:type="dxa"/>
            <w:shd w:val="clear" w:color="auto" w:fill="B3E6FE"/>
            <w:vAlign w:val="top"/>
          </w:tcPr>
          <w:p>
            <w:pPr>
              <w:rPr>
                <w:rFonts w:ascii="Arial"/>
                <w:sz w:val="21"/>
              </w:rPr>
            </w:pPr>
          </w:p>
        </w:tc>
        <w:tc>
          <w:tcPr>
            <w:tcW w:w="709" w:type="dxa"/>
            <w:shd w:val="clear" w:color="auto" w:fill="B2E5FD"/>
            <w:vAlign w:val="top"/>
          </w:tcPr>
          <w:p>
            <w:pPr>
              <w:spacing w:before="274" w:line="183" w:lineRule="auto"/>
              <w:ind w:left="305"/>
              <w:rPr>
                <w:rFonts w:ascii="宋体" w:hAnsi="宋体" w:eastAsia="宋体" w:cs="宋体"/>
                <w:sz w:val="17"/>
                <w:szCs w:val="17"/>
              </w:rPr>
            </w:pPr>
            <w:r>
              <w:rPr>
                <w:rFonts w:ascii="宋体" w:hAnsi="宋体" w:eastAsia="宋体" w:cs="宋体"/>
                <w:sz w:val="17"/>
                <w:szCs w:val="17"/>
              </w:rPr>
              <w:t>4</w:t>
            </w:r>
          </w:p>
        </w:tc>
        <w:tc>
          <w:tcPr>
            <w:tcW w:w="709" w:type="dxa"/>
            <w:shd w:val="clear" w:color="auto" w:fill="B1E4FE"/>
            <w:vAlign w:val="top"/>
          </w:tcPr>
          <w:p>
            <w:pPr>
              <w:rPr>
                <w:rFonts w:ascii="Arial"/>
                <w:sz w:val="21"/>
              </w:rPr>
            </w:pPr>
          </w:p>
        </w:tc>
        <w:tc>
          <w:tcPr>
            <w:tcW w:w="1099" w:type="dxa"/>
            <w:shd w:val="clear" w:color="auto" w:fill="B1E5FD"/>
            <w:vAlign w:val="top"/>
          </w:tcPr>
          <w:p>
            <w:pPr>
              <w:rPr>
                <w:rFonts w:ascii="Arial"/>
                <w:sz w:val="21"/>
              </w:rPr>
            </w:pPr>
          </w:p>
        </w:tc>
        <w:tc>
          <w:tcPr>
            <w:tcW w:w="3463" w:type="dxa"/>
            <w:shd w:val="clear" w:color="auto" w:fill="B5E5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5" w:line="184" w:lineRule="auto"/>
              <w:ind w:left="364"/>
              <w:rPr>
                <w:rFonts w:ascii="宋体" w:hAnsi="宋体" w:eastAsia="宋体" w:cs="宋体"/>
                <w:sz w:val="17"/>
                <w:szCs w:val="17"/>
              </w:rPr>
            </w:pPr>
            <w:r>
              <w:fldChar w:fldCharType="begin"/>
            </w:r>
            <w:r>
              <w:instrText xml:space="preserve"> HYPERLINK "https://2.4.2.1" </w:instrText>
            </w:r>
            <w:r>
              <w:fldChar w:fldCharType="separate"/>
            </w:r>
            <w:r>
              <w:rPr>
                <w:rFonts w:ascii="宋体" w:hAnsi="宋体" w:eastAsia="宋体" w:cs="宋体"/>
                <w:spacing w:val="-2"/>
                <w:sz w:val="17"/>
                <w:szCs w:val="17"/>
              </w:rPr>
              <w:t>2.4.2.1</w:t>
            </w:r>
            <w:r>
              <w:rPr>
                <w:rFonts w:ascii="宋体" w:hAnsi="宋体" w:eastAsia="宋体" w:cs="宋体"/>
                <w:spacing w:val="-2"/>
                <w:sz w:val="17"/>
                <w:szCs w:val="17"/>
              </w:rPr>
              <w:fldChar w:fldCharType="end"/>
            </w:r>
          </w:p>
        </w:tc>
        <w:tc>
          <w:tcPr>
            <w:tcW w:w="5706" w:type="dxa"/>
            <w:vAlign w:val="top"/>
          </w:tcPr>
          <w:p>
            <w:pPr>
              <w:spacing w:before="230" w:line="219" w:lineRule="auto"/>
              <w:ind w:left="101"/>
              <w:rPr>
                <w:rFonts w:ascii="宋体" w:hAnsi="宋体" w:eastAsia="宋体" w:cs="宋体"/>
                <w:sz w:val="17"/>
                <w:szCs w:val="17"/>
              </w:rPr>
            </w:pPr>
            <w:r>
              <w:rPr>
                <w:rFonts w:ascii="宋体" w:hAnsi="宋体" w:eastAsia="宋体" w:cs="宋体"/>
                <w:spacing w:val="5"/>
                <w:sz w:val="17"/>
                <w:szCs w:val="17"/>
              </w:rPr>
              <w:t>每个楼层应设置污物处理间，污物管道应采取防异味措施。</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4"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2" w:line="219" w:lineRule="auto"/>
              <w:ind w:left="98"/>
              <w:rPr>
                <w:rFonts w:ascii="宋体" w:hAnsi="宋体" w:eastAsia="宋体" w:cs="宋体"/>
                <w:sz w:val="17"/>
                <w:szCs w:val="17"/>
              </w:rPr>
            </w:pPr>
            <w:r>
              <w:rPr>
                <w:rFonts w:ascii="宋体" w:hAnsi="宋体" w:eastAsia="宋体" w:cs="宋体"/>
                <w:spacing w:val="2"/>
                <w:sz w:val="17"/>
                <w:szCs w:val="17"/>
              </w:rPr>
              <w:t>现场查看污洗空间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6" w:line="183" w:lineRule="auto"/>
              <w:ind w:left="364"/>
              <w:rPr>
                <w:rFonts w:ascii="宋体" w:hAnsi="宋体" w:eastAsia="宋体" w:cs="宋体"/>
                <w:sz w:val="17"/>
                <w:szCs w:val="17"/>
              </w:rPr>
            </w:pPr>
            <w:r>
              <w:fldChar w:fldCharType="begin"/>
            </w:r>
            <w:r>
              <w:instrText xml:space="preserve"> HYPERLINK "https://2.4.2.2" </w:instrText>
            </w:r>
            <w:r>
              <w:fldChar w:fldCharType="separate"/>
            </w:r>
            <w:r>
              <w:rPr>
                <w:rFonts w:ascii="宋体" w:hAnsi="宋体" w:eastAsia="宋体" w:cs="宋体"/>
                <w:spacing w:val="-2"/>
                <w:sz w:val="17"/>
                <w:szCs w:val="17"/>
              </w:rPr>
              <w:t>2.4.2.2</w:t>
            </w:r>
            <w:r>
              <w:rPr>
                <w:rFonts w:ascii="宋体" w:hAnsi="宋体" w:eastAsia="宋体" w:cs="宋体"/>
                <w:spacing w:val="-2"/>
                <w:sz w:val="17"/>
                <w:szCs w:val="17"/>
              </w:rPr>
              <w:fldChar w:fldCharType="end"/>
            </w:r>
          </w:p>
        </w:tc>
        <w:tc>
          <w:tcPr>
            <w:tcW w:w="5706" w:type="dxa"/>
            <w:vAlign w:val="top"/>
          </w:tcPr>
          <w:p>
            <w:pPr>
              <w:spacing w:before="233" w:line="219" w:lineRule="auto"/>
              <w:ind w:left="101"/>
              <w:rPr>
                <w:rFonts w:ascii="宋体" w:hAnsi="宋体" w:eastAsia="宋体" w:cs="宋体"/>
                <w:sz w:val="17"/>
                <w:szCs w:val="17"/>
              </w:rPr>
            </w:pPr>
            <w:r>
              <w:rPr>
                <w:rFonts w:ascii="宋体" w:hAnsi="宋体" w:eastAsia="宋体" w:cs="宋体"/>
                <w:spacing w:val="6"/>
                <w:sz w:val="17"/>
                <w:szCs w:val="17"/>
              </w:rPr>
              <w:t>污洗空间临近污物运输通道或污物电梯，便于污物运送。</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3" w:line="219" w:lineRule="auto"/>
              <w:ind w:left="98"/>
              <w:rPr>
                <w:rFonts w:ascii="宋体" w:hAnsi="宋体" w:eastAsia="宋体" w:cs="宋体"/>
                <w:sz w:val="17"/>
                <w:szCs w:val="17"/>
              </w:rPr>
            </w:pPr>
            <w:r>
              <w:rPr>
                <w:rFonts w:ascii="宋体" w:hAnsi="宋体" w:eastAsia="宋体" w:cs="宋体"/>
                <w:spacing w:val="2"/>
                <w:sz w:val="17"/>
                <w:szCs w:val="17"/>
              </w:rPr>
              <w:t>现场查看污洗空间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"https://2.4.2.3" </w:instrText>
            </w:r>
            <w:r>
              <w:fldChar w:fldCharType="separate"/>
            </w:r>
            <w:r>
              <w:rPr>
                <w:rFonts w:ascii="宋体" w:hAnsi="宋体" w:eastAsia="宋体" w:cs="宋体"/>
                <w:spacing w:val="-2"/>
                <w:sz w:val="17"/>
                <w:szCs w:val="17"/>
              </w:rPr>
              <w:t>2.4.2.3</w:t>
            </w:r>
            <w:r>
              <w:rPr>
                <w:rFonts w:ascii="宋体" w:hAnsi="宋体" w:eastAsia="宋体" w:cs="宋体"/>
                <w:spacing w:val="-2"/>
                <w:sz w:val="17"/>
                <w:szCs w:val="17"/>
              </w:rPr>
              <w:fldChar w:fldCharType="end"/>
            </w:r>
          </w:p>
        </w:tc>
        <w:tc>
          <w:tcPr>
            <w:tcW w:w="5706" w:type="dxa"/>
            <w:vAlign w:val="top"/>
          </w:tcPr>
          <w:p>
            <w:pPr>
              <w:spacing w:before="144" w:line="219" w:lineRule="auto"/>
              <w:ind w:left="101"/>
              <w:rPr>
                <w:rFonts w:ascii="宋体" w:hAnsi="宋体" w:eastAsia="宋体" w:cs="宋体"/>
                <w:sz w:val="17"/>
                <w:szCs w:val="17"/>
              </w:rPr>
            </w:pPr>
            <w:r>
              <w:rPr>
                <w:rFonts w:ascii="宋体" w:hAnsi="宋体" w:eastAsia="宋体" w:cs="宋体"/>
                <w:spacing w:val="15"/>
                <w:sz w:val="17"/>
                <w:szCs w:val="17"/>
              </w:rPr>
              <w:t>污洗空间能够满足以下功能需求(符合以下条件中3项及以上):</w:t>
            </w:r>
          </w:p>
          <w:p>
            <w:pPr>
              <w:spacing w:before="98" w:line="219" w:lineRule="auto"/>
              <w:ind w:left="101"/>
              <w:rPr>
                <w:rFonts w:ascii="宋体" w:hAnsi="宋体" w:eastAsia="宋体" w:cs="宋体"/>
                <w:sz w:val="17"/>
                <w:szCs w:val="17"/>
              </w:rPr>
            </w:pPr>
            <w:r>
              <w:rPr>
                <w:rFonts w:ascii="宋体" w:hAnsi="宋体" w:eastAsia="宋体" w:cs="宋体"/>
                <w:spacing w:val="13"/>
                <w:sz w:val="17"/>
                <w:szCs w:val="17"/>
              </w:rPr>
              <w:t>(1)污物清洗、消毒；</w:t>
            </w:r>
          </w:p>
          <w:p>
            <w:pPr>
              <w:spacing w:before="58" w:line="219" w:lineRule="auto"/>
              <w:ind w:left="190"/>
              <w:rPr>
                <w:rFonts w:ascii="宋体" w:hAnsi="宋体" w:eastAsia="宋体" w:cs="宋体"/>
                <w:sz w:val="17"/>
                <w:szCs w:val="17"/>
              </w:rPr>
            </w:pPr>
            <w:r>
              <w:rPr>
                <w:rFonts w:ascii="宋体" w:hAnsi="宋体" w:eastAsia="宋体" w:cs="宋体"/>
                <w:spacing w:val="25"/>
                <w:sz w:val="17"/>
                <w:szCs w:val="17"/>
              </w:rPr>
              <w:t>(2)污物(垃圾)暂存；</w:t>
            </w:r>
          </w:p>
          <w:p>
            <w:pPr>
              <w:spacing w:before="97" w:line="219" w:lineRule="auto"/>
              <w:ind w:left="190"/>
              <w:rPr>
                <w:rFonts w:ascii="宋体" w:hAnsi="宋体" w:eastAsia="宋体" w:cs="宋体"/>
                <w:sz w:val="17"/>
                <w:szCs w:val="17"/>
              </w:rPr>
            </w:pPr>
            <w:r>
              <w:rPr>
                <w:rFonts w:ascii="宋体" w:hAnsi="宋体" w:eastAsia="宋体" w:cs="宋体"/>
                <w:spacing w:val="10"/>
                <w:sz w:val="17"/>
                <w:szCs w:val="17"/>
              </w:rPr>
              <w:t>(3)洗涤剂储藏；</w:t>
            </w:r>
          </w:p>
          <w:p>
            <w:pPr>
              <w:spacing w:before="78" w:line="219" w:lineRule="auto"/>
              <w:ind w:left="210"/>
              <w:rPr>
                <w:rFonts w:ascii="宋体" w:hAnsi="宋体" w:eastAsia="宋体" w:cs="宋体"/>
                <w:sz w:val="17"/>
                <w:szCs w:val="17"/>
              </w:rPr>
            </w:pPr>
            <w:r>
              <w:rPr>
                <w:rFonts w:ascii="宋体" w:hAnsi="宋体" w:eastAsia="宋体" w:cs="宋体"/>
                <w:spacing w:val="8"/>
                <w:sz w:val="17"/>
                <w:szCs w:val="17"/>
              </w:rPr>
              <w:t>(4)抹布、墩布、清洁车等清洁工具的存放；</w:t>
            </w:r>
          </w:p>
          <w:p>
            <w:pPr>
              <w:spacing w:before="78" w:line="219" w:lineRule="auto"/>
              <w:ind w:left="190"/>
              <w:rPr>
                <w:rFonts w:ascii="宋体" w:hAnsi="宋体" w:eastAsia="宋体" w:cs="宋体"/>
                <w:sz w:val="17"/>
                <w:szCs w:val="17"/>
              </w:rPr>
            </w:pPr>
            <w:r>
              <w:rPr>
                <w:rFonts w:ascii="宋体" w:hAnsi="宋体" w:eastAsia="宋体" w:cs="宋体"/>
                <w:spacing w:val="10"/>
                <w:sz w:val="17"/>
                <w:szCs w:val="17"/>
              </w:rPr>
              <w:t>(5)抹布、墩布等清洁工具的就近晾晒。</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现场查看污洗空间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vAlign w:val="top"/>
          </w:tcPr>
          <w:p>
            <w:pPr>
              <w:spacing w:before="279" w:line="183" w:lineRule="auto"/>
              <w:ind w:left="364"/>
              <w:rPr>
                <w:rFonts w:ascii="宋体" w:hAnsi="宋体" w:eastAsia="宋体" w:cs="宋体"/>
                <w:sz w:val="17"/>
                <w:szCs w:val="17"/>
              </w:rPr>
            </w:pPr>
            <w:r>
              <w:fldChar w:fldCharType="begin"/>
            </w:r>
            <w:r>
              <w:instrText xml:space="preserve"> HYPERLINK "https://2.4.2.4" </w:instrText>
            </w:r>
            <w:r>
              <w:fldChar w:fldCharType="separate"/>
            </w:r>
            <w:r>
              <w:rPr>
                <w:rFonts w:ascii="宋体" w:hAnsi="宋体" w:eastAsia="宋体" w:cs="宋体"/>
                <w:spacing w:val="-2"/>
                <w:sz w:val="17"/>
                <w:szCs w:val="17"/>
              </w:rPr>
              <w:t>2.4.2.4</w:t>
            </w:r>
            <w:r>
              <w:rPr>
                <w:rFonts w:ascii="宋体" w:hAnsi="宋体" w:eastAsia="宋体" w:cs="宋体"/>
                <w:spacing w:val="-2"/>
                <w:sz w:val="17"/>
                <w:szCs w:val="17"/>
              </w:rPr>
              <w:fldChar w:fldCharType="end"/>
            </w:r>
          </w:p>
        </w:tc>
        <w:tc>
          <w:tcPr>
            <w:tcW w:w="5706" w:type="dxa"/>
            <w:vAlign w:val="top"/>
          </w:tcPr>
          <w:p>
            <w:pPr>
              <w:spacing w:before="234" w:line="219" w:lineRule="auto"/>
              <w:ind w:left="101"/>
              <w:rPr>
                <w:rFonts w:ascii="宋体" w:hAnsi="宋体" w:eastAsia="宋体" w:cs="宋体"/>
                <w:sz w:val="17"/>
                <w:szCs w:val="17"/>
              </w:rPr>
            </w:pPr>
            <w:r>
              <w:rPr>
                <w:rFonts w:ascii="宋体" w:hAnsi="宋体" w:eastAsia="宋体" w:cs="宋体"/>
                <w:spacing w:val="6"/>
                <w:sz w:val="17"/>
                <w:szCs w:val="17"/>
              </w:rPr>
              <w:t>污洗空间内物品分类摆放有序、标识明确清晰，整体干净</w:t>
            </w:r>
            <w:r>
              <w:rPr>
                <w:rFonts w:ascii="宋体" w:hAnsi="宋体" w:eastAsia="宋体" w:cs="宋体"/>
                <w:spacing w:val="5"/>
                <w:sz w:val="17"/>
                <w:szCs w:val="17"/>
              </w:rPr>
              <w:t>整洁。</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78"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3" w:type="dxa"/>
            <w:vAlign w:val="top"/>
          </w:tcPr>
          <w:p>
            <w:pPr>
              <w:spacing w:before="236" w:line="219" w:lineRule="auto"/>
              <w:ind w:left="98"/>
              <w:rPr>
                <w:rFonts w:ascii="宋体" w:hAnsi="宋体" w:eastAsia="宋体" w:cs="宋体"/>
                <w:sz w:val="17"/>
                <w:szCs w:val="17"/>
              </w:rPr>
            </w:pPr>
            <w:r>
              <w:rPr>
                <w:rFonts w:ascii="宋体" w:hAnsi="宋体" w:eastAsia="宋体" w:cs="宋体"/>
                <w:spacing w:val="2"/>
                <w:sz w:val="17"/>
                <w:szCs w:val="17"/>
              </w:rPr>
              <w:t>现场查看污洗空间</w:t>
            </w:r>
          </w:p>
        </w:tc>
      </w:tr>
    </w:tbl>
    <w:p>
      <w:pPr>
        <w:spacing w:line="257" w:lineRule="auto"/>
        <w:rPr>
          <w:rFonts w:ascii="Arial"/>
          <w:sz w:val="21"/>
        </w:rPr>
      </w:pPr>
    </w:p>
    <w:p>
      <w:pPr>
        <w:spacing w:line="257" w:lineRule="auto"/>
        <w:rPr>
          <w:rFonts w:ascii="Arial"/>
          <w:sz w:val="21"/>
        </w:rPr>
      </w:pPr>
    </w:p>
    <w:p>
      <w:pPr>
        <w:spacing w:before="94" w:line="183" w:lineRule="auto"/>
        <w:ind w:left="64"/>
        <w:rPr>
          <w:rFonts w:ascii="宋体" w:hAnsi="宋体" w:eastAsia="宋体" w:cs="宋体"/>
          <w:sz w:val="29"/>
          <w:szCs w:val="29"/>
        </w:rPr>
      </w:pPr>
      <w:r>
        <w:rPr>
          <w:rFonts w:ascii="宋体" w:hAnsi="宋体" w:eastAsia="宋体" w:cs="宋体"/>
          <w:spacing w:val="-3"/>
          <w:sz w:val="29"/>
          <w:szCs w:val="29"/>
        </w:rPr>
        <w:t>—36—</w:t>
      </w:r>
    </w:p>
    <w:p>
      <w:pPr>
        <w:sectPr>
          <w:pgSz w:w="16830" w:h="11900"/>
          <w:pgMar w:top="1011" w:right="764" w:bottom="400" w:left="1875" w:header="0" w:footer="0" w:gutter="0"/>
          <w:cols w:space="720" w:num="1"/>
        </w:sectPr>
      </w:pPr>
    </w:p>
    <w:p/>
    <w:p/>
    <w:p>
      <w:pPr>
        <w:spacing w:line="5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0"/>
        <w:gridCol w:w="719"/>
        <w:gridCol w:w="699"/>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CEF4F7"/>
            <w:vAlign w:val="top"/>
          </w:tcPr>
          <w:p>
            <w:pPr>
              <w:spacing w:before="268" w:line="183" w:lineRule="auto"/>
              <w:ind w:left="524"/>
              <w:rPr>
                <w:rFonts w:ascii="宋体" w:hAnsi="宋体" w:eastAsia="宋体" w:cs="宋体"/>
                <w:sz w:val="18"/>
                <w:szCs w:val="18"/>
              </w:rPr>
            </w:pPr>
            <w:r>
              <w:rPr>
                <w:rFonts w:ascii="宋体" w:hAnsi="宋体" w:eastAsia="宋体" w:cs="宋体"/>
                <w:color w:val="4D5353"/>
                <w:spacing w:val="-3"/>
                <w:sz w:val="18"/>
                <w:szCs w:val="18"/>
              </w:rPr>
              <w:t>2.5</w:t>
            </w:r>
          </w:p>
        </w:tc>
        <w:tc>
          <w:tcPr>
            <w:tcW w:w="5696" w:type="dxa"/>
            <w:shd w:val="clear" w:color="auto" w:fill="CFF4F5"/>
            <w:vAlign w:val="top"/>
          </w:tcPr>
          <w:p>
            <w:pPr>
              <w:spacing w:before="222" w:line="219" w:lineRule="auto"/>
              <w:ind w:left="120"/>
              <w:rPr>
                <w:rFonts w:ascii="宋体" w:hAnsi="宋体" w:eastAsia="宋体" w:cs="宋体"/>
                <w:sz w:val="18"/>
                <w:szCs w:val="18"/>
              </w:rPr>
            </w:pPr>
            <w:r>
              <w:rPr>
                <w:rFonts w:ascii="宋体" w:hAnsi="宋体" w:eastAsia="宋体" w:cs="宋体"/>
                <w:color w:val="545C5D"/>
                <w:spacing w:val="13"/>
                <w:sz w:val="18"/>
                <w:szCs w:val="18"/>
              </w:rPr>
              <w:t>接待空间(含门厅)</w:t>
            </w:r>
          </w:p>
        </w:tc>
        <w:tc>
          <w:tcPr>
            <w:tcW w:w="570" w:type="dxa"/>
            <w:shd w:val="clear" w:color="auto" w:fill="CFF3F1"/>
            <w:vAlign w:val="top"/>
          </w:tcPr>
          <w:p>
            <w:pPr>
              <w:rPr>
                <w:rFonts w:ascii="Arial"/>
                <w:sz w:val="21"/>
              </w:rPr>
            </w:pPr>
          </w:p>
        </w:tc>
        <w:tc>
          <w:tcPr>
            <w:tcW w:w="560" w:type="dxa"/>
            <w:shd w:val="clear" w:color="auto" w:fill="CFF3F1"/>
            <w:vAlign w:val="top"/>
          </w:tcPr>
          <w:p>
            <w:pPr>
              <w:spacing w:before="269" w:line="182" w:lineRule="auto"/>
              <w:ind w:left="84"/>
              <w:rPr>
                <w:rFonts w:ascii="宋体" w:hAnsi="宋体" w:eastAsia="宋体" w:cs="宋体"/>
                <w:sz w:val="18"/>
                <w:szCs w:val="18"/>
              </w:rPr>
            </w:pPr>
            <w:r>
              <w:rPr>
                <w:rFonts w:ascii="宋体" w:hAnsi="宋体" w:eastAsia="宋体" w:cs="宋体"/>
                <w:color w:val="494D4D"/>
                <w:sz w:val="18"/>
                <w:szCs w:val="18"/>
              </w:rPr>
              <w:t>5</w:t>
            </w:r>
          </w:p>
        </w:tc>
        <w:tc>
          <w:tcPr>
            <w:tcW w:w="719" w:type="dxa"/>
            <w:shd w:val="clear" w:color="auto" w:fill="D0F3F0"/>
            <w:vAlign w:val="top"/>
          </w:tcPr>
          <w:p>
            <w:pPr>
              <w:rPr>
                <w:rFonts w:ascii="Arial"/>
                <w:sz w:val="21"/>
              </w:rPr>
            </w:pPr>
          </w:p>
        </w:tc>
        <w:tc>
          <w:tcPr>
            <w:tcW w:w="699" w:type="dxa"/>
            <w:shd w:val="clear" w:color="auto" w:fill="D0F4F0"/>
            <w:vAlign w:val="top"/>
          </w:tcPr>
          <w:p>
            <w:pPr>
              <w:rPr>
                <w:rFonts w:ascii="Arial"/>
                <w:sz w:val="21"/>
              </w:rPr>
            </w:pPr>
          </w:p>
        </w:tc>
        <w:tc>
          <w:tcPr>
            <w:tcW w:w="1109" w:type="dxa"/>
            <w:shd w:val="clear" w:color="auto" w:fill="D0F4EE"/>
            <w:vAlign w:val="top"/>
          </w:tcPr>
          <w:p>
            <w:pPr>
              <w:rPr>
                <w:rFonts w:ascii="Arial"/>
                <w:sz w:val="21"/>
              </w:rPr>
            </w:pPr>
          </w:p>
        </w:tc>
        <w:tc>
          <w:tcPr>
            <w:tcW w:w="3462" w:type="dxa"/>
            <w:shd w:val="clear" w:color="auto" w:fill="D3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3" w:line="184" w:lineRule="auto"/>
              <w:ind w:left="434"/>
              <w:rPr>
                <w:rFonts w:ascii="宋体" w:hAnsi="宋体" w:eastAsia="宋体" w:cs="宋体"/>
                <w:sz w:val="18"/>
                <w:szCs w:val="18"/>
              </w:rPr>
            </w:pPr>
            <w:r>
              <w:rPr>
                <w:rFonts w:ascii="宋体" w:hAnsi="宋体" w:eastAsia="宋体" w:cs="宋体"/>
                <w:spacing w:val="-2"/>
                <w:sz w:val="18"/>
                <w:szCs w:val="18"/>
              </w:rPr>
              <w:t>2.5.1</w:t>
            </w:r>
          </w:p>
        </w:tc>
        <w:tc>
          <w:tcPr>
            <w:tcW w:w="5696" w:type="dxa"/>
            <w:vAlign w:val="top"/>
          </w:tcPr>
          <w:p>
            <w:pPr>
              <w:spacing w:before="228" w:line="219" w:lineRule="auto"/>
              <w:ind w:left="120"/>
              <w:rPr>
                <w:rFonts w:ascii="宋体" w:hAnsi="宋体" w:eastAsia="宋体" w:cs="宋体"/>
                <w:sz w:val="18"/>
                <w:szCs w:val="18"/>
              </w:rPr>
            </w:pPr>
            <w:r>
              <w:rPr>
                <w:rFonts w:ascii="宋体" w:hAnsi="宋体" w:eastAsia="宋体" w:cs="宋体"/>
                <w:spacing w:val="4"/>
                <w:sz w:val="18"/>
                <w:szCs w:val="18"/>
              </w:rPr>
              <w:t>接待空间位置明显，易于看到，并设置醒目标志。</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73"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28"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44" w:type="dxa"/>
            <w:vAlign w:val="top"/>
          </w:tcPr>
          <w:p>
            <w:pPr>
              <w:spacing w:before="265" w:line="183" w:lineRule="auto"/>
              <w:ind w:left="434"/>
              <w:rPr>
                <w:rFonts w:ascii="宋体" w:hAnsi="宋体" w:eastAsia="宋体" w:cs="宋体"/>
                <w:sz w:val="18"/>
                <w:szCs w:val="18"/>
              </w:rPr>
            </w:pPr>
            <w:r>
              <w:rPr>
                <w:rFonts w:ascii="宋体" w:hAnsi="宋体" w:eastAsia="宋体" w:cs="宋体"/>
                <w:spacing w:val="-2"/>
                <w:sz w:val="18"/>
                <w:szCs w:val="18"/>
              </w:rPr>
              <w:t>2.5.2</w:t>
            </w:r>
          </w:p>
        </w:tc>
        <w:tc>
          <w:tcPr>
            <w:tcW w:w="5696" w:type="dxa"/>
            <w:vAlign w:val="top"/>
          </w:tcPr>
          <w:p>
            <w:pPr>
              <w:spacing w:before="218" w:line="219" w:lineRule="auto"/>
              <w:ind w:left="120"/>
              <w:rPr>
                <w:rFonts w:ascii="宋体" w:hAnsi="宋体" w:eastAsia="宋体" w:cs="宋体"/>
                <w:sz w:val="18"/>
                <w:szCs w:val="18"/>
              </w:rPr>
            </w:pPr>
            <w:r>
              <w:rPr>
                <w:rFonts w:ascii="宋体" w:hAnsi="宋体" w:eastAsia="宋体" w:cs="宋体"/>
                <w:spacing w:val="3"/>
                <w:sz w:val="18"/>
                <w:szCs w:val="18"/>
              </w:rPr>
              <w:t>门厅设有服务台、值班室等，能提供接待管理、值班咨询等服务。</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64"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19" w:line="219" w:lineRule="auto"/>
              <w:ind w:left="107"/>
              <w:rPr>
                <w:rFonts w:ascii="宋体" w:hAnsi="宋体" w:eastAsia="宋体" w:cs="宋体"/>
                <w:sz w:val="18"/>
                <w:szCs w:val="18"/>
              </w:rPr>
            </w:pPr>
            <w:r>
              <w:rPr>
                <w:rFonts w:ascii="宋体" w:hAnsi="宋体" w:eastAsia="宋体" w:cs="宋体"/>
                <w:spacing w:val="-2"/>
                <w:sz w:val="18"/>
                <w:szCs w:val="18"/>
              </w:rPr>
              <w:t>现场查看门厅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5" w:lineRule="auto"/>
              <w:rPr>
                <w:rFonts w:ascii="Arial"/>
                <w:sz w:val="21"/>
              </w:rPr>
            </w:pPr>
          </w:p>
          <w:p>
            <w:pPr>
              <w:spacing w:before="59" w:line="183" w:lineRule="auto"/>
              <w:ind w:left="434"/>
              <w:rPr>
                <w:rFonts w:ascii="宋体" w:hAnsi="宋体" w:eastAsia="宋体" w:cs="宋体"/>
                <w:sz w:val="18"/>
                <w:szCs w:val="18"/>
              </w:rPr>
            </w:pPr>
            <w:r>
              <w:rPr>
                <w:rFonts w:ascii="宋体" w:hAnsi="宋体" w:eastAsia="宋体" w:cs="宋体"/>
                <w:spacing w:val="-2"/>
                <w:sz w:val="18"/>
                <w:szCs w:val="18"/>
              </w:rPr>
              <w:t>2.5.3</w:t>
            </w:r>
          </w:p>
        </w:tc>
        <w:tc>
          <w:tcPr>
            <w:tcW w:w="5696" w:type="dxa"/>
            <w:vAlign w:val="top"/>
          </w:tcPr>
          <w:p>
            <w:pPr>
              <w:spacing w:before="149" w:line="243" w:lineRule="auto"/>
              <w:ind w:left="120" w:right="12"/>
              <w:rPr>
                <w:rFonts w:ascii="宋体" w:hAnsi="宋体" w:eastAsia="宋体" w:cs="宋体"/>
                <w:sz w:val="18"/>
                <w:szCs w:val="18"/>
              </w:rPr>
            </w:pPr>
            <w:r>
              <w:rPr>
                <w:rFonts w:ascii="宋体" w:hAnsi="宋体" w:eastAsia="宋体" w:cs="宋体"/>
                <w:spacing w:val="-1"/>
                <w:sz w:val="18"/>
                <w:szCs w:val="18"/>
              </w:rPr>
              <w:t>门厅设有座椅、沙发等，能满足老年人及来访人员等候休息、交流会友</w:t>
            </w:r>
            <w:r>
              <w:rPr>
                <w:rFonts w:ascii="宋体" w:hAnsi="宋体" w:eastAsia="宋体" w:cs="宋体"/>
                <w:spacing w:val="2"/>
                <w:sz w:val="18"/>
                <w:szCs w:val="18"/>
              </w:rPr>
              <w:t xml:space="preserve"> </w:t>
            </w:r>
            <w:r>
              <w:rPr>
                <w:rFonts w:ascii="宋体" w:hAnsi="宋体" w:eastAsia="宋体" w:cs="宋体"/>
                <w:spacing w:val="18"/>
                <w:sz w:val="18"/>
                <w:szCs w:val="18"/>
              </w:rPr>
              <w:t>等需求</w:t>
            </w:r>
            <w:r>
              <w:rPr>
                <w:rFonts w:ascii="宋体" w:hAnsi="宋体" w:eastAsia="宋体" w:cs="宋体"/>
                <w:spacing w:val="-47"/>
                <w:sz w:val="18"/>
                <w:szCs w:val="18"/>
              </w:rPr>
              <w:t xml:space="preserve"> </w:t>
            </w:r>
            <w:r>
              <w:rPr>
                <w:rFonts w:ascii="宋体" w:hAnsi="宋体" w:eastAsia="宋体" w:cs="宋体"/>
                <w:spacing w:val="18"/>
                <w:sz w:val="18"/>
                <w:szCs w:val="18"/>
              </w:rPr>
              <w:t>。</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4"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59" w:line="219" w:lineRule="auto"/>
              <w:ind w:left="107"/>
              <w:rPr>
                <w:rFonts w:ascii="宋体" w:hAnsi="宋体" w:eastAsia="宋体" w:cs="宋体"/>
                <w:sz w:val="18"/>
                <w:szCs w:val="18"/>
              </w:rPr>
            </w:pPr>
            <w:r>
              <w:rPr>
                <w:rFonts w:ascii="宋体" w:hAnsi="宋体" w:eastAsia="宋体" w:cs="宋体"/>
                <w:spacing w:val="-2"/>
                <w:sz w:val="18"/>
                <w:szCs w:val="18"/>
              </w:rPr>
              <w:t>现场查看门厅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6" w:line="183" w:lineRule="auto"/>
              <w:ind w:left="434"/>
              <w:rPr>
                <w:rFonts w:ascii="宋体" w:hAnsi="宋体" w:eastAsia="宋体" w:cs="宋体"/>
                <w:sz w:val="18"/>
                <w:szCs w:val="18"/>
              </w:rPr>
            </w:pPr>
            <w:r>
              <w:rPr>
                <w:rFonts w:ascii="宋体" w:hAnsi="宋体" w:eastAsia="宋体" w:cs="宋体"/>
                <w:spacing w:val="-2"/>
                <w:sz w:val="18"/>
                <w:szCs w:val="18"/>
              </w:rPr>
              <w:t>2.5.4</w:t>
            </w:r>
          </w:p>
        </w:tc>
        <w:tc>
          <w:tcPr>
            <w:tcW w:w="5696" w:type="dxa"/>
            <w:vAlign w:val="top"/>
          </w:tcPr>
          <w:p>
            <w:pPr>
              <w:spacing w:before="229" w:line="219" w:lineRule="auto"/>
              <w:ind w:left="120"/>
              <w:rPr>
                <w:rFonts w:ascii="宋体" w:hAnsi="宋体" w:eastAsia="宋体" w:cs="宋体"/>
                <w:sz w:val="18"/>
                <w:szCs w:val="18"/>
              </w:rPr>
            </w:pPr>
            <w:r>
              <w:rPr>
                <w:rFonts w:ascii="宋体" w:hAnsi="宋体" w:eastAsia="宋体" w:cs="宋体"/>
                <w:spacing w:val="3"/>
                <w:sz w:val="18"/>
                <w:szCs w:val="18"/>
              </w:rPr>
              <w:t>门厅设有宣传栏、公示栏等，能满足公示、宣传的需求。</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75"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30" w:line="219" w:lineRule="auto"/>
              <w:ind w:left="107"/>
              <w:rPr>
                <w:rFonts w:ascii="宋体" w:hAnsi="宋体" w:eastAsia="宋体" w:cs="宋体"/>
                <w:sz w:val="18"/>
                <w:szCs w:val="18"/>
              </w:rPr>
            </w:pPr>
            <w:r>
              <w:rPr>
                <w:rFonts w:ascii="宋体" w:hAnsi="宋体" w:eastAsia="宋体" w:cs="宋体"/>
                <w:spacing w:val="-2"/>
                <w:sz w:val="18"/>
                <w:szCs w:val="18"/>
              </w:rPr>
              <w:t>现场查看门厅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67" w:line="183" w:lineRule="auto"/>
              <w:ind w:left="434"/>
              <w:rPr>
                <w:rFonts w:ascii="宋体" w:hAnsi="宋体" w:eastAsia="宋体" w:cs="宋体"/>
                <w:sz w:val="18"/>
                <w:szCs w:val="18"/>
              </w:rPr>
            </w:pPr>
            <w:r>
              <w:rPr>
                <w:rFonts w:ascii="宋体" w:hAnsi="宋体" w:eastAsia="宋体" w:cs="宋体"/>
                <w:spacing w:val="-2"/>
                <w:sz w:val="18"/>
                <w:szCs w:val="18"/>
              </w:rPr>
              <w:t>2.5.5</w:t>
            </w:r>
          </w:p>
        </w:tc>
        <w:tc>
          <w:tcPr>
            <w:tcW w:w="5696" w:type="dxa"/>
            <w:vAlign w:val="top"/>
          </w:tcPr>
          <w:p>
            <w:pPr>
              <w:spacing w:before="221" w:line="219" w:lineRule="auto"/>
              <w:ind w:left="120"/>
              <w:rPr>
                <w:rFonts w:ascii="宋体" w:hAnsi="宋体" w:eastAsia="宋体" w:cs="宋体"/>
                <w:sz w:val="18"/>
                <w:szCs w:val="18"/>
              </w:rPr>
            </w:pPr>
            <w:r>
              <w:rPr>
                <w:rFonts w:ascii="宋体" w:hAnsi="宋体" w:eastAsia="宋体" w:cs="宋体"/>
                <w:spacing w:val="4"/>
                <w:sz w:val="18"/>
                <w:szCs w:val="18"/>
              </w:rPr>
              <w:t>门厅整体氛围温馨明亮，让人感到被欢迎。</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66"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21" w:line="219" w:lineRule="auto"/>
              <w:ind w:left="107"/>
              <w:rPr>
                <w:rFonts w:ascii="宋体" w:hAnsi="宋体" w:eastAsia="宋体" w:cs="宋体"/>
                <w:sz w:val="18"/>
                <w:szCs w:val="18"/>
              </w:rPr>
            </w:pPr>
            <w:r>
              <w:rPr>
                <w:rFonts w:ascii="宋体" w:hAnsi="宋体" w:eastAsia="宋体" w:cs="宋体"/>
                <w:spacing w:val="-2"/>
                <w:sz w:val="18"/>
                <w:szCs w:val="18"/>
              </w:rPr>
              <w:t>现场查看门厅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344" w:type="dxa"/>
            <w:shd w:val="clear" w:color="auto" w:fill="CEF4F8"/>
            <w:vAlign w:val="top"/>
          </w:tcPr>
          <w:p>
            <w:pPr>
              <w:spacing w:before="268" w:line="183" w:lineRule="auto"/>
              <w:ind w:left="524"/>
              <w:rPr>
                <w:rFonts w:ascii="宋体" w:hAnsi="宋体" w:eastAsia="宋体" w:cs="宋体"/>
                <w:sz w:val="18"/>
                <w:szCs w:val="18"/>
              </w:rPr>
            </w:pPr>
            <w:r>
              <w:rPr>
                <w:rFonts w:ascii="宋体" w:hAnsi="宋体" w:eastAsia="宋体" w:cs="宋体"/>
                <w:spacing w:val="-3"/>
                <w:sz w:val="18"/>
                <w:szCs w:val="18"/>
              </w:rPr>
              <w:t>2.6</w:t>
            </w:r>
          </w:p>
        </w:tc>
        <w:tc>
          <w:tcPr>
            <w:tcW w:w="5696" w:type="dxa"/>
            <w:shd w:val="clear" w:color="auto" w:fill="CFF3F5"/>
            <w:vAlign w:val="top"/>
          </w:tcPr>
          <w:p>
            <w:pPr>
              <w:spacing w:before="223" w:line="220" w:lineRule="auto"/>
              <w:ind w:left="120"/>
              <w:rPr>
                <w:rFonts w:ascii="宋体" w:hAnsi="宋体" w:eastAsia="宋体" w:cs="宋体"/>
                <w:sz w:val="18"/>
                <w:szCs w:val="18"/>
              </w:rPr>
            </w:pPr>
            <w:r>
              <w:rPr>
                <w:rFonts w:ascii="宋体" w:hAnsi="宋体" w:eastAsia="宋体" w:cs="宋体"/>
                <w:color w:val="505555"/>
                <w:spacing w:val="11"/>
                <w:sz w:val="18"/>
                <w:szCs w:val="18"/>
              </w:rPr>
              <w:t>活动场所</w:t>
            </w:r>
          </w:p>
        </w:tc>
        <w:tc>
          <w:tcPr>
            <w:tcW w:w="570" w:type="dxa"/>
            <w:shd w:val="clear" w:color="auto" w:fill="D0F4F2"/>
            <w:vAlign w:val="top"/>
          </w:tcPr>
          <w:p>
            <w:pPr>
              <w:rPr>
                <w:rFonts w:ascii="Arial"/>
                <w:sz w:val="21"/>
              </w:rPr>
            </w:pPr>
          </w:p>
        </w:tc>
        <w:tc>
          <w:tcPr>
            <w:tcW w:w="560" w:type="dxa"/>
            <w:shd w:val="clear" w:color="auto" w:fill="D0F3F2"/>
            <w:vAlign w:val="top"/>
          </w:tcPr>
          <w:p>
            <w:pPr>
              <w:spacing w:before="267" w:line="184" w:lineRule="auto"/>
              <w:ind w:left="84"/>
              <w:rPr>
                <w:rFonts w:ascii="宋体" w:hAnsi="宋体" w:eastAsia="宋体" w:cs="宋体"/>
                <w:sz w:val="18"/>
                <w:szCs w:val="18"/>
              </w:rPr>
            </w:pPr>
            <w:r>
              <w:rPr>
                <w:rFonts w:ascii="宋体" w:hAnsi="宋体" w:eastAsia="宋体" w:cs="宋体"/>
                <w:color w:val="373939"/>
                <w:spacing w:val="-6"/>
                <w:sz w:val="18"/>
                <w:szCs w:val="18"/>
              </w:rPr>
              <w:t>10</w:t>
            </w:r>
          </w:p>
        </w:tc>
        <w:tc>
          <w:tcPr>
            <w:tcW w:w="719" w:type="dxa"/>
            <w:shd w:val="clear" w:color="auto" w:fill="D0F4F1"/>
            <w:vAlign w:val="top"/>
          </w:tcPr>
          <w:p>
            <w:pPr>
              <w:rPr>
                <w:rFonts w:ascii="Arial"/>
                <w:sz w:val="21"/>
              </w:rPr>
            </w:pPr>
          </w:p>
        </w:tc>
        <w:tc>
          <w:tcPr>
            <w:tcW w:w="699" w:type="dxa"/>
            <w:shd w:val="clear" w:color="auto" w:fill="D1F4F1"/>
            <w:vAlign w:val="top"/>
          </w:tcPr>
          <w:p>
            <w:pPr>
              <w:rPr>
                <w:rFonts w:ascii="Arial"/>
                <w:sz w:val="21"/>
              </w:rPr>
            </w:pPr>
          </w:p>
        </w:tc>
        <w:tc>
          <w:tcPr>
            <w:tcW w:w="1109" w:type="dxa"/>
            <w:shd w:val="clear" w:color="auto" w:fill="D1F4EE"/>
            <w:vAlign w:val="top"/>
          </w:tcPr>
          <w:p>
            <w:pPr>
              <w:rPr>
                <w:rFonts w:ascii="Arial"/>
                <w:sz w:val="21"/>
              </w:rPr>
            </w:pPr>
          </w:p>
        </w:tc>
        <w:tc>
          <w:tcPr>
            <w:tcW w:w="3462" w:type="dxa"/>
            <w:shd w:val="clear" w:color="auto" w:fill="D4F5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7" w:lineRule="auto"/>
              <w:rPr>
                <w:rFonts w:ascii="Arial"/>
                <w:sz w:val="21"/>
              </w:rPr>
            </w:pPr>
          </w:p>
          <w:p>
            <w:pPr>
              <w:spacing w:before="59" w:line="184" w:lineRule="auto"/>
              <w:ind w:left="434"/>
              <w:rPr>
                <w:rFonts w:ascii="宋体" w:hAnsi="宋体" w:eastAsia="宋体" w:cs="宋体"/>
                <w:sz w:val="18"/>
                <w:szCs w:val="18"/>
              </w:rPr>
            </w:pPr>
            <w:r>
              <w:rPr>
                <w:rFonts w:ascii="宋体" w:hAnsi="宋体" w:eastAsia="宋体" w:cs="宋体"/>
                <w:spacing w:val="-2"/>
                <w:sz w:val="18"/>
                <w:szCs w:val="18"/>
              </w:rPr>
              <w:t>2.6.1</w:t>
            </w:r>
          </w:p>
        </w:tc>
        <w:tc>
          <w:tcPr>
            <w:tcW w:w="5696" w:type="dxa"/>
            <w:vAlign w:val="top"/>
          </w:tcPr>
          <w:p>
            <w:pPr>
              <w:spacing w:before="141" w:line="268" w:lineRule="auto"/>
              <w:ind w:left="120"/>
              <w:rPr>
                <w:rFonts w:ascii="宋体" w:hAnsi="宋体" w:eastAsia="宋体" w:cs="宋体"/>
                <w:sz w:val="17"/>
                <w:szCs w:val="17"/>
              </w:rPr>
            </w:pPr>
            <w:r>
              <w:rPr>
                <w:rFonts w:ascii="宋体" w:hAnsi="宋体" w:eastAsia="宋体" w:cs="宋体"/>
                <w:spacing w:val="3"/>
                <w:sz w:val="17"/>
                <w:szCs w:val="17"/>
              </w:rPr>
              <w:t>养老机构文娱与健身用房总使用面积不应小于2.00</w:t>
            </w:r>
            <w:r>
              <w:rPr>
                <w:rFonts w:ascii="宋体" w:hAnsi="宋体" w:eastAsia="宋体" w:cs="宋体"/>
                <w:spacing w:val="19"/>
                <w:sz w:val="17"/>
                <w:szCs w:val="17"/>
              </w:rPr>
              <w:t xml:space="preserve"> </w:t>
            </w:r>
            <w:r>
              <w:rPr>
                <w:rFonts w:ascii="宋体" w:hAnsi="宋体" w:eastAsia="宋体" w:cs="宋体"/>
                <w:spacing w:val="3"/>
                <w:sz w:val="17"/>
                <w:szCs w:val="17"/>
              </w:rPr>
              <w:t>m²/床，应按动态和静</w:t>
            </w:r>
            <w:r>
              <w:rPr>
                <w:rFonts w:ascii="宋体" w:hAnsi="宋体" w:eastAsia="宋体" w:cs="宋体"/>
                <w:sz w:val="17"/>
                <w:szCs w:val="17"/>
              </w:rPr>
              <w:t xml:space="preserve"> </w:t>
            </w:r>
            <w:r>
              <w:rPr>
                <w:rFonts w:ascii="宋体" w:hAnsi="宋体" w:eastAsia="宋体" w:cs="宋体"/>
                <w:spacing w:val="9"/>
                <w:sz w:val="17"/>
                <w:szCs w:val="17"/>
              </w:rPr>
              <w:t>态活动的不同需求分区或分室设置；1分</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7"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62" w:line="219" w:lineRule="auto"/>
              <w:ind w:left="107"/>
              <w:rPr>
                <w:rFonts w:ascii="宋体" w:hAnsi="宋体" w:eastAsia="宋体" w:cs="宋体"/>
                <w:sz w:val="18"/>
                <w:szCs w:val="18"/>
              </w:rPr>
            </w:pPr>
            <w:r>
              <w:rPr>
                <w:rFonts w:ascii="宋体" w:hAnsi="宋体" w:eastAsia="宋体" w:cs="宋体"/>
                <w:spacing w:val="-1"/>
                <w:sz w:val="18"/>
                <w:szCs w:val="18"/>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1" w:hRule="atLeast"/>
        </w:trPr>
        <w:tc>
          <w:tcPr>
            <w:tcW w:w="134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183" w:lineRule="auto"/>
              <w:ind w:left="434"/>
              <w:rPr>
                <w:rFonts w:ascii="宋体" w:hAnsi="宋体" w:eastAsia="宋体" w:cs="宋体"/>
                <w:sz w:val="18"/>
                <w:szCs w:val="18"/>
              </w:rPr>
            </w:pPr>
            <w:r>
              <w:rPr>
                <w:rFonts w:ascii="宋体" w:hAnsi="宋体" w:eastAsia="宋体" w:cs="宋体"/>
                <w:spacing w:val="-2"/>
                <w:sz w:val="18"/>
                <w:szCs w:val="18"/>
              </w:rPr>
              <w:t>2.6.2</w:t>
            </w:r>
          </w:p>
        </w:tc>
        <w:tc>
          <w:tcPr>
            <w:tcW w:w="5696" w:type="dxa"/>
            <w:vAlign w:val="top"/>
          </w:tcPr>
          <w:p>
            <w:pPr>
              <w:spacing w:before="163" w:line="229" w:lineRule="auto"/>
              <w:ind w:left="120"/>
              <w:rPr>
                <w:rFonts w:ascii="宋体" w:hAnsi="宋体" w:eastAsia="宋体" w:cs="宋体"/>
                <w:sz w:val="17"/>
                <w:szCs w:val="17"/>
              </w:rPr>
            </w:pPr>
            <w:r>
              <w:rPr>
                <w:rFonts w:ascii="宋体" w:hAnsi="宋体" w:eastAsia="宋体" w:cs="宋体"/>
                <w:spacing w:val="9"/>
                <w:sz w:val="17"/>
                <w:szCs w:val="17"/>
              </w:rPr>
              <w:t>活动场所满足老年人基本的活动需求，设有符合以下条件的活动空间：</w:t>
            </w:r>
          </w:p>
          <w:p>
            <w:pPr>
              <w:spacing w:before="27" w:line="254" w:lineRule="auto"/>
              <w:ind w:left="120" w:right="213"/>
              <w:rPr>
                <w:rFonts w:ascii="宋体" w:hAnsi="宋体" w:eastAsia="宋体" w:cs="宋体"/>
                <w:sz w:val="18"/>
                <w:szCs w:val="18"/>
              </w:rPr>
            </w:pPr>
            <w:r>
              <w:rPr>
                <w:rFonts w:ascii="宋体" w:hAnsi="宋体" w:eastAsia="宋体" w:cs="宋体"/>
                <w:spacing w:val="7"/>
                <w:sz w:val="18"/>
                <w:szCs w:val="18"/>
              </w:rPr>
              <w:t>(1)阅读区(室):配置适合老年人阅读的图书、近期杂志、当</w:t>
            </w:r>
            <w:r>
              <w:rPr>
                <w:rFonts w:ascii="宋体" w:hAnsi="宋体" w:eastAsia="宋体" w:cs="宋体"/>
                <w:spacing w:val="6"/>
                <w:sz w:val="18"/>
                <w:szCs w:val="18"/>
              </w:rPr>
              <w:t>日/期</w:t>
            </w:r>
            <w:r>
              <w:rPr>
                <w:rFonts w:ascii="宋体" w:hAnsi="宋体" w:eastAsia="宋体" w:cs="宋体"/>
                <w:sz w:val="18"/>
                <w:szCs w:val="18"/>
              </w:rPr>
              <w:t xml:space="preserve"> </w:t>
            </w:r>
            <w:r>
              <w:rPr>
                <w:rFonts w:ascii="宋体" w:hAnsi="宋体" w:eastAsia="宋体" w:cs="宋体"/>
                <w:spacing w:val="-5"/>
                <w:sz w:val="18"/>
                <w:szCs w:val="18"/>
              </w:rPr>
              <w:t>报</w:t>
            </w:r>
            <w:r>
              <w:rPr>
                <w:rFonts w:ascii="宋体" w:hAnsi="宋体" w:eastAsia="宋体" w:cs="宋体"/>
                <w:spacing w:val="-13"/>
                <w:sz w:val="18"/>
                <w:szCs w:val="18"/>
              </w:rPr>
              <w:t xml:space="preserve"> </w:t>
            </w:r>
            <w:r>
              <w:rPr>
                <w:rFonts w:ascii="宋体" w:hAnsi="宋体" w:eastAsia="宋体" w:cs="宋体"/>
                <w:spacing w:val="-5"/>
                <w:sz w:val="18"/>
                <w:szCs w:val="18"/>
              </w:rPr>
              <w:t>纸</w:t>
            </w:r>
            <w:r>
              <w:rPr>
                <w:rFonts w:ascii="宋体" w:hAnsi="宋体" w:eastAsia="宋体" w:cs="宋体"/>
                <w:spacing w:val="-21"/>
                <w:sz w:val="18"/>
                <w:szCs w:val="18"/>
              </w:rPr>
              <w:t xml:space="preserve"> </w:t>
            </w:r>
            <w:r>
              <w:rPr>
                <w:rFonts w:ascii="宋体" w:hAnsi="宋体" w:eastAsia="宋体" w:cs="宋体"/>
                <w:spacing w:val="-5"/>
                <w:sz w:val="18"/>
                <w:szCs w:val="18"/>
              </w:rPr>
              <w:t>；</w:t>
            </w:r>
          </w:p>
          <w:p>
            <w:pPr>
              <w:spacing w:before="56" w:line="219" w:lineRule="auto"/>
              <w:ind w:left="120"/>
              <w:rPr>
                <w:rFonts w:ascii="宋体" w:hAnsi="宋体" w:eastAsia="宋体" w:cs="宋体"/>
                <w:sz w:val="18"/>
                <w:szCs w:val="18"/>
              </w:rPr>
            </w:pPr>
            <w:r>
              <w:rPr>
                <w:rFonts w:ascii="宋体" w:hAnsi="宋体" w:eastAsia="宋体" w:cs="宋体"/>
                <w:spacing w:val="8"/>
                <w:sz w:val="18"/>
                <w:szCs w:val="18"/>
              </w:rPr>
              <w:t>(2)棋牌活动区(室):配置象棋、麻将等</w:t>
            </w:r>
            <w:r>
              <w:rPr>
                <w:rFonts w:ascii="宋体" w:hAnsi="宋体" w:eastAsia="宋体" w:cs="宋体"/>
                <w:spacing w:val="7"/>
                <w:sz w:val="18"/>
                <w:szCs w:val="18"/>
              </w:rPr>
              <w:t>老年人常用棋牌游具；</w:t>
            </w:r>
          </w:p>
          <w:p>
            <w:pPr>
              <w:spacing w:before="26" w:line="243" w:lineRule="auto"/>
              <w:ind w:left="120" w:right="114"/>
              <w:rPr>
                <w:rFonts w:ascii="宋体" w:hAnsi="宋体" w:eastAsia="宋体" w:cs="宋体"/>
                <w:sz w:val="18"/>
                <w:szCs w:val="18"/>
              </w:rPr>
            </w:pPr>
            <w:r>
              <w:rPr>
                <w:rFonts w:ascii="宋体" w:hAnsi="宋体" w:eastAsia="宋体" w:cs="宋体"/>
                <w:spacing w:val="7"/>
                <w:sz w:val="18"/>
                <w:szCs w:val="18"/>
              </w:rPr>
              <w:t>(3)健身区(室):配置适合老年人使用的健身器械或乒乓球、台球、</w:t>
            </w:r>
            <w:r>
              <w:rPr>
                <w:rFonts w:ascii="宋体" w:hAnsi="宋体" w:eastAsia="宋体" w:cs="宋体"/>
                <w:spacing w:val="5"/>
                <w:sz w:val="18"/>
                <w:szCs w:val="18"/>
              </w:rPr>
              <w:t xml:space="preserve"> </w:t>
            </w:r>
            <w:r>
              <w:rPr>
                <w:rFonts w:ascii="宋体" w:hAnsi="宋体" w:eastAsia="宋体" w:cs="宋体"/>
                <w:spacing w:val="11"/>
                <w:sz w:val="18"/>
                <w:szCs w:val="18"/>
              </w:rPr>
              <w:t>沙狐球台等设施；</w:t>
            </w:r>
          </w:p>
          <w:p>
            <w:pPr>
              <w:spacing w:before="44"/>
              <w:ind w:left="120" w:right="150"/>
              <w:rPr>
                <w:rFonts w:ascii="宋体" w:hAnsi="宋体" w:eastAsia="宋体" w:cs="宋体"/>
                <w:sz w:val="18"/>
                <w:szCs w:val="18"/>
              </w:rPr>
            </w:pPr>
            <w:r>
              <w:rPr>
                <w:rFonts w:ascii="宋体" w:hAnsi="宋体" w:eastAsia="宋体" w:cs="宋体"/>
                <w:spacing w:val="6"/>
                <w:sz w:val="18"/>
                <w:szCs w:val="18"/>
              </w:rPr>
              <w:t>(4)书画区(室):配置适宜老年人使用的书画桌椅与画材，满足书画</w:t>
            </w:r>
            <w:r>
              <w:rPr>
                <w:rFonts w:ascii="宋体" w:hAnsi="宋体" w:eastAsia="宋体" w:cs="宋体"/>
                <w:spacing w:val="2"/>
                <w:sz w:val="18"/>
                <w:szCs w:val="18"/>
              </w:rPr>
              <w:t xml:space="preserve"> </w:t>
            </w:r>
            <w:r>
              <w:rPr>
                <w:rFonts w:ascii="宋体" w:hAnsi="宋体" w:eastAsia="宋体" w:cs="宋体"/>
                <w:spacing w:val="20"/>
                <w:sz w:val="18"/>
                <w:szCs w:val="18"/>
              </w:rPr>
              <w:t>的挂放</w:t>
            </w:r>
            <w:r>
              <w:rPr>
                <w:rFonts w:ascii="宋体" w:hAnsi="宋体" w:eastAsia="宋体" w:cs="宋体"/>
                <w:spacing w:val="-39"/>
                <w:sz w:val="18"/>
                <w:szCs w:val="18"/>
              </w:rPr>
              <w:t xml:space="preserve"> </w:t>
            </w:r>
            <w:r>
              <w:rPr>
                <w:rFonts w:ascii="宋体" w:hAnsi="宋体" w:eastAsia="宋体" w:cs="宋体"/>
                <w:spacing w:val="20"/>
                <w:sz w:val="18"/>
                <w:szCs w:val="18"/>
              </w:rPr>
              <w:t>；</w:t>
            </w:r>
          </w:p>
          <w:p>
            <w:pPr>
              <w:spacing w:before="52" w:line="219" w:lineRule="auto"/>
              <w:ind w:left="120"/>
              <w:rPr>
                <w:rFonts w:ascii="宋体" w:hAnsi="宋体" w:eastAsia="宋体" w:cs="宋体"/>
                <w:sz w:val="18"/>
                <w:szCs w:val="18"/>
              </w:rPr>
            </w:pPr>
            <w:r>
              <w:rPr>
                <w:rFonts w:ascii="宋体" w:hAnsi="宋体" w:eastAsia="宋体" w:cs="宋体"/>
                <w:spacing w:val="10"/>
                <w:sz w:val="18"/>
                <w:szCs w:val="18"/>
              </w:rPr>
              <w:t>(5)音乐、舞蹈活动区(室):满足播放多媒体需求</w:t>
            </w:r>
            <w:r>
              <w:rPr>
                <w:rFonts w:ascii="宋体" w:hAnsi="宋体" w:eastAsia="宋体" w:cs="宋体"/>
                <w:spacing w:val="9"/>
                <w:sz w:val="18"/>
                <w:szCs w:val="18"/>
              </w:rPr>
              <w:t>；</w:t>
            </w:r>
          </w:p>
          <w:p>
            <w:pPr>
              <w:spacing w:before="38" w:line="220" w:lineRule="auto"/>
              <w:ind w:left="120"/>
              <w:rPr>
                <w:rFonts w:ascii="宋体" w:hAnsi="宋体" w:eastAsia="宋体" w:cs="宋体"/>
                <w:sz w:val="18"/>
                <w:szCs w:val="18"/>
              </w:rPr>
            </w:pPr>
            <w:r>
              <w:rPr>
                <w:rFonts w:ascii="宋体" w:hAnsi="宋体" w:eastAsia="宋体" w:cs="宋体"/>
                <w:spacing w:val="11"/>
                <w:sz w:val="18"/>
                <w:szCs w:val="18"/>
              </w:rPr>
              <w:t>(6)电子阅览区(室):设置可联网的电脑；</w:t>
            </w:r>
          </w:p>
          <w:p>
            <w:pPr>
              <w:spacing w:before="44" w:line="219" w:lineRule="auto"/>
              <w:ind w:left="120"/>
              <w:rPr>
                <w:rFonts w:ascii="宋体" w:hAnsi="宋体" w:eastAsia="宋体" w:cs="宋体"/>
                <w:sz w:val="18"/>
                <w:szCs w:val="18"/>
              </w:rPr>
            </w:pPr>
            <w:r>
              <w:rPr>
                <w:rFonts w:ascii="宋体" w:hAnsi="宋体" w:eastAsia="宋体" w:cs="宋体"/>
                <w:spacing w:val="10"/>
                <w:sz w:val="18"/>
                <w:szCs w:val="18"/>
              </w:rPr>
              <w:t>(7)教室：具有投影设施或黑(白)板；</w:t>
            </w:r>
          </w:p>
          <w:p>
            <w:pPr>
              <w:spacing w:before="68" w:line="219" w:lineRule="auto"/>
              <w:ind w:left="120"/>
              <w:rPr>
                <w:rFonts w:ascii="宋体" w:hAnsi="宋体" w:eastAsia="宋体" w:cs="宋体"/>
                <w:sz w:val="18"/>
                <w:szCs w:val="18"/>
              </w:rPr>
            </w:pPr>
            <w:r>
              <w:rPr>
                <w:rFonts w:ascii="宋体" w:hAnsi="宋体" w:eastAsia="宋体" w:cs="宋体"/>
                <w:spacing w:val="14"/>
                <w:sz w:val="18"/>
                <w:szCs w:val="18"/>
              </w:rPr>
              <w:t>注；符合3项得1分，符合4-6项得2分，符合7项得3分。</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1"/>
                <w:sz w:val="18"/>
                <w:szCs w:val="18"/>
              </w:rPr>
              <w:t>现场查看活动场所</w:t>
            </w:r>
          </w:p>
        </w:tc>
      </w:tr>
    </w:tbl>
    <w:p>
      <w:pPr>
        <w:spacing w:before="143" w:line="183" w:lineRule="auto"/>
        <w:ind w:left="11744"/>
        <w:rPr>
          <w:rFonts w:ascii="宋体" w:hAnsi="宋体" w:eastAsia="宋体" w:cs="宋体"/>
          <w:sz w:val="33"/>
          <w:szCs w:val="33"/>
        </w:rPr>
      </w:pPr>
      <w:r>
        <w:rPr>
          <w:rFonts w:ascii="宋体" w:hAnsi="宋体" w:eastAsia="宋体" w:cs="宋体"/>
          <w:spacing w:val="-3"/>
          <w:sz w:val="33"/>
          <w:szCs w:val="33"/>
        </w:rPr>
        <w:t>—37—</w:t>
      </w:r>
    </w:p>
    <w:p>
      <w:pPr>
        <w:sectPr>
          <w:pgSz w:w="16830" w:h="11900"/>
          <w:pgMar w:top="1011" w:right="755" w:bottom="400" w:left="1905" w:header="0" w:footer="0" w:gutter="0"/>
          <w:cols w:space="720" w:num="1"/>
        </w:sectPr>
      </w:pPr>
    </w:p>
    <w:p/>
    <w:p/>
    <w:p>
      <w:pPr>
        <w:spacing w:line="40" w:lineRule="exact"/>
      </w:pPr>
    </w:p>
    <w:tbl>
      <w:tblPr>
        <w:tblStyle w:val="4"/>
        <w:tblW w:w="14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70"/>
        <w:gridCol w:w="709"/>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1354"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56" w:line="183" w:lineRule="auto"/>
              <w:ind w:left="454"/>
              <w:rPr>
                <w:rFonts w:ascii="宋体" w:hAnsi="宋体" w:eastAsia="宋体" w:cs="宋体"/>
                <w:sz w:val="17"/>
                <w:szCs w:val="17"/>
              </w:rPr>
            </w:pPr>
            <w:r>
              <w:rPr>
                <w:rFonts w:ascii="宋体" w:hAnsi="宋体" w:eastAsia="宋体" w:cs="宋体"/>
                <w:spacing w:val="-2"/>
                <w:sz w:val="17"/>
                <w:szCs w:val="17"/>
              </w:rPr>
              <w:t>2.6.3</w:t>
            </w:r>
          </w:p>
        </w:tc>
        <w:tc>
          <w:tcPr>
            <w:tcW w:w="5706" w:type="dxa"/>
            <w:vAlign w:val="top"/>
          </w:tcPr>
          <w:p>
            <w:pPr>
              <w:spacing w:before="102" w:line="219" w:lineRule="auto"/>
              <w:ind w:left="101"/>
              <w:rPr>
                <w:rFonts w:ascii="宋体" w:hAnsi="宋体" w:eastAsia="宋体" w:cs="宋体"/>
                <w:sz w:val="17"/>
                <w:szCs w:val="17"/>
              </w:rPr>
            </w:pPr>
            <w:r>
              <w:rPr>
                <w:rFonts w:ascii="宋体" w:hAnsi="宋体" w:eastAsia="宋体" w:cs="宋体"/>
                <w:spacing w:val="9"/>
                <w:sz w:val="17"/>
                <w:szCs w:val="17"/>
              </w:rPr>
              <w:t>活动场所丰富多元，满足老年人多样化的活动需求，设有符合以下条件</w:t>
            </w:r>
          </w:p>
          <w:p>
            <w:pPr>
              <w:spacing w:before="108" w:line="220" w:lineRule="auto"/>
              <w:ind w:left="101"/>
              <w:rPr>
                <w:rFonts w:ascii="宋体" w:hAnsi="宋体" w:eastAsia="宋体" w:cs="宋体"/>
                <w:sz w:val="17"/>
                <w:szCs w:val="17"/>
              </w:rPr>
            </w:pPr>
            <w:r>
              <w:rPr>
                <w:rFonts w:ascii="宋体" w:hAnsi="宋体" w:eastAsia="宋体" w:cs="宋体"/>
                <w:spacing w:val="14"/>
                <w:sz w:val="17"/>
                <w:szCs w:val="17"/>
              </w:rPr>
              <w:t>的活动空间：</w:t>
            </w:r>
          </w:p>
          <w:p>
            <w:pPr>
              <w:spacing w:before="67" w:line="220" w:lineRule="auto"/>
              <w:ind w:left="191"/>
              <w:rPr>
                <w:rFonts w:ascii="宋体" w:hAnsi="宋体" w:eastAsia="宋体" w:cs="宋体"/>
                <w:sz w:val="17"/>
                <w:szCs w:val="17"/>
              </w:rPr>
            </w:pPr>
            <w:r>
              <w:rPr>
                <w:rFonts w:ascii="宋体" w:hAnsi="宋体" w:eastAsia="宋体" w:cs="宋体"/>
                <w:spacing w:val="13"/>
                <w:sz w:val="17"/>
                <w:szCs w:val="17"/>
              </w:rPr>
              <w:t>(1)设有影音室或放映室；</w:t>
            </w:r>
          </w:p>
          <w:p>
            <w:pPr>
              <w:spacing w:before="86" w:line="219" w:lineRule="auto"/>
              <w:ind w:left="200"/>
              <w:rPr>
                <w:rFonts w:ascii="宋体" w:hAnsi="宋体" w:eastAsia="宋体" w:cs="宋体"/>
                <w:sz w:val="17"/>
                <w:szCs w:val="17"/>
              </w:rPr>
            </w:pPr>
            <w:r>
              <w:rPr>
                <w:rFonts w:ascii="宋体" w:hAnsi="宋体" w:eastAsia="宋体" w:cs="宋体"/>
                <w:spacing w:val="10"/>
                <w:sz w:val="17"/>
                <w:szCs w:val="17"/>
              </w:rPr>
              <w:t>(2)设有代际互动区或儿童活动室；</w:t>
            </w:r>
          </w:p>
          <w:p>
            <w:pPr>
              <w:spacing w:before="88" w:line="219" w:lineRule="auto"/>
              <w:ind w:left="101"/>
              <w:rPr>
                <w:rFonts w:ascii="宋体" w:hAnsi="宋体" w:eastAsia="宋体" w:cs="宋体"/>
                <w:sz w:val="17"/>
                <w:szCs w:val="17"/>
              </w:rPr>
            </w:pPr>
            <w:r>
              <w:rPr>
                <w:rFonts w:ascii="宋体" w:hAnsi="宋体" w:eastAsia="宋体" w:cs="宋体"/>
                <w:spacing w:val="10"/>
                <w:sz w:val="17"/>
                <w:szCs w:val="17"/>
              </w:rPr>
              <w:t>(3)设有厨艺教室或家庭厨房；</w:t>
            </w:r>
          </w:p>
          <w:p>
            <w:pPr>
              <w:spacing w:before="57" w:line="273" w:lineRule="auto"/>
              <w:ind w:left="101" w:right="44" w:firstLine="99"/>
              <w:rPr>
                <w:rFonts w:ascii="宋体" w:hAnsi="宋体" w:eastAsia="宋体" w:cs="宋体"/>
                <w:sz w:val="17"/>
                <w:szCs w:val="17"/>
              </w:rPr>
            </w:pPr>
            <w:r>
              <w:rPr>
                <w:rFonts w:ascii="宋体" w:hAnsi="宋体" w:eastAsia="宋体" w:cs="宋体"/>
                <w:spacing w:val="11"/>
                <w:sz w:val="17"/>
                <w:szCs w:val="17"/>
              </w:rPr>
              <w:t>(4)设有其他供老年人开展兴趣活动的空间(如手工室、茶艺室、</w:t>
            </w:r>
            <w:r>
              <w:rPr>
                <w:rFonts w:ascii="宋体" w:hAnsi="宋体" w:eastAsia="宋体" w:cs="宋体"/>
                <w:spacing w:val="10"/>
                <w:sz w:val="17"/>
                <w:szCs w:val="17"/>
              </w:rPr>
              <w:t>园艺</w:t>
            </w:r>
            <w:r>
              <w:rPr>
                <w:rFonts w:ascii="宋体" w:hAnsi="宋体" w:eastAsia="宋体" w:cs="宋体"/>
                <w:sz w:val="17"/>
                <w:szCs w:val="17"/>
              </w:rPr>
              <w:t xml:space="preserve"> </w:t>
            </w:r>
            <w:r>
              <w:rPr>
                <w:rFonts w:ascii="宋体" w:hAnsi="宋体" w:eastAsia="宋体" w:cs="宋体"/>
                <w:spacing w:val="-7"/>
                <w:sz w:val="17"/>
                <w:szCs w:val="17"/>
              </w:rPr>
              <w:t>室</w:t>
            </w:r>
            <w:r>
              <w:rPr>
                <w:rFonts w:ascii="宋体" w:hAnsi="宋体" w:eastAsia="宋体" w:cs="宋体"/>
                <w:spacing w:val="-27"/>
                <w:sz w:val="17"/>
                <w:szCs w:val="17"/>
              </w:rPr>
              <w:t xml:space="preserve"> </w:t>
            </w:r>
            <w:r>
              <w:rPr>
                <w:rFonts w:ascii="宋体" w:hAnsi="宋体" w:eastAsia="宋体" w:cs="宋体"/>
                <w:spacing w:val="-7"/>
                <w:sz w:val="17"/>
                <w:szCs w:val="17"/>
              </w:rPr>
              <w:t>等</w:t>
            </w:r>
            <w:r>
              <w:rPr>
                <w:rFonts w:ascii="宋体" w:hAnsi="宋体" w:eastAsia="宋体" w:cs="宋体"/>
                <w:spacing w:val="-30"/>
                <w:sz w:val="17"/>
                <w:szCs w:val="17"/>
              </w:rPr>
              <w:t xml:space="preserve"> </w:t>
            </w:r>
            <w:r>
              <w:rPr>
                <w:rFonts w:ascii="宋体" w:hAnsi="宋体" w:eastAsia="宋体" w:cs="宋体"/>
                <w:spacing w:val="-7"/>
                <w:sz w:val="17"/>
                <w:szCs w:val="17"/>
              </w:rPr>
              <w:t>)</w:t>
            </w:r>
            <w:r>
              <w:rPr>
                <w:rFonts w:ascii="宋体" w:hAnsi="宋体" w:eastAsia="宋体" w:cs="宋体"/>
                <w:spacing w:val="-37"/>
                <w:sz w:val="17"/>
                <w:szCs w:val="17"/>
              </w:rPr>
              <w:t xml:space="preserve"> </w:t>
            </w:r>
            <w:r>
              <w:rPr>
                <w:rFonts w:ascii="宋体" w:hAnsi="宋体" w:eastAsia="宋体" w:cs="宋体"/>
                <w:spacing w:val="-7"/>
                <w:sz w:val="17"/>
                <w:szCs w:val="17"/>
              </w:rPr>
              <w:t>。</w:t>
            </w:r>
          </w:p>
          <w:p>
            <w:pPr>
              <w:spacing w:before="69" w:line="219" w:lineRule="auto"/>
              <w:ind w:left="101"/>
              <w:rPr>
                <w:rFonts w:ascii="宋体" w:hAnsi="宋体" w:eastAsia="宋体" w:cs="宋体"/>
                <w:sz w:val="17"/>
                <w:szCs w:val="17"/>
              </w:rPr>
            </w:pPr>
            <w:r>
              <w:rPr>
                <w:rFonts w:ascii="宋体" w:hAnsi="宋体" w:eastAsia="宋体" w:cs="宋体"/>
                <w:spacing w:val="18"/>
                <w:sz w:val="17"/>
                <w:szCs w:val="17"/>
              </w:rPr>
              <w:t>注：符合1项得0.5分，符合2项及以上得1分。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5" w:line="183" w:lineRule="auto"/>
              <w:ind w:left="454"/>
              <w:rPr>
                <w:rFonts w:ascii="宋体" w:hAnsi="宋体" w:eastAsia="宋体" w:cs="宋体"/>
                <w:sz w:val="17"/>
                <w:szCs w:val="17"/>
              </w:rPr>
            </w:pPr>
            <w:r>
              <w:rPr>
                <w:rFonts w:ascii="宋体" w:hAnsi="宋体" w:eastAsia="宋体" w:cs="宋体"/>
                <w:spacing w:val="-2"/>
                <w:sz w:val="17"/>
                <w:szCs w:val="17"/>
              </w:rPr>
              <w:t>2.6.4</w:t>
            </w:r>
          </w:p>
        </w:tc>
        <w:tc>
          <w:tcPr>
            <w:tcW w:w="5706" w:type="dxa"/>
            <w:vAlign w:val="top"/>
          </w:tcPr>
          <w:p>
            <w:pPr>
              <w:spacing w:before="128" w:line="280" w:lineRule="auto"/>
              <w:ind w:left="101" w:right="98"/>
              <w:rPr>
                <w:rFonts w:ascii="宋体" w:hAnsi="宋体" w:eastAsia="宋体" w:cs="宋体"/>
                <w:sz w:val="17"/>
                <w:szCs w:val="17"/>
              </w:rPr>
            </w:pPr>
            <w:r>
              <w:rPr>
                <w:rFonts w:ascii="宋体" w:hAnsi="宋体" w:eastAsia="宋体" w:cs="宋体"/>
                <w:spacing w:val="10"/>
                <w:sz w:val="17"/>
                <w:szCs w:val="17"/>
              </w:rPr>
              <w:t>设有能够满足机构内人员集体活动(如联欢会)的大</w:t>
            </w:r>
            <w:r>
              <w:rPr>
                <w:rFonts w:ascii="宋体" w:hAnsi="宋体" w:eastAsia="宋体" w:cs="宋体"/>
                <w:spacing w:val="9"/>
                <w:sz w:val="17"/>
                <w:szCs w:val="17"/>
              </w:rPr>
              <w:t>型文娱健身用房(多</w:t>
            </w:r>
            <w:r>
              <w:rPr>
                <w:rFonts w:ascii="宋体" w:hAnsi="宋体" w:eastAsia="宋体" w:cs="宋体"/>
                <w:sz w:val="17"/>
                <w:szCs w:val="17"/>
              </w:rPr>
              <w:t xml:space="preserve"> </w:t>
            </w:r>
            <w:r>
              <w:rPr>
                <w:rFonts w:ascii="宋体" w:hAnsi="宋体" w:eastAsia="宋体" w:cs="宋体"/>
                <w:spacing w:val="24"/>
                <w:sz w:val="17"/>
                <w:szCs w:val="17"/>
              </w:rPr>
              <w:t>功能厅)。</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6" w:lineRule="auto"/>
              <w:rPr>
                <w:rFonts w:ascii="Arial"/>
                <w:sz w:val="21"/>
              </w:rPr>
            </w:pPr>
          </w:p>
          <w:p>
            <w:pPr>
              <w:spacing w:before="56"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280"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5" w:line="183" w:lineRule="auto"/>
              <w:ind w:left="454"/>
              <w:rPr>
                <w:rFonts w:ascii="宋体" w:hAnsi="宋体" w:eastAsia="宋体" w:cs="宋体"/>
                <w:sz w:val="17"/>
                <w:szCs w:val="17"/>
              </w:rPr>
            </w:pPr>
            <w:r>
              <w:rPr>
                <w:rFonts w:ascii="宋体" w:hAnsi="宋体" w:eastAsia="宋体" w:cs="宋体"/>
                <w:spacing w:val="-2"/>
                <w:sz w:val="17"/>
                <w:szCs w:val="17"/>
              </w:rPr>
              <w:t>2.6.5</w:t>
            </w:r>
          </w:p>
        </w:tc>
        <w:tc>
          <w:tcPr>
            <w:tcW w:w="5706" w:type="dxa"/>
            <w:vAlign w:val="top"/>
          </w:tcPr>
          <w:p>
            <w:pPr>
              <w:spacing w:before="161" w:line="219" w:lineRule="auto"/>
              <w:ind w:left="101"/>
              <w:rPr>
                <w:rFonts w:ascii="宋体" w:hAnsi="宋体" w:eastAsia="宋体" w:cs="宋体"/>
                <w:sz w:val="17"/>
                <w:szCs w:val="17"/>
              </w:rPr>
            </w:pPr>
            <w:r>
              <w:rPr>
                <w:rFonts w:ascii="宋体" w:hAnsi="宋体" w:eastAsia="宋体" w:cs="宋体"/>
                <w:spacing w:val="13"/>
                <w:sz w:val="17"/>
                <w:szCs w:val="17"/>
              </w:rPr>
              <w:t>大型文娱健身用房(多功能厅)功能配置符合以下条件：</w:t>
            </w:r>
          </w:p>
          <w:p>
            <w:pPr>
              <w:spacing w:before="68" w:line="219" w:lineRule="auto"/>
              <w:ind w:left="200"/>
              <w:rPr>
                <w:rFonts w:ascii="宋体" w:hAnsi="宋体" w:eastAsia="宋体" w:cs="宋体"/>
                <w:sz w:val="17"/>
                <w:szCs w:val="17"/>
              </w:rPr>
            </w:pPr>
            <w:r>
              <w:rPr>
                <w:rFonts w:ascii="宋体" w:hAnsi="宋体" w:eastAsia="宋体" w:cs="宋体"/>
                <w:spacing w:val="10"/>
                <w:sz w:val="17"/>
                <w:szCs w:val="17"/>
              </w:rPr>
              <w:t>(1)临近设有适合老年人使用的公用卫生间；</w:t>
            </w:r>
          </w:p>
          <w:p>
            <w:pPr>
              <w:spacing w:before="88" w:line="219" w:lineRule="auto"/>
              <w:ind w:left="101"/>
              <w:rPr>
                <w:rFonts w:ascii="宋体" w:hAnsi="宋体" w:eastAsia="宋体" w:cs="宋体"/>
                <w:sz w:val="17"/>
                <w:szCs w:val="17"/>
              </w:rPr>
            </w:pPr>
            <w:r>
              <w:rPr>
                <w:rFonts w:ascii="宋体" w:hAnsi="宋体" w:eastAsia="宋体" w:cs="宋体"/>
                <w:spacing w:val="8"/>
                <w:sz w:val="17"/>
                <w:szCs w:val="17"/>
              </w:rPr>
              <w:t>(2)临近设有储藏间、茶水间或后台空间；</w:t>
            </w:r>
          </w:p>
          <w:p>
            <w:pPr>
              <w:spacing w:before="78" w:line="219" w:lineRule="auto"/>
              <w:ind w:left="101"/>
              <w:rPr>
                <w:rFonts w:ascii="宋体" w:hAnsi="宋体" w:eastAsia="宋体" w:cs="宋体"/>
                <w:sz w:val="17"/>
                <w:szCs w:val="17"/>
              </w:rPr>
            </w:pPr>
            <w:r>
              <w:rPr>
                <w:rFonts w:ascii="宋体" w:hAnsi="宋体" w:eastAsia="宋体" w:cs="宋体"/>
                <w:spacing w:val="8"/>
                <w:sz w:val="17"/>
                <w:szCs w:val="17"/>
              </w:rPr>
              <w:t>(3)配置电视或投影设备，设备完好，能够正常使用；</w:t>
            </w:r>
          </w:p>
          <w:p>
            <w:pPr>
              <w:spacing w:before="58" w:line="280" w:lineRule="exact"/>
              <w:ind w:left="211"/>
              <w:rPr>
                <w:rFonts w:ascii="宋体" w:hAnsi="宋体" w:eastAsia="宋体" w:cs="宋体"/>
                <w:sz w:val="17"/>
                <w:szCs w:val="17"/>
              </w:rPr>
            </w:pPr>
            <w:r>
              <w:rPr>
                <w:rFonts w:ascii="宋体" w:hAnsi="宋体" w:eastAsia="宋体" w:cs="宋体"/>
                <w:spacing w:val="9"/>
                <w:position w:val="8"/>
                <w:sz w:val="17"/>
                <w:szCs w:val="17"/>
              </w:rPr>
              <w:t>(4)配置舞台，有灯光、音响设备，能够正常使用。</w:t>
            </w:r>
          </w:p>
          <w:p>
            <w:pPr>
              <w:spacing w:line="219" w:lineRule="auto"/>
              <w:ind w:left="101"/>
              <w:rPr>
                <w:rFonts w:ascii="宋体" w:hAnsi="宋体" w:eastAsia="宋体" w:cs="宋体"/>
                <w:sz w:val="17"/>
                <w:szCs w:val="17"/>
              </w:rPr>
            </w:pPr>
            <w:r>
              <w:rPr>
                <w:rFonts w:ascii="宋体" w:hAnsi="宋体" w:eastAsia="宋体" w:cs="宋体"/>
                <w:spacing w:val="17"/>
                <w:sz w:val="17"/>
                <w:szCs w:val="17"/>
              </w:rPr>
              <w:t>注：符合2项得0.5分，符合3项及以上得1分。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5" w:line="219" w:lineRule="auto"/>
              <w:ind w:left="98"/>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1" w:hRule="atLeast"/>
        </w:trPr>
        <w:tc>
          <w:tcPr>
            <w:tcW w:w="135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183" w:lineRule="auto"/>
              <w:ind w:left="454"/>
              <w:rPr>
                <w:rFonts w:ascii="宋体" w:hAnsi="宋体" w:eastAsia="宋体" w:cs="宋体"/>
                <w:sz w:val="17"/>
                <w:szCs w:val="17"/>
              </w:rPr>
            </w:pPr>
            <w:r>
              <w:rPr>
                <w:rFonts w:ascii="宋体" w:hAnsi="宋体" w:eastAsia="宋体" w:cs="宋体"/>
                <w:spacing w:val="-2"/>
                <w:sz w:val="17"/>
                <w:szCs w:val="17"/>
              </w:rPr>
              <w:t>2.6.6</w:t>
            </w:r>
          </w:p>
        </w:tc>
        <w:tc>
          <w:tcPr>
            <w:tcW w:w="5706" w:type="dxa"/>
            <w:vAlign w:val="top"/>
          </w:tcPr>
          <w:p>
            <w:pPr>
              <w:spacing w:before="152" w:line="261" w:lineRule="auto"/>
              <w:ind w:left="101" w:right="170"/>
              <w:rPr>
                <w:rFonts w:ascii="宋体" w:hAnsi="宋体" w:eastAsia="宋体" w:cs="宋体"/>
                <w:sz w:val="17"/>
                <w:szCs w:val="17"/>
              </w:rPr>
            </w:pPr>
            <w:r>
              <w:rPr>
                <w:rFonts w:ascii="宋体" w:hAnsi="宋体" w:eastAsia="宋体" w:cs="宋体"/>
                <w:spacing w:val="5"/>
                <w:sz w:val="17"/>
                <w:szCs w:val="17"/>
              </w:rPr>
              <w:t>活动场所容易到达、彼此临近，视线通透，便于形成良好的活动氛围</w:t>
            </w:r>
            <w:r>
              <w:rPr>
                <w:rFonts w:ascii="宋体" w:hAnsi="宋体" w:eastAsia="宋体" w:cs="宋体"/>
                <w:spacing w:val="4"/>
                <w:sz w:val="17"/>
                <w:szCs w:val="17"/>
              </w:rPr>
              <w:t>，</w:t>
            </w:r>
            <w:r>
              <w:rPr>
                <w:rFonts w:ascii="宋体" w:hAnsi="宋体" w:eastAsia="宋体" w:cs="宋体"/>
                <w:sz w:val="17"/>
                <w:szCs w:val="17"/>
              </w:rPr>
              <w:t xml:space="preserve"> </w:t>
            </w:r>
            <w:r>
              <w:rPr>
                <w:rFonts w:ascii="宋体" w:hAnsi="宋体" w:eastAsia="宋体" w:cs="宋体"/>
                <w:spacing w:val="5"/>
                <w:sz w:val="17"/>
                <w:szCs w:val="17"/>
              </w:rPr>
              <w:t>促进老年人参与活动，符合以下条件：</w:t>
            </w:r>
          </w:p>
          <w:p>
            <w:pPr>
              <w:spacing w:before="78" w:line="262" w:lineRule="auto"/>
              <w:ind w:left="101" w:right="77" w:firstLine="90"/>
              <w:rPr>
                <w:rFonts w:ascii="宋体" w:hAnsi="宋体" w:eastAsia="宋体" w:cs="宋体"/>
                <w:sz w:val="17"/>
                <w:szCs w:val="17"/>
              </w:rPr>
            </w:pPr>
            <w:r>
              <w:rPr>
                <w:rFonts w:ascii="宋体" w:hAnsi="宋体" w:eastAsia="宋体" w:cs="宋体"/>
                <w:spacing w:val="7"/>
                <w:sz w:val="17"/>
                <w:szCs w:val="17"/>
              </w:rPr>
              <w:t>(1)界面较为通透，如采用开放式布局，或以柱廊、玻璃门等与走廊分</w:t>
            </w:r>
            <w:r>
              <w:rPr>
                <w:rFonts w:ascii="宋体" w:hAnsi="宋体" w:eastAsia="宋体" w:cs="宋体"/>
                <w:spacing w:val="17"/>
                <w:sz w:val="17"/>
                <w:szCs w:val="17"/>
              </w:rPr>
              <w:t xml:space="preserve"> </w:t>
            </w:r>
            <w:r>
              <w:rPr>
                <w:rFonts w:ascii="宋体" w:hAnsi="宋体" w:eastAsia="宋体" w:cs="宋体"/>
                <w:spacing w:val="5"/>
                <w:sz w:val="17"/>
                <w:szCs w:val="17"/>
              </w:rPr>
              <w:t>隔，便于老年人在走廊中看到并参与活动；</w:t>
            </w:r>
          </w:p>
          <w:p>
            <w:pPr>
              <w:spacing w:before="77" w:line="273" w:lineRule="auto"/>
              <w:ind w:left="101" w:right="65" w:firstLine="99"/>
              <w:rPr>
                <w:rFonts w:ascii="宋体" w:hAnsi="宋体" w:eastAsia="宋体" w:cs="宋体"/>
                <w:sz w:val="17"/>
                <w:szCs w:val="17"/>
              </w:rPr>
            </w:pPr>
            <w:r>
              <w:rPr>
                <w:rFonts w:ascii="宋体" w:hAnsi="宋体" w:eastAsia="宋体" w:cs="宋体"/>
                <w:spacing w:val="8"/>
                <w:sz w:val="17"/>
                <w:szCs w:val="17"/>
              </w:rPr>
              <w:t>(2)大部分活动场所彼此临近，布局在同层</w:t>
            </w:r>
            <w:r>
              <w:rPr>
                <w:rFonts w:ascii="宋体" w:hAnsi="宋体" w:eastAsia="宋体" w:cs="宋体"/>
                <w:spacing w:val="7"/>
                <w:sz w:val="17"/>
                <w:szCs w:val="17"/>
              </w:rPr>
              <w:t>临近区域，或可以通过电梯</w:t>
            </w:r>
            <w:r>
              <w:rPr>
                <w:rFonts w:ascii="宋体" w:hAnsi="宋体" w:eastAsia="宋体" w:cs="宋体"/>
                <w:sz w:val="17"/>
                <w:szCs w:val="17"/>
              </w:rPr>
              <w:t xml:space="preserve"> </w:t>
            </w:r>
            <w:r>
              <w:rPr>
                <w:rFonts w:ascii="宋体" w:hAnsi="宋体" w:eastAsia="宋体" w:cs="宋体"/>
                <w:spacing w:val="17"/>
                <w:sz w:val="17"/>
                <w:szCs w:val="17"/>
              </w:rPr>
              <w:t>便捷到达；</w:t>
            </w:r>
          </w:p>
          <w:p>
            <w:pPr>
              <w:spacing w:before="57" w:line="273" w:lineRule="auto"/>
              <w:ind w:left="101" w:right="84" w:firstLine="99"/>
              <w:rPr>
                <w:rFonts w:ascii="宋体" w:hAnsi="宋体" w:eastAsia="宋体" w:cs="宋体"/>
                <w:sz w:val="17"/>
                <w:szCs w:val="17"/>
              </w:rPr>
            </w:pPr>
            <w:r>
              <w:rPr>
                <w:rFonts w:ascii="宋体" w:hAnsi="宋体" w:eastAsia="宋体" w:cs="宋体"/>
                <w:spacing w:val="7"/>
                <w:sz w:val="17"/>
                <w:szCs w:val="17"/>
              </w:rPr>
              <w:t>(3)主要活动场所靠近老年人居住用房，严寒地区老年人不需经过户外</w:t>
            </w:r>
            <w:r>
              <w:rPr>
                <w:rFonts w:ascii="宋体" w:hAnsi="宋体" w:eastAsia="宋体" w:cs="宋体"/>
                <w:sz w:val="17"/>
                <w:szCs w:val="17"/>
              </w:rPr>
              <w:t xml:space="preserve"> </w:t>
            </w:r>
            <w:r>
              <w:rPr>
                <w:rFonts w:ascii="宋体" w:hAnsi="宋体" w:eastAsia="宋体" w:cs="宋体"/>
                <w:spacing w:val="5"/>
                <w:sz w:val="17"/>
                <w:szCs w:val="17"/>
              </w:rPr>
              <w:t>空间即可到达，多雨地区老年人可经过避雨连廊到达；</w:t>
            </w:r>
          </w:p>
          <w:p>
            <w:pPr>
              <w:spacing w:before="64" w:line="275" w:lineRule="auto"/>
              <w:ind w:left="101" w:right="142"/>
              <w:rPr>
                <w:rFonts w:ascii="宋体" w:hAnsi="宋体" w:eastAsia="宋体" w:cs="宋体"/>
                <w:sz w:val="17"/>
                <w:szCs w:val="17"/>
              </w:rPr>
            </w:pPr>
            <w:r>
              <w:rPr>
                <w:rFonts w:ascii="宋体" w:hAnsi="宋体" w:eastAsia="宋体" w:cs="宋体"/>
                <w:spacing w:val="5"/>
                <w:sz w:val="17"/>
                <w:szCs w:val="17"/>
              </w:rPr>
              <w:t>(4)沿活动场所走廊设置休憩座椅、活动设施(如棋牌桌、沙狐球桌等),</w:t>
            </w:r>
            <w:r>
              <w:rPr>
                <w:rFonts w:ascii="宋体" w:hAnsi="宋体" w:eastAsia="宋体" w:cs="宋体"/>
                <w:spacing w:val="11"/>
                <w:sz w:val="17"/>
                <w:szCs w:val="17"/>
              </w:rPr>
              <w:t xml:space="preserve"> </w:t>
            </w:r>
            <w:r>
              <w:rPr>
                <w:rFonts w:ascii="宋体" w:hAnsi="宋体" w:eastAsia="宋体" w:cs="宋体"/>
                <w:spacing w:val="5"/>
                <w:sz w:val="17"/>
                <w:szCs w:val="17"/>
              </w:rPr>
              <w:t>且座椅处通行净宽≥1.40m。</w:t>
            </w:r>
          </w:p>
          <w:p>
            <w:pPr>
              <w:spacing w:before="67" w:line="219" w:lineRule="auto"/>
              <w:ind w:left="101"/>
              <w:rPr>
                <w:rFonts w:ascii="宋体" w:hAnsi="宋体" w:eastAsia="宋体" w:cs="宋体"/>
                <w:sz w:val="17"/>
                <w:szCs w:val="17"/>
              </w:rPr>
            </w:pPr>
            <w:r>
              <w:rPr>
                <w:rFonts w:ascii="宋体" w:hAnsi="宋体" w:eastAsia="宋体" w:cs="宋体"/>
                <w:spacing w:val="19"/>
                <w:sz w:val="17"/>
                <w:szCs w:val="17"/>
              </w:rPr>
              <w:t>注：符合2项得0</w:t>
            </w:r>
            <w:r>
              <w:rPr>
                <w:rFonts w:ascii="宋体" w:hAnsi="宋体" w:eastAsia="宋体" w:cs="宋体"/>
                <w:spacing w:val="-35"/>
                <w:sz w:val="17"/>
                <w:szCs w:val="17"/>
              </w:rPr>
              <w:t xml:space="preserve"> </w:t>
            </w:r>
            <w:r>
              <w:rPr>
                <w:rFonts w:ascii="宋体" w:hAnsi="宋体" w:eastAsia="宋体" w:cs="宋体"/>
                <w:spacing w:val="19"/>
                <w:sz w:val="17"/>
                <w:szCs w:val="17"/>
              </w:rPr>
              <w:t>.</w:t>
            </w:r>
            <w:r>
              <w:rPr>
                <w:rFonts w:ascii="宋体" w:hAnsi="宋体" w:eastAsia="宋体" w:cs="宋体"/>
                <w:spacing w:val="-50"/>
                <w:sz w:val="17"/>
                <w:szCs w:val="17"/>
              </w:rPr>
              <w:t xml:space="preserve"> </w:t>
            </w:r>
            <w:r>
              <w:rPr>
                <w:rFonts w:ascii="宋体" w:hAnsi="宋体" w:eastAsia="宋体" w:cs="宋体"/>
                <w:spacing w:val="19"/>
                <w:sz w:val="17"/>
                <w:szCs w:val="17"/>
              </w:rPr>
              <w:t>5分，符合4项得1分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6" w:line="219" w:lineRule="auto"/>
              <w:ind w:left="98"/>
              <w:rPr>
                <w:rFonts w:ascii="宋体" w:hAnsi="宋体" w:eastAsia="宋体" w:cs="宋体"/>
                <w:sz w:val="17"/>
                <w:szCs w:val="17"/>
              </w:rPr>
            </w:pPr>
            <w:r>
              <w:rPr>
                <w:rFonts w:ascii="宋体" w:hAnsi="宋体" w:eastAsia="宋体" w:cs="宋体"/>
                <w:spacing w:val="-1"/>
                <w:sz w:val="17"/>
                <w:szCs w:val="17"/>
              </w:rPr>
              <w:t>现场查看活动场所、使用测量工具测量</w:t>
            </w:r>
          </w:p>
        </w:tc>
      </w:tr>
    </w:tbl>
    <w:p>
      <w:pPr>
        <w:spacing w:line="245" w:lineRule="auto"/>
        <w:rPr>
          <w:rFonts w:ascii="Arial"/>
          <w:sz w:val="21"/>
        </w:rPr>
      </w:pPr>
    </w:p>
    <w:p>
      <w:pPr>
        <w:spacing w:before="98" w:line="183" w:lineRule="auto"/>
        <w:ind w:left="65"/>
        <w:rPr>
          <w:rFonts w:ascii="宋体" w:hAnsi="宋体" w:eastAsia="宋体" w:cs="宋体"/>
          <w:sz w:val="30"/>
          <w:szCs w:val="30"/>
        </w:rPr>
      </w:pPr>
      <w:r>
        <w:rPr>
          <w:rFonts w:ascii="宋体" w:hAnsi="宋体" w:eastAsia="宋体" w:cs="宋体"/>
          <w:spacing w:val="-3"/>
          <w:sz w:val="30"/>
          <w:szCs w:val="30"/>
        </w:rPr>
        <w:t>—38—</w:t>
      </w:r>
    </w:p>
    <w:p>
      <w:pPr>
        <w:sectPr>
          <w:pgSz w:w="16830" w:h="11900"/>
          <w:pgMar w:top="1011" w:right="764" w:bottom="400" w:left="1864"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60"/>
        <w:gridCol w:w="710"/>
        <w:gridCol w:w="71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344" w:type="dxa"/>
            <w:vAlign w:val="top"/>
          </w:tcPr>
          <w:p>
            <w:pPr>
              <w:spacing w:line="248" w:lineRule="auto"/>
              <w:rPr>
                <w:rFonts w:ascii="Arial"/>
                <w:sz w:val="21"/>
              </w:rPr>
            </w:pPr>
          </w:p>
          <w:p>
            <w:pPr>
              <w:spacing w:line="249" w:lineRule="auto"/>
              <w:rPr>
                <w:rFonts w:ascii="Arial"/>
                <w:sz w:val="21"/>
              </w:rPr>
            </w:pPr>
          </w:p>
          <w:p>
            <w:pPr>
              <w:spacing w:before="58" w:line="183" w:lineRule="auto"/>
              <w:ind w:left="434"/>
              <w:rPr>
                <w:rFonts w:ascii="宋体" w:hAnsi="宋体" w:eastAsia="宋体" w:cs="宋体"/>
                <w:sz w:val="18"/>
                <w:szCs w:val="18"/>
              </w:rPr>
            </w:pPr>
            <w:r>
              <w:rPr>
                <w:rFonts w:ascii="宋体" w:hAnsi="宋体" w:eastAsia="宋体" w:cs="宋体"/>
                <w:spacing w:val="-2"/>
                <w:sz w:val="18"/>
                <w:szCs w:val="18"/>
              </w:rPr>
              <w:t>2.6.7</w:t>
            </w:r>
          </w:p>
        </w:tc>
        <w:tc>
          <w:tcPr>
            <w:tcW w:w="5696" w:type="dxa"/>
            <w:vAlign w:val="top"/>
          </w:tcPr>
          <w:p>
            <w:pPr>
              <w:spacing w:before="132" w:line="219" w:lineRule="auto"/>
              <w:ind w:left="100"/>
              <w:rPr>
                <w:rFonts w:ascii="宋体" w:hAnsi="宋体" w:eastAsia="宋体" w:cs="宋体"/>
                <w:sz w:val="18"/>
                <w:szCs w:val="18"/>
              </w:rPr>
            </w:pPr>
            <w:r>
              <w:rPr>
                <w:rFonts w:ascii="宋体" w:hAnsi="宋体" w:eastAsia="宋体" w:cs="宋体"/>
                <w:spacing w:val="5"/>
                <w:sz w:val="18"/>
                <w:szCs w:val="18"/>
              </w:rPr>
              <w:t>活动场所座椅配置符合以下全部条件：</w:t>
            </w:r>
          </w:p>
          <w:p>
            <w:pPr>
              <w:spacing w:before="36" w:line="219" w:lineRule="auto"/>
              <w:ind w:left="100"/>
              <w:rPr>
                <w:rFonts w:ascii="宋体" w:hAnsi="宋体" w:eastAsia="宋体" w:cs="宋体"/>
                <w:sz w:val="18"/>
                <w:szCs w:val="18"/>
              </w:rPr>
            </w:pPr>
            <w:r>
              <w:rPr>
                <w:rFonts w:ascii="宋体" w:hAnsi="宋体" w:eastAsia="宋体" w:cs="宋体"/>
                <w:spacing w:val="10"/>
                <w:sz w:val="18"/>
                <w:szCs w:val="18"/>
              </w:rPr>
              <w:t>(1)安全、稳固；</w:t>
            </w:r>
          </w:p>
          <w:p>
            <w:pPr>
              <w:spacing w:before="56" w:line="219" w:lineRule="auto"/>
              <w:ind w:left="100"/>
              <w:rPr>
                <w:rFonts w:ascii="宋体" w:hAnsi="宋体" w:eastAsia="宋体" w:cs="宋体"/>
                <w:sz w:val="18"/>
                <w:szCs w:val="18"/>
              </w:rPr>
            </w:pPr>
            <w:r>
              <w:rPr>
                <w:rFonts w:ascii="宋体" w:hAnsi="宋体" w:eastAsia="宋体" w:cs="宋体"/>
                <w:spacing w:val="7"/>
                <w:sz w:val="18"/>
                <w:szCs w:val="18"/>
              </w:rPr>
              <w:t>(2)绝大多数座椅(含沙发)有靠背，便于起</w:t>
            </w:r>
            <w:r>
              <w:rPr>
                <w:rFonts w:ascii="宋体" w:hAnsi="宋体" w:eastAsia="宋体" w:cs="宋体"/>
                <w:spacing w:val="6"/>
                <w:sz w:val="18"/>
                <w:szCs w:val="18"/>
              </w:rPr>
              <w:t>坐；</w:t>
            </w:r>
          </w:p>
          <w:p>
            <w:pPr>
              <w:spacing w:before="25" w:line="219" w:lineRule="auto"/>
              <w:ind w:left="220"/>
              <w:rPr>
                <w:rFonts w:ascii="宋体" w:hAnsi="宋体" w:eastAsia="宋体" w:cs="宋体"/>
                <w:sz w:val="18"/>
                <w:szCs w:val="18"/>
              </w:rPr>
            </w:pPr>
            <w:r>
              <w:rPr>
                <w:rFonts w:ascii="宋体" w:hAnsi="宋体" w:eastAsia="宋体" w:cs="宋体"/>
                <w:spacing w:val="3"/>
                <w:sz w:val="18"/>
                <w:szCs w:val="18"/>
              </w:rPr>
              <w:t>(3)桌椅、沙发种类丰富，可供老年人选择，形式有居家、</w:t>
            </w:r>
            <w:r>
              <w:rPr>
                <w:rFonts w:ascii="宋体" w:hAnsi="宋体" w:eastAsia="宋体" w:cs="宋体"/>
                <w:spacing w:val="2"/>
                <w:sz w:val="18"/>
                <w:szCs w:val="18"/>
              </w:rPr>
              <w:t>温馨感。</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48" w:lineRule="auto"/>
              <w:rPr>
                <w:rFonts w:ascii="Arial"/>
                <w:sz w:val="21"/>
              </w:rPr>
            </w:pPr>
          </w:p>
          <w:p>
            <w:pPr>
              <w:spacing w:line="248"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451" w:lineRule="auto"/>
              <w:rPr>
                <w:rFonts w:ascii="Arial"/>
                <w:sz w:val="21"/>
              </w:rPr>
            </w:pPr>
          </w:p>
          <w:p>
            <w:pPr>
              <w:spacing w:before="58" w:line="219" w:lineRule="auto"/>
              <w:ind w:left="97"/>
              <w:rPr>
                <w:rFonts w:ascii="宋体" w:hAnsi="宋体" w:eastAsia="宋体" w:cs="宋体"/>
                <w:sz w:val="18"/>
                <w:szCs w:val="18"/>
              </w:rPr>
            </w:pPr>
            <w:r>
              <w:rPr>
                <w:rFonts w:ascii="宋体" w:hAnsi="宋体" w:eastAsia="宋体" w:cs="宋体"/>
                <w:spacing w:val="-1"/>
                <w:sz w:val="18"/>
                <w:szCs w:val="18"/>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EF3F8"/>
            <w:vAlign w:val="top"/>
          </w:tcPr>
          <w:p>
            <w:pPr>
              <w:spacing w:before="264" w:line="183" w:lineRule="auto"/>
              <w:ind w:left="524"/>
              <w:rPr>
                <w:rFonts w:ascii="宋体" w:hAnsi="宋体" w:eastAsia="宋体" w:cs="宋体"/>
                <w:sz w:val="18"/>
                <w:szCs w:val="18"/>
              </w:rPr>
            </w:pPr>
            <w:r>
              <w:rPr>
                <w:rFonts w:ascii="宋体" w:hAnsi="宋体" w:eastAsia="宋体" w:cs="宋体"/>
                <w:spacing w:val="-3"/>
                <w:sz w:val="18"/>
                <w:szCs w:val="18"/>
              </w:rPr>
              <w:t>2.7</w:t>
            </w:r>
          </w:p>
        </w:tc>
        <w:tc>
          <w:tcPr>
            <w:tcW w:w="5696" w:type="dxa"/>
            <w:shd w:val="clear" w:color="auto" w:fill="CEF3F4"/>
            <w:vAlign w:val="top"/>
          </w:tcPr>
          <w:p>
            <w:pPr>
              <w:spacing w:before="216" w:line="219" w:lineRule="auto"/>
              <w:ind w:left="103"/>
              <w:rPr>
                <w:rFonts w:ascii="宋体" w:hAnsi="宋体" w:eastAsia="宋体" w:cs="宋体"/>
                <w:sz w:val="18"/>
                <w:szCs w:val="18"/>
              </w:rPr>
            </w:pPr>
            <w:r>
              <w:rPr>
                <w:rFonts w:ascii="宋体" w:hAnsi="宋体" w:eastAsia="宋体" w:cs="宋体"/>
                <w:b/>
                <w:bCs/>
                <w:color w:val="4F5757"/>
                <w:spacing w:val="14"/>
                <w:sz w:val="18"/>
                <w:szCs w:val="18"/>
              </w:rPr>
              <w:t>储物间(含库房)</w:t>
            </w:r>
          </w:p>
        </w:tc>
        <w:tc>
          <w:tcPr>
            <w:tcW w:w="569" w:type="dxa"/>
            <w:shd w:val="clear" w:color="auto" w:fill="CFF3F0"/>
            <w:vAlign w:val="top"/>
          </w:tcPr>
          <w:p>
            <w:pPr>
              <w:rPr>
                <w:rFonts w:ascii="Arial"/>
                <w:sz w:val="21"/>
              </w:rPr>
            </w:pPr>
          </w:p>
        </w:tc>
        <w:tc>
          <w:tcPr>
            <w:tcW w:w="560" w:type="dxa"/>
            <w:shd w:val="clear" w:color="auto" w:fill="CEF3F0"/>
            <w:vAlign w:val="top"/>
          </w:tcPr>
          <w:p>
            <w:pPr>
              <w:spacing w:before="263" w:line="184" w:lineRule="auto"/>
              <w:ind w:left="185"/>
              <w:rPr>
                <w:rFonts w:ascii="宋体" w:hAnsi="宋体" w:eastAsia="宋体" w:cs="宋体"/>
                <w:sz w:val="18"/>
                <w:szCs w:val="18"/>
              </w:rPr>
            </w:pPr>
            <w:r>
              <w:rPr>
                <w:rFonts w:ascii="宋体" w:hAnsi="宋体" w:eastAsia="宋体" w:cs="宋体"/>
                <w:color w:val="424645"/>
                <w:spacing w:val="-6"/>
                <w:sz w:val="18"/>
                <w:szCs w:val="18"/>
              </w:rPr>
              <w:t>10</w:t>
            </w:r>
          </w:p>
        </w:tc>
        <w:tc>
          <w:tcPr>
            <w:tcW w:w="710" w:type="dxa"/>
            <w:shd w:val="clear" w:color="auto" w:fill="CFF3EF"/>
            <w:vAlign w:val="top"/>
          </w:tcPr>
          <w:p>
            <w:pPr>
              <w:rPr>
                <w:rFonts w:ascii="Arial"/>
                <w:sz w:val="21"/>
              </w:rPr>
            </w:pPr>
          </w:p>
        </w:tc>
        <w:tc>
          <w:tcPr>
            <w:tcW w:w="719" w:type="dxa"/>
            <w:shd w:val="clear" w:color="auto" w:fill="CFF4F0"/>
            <w:vAlign w:val="top"/>
          </w:tcPr>
          <w:p>
            <w:pPr>
              <w:rPr>
                <w:rFonts w:ascii="Arial"/>
                <w:sz w:val="21"/>
              </w:rPr>
            </w:pPr>
          </w:p>
        </w:tc>
        <w:tc>
          <w:tcPr>
            <w:tcW w:w="1099" w:type="dxa"/>
            <w:shd w:val="clear" w:color="auto" w:fill="D0F4ED"/>
            <w:vAlign w:val="top"/>
          </w:tcPr>
          <w:p>
            <w:pPr>
              <w:rPr>
                <w:rFonts w:ascii="Arial"/>
                <w:sz w:val="21"/>
              </w:rPr>
            </w:pPr>
          </w:p>
        </w:tc>
        <w:tc>
          <w:tcPr>
            <w:tcW w:w="3452" w:type="dxa"/>
            <w:shd w:val="clear" w:color="auto" w:fill="D4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344" w:type="dxa"/>
            <w:vAlign w:val="top"/>
          </w:tcPr>
          <w:p>
            <w:pPr>
              <w:spacing w:before="274" w:line="184" w:lineRule="auto"/>
              <w:ind w:left="434"/>
              <w:rPr>
                <w:rFonts w:ascii="宋体" w:hAnsi="宋体" w:eastAsia="宋体" w:cs="宋体"/>
                <w:sz w:val="18"/>
                <w:szCs w:val="18"/>
              </w:rPr>
            </w:pPr>
            <w:r>
              <w:rPr>
                <w:rFonts w:ascii="宋体" w:hAnsi="宋体" w:eastAsia="宋体" w:cs="宋体"/>
                <w:spacing w:val="-2"/>
                <w:sz w:val="18"/>
                <w:szCs w:val="18"/>
              </w:rPr>
              <w:t>2.7.1</w:t>
            </w:r>
          </w:p>
        </w:tc>
        <w:tc>
          <w:tcPr>
            <w:tcW w:w="5696" w:type="dxa"/>
            <w:vAlign w:val="top"/>
          </w:tcPr>
          <w:p>
            <w:pPr>
              <w:spacing w:before="229" w:line="219" w:lineRule="auto"/>
              <w:ind w:left="100"/>
              <w:rPr>
                <w:rFonts w:ascii="宋体" w:hAnsi="宋体" w:eastAsia="宋体" w:cs="宋体"/>
                <w:sz w:val="18"/>
                <w:szCs w:val="18"/>
              </w:rPr>
            </w:pPr>
            <w:r>
              <w:rPr>
                <w:rFonts w:ascii="宋体" w:hAnsi="宋体" w:eastAsia="宋体" w:cs="宋体"/>
                <w:spacing w:val="6"/>
                <w:sz w:val="18"/>
                <w:szCs w:val="18"/>
              </w:rPr>
              <w:t>设有集中储物空间(库房)。</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before="274"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29"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45" w:lineRule="auto"/>
              <w:rPr>
                <w:rFonts w:ascii="Arial"/>
                <w:sz w:val="21"/>
              </w:rPr>
            </w:pPr>
          </w:p>
          <w:p>
            <w:pPr>
              <w:spacing w:before="59" w:line="183" w:lineRule="auto"/>
              <w:ind w:left="434"/>
              <w:rPr>
                <w:rFonts w:ascii="宋体" w:hAnsi="宋体" w:eastAsia="宋体" w:cs="宋体"/>
                <w:sz w:val="18"/>
                <w:szCs w:val="18"/>
              </w:rPr>
            </w:pPr>
            <w:r>
              <w:rPr>
                <w:rFonts w:ascii="宋体" w:hAnsi="宋体" w:eastAsia="宋体" w:cs="宋体"/>
                <w:spacing w:val="-2"/>
                <w:sz w:val="18"/>
                <w:szCs w:val="18"/>
              </w:rPr>
              <w:t>2.7.2</w:t>
            </w:r>
          </w:p>
        </w:tc>
        <w:tc>
          <w:tcPr>
            <w:tcW w:w="5696" w:type="dxa"/>
            <w:vAlign w:val="top"/>
          </w:tcPr>
          <w:p>
            <w:pPr>
              <w:spacing w:before="139" w:line="243" w:lineRule="auto"/>
              <w:ind w:left="100" w:right="13"/>
              <w:rPr>
                <w:rFonts w:ascii="宋体" w:hAnsi="宋体" w:eastAsia="宋体" w:cs="宋体"/>
                <w:sz w:val="18"/>
                <w:szCs w:val="18"/>
              </w:rPr>
            </w:pPr>
            <w:r>
              <w:rPr>
                <w:rFonts w:ascii="宋体" w:hAnsi="宋体" w:eastAsia="宋体" w:cs="宋体"/>
                <w:sz w:val="18"/>
                <w:szCs w:val="18"/>
              </w:rPr>
              <w:t>居室外设有居室外有老年人公用的储物区域，对老</w:t>
            </w:r>
            <w:r>
              <w:rPr>
                <w:rFonts w:ascii="宋体" w:hAnsi="宋体" w:eastAsia="宋体" w:cs="宋体"/>
                <w:spacing w:val="-1"/>
                <w:sz w:val="18"/>
                <w:szCs w:val="18"/>
              </w:rPr>
              <w:t>人贵重物品、临时物</w:t>
            </w:r>
            <w:r>
              <w:rPr>
                <w:rFonts w:ascii="宋体" w:hAnsi="宋体" w:eastAsia="宋体" w:cs="宋体"/>
                <w:sz w:val="18"/>
                <w:szCs w:val="18"/>
              </w:rPr>
              <w:t xml:space="preserve"> </w:t>
            </w:r>
            <w:r>
              <w:rPr>
                <w:rFonts w:ascii="宋体" w:hAnsi="宋体" w:eastAsia="宋体" w:cs="宋体"/>
                <w:spacing w:val="1"/>
                <w:sz w:val="18"/>
                <w:szCs w:val="18"/>
              </w:rPr>
              <w:t>品集中存放</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4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59"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6" w:line="183" w:lineRule="auto"/>
              <w:ind w:left="434"/>
              <w:rPr>
                <w:rFonts w:ascii="宋体" w:hAnsi="宋体" w:eastAsia="宋体" w:cs="宋体"/>
                <w:sz w:val="18"/>
                <w:szCs w:val="18"/>
              </w:rPr>
            </w:pPr>
            <w:r>
              <w:rPr>
                <w:rFonts w:ascii="宋体" w:hAnsi="宋体" w:eastAsia="宋体" w:cs="宋体"/>
                <w:spacing w:val="-2"/>
                <w:sz w:val="18"/>
                <w:szCs w:val="18"/>
              </w:rPr>
              <w:t>2.7.3</w:t>
            </w:r>
          </w:p>
        </w:tc>
        <w:tc>
          <w:tcPr>
            <w:tcW w:w="5696" w:type="dxa"/>
            <w:vAlign w:val="top"/>
          </w:tcPr>
          <w:p>
            <w:pPr>
              <w:spacing w:before="230" w:line="219" w:lineRule="auto"/>
              <w:ind w:left="100"/>
              <w:rPr>
                <w:rFonts w:ascii="宋体" w:hAnsi="宋体" w:eastAsia="宋体" w:cs="宋体"/>
                <w:sz w:val="18"/>
                <w:szCs w:val="18"/>
              </w:rPr>
            </w:pPr>
            <w:r>
              <w:rPr>
                <w:rFonts w:ascii="宋体" w:hAnsi="宋体" w:eastAsia="宋体" w:cs="宋体"/>
                <w:spacing w:val="-1"/>
                <w:sz w:val="18"/>
                <w:szCs w:val="18"/>
              </w:rPr>
              <w:t>设置老人食品集中或分散存储区域，与非食品分开放置</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before="275"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30"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44" w:type="dxa"/>
            <w:vAlign w:val="top"/>
          </w:tcPr>
          <w:p>
            <w:pPr>
              <w:spacing w:before="297" w:line="183" w:lineRule="auto"/>
              <w:ind w:left="434"/>
              <w:rPr>
                <w:rFonts w:ascii="宋体" w:hAnsi="宋体" w:eastAsia="宋体" w:cs="宋体"/>
                <w:sz w:val="18"/>
                <w:szCs w:val="18"/>
              </w:rPr>
            </w:pPr>
            <w:r>
              <w:rPr>
                <w:rFonts w:ascii="宋体" w:hAnsi="宋体" w:eastAsia="宋体" w:cs="宋体"/>
                <w:spacing w:val="-2"/>
                <w:sz w:val="18"/>
                <w:szCs w:val="18"/>
              </w:rPr>
              <w:t>2.7.4</w:t>
            </w:r>
          </w:p>
        </w:tc>
        <w:tc>
          <w:tcPr>
            <w:tcW w:w="5696" w:type="dxa"/>
            <w:vAlign w:val="top"/>
          </w:tcPr>
          <w:p>
            <w:pPr>
              <w:spacing w:before="131" w:line="243" w:lineRule="auto"/>
              <w:ind w:left="100" w:right="14"/>
              <w:rPr>
                <w:rFonts w:ascii="宋体" w:hAnsi="宋体" w:eastAsia="宋体" w:cs="宋体"/>
                <w:sz w:val="18"/>
                <w:szCs w:val="18"/>
              </w:rPr>
            </w:pPr>
            <w:r>
              <w:rPr>
                <w:rFonts w:ascii="宋体" w:hAnsi="宋体" w:eastAsia="宋体" w:cs="宋体"/>
                <w:sz w:val="18"/>
                <w:szCs w:val="18"/>
              </w:rPr>
              <w:t>设有集中垃圾暂存空间，且位置临近后勤出入口</w:t>
            </w:r>
            <w:r>
              <w:rPr>
                <w:rFonts w:ascii="宋体" w:hAnsi="宋体" w:eastAsia="宋体" w:cs="宋体"/>
                <w:spacing w:val="-1"/>
                <w:sz w:val="18"/>
                <w:szCs w:val="18"/>
              </w:rPr>
              <w:t>，垃圾气味、运输等不</w:t>
            </w:r>
            <w:r>
              <w:rPr>
                <w:rFonts w:ascii="宋体" w:hAnsi="宋体" w:eastAsia="宋体" w:cs="宋体"/>
                <w:sz w:val="18"/>
                <w:szCs w:val="18"/>
              </w:rPr>
              <w:t xml:space="preserve"> </w:t>
            </w:r>
            <w:r>
              <w:rPr>
                <w:rFonts w:ascii="宋体" w:hAnsi="宋体" w:eastAsia="宋体" w:cs="宋体"/>
                <w:spacing w:val="8"/>
                <w:sz w:val="18"/>
                <w:szCs w:val="18"/>
              </w:rPr>
              <w:t>影响老年人的正常生活。</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before="297"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51"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8" w:line="183" w:lineRule="auto"/>
              <w:ind w:left="434"/>
              <w:rPr>
                <w:rFonts w:ascii="宋体" w:hAnsi="宋体" w:eastAsia="宋体" w:cs="宋体"/>
                <w:sz w:val="18"/>
                <w:szCs w:val="18"/>
              </w:rPr>
            </w:pPr>
            <w:r>
              <w:rPr>
                <w:rFonts w:ascii="宋体" w:hAnsi="宋体" w:eastAsia="宋体" w:cs="宋体"/>
                <w:spacing w:val="-2"/>
                <w:sz w:val="18"/>
                <w:szCs w:val="18"/>
              </w:rPr>
              <w:t>2.7.5</w:t>
            </w:r>
          </w:p>
        </w:tc>
        <w:tc>
          <w:tcPr>
            <w:tcW w:w="5696" w:type="dxa"/>
            <w:vAlign w:val="top"/>
          </w:tcPr>
          <w:p>
            <w:pPr>
              <w:spacing w:before="232" w:line="219" w:lineRule="auto"/>
              <w:ind w:left="100"/>
              <w:rPr>
                <w:rFonts w:ascii="宋体" w:hAnsi="宋体" w:eastAsia="宋体" w:cs="宋体"/>
                <w:sz w:val="18"/>
                <w:szCs w:val="18"/>
              </w:rPr>
            </w:pPr>
            <w:r>
              <w:rPr>
                <w:rFonts w:ascii="宋体" w:hAnsi="宋体" w:eastAsia="宋体" w:cs="宋体"/>
                <w:spacing w:val="3"/>
                <w:sz w:val="18"/>
                <w:szCs w:val="18"/>
              </w:rPr>
              <w:t>储物间(库房)配有储藏架、储藏柜等，能合理储藏不同类别</w:t>
            </w:r>
            <w:r>
              <w:rPr>
                <w:rFonts w:ascii="宋体" w:hAnsi="宋体" w:eastAsia="宋体" w:cs="宋体"/>
                <w:spacing w:val="2"/>
                <w:sz w:val="18"/>
                <w:szCs w:val="18"/>
              </w:rPr>
              <w:t>的物品。</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32"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9" w:lineRule="auto"/>
              <w:rPr>
                <w:rFonts w:ascii="Arial"/>
                <w:sz w:val="21"/>
              </w:rPr>
            </w:pPr>
          </w:p>
          <w:p>
            <w:pPr>
              <w:spacing w:before="59" w:line="183" w:lineRule="auto"/>
              <w:ind w:left="434"/>
              <w:rPr>
                <w:rFonts w:ascii="宋体" w:hAnsi="宋体" w:eastAsia="宋体" w:cs="宋体"/>
                <w:sz w:val="18"/>
                <w:szCs w:val="18"/>
              </w:rPr>
            </w:pPr>
            <w:r>
              <w:rPr>
                <w:rFonts w:ascii="宋体" w:hAnsi="宋体" w:eastAsia="宋体" w:cs="宋体"/>
                <w:spacing w:val="-2"/>
                <w:sz w:val="18"/>
                <w:szCs w:val="18"/>
              </w:rPr>
              <w:t>2.7.6</w:t>
            </w:r>
          </w:p>
        </w:tc>
        <w:tc>
          <w:tcPr>
            <w:tcW w:w="5696" w:type="dxa"/>
            <w:vAlign w:val="top"/>
          </w:tcPr>
          <w:p>
            <w:pPr>
              <w:spacing w:before="153" w:line="248" w:lineRule="auto"/>
              <w:ind w:left="100" w:right="95"/>
              <w:rPr>
                <w:rFonts w:ascii="宋体" w:hAnsi="宋体" w:eastAsia="宋体" w:cs="宋体"/>
                <w:sz w:val="18"/>
                <w:szCs w:val="18"/>
              </w:rPr>
            </w:pPr>
            <w:r>
              <w:rPr>
                <w:rFonts w:ascii="宋体" w:hAnsi="宋体" w:eastAsia="宋体" w:cs="宋体"/>
                <w:spacing w:val="3"/>
                <w:sz w:val="18"/>
                <w:szCs w:val="18"/>
              </w:rPr>
              <w:t>储物间数量(或面积)充足，机构内未出现物品随意堆放、影</w:t>
            </w:r>
            <w:r>
              <w:rPr>
                <w:rFonts w:ascii="宋体" w:hAnsi="宋体" w:eastAsia="宋体" w:cs="宋体"/>
                <w:spacing w:val="2"/>
                <w:sz w:val="18"/>
                <w:szCs w:val="18"/>
              </w:rPr>
              <w:t>响美观及</w:t>
            </w:r>
            <w:r>
              <w:rPr>
                <w:rFonts w:ascii="宋体" w:hAnsi="宋体" w:eastAsia="宋体" w:cs="宋体"/>
                <w:sz w:val="18"/>
                <w:szCs w:val="18"/>
              </w:rPr>
              <w:t xml:space="preserve"> </w:t>
            </w:r>
            <w:r>
              <w:rPr>
                <w:rFonts w:ascii="宋体" w:hAnsi="宋体" w:eastAsia="宋体" w:cs="宋体"/>
                <w:spacing w:val="11"/>
                <w:sz w:val="18"/>
                <w:szCs w:val="18"/>
              </w:rPr>
              <w:t>安全疏散的现象。</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4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63"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69" w:line="184" w:lineRule="auto"/>
              <w:ind w:left="434"/>
              <w:rPr>
                <w:rFonts w:ascii="宋体" w:hAnsi="宋体" w:eastAsia="宋体" w:cs="宋体"/>
                <w:sz w:val="18"/>
                <w:szCs w:val="18"/>
              </w:rPr>
            </w:pPr>
            <w:r>
              <w:rPr>
                <w:rFonts w:ascii="宋体" w:hAnsi="宋体" w:eastAsia="宋体" w:cs="宋体"/>
                <w:spacing w:val="-2"/>
                <w:sz w:val="18"/>
                <w:szCs w:val="18"/>
              </w:rPr>
              <w:t>2.1.7</w:t>
            </w:r>
          </w:p>
        </w:tc>
        <w:tc>
          <w:tcPr>
            <w:tcW w:w="5696" w:type="dxa"/>
            <w:vAlign w:val="top"/>
          </w:tcPr>
          <w:p>
            <w:pPr>
              <w:spacing w:before="223" w:line="219" w:lineRule="auto"/>
              <w:ind w:left="100"/>
              <w:rPr>
                <w:rFonts w:ascii="宋体" w:hAnsi="宋体" w:eastAsia="宋体" w:cs="宋体"/>
                <w:sz w:val="18"/>
                <w:szCs w:val="18"/>
              </w:rPr>
            </w:pPr>
            <w:r>
              <w:rPr>
                <w:rFonts w:ascii="宋体" w:hAnsi="宋体" w:eastAsia="宋体" w:cs="宋体"/>
                <w:spacing w:val="3"/>
                <w:sz w:val="18"/>
                <w:szCs w:val="18"/>
              </w:rPr>
              <w:t>储物间(库房)物品分类摆放有序、标识明确清晰，干净整洁。</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before="270"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24"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EF4F7"/>
            <w:vAlign w:val="top"/>
          </w:tcPr>
          <w:p>
            <w:pPr>
              <w:spacing w:before="269" w:line="183" w:lineRule="auto"/>
              <w:ind w:left="527"/>
              <w:rPr>
                <w:rFonts w:ascii="宋体" w:hAnsi="宋体" w:eastAsia="宋体" w:cs="宋体"/>
                <w:sz w:val="18"/>
                <w:szCs w:val="18"/>
              </w:rPr>
            </w:pPr>
            <w:r>
              <w:rPr>
                <w:rFonts w:ascii="宋体" w:hAnsi="宋体" w:eastAsia="宋体" w:cs="宋体"/>
                <w:b/>
                <w:bCs/>
                <w:color w:val="4E5455"/>
                <w:spacing w:val="-4"/>
                <w:sz w:val="18"/>
                <w:szCs w:val="18"/>
              </w:rPr>
              <w:t>2.8</w:t>
            </w:r>
          </w:p>
        </w:tc>
        <w:tc>
          <w:tcPr>
            <w:tcW w:w="5696" w:type="dxa"/>
            <w:shd w:val="clear" w:color="auto" w:fill="CFF3F4"/>
            <w:vAlign w:val="top"/>
          </w:tcPr>
          <w:p>
            <w:pPr>
              <w:spacing w:before="223" w:line="220" w:lineRule="auto"/>
              <w:ind w:left="103"/>
              <w:rPr>
                <w:rFonts w:ascii="宋体" w:hAnsi="宋体" w:eastAsia="宋体" w:cs="宋体"/>
                <w:sz w:val="18"/>
                <w:szCs w:val="18"/>
              </w:rPr>
            </w:pPr>
            <w:r>
              <w:rPr>
                <w:rFonts w:ascii="宋体" w:hAnsi="宋体" w:eastAsia="宋体" w:cs="宋体"/>
                <w:b/>
                <w:bCs/>
                <w:color w:val="515858"/>
                <w:spacing w:val="-1"/>
                <w:sz w:val="18"/>
                <w:szCs w:val="18"/>
              </w:rPr>
              <w:t>医疗卫生用房</w:t>
            </w:r>
          </w:p>
        </w:tc>
        <w:tc>
          <w:tcPr>
            <w:tcW w:w="569" w:type="dxa"/>
            <w:shd w:val="clear" w:color="auto" w:fill="CFF3EF"/>
            <w:vAlign w:val="top"/>
          </w:tcPr>
          <w:p>
            <w:pPr>
              <w:rPr>
                <w:rFonts w:ascii="Arial"/>
                <w:sz w:val="21"/>
              </w:rPr>
            </w:pPr>
          </w:p>
        </w:tc>
        <w:tc>
          <w:tcPr>
            <w:tcW w:w="560" w:type="dxa"/>
            <w:shd w:val="clear" w:color="auto" w:fill="CFF3F1"/>
            <w:vAlign w:val="top"/>
          </w:tcPr>
          <w:p>
            <w:pPr>
              <w:spacing w:before="270" w:line="184" w:lineRule="auto"/>
              <w:ind w:left="185"/>
              <w:rPr>
                <w:rFonts w:ascii="宋体" w:hAnsi="宋体" w:eastAsia="宋体" w:cs="宋体"/>
                <w:sz w:val="18"/>
                <w:szCs w:val="18"/>
              </w:rPr>
            </w:pPr>
            <w:r>
              <w:rPr>
                <w:rFonts w:ascii="宋体" w:hAnsi="宋体" w:eastAsia="宋体" w:cs="宋体"/>
                <w:color w:val="404242"/>
                <w:spacing w:val="-6"/>
                <w:sz w:val="18"/>
                <w:szCs w:val="18"/>
              </w:rPr>
              <w:t>10</w:t>
            </w:r>
          </w:p>
        </w:tc>
        <w:tc>
          <w:tcPr>
            <w:tcW w:w="710" w:type="dxa"/>
            <w:shd w:val="clear" w:color="auto" w:fill="CFF3EF"/>
            <w:vAlign w:val="top"/>
          </w:tcPr>
          <w:p>
            <w:pPr>
              <w:rPr>
                <w:rFonts w:ascii="Arial"/>
                <w:sz w:val="21"/>
              </w:rPr>
            </w:pPr>
          </w:p>
        </w:tc>
        <w:tc>
          <w:tcPr>
            <w:tcW w:w="719" w:type="dxa"/>
            <w:shd w:val="clear" w:color="auto" w:fill="D0F4EF"/>
            <w:vAlign w:val="top"/>
          </w:tcPr>
          <w:p>
            <w:pPr>
              <w:rPr>
                <w:rFonts w:ascii="Arial"/>
                <w:sz w:val="21"/>
              </w:rPr>
            </w:pPr>
          </w:p>
        </w:tc>
        <w:tc>
          <w:tcPr>
            <w:tcW w:w="1099" w:type="dxa"/>
            <w:shd w:val="clear" w:color="auto" w:fill="D1F4ED"/>
            <w:vAlign w:val="top"/>
          </w:tcPr>
          <w:p>
            <w:pPr>
              <w:rPr>
                <w:rFonts w:ascii="Arial"/>
                <w:sz w:val="21"/>
              </w:rPr>
            </w:pPr>
          </w:p>
        </w:tc>
        <w:tc>
          <w:tcPr>
            <w:tcW w:w="3452" w:type="dxa"/>
            <w:shd w:val="clear" w:color="auto" w:fill="D3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344" w:type="dxa"/>
            <w:vAlign w:val="top"/>
          </w:tcPr>
          <w:p>
            <w:pPr>
              <w:spacing w:line="250" w:lineRule="auto"/>
              <w:rPr>
                <w:rFonts w:ascii="Arial"/>
                <w:sz w:val="21"/>
              </w:rPr>
            </w:pPr>
          </w:p>
          <w:p>
            <w:pPr>
              <w:spacing w:line="250" w:lineRule="auto"/>
              <w:rPr>
                <w:rFonts w:ascii="Arial"/>
                <w:sz w:val="21"/>
              </w:rPr>
            </w:pPr>
          </w:p>
          <w:p>
            <w:pPr>
              <w:spacing w:before="58" w:line="184" w:lineRule="auto"/>
              <w:ind w:left="434"/>
              <w:rPr>
                <w:rFonts w:ascii="宋体" w:hAnsi="宋体" w:eastAsia="宋体" w:cs="宋体"/>
                <w:sz w:val="18"/>
                <w:szCs w:val="18"/>
              </w:rPr>
            </w:pPr>
            <w:r>
              <w:rPr>
                <w:rFonts w:ascii="宋体" w:hAnsi="宋体" w:eastAsia="宋体" w:cs="宋体"/>
                <w:spacing w:val="-2"/>
                <w:sz w:val="18"/>
                <w:szCs w:val="18"/>
              </w:rPr>
              <w:t>2.8.1</w:t>
            </w:r>
          </w:p>
        </w:tc>
        <w:tc>
          <w:tcPr>
            <w:tcW w:w="5696" w:type="dxa"/>
            <w:vAlign w:val="top"/>
          </w:tcPr>
          <w:p>
            <w:pPr>
              <w:spacing w:before="146" w:line="275" w:lineRule="auto"/>
              <w:ind w:left="100"/>
              <w:jc w:val="both"/>
              <w:rPr>
                <w:rFonts w:ascii="宋体" w:hAnsi="宋体" w:eastAsia="宋体" w:cs="宋体"/>
                <w:sz w:val="17"/>
                <w:szCs w:val="17"/>
              </w:rPr>
            </w:pPr>
            <w:r>
              <w:rPr>
                <w:rFonts w:ascii="宋体" w:hAnsi="宋体" w:eastAsia="宋体" w:cs="宋体"/>
                <w:spacing w:val="7"/>
                <w:sz w:val="17"/>
                <w:szCs w:val="17"/>
              </w:rPr>
              <w:t>养老机构内设医务室、诊所、卫生所建筑面积不少于40平</w:t>
            </w:r>
            <w:r>
              <w:rPr>
                <w:rFonts w:ascii="宋体" w:hAnsi="宋体" w:eastAsia="宋体" w:cs="宋体"/>
                <w:spacing w:val="6"/>
                <w:sz w:val="17"/>
                <w:szCs w:val="17"/>
              </w:rPr>
              <w:t>方米，至少设</w:t>
            </w:r>
            <w:r>
              <w:rPr>
                <w:rFonts w:ascii="宋体" w:hAnsi="宋体" w:eastAsia="宋体" w:cs="宋体"/>
                <w:sz w:val="17"/>
                <w:szCs w:val="17"/>
              </w:rPr>
              <w:t xml:space="preserve">  </w:t>
            </w:r>
            <w:r>
              <w:rPr>
                <w:rFonts w:ascii="宋体" w:hAnsi="宋体" w:eastAsia="宋体" w:cs="宋体"/>
                <w:spacing w:val="7"/>
                <w:sz w:val="17"/>
                <w:szCs w:val="17"/>
              </w:rPr>
              <w:t>有诊室、治疗室、处置室，其中治疗室、处置室的使用面积</w:t>
            </w:r>
            <w:r>
              <w:rPr>
                <w:rFonts w:ascii="宋体" w:hAnsi="宋体" w:eastAsia="宋体" w:cs="宋体"/>
                <w:spacing w:val="6"/>
                <w:sz w:val="17"/>
                <w:szCs w:val="17"/>
              </w:rPr>
              <w:t>不少于10平</w:t>
            </w:r>
            <w:r>
              <w:rPr>
                <w:rFonts w:ascii="宋体" w:hAnsi="宋体" w:eastAsia="宋体" w:cs="宋体"/>
                <w:sz w:val="17"/>
                <w:szCs w:val="17"/>
              </w:rPr>
              <w:t xml:space="preserve">  </w:t>
            </w:r>
            <w:r>
              <w:rPr>
                <w:rFonts w:ascii="宋体" w:hAnsi="宋体" w:eastAsia="宋体" w:cs="宋体"/>
                <w:spacing w:val="4"/>
                <w:sz w:val="17"/>
                <w:szCs w:val="17"/>
              </w:rPr>
              <w:t>方米；养老机构内设护理站建筑面积不少于30平方米，至少设有治疗室、</w:t>
            </w:r>
            <w:r>
              <w:rPr>
                <w:rFonts w:ascii="宋体" w:hAnsi="宋体" w:eastAsia="宋体" w:cs="宋体"/>
                <w:spacing w:val="8"/>
                <w:sz w:val="17"/>
                <w:szCs w:val="17"/>
              </w:rPr>
              <w:t xml:space="preserve"> </w:t>
            </w:r>
            <w:r>
              <w:rPr>
                <w:rFonts w:ascii="宋体" w:hAnsi="宋体" w:eastAsia="宋体" w:cs="宋体"/>
                <w:spacing w:val="17"/>
                <w:sz w:val="17"/>
                <w:szCs w:val="17"/>
              </w:rPr>
              <w:t>处置室、隔离室。</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50" w:lineRule="auto"/>
              <w:rPr>
                <w:rFonts w:ascii="Arial"/>
                <w:sz w:val="21"/>
              </w:rPr>
            </w:pPr>
          </w:p>
          <w:p>
            <w:pPr>
              <w:spacing w:line="251"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455" w:lineRule="auto"/>
              <w:rPr>
                <w:rFonts w:ascii="Arial"/>
                <w:sz w:val="21"/>
              </w:rPr>
            </w:pPr>
          </w:p>
          <w:p>
            <w:pPr>
              <w:spacing w:before="58" w:line="219" w:lineRule="auto"/>
              <w:ind w:left="97"/>
              <w:rPr>
                <w:rFonts w:ascii="宋体" w:hAnsi="宋体" w:eastAsia="宋体" w:cs="宋体"/>
                <w:sz w:val="18"/>
                <w:szCs w:val="18"/>
              </w:rPr>
            </w:pPr>
            <w:r>
              <w:rPr>
                <w:rFonts w:ascii="宋体" w:hAnsi="宋体" w:eastAsia="宋体" w:cs="宋体"/>
                <w:spacing w:val="-1"/>
                <w:sz w:val="18"/>
                <w:szCs w:val="18"/>
              </w:rPr>
              <w:t>现场查看、使用测量工具测量</w:t>
            </w:r>
          </w:p>
        </w:tc>
      </w:tr>
    </w:tbl>
    <w:p>
      <w:pPr>
        <w:spacing w:before="303" w:line="183" w:lineRule="auto"/>
        <w:ind w:left="11724"/>
        <w:rPr>
          <w:rFonts w:ascii="宋体" w:hAnsi="宋体" w:eastAsia="宋体" w:cs="宋体"/>
          <w:sz w:val="33"/>
          <w:szCs w:val="33"/>
        </w:rPr>
      </w:pPr>
      <w:r>
        <w:rPr>
          <w:rFonts w:ascii="宋体" w:hAnsi="宋体" w:eastAsia="宋体" w:cs="宋体"/>
          <w:spacing w:val="-3"/>
          <w:sz w:val="33"/>
          <w:szCs w:val="33"/>
        </w:rPr>
        <w:t>—39—</w:t>
      </w:r>
    </w:p>
    <w:p>
      <w:pPr>
        <w:sectPr>
          <w:pgSz w:w="16830" w:h="11900"/>
          <w:pgMar w:top="1011" w:right="744" w:bottom="400" w:left="1925" w:header="0" w:footer="0" w:gutter="0"/>
          <w:cols w:space="720" w:num="1"/>
        </w:sectPr>
      </w:pPr>
    </w:p>
    <w:p/>
    <w:p/>
    <w:p>
      <w:pPr>
        <w:spacing w:line="4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16"/>
        <w:gridCol w:w="559"/>
        <w:gridCol w:w="570"/>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44" w:type="dxa"/>
            <w:vAlign w:val="top"/>
          </w:tcPr>
          <w:p>
            <w:pPr>
              <w:spacing w:before="298" w:line="183" w:lineRule="auto"/>
              <w:ind w:left="434"/>
              <w:rPr>
                <w:rFonts w:ascii="宋体" w:hAnsi="宋体" w:eastAsia="宋体" w:cs="宋体"/>
                <w:sz w:val="18"/>
                <w:szCs w:val="18"/>
              </w:rPr>
            </w:pPr>
            <w:r>
              <w:rPr>
                <w:rFonts w:ascii="宋体" w:hAnsi="宋体" w:eastAsia="宋体" w:cs="宋体"/>
                <w:spacing w:val="-2"/>
                <w:sz w:val="18"/>
                <w:szCs w:val="18"/>
              </w:rPr>
              <w:t>2.8.2</w:t>
            </w:r>
          </w:p>
        </w:tc>
        <w:tc>
          <w:tcPr>
            <w:tcW w:w="5716" w:type="dxa"/>
            <w:vAlign w:val="top"/>
          </w:tcPr>
          <w:p>
            <w:pPr>
              <w:spacing w:before="112" w:line="253" w:lineRule="auto"/>
              <w:ind w:left="111" w:right="24"/>
              <w:rPr>
                <w:rFonts w:ascii="宋体" w:hAnsi="宋体" w:eastAsia="宋体" w:cs="宋体"/>
                <w:sz w:val="18"/>
                <w:szCs w:val="18"/>
              </w:rPr>
            </w:pPr>
            <w:r>
              <w:rPr>
                <w:rFonts w:ascii="宋体" w:hAnsi="宋体" w:eastAsia="宋体" w:cs="宋体"/>
                <w:sz w:val="18"/>
                <w:szCs w:val="18"/>
              </w:rPr>
              <w:t>设有紧急送医通道，在紧急情况下能够将老年人</w:t>
            </w:r>
            <w:r>
              <w:rPr>
                <w:rFonts w:ascii="宋体" w:hAnsi="宋体" w:eastAsia="宋体" w:cs="宋体"/>
                <w:spacing w:val="-1"/>
                <w:sz w:val="18"/>
                <w:szCs w:val="18"/>
              </w:rPr>
              <w:t>安全快速地转移至急救</w:t>
            </w:r>
            <w:r>
              <w:rPr>
                <w:rFonts w:ascii="宋体" w:hAnsi="宋体" w:eastAsia="宋体" w:cs="宋体"/>
                <w:sz w:val="18"/>
                <w:szCs w:val="18"/>
              </w:rPr>
              <w:t xml:space="preserve"> </w:t>
            </w:r>
            <w:r>
              <w:rPr>
                <w:rFonts w:ascii="宋体" w:hAnsi="宋体" w:eastAsia="宋体" w:cs="宋体"/>
                <w:spacing w:val="10"/>
                <w:sz w:val="18"/>
                <w:szCs w:val="18"/>
              </w:rPr>
              <w:t>车辆或急救出入口。</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97"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52" w:line="219" w:lineRule="auto"/>
              <w:ind w:left="127"/>
              <w:rPr>
                <w:rFonts w:ascii="宋体" w:hAnsi="宋体" w:eastAsia="宋体" w:cs="宋体"/>
                <w:sz w:val="18"/>
                <w:szCs w:val="18"/>
              </w:rPr>
            </w:pPr>
            <w:r>
              <w:rPr>
                <w:rFonts w:ascii="宋体" w:hAnsi="宋体" w:eastAsia="宋体" w:cs="宋体"/>
                <w:spacing w:val="-1"/>
                <w:sz w:val="18"/>
                <w:szCs w:val="18"/>
              </w:rPr>
              <w:t>现场查看紧急送医通道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44" w:type="dxa"/>
            <w:vAlign w:val="top"/>
          </w:tcPr>
          <w:p>
            <w:pPr>
              <w:spacing w:before="264" w:line="183" w:lineRule="auto"/>
              <w:ind w:left="434"/>
              <w:rPr>
                <w:rFonts w:ascii="宋体" w:hAnsi="宋体" w:eastAsia="宋体" w:cs="宋体"/>
                <w:sz w:val="18"/>
                <w:szCs w:val="18"/>
              </w:rPr>
            </w:pPr>
            <w:r>
              <w:rPr>
                <w:rFonts w:ascii="宋体" w:hAnsi="宋体" w:eastAsia="宋体" w:cs="宋体"/>
                <w:spacing w:val="-2"/>
                <w:sz w:val="18"/>
                <w:szCs w:val="18"/>
              </w:rPr>
              <w:t>2.8.3</w:t>
            </w:r>
          </w:p>
        </w:tc>
        <w:tc>
          <w:tcPr>
            <w:tcW w:w="5716" w:type="dxa"/>
            <w:vAlign w:val="top"/>
          </w:tcPr>
          <w:p>
            <w:pPr>
              <w:spacing w:before="218" w:line="219" w:lineRule="auto"/>
              <w:ind w:left="111"/>
              <w:rPr>
                <w:rFonts w:ascii="宋体" w:hAnsi="宋体" w:eastAsia="宋体" w:cs="宋体"/>
                <w:sz w:val="18"/>
                <w:szCs w:val="18"/>
              </w:rPr>
            </w:pPr>
            <w:r>
              <w:rPr>
                <w:rFonts w:ascii="宋体" w:hAnsi="宋体" w:eastAsia="宋体" w:cs="宋体"/>
                <w:spacing w:val="4"/>
                <w:sz w:val="18"/>
                <w:szCs w:val="18"/>
              </w:rPr>
              <w:t>紧急送医通道不穿越老年人的主要活动空间。</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63"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18" w:line="219" w:lineRule="auto"/>
              <w:ind w:left="127"/>
              <w:rPr>
                <w:rFonts w:ascii="宋体" w:hAnsi="宋体" w:eastAsia="宋体" w:cs="宋体"/>
                <w:sz w:val="18"/>
                <w:szCs w:val="18"/>
              </w:rPr>
            </w:pPr>
            <w:r>
              <w:rPr>
                <w:rFonts w:ascii="宋体" w:hAnsi="宋体" w:eastAsia="宋体" w:cs="宋体"/>
                <w:spacing w:val="-1"/>
                <w:sz w:val="18"/>
                <w:szCs w:val="18"/>
              </w:rPr>
              <w:t>现场查看紧急送医通道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44" w:type="dxa"/>
            <w:vAlign w:val="top"/>
          </w:tcPr>
          <w:p>
            <w:pPr>
              <w:spacing w:line="316" w:lineRule="auto"/>
              <w:rPr>
                <w:rFonts w:ascii="Arial"/>
                <w:sz w:val="21"/>
              </w:rPr>
            </w:pPr>
          </w:p>
          <w:p>
            <w:pPr>
              <w:spacing w:line="316" w:lineRule="auto"/>
              <w:rPr>
                <w:rFonts w:ascii="Arial"/>
                <w:sz w:val="21"/>
              </w:rPr>
            </w:pPr>
          </w:p>
          <w:p>
            <w:pPr>
              <w:spacing w:before="58" w:line="183" w:lineRule="auto"/>
              <w:ind w:left="434"/>
              <w:rPr>
                <w:rFonts w:ascii="宋体" w:hAnsi="宋体" w:eastAsia="宋体" w:cs="宋体"/>
                <w:sz w:val="18"/>
                <w:szCs w:val="18"/>
              </w:rPr>
            </w:pPr>
            <w:r>
              <w:rPr>
                <w:rFonts w:ascii="宋体" w:hAnsi="宋体" w:eastAsia="宋体" w:cs="宋体"/>
                <w:spacing w:val="-2"/>
                <w:sz w:val="18"/>
                <w:szCs w:val="18"/>
              </w:rPr>
              <w:t>2.8.4</w:t>
            </w:r>
          </w:p>
        </w:tc>
        <w:tc>
          <w:tcPr>
            <w:tcW w:w="5716" w:type="dxa"/>
            <w:vAlign w:val="top"/>
          </w:tcPr>
          <w:p>
            <w:pPr>
              <w:spacing w:before="148" w:line="243" w:lineRule="auto"/>
              <w:ind w:left="111" w:right="24"/>
              <w:rPr>
                <w:rFonts w:ascii="宋体" w:hAnsi="宋体" w:eastAsia="宋体" w:cs="宋体"/>
                <w:sz w:val="18"/>
                <w:szCs w:val="18"/>
              </w:rPr>
            </w:pPr>
            <w:r>
              <w:rPr>
                <w:rFonts w:ascii="宋体" w:hAnsi="宋体" w:eastAsia="宋体" w:cs="宋体"/>
                <w:sz w:val="18"/>
                <w:szCs w:val="18"/>
              </w:rPr>
              <w:t>设有分药室，可供存放机构的公共常用药品和老</w:t>
            </w:r>
            <w:r>
              <w:rPr>
                <w:rFonts w:ascii="宋体" w:hAnsi="宋体" w:eastAsia="宋体" w:cs="宋体"/>
                <w:spacing w:val="-1"/>
                <w:sz w:val="18"/>
                <w:szCs w:val="18"/>
              </w:rPr>
              <w:t>年人委托机构管理的个</w:t>
            </w:r>
            <w:r>
              <w:rPr>
                <w:rFonts w:ascii="宋体" w:hAnsi="宋体" w:eastAsia="宋体" w:cs="宋体"/>
                <w:sz w:val="18"/>
                <w:szCs w:val="18"/>
              </w:rPr>
              <w:t xml:space="preserve"> </w:t>
            </w:r>
            <w:r>
              <w:rPr>
                <w:rFonts w:ascii="宋体" w:hAnsi="宋体" w:eastAsia="宋体" w:cs="宋体"/>
                <w:spacing w:val="6"/>
                <w:sz w:val="18"/>
                <w:szCs w:val="18"/>
              </w:rPr>
              <w:t>人药品，符合以下全部条件：</w:t>
            </w:r>
          </w:p>
          <w:p>
            <w:pPr>
              <w:spacing w:before="26" w:line="219" w:lineRule="auto"/>
              <w:ind w:left="210"/>
              <w:rPr>
                <w:rFonts w:ascii="宋体" w:hAnsi="宋体" w:eastAsia="宋体" w:cs="宋体"/>
                <w:sz w:val="18"/>
                <w:szCs w:val="18"/>
              </w:rPr>
            </w:pPr>
            <w:r>
              <w:rPr>
                <w:rFonts w:ascii="宋体" w:hAnsi="宋体" w:eastAsia="宋体" w:cs="宋体"/>
                <w:spacing w:val="5"/>
                <w:sz w:val="18"/>
                <w:szCs w:val="18"/>
              </w:rPr>
              <w:t>(1)设有药柜和分药操作台面；</w:t>
            </w:r>
          </w:p>
          <w:p>
            <w:pPr>
              <w:spacing w:before="66" w:line="220" w:lineRule="auto"/>
              <w:ind w:left="111"/>
              <w:rPr>
                <w:rFonts w:ascii="宋体" w:hAnsi="宋体" w:eastAsia="宋体" w:cs="宋体"/>
                <w:sz w:val="18"/>
                <w:szCs w:val="18"/>
              </w:rPr>
            </w:pPr>
            <w:r>
              <w:rPr>
                <w:rFonts w:ascii="宋体" w:hAnsi="宋体" w:eastAsia="宋体" w:cs="宋体"/>
                <w:spacing w:val="11"/>
                <w:sz w:val="18"/>
                <w:szCs w:val="18"/>
              </w:rPr>
              <w:t>(2)具备冰箱；</w:t>
            </w:r>
          </w:p>
          <w:p>
            <w:pPr>
              <w:spacing w:before="55" w:line="220" w:lineRule="auto"/>
              <w:ind w:left="111"/>
              <w:rPr>
                <w:rFonts w:ascii="宋体" w:hAnsi="宋体" w:eastAsia="宋体" w:cs="宋体"/>
                <w:sz w:val="18"/>
                <w:szCs w:val="18"/>
              </w:rPr>
            </w:pPr>
            <w:r>
              <w:rPr>
                <w:rFonts w:ascii="宋体" w:hAnsi="宋体" w:eastAsia="宋体" w:cs="宋体"/>
                <w:spacing w:val="7"/>
                <w:sz w:val="18"/>
                <w:szCs w:val="18"/>
              </w:rPr>
              <w:t>(3)分药室或药柜设锁。</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6" w:lineRule="auto"/>
              <w:rPr>
                <w:rFonts w:ascii="Arial"/>
                <w:sz w:val="21"/>
              </w:rPr>
            </w:pPr>
          </w:p>
          <w:p>
            <w:pPr>
              <w:spacing w:line="316"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293" w:lineRule="auto"/>
              <w:rPr>
                <w:rFonts w:ascii="Arial"/>
                <w:sz w:val="21"/>
              </w:rPr>
            </w:pPr>
          </w:p>
          <w:p>
            <w:pPr>
              <w:spacing w:line="293"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2"/>
                <w:sz w:val="18"/>
                <w:szCs w:val="18"/>
              </w:rPr>
              <w:t>现场查看分药室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before="296" w:line="183" w:lineRule="auto"/>
              <w:ind w:left="434"/>
              <w:rPr>
                <w:rFonts w:ascii="宋体" w:hAnsi="宋体" w:eastAsia="宋体" w:cs="宋体"/>
                <w:sz w:val="18"/>
                <w:szCs w:val="18"/>
              </w:rPr>
            </w:pPr>
            <w:r>
              <w:rPr>
                <w:rFonts w:ascii="宋体" w:hAnsi="宋体" w:eastAsia="宋体" w:cs="宋体"/>
                <w:spacing w:val="-2"/>
                <w:sz w:val="18"/>
                <w:szCs w:val="18"/>
              </w:rPr>
              <w:t>2.8.5</w:t>
            </w:r>
          </w:p>
        </w:tc>
        <w:tc>
          <w:tcPr>
            <w:tcW w:w="5716" w:type="dxa"/>
            <w:vAlign w:val="top"/>
          </w:tcPr>
          <w:p>
            <w:pPr>
              <w:spacing w:before="150" w:line="243" w:lineRule="auto"/>
              <w:ind w:left="111" w:right="15"/>
              <w:rPr>
                <w:rFonts w:ascii="宋体" w:hAnsi="宋体" w:eastAsia="宋体" w:cs="宋体"/>
                <w:sz w:val="18"/>
                <w:szCs w:val="18"/>
              </w:rPr>
            </w:pPr>
            <w:r>
              <w:rPr>
                <w:rFonts w:ascii="宋体" w:hAnsi="宋体" w:eastAsia="宋体" w:cs="宋体"/>
                <w:spacing w:val="3"/>
                <w:sz w:val="18"/>
                <w:szCs w:val="18"/>
              </w:rPr>
              <w:t>医疗卫生用房附近设有可供老年人休息等候的空间和设施(如</w:t>
            </w:r>
            <w:r>
              <w:rPr>
                <w:rFonts w:ascii="宋体" w:hAnsi="宋体" w:eastAsia="宋体" w:cs="宋体"/>
                <w:spacing w:val="2"/>
                <w:sz w:val="18"/>
                <w:szCs w:val="18"/>
              </w:rPr>
              <w:t>候诊区、</w:t>
            </w:r>
            <w:r>
              <w:rPr>
                <w:rFonts w:ascii="宋体" w:hAnsi="宋体" w:eastAsia="宋体" w:cs="宋体"/>
                <w:sz w:val="18"/>
                <w:szCs w:val="18"/>
              </w:rPr>
              <w:t xml:space="preserve"> </w:t>
            </w:r>
            <w:r>
              <w:rPr>
                <w:rFonts w:ascii="宋体" w:hAnsi="宋体" w:eastAsia="宋体" w:cs="宋体"/>
                <w:spacing w:val="12"/>
                <w:sz w:val="18"/>
                <w:szCs w:val="18"/>
              </w:rPr>
              <w:t>休息座椅等)。</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95"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50"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7" w:line="183" w:lineRule="auto"/>
              <w:ind w:left="434"/>
              <w:rPr>
                <w:rFonts w:ascii="宋体" w:hAnsi="宋体" w:eastAsia="宋体" w:cs="宋体"/>
                <w:sz w:val="18"/>
                <w:szCs w:val="18"/>
              </w:rPr>
            </w:pPr>
            <w:r>
              <w:rPr>
                <w:rFonts w:ascii="宋体" w:hAnsi="宋体" w:eastAsia="宋体" w:cs="宋体"/>
                <w:spacing w:val="-2"/>
                <w:sz w:val="18"/>
                <w:szCs w:val="18"/>
              </w:rPr>
              <w:t>2.8.6</w:t>
            </w:r>
          </w:p>
        </w:tc>
        <w:tc>
          <w:tcPr>
            <w:tcW w:w="5716" w:type="dxa"/>
            <w:vAlign w:val="top"/>
          </w:tcPr>
          <w:p>
            <w:pPr>
              <w:spacing w:before="230" w:line="219" w:lineRule="auto"/>
              <w:ind w:left="111"/>
              <w:rPr>
                <w:rFonts w:ascii="宋体" w:hAnsi="宋体" w:eastAsia="宋体" w:cs="宋体"/>
                <w:sz w:val="18"/>
                <w:szCs w:val="18"/>
              </w:rPr>
            </w:pPr>
            <w:r>
              <w:rPr>
                <w:rFonts w:ascii="宋体" w:hAnsi="宋体" w:eastAsia="宋体" w:cs="宋体"/>
                <w:spacing w:val="3"/>
                <w:sz w:val="18"/>
                <w:szCs w:val="18"/>
              </w:rPr>
              <w:t>医疗卫生用房附近设有方便老年人使用的公共卫生间。</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76"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31"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48" w:lineRule="auto"/>
              <w:rPr>
                <w:rFonts w:ascii="Arial"/>
                <w:sz w:val="21"/>
              </w:rPr>
            </w:pPr>
          </w:p>
          <w:p>
            <w:pPr>
              <w:spacing w:before="59" w:line="183" w:lineRule="auto"/>
              <w:ind w:left="434"/>
              <w:rPr>
                <w:rFonts w:ascii="宋体" w:hAnsi="宋体" w:eastAsia="宋体" w:cs="宋体"/>
                <w:sz w:val="18"/>
                <w:szCs w:val="18"/>
              </w:rPr>
            </w:pPr>
            <w:r>
              <w:rPr>
                <w:rFonts w:ascii="宋体" w:hAnsi="宋体" w:eastAsia="宋体" w:cs="宋体"/>
                <w:spacing w:val="-2"/>
                <w:sz w:val="18"/>
                <w:szCs w:val="18"/>
              </w:rPr>
              <w:t>2.8.7</w:t>
            </w:r>
          </w:p>
        </w:tc>
        <w:tc>
          <w:tcPr>
            <w:tcW w:w="5716" w:type="dxa"/>
            <w:vAlign w:val="top"/>
          </w:tcPr>
          <w:p>
            <w:pPr>
              <w:spacing w:before="129" w:line="244" w:lineRule="auto"/>
              <w:ind w:left="111" w:right="124"/>
              <w:rPr>
                <w:rFonts w:ascii="宋体" w:hAnsi="宋体" w:eastAsia="宋体" w:cs="宋体"/>
                <w:sz w:val="18"/>
                <w:szCs w:val="18"/>
              </w:rPr>
            </w:pPr>
            <w:r>
              <w:rPr>
                <w:rFonts w:ascii="宋体" w:hAnsi="宋体" w:eastAsia="宋体" w:cs="宋体"/>
                <w:spacing w:val="5"/>
                <w:sz w:val="18"/>
                <w:szCs w:val="18"/>
              </w:rPr>
              <w:t>设有开展安宁服务的分区或用房(如临终关怀室、安宁疗护区等),安</w:t>
            </w:r>
            <w:r>
              <w:rPr>
                <w:rFonts w:ascii="宋体" w:hAnsi="宋体" w:eastAsia="宋体" w:cs="宋体"/>
                <w:spacing w:val="4"/>
                <w:sz w:val="18"/>
                <w:szCs w:val="18"/>
              </w:rPr>
              <w:t xml:space="preserve"> </w:t>
            </w:r>
            <w:r>
              <w:rPr>
                <w:rFonts w:ascii="宋体" w:hAnsi="宋体" w:eastAsia="宋体" w:cs="宋体"/>
                <w:spacing w:val="3"/>
                <w:sz w:val="18"/>
                <w:szCs w:val="18"/>
              </w:rPr>
              <w:t>宁服务区域相对独立，与周边空间环境关系协调，无相互干扰。</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47"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62" w:line="219" w:lineRule="auto"/>
              <w:ind w:left="127"/>
              <w:rPr>
                <w:rFonts w:ascii="宋体" w:hAnsi="宋体" w:eastAsia="宋体" w:cs="宋体"/>
                <w:sz w:val="18"/>
                <w:szCs w:val="18"/>
              </w:rPr>
            </w:pPr>
            <w:r>
              <w:rPr>
                <w:rFonts w:ascii="宋体" w:hAnsi="宋体" w:eastAsia="宋体" w:cs="宋体"/>
                <w:spacing w:val="-1"/>
                <w:sz w:val="18"/>
                <w:szCs w:val="18"/>
              </w:rPr>
              <w:t>现场查看安宁服务区域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44" w:type="dxa"/>
            <w:vAlign w:val="top"/>
          </w:tcPr>
          <w:p>
            <w:pPr>
              <w:spacing w:line="318" w:lineRule="auto"/>
              <w:rPr>
                <w:rFonts w:ascii="Arial"/>
                <w:sz w:val="21"/>
              </w:rPr>
            </w:pPr>
          </w:p>
          <w:p>
            <w:pPr>
              <w:spacing w:line="319" w:lineRule="auto"/>
              <w:rPr>
                <w:rFonts w:ascii="Arial"/>
                <w:sz w:val="21"/>
              </w:rPr>
            </w:pPr>
          </w:p>
          <w:p>
            <w:pPr>
              <w:spacing w:before="58" w:line="183" w:lineRule="auto"/>
              <w:ind w:left="434"/>
              <w:rPr>
                <w:rFonts w:ascii="宋体" w:hAnsi="宋体" w:eastAsia="宋体" w:cs="宋体"/>
                <w:sz w:val="18"/>
                <w:szCs w:val="18"/>
              </w:rPr>
            </w:pPr>
            <w:r>
              <w:rPr>
                <w:rFonts w:ascii="宋体" w:hAnsi="宋体" w:eastAsia="宋体" w:cs="宋体"/>
                <w:spacing w:val="-2"/>
                <w:sz w:val="18"/>
                <w:szCs w:val="18"/>
              </w:rPr>
              <w:t>2.8.9</w:t>
            </w:r>
          </w:p>
        </w:tc>
        <w:tc>
          <w:tcPr>
            <w:tcW w:w="5716" w:type="dxa"/>
            <w:vAlign w:val="top"/>
          </w:tcPr>
          <w:p>
            <w:pPr>
              <w:spacing w:before="132" w:line="262" w:lineRule="auto"/>
              <w:ind w:left="111" w:firstLine="10"/>
              <w:rPr>
                <w:rFonts w:ascii="宋体" w:hAnsi="宋体" w:eastAsia="宋体" w:cs="宋体"/>
                <w:sz w:val="17"/>
                <w:szCs w:val="17"/>
              </w:rPr>
            </w:pPr>
            <w:r>
              <w:rPr>
                <w:rFonts w:ascii="宋体" w:hAnsi="宋体" w:eastAsia="宋体" w:cs="宋体"/>
                <w:spacing w:val="10"/>
                <w:sz w:val="17"/>
                <w:szCs w:val="17"/>
              </w:rPr>
              <w:t>医疗卫生用房的整体氛围温馨、轻松、舒适，符合以下条件时得相应分</w:t>
            </w:r>
            <w:r>
              <w:rPr>
                <w:rFonts w:ascii="宋体" w:hAnsi="宋体" w:eastAsia="宋体" w:cs="宋体"/>
                <w:spacing w:val="3"/>
                <w:sz w:val="17"/>
                <w:szCs w:val="17"/>
              </w:rPr>
              <w:t xml:space="preserve"> </w:t>
            </w:r>
            <w:r>
              <w:rPr>
                <w:rFonts w:ascii="宋体" w:hAnsi="宋体" w:eastAsia="宋体" w:cs="宋体"/>
                <w:sz w:val="17"/>
                <w:szCs w:val="17"/>
              </w:rPr>
              <w:t>数</w:t>
            </w:r>
            <w:r>
              <w:rPr>
                <w:rFonts w:ascii="宋体" w:hAnsi="宋体" w:eastAsia="宋体" w:cs="宋体"/>
                <w:spacing w:val="56"/>
                <w:sz w:val="17"/>
                <w:szCs w:val="17"/>
              </w:rPr>
              <w:t xml:space="preserve"> </w:t>
            </w:r>
            <w:r>
              <w:rPr>
                <w:rFonts w:ascii="宋体" w:hAnsi="宋体" w:eastAsia="宋体" w:cs="宋体"/>
                <w:sz w:val="17"/>
                <w:szCs w:val="17"/>
              </w:rPr>
              <w:t>：</w:t>
            </w:r>
          </w:p>
          <w:p>
            <w:pPr>
              <w:spacing w:before="48" w:line="219" w:lineRule="auto"/>
              <w:ind w:left="111"/>
              <w:rPr>
                <w:rFonts w:ascii="宋体" w:hAnsi="宋体" w:eastAsia="宋体" w:cs="宋体"/>
                <w:sz w:val="18"/>
                <w:szCs w:val="18"/>
              </w:rPr>
            </w:pPr>
            <w:r>
              <w:rPr>
                <w:rFonts w:ascii="宋体" w:hAnsi="宋体" w:eastAsia="宋体" w:cs="宋体"/>
                <w:spacing w:val="9"/>
                <w:sz w:val="18"/>
                <w:szCs w:val="18"/>
              </w:rPr>
              <w:t>●完全符合以上描述，得2分；</w:t>
            </w:r>
          </w:p>
          <w:p>
            <w:pPr>
              <w:spacing w:before="66" w:line="219" w:lineRule="auto"/>
              <w:ind w:left="111"/>
              <w:rPr>
                <w:rFonts w:ascii="宋体" w:hAnsi="宋体" w:eastAsia="宋体" w:cs="宋体"/>
                <w:sz w:val="18"/>
                <w:szCs w:val="18"/>
              </w:rPr>
            </w:pPr>
            <w:r>
              <w:rPr>
                <w:rFonts w:ascii="宋体" w:hAnsi="宋体" w:eastAsia="宋体" w:cs="宋体"/>
                <w:spacing w:val="9"/>
                <w:sz w:val="18"/>
                <w:szCs w:val="18"/>
              </w:rPr>
              <w:t>●部分符合以上描述，得1分；</w:t>
            </w:r>
          </w:p>
          <w:p>
            <w:pPr>
              <w:spacing w:before="26" w:line="219" w:lineRule="auto"/>
              <w:ind w:left="221"/>
              <w:rPr>
                <w:rFonts w:ascii="宋体" w:hAnsi="宋体" w:eastAsia="宋体" w:cs="宋体"/>
                <w:sz w:val="18"/>
                <w:szCs w:val="18"/>
              </w:rPr>
            </w:pPr>
            <w:r>
              <w:rPr>
                <w:rFonts w:ascii="宋体" w:hAnsi="宋体" w:eastAsia="宋体" w:cs="宋体"/>
                <w:spacing w:val="8"/>
                <w:sz w:val="18"/>
                <w:szCs w:val="18"/>
              </w:rPr>
              <w:t>。完全不符合以上描述，得0分。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8" w:lineRule="auto"/>
              <w:rPr>
                <w:rFonts w:ascii="Arial"/>
                <w:sz w:val="21"/>
              </w:rPr>
            </w:pPr>
          </w:p>
          <w:p>
            <w:pPr>
              <w:spacing w:line="318"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295" w:lineRule="auto"/>
              <w:rPr>
                <w:rFonts w:ascii="Arial"/>
                <w:sz w:val="21"/>
              </w:rPr>
            </w:pPr>
          </w:p>
          <w:p>
            <w:pPr>
              <w:spacing w:line="296"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现场查看医疗卫生用房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344" w:type="dxa"/>
            <w:shd w:val="clear" w:color="auto" w:fill="CFF5F9"/>
            <w:vAlign w:val="top"/>
          </w:tcPr>
          <w:p>
            <w:pPr>
              <w:spacing w:before="281" w:line="183" w:lineRule="auto"/>
              <w:ind w:left="524"/>
              <w:rPr>
                <w:rFonts w:ascii="宋体" w:hAnsi="宋体" w:eastAsia="宋体" w:cs="宋体"/>
                <w:sz w:val="18"/>
                <w:szCs w:val="18"/>
              </w:rPr>
            </w:pPr>
            <w:r>
              <w:rPr>
                <w:rFonts w:ascii="宋体" w:hAnsi="宋体" w:eastAsia="宋体" w:cs="宋体"/>
                <w:spacing w:val="-3"/>
                <w:sz w:val="18"/>
                <w:szCs w:val="18"/>
              </w:rPr>
              <w:t>2.9</w:t>
            </w:r>
          </w:p>
        </w:tc>
        <w:tc>
          <w:tcPr>
            <w:tcW w:w="5716" w:type="dxa"/>
            <w:shd w:val="clear" w:color="auto" w:fill="D0F4F4"/>
            <w:vAlign w:val="top"/>
          </w:tcPr>
          <w:p>
            <w:pPr>
              <w:spacing w:before="232" w:line="219" w:lineRule="auto"/>
              <w:ind w:left="113"/>
              <w:rPr>
                <w:rFonts w:ascii="宋体" w:hAnsi="宋体" w:eastAsia="宋体" w:cs="宋体"/>
                <w:sz w:val="18"/>
                <w:szCs w:val="18"/>
              </w:rPr>
            </w:pPr>
            <w:r>
              <w:rPr>
                <w:rFonts w:ascii="宋体" w:hAnsi="宋体" w:eastAsia="宋体" w:cs="宋体"/>
                <w:b/>
                <w:bCs/>
                <w:color w:val="575E5F"/>
                <w:spacing w:val="8"/>
                <w:sz w:val="18"/>
                <w:szCs w:val="18"/>
              </w:rPr>
              <w:t>停车区域</w:t>
            </w:r>
          </w:p>
        </w:tc>
        <w:tc>
          <w:tcPr>
            <w:tcW w:w="559" w:type="dxa"/>
            <w:shd w:val="clear" w:color="auto" w:fill="D1F3F1"/>
            <w:vAlign w:val="top"/>
          </w:tcPr>
          <w:p>
            <w:pPr>
              <w:rPr>
                <w:rFonts w:ascii="Arial"/>
                <w:sz w:val="21"/>
              </w:rPr>
            </w:pPr>
          </w:p>
        </w:tc>
        <w:tc>
          <w:tcPr>
            <w:tcW w:w="570" w:type="dxa"/>
            <w:shd w:val="clear" w:color="auto" w:fill="CFF3EF"/>
            <w:vAlign w:val="top"/>
          </w:tcPr>
          <w:p>
            <w:pPr>
              <w:spacing w:before="282" w:line="182" w:lineRule="auto"/>
              <w:ind w:left="235"/>
              <w:rPr>
                <w:rFonts w:ascii="宋体" w:hAnsi="宋体" w:eastAsia="宋体" w:cs="宋体"/>
                <w:sz w:val="18"/>
                <w:szCs w:val="18"/>
              </w:rPr>
            </w:pPr>
            <w:r>
              <w:rPr>
                <w:rFonts w:ascii="宋体" w:hAnsi="宋体" w:eastAsia="宋体" w:cs="宋体"/>
                <w:color w:val="4A4E4D"/>
                <w:sz w:val="18"/>
                <w:szCs w:val="18"/>
              </w:rPr>
              <w:t>5</w:t>
            </w:r>
          </w:p>
        </w:tc>
        <w:tc>
          <w:tcPr>
            <w:tcW w:w="709" w:type="dxa"/>
            <w:shd w:val="clear" w:color="auto" w:fill="CFF2EE"/>
            <w:vAlign w:val="top"/>
          </w:tcPr>
          <w:p>
            <w:pPr>
              <w:rPr>
                <w:rFonts w:ascii="Arial"/>
                <w:sz w:val="21"/>
              </w:rPr>
            </w:pPr>
          </w:p>
        </w:tc>
        <w:tc>
          <w:tcPr>
            <w:tcW w:w="710" w:type="dxa"/>
            <w:shd w:val="clear" w:color="auto" w:fill="CEF2EE"/>
            <w:vAlign w:val="top"/>
          </w:tcPr>
          <w:p>
            <w:pPr>
              <w:rPr>
                <w:rFonts w:ascii="Arial"/>
                <w:sz w:val="21"/>
              </w:rPr>
            </w:pPr>
          </w:p>
        </w:tc>
        <w:tc>
          <w:tcPr>
            <w:tcW w:w="1109" w:type="dxa"/>
            <w:shd w:val="clear" w:color="auto" w:fill="CDF1EA"/>
            <w:vAlign w:val="top"/>
          </w:tcPr>
          <w:p>
            <w:pPr>
              <w:rPr>
                <w:rFonts w:ascii="Arial"/>
                <w:sz w:val="21"/>
              </w:rPr>
            </w:pPr>
          </w:p>
        </w:tc>
        <w:tc>
          <w:tcPr>
            <w:tcW w:w="3462" w:type="dxa"/>
            <w:shd w:val="clear" w:color="auto" w:fill="CEF1E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1344" w:type="dxa"/>
            <w:vAlign w:val="top"/>
          </w:tcPr>
          <w:p>
            <w:pPr>
              <w:spacing w:line="319" w:lineRule="auto"/>
              <w:rPr>
                <w:rFonts w:ascii="Arial"/>
                <w:sz w:val="21"/>
              </w:rPr>
            </w:pPr>
          </w:p>
          <w:p>
            <w:pPr>
              <w:spacing w:line="319" w:lineRule="auto"/>
              <w:rPr>
                <w:rFonts w:ascii="Arial"/>
                <w:sz w:val="21"/>
              </w:rPr>
            </w:pPr>
          </w:p>
          <w:p>
            <w:pPr>
              <w:spacing w:before="58" w:line="184" w:lineRule="auto"/>
              <w:ind w:left="434"/>
              <w:rPr>
                <w:rFonts w:ascii="宋体" w:hAnsi="宋体" w:eastAsia="宋体" w:cs="宋体"/>
                <w:sz w:val="18"/>
                <w:szCs w:val="18"/>
              </w:rPr>
            </w:pPr>
            <w:r>
              <w:rPr>
                <w:rFonts w:ascii="宋体" w:hAnsi="宋体" w:eastAsia="宋体" w:cs="宋体"/>
                <w:spacing w:val="-2"/>
                <w:sz w:val="18"/>
                <w:szCs w:val="18"/>
              </w:rPr>
              <w:t>2.9.1</w:t>
            </w:r>
          </w:p>
        </w:tc>
        <w:tc>
          <w:tcPr>
            <w:tcW w:w="5716" w:type="dxa"/>
            <w:vAlign w:val="top"/>
          </w:tcPr>
          <w:p>
            <w:pPr>
              <w:spacing w:before="154" w:line="219" w:lineRule="auto"/>
              <w:ind w:left="111"/>
              <w:rPr>
                <w:rFonts w:ascii="宋体" w:hAnsi="宋体" w:eastAsia="宋体" w:cs="宋体"/>
                <w:sz w:val="18"/>
                <w:szCs w:val="18"/>
              </w:rPr>
            </w:pPr>
            <w:r>
              <w:rPr>
                <w:rFonts w:ascii="宋体" w:hAnsi="宋体" w:eastAsia="宋体" w:cs="宋体"/>
                <w:spacing w:val="4"/>
                <w:sz w:val="18"/>
                <w:szCs w:val="18"/>
              </w:rPr>
              <w:t>机动车停车区域符合以下条件时得相应分数：</w:t>
            </w:r>
          </w:p>
          <w:p>
            <w:pPr>
              <w:spacing w:before="55" w:line="216" w:lineRule="auto"/>
              <w:ind w:left="111"/>
              <w:rPr>
                <w:rFonts w:ascii="宋体" w:hAnsi="宋体" w:eastAsia="宋体" w:cs="宋体"/>
                <w:sz w:val="18"/>
                <w:szCs w:val="18"/>
              </w:rPr>
            </w:pPr>
            <w:r>
              <w:rPr>
                <w:rFonts w:ascii="宋体" w:hAnsi="宋体" w:eastAsia="宋体" w:cs="宋体"/>
                <w:spacing w:val="10"/>
                <w:sz w:val="18"/>
                <w:szCs w:val="18"/>
              </w:rPr>
              <w:t>●机构内设有机动车停车区域(场地或车库),得2分；</w:t>
            </w:r>
          </w:p>
          <w:p>
            <w:pPr>
              <w:spacing w:before="30" w:line="219" w:lineRule="auto"/>
              <w:ind w:left="111"/>
              <w:rPr>
                <w:rFonts w:ascii="宋体" w:hAnsi="宋体" w:eastAsia="宋体" w:cs="宋体"/>
                <w:sz w:val="18"/>
                <w:szCs w:val="18"/>
              </w:rPr>
            </w:pPr>
            <w:r>
              <w:rPr>
                <w:rFonts w:ascii="宋体" w:hAnsi="宋体" w:eastAsia="宋体" w:cs="宋体"/>
                <w:sz w:val="18"/>
                <w:szCs w:val="18"/>
              </w:rPr>
              <w:t>●机构内未设机动车停车区域时，机构主入口附近有公共停车位/停车</w:t>
            </w:r>
          </w:p>
          <w:p>
            <w:pPr>
              <w:spacing w:before="87" w:line="219" w:lineRule="auto"/>
              <w:ind w:left="111"/>
              <w:rPr>
                <w:rFonts w:ascii="宋体" w:hAnsi="宋体" w:eastAsia="宋体" w:cs="宋体"/>
                <w:sz w:val="18"/>
                <w:szCs w:val="18"/>
              </w:rPr>
            </w:pPr>
            <w:r>
              <w:rPr>
                <w:rFonts w:ascii="宋体" w:hAnsi="宋体" w:eastAsia="宋体" w:cs="宋体"/>
                <w:spacing w:val="16"/>
                <w:sz w:val="18"/>
                <w:szCs w:val="18"/>
              </w:rPr>
              <w:t>场，得1分。</w:t>
            </w:r>
          </w:p>
          <w:p>
            <w:pPr>
              <w:spacing w:before="15" w:line="219" w:lineRule="auto"/>
              <w:ind w:left="111"/>
              <w:rPr>
                <w:rFonts w:ascii="宋体" w:hAnsi="宋体" w:eastAsia="宋体" w:cs="宋体"/>
                <w:sz w:val="18"/>
                <w:szCs w:val="18"/>
              </w:rPr>
            </w:pPr>
            <w:r>
              <w:rPr>
                <w:rFonts w:ascii="宋体" w:hAnsi="宋体" w:eastAsia="宋体" w:cs="宋体"/>
                <w:spacing w:val="3"/>
                <w:sz w:val="18"/>
                <w:szCs w:val="18"/>
              </w:rPr>
              <w:t>●机构内和机构主入口附近均没有机动车停车区域，得0分。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9" w:lineRule="auto"/>
              <w:rPr>
                <w:rFonts w:ascii="Arial"/>
                <w:sz w:val="21"/>
              </w:rPr>
            </w:pPr>
          </w:p>
          <w:p>
            <w:pPr>
              <w:spacing w:line="320"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296" w:lineRule="auto"/>
              <w:rPr>
                <w:rFonts w:ascii="Arial"/>
                <w:sz w:val="21"/>
              </w:rPr>
            </w:pPr>
          </w:p>
          <w:p>
            <w:pPr>
              <w:spacing w:line="296"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现场查看机动车停车区域</w:t>
            </w:r>
          </w:p>
        </w:tc>
      </w:tr>
    </w:tbl>
    <w:p>
      <w:pPr>
        <w:spacing w:before="201" w:line="183" w:lineRule="auto"/>
        <w:ind w:left="84"/>
        <w:rPr>
          <w:rFonts w:ascii="宋体" w:hAnsi="宋体" w:eastAsia="宋体" w:cs="宋体"/>
          <w:sz w:val="29"/>
          <w:szCs w:val="29"/>
        </w:rPr>
      </w:pPr>
      <w:r>
        <w:rPr>
          <w:rFonts w:ascii="宋体" w:hAnsi="宋体" w:eastAsia="宋体" w:cs="宋体"/>
          <w:spacing w:val="-3"/>
          <w:sz w:val="29"/>
          <w:szCs w:val="29"/>
        </w:rPr>
        <w:t>—40—</w:t>
      </w:r>
    </w:p>
    <w:p>
      <w:pPr>
        <w:sectPr>
          <w:pgSz w:w="16830" w:h="11900"/>
          <w:pgMar w:top="1011" w:right="775" w:bottom="400" w:left="1864"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696"/>
        <w:gridCol w:w="559"/>
        <w:gridCol w:w="570"/>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354" w:type="dxa"/>
            <w:vAlign w:val="top"/>
          </w:tcPr>
          <w:p>
            <w:pPr>
              <w:spacing w:before="238" w:line="183" w:lineRule="auto"/>
              <w:ind w:left="445"/>
              <w:rPr>
                <w:rFonts w:ascii="宋体" w:hAnsi="宋体" w:eastAsia="宋体" w:cs="宋体"/>
                <w:sz w:val="18"/>
                <w:szCs w:val="18"/>
              </w:rPr>
            </w:pPr>
            <w:r>
              <w:rPr>
                <w:rFonts w:ascii="宋体" w:hAnsi="宋体" w:eastAsia="宋体" w:cs="宋体"/>
                <w:spacing w:val="-2"/>
                <w:sz w:val="18"/>
                <w:szCs w:val="18"/>
              </w:rPr>
              <w:t>2.9.2</w:t>
            </w:r>
          </w:p>
        </w:tc>
        <w:tc>
          <w:tcPr>
            <w:tcW w:w="5696" w:type="dxa"/>
            <w:vAlign w:val="top"/>
          </w:tcPr>
          <w:p>
            <w:pPr>
              <w:spacing w:before="191" w:line="219" w:lineRule="auto"/>
              <w:ind w:left="111"/>
              <w:rPr>
                <w:rFonts w:ascii="宋体" w:hAnsi="宋体" w:eastAsia="宋体" w:cs="宋体"/>
                <w:sz w:val="18"/>
                <w:szCs w:val="18"/>
              </w:rPr>
            </w:pPr>
            <w:r>
              <w:rPr>
                <w:rFonts w:ascii="宋体" w:hAnsi="宋体" w:eastAsia="宋体" w:cs="宋体"/>
                <w:spacing w:val="4"/>
                <w:sz w:val="18"/>
                <w:szCs w:val="18"/>
              </w:rPr>
              <w:t>机构内设有非机动车停车区域(场地或车库)。</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37"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91" w:line="219" w:lineRule="auto"/>
              <w:ind w:left="118"/>
              <w:rPr>
                <w:rFonts w:ascii="宋体" w:hAnsi="宋体" w:eastAsia="宋体" w:cs="宋体"/>
                <w:sz w:val="18"/>
                <w:szCs w:val="18"/>
              </w:rPr>
            </w:pPr>
            <w:r>
              <w:rPr>
                <w:rFonts w:ascii="宋体" w:hAnsi="宋体" w:eastAsia="宋体" w:cs="宋体"/>
                <w:spacing w:val="-1"/>
                <w:sz w:val="18"/>
                <w:szCs w:val="18"/>
              </w:rPr>
              <w:t>现场查看非机动车停车区域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354" w:type="dxa"/>
            <w:vAlign w:val="top"/>
          </w:tcPr>
          <w:p>
            <w:pPr>
              <w:spacing w:line="246" w:lineRule="auto"/>
              <w:rPr>
                <w:rFonts w:ascii="Arial"/>
                <w:sz w:val="21"/>
              </w:rPr>
            </w:pPr>
          </w:p>
          <w:p>
            <w:pPr>
              <w:spacing w:line="247" w:lineRule="auto"/>
              <w:rPr>
                <w:rFonts w:ascii="Arial"/>
                <w:sz w:val="21"/>
              </w:rPr>
            </w:pPr>
          </w:p>
          <w:p>
            <w:pPr>
              <w:spacing w:before="58" w:line="183" w:lineRule="auto"/>
              <w:ind w:left="445"/>
              <w:rPr>
                <w:rFonts w:ascii="宋体" w:hAnsi="宋体" w:eastAsia="宋体" w:cs="宋体"/>
                <w:sz w:val="18"/>
                <w:szCs w:val="18"/>
              </w:rPr>
            </w:pPr>
            <w:r>
              <w:rPr>
                <w:rFonts w:ascii="宋体" w:hAnsi="宋体" w:eastAsia="宋体" w:cs="宋体"/>
                <w:spacing w:val="-2"/>
                <w:sz w:val="18"/>
                <w:szCs w:val="18"/>
              </w:rPr>
              <w:t>2.9.3</w:t>
            </w:r>
          </w:p>
        </w:tc>
        <w:tc>
          <w:tcPr>
            <w:tcW w:w="5696" w:type="dxa"/>
            <w:vAlign w:val="top"/>
          </w:tcPr>
          <w:p>
            <w:pPr>
              <w:spacing w:before="147" w:line="219" w:lineRule="auto"/>
              <w:ind w:left="111"/>
              <w:rPr>
                <w:rFonts w:ascii="宋体" w:hAnsi="宋体" w:eastAsia="宋体" w:cs="宋体"/>
                <w:sz w:val="18"/>
                <w:szCs w:val="18"/>
              </w:rPr>
            </w:pPr>
            <w:r>
              <w:rPr>
                <w:rFonts w:ascii="宋体" w:hAnsi="宋体" w:eastAsia="宋体" w:cs="宋体"/>
                <w:spacing w:val="5"/>
                <w:sz w:val="18"/>
                <w:szCs w:val="18"/>
              </w:rPr>
              <w:t>机构内的停车区域符合以下要求：</w:t>
            </w:r>
          </w:p>
          <w:p>
            <w:pPr>
              <w:spacing w:before="37" w:line="219" w:lineRule="auto"/>
              <w:ind w:left="111"/>
              <w:rPr>
                <w:rFonts w:ascii="宋体" w:hAnsi="宋体" w:eastAsia="宋体" w:cs="宋体"/>
                <w:sz w:val="18"/>
                <w:szCs w:val="18"/>
              </w:rPr>
            </w:pPr>
            <w:r>
              <w:rPr>
                <w:rFonts w:ascii="宋体" w:hAnsi="宋体" w:eastAsia="宋体" w:cs="宋体"/>
                <w:spacing w:val="3"/>
                <w:sz w:val="18"/>
                <w:szCs w:val="18"/>
              </w:rPr>
              <w:t>(1)位置易于车辆到达，并与主要的建筑出入口实现无障碍连通</w:t>
            </w:r>
            <w:r>
              <w:rPr>
                <w:rFonts w:ascii="宋体" w:hAnsi="宋体" w:eastAsia="宋体" w:cs="宋体"/>
                <w:spacing w:val="2"/>
                <w:sz w:val="18"/>
                <w:szCs w:val="18"/>
              </w:rPr>
              <w:t>；</w:t>
            </w:r>
          </w:p>
          <w:p>
            <w:pPr>
              <w:spacing w:before="26" w:line="219" w:lineRule="auto"/>
              <w:ind w:left="211"/>
              <w:rPr>
                <w:rFonts w:ascii="宋体" w:hAnsi="宋体" w:eastAsia="宋体" w:cs="宋体"/>
                <w:sz w:val="18"/>
                <w:szCs w:val="18"/>
              </w:rPr>
            </w:pPr>
            <w:r>
              <w:rPr>
                <w:rFonts w:ascii="宋体" w:hAnsi="宋体" w:eastAsia="宋体" w:cs="宋体"/>
                <w:spacing w:val="4"/>
                <w:sz w:val="18"/>
                <w:szCs w:val="18"/>
              </w:rPr>
              <w:t>(2)数量或面积可满足日常车辆停放需求。</w:t>
            </w:r>
          </w:p>
          <w:p>
            <w:pPr>
              <w:spacing w:before="65" w:line="219" w:lineRule="auto"/>
              <w:ind w:left="111"/>
              <w:rPr>
                <w:rFonts w:ascii="宋体" w:hAnsi="宋体" w:eastAsia="宋体" w:cs="宋体"/>
                <w:sz w:val="18"/>
                <w:szCs w:val="18"/>
              </w:rPr>
            </w:pPr>
            <w:r>
              <w:rPr>
                <w:rFonts w:ascii="宋体" w:hAnsi="宋体" w:eastAsia="宋体" w:cs="宋体"/>
                <w:spacing w:val="4"/>
                <w:sz w:val="18"/>
                <w:szCs w:val="18"/>
              </w:rPr>
              <w:t>注：当机构内未设停车区域时，此项不参与评分。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6" w:lineRule="auto"/>
              <w:rPr>
                <w:rFonts w:ascii="Arial"/>
                <w:sz w:val="21"/>
              </w:rPr>
            </w:pPr>
          </w:p>
          <w:p>
            <w:pPr>
              <w:spacing w:line="246"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447"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现场查看停车区域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354" w:type="dxa"/>
            <w:vAlign w:val="top"/>
          </w:tcPr>
          <w:p>
            <w:pPr>
              <w:spacing w:line="257" w:lineRule="auto"/>
              <w:rPr>
                <w:rFonts w:ascii="Arial"/>
                <w:sz w:val="21"/>
              </w:rPr>
            </w:pPr>
          </w:p>
          <w:p>
            <w:pPr>
              <w:spacing w:line="257" w:lineRule="auto"/>
              <w:rPr>
                <w:rFonts w:ascii="Arial"/>
                <w:sz w:val="21"/>
              </w:rPr>
            </w:pPr>
          </w:p>
          <w:p>
            <w:pPr>
              <w:spacing w:before="58" w:line="183" w:lineRule="auto"/>
              <w:ind w:left="445"/>
              <w:rPr>
                <w:rFonts w:ascii="宋体" w:hAnsi="宋体" w:eastAsia="宋体" w:cs="宋体"/>
                <w:sz w:val="18"/>
                <w:szCs w:val="18"/>
              </w:rPr>
            </w:pPr>
            <w:r>
              <w:rPr>
                <w:rFonts w:ascii="宋体" w:hAnsi="宋体" w:eastAsia="宋体" w:cs="宋体"/>
                <w:spacing w:val="-2"/>
                <w:sz w:val="18"/>
                <w:szCs w:val="18"/>
              </w:rPr>
              <w:t>2.9.4</w:t>
            </w:r>
          </w:p>
        </w:tc>
        <w:tc>
          <w:tcPr>
            <w:tcW w:w="5696" w:type="dxa"/>
            <w:vAlign w:val="top"/>
          </w:tcPr>
          <w:p>
            <w:pPr>
              <w:spacing w:before="158" w:line="219" w:lineRule="auto"/>
              <w:ind w:left="111"/>
              <w:rPr>
                <w:rFonts w:ascii="宋体" w:hAnsi="宋体" w:eastAsia="宋体" w:cs="宋体"/>
                <w:sz w:val="18"/>
                <w:szCs w:val="18"/>
              </w:rPr>
            </w:pPr>
            <w:r>
              <w:rPr>
                <w:rFonts w:ascii="宋体" w:hAnsi="宋体" w:eastAsia="宋体" w:cs="宋体"/>
                <w:spacing w:val="5"/>
                <w:sz w:val="18"/>
                <w:szCs w:val="18"/>
              </w:rPr>
              <w:t>机构内的非机动车停车区域符合以下条件之一：</w:t>
            </w:r>
          </w:p>
          <w:p>
            <w:pPr>
              <w:spacing w:before="37" w:line="219" w:lineRule="auto"/>
              <w:ind w:left="111"/>
              <w:rPr>
                <w:rFonts w:ascii="宋体" w:hAnsi="宋体" w:eastAsia="宋体" w:cs="宋体"/>
                <w:sz w:val="18"/>
                <w:szCs w:val="18"/>
              </w:rPr>
            </w:pPr>
            <w:r>
              <w:rPr>
                <w:rFonts w:ascii="宋体" w:hAnsi="宋体" w:eastAsia="宋体" w:cs="宋体"/>
                <w:spacing w:val="6"/>
                <w:sz w:val="18"/>
                <w:szCs w:val="18"/>
              </w:rPr>
              <w:t>(1)满足遮雨、遮阳要求；</w:t>
            </w:r>
          </w:p>
          <w:p>
            <w:pPr>
              <w:spacing w:before="36" w:line="219" w:lineRule="auto"/>
              <w:ind w:left="111"/>
              <w:rPr>
                <w:rFonts w:ascii="宋体" w:hAnsi="宋体" w:eastAsia="宋体" w:cs="宋体"/>
                <w:sz w:val="18"/>
                <w:szCs w:val="18"/>
              </w:rPr>
            </w:pPr>
            <w:r>
              <w:rPr>
                <w:rFonts w:ascii="宋体" w:hAnsi="宋体" w:eastAsia="宋体" w:cs="宋体"/>
                <w:spacing w:val="6"/>
                <w:sz w:val="18"/>
                <w:szCs w:val="18"/>
              </w:rPr>
              <w:t>(2)设有电动车充电装置。</w:t>
            </w:r>
          </w:p>
          <w:p>
            <w:pPr>
              <w:spacing w:before="55" w:line="219" w:lineRule="auto"/>
              <w:ind w:left="111"/>
              <w:rPr>
                <w:rFonts w:ascii="宋体" w:hAnsi="宋体" w:eastAsia="宋体" w:cs="宋体"/>
                <w:sz w:val="18"/>
                <w:szCs w:val="18"/>
              </w:rPr>
            </w:pPr>
            <w:r>
              <w:rPr>
                <w:rFonts w:ascii="宋体" w:hAnsi="宋体" w:eastAsia="宋体" w:cs="宋体"/>
                <w:spacing w:val="-1"/>
                <w:sz w:val="18"/>
                <w:szCs w:val="18"/>
              </w:rPr>
              <w:t>注：当机构内未设停车区域时，此项不得分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6" w:lineRule="auto"/>
              <w:rPr>
                <w:rFonts w:ascii="Arial"/>
                <w:sz w:val="21"/>
              </w:rPr>
            </w:pPr>
          </w:p>
          <w:p>
            <w:pPr>
              <w:spacing w:line="25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466"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现场查看非机动车停车区域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54" w:type="dxa"/>
            <w:shd w:val="clear" w:color="auto" w:fill="CFF4F7"/>
            <w:vAlign w:val="top"/>
          </w:tcPr>
          <w:p>
            <w:pPr>
              <w:spacing w:before="235" w:line="184" w:lineRule="auto"/>
              <w:ind w:left="487"/>
              <w:rPr>
                <w:rFonts w:ascii="宋体" w:hAnsi="宋体" w:eastAsia="宋体" w:cs="宋体"/>
                <w:sz w:val="18"/>
                <w:szCs w:val="18"/>
              </w:rPr>
            </w:pPr>
            <w:r>
              <w:rPr>
                <w:rFonts w:ascii="宋体" w:hAnsi="宋体" w:eastAsia="宋体" w:cs="宋体"/>
                <w:b/>
                <w:bCs/>
                <w:color w:val="464A4B"/>
                <w:spacing w:val="-4"/>
                <w:sz w:val="18"/>
                <w:szCs w:val="18"/>
              </w:rPr>
              <w:t>2.10</w:t>
            </w:r>
          </w:p>
        </w:tc>
        <w:tc>
          <w:tcPr>
            <w:tcW w:w="5696" w:type="dxa"/>
            <w:shd w:val="clear" w:color="auto" w:fill="CFF3F4"/>
            <w:vAlign w:val="top"/>
          </w:tcPr>
          <w:p>
            <w:pPr>
              <w:spacing w:before="187" w:line="218" w:lineRule="auto"/>
              <w:ind w:left="113"/>
              <w:rPr>
                <w:rFonts w:ascii="宋体" w:hAnsi="宋体" w:eastAsia="宋体" w:cs="宋体"/>
                <w:sz w:val="18"/>
                <w:szCs w:val="18"/>
              </w:rPr>
            </w:pPr>
            <w:r>
              <w:rPr>
                <w:rFonts w:ascii="宋体" w:hAnsi="宋体" w:eastAsia="宋体" w:cs="宋体"/>
                <w:b/>
                <w:bCs/>
                <w:color w:val="586060"/>
                <w:spacing w:val="-4"/>
                <w:sz w:val="18"/>
                <w:szCs w:val="18"/>
              </w:rPr>
              <w:t>评估空间</w:t>
            </w:r>
          </w:p>
        </w:tc>
        <w:tc>
          <w:tcPr>
            <w:tcW w:w="559" w:type="dxa"/>
            <w:shd w:val="clear" w:color="auto" w:fill="CFF3F0"/>
            <w:vAlign w:val="top"/>
          </w:tcPr>
          <w:p>
            <w:pPr>
              <w:rPr>
                <w:rFonts w:ascii="Arial"/>
                <w:sz w:val="21"/>
              </w:rPr>
            </w:pPr>
          </w:p>
        </w:tc>
        <w:tc>
          <w:tcPr>
            <w:tcW w:w="570" w:type="dxa"/>
            <w:shd w:val="clear" w:color="auto" w:fill="CFF3EF"/>
            <w:vAlign w:val="top"/>
          </w:tcPr>
          <w:p>
            <w:pPr>
              <w:spacing w:before="238" w:line="182" w:lineRule="auto"/>
              <w:ind w:left="236"/>
              <w:rPr>
                <w:rFonts w:ascii="宋体" w:hAnsi="宋体" w:eastAsia="宋体" w:cs="宋体"/>
                <w:sz w:val="18"/>
                <w:szCs w:val="18"/>
              </w:rPr>
            </w:pPr>
            <w:r>
              <w:rPr>
                <w:rFonts w:ascii="宋体" w:hAnsi="宋体" w:eastAsia="宋体" w:cs="宋体"/>
                <w:color w:val="474C4B"/>
                <w:sz w:val="18"/>
                <w:szCs w:val="18"/>
              </w:rPr>
              <w:t>5</w:t>
            </w:r>
          </w:p>
        </w:tc>
        <w:tc>
          <w:tcPr>
            <w:tcW w:w="710" w:type="dxa"/>
            <w:shd w:val="clear" w:color="auto" w:fill="D0F4EE"/>
            <w:vAlign w:val="top"/>
          </w:tcPr>
          <w:p>
            <w:pPr>
              <w:rPr>
                <w:rFonts w:ascii="Arial"/>
                <w:sz w:val="21"/>
              </w:rPr>
            </w:pPr>
          </w:p>
        </w:tc>
        <w:tc>
          <w:tcPr>
            <w:tcW w:w="709" w:type="dxa"/>
            <w:shd w:val="clear" w:color="auto" w:fill="CFF3EE"/>
            <w:vAlign w:val="top"/>
          </w:tcPr>
          <w:p>
            <w:pPr>
              <w:rPr>
                <w:rFonts w:ascii="Arial"/>
                <w:sz w:val="21"/>
              </w:rPr>
            </w:pPr>
          </w:p>
        </w:tc>
        <w:tc>
          <w:tcPr>
            <w:tcW w:w="1099" w:type="dxa"/>
            <w:shd w:val="clear" w:color="auto" w:fill="D1F4EC"/>
            <w:vAlign w:val="top"/>
          </w:tcPr>
          <w:p>
            <w:pPr>
              <w:rPr>
                <w:rFonts w:ascii="Arial"/>
                <w:sz w:val="21"/>
              </w:rPr>
            </w:pPr>
          </w:p>
        </w:tc>
        <w:tc>
          <w:tcPr>
            <w:tcW w:w="3452" w:type="dxa"/>
            <w:shd w:val="clear" w:color="auto" w:fill="D3F4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54" w:type="dxa"/>
            <w:vAlign w:val="top"/>
          </w:tcPr>
          <w:p>
            <w:pPr>
              <w:spacing w:before="297" w:line="184" w:lineRule="auto"/>
              <w:ind w:left="395"/>
              <w:rPr>
                <w:rFonts w:ascii="宋体" w:hAnsi="宋体" w:eastAsia="宋体" w:cs="宋体"/>
                <w:sz w:val="18"/>
                <w:szCs w:val="18"/>
              </w:rPr>
            </w:pPr>
            <w:r>
              <w:rPr>
                <w:rFonts w:ascii="宋体" w:hAnsi="宋体" w:eastAsia="宋体" w:cs="宋体"/>
                <w:spacing w:val="-2"/>
                <w:sz w:val="18"/>
                <w:szCs w:val="18"/>
              </w:rPr>
              <w:t>2.10.1</w:t>
            </w:r>
          </w:p>
        </w:tc>
        <w:tc>
          <w:tcPr>
            <w:tcW w:w="5696" w:type="dxa"/>
            <w:vAlign w:val="top"/>
          </w:tcPr>
          <w:p>
            <w:pPr>
              <w:spacing w:before="150" w:line="247" w:lineRule="auto"/>
              <w:ind w:left="111"/>
              <w:rPr>
                <w:rFonts w:ascii="宋体" w:hAnsi="宋体" w:eastAsia="宋体" w:cs="宋体"/>
                <w:sz w:val="17"/>
                <w:szCs w:val="17"/>
              </w:rPr>
            </w:pPr>
            <w:r>
              <w:rPr>
                <w:rFonts w:ascii="宋体" w:hAnsi="宋体" w:eastAsia="宋体" w:cs="宋体"/>
                <w:spacing w:val="10"/>
                <w:sz w:val="17"/>
                <w:szCs w:val="17"/>
              </w:rPr>
              <w:t>设有评估室，或与其他空间合设评估空间，满足实施老年</w:t>
            </w:r>
            <w:r>
              <w:rPr>
                <w:rFonts w:ascii="宋体" w:hAnsi="宋体" w:eastAsia="宋体" w:cs="宋体"/>
                <w:spacing w:val="9"/>
                <w:sz w:val="17"/>
                <w:szCs w:val="17"/>
              </w:rPr>
              <w:t>人能力评估的</w:t>
            </w:r>
            <w:r>
              <w:rPr>
                <w:rFonts w:ascii="宋体" w:hAnsi="宋体" w:eastAsia="宋体" w:cs="宋体"/>
                <w:sz w:val="17"/>
                <w:szCs w:val="17"/>
              </w:rPr>
              <w:t xml:space="preserve"> </w:t>
            </w:r>
            <w:r>
              <w:rPr>
                <w:rFonts w:ascii="宋体" w:hAnsi="宋体" w:eastAsia="宋体" w:cs="宋体"/>
                <w:spacing w:val="26"/>
                <w:sz w:val="17"/>
                <w:szCs w:val="17"/>
              </w:rPr>
              <w:t>环境需求。</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9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52"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54" w:type="dxa"/>
            <w:vAlign w:val="top"/>
          </w:tcPr>
          <w:p>
            <w:pPr>
              <w:spacing w:line="378" w:lineRule="auto"/>
              <w:rPr>
                <w:rFonts w:ascii="Arial"/>
                <w:sz w:val="21"/>
              </w:rPr>
            </w:pPr>
          </w:p>
          <w:p>
            <w:pPr>
              <w:spacing w:before="58" w:line="184" w:lineRule="auto"/>
              <w:ind w:left="395"/>
              <w:rPr>
                <w:rFonts w:ascii="宋体" w:hAnsi="宋体" w:eastAsia="宋体" w:cs="宋体"/>
                <w:sz w:val="18"/>
                <w:szCs w:val="18"/>
              </w:rPr>
            </w:pPr>
            <w:r>
              <w:rPr>
                <w:rFonts w:ascii="宋体" w:hAnsi="宋体" w:eastAsia="宋体" w:cs="宋体"/>
                <w:spacing w:val="-2"/>
                <w:sz w:val="18"/>
                <w:szCs w:val="18"/>
              </w:rPr>
              <w:t>2.10.2</w:t>
            </w:r>
          </w:p>
        </w:tc>
        <w:tc>
          <w:tcPr>
            <w:tcW w:w="5696" w:type="dxa"/>
            <w:vAlign w:val="top"/>
          </w:tcPr>
          <w:p>
            <w:pPr>
              <w:spacing w:before="151" w:line="253" w:lineRule="auto"/>
              <w:ind w:left="111" w:right="127"/>
              <w:rPr>
                <w:rFonts w:ascii="宋体" w:hAnsi="宋体" w:eastAsia="宋体" w:cs="宋体"/>
                <w:sz w:val="18"/>
                <w:szCs w:val="18"/>
              </w:rPr>
            </w:pPr>
            <w:r>
              <w:rPr>
                <w:rFonts w:ascii="宋体" w:hAnsi="宋体" w:eastAsia="宋体" w:cs="宋体"/>
                <w:spacing w:val="1"/>
                <w:sz w:val="18"/>
                <w:szCs w:val="18"/>
              </w:rPr>
              <w:t>评估室内配有桌椅及评估用台阶(或使用机构内楼梯)等与开展评估服</w:t>
            </w:r>
            <w:r>
              <w:rPr>
                <w:rFonts w:ascii="宋体" w:hAnsi="宋体" w:eastAsia="宋体" w:cs="宋体"/>
                <w:spacing w:val="15"/>
                <w:sz w:val="18"/>
                <w:szCs w:val="18"/>
              </w:rPr>
              <w:t xml:space="preserve"> </w:t>
            </w:r>
            <w:r>
              <w:rPr>
                <w:rFonts w:ascii="宋体" w:hAnsi="宋体" w:eastAsia="宋体" w:cs="宋体"/>
                <w:spacing w:val="1"/>
                <w:sz w:val="18"/>
                <w:szCs w:val="18"/>
              </w:rPr>
              <w:t>务内容相匹配的评估设施设备和物品</w:t>
            </w:r>
          </w:p>
          <w:p>
            <w:pPr>
              <w:spacing w:before="37" w:line="218" w:lineRule="auto"/>
              <w:ind w:left="111"/>
              <w:rPr>
                <w:rFonts w:ascii="宋体" w:hAnsi="宋体" w:eastAsia="宋体" w:cs="宋体"/>
                <w:sz w:val="18"/>
                <w:szCs w:val="18"/>
              </w:rPr>
            </w:pPr>
            <w:r>
              <w:rPr>
                <w:rFonts w:ascii="宋体" w:hAnsi="宋体" w:eastAsia="宋体" w:cs="宋体"/>
                <w:spacing w:val="3"/>
                <w:sz w:val="18"/>
                <w:szCs w:val="18"/>
              </w:rPr>
              <w:t>注：未设置评估室或与其他空间合设评估空间时，不得分。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9"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33"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54" w:type="dxa"/>
            <w:vAlign w:val="top"/>
          </w:tcPr>
          <w:p>
            <w:pPr>
              <w:spacing w:before="259" w:line="184" w:lineRule="auto"/>
              <w:ind w:left="395"/>
              <w:rPr>
                <w:rFonts w:ascii="宋体" w:hAnsi="宋体" w:eastAsia="宋体" w:cs="宋体"/>
                <w:sz w:val="18"/>
                <w:szCs w:val="18"/>
              </w:rPr>
            </w:pPr>
            <w:r>
              <w:rPr>
                <w:rFonts w:ascii="宋体" w:hAnsi="宋体" w:eastAsia="宋体" w:cs="宋体"/>
                <w:spacing w:val="-2"/>
                <w:sz w:val="18"/>
                <w:szCs w:val="18"/>
              </w:rPr>
              <w:t>2.10.3</w:t>
            </w:r>
          </w:p>
        </w:tc>
        <w:tc>
          <w:tcPr>
            <w:tcW w:w="5696" w:type="dxa"/>
            <w:vAlign w:val="top"/>
          </w:tcPr>
          <w:p>
            <w:pPr>
              <w:spacing w:before="212" w:line="218" w:lineRule="auto"/>
              <w:ind w:left="111"/>
              <w:rPr>
                <w:rFonts w:ascii="宋体" w:hAnsi="宋体" w:eastAsia="宋体" w:cs="宋体"/>
                <w:sz w:val="18"/>
                <w:szCs w:val="18"/>
              </w:rPr>
            </w:pPr>
            <w:r>
              <w:rPr>
                <w:rFonts w:ascii="宋体" w:hAnsi="宋体" w:eastAsia="宋体" w:cs="宋体"/>
                <w:spacing w:val="4"/>
                <w:sz w:val="18"/>
                <w:szCs w:val="18"/>
              </w:rPr>
              <w:t>评估室(空间)应悬挂评估服务标准及服务流程。</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14"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54" w:type="dxa"/>
            <w:shd w:val="clear" w:color="auto" w:fill="CFF3F8"/>
            <w:vAlign w:val="top"/>
          </w:tcPr>
          <w:p>
            <w:pPr>
              <w:spacing w:before="239" w:line="184" w:lineRule="auto"/>
              <w:ind w:left="487"/>
              <w:rPr>
                <w:rFonts w:ascii="宋体" w:hAnsi="宋体" w:eastAsia="宋体" w:cs="宋体"/>
                <w:sz w:val="18"/>
                <w:szCs w:val="18"/>
              </w:rPr>
            </w:pPr>
            <w:r>
              <w:rPr>
                <w:rFonts w:ascii="宋体" w:hAnsi="宋体" w:eastAsia="宋体" w:cs="宋体"/>
                <w:b/>
                <w:bCs/>
                <w:color w:val="474D4D"/>
                <w:spacing w:val="-4"/>
                <w:sz w:val="18"/>
                <w:szCs w:val="18"/>
              </w:rPr>
              <w:t>2.11</w:t>
            </w:r>
          </w:p>
        </w:tc>
        <w:tc>
          <w:tcPr>
            <w:tcW w:w="5696" w:type="dxa"/>
            <w:shd w:val="clear" w:color="auto" w:fill="D1F4F5"/>
            <w:vAlign w:val="top"/>
          </w:tcPr>
          <w:p>
            <w:pPr>
              <w:spacing w:before="195" w:line="219" w:lineRule="auto"/>
              <w:ind w:left="111"/>
              <w:rPr>
                <w:rFonts w:ascii="宋体" w:hAnsi="宋体" w:eastAsia="宋体" w:cs="宋体"/>
                <w:sz w:val="18"/>
                <w:szCs w:val="18"/>
              </w:rPr>
            </w:pPr>
            <w:r>
              <w:rPr>
                <w:rFonts w:ascii="宋体" w:hAnsi="宋体" w:eastAsia="宋体" w:cs="宋体"/>
                <w:color w:val="5E6667"/>
                <w:spacing w:val="4"/>
                <w:sz w:val="18"/>
                <w:szCs w:val="18"/>
              </w:rPr>
              <w:t>康复空间</w:t>
            </w:r>
          </w:p>
        </w:tc>
        <w:tc>
          <w:tcPr>
            <w:tcW w:w="559" w:type="dxa"/>
            <w:shd w:val="clear" w:color="auto" w:fill="D2F4F2"/>
            <w:vAlign w:val="top"/>
          </w:tcPr>
          <w:p>
            <w:pPr>
              <w:rPr>
                <w:rFonts w:ascii="Arial"/>
                <w:sz w:val="21"/>
              </w:rPr>
            </w:pPr>
          </w:p>
        </w:tc>
        <w:tc>
          <w:tcPr>
            <w:tcW w:w="570" w:type="dxa"/>
            <w:shd w:val="clear" w:color="auto" w:fill="D2F4F1"/>
            <w:vAlign w:val="top"/>
          </w:tcPr>
          <w:p>
            <w:pPr>
              <w:spacing w:before="242" w:line="182" w:lineRule="auto"/>
              <w:ind w:left="236"/>
              <w:rPr>
                <w:rFonts w:ascii="宋体" w:hAnsi="宋体" w:eastAsia="宋体" w:cs="宋体"/>
                <w:sz w:val="18"/>
                <w:szCs w:val="18"/>
              </w:rPr>
            </w:pPr>
            <w:r>
              <w:rPr>
                <w:rFonts w:ascii="宋体" w:hAnsi="宋体" w:eastAsia="宋体" w:cs="宋体"/>
                <w:color w:val="505454"/>
                <w:sz w:val="18"/>
                <w:szCs w:val="18"/>
              </w:rPr>
              <w:t>5</w:t>
            </w:r>
          </w:p>
        </w:tc>
        <w:tc>
          <w:tcPr>
            <w:tcW w:w="710" w:type="dxa"/>
            <w:shd w:val="clear" w:color="auto" w:fill="D2F4F0"/>
            <w:vAlign w:val="top"/>
          </w:tcPr>
          <w:p>
            <w:pPr>
              <w:rPr>
                <w:rFonts w:ascii="Arial"/>
                <w:sz w:val="21"/>
              </w:rPr>
            </w:pPr>
          </w:p>
        </w:tc>
        <w:tc>
          <w:tcPr>
            <w:tcW w:w="709" w:type="dxa"/>
            <w:shd w:val="clear" w:color="auto" w:fill="D3F4F0"/>
            <w:vAlign w:val="top"/>
          </w:tcPr>
          <w:p>
            <w:pPr>
              <w:rPr>
                <w:rFonts w:ascii="Arial"/>
                <w:sz w:val="21"/>
              </w:rPr>
            </w:pPr>
          </w:p>
        </w:tc>
        <w:tc>
          <w:tcPr>
            <w:tcW w:w="1099" w:type="dxa"/>
            <w:shd w:val="clear" w:color="auto" w:fill="D3F4EE"/>
            <w:vAlign w:val="top"/>
          </w:tcPr>
          <w:p>
            <w:pPr>
              <w:rPr>
                <w:rFonts w:ascii="Arial"/>
                <w:sz w:val="21"/>
              </w:rPr>
            </w:pPr>
          </w:p>
        </w:tc>
        <w:tc>
          <w:tcPr>
            <w:tcW w:w="3452" w:type="dxa"/>
            <w:shd w:val="clear" w:color="auto" w:fill="D7F6E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135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184" w:lineRule="auto"/>
              <w:ind w:left="395"/>
              <w:rPr>
                <w:rFonts w:ascii="宋体" w:hAnsi="宋体" w:eastAsia="宋体" w:cs="宋体"/>
                <w:sz w:val="18"/>
                <w:szCs w:val="18"/>
              </w:rPr>
            </w:pPr>
            <w:r>
              <w:rPr>
                <w:rFonts w:ascii="宋体" w:hAnsi="宋体" w:eastAsia="宋体" w:cs="宋体"/>
                <w:spacing w:val="-2"/>
                <w:sz w:val="18"/>
                <w:szCs w:val="18"/>
              </w:rPr>
              <w:t>2.11.1</w:t>
            </w:r>
          </w:p>
        </w:tc>
        <w:tc>
          <w:tcPr>
            <w:tcW w:w="5696" w:type="dxa"/>
            <w:vAlign w:val="top"/>
          </w:tcPr>
          <w:p>
            <w:pPr>
              <w:spacing w:before="126" w:line="219" w:lineRule="auto"/>
              <w:ind w:left="111"/>
              <w:rPr>
                <w:rFonts w:ascii="宋体" w:hAnsi="宋体" w:eastAsia="宋体" w:cs="宋体"/>
                <w:sz w:val="18"/>
                <w:szCs w:val="18"/>
              </w:rPr>
            </w:pPr>
            <w:r>
              <w:rPr>
                <w:rFonts w:ascii="宋体" w:hAnsi="宋体" w:eastAsia="宋体" w:cs="宋体"/>
                <w:spacing w:val="4"/>
                <w:sz w:val="18"/>
                <w:szCs w:val="18"/>
              </w:rPr>
              <w:t>康复空间和器械配置状况符合以下条件：</w:t>
            </w:r>
          </w:p>
          <w:p>
            <w:pPr>
              <w:spacing w:before="45" w:line="219" w:lineRule="auto"/>
              <w:ind w:left="211"/>
              <w:rPr>
                <w:rFonts w:ascii="宋体" w:hAnsi="宋体" w:eastAsia="宋体" w:cs="宋体"/>
                <w:sz w:val="18"/>
                <w:szCs w:val="18"/>
              </w:rPr>
            </w:pPr>
            <w:r>
              <w:rPr>
                <w:rFonts w:ascii="宋体" w:hAnsi="宋体" w:eastAsia="宋体" w:cs="宋体"/>
                <w:spacing w:val="14"/>
                <w:sz w:val="18"/>
                <w:szCs w:val="18"/>
              </w:rPr>
              <w:t>(1)设有可供进行运动治疗(</w:t>
            </w:r>
            <w:r>
              <w:rPr>
                <w:rFonts w:ascii="宋体" w:hAnsi="宋体" w:eastAsia="宋体" w:cs="宋体"/>
                <w:sz w:val="18"/>
                <w:szCs w:val="18"/>
              </w:rPr>
              <w:t>PT</w:t>
            </w:r>
            <w:r>
              <w:rPr>
                <w:rFonts w:ascii="宋体" w:hAnsi="宋体" w:eastAsia="宋体" w:cs="宋体"/>
                <w:spacing w:val="14"/>
                <w:sz w:val="18"/>
                <w:szCs w:val="18"/>
              </w:rPr>
              <w:t>)和作业治疗(</w:t>
            </w:r>
            <w:r>
              <w:rPr>
                <w:rFonts w:ascii="宋体" w:hAnsi="宋体" w:eastAsia="宋体" w:cs="宋体"/>
                <w:sz w:val="18"/>
                <w:szCs w:val="18"/>
              </w:rPr>
              <w:t>OT</w:t>
            </w:r>
            <w:r>
              <w:rPr>
                <w:rFonts w:ascii="宋体" w:hAnsi="宋体" w:eastAsia="宋体" w:cs="宋体"/>
                <w:spacing w:val="14"/>
                <w:sz w:val="18"/>
                <w:szCs w:val="18"/>
              </w:rPr>
              <w:t>)的康复空间；</w:t>
            </w:r>
          </w:p>
          <w:p>
            <w:pPr>
              <w:spacing w:before="77" w:line="238" w:lineRule="auto"/>
              <w:ind w:left="111" w:right="155"/>
              <w:rPr>
                <w:rFonts w:ascii="宋体" w:hAnsi="宋体" w:eastAsia="宋体" w:cs="宋体"/>
                <w:sz w:val="18"/>
                <w:szCs w:val="18"/>
              </w:rPr>
            </w:pPr>
            <w:r>
              <w:rPr>
                <w:rFonts w:ascii="宋体" w:hAnsi="宋体" w:eastAsia="宋体" w:cs="宋体"/>
                <w:sz w:val="18"/>
                <w:szCs w:val="18"/>
              </w:rPr>
              <w:t>(2)设有≥2种运动康复器械，如：上肢牵引器、柔性踏步器、平衡训</w:t>
            </w:r>
            <w:r>
              <w:rPr>
                <w:rFonts w:ascii="宋体" w:hAnsi="宋体" w:eastAsia="宋体" w:cs="宋体"/>
                <w:spacing w:val="18"/>
                <w:sz w:val="18"/>
                <w:szCs w:val="18"/>
              </w:rPr>
              <w:t xml:space="preserve"> </w:t>
            </w:r>
            <w:r>
              <w:rPr>
                <w:rFonts w:ascii="宋体" w:hAnsi="宋体" w:eastAsia="宋体" w:cs="宋体"/>
                <w:spacing w:val="9"/>
                <w:sz w:val="18"/>
                <w:szCs w:val="18"/>
              </w:rPr>
              <w:t>练器等</w:t>
            </w:r>
          </w:p>
          <w:p>
            <w:pPr>
              <w:spacing w:before="54" w:line="238" w:lineRule="auto"/>
              <w:ind w:left="111" w:right="167"/>
              <w:rPr>
                <w:rFonts w:ascii="宋体" w:hAnsi="宋体" w:eastAsia="宋体" w:cs="宋体"/>
                <w:sz w:val="18"/>
                <w:szCs w:val="18"/>
              </w:rPr>
            </w:pPr>
            <w:r>
              <w:rPr>
                <w:rFonts w:ascii="宋体" w:hAnsi="宋体" w:eastAsia="宋体" w:cs="宋体"/>
                <w:sz w:val="18"/>
                <w:szCs w:val="18"/>
              </w:rPr>
              <w:t>(3)设有≥2种作业康复器械，如：OT综合训练工作台、分指板、平衡</w:t>
            </w:r>
            <w:r>
              <w:rPr>
                <w:rFonts w:ascii="宋体" w:hAnsi="宋体" w:eastAsia="宋体" w:cs="宋体"/>
                <w:spacing w:val="6"/>
                <w:sz w:val="18"/>
                <w:szCs w:val="18"/>
              </w:rPr>
              <w:t xml:space="preserve"> </w:t>
            </w:r>
            <w:r>
              <w:rPr>
                <w:rFonts w:ascii="宋体" w:hAnsi="宋体" w:eastAsia="宋体" w:cs="宋体"/>
                <w:spacing w:val="-4"/>
                <w:sz w:val="18"/>
                <w:szCs w:val="18"/>
              </w:rPr>
              <w:t>板</w:t>
            </w:r>
            <w:r>
              <w:rPr>
                <w:rFonts w:ascii="宋体" w:hAnsi="宋体" w:eastAsia="宋体" w:cs="宋体"/>
                <w:spacing w:val="-26"/>
                <w:sz w:val="18"/>
                <w:szCs w:val="18"/>
              </w:rPr>
              <w:t xml:space="preserve"> </w:t>
            </w:r>
            <w:r>
              <w:rPr>
                <w:rFonts w:ascii="宋体" w:hAnsi="宋体" w:eastAsia="宋体" w:cs="宋体"/>
                <w:spacing w:val="-4"/>
                <w:sz w:val="18"/>
                <w:szCs w:val="18"/>
              </w:rPr>
              <w:t>等</w:t>
            </w:r>
          </w:p>
          <w:p>
            <w:pPr>
              <w:spacing w:before="67" w:line="219" w:lineRule="auto"/>
              <w:ind w:left="111"/>
              <w:rPr>
                <w:rFonts w:ascii="宋体" w:hAnsi="宋体" w:eastAsia="宋体" w:cs="宋体"/>
                <w:sz w:val="18"/>
                <w:szCs w:val="18"/>
              </w:rPr>
            </w:pPr>
            <w:r>
              <w:rPr>
                <w:rFonts w:ascii="宋体" w:hAnsi="宋体" w:eastAsia="宋体" w:cs="宋体"/>
                <w:spacing w:val="11"/>
                <w:sz w:val="18"/>
                <w:szCs w:val="18"/>
              </w:rPr>
              <w:t>注：符合2项得0.5分，符合3项得1分。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现场查看康复空间及康复器械</w:t>
            </w:r>
          </w:p>
        </w:tc>
      </w:tr>
    </w:tbl>
    <w:p>
      <w:pPr>
        <w:spacing w:before="221" w:line="184" w:lineRule="auto"/>
        <w:ind w:left="11755"/>
        <w:rPr>
          <w:rFonts w:ascii="宋体" w:hAnsi="宋体" w:eastAsia="宋体" w:cs="宋体"/>
          <w:sz w:val="33"/>
          <w:szCs w:val="33"/>
        </w:rPr>
      </w:pPr>
      <w:r>
        <w:rPr>
          <w:rFonts w:ascii="宋体" w:hAnsi="宋体" w:eastAsia="宋体" w:cs="宋体"/>
          <w:spacing w:val="-3"/>
          <w:sz w:val="33"/>
          <w:szCs w:val="33"/>
        </w:rPr>
        <w:t>—41—</w:t>
      </w:r>
    </w:p>
    <w:p>
      <w:pPr>
        <w:sectPr>
          <w:pgSz w:w="16830" w:h="11900"/>
          <w:pgMar w:top="1011" w:right="755" w:bottom="400" w:left="1914" w:header="0" w:footer="0" w:gutter="0"/>
          <w:cols w:space="720" w:num="1"/>
        </w:sectPr>
      </w:pPr>
    </w:p>
    <w:p/>
    <w:p/>
    <w:p>
      <w:pPr>
        <w:spacing w:line="60" w:lineRule="exact"/>
      </w:pPr>
    </w:p>
    <w:tbl>
      <w:tblPr>
        <w:tblStyle w:val="4"/>
        <w:tblW w:w="14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135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5" w:line="184" w:lineRule="auto"/>
              <w:ind w:left="414"/>
              <w:rPr>
                <w:rFonts w:ascii="宋体" w:hAnsi="宋体" w:eastAsia="宋体" w:cs="宋体"/>
                <w:sz w:val="17"/>
                <w:szCs w:val="17"/>
              </w:rPr>
            </w:pPr>
            <w:r>
              <w:rPr>
                <w:rFonts w:ascii="宋体" w:hAnsi="宋体" w:eastAsia="宋体" w:cs="宋体"/>
                <w:spacing w:val="-2"/>
                <w:sz w:val="17"/>
                <w:szCs w:val="17"/>
              </w:rPr>
              <w:t>2.11.2</w:t>
            </w:r>
          </w:p>
        </w:tc>
        <w:tc>
          <w:tcPr>
            <w:tcW w:w="5706" w:type="dxa"/>
            <w:vAlign w:val="top"/>
          </w:tcPr>
          <w:p>
            <w:pPr>
              <w:spacing w:before="140" w:line="219" w:lineRule="auto"/>
              <w:ind w:left="110"/>
              <w:rPr>
                <w:rFonts w:ascii="宋体" w:hAnsi="宋体" w:eastAsia="宋体" w:cs="宋体"/>
                <w:sz w:val="17"/>
                <w:szCs w:val="17"/>
              </w:rPr>
            </w:pPr>
            <w:r>
              <w:rPr>
                <w:rFonts w:ascii="宋体" w:hAnsi="宋体" w:eastAsia="宋体" w:cs="宋体"/>
                <w:spacing w:val="6"/>
                <w:sz w:val="17"/>
                <w:szCs w:val="17"/>
              </w:rPr>
              <w:t>康复空间的布置符合以下条件：</w:t>
            </w:r>
          </w:p>
          <w:p>
            <w:pPr>
              <w:spacing w:before="68" w:line="219" w:lineRule="auto"/>
              <w:ind w:left="110"/>
              <w:rPr>
                <w:rFonts w:ascii="宋体" w:hAnsi="宋体" w:eastAsia="宋体" w:cs="宋体"/>
                <w:sz w:val="17"/>
                <w:szCs w:val="17"/>
              </w:rPr>
            </w:pPr>
            <w:r>
              <w:rPr>
                <w:rFonts w:ascii="宋体" w:hAnsi="宋体" w:eastAsia="宋体" w:cs="宋体"/>
                <w:spacing w:val="8"/>
                <w:sz w:val="17"/>
                <w:szCs w:val="17"/>
              </w:rPr>
              <w:t>(1)康复器械布置合理，无安全隐患；</w:t>
            </w:r>
          </w:p>
          <w:p>
            <w:pPr>
              <w:spacing w:before="88" w:line="219" w:lineRule="auto"/>
              <w:ind w:left="110"/>
              <w:rPr>
                <w:rFonts w:ascii="宋体" w:hAnsi="宋体" w:eastAsia="宋体" w:cs="宋体"/>
                <w:sz w:val="17"/>
                <w:szCs w:val="17"/>
              </w:rPr>
            </w:pPr>
            <w:r>
              <w:rPr>
                <w:rFonts w:ascii="宋体" w:hAnsi="宋体" w:eastAsia="宋体" w:cs="宋体"/>
                <w:spacing w:val="10"/>
                <w:sz w:val="17"/>
                <w:szCs w:val="17"/>
              </w:rPr>
              <w:t>(2)适应不同康复器械的布置需求；</w:t>
            </w:r>
          </w:p>
          <w:p>
            <w:pPr>
              <w:spacing w:before="69" w:line="219" w:lineRule="auto"/>
              <w:ind w:left="200"/>
              <w:rPr>
                <w:rFonts w:ascii="宋体" w:hAnsi="宋体" w:eastAsia="宋体" w:cs="宋体"/>
                <w:sz w:val="17"/>
                <w:szCs w:val="17"/>
              </w:rPr>
            </w:pPr>
            <w:r>
              <w:rPr>
                <w:rFonts w:ascii="宋体" w:hAnsi="宋体" w:eastAsia="宋体" w:cs="宋体"/>
                <w:spacing w:val="8"/>
                <w:sz w:val="17"/>
                <w:szCs w:val="17"/>
              </w:rPr>
              <w:t>(3)满足通行需求，方便乘坐轮椅的老年人接近和使用各类康复器械；</w:t>
            </w:r>
          </w:p>
          <w:p>
            <w:pPr>
              <w:spacing w:before="97" w:line="219" w:lineRule="auto"/>
              <w:ind w:left="110"/>
              <w:rPr>
                <w:rFonts w:ascii="宋体" w:hAnsi="宋体" w:eastAsia="宋体" w:cs="宋体"/>
                <w:sz w:val="17"/>
                <w:szCs w:val="17"/>
              </w:rPr>
            </w:pPr>
            <w:r>
              <w:rPr>
                <w:rFonts w:ascii="宋体" w:hAnsi="宋体" w:eastAsia="宋体" w:cs="宋体"/>
                <w:spacing w:val="12"/>
                <w:sz w:val="17"/>
                <w:szCs w:val="17"/>
              </w:rPr>
              <w:t>(4)附设符合手卫生要求的洗手设施</w:t>
            </w:r>
          </w:p>
          <w:p>
            <w:pPr>
              <w:spacing w:before="59" w:line="219" w:lineRule="auto"/>
              <w:ind w:left="110"/>
              <w:rPr>
                <w:rFonts w:ascii="宋体" w:hAnsi="宋体" w:eastAsia="宋体" w:cs="宋体"/>
                <w:sz w:val="17"/>
                <w:szCs w:val="17"/>
              </w:rPr>
            </w:pPr>
            <w:r>
              <w:rPr>
                <w:rFonts w:ascii="宋体" w:hAnsi="宋体" w:eastAsia="宋体" w:cs="宋体"/>
                <w:spacing w:val="18"/>
                <w:sz w:val="17"/>
                <w:szCs w:val="17"/>
              </w:rPr>
              <w:t>注：符合2项得0</w:t>
            </w:r>
            <w:r>
              <w:rPr>
                <w:rFonts w:ascii="宋体" w:hAnsi="宋体" w:eastAsia="宋体" w:cs="宋体"/>
                <w:spacing w:val="-46"/>
                <w:sz w:val="17"/>
                <w:szCs w:val="17"/>
              </w:rPr>
              <w:t xml:space="preserve"> </w:t>
            </w:r>
            <w:r>
              <w:rPr>
                <w:rFonts w:ascii="宋体" w:hAnsi="宋体" w:eastAsia="宋体" w:cs="宋体"/>
                <w:spacing w:val="18"/>
                <w:sz w:val="17"/>
                <w:szCs w:val="17"/>
              </w:rPr>
              <w:t>.</w:t>
            </w:r>
            <w:r>
              <w:rPr>
                <w:rFonts w:ascii="宋体" w:hAnsi="宋体" w:eastAsia="宋体" w:cs="宋体"/>
                <w:spacing w:val="-51"/>
                <w:sz w:val="17"/>
                <w:szCs w:val="17"/>
              </w:rPr>
              <w:t xml:space="preserve"> </w:t>
            </w:r>
            <w:r>
              <w:rPr>
                <w:rFonts w:ascii="宋体" w:hAnsi="宋体" w:eastAsia="宋体" w:cs="宋体"/>
                <w:spacing w:val="18"/>
                <w:sz w:val="17"/>
                <w:szCs w:val="17"/>
              </w:rPr>
              <w:t>5分，符合4项得1分。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2"/>
                <w:sz w:val="17"/>
                <w:szCs w:val="17"/>
              </w:rPr>
              <w:t>现场查看康复空间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2" w:line="184" w:lineRule="auto"/>
              <w:ind w:left="414"/>
              <w:rPr>
                <w:rFonts w:ascii="宋体" w:hAnsi="宋体" w:eastAsia="宋体" w:cs="宋体"/>
                <w:sz w:val="17"/>
                <w:szCs w:val="17"/>
              </w:rPr>
            </w:pPr>
            <w:r>
              <w:rPr>
                <w:rFonts w:ascii="宋体" w:hAnsi="宋体" w:eastAsia="宋体" w:cs="宋体"/>
                <w:spacing w:val="-2"/>
                <w:sz w:val="17"/>
                <w:szCs w:val="17"/>
              </w:rPr>
              <w:t>2.11.3</w:t>
            </w:r>
          </w:p>
        </w:tc>
        <w:tc>
          <w:tcPr>
            <w:tcW w:w="5706" w:type="dxa"/>
            <w:vAlign w:val="top"/>
          </w:tcPr>
          <w:p>
            <w:pPr>
              <w:spacing w:before="229" w:line="219" w:lineRule="auto"/>
              <w:ind w:left="110"/>
              <w:rPr>
                <w:rFonts w:ascii="宋体" w:hAnsi="宋体" w:eastAsia="宋体" w:cs="宋体"/>
                <w:sz w:val="17"/>
                <w:szCs w:val="17"/>
              </w:rPr>
            </w:pPr>
            <w:r>
              <w:rPr>
                <w:rFonts w:ascii="宋体" w:hAnsi="宋体" w:eastAsia="宋体" w:cs="宋体"/>
                <w:spacing w:val="4"/>
                <w:sz w:val="17"/>
                <w:szCs w:val="17"/>
              </w:rPr>
              <w:t>设有康复治疗师办公、更衣、休息和储藏的空间。</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71"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29"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35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6" w:line="184" w:lineRule="auto"/>
              <w:ind w:left="414"/>
              <w:rPr>
                <w:rFonts w:ascii="宋体" w:hAnsi="宋体" w:eastAsia="宋体" w:cs="宋体"/>
                <w:sz w:val="17"/>
                <w:szCs w:val="17"/>
              </w:rPr>
            </w:pPr>
            <w:r>
              <w:rPr>
                <w:rFonts w:ascii="宋体" w:hAnsi="宋体" w:eastAsia="宋体" w:cs="宋体"/>
                <w:spacing w:val="-2"/>
                <w:sz w:val="17"/>
                <w:szCs w:val="17"/>
              </w:rPr>
              <w:t>2.11.4</w:t>
            </w:r>
          </w:p>
        </w:tc>
        <w:tc>
          <w:tcPr>
            <w:tcW w:w="5706" w:type="dxa"/>
            <w:vAlign w:val="top"/>
          </w:tcPr>
          <w:p>
            <w:pPr>
              <w:spacing w:before="150" w:line="219" w:lineRule="auto"/>
              <w:ind w:left="110"/>
              <w:rPr>
                <w:rFonts w:ascii="宋体" w:hAnsi="宋体" w:eastAsia="宋体" w:cs="宋体"/>
                <w:sz w:val="17"/>
                <w:szCs w:val="17"/>
              </w:rPr>
            </w:pPr>
            <w:r>
              <w:rPr>
                <w:rFonts w:ascii="宋体" w:hAnsi="宋体" w:eastAsia="宋体" w:cs="宋体"/>
                <w:spacing w:val="5"/>
                <w:sz w:val="17"/>
                <w:szCs w:val="17"/>
              </w:rPr>
              <w:t>设有特色康复空间，符合以下条件：</w:t>
            </w:r>
          </w:p>
          <w:p>
            <w:pPr>
              <w:spacing w:before="67" w:line="262" w:lineRule="auto"/>
              <w:ind w:left="110" w:right="66" w:firstLine="90"/>
              <w:rPr>
                <w:rFonts w:ascii="宋体" w:hAnsi="宋体" w:eastAsia="宋体" w:cs="宋体"/>
                <w:sz w:val="17"/>
                <w:szCs w:val="17"/>
              </w:rPr>
            </w:pPr>
            <w:r>
              <w:rPr>
                <w:rFonts w:ascii="宋体" w:hAnsi="宋体" w:eastAsia="宋体" w:cs="宋体"/>
                <w:spacing w:val="7"/>
                <w:sz w:val="17"/>
                <w:szCs w:val="17"/>
              </w:rPr>
              <w:t>(1)设有认知康复空间，可供开展小组活动、音乐治疗、怀旧疗法、感</w:t>
            </w:r>
            <w:r>
              <w:rPr>
                <w:rFonts w:ascii="宋体" w:hAnsi="宋体" w:eastAsia="宋体" w:cs="宋体"/>
                <w:spacing w:val="18"/>
                <w:sz w:val="17"/>
                <w:szCs w:val="17"/>
              </w:rPr>
              <w:t xml:space="preserve"> </w:t>
            </w:r>
            <w:r>
              <w:rPr>
                <w:rFonts w:ascii="宋体" w:hAnsi="宋体" w:eastAsia="宋体" w:cs="宋体"/>
                <w:spacing w:val="7"/>
                <w:sz w:val="17"/>
                <w:szCs w:val="17"/>
              </w:rPr>
              <w:t>官刺激等认知康复活动；</w:t>
            </w:r>
          </w:p>
          <w:p>
            <w:pPr>
              <w:spacing w:before="77" w:line="219" w:lineRule="auto"/>
              <w:ind w:left="200"/>
              <w:rPr>
                <w:rFonts w:ascii="宋体" w:hAnsi="宋体" w:eastAsia="宋体" w:cs="宋体"/>
                <w:sz w:val="17"/>
                <w:szCs w:val="17"/>
              </w:rPr>
            </w:pPr>
            <w:r>
              <w:rPr>
                <w:rFonts w:ascii="宋体" w:hAnsi="宋体" w:eastAsia="宋体" w:cs="宋体"/>
                <w:spacing w:val="8"/>
                <w:sz w:val="17"/>
                <w:szCs w:val="17"/>
              </w:rPr>
              <w:t>(2)设有文体康复空间，可供开展针对性的体育运动和文化娱乐活动；</w:t>
            </w:r>
          </w:p>
          <w:p>
            <w:pPr>
              <w:spacing w:before="78" w:line="268" w:lineRule="auto"/>
              <w:ind w:left="110" w:right="78" w:firstLine="100"/>
              <w:rPr>
                <w:rFonts w:ascii="宋体" w:hAnsi="宋体" w:eastAsia="宋体" w:cs="宋体"/>
                <w:sz w:val="17"/>
                <w:szCs w:val="17"/>
              </w:rPr>
            </w:pPr>
            <w:r>
              <w:rPr>
                <w:rFonts w:ascii="宋体" w:hAnsi="宋体" w:eastAsia="宋体" w:cs="宋体"/>
                <w:spacing w:val="7"/>
                <w:sz w:val="17"/>
                <w:szCs w:val="17"/>
              </w:rPr>
              <w:t>(3)设有疗愈性康复景观，提供五感刺激，可供开展园艺疗法等</w:t>
            </w:r>
            <w:r>
              <w:rPr>
                <w:rFonts w:ascii="宋体" w:hAnsi="宋体" w:eastAsia="宋体" w:cs="宋体"/>
                <w:spacing w:val="6"/>
                <w:sz w:val="17"/>
                <w:szCs w:val="17"/>
              </w:rPr>
              <w:t>康复活</w:t>
            </w:r>
            <w:r>
              <w:rPr>
                <w:rFonts w:ascii="宋体" w:hAnsi="宋体" w:eastAsia="宋体" w:cs="宋体"/>
                <w:sz w:val="17"/>
                <w:szCs w:val="17"/>
              </w:rPr>
              <w:t xml:space="preserve"> </w:t>
            </w:r>
            <w:r>
              <w:rPr>
                <w:rFonts w:ascii="宋体" w:hAnsi="宋体" w:eastAsia="宋体" w:cs="宋体"/>
                <w:spacing w:val="-4"/>
                <w:sz w:val="17"/>
                <w:szCs w:val="17"/>
              </w:rPr>
              <w:t>动</w:t>
            </w:r>
            <w:r>
              <w:rPr>
                <w:rFonts w:ascii="宋体" w:hAnsi="宋体" w:eastAsia="宋体" w:cs="宋体"/>
                <w:spacing w:val="47"/>
                <w:sz w:val="17"/>
                <w:szCs w:val="17"/>
              </w:rPr>
              <w:t xml:space="preserve"> </w:t>
            </w:r>
            <w:r>
              <w:rPr>
                <w:rFonts w:ascii="宋体" w:hAnsi="宋体" w:eastAsia="宋体" w:cs="宋体"/>
                <w:spacing w:val="-4"/>
                <w:sz w:val="17"/>
                <w:szCs w:val="17"/>
              </w:rPr>
              <w:t>；</w:t>
            </w:r>
          </w:p>
          <w:p>
            <w:pPr>
              <w:spacing w:before="56" w:line="280" w:lineRule="exact"/>
              <w:ind w:left="220"/>
              <w:rPr>
                <w:rFonts w:ascii="宋体" w:hAnsi="宋体" w:eastAsia="宋体" w:cs="宋体"/>
                <w:sz w:val="17"/>
                <w:szCs w:val="17"/>
              </w:rPr>
            </w:pPr>
            <w:r>
              <w:rPr>
                <w:rFonts w:ascii="宋体" w:hAnsi="宋体" w:eastAsia="宋体" w:cs="宋体"/>
                <w:spacing w:val="8"/>
                <w:position w:val="8"/>
                <w:sz w:val="17"/>
                <w:szCs w:val="17"/>
              </w:rPr>
              <w:t>(4)其他有别于作业康复和运动康复的特色康复空间。</w:t>
            </w:r>
          </w:p>
          <w:p>
            <w:pPr>
              <w:spacing w:line="219" w:lineRule="auto"/>
              <w:ind w:left="110"/>
              <w:rPr>
                <w:rFonts w:ascii="宋体" w:hAnsi="宋体" w:eastAsia="宋体" w:cs="宋体"/>
                <w:sz w:val="17"/>
                <w:szCs w:val="17"/>
              </w:rPr>
            </w:pPr>
            <w:r>
              <w:rPr>
                <w:rFonts w:ascii="宋体" w:hAnsi="宋体" w:eastAsia="宋体" w:cs="宋体"/>
                <w:spacing w:val="19"/>
                <w:sz w:val="17"/>
                <w:szCs w:val="17"/>
              </w:rPr>
              <w:t>注：符合2项得0.5分，符合3项及以上得1分。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54" w:type="dxa"/>
            <w:vAlign w:val="top"/>
          </w:tcPr>
          <w:p>
            <w:pPr>
              <w:spacing w:line="278" w:lineRule="auto"/>
              <w:rPr>
                <w:rFonts w:ascii="Arial"/>
                <w:sz w:val="21"/>
              </w:rPr>
            </w:pPr>
          </w:p>
          <w:p>
            <w:pPr>
              <w:spacing w:line="279" w:lineRule="auto"/>
              <w:rPr>
                <w:rFonts w:ascii="Arial"/>
                <w:sz w:val="21"/>
              </w:rPr>
            </w:pPr>
          </w:p>
          <w:p>
            <w:pPr>
              <w:spacing w:before="55" w:line="184" w:lineRule="auto"/>
              <w:ind w:left="414"/>
              <w:rPr>
                <w:rFonts w:ascii="宋体" w:hAnsi="宋体" w:eastAsia="宋体" w:cs="宋体"/>
                <w:sz w:val="17"/>
                <w:szCs w:val="17"/>
              </w:rPr>
            </w:pPr>
            <w:r>
              <w:rPr>
                <w:rFonts w:ascii="宋体" w:hAnsi="宋体" w:eastAsia="宋体" w:cs="宋体"/>
                <w:spacing w:val="-2"/>
                <w:sz w:val="17"/>
                <w:szCs w:val="17"/>
              </w:rPr>
              <w:t>2.11.5</w:t>
            </w:r>
          </w:p>
        </w:tc>
        <w:tc>
          <w:tcPr>
            <w:tcW w:w="5706" w:type="dxa"/>
            <w:vAlign w:val="top"/>
          </w:tcPr>
          <w:p>
            <w:pPr>
              <w:spacing w:before="143" w:line="219" w:lineRule="auto"/>
              <w:ind w:left="110"/>
              <w:rPr>
                <w:rFonts w:ascii="宋体" w:hAnsi="宋体" w:eastAsia="宋体" w:cs="宋体"/>
                <w:sz w:val="17"/>
                <w:szCs w:val="17"/>
              </w:rPr>
            </w:pPr>
            <w:r>
              <w:rPr>
                <w:rFonts w:ascii="宋体" w:hAnsi="宋体" w:eastAsia="宋体" w:cs="宋体"/>
                <w:spacing w:val="5"/>
                <w:sz w:val="17"/>
                <w:szCs w:val="17"/>
              </w:rPr>
              <w:t>康复空间的整体氛围温馨、轻松、舒适，符合以下条件时得相应分数</w:t>
            </w:r>
            <w:r>
              <w:rPr>
                <w:rFonts w:ascii="宋体" w:hAnsi="宋体" w:eastAsia="宋体" w:cs="宋体"/>
                <w:spacing w:val="4"/>
                <w:sz w:val="17"/>
                <w:szCs w:val="17"/>
              </w:rPr>
              <w:t>：</w:t>
            </w:r>
          </w:p>
          <w:p>
            <w:pPr>
              <w:spacing w:before="108" w:line="219" w:lineRule="auto"/>
              <w:ind w:left="110"/>
              <w:rPr>
                <w:rFonts w:ascii="宋体" w:hAnsi="宋体" w:eastAsia="宋体" w:cs="宋体"/>
                <w:sz w:val="17"/>
                <w:szCs w:val="17"/>
              </w:rPr>
            </w:pPr>
            <w:r>
              <w:rPr>
                <w:rFonts w:ascii="宋体" w:hAnsi="宋体" w:eastAsia="宋体" w:cs="宋体"/>
                <w:spacing w:val="8"/>
                <w:sz w:val="17"/>
                <w:szCs w:val="17"/>
              </w:rPr>
              <w:t>●完全符合以上描述，得0.5分；</w:t>
            </w:r>
          </w:p>
          <w:p>
            <w:pPr>
              <w:spacing w:before="88" w:line="219" w:lineRule="auto"/>
              <w:ind w:left="110"/>
              <w:rPr>
                <w:rFonts w:ascii="宋体" w:hAnsi="宋体" w:eastAsia="宋体" w:cs="宋体"/>
                <w:sz w:val="17"/>
                <w:szCs w:val="17"/>
              </w:rPr>
            </w:pPr>
            <w:r>
              <w:rPr>
                <w:rFonts w:ascii="宋体" w:hAnsi="宋体" w:eastAsia="宋体" w:cs="宋体"/>
                <w:spacing w:val="8"/>
                <w:sz w:val="17"/>
                <w:szCs w:val="17"/>
              </w:rPr>
              <w:t>●部分符合以上描述，得0.2分；</w:t>
            </w:r>
          </w:p>
          <w:p>
            <w:pPr>
              <w:spacing w:before="58" w:line="219" w:lineRule="auto"/>
              <w:ind w:left="110"/>
              <w:rPr>
                <w:rFonts w:ascii="宋体" w:hAnsi="宋体" w:eastAsia="宋体" w:cs="宋体"/>
                <w:sz w:val="17"/>
                <w:szCs w:val="17"/>
              </w:rPr>
            </w:pPr>
            <w:r>
              <w:rPr>
                <w:rFonts w:ascii="宋体" w:hAnsi="宋体" w:eastAsia="宋体" w:cs="宋体"/>
                <w:spacing w:val="12"/>
                <w:sz w:val="17"/>
                <w:szCs w:val="17"/>
              </w:rPr>
              <w:t>●完全不符合以上描述，得0分。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9" w:lineRule="auto"/>
              <w:rPr>
                <w:rFonts w:ascii="Arial"/>
                <w:sz w:val="21"/>
              </w:rPr>
            </w:pPr>
          </w:p>
          <w:p>
            <w:pPr>
              <w:spacing w:line="279"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73" w:type="dxa"/>
            <w:vAlign w:val="top"/>
          </w:tcPr>
          <w:p>
            <w:pPr>
              <w:spacing w:line="257" w:lineRule="auto"/>
              <w:rPr>
                <w:rFonts w:ascii="Arial"/>
                <w:sz w:val="21"/>
              </w:rPr>
            </w:pPr>
          </w:p>
          <w:p>
            <w:pPr>
              <w:spacing w:line="257"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2"/>
                <w:sz w:val="17"/>
                <w:szCs w:val="17"/>
              </w:rPr>
              <w:t>现场查看康复空间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70" w:lineRule="auto"/>
              <w:rPr>
                <w:rFonts w:ascii="Arial"/>
                <w:sz w:val="21"/>
              </w:rPr>
            </w:pPr>
          </w:p>
          <w:p>
            <w:pPr>
              <w:spacing w:before="55" w:line="184" w:lineRule="auto"/>
              <w:ind w:left="414"/>
              <w:rPr>
                <w:rFonts w:ascii="宋体" w:hAnsi="宋体" w:eastAsia="宋体" w:cs="宋体"/>
                <w:sz w:val="17"/>
                <w:szCs w:val="17"/>
              </w:rPr>
            </w:pPr>
            <w:r>
              <w:rPr>
                <w:rFonts w:ascii="宋体" w:hAnsi="宋体" w:eastAsia="宋体" w:cs="宋体"/>
                <w:spacing w:val="-2"/>
                <w:sz w:val="17"/>
                <w:szCs w:val="17"/>
              </w:rPr>
              <w:t>2.11.6</w:t>
            </w:r>
          </w:p>
        </w:tc>
        <w:tc>
          <w:tcPr>
            <w:tcW w:w="5706" w:type="dxa"/>
            <w:vAlign w:val="top"/>
          </w:tcPr>
          <w:p>
            <w:pPr>
              <w:spacing w:before="153" w:line="262" w:lineRule="auto"/>
              <w:ind w:left="110" w:right="98"/>
              <w:rPr>
                <w:rFonts w:ascii="宋体" w:hAnsi="宋体" w:eastAsia="宋体" w:cs="宋体"/>
                <w:sz w:val="17"/>
                <w:szCs w:val="17"/>
              </w:rPr>
            </w:pPr>
            <w:r>
              <w:rPr>
                <w:rFonts w:ascii="宋体" w:hAnsi="宋体" w:eastAsia="宋体" w:cs="宋体"/>
                <w:spacing w:val="7"/>
                <w:sz w:val="17"/>
                <w:szCs w:val="17"/>
              </w:rPr>
              <w:t>置康复辅助器具社区租赁服务设施，展示康复辅助器具产品，如：护</w:t>
            </w:r>
            <w:r>
              <w:rPr>
                <w:rFonts w:ascii="宋体" w:hAnsi="宋体" w:eastAsia="宋体" w:cs="宋体"/>
                <w:spacing w:val="6"/>
                <w:sz w:val="17"/>
                <w:szCs w:val="17"/>
              </w:rPr>
              <w:t>理</w:t>
            </w:r>
            <w:r>
              <w:rPr>
                <w:rFonts w:ascii="宋体" w:hAnsi="宋体" w:eastAsia="宋体" w:cs="宋体"/>
                <w:sz w:val="17"/>
                <w:szCs w:val="17"/>
              </w:rPr>
              <w:t xml:space="preserve"> </w:t>
            </w:r>
            <w:r>
              <w:rPr>
                <w:rFonts w:ascii="宋体" w:hAnsi="宋体" w:eastAsia="宋体" w:cs="宋体"/>
                <w:spacing w:val="6"/>
                <w:sz w:val="17"/>
                <w:szCs w:val="17"/>
              </w:rPr>
              <w:t>床、防褥疮床垫、助行器、助浴凳等，引导老人体验，</w:t>
            </w:r>
            <w:r>
              <w:rPr>
                <w:rFonts w:ascii="宋体" w:hAnsi="宋体" w:eastAsia="宋体" w:cs="宋体"/>
                <w:spacing w:val="5"/>
                <w:sz w:val="17"/>
                <w:szCs w:val="17"/>
              </w:rPr>
              <w:t>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1"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73" w:type="dxa"/>
            <w:vAlign w:val="top"/>
          </w:tcPr>
          <w:p>
            <w:pPr>
              <w:spacing w:before="284"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D1F6FA"/>
            <w:vAlign w:val="top"/>
          </w:tcPr>
          <w:p>
            <w:pPr>
              <w:spacing w:before="277" w:line="184" w:lineRule="auto"/>
              <w:ind w:left="495"/>
              <w:rPr>
                <w:rFonts w:ascii="宋体" w:hAnsi="宋体" w:eastAsia="宋体" w:cs="宋体"/>
                <w:sz w:val="17"/>
                <w:szCs w:val="17"/>
              </w:rPr>
            </w:pPr>
            <w:r>
              <w:rPr>
                <w:rFonts w:ascii="宋体" w:hAnsi="宋体" w:eastAsia="宋体" w:cs="宋体"/>
                <w:color w:val="464B4B"/>
                <w:spacing w:val="-2"/>
                <w:sz w:val="17"/>
                <w:szCs w:val="17"/>
              </w:rPr>
              <w:t>2.12</w:t>
            </w:r>
          </w:p>
        </w:tc>
        <w:tc>
          <w:tcPr>
            <w:tcW w:w="5706" w:type="dxa"/>
            <w:shd w:val="clear" w:color="auto" w:fill="CFF3F3"/>
            <w:vAlign w:val="top"/>
          </w:tcPr>
          <w:p>
            <w:pPr>
              <w:spacing w:before="231" w:line="219" w:lineRule="auto"/>
              <w:ind w:left="113"/>
              <w:rPr>
                <w:rFonts w:ascii="宋体" w:hAnsi="宋体" w:eastAsia="宋体" w:cs="宋体"/>
                <w:sz w:val="17"/>
                <w:szCs w:val="17"/>
              </w:rPr>
            </w:pPr>
            <w:r>
              <w:rPr>
                <w:rFonts w:ascii="宋体" w:hAnsi="宋体" w:eastAsia="宋体" w:cs="宋体"/>
                <w:b/>
                <w:bCs/>
                <w:color w:val="4D5554"/>
                <w:spacing w:val="10"/>
                <w:sz w:val="17"/>
                <w:szCs w:val="17"/>
              </w:rPr>
              <w:t>社会工作室/心理咨询空间(含管理服务用房及设施)</w:t>
            </w:r>
          </w:p>
        </w:tc>
        <w:tc>
          <w:tcPr>
            <w:tcW w:w="570" w:type="dxa"/>
            <w:shd w:val="clear" w:color="auto" w:fill="CEF3F0"/>
            <w:vAlign w:val="top"/>
          </w:tcPr>
          <w:p>
            <w:pPr>
              <w:rPr>
                <w:rFonts w:ascii="Arial"/>
                <w:sz w:val="21"/>
              </w:rPr>
            </w:pPr>
          </w:p>
        </w:tc>
        <w:tc>
          <w:tcPr>
            <w:tcW w:w="569" w:type="dxa"/>
            <w:shd w:val="clear" w:color="auto" w:fill="CCF2ED"/>
            <w:vAlign w:val="top"/>
          </w:tcPr>
          <w:p>
            <w:pPr>
              <w:spacing w:before="279" w:line="182" w:lineRule="auto"/>
              <w:ind w:left="235"/>
              <w:rPr>
                <w:rFonts w:ascii="宋体" w:hAnsi="宋体" w:eastAsia="宋体" w:cs="宋体"/>
                <w:sz w:val="17"/>
                <w:szCs w:val="17"/>
              </w:rPr>
            </w:pPr>
            <w:r>
              <w:rPr>
                <w:rFonts w:ascii="宋体" w:hAnsi="宋体" w:eastAsia="宋体" w:cs="宋体"/>
                <w:color w:val="474B4A"/>
                <w:sz w:val="17"/>
                <w:szCs w:val="17"/>
              </w:rPr>
              <w:t>5</w:t>
            </w:r>
          </w:p>
        </w:tc>
        <w:tc>
          <w:tcPr>
            <w:tcW w:w="710" w:type="dxa"/>
            <w:shd w:val="clear" w:color="auto" w:fill="CBF1EC"/>
            <w:vAlign w:val="top"/>
          </w:tcPr>
          <w:p>
            <w:pPr>
              <w:rPr>
                <w:rFonts w:ascii="Arial"/>
                <w:sz w:val="21"/>
              </w:rPr>
            </w:pPr>
          </w:p>
        </w:tc>
        <w:tc>
          <w:tcPr>
            <w:tcW w:w="709" w:type="dxa"/>
            <w:shd w:val="clear" w:color="auto" w:fill="CEF3ED"/>
            <w:vAlign w:val="top"/>
          </w:tcPr>
          <w:p>
            <w:pPr>
              <w:rPr>
                <w:rFonts w:ascii="Arial"/>
                <w:sz w:val="21"/>
              </w:rPr>
            </w:pPr>
          </w:p>
        </w:tc>
        <w:tc>
          <w:tcPr>
            <w:tcW w:w="1099" w:type="dxa"/>
            <w:shd w:val="clear" w:color="auto" w:fill="CCF1E9"/>
            <w:vAlign w:val="top"/>
          </w:tcPr>
          <w:p>
            <w:pPr>
              <w:rPr>
                <w:rFonts w:ascii="Arial"/>
                <w:sz w:val="21"/>
              </w:rPr>
            </w:pPr>
          </w:p>
        </w:tc>
        <w:tc>
          <w:tcPr>
            <w:tcW w:w="3473" w:type="dxa"/>
            <w:shd w:val="clear" w:color="auto" w:fill="CFF2E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BDEEFE"/>
            <w:vAlign w:val="top"/>
          </w:tcPr>
          <w:p>
            <w:pPr>
              <w:spacing w:before="278" w:line="184" w:lineRule="auto"/>
              <w:ind w:left="414"/>
              <w:rPr>
                <w:rFonts w:ascii="宋体" w:hAnsi="宋体" w:eastAsia="宋体" w:cs="宋体"/>
                <w:sz w:val="17"/>
                <w:szCs w:val="17"/>
              </w:rPr>
            </w:pPr>
            <w:r>
              <w:rPr>
                <w:rFonts w:ascii="宋体" w:hAnsi="宋体" w:eastAsia="宋体" w:cs="宋体"/>
                <w:spacing w:val="-2"/>
                <w:sz w:val="17"/>
                <w:szCs w:val="17"/>
              </w:rPr>
              <w:t>2.12.1</w:t>
            </w:r>
          </w:p>
        </w:tc>
        <w:tc>
          <w:tcPr>
            <w:tcW w:w="5706" w:type="dxa"/>
            <w:shd w:val="clear" w:color="auto" w:fill="BCEBFE"/>
            <w:vAlign w:val="top"/>
          </w:tcPr>
          <w:p>
            <w:pPr>
              <w:spacing w:before="232" w:line="219" w:lineRule="auto"/>
              <w:ind w:left="113"/>
              <w:rPr>
                <w:rFonts w:ascii="宋体" w:hAnsi="宋体" w:eastAsia="宋体" w:cs="宋体"/>
                <w:sz w:val="17"/>
                <w:szCs w:val="17"/>
              </w:rPr>
            </w:pPr>
            <w:r>
              <w:rPr>
                <w:rFonts w:ascii="宋体" w:hAnsi="宋体" w:eastAsia="宋体" w:cs="宋体"/>
                <w:b/>
                <w:bCs/>
                <w:spacing w:val="10"/>
                <w:sz w:val="17"/>
                <w:szCs w:val="17"/>
              </w:rPr>
              <w:t>社会工作空间</w:t>
            </w:r>
          </w:p>
        </w:tc>
        <w:tc>
          <w:tcPr>
            <w:tcW w:w="570" w:type="dxa"/>
            <w:shd w:val="clear" w:color="auto" w:fill="BAEAFE"/>
            <w:vAlign w:val="top"/>
          </w:tcPr>
          <w:p>
            <w:pPr>
              <w:rPr>
                <w:rFonts w:ascii="Arial"/>
                <w:sz w:val="21"/>
              </w:rPr>
            </w:pPr>
          </w:p>
        </w:tc>
        <w:tc>
          <w:tcPr>
            <w:tcW w:w="569" w:type="dxa"/>
            <w:shd w:val="clear" w:color="auto" w:fill="BAEAFD"/>
            <w:vAlign w:val="top"/>
          </w:tcPr>
          <w:p>
            <w:pPr>
              <w:rPr>
                <w:rFonts w:ascii="Arial"/>
                <w:sz w:val="21"/>
              </w:rPr>
            </w:pPr>
          </w:p>
        </w:tc>
        <w:tc>
          <w:tcPr>
            <w:tcW w:w="710" w:type="dxa"/>
            <w:shd w:val="clear" w:color="auto" w:fill="BAE9FE"/>
            <w:vAlign w:val="top"/>
          </w:tcPr>
          <w:p>
            <w:pPr>
              <w:spacing w:before="278"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shd w:val="clear" w:color="auto" w:fill="B9E9FE"/>
            <w:vAlign w:val="top"/>
          </w:tcPr>
          <w:p>
            <w:pPr>
              <w:rPr>
                <w:rFonts w:ascii="Arial"/>
                <w:sz w:val="21"/>
              </w:rPr>
            </w:pPr>
          </w:p>
        </w:tc>
        <w:tc>
          <w:tcPr>
            <w:tcW w:w="1099" w:type="dxa"/>
            <w:shd w:val="clear" w:color="auto" w:fill="B7E8FE"/>
            <w:vAlign w:val="top"/>
          </w:tcPr>
          <w:p>
            <w:pPr>
              <w:rPr>
                <w:rFonts w:ascii="Arial"/>
                <w:sz w:val="21"/>
              </w:rPr>
            </w:pPr>
          </w:p>
        </w:tc>
        <w:tc>
          <w:tcPr>
            <w:tcW w:w="3473" w:type="dxa"/>
            <w:shd w:val="clear" w:color="auto" w:fill="BBE8FD"/>
            <w:vAlign w:val="top"/>
          </w:tcPr>
          <w:p>
            <w:pPr>
              <w:rPr>
                <w:rFonts w:ascii="Arial"/>
                <w:sz w:val="21"/>
              </w:rPr>
            </w:pPr>
          </w:p>
        </w:tc>
      </w:tr>
    </w:tbl>
    <w:p>
      <w:pPr>
        <w:spacing w:line="305" w:lineRule="auto"/>
        <w:rPr>
          <w:rFonts w:ascii="Arial"/>
          <w:sz w:val="21"/>
        </w:rPr>
      </w:pPr>
    </w:p>
    <w:p>
      <w:pPr>
        <w:spacing w:before="94" w:line="183" w:lineRule="auto"/>
        <w:ind w:left="54"/>
        <w:rPr>
          <w:rFonts w:ascii="宋体" w:hAnsi="宋体" w:eastAsia="宋体" w:cs="宋体"/>
          <w:sz w:val="29"/>
          <w:szCs w:val="29"/>
        </w:rPr>
      </w:pPr>
      <w:r>
        <w:rPr>
          <w:rFonts w:ascii="宋体" w:hAnsi="宋体" w:eastAsia="宋体" w:cs="宋体"/>
          <w:spacing w:val="-3"/>
          <w:sz w:val="29"/>
          <w:szCs w:val="29"/>
        </w:rPr>
        <w:t>—42—</w:t>
      </w:r>
    </w:p>
    <w:p>
      <w:pPr>
        <w:sectPr>
          <w:pgSz w:w="16830" w:h="11900"/>
          <w:pgMar w:top="1011" w:right="744" w:bottom="400" w:left="1885"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344" w:type="dxa"/>
            <w:vAlign w:val="top"/>
          </w:tcPr>
          <w:p>
            <w:pPr>
              <w:spacing w:before="265" w:line="184" w:lineRule="auto"/>
              <w:ind w:left="325"/>
              <w:rPr>
                <w:rFonts w:ascii="宋体" w:hAnsi="宋体" w:eastAsia="宋体" w:cs="宋体"/>
                <w:sz w:val="17"/>
                <w:szCs w:val="17"/>
              </w:rPr>
            </w:pPr>
            <w:r>
              <w:fldChar w:fldCharType="begin"/>
            </w:r>
            <w:r>
              <w:instrText xml:space="preserve"> HYPERLINK "https://2.12.1.1" </w:instrText>
            </w:r>
            <w:r>
              <w:fldChar w:fldCharType="separate"/>
            </w:r>
            <w:r>
              <w:rPr>
                <w:rFonts w:ascii="宋体" w:hAnsi="宋体" w:eastAsia="宋体" w:cs="宋体"/>
                <w:spacing w:val="-1"/>
                <w:sz w:val="17"/>
                <w:szCs w:val="17"/>
              </w:rPr>
              <w:t>2.12.1.1</w:t>
            </w:r>
            <w:r>
              <w:rPr>
                <w:rFonts w:ascii="宋体" w:hAnsi="宋体" w:eastAsia="宋体" w:cs="宋体"/>
                <w:spacing w:val="-1"/>
                <w:sz w:val="17"/>
                <w:szCs w:val="17"/>
              </w:rPr>
              <w:fldChar w:fldCharType="end"/>
            </w:r>
          </w:p>
        </w:tc>
        <w:tc>
          <w:tcPr>
            <w:tcW w:w="5706" w:type="dxa"/>
            <w:vAlign w:val="top"/>
          </w:tcPr>
          <w:p>
            <w:pPr>
              <w:spacing w:before="221" w:line="219" w:lineRule="auto"/>
              <w:ind w:left="111"/>
              <w:rPr>
                <w:rFonts w:ascii="宋体" w:hAnsi="宋体" w:eastAsia="宋体" w:cs="宋体"/>
                <w:sz w:val="17"/>
                <w:szCs w:val="17"/>
              </w:rPr>
            </w:pPr>
            <w:r>
              <w:rPr>
                <w:rFonts w:ascii="宋体" w:hAnsi="宋体" w:eastAsia="宋体" w:cs="宋体"/>
                <w:spacing w:val="4"/>
                <w:sz w:val="17"/>
                <w:szCs w:val="17"/>
              </w:rPr>
              <w:t>设有社工工作室或与其他空间合设的社会工作区。</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6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before="222"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3"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"https://2.12.1.2" </w:instrText>
            </w:r>
            <w:r>
              <w:fldChar w:fldCharType="separate"/>
            </w:r>
            <w:r>
              <w:rPr>
                <w:rFonts w:ascii="宋体" w:hAnsi="宋体" w:eastAsia="宋体" w:cs="宋体"/>
                <w:spacing w:val="-1"/>
                <w:sz w:val="17"/>
                <w:szCs w:val="17"/>
              </w:rPr>
              <w:t>2.12.1.2</w:t>
            </w:r>
            <w:r>
              <w:rPr>
                <w:rFonts w:ascii="宋体" w:hAnsi="宋体" w:eastAsia="宋体" w:cs="宋体"/>
                <w:spacing w:val="-1"/>
                <w:sz w:val="17"/>
                <w:szCs w:val="17"/>
              </w:rPr>
              <w:fldChar w:fldCharType="end"/>
            </w:r>
          </w:p>
        </w:tc>
        <w:tc>
          <w:tcPr>
            <w:tcW w:w="5706" w:type="dxa"/>
            <w:vAlign w:val="top"/>
          </w:tcPr>
          <w:p>
            <w:pPr>
              <w:spacing w:before="175" w:line="257" w:lineRule="auto"/>
              <w:ind w:left="111" w:right="117"/>
              <w:rPr>
                <w:rFonts w:ascii="宋体" w:hAnsi="宋体" w:eastAsia="宋体" w:cs="宋体"/>
                <w:sz w:val="17"/>
                <w:szCs w:val="17"/>
              </w:rPr>
            </w:pPr>
            <w:r>
              <w:rPr>
                <w:rFonts w:ascii="宋体" w:hAnsi="宋体" w:eastAsia="宋体" w:cs="宋体"/>
                <w:spacing w:val="6"/>
                <w:sz w:val="17"/>
                <w:szCs w:val="17"/>
              </w:rPr>
              <w:t>社会工作空间能够满足社工和志愿者开展活动培训、研讨活动计划、存</w:t>
            </w:r>
            <w:r>
              <w:rPr>
                <w:rFonts w:ascii="宋体" w:hAnsi="宋体" w:eastAsia="宋体" w:cs="宋体"/>
                <w:spacing w:val="10"/>
                <w:sz w:val="17"/>
                <w:szCs w:val="17"/>
              </w:rPr>
              <w:t xml:space="preserve"> </w:t>
            </w:r>
            <w:r>
              <w:rPr>
                <w:rFonts w:ascii="宋体" w:hAnsi="宋体" w:eastAsia="宋体" w:cs="宋体"/>
                <w:spacing w:val="7"/>
                <w:sz w:val="17"/>
                <w:szCs w:val="17"/>
              </w:rPr>
              <w:t>放活动用品等的空间需求。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before="277"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AEAFE"/>
            <w:vAlign w:val="top"/>
          </w:tcPr>
          <w:p>
            <w:pPr>
              <w:spacing w:before="269" w:line="184" w:lineRule="auto"/>
              <w:ind w:left="407"/>
              <w:rPr>
                <w:rFonts w:ascii="宋体" w:hAnsi="宋体" w:eastAsia="宋体" w:cs="宋体"/>
                <w:sz w:val="17"/>
                <w:szCs w:val="17"/>
              </w:rPr>
            </w:pPr>
            <w:r>
              <w:rPr>
                <w:rFonts w:ascii="宋体" w:hAnsi="宋体" w:eastAsia="宋体" w:cs="宋体"/>
                <w:b/>
                <w:bCs/>
                <w:spacing w:val="-3"/>
                <w:sz w:val="17"/>
                <w:szCs w:val="17"/>
              </w:rPr>
              <w:t>2.12.2</w:t>
            </w:r>
          </w:p>
        </w:tc>
        <w:tc>
          <w:tcPr>
            <w:tcW w:w="5706" w:type="dxa"/>
            <w:shd w:val="clear" w:color="auto" w:fill="BAEAFE"/>
            <w:vAlign w:val="top"/>
          </w:tcPr>
          <w:p>
            <w:pPr>
              <w:spacing w:before="228" w:line="221" w:lineRule="auto"/>
              <w:ind w:left="111"/>
              <w:rPr>
                <w:rFonts w:ascii="宋体" w:hAnsi="宋体" w:eastAsia="宋体" w:cs="宋体"/>
                <w:sz w:val="17"/>
                <w:szCs w:val="17"/>
              </w:rPr>
            </w:pPr>
            <w:r>
              <w:rPr>
                <w:rFonts w:ascii="宋体" w:hAnsi="宋体" w:eastAsia="宋体" w:cs="宋体"/>
                <w:spacing w:val="6"/>
                <w:sz w:val="17"/>
                <w:szCs w:val="17"/>
              </w:rPr>
              <w:t>心理咨询空间</w:t>
            </w:r>
          </w:p>
        </w:tc>
        <w:tc>
          <w:tcPr>
            <w:tcW w:w="560" w:type="dxa"/>
            <w:shd w:val="clear" w:color="auto" w:fill="BCEBFE"/>
            <w:vAlign w:val="top"/>
          </w:tcPr>
          <w:p>
            <w:pPr>
              <w:rPr>
                <w:rFonts w:ascii="Arial"/>
                <w:sz w:val="21"/>
              </w:rPr>
            </w:pPr>
          </w:p>
        </w:tc>
        <w:tc>
          <w:tcPr>
            <w:tcW w:w="569" w:type="dxa"/>
            <w:shd w:val="clear" w:color="auto" w:fill="BAEAFE"/>
            <w:vAlign w:val="top"/>
          </w:tcPr>
          <w:p>
            <w:pPr>
              <w:rPr>
                <w:rFonts w:ascii="Arial"/>
                <w:sz w:val="21"/>
              </w:rPr>
            </w:pPr>
          </w:p>
        </w:tc>
        <w:tc>
          <w:tcPr>
            <w:tcW w:w="710" w:type="dxa"/>
            <w:shd w:val="clear" w:color="auto" w:fill="BBEBFE"/>
            <w:vAlign w:val="top"/>
          </w:tcPr>
          <w:p>
            <w:pPr>
              <w:spacing w:before="270"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shd w:val="clear" w:color="auto" w:fill="BCECFE"/>
            <w:vAlign w:val="top"/>
          </w:tcPr>
          <w:p>
            <w:pPr>
              <w:rPr>
                <w:rFonts w:ascii="Arial"/>
                <w:sz w:val="21"/>
              </w:rPr>
            </w:pPr>
          </w:p>
        </w:tc>
        <w:tc>
          <w:tcPr>
            <w:tcW w:w="1099" w:type="dxa"/>
            <w:shd w:val="clear" w:color="auto" w:fill="BDECFE"/>
            <w:vAlign w:val="top"/>
          </w:tcPr>
          <w:p>
            <w:pPr>
              <w:rPr>
                <w:rFonts w:ascii="Arial"/>
                <w:sz w:val="21"/>
              </w:rPr>
            </w:pPr>
          </w:p>
        </w:tc>
        <w:tc>
          <w:tcPr>
            <w:tcW w:w="345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1" w:line="184" w:lineRule="auto"/>
              <w:ind w:left="325"/>
              <w:rPr>
                <w:rFonts w:ascii="宋体" w:hAnsi="宋体" w:eastAsia="宋体" w:cs="宋体"/>
                <w:sz w:val="17"/>
                <w:szCs w:val="17"/>
              </w:rPr>
            </w:pPr>
            <w:r>
              <w:fldChar w:fldCharType="begin"/>
            </w:r>
            <w:r>
              <w:instrText xml:space="preserve"> HYPERLINK "https://2.12.2.1" </w:instrText>
            </w:r>
            <w:r>
              <w:fldChar w:fldCharType="separate"/>
            </w:r>
            <w:r>
              <w:rPr>
                <w:rFonts w:ascii="宋体" w:hAnsi="宋体" w:eastAsia="宋体" w:cs="宋体"/>
                <w:spacing w:val="-1"/>
                <w:sz w:val="17"/>
                <w:szCs w:val="17"/>
              </w:rPr>
              <w:t>2.12.2.1</w:t>
            </w:r>
            <w:r>
              <w:rPr>
                <w:rFonts w:ascii="宋体" w:hAnsi="宋体" w:eastAsia="宋体" w:cs="宋体"/>
                <w:spacing w:val="-1"/>
                <w:sz w:val="17"/>
                <w:szCs w:val="17"/>
              </w:rPr>
              <w:fldChar w:fldCharType="end"/>
            </w:r>
          </w:p>
        </w:tc>
        <w:tc>
          <w:tcPr>
            <w:tcW w:w="5706" w:type="dxa"/>
            <w:vAlign w:val="top"/>
          </w:tcPr>
          <w:p>
            <w:pPr>
              <w:spacing w:before="239" w:line="220" w:lineRule="auto"/>
              <w:ind w:left="111"/>
              <w:rPr>
                <w:rFonts w:ascii="宋体" w:hAnsi="宋体" w:eastAsia="宋体" w:cs="宋体"/>
                <w:sz w:val="17"/>
                <w:szCs w:val="17"/>
              </w:rPr>
            </w:pPr>
            <w:r>
              <w:rPr>
                <w:rFonts w:ascii="宋体" w:hAnsi="宋体" w:eastAsia="宋体" w:cs="宋体"/>
                <w:spacing w:val="4"/>
                <w:sz w:val="17"/>
                <w:szCs w:val="17"/>
              </w:rPr>
              <w:t>设有心理咨询室或与其他空间合设的心理咨询区。</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82"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before="239"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44" w:type="dxa"/>
            <w:vAlign w:val="top"/>
          </w:tcPr>
          <w:p>
            <w:pPr>
              <w:spacing w:line="341" w:lineRule="auto"/>
              <w:rPr>
                <w:rFonts w:ascii="Arial"/>
                <w:sz w:val="21"/>
              </w:rPr>
            </w:pPr>
          </w:p>
          <w:p>
            <w:pPr>
              <w:spacing w:line="342"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"https://2.12.2.2" </w:instrText>
            </w:r>
            <w:r>
              <w:fldChar w:fldCharType="separate"/>
            </w:r>
            <w:r>
              <w:rPr>
                <w:rFonts w:ascii="宋体" w:hAnsi="宋体" w:eastAsia="宋体" w:cs="宋体"/>
                <w:spacing w:val="-1"/>
                <w:sz w:val="17"/>
                <w:szCs w:val="17"/>
              </w:rPr>
              <w:t>2.12.2.2</w:t>
            </w:r>
            <w:r>
              <w:rPr>
                <w:rFonts w:ascii="宋体" w:hAnsi="宋体" w:eastAsia="宋体" w:cs="宋体"/>
                <w:spacing w:val="-1"/>
                <w:sz w:val="17"/>
                <w:szCs w:val="17"/>
              </w:rPr>
              <w:fldChar w:fldCharType="end"/>
            </w:r>
          </w:p>
        </w:tc>
        <w:tc>
          <w:tcPr>
            <w:tcW w:w="5706" w:type="dxa"/>
            <w:vAlign w:val="top"/>
          </w:tcPr>
          <w:p>
            <w:pPr>
              <w:spacing w:before="160" w:line="219" w:lineRule="auto"/>
              <w:ind w:left="111"/>
              <w:rPr>
                <w:rFonts w:ascii="宋体" w:hAnsi="宋体" w:eastAsia="宋体" w:cs="宋体"/>
                <w:sz w:val="17"/>
                <w:szCs w:val="17"/>
              </w:rPr>
            </w:pPr>
            <w:r>
              <w:rPr>
                <w:rFonts w:ascii="宋体" w:hAnsi="宋体" w:eastAsia="宋体" w:cs="宋体"/>
                <w:spacing w:val="10"/>
                <w:sz w:val="17"/>
                <w:szCs w:val="17"/>
              </w:rPr>
              <w:t>心理咨询空间符合以下条件</w:t>
            </w:r>
          </w:p>
          <w:p>
            <w:pPr>
              <w:spacing w:before="78" w:line="219" w:lineRule="auto"/>
              <w:ind w:left="201"/>
              <w:rPr>
                <w:rFonts w:ascii="宋体" w:hAnsi="宋体" w:eastAsia="宋体" w:cs="宋体"/>
                <w:sz w:val="17"/>
                <w:szCs w:val="17"/>
              </w:rPr>
            </w:pPr>
            <w:r>
              <w:rPr>
                <w:rFonts w:ascii="宋体" w:hAnsi="宋体" w:eastAsia="宋体" w:cs="宋体"/>
                <w:spacing w:val="8"/>
                <w:sz w:val="17"/>
                <w:szCs w:val="17"/>
              </w:rPr>
              <w:t>(1)具有较好的私密性；</w:t>
            </w:r>
          </w:p>
          <w:p>
            <w:pPr>
              <w:spacing w:before="78" w:line="219" w:lineRule="auto"/>
              <w:ind w:left="111"/>
              <w:rPr>
                <w:rFonts w:ascii="宋体" w:hAnsi="宋体" w:eastAsia="宋体" w:cs="宋体"/>
                <w:sz w:val="17"/>
                <w:szCs w:val="17"/>
              </w:rPr>
            </w:pPr>
            <w:r>
              <w:rPr>
                <w:rFonts w:ascii="宋体" w:hAnsi="宋体" w:eastAsia="宋体" w:cs="宋体"/>
                <w:spacing w:val="8"/>
                <w:sz w:val="17"/>
                <w:szCs w:val="17"/>
              </w:rPr>
              <w:t>(2)空间氛围轻松明快，有助于放松身心、舒缓情绪；</w:t>
            </w:r>
          </w:p>
          <w:p>
            <w:pPr>
              <w:spacing w:before="58" w:line="220" w:lineRule="auto"/>
              <w:ind w:left="231"/>
              <w:rPr>
                <w:rFonts w:ascii="宋体" w:hAnsi="宋体" w:eastAsia="宋体" w:cs="宋体"/>
                <w:sz w:val="17"/>
                <w:szCs w:val="17"/>
              </w:rPr>
            </w:pPr>
            <w:r>
              <w:rPr>
                <w:rFonts w:ascii="宋体" w:hAnsi="宋体" w:eastAsia="宋体" w:cs="宋体"/>
                <w:spacing w:val="10"/>
                <w:sz w:val="17"/>
                <w:szCs w:val="17"/>
              </w:rPr>
              <w:t>(3)设有舒适的家具。</w:t>
            </w:r>
          </w:p>
          <w:p>
            <w:pPr>
              <w:spacing w:before="96" w:line="219" w:lineRule="auto"/>
              <w:ind w:left="111"/>
              <w:rPr>
                <w:rFonts w:ascii="宋体" w:hAnsi="宋体" w:eastAsia="宋体" w:cs="宋体"/>
                <w:sz w:val="17"/>
                <w:szCs w:val="17"/>
              </w:rPr>
            </w:pPr>
            <w:r>
              <w:rPr>
                <w:rFonts w:ascii="宋体" w:hAnsi="宋体" w:eastAsia="宋体" w:cs="宋体"/>
                <w:spacing w:val="14"/>
                <w:sz w:val="17"/>
                <w:szCs w:val="17"/>
              </w:rPr>
              <w:t>注：符合1-2项得0.3分，符合3项得0.5分。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42" w:lineRule="auto"/>
              <w:rPr>
                <w:rFonts w:ascii="Arial"/>
                <w:sz w:val="21"/>
              </w:rPr>
            </w:pPr>
          </w:p>
          <w:p>
            <w:pPr>
              <w:spacing w:line="342"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line="320" w:lineRule="auto"/>
              <w:rPr>
                <w:rFonts w:ascii="Arial"/>
                <w:sz w:val="21"/>
              </w:rPr>
            </w:pPr>
          </w:p>
          <w:p>
            <w:pPr>
              <w:spacing w:line="320" w:lineRule="auto"/>
              <w:rPr>
                <w:rFonts w:ascii="Arial"/>
                <w:sz w:val="21"/>
              </w:rPr>
            </w:pPr>
          </w:p>
          <w:p>
            <w:pPr>
              <w:spacing w:before="56"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344" w:type="dxa"/>
            <w:shd w:val="clear" w:color="auto" w:fill="B8E9FE"/>
            <w:vAlign w:val="top"/>
          </w:tcPr>
          <w:p>
            <w:pPr>
              <w:spacing w:before="273" w:line="184" w:lineRule="auto"/>
              <w:ind w:left="407"/>
              <w:rPr>
                <w:rFonts w:ascii="宋体" w:hAnsi="宋体" w:eastAsia="宋体" w:cs="宋体"/>
                <w:sz w:val="17"/>
                <w:szCs w:val="17"/>
              </w:rPr>
            </w:pPr>
            <w:r>
              <w:rPr>
                <w:rFonts w:ascii="宋体" w:hAnsi="宋体" w:eastAsia="宋体" w:cs="宋体"/>
                <w:b/>
                <w:bCs/>
                <w:spacing w:val="-3"/>
                <w:sz w:val="17"/>
                <w:szCs w:val="17"/>
              </w:rPr>
              <w:t>2.12.3</w:t>
            </w:r>
          </w:p>
        </w:tc>
        <w:tc>
          <w:tcPr>
            <w:tcW w:w="5706" w:type="dxa"/>
            <w:shd w:val="clear" w:color="auto" w:fill="B9EAFE"/>
            <w:vAlign w:val="top"/>
          </w:tcPr>
          <w:p>
            <w:pPr>
              <w:spacing w:before="232" w:line="219" w:lineRule="auto"/>
              <w:ind w:left="111"/>
              <w:rPr>
                <w:rFonts w:ascii="宋体" w:hAnsi="宋体" w:eastAsia="宋体" w:cs="宋体"/>
                <w:sz w:val="17"/>
                <w:szCs w:val="17"/>
              </w:rPr>
            </w:pPr>
            <w:r>
              <w:rPr>
                <w:rFonts w:ascii="宋体" w:hAnsi="宋体" w:eastAsia="宋体" w:cs="宋体"/>
                <w:spacing w:val="9"/>
                <w:sz w:val="17"/>
                <w:szCs w:val="17"/>
              </w:rPr>
              <w:t>办公及生活空间</w:t>
            </w:r>
          </w:p>
        </w:tc>
        <w:tc>
          <w:tcPr>
            <w:tcW w:w="560" w:type="dxa"/>
            <w:shd w:val="clear" w:color="auto" w:fill="BAE9FE"/>
            <w:vAlign w:val="top"/>
          </w:tcPr>
          <w:p>
            <w:pPr>
              <w:rPr>
                <w:rFonts w:ascii="Arial"/>
                <w:sz w:val="21"/>
              </w:rPr>
            </w:pPr>
          </w:p>
        </w:tc>
        <w:tc>
          <w:tcPr>
            <w:tcW w:w="569" w:type="dxa"/>
            <w:shd w:val="clear" w:color="auto" w:fill="B9EAFE"/>
            <w:vAlign w:val="top"/>
          </w:tcPr>
          <w:p>
            <w:pPr>
              <w:rPr>
                <w:rFonts w:ascii="Arial"/>
                <w:sz w:val="21"/>
              </w:rPr>
            </w:pPr>
          </w:p>
        </w:tc>
        <w:tc>
          <w:tcPr>
            <w:tcW w:w="710" w:type="dxa"/>
            <w:shd w:val="clear" w:color="auto" w:fill="B9EAFE"/>
            <w:vAlign w:val="top"/>
          </w:tcPr>
          <w:p>
            <w:pPr>
              <w:spacing w:before="274"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shd w:val="clear" w:color="auto" w:fill="BAEAFE"/>
            <w:vAlign w:val="top"/>
          </w:tcPr>
          <w:p>
            <w:pPr>
              <w:rPr>
                <w:rFonts w:ascii="Arial"/>
                <w:sz w:val="21"/>
              </w:rPr>
            </w:pPr>
          </w:p>
        </w:tc>
        <w:tc>
          <w:tcPr>
            <w:tcW w:w="1099" w:type="dxa"/>
            <w:shd w:val="clear" w:color="auto" w:fill="B9EAFE"/>
            <w:vAlign w:val="top"/>
          </w:tcPr>
          <w:p>
            <w:pPr>
              <w:rPr>
                <w:rFonts w:ascii="Arial"/>
                <w:sz w:val="21"/>
              </w:rPr>
            </w:pPr>
          </w:p>
        </w:tc>
        <w:tc>
          <w:tcPr>
            <w:tcW w:w="3452"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Align w:val="top"/>
          </w:tcPr>
          <w:p>
            <w:pPr>
              <w:spacing w:line="278"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"https://2.12.3.1" </w:instrText>
            </w:r>
            <w:r>
              <w:fldChar w:fldCharType="separate"/>
            </w:r>
            <w:r>
              <w:rPr>
                <w:rFonts w:ascii="宋体" w:hAnsi="宋体" w:eastAsia="宋体" w:cs="宋体"/>
                <w:spacing w:val="-1"/>
                <w:sz w:val="17"/>
                <w:szCs w:val="17"/>
              </w:rPr>
              <w:t>2.12.3.1</w:t>
            </w:r>
            <w:r>
              <w:rPr>
                <w:rFonts w:ascii="宋体" w:hAnsi="宋体" w:eastAsia="宋体" w:cs="宋体"/>
                <w:spacing w:val="-1"/>
                <w:sz w:val="17"/>
                <w:szCs w:val="17"/>
              </w:rPr>
              <w:fldChar w:fldCharType="end"/>
            </w:r>
          </w:p>
        </w:tc>
        <w:tc>
          <w:tcPr>
            <w:tcW w:w="5706" w:type="dxa"/>
            <w:vAlign w:val="top"/>
          </w:tcPr>
          <w:p>
            <w:pPr>
              <w:spacing w:before="162" w:line="267" w:lineRule="auto"/>
              <w:ind w:left="111" w:right="139"/>
              <w:rPr>
                <w:rFonts w:ascii="宋体" w:hAnsi="宋体" w:eastAsia="宋体" w:cs="宋体"/>
                <w:sz w:val="17"/>
                <w:szCs w:val="17"/>
              </w:rPr>
            </w:pPr>
            <w:r>
              <w:rPr>
                <w:rFonts w:ascii="宋体" w:hAnsi="宋体" w:eastAsia="宋体" w:cs="宋体"/>
                <w:spacing w:val="4"/>
                <w:sz w:val="17"/>
                <w:szCs w:val="17"/>
              </w:rPr>
              <w:t>设有员工办公室或办公区，例如护理员值班室、行政办公室、档案室、</w:t>
            </w:r>
            <w:r>
              <w:rPr>
                <w:rFonts w:ascii="宋体" w:hAnsi="宋体" w:eastAsia="宋体" w:cs="宋体"/>
                <w:spacing w:val="10"/>
                <w:sz w:val="17"/>
                <w:szCs w:val="17"/>
              </w:rPr>
              <w:t xml:space="preserve"> </w:t>
            </w:r>
            <w:r>
              <w:rPr>
                <w:rFonts w:ascii="宋体" w:hAnsi="宋体" w:eastAsia="宋体" w:cs="宋体"/>
                <w:spacing w:val="6"/>
                <w:sz w:val="17"/>
                <w:szCs w:val="17"/>
              </w:rPr>
              <w:t>财务室、院长室等。办公空间充足，设施设备</w:t>
            </w:r>
            <w:r>
              <w:rPr>
                <w:rFonts w:ascii="宋体" w:hAnsi="宋体" w:eastAsia="宋体" w:cs="宋体"/>
                <w:spacing w:val="5"/>
                <w:sz w:val="17"/>
                <w:szCs w:val="17"/>
              </w:rPr>
              <w:t>能够满足日常工作需求。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8" w:lineRule="auto"/>
              <w:rPr>
                <w:rFonts w:ascii="Arial"/>
                <w:sz w:val="21"/>
              </w:rPr>
            </w:pPr>
          </w:p>
          <w:p>
            <w:pPr>
              <w:spacing w:before="56"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before="292"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9"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"https://2.12.3.2" </w:instrText>
            </w:r>
            <w:r>
              <w:fldChar w:fldCharType="separate"/>
            </w:r>
            <w:r>
              <w:rPr>
                <w:rFonts w:ascii="宋体" w:hAnsi="宋体" w:eastAsia="宋体" w:cs="宋体"/>
                <w:spacing w:val="-1"/>
                <w:sz w:val="17"/>
                <w:szCs w:val="17"/>
              </w:rPr>
              <w:t>2.12.3.2</w:t>
            </w:r>
            <w:r>
              <w:rPr>
                <w:rFonts w:ascii="宋体" w:hAnsi="宋体" w:eastAsia="宋体" w:cs="宋体"/>
                <w:spacing w:val="-1"/>
                <w:sz w:val="17"/>
                <w:szCs w:val="17"/>
              </w:rPr>
              <w:fldChar w:fldCharType="end"/>
            </w:r>
          </w:p>
        </w:tc>
        <w:tc>
          <w:tcPr>
            <w:tcW w:w="5706" w:type="dxa"/>
            <w:vAlign w:val="top"/>
          </w:tcPr>
          <w:p>
            <w:pPr>
              <w:spacing w:before="169" w:line="248" w:lineRule="auto"/>
              <w:ind w:left="111" w:right="137"/>
              <w:rPr>
                <w:rFonts w:ascii="宋体" w:hAnsi="宋体" w:eastAsia="宋体" w:cs="宋体"/>
                <w:sz w:val="17"/>
                <w:szCs w:val="17"/>
              </w:rPr>
            </w:pPr>
            <w:r>
              <w:rPr>
                <w:rFonts w:ascii="宋体" w:hAnsi="宋体" w:eastAsia="宋体" w:cs="宋体"/>
                <w:spacing w:val="14"/>
                <w:sz w:val="17"/>
                <w:szCs w:val="17"/>
              </w:rPr>
              <w:t>设有员工的培训空间(含独立用房或共用空间),满足机构内部教</w:t>
            </w:r>
            <w:r>
              <w:rPr>
                <w:rFonts w:ascii="宋体" w:hAnsi="宋体" w:eastAsia="宋体" w:cs="宋体"/>
                <w:spacing w:val="13"/>
                <w:sz w:val="17"/>
                <w:szCs w:val="17"/>
              </w:rPr>
              <w:t>学培</w:t>
            </w:r>
            <w:r>
              <w:rPr>
                <w:rFonts w:ascii="宋体" w:hAnsi="宋体" w:eastAsia="宋体" w:cs="宋体"/>
                <w:sz w:val="17"/>
                <w:szCs w:val="17"/>
              </w:rPr>
              <w:t xml:space="preserve"> </w:t>
            </w:r>
            <w:r>
              <w:rPr>
                <w:rFonts w:ascii="宋体" w:hAnsi="宋体" w:eastAsia="宋体" w:cs="宋体"/>
                <w:spacing w:val="16"/>
                <w:sz w:val="17"/>
                <w:szCs w:val="17"/>
              </w:rPr>
              <w:t>训的需求。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0.2</w:t>
            </w:r>
          </w:p>
        </w:tc>
        <w:tc>
          <w:tcPr>
            <w:tcW w:w="1099" w:type="dxa"/>
            <w:vAlign w:val="top"/>
          </w:tcPr>
          <w:p>
            <w:pPr>
              <w:rPr>
                <w:rFonts w:ascii="Arial"/>
                <w:sz w:val="21"/>
              </w:rPr>
            </w:pPr>
          </w:p>
        </w:tc>
        <w:tc>
          <w:tcPr>
            <w:tcW w:w="3452" w:type="dxa"/>
            <w:vAlign w:val="top"/>
          </w:tcPr>
          <w:p>
            <w:pPr>
              <w:spacing w:before="283"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4" w:type="dxa"/>
            <w:vAlign w:val="top"/>
          </w:tcPr>
          <w:p>
            <w:pPr>
              <w:spacing w:line="260"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"https://2.12.3.3" </w:instrText>
            </w:r>
            <w:r>
              <w:fldChar w:fldCharType="separate"/>
            </w:r>
            <w:r>
              <w:rPr>
                <w:rFonts w:ascii="宋体" w:hAnsi="宋体" w:eastAsia="宋体" w:cs="宋体"/>
                <w:spacing w:val="-1"/>
                <w:sz w:val="17"/>
                <w:szCs w:val="17"/>
              </w:rPr>
              <w:t>2.12.3.3</w:t>
            </w:r>
            <w:r>
              <w:rPr>
                <w:rFonts w:ascii="宋体" w:hAnsi="宋体" w:eastAsia="宋体" w:cs="宋体"/>
                <w:spacing w:val="-1"/>
                <w:sz w:val="17"/>
                <w:szCs w:val="17"/>
              </w:rPr>
              <w:fldChar w:fldCharType="end"/>
            </w:r>
          </w:p>
        </w:tc>
        <w:tc>
          <w:tcPr>
            <w:tcW w:w="5706" w:type="dxa"/>
            <w:vAlign w:val="top"/>
          </w:tcPr>
          <w:p>
            <w:pPr>
              <w:spacing w:before="153" w:line="262" w:lineRule="auto"/>
              <w:ind w:left="111" w:right="138"/>
              <w:rPr>
                <w:rFonts w:ascii="宋体" w:hAnsi="宋体" w:eastAsia="宋体" w:cs="宋体"/>
                <w:sz w:val="17"/>
                <w:szCs w:val="17"/>
              </w:rPr>
            </w:pPr>
            <w:r>
              <w:rPr>
                <w:rFonts w:ascii="宋体" w:hAnsi="宋体" w:eastAsia="宋体" w:cs="宋体"/>
                <w:spacing w:val="6"/>
                <w:sz w:val="17"/>
                <w:szCs w:val="17"/>
              </w:rPr>
              <w:t>设有员工餐厅、员工更衣和卫浴空间，能为员工</w:t>
            </w:r>
            <w:r>
              <w:rPr>
                <w:rFonts w:ascii="宋体" w:hAnsi="宋体" w:eastAsia="宋体" w:cs="宋体"/>
                <w:spacing w:val="5"/>
                <w:sz w:val="17"/>
                <w:szCs w:val="17"/>
              </w:rPr>
              <w:t>的日常工作提供基本保</w:t>
            </w:r>
            <w:r>
              <w:rPr>
                <w:rFonts w:ascii="宋体" w:hAnsi="宋体" w:eastAsia="宋体" w:cs="宋体"/>
                <w:sz w:val="17"/>
                <w:szCs w:val="17"/>
              </w:rPr>
              <w:t xml:space="preserve"> </w:t>
            </w:r>
            <w:r>
              <w:rPr>
                <w:rFonts w:ascii="宋体" w:hAnsi="宋体" w:eastAsia="宋体" w:cs="宋体"/>
                <w:spacing w:val="-8"/>
                <w:sz w:val="17"/>
                <w:szCs w:val="17"/>
              </w:rPr>
              <w:t>障</w:t>
            </w:r>
            <w:r>
              <w:rPr>
                <w:rFonts w:ascii="宋体" w:hAnsi="宋体" w:eastAsia="宋体" w:cs="宋体"/>
                <w:spacing w:val="39"/>
                <w:w w:val="101"/>
                <w:sz w:val="17"/>
                <w:szCs w:val="17"/>
              </w:rPr>
              <w:t xml:space="preserve"> </w:t>
            </w:r>
            <w:r>
              <w:rPr>
                <w:rFonts w:ascii="宋体" w:hAnsi="宋体" w:eastAsia="宋体" w:cs="宋体"/>
                <w:spacing w:val="-8"/>
                <w:sz w:val="17"/>
                <w:szCs w:val="17"/>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1"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0.3</w:t>
            </w:r>
          </w:p>
        </w:tc>
        <w:tc>
          <w:tcPr>
            <w:tcW w:w="1099" w:type="dxa"/>
            <w:vAlign w:val="top"/>
          </w:tcPr>
          <w:p>
            <w:pPr>
              <w:rPr>
                <w:rFonts w:ascii="Arial"/>
                <w:sz w:val="21"/>
              </w:rPr>
            </w:pPr>
          </w:p>
        </w:tc>
        <w:tc>
          <w:tcPr>
            <w:tcW w:w="3452" w:type="dxa"/>
            <w:vAlign w:val="top"/>
          </w:tcPr>
          <w:p>
            <w:pPr>
              <w:spacing w:before="274" w:line="219" w:lineRule="auto"/>
              <w:ind w:left="107"/>
              <w:rPr>
                <w:rFonts w:ascii="宋体" w:hAnsi="宋体" w:eastAsia="宋体" w:cs="宋体"/>
                <w:sz w:val="17"/>
                <w:szCs w:val="17"/>
              </w:rPr>
            </w:pPr>
            <w:r>
              <w:rPr>
                <w:rFonts w:ascii="宋体" w:hAnsi="宋体" w:eastAsia="宋体" w:cs="宋体"/>
                <w:spacing w:val="-2"/>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AE8FE"/>
            <w:vAlign w:val="top"/>
          </w:tcPr>
          <w:p>
            <w:pPr>
              <w:spacing w:before="276" w:line="184" w:lineRule="auto"/>
              <w:ind w:left="407"/>
              <w:rPr>
                <w:rFonts w:ascii="宋体" w:hAnsi="宋体" w:eastAsia="宋体" w:cs="宋体"/>
                <w:sz w:val="17"/>
                <w:szCs w:val="17"/>
              </w:rPr>
            </w:pPr>
            <w:r>
              <w:rPr>
                <w:rFonts w:ascii="宋体" w:hAnsi="宋体" w:eastAsia="宋体" w:cs="宋体"/>
                <w:b/>
                <w:bCs/>
                <w:spacing w:val="-3"/>
                <w:sz w:val="17"/>
                <w:szCs w:val="17"/>
              </w:rPr>
              <w:t>2.12.4</w:t>
            </w:r>
          </w:p>
        </w:tc>
        <w:tc>
          <w:tcPr>
            <w:tcW w:w="5706" w:type="dxa"/>
            <w:shd w:val="clear" w:color="auto" w:fill="BBE9FE"/>
            <w:vAlign w:val="top"/>
          </w:tcPr>
          <w:p>
            <w:pPr>
              <w:spacing w:before="235" w:line="220" w:lineRule="auto"/>
              <w:ind w:left="111"/>
              <w:rPr>
                <w:rFonts w:ascii="宋体" w:hAnsi="宋体" w:eastAsia="宋体" w:cs="宋体"/>
                <w:sz w:val="17"/>
                <w:szCs w:val="17"/>
              </w:rPr>
            </w:pPr>
            <w:r>
              <w:rPr>
                <w:rFonts w:ascii="宋体" w:hAnsi="宋体" w:eastAsia="宋体" w:cs="宋体"/>
                <w:spacing w:val="22"/>
                <w:sz w:val="17"/>
                <w:szCs w:val="17"/>
              </w:rPr>
              <w:t>消防设施</w:t>
            </w:r>
          </w:p>
        </w:tc>
        <w:tc>
          <w:tcPr>
            <w:tcW w:w="560" w:type="dxa"/>
            <w:shd w:val="clear" w:color="auto" w:fill="B9E8FE"/>
            <w:vAlign w:val="top"/>
          </w:tcPr>
          <w:p>
            <w:pPr>
              <w:rPr>
                <w:rFonts w:ascii="Arial"/>
                <w:sz w:val="21"/>
              </w:rPr>
            </w:pPr>
          </w:p>
        </w:tc>
        <w:tc>
          <w:tcPr>
            <w:tcW w:w="569" w:type="dxa"/>
            <w:shd w:val="clear" w:color="auto" w:fill="B9E8FE"/>
            <w:vAlign w:val="top"/>
          </w:tcPr>
          <w:p>
            <w:pPr>
              <w:rPr>
                <w:rFonts w:ascii="Arial"/>
                <w:sz w:val="21"/>
              </w:rPr>
            </w:pPr>
          </w:p>
        </w:tc>
        <w:tc>
          <w:tcPr>
            <w:tcW w:w="710" w:type="dxa"/>
            <w:shd w:val="clear" w:color="auto" w:fill="BAE8FE"/>
            <w:vAlign w:val="top"/>
          </w:tcPr>
          <w:p>
            <w:pPr>
              <w:spacing w:before="278" w:line="183" w:lineRule="auto"/>
              <w:ind w:left="305"/>
              <w:rPr>
                <w:rFonts w:ascii="宋体" w:hAnsi="宋体" w:eastAsia="宋体" w:cs="宋体"/>
                <w:sz w:val="17"/>
                <w:szCs w:val="17"/>
              </w:rPr>
            </w:pPr>
            <w:r>
              <w:rPr>
                <w:rFonts w:ascii="宋体" w:hAnsi="宋体" w:eastAsia="宋体" w:cs="宋体"/>
                <w:sz w:val="17"/>
                <w:szCs w:val="17"/>
              </w:rPr>
              <w:t>2</w:t>
            </w:r>
          </w:p>
        </w:tc>
        <w:tc>
          <w:tcPr>
            <w:tcW w:w="709" w:type="dxa"/>
            <w:shd w:val="clear" w:color="auto" w:fill="BBE9FD"/>
            <w:vAlign w:val="top"/>
          </w:tcPr>
          <w:p>
            <w:pPr>
              <w:rPr>
                <w:rFonts w:ascii="Arial"/>
                <w:sz w:val="21"/>
              </w:rPr>
            </w:pPr>
          </w:p>
        </w:tc>
        <w:tc>
          <w:tcPr>
            <w:tcW w:w="1099" w:type="dxa"/>
            <w:shd w:val="clear" w:color="auto" w:fill="BBEAFE"/>
            <w:vAlign w:val="top"/>
          </w:tcPr>
          <w:p>
            <w:pPr>
              <w:rPr>
                <w:rFonts w:ascii="Arial"/>
                <w:sz w:val="21"/>
              </w:rPr>
            </w:pPr>
          </w:p>
        </w:tc>
        <w:tc>
          <w:tcPr>
            <w:tcW w:w="345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72"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"https://2.12.4.1" </w:instrText>
            </w:r>
            <w:r>
              <w:fldChar w:fldCharType="separate"/>
            </w:r>
            <w:r>
              <w:rPr>
                <w:rFonts w:ascii="宋体" w:hAnsi="宋体" w:eastAsia="宋体" w:cs="宋体"/>
                <w:spacing w:val="-1"/>
                <w:sz w:val="17"/>
                <w:szCs w:val="17"/>
              </w:rPr>
              <w:t>2.12.4.1</w:t>
            </w:r>
            <w:r>
              <w:rPr>
                <w:rFonts w:ascii="宋体" w:hAnsi="宋体" w:eastAsia="宋体" w:cs="宋体"/>
                <w:spacing w:val="-1"/>
                <w:sz w:val="17"/>
                <w:szCs w:val="17"/>
              </w:rPr>
              <w:fldChar w:fldCharType="end"/>
            </w:r>
          </w:p>
        </w:tc>
        <w:tc>
          <w:tcPr>
            <w:tcW w:w="5706" w:type="dxa"/>
            <w:vAlign w:val="top"/>
          </w:tcPr>
          <w:p>
            <w:pPr>
              <w:spacing w:before="152" w:line="262" w:lineRule="auto"/>
              <w:ind w:left="113" w:right="22"/>
              <w:rPr>
                <w:rFonts w:ascii="宋体" w:hAnsi="宋体" w:eastAsia="宋体" w:cs="宋体"/>
                <w:sz w:val="17"/>
                <w:szCs w:val="17"/>
              </w:rPr>
            </w:pPr>
            <w:r>
              <w:rPr>
                <w:rFonts w:ascii="宋体" w:hAnsi="宋体" w:eastAsia="宋体" w:cs="宋体"/>
                <w:b/>
                <w:bCs/>
                <w:spacing w:val="2"/>
                <w:sz w:val="17"/>
                <w:szCs w:val="17"/>
              </w:rPr>
              <w:t>按照消防技术标准配置灭火器、火灾自动报警系统、自动喷水灭火系</w:t>
            </w:r>
            <w:r>
              <w:rPr>
                <w:rFonts w:ascii="宋体" w:hAnsi="宋体" w:eastAsia="宋体" w:cs="宋体"/>
                <w:b/>
                <w:bCs/>
                <w:spacing w:val="1"/>
                <w:sz w:val="17"/>
                <w:szCs w:val="17"/>
              </w:rPr>
              <w:t>统、</w:t>
            </w:r>
            <w:r>
              <w:rPr>
                <w:rFonts w:ascii="宋体" w:hAnsi="宋体" w:eastAsia="宋体" w:cs="宋体"/>
                <w:sz w:val="17"/>
                <w:szCs w:val="17"/>
              </w:rPr>
              <w:t xml:space="preserve"> </w:t>
            </w:r>
            <w:r>
              <w:rPr>
                <w:rFonts w:ascii="宋体" w:hAnsi="宋体" w:eastAsia="宋体" w:cs="宋体"/>
                <w:b/>
                <w:bCs/>
                <w:spacing w:val="4"/>
                <w:sz w:val="17"/>
                <w:szCs w:val="17"/>
              </w:rPr>
              <w:t>应急照明等消防设施设备。</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before="55" w:line="183" w:lineRule="auto"/>
              <w:ind w:left="215"/>
              <w:rPr>
                <w:rFonts w:ascii="宋体" w:hAnsi="宋体" w:eastAsia="宋体" w:cs="宋体"/>
                <w:sz w:val="17"/>
                <w:szCs w:val="17"/>
              </w:rPr>
            </w:pPr>
            <w:r>
              <w:rPr>
                <w:rFonts w:ascii="宋体" w:hAnsi="宋体" w:eastAsia="宋体" w:cs="宋体"/>
                <w:spacing w:val="-2"/>
                <w:sz w:val="17"/>
                <w:szCs w:val="17"/>
              </w:rPr>
              <w:t>0.5</w:t>
            </w:r>
          </w:p>
        </w:tc>
        <w:tc>
          <w:tcPr>
            <w:tcW w:w="1099" w:type="dxa"/>
            <w:vAlign w:val="top"/>
          </w:tcPr>
          <w:p>
            <w:pPr>
              <w:rPr>
                <w:rFonts w:ascii="Arial"/>
                <w:sz w:val="21"/>
              </w:rPr>
            </w:pPr>
          </w:p>
        </w:tc>
        <w:tc>
          <w:tcPr>
            <w:tcW w:w="3452" w:type="dxa"/>
            <w:vAlign w:val="top"/>
          </w:tcPr>
          <w:p>
            <w:pPr>
              <w:spacing w:before="286" w:line="219" w:lineRule="auto"/>
              <w:ind w:left="107"/>
              <w:rPr>
                <w:rFonts w:ascii="宋体" w:hAnsi="宋体" w:eastAsia="宋体" w:cs="宋体"/>
                <w:sz w:val="17"/>
                <w:szCs w:val="17"/>
              </w:rPr>
            </w:pPr>
            <w:r>
              <w:rPr>
                <w:rFonts w:ascii="宋体" w:hAnsi="宋体" w:eastAsia="宋体" w:cs="宋体"/>
                <w:spacing w:val="2"/>
                <w:sz w:val="17"/>
                <w:szCs w:val="17"/>
              </w:rPr>
              <w:t>现场查看能否正常使用</w:t>
            </w:r>
          </w:p>
        </w:tc>
      </w:tr>
    </w:tbl>
    <w:p>
      <w:pPr>
        <w:spacing w:before="210" w:line="183" w:lineRule="auto"/>
        <w:ind w:left="11764"/>
        <w:rPr>
          <w:rFonts w:ascii="宋体" w:hAnsi="宋体" w:eastAsia="宋体" w:cs="宋体"/>
          <w:sz w:val="32"/>
          <w:szCs w:val="32"/>
        </w:rPr>
      </w:pPr>
      <w:r>
        <w:rPr>
          <w:rFonts w:ascii="宋体" w:hAnsi="宋体" w:eastAsia="宋体" w:cs="宋体"/>
          <w:spacing w:val="-3"/>
          <w:sz w:val="32"/>
          <w:szCs w:val="32"/>
        </w:rPr>
        <w:t>—43—</w:t>
      </w:r>
    </w:p>
    <w:p>
      <w:pPr>
        <w:sectPr>
          <w:pgSz w:w="16830" w:h="11900"/>
          <w:pgMar w:top="1011" w:right="764" w:bottom="400" w:left="1905" w:header="0" w:footer="0" w:gutter="0"/>
          <w:cols w:space="720" w:num="1"/>
        </w:sectPr>
      </w:pPr>
    </w:p>
    <w:p/>
    <w:p/>
    <w:p>
      <w:pPr>
        <w:spacing w:line="4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09"/>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354" w:type="dxa"/>
            <w:vAlign w:val="top"/>
          </w:tcPr>
          <w:p>
            <w:pPr>
              <w:spacing w:before="207" w:line="184" w:lineRule="auto"/>
              <w:ind w:left="305"/>
              <w:rPr>
                <w:rFonts w:ascii="宋体" w:hAnsi="宋体" w:eastAsia="宋体" w:cs="宋体"/>
                <w:sz w:val="18"/>
                <w:szCs w:val="18"/>
              </w:rPr>
            </w:pPr>
            <w:r>
              <w:fldChar w:fldCharType="begin"/>
            </w:r>
            <w:r>
              <w:instrText xml:space="preserve"> HYPERLINK "https://2.12.4.2" </w:instrText>
            </w:r>
            <w:r>
              <w:fldChar w:fldCharType="separate"/>
            </w:r>
            <w:r>
              <w:rPr>
                <w:rFonts w:ascii="宋体" w:hAnsi="宋体" w:eastAsia="宋体" w:cs="宋体"/>
                <w:spacing w:val="-2"/>
                <w:sz w:val="18"/>
                <w:szCs w:val="18"/>
              </w:rPr>
              <w:t>2.12.4.2</w:t>
            </w:r>
            <w:r>
              <w:rPr>
                <w:rFonts w:ascii="宋体" w:hAnsi="宋体" w:eastAsia="宋体" w:cs="宋体"/>
                <w:spacing w:val="-2"/>
                <w:sz w:val="18"/>
                <w:szCs w:val="18"/>
              </w:rPr>
              <w:fldChar w:fldCharType="end"/>
            </w:r>
          </w:p>
        </w:tc>
        <w:tc>
          <w:tcPr>
            <w:tcW w:w="5706" w:type="dxa"/>
            <w:vAlign w:val="top"/>
          </w:tcPr>
          <w:p>
            <w:pPr>
              <w:spacing w:before="162" w:line="219" w:lineRule="auto"/>
              <w:ind w:left="101"/>
              <w:rPr>
                <w:rFonts w:ascii="宋体" w:hAnsi="宋体" w:eastAsia="宋体" w:cs="宋体"/>
                <w:sz w:val="18"/>
                <w:szCs w:val="18"/>
              </w:rPr>
            </w:pPr>
            <w:r>
              <w:rPr>
                <w:rFonts w:ascii="宋体" w:hAnsi="宋体" w:eastAsia="宋体" w:cs="宋体"/>
                <w:spacing w:val="11"/>
                <w:sz w:val="18"/>
                <w:szCs w:val="18"/>
              </w:rPr>
              <w:t>设有微型消防站。</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08"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73" w:type="dxa"/>
            <w:vAlign w:val="top"/>
          </w:tcPr>
          <w:p>
            <w:pPr>
              <w:spacing w:before="162" w:line="219" w:lineRule="auto"/>
              <w:ind w:left="109"/>
              <w:rPr>
                <w:rFonts w:ascii="宋体" w:hAnsi="宋体" w:eastAsia="宋体" w:cs="宋体"/>
                <w:sz w:val="18"/>
                <w:szCs w:val="18"/>
              </w:rPr>
            </w:pPr>
            <w:r>
              <w:rPr>
                <w:rFonts w:ascii="宋体" w:hAnsi="宋体" w:eastAsia="宋体" w:cs="宋体"/>
                <w:spacing w:val="2"/>
                <w:sz w:val="18"/>
                <w:szCs w:val="18"/>
              </w:rPr>
              <w:t>现场查看能否正常使用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vAlign w:val="top"/>
          </w:tcPr>
          <w:p>
            <w:pPr>
              <w:spacing w:before="212" w:line="184" w:lineRule="auto"/>
              <w:ind w:left="305"/>
              <w:rPr>
                <w:rFonts w:ascii="宋体" w:hAnsi="宋体" w:eastAsia="宋体" w:cs="宋体"/>
                <w:sz w:val="18"/>
                <w:szCs w:val="18"/>
              </w:rPr>
            </w:pPr>
            <w:r>
              <w:fldChar w:fldCharType="begin"/>
            </w:r>
            <w:r>
              <w:instrText xml:space="preserve"> HYPERLINK "https://2.12.4.3" </w:instrText>
            </w:r>
            <w:r>
              <w:fldChar w:fldCharType="separate"/>
            </w:r>
            <w:r>
              <w:rPr>
                <w:rFonts w:ascii="宋体" w:hAnsi="宋体" w:eastAsia="宋体" w:cs="宋体"/>
                <w:spacing w:val="-2"/>
                <w:sz w:val="18"/>
                <w:szCs w:val="18"/>
              </w:rPr>
              <w:t>2.12.4.3</w:t>
            </w:r>
            <w:r>
              <w:rPr>
                <w:rFonts w:ascii="宋体" w:hAnsi="宋体" w:eastAsia="宋体" w:cs="宋体"/>
                <w:spacing w:val="-2"/>
                <w:sz w:val="18"/>
                <w:szCs w:val="18"/>
              </w:rPr>
              <w:fldChar w:fldCharType="end"/>
            </w:r>
          </w:p>
        </w:tc>
        <w:tc>
          <w:tcPr>
            <w:tcW w:w="5706" w:type="dxa"/>
            <w:vAlign w:val="top"/>
          </w:tcPr>
          <w:p>
            <w:pPr>
              <w:spacing w:before="167" w:line="220" w:lineRule="auto"/>
              <w:ind w:left="101"/>
              <w:rPr>
                <w:rFonts w:ascii="宋体" w:hAnsi="宋体" w:eastAsia="宋体" w:cs="宋体"/>
                <w:sz w:val="18"/>
                <w:szCs w:val="18"/>
              </w:rPr>
            </w:pPr>
            <w:r>
              <w:rPr>
                <w:rFonts w:ascii="宋体" w:hAnsi="宋体" w:eastAsia="宋体" w:cs="宋体"/>
                <w:spacing w:val="10"/>
                <w:sz w:val="18"/>
                <w:szCs w:val="18"/>
              </w:rPr>
              <w:t>设有消防控制室(中控室)。</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12"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167" w:line="219" w:lineRule="auto"/>
              <w:ind w:left="109"/>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FDF2F2"/>
            <w:vAlign w:val="top"/>
          </w:tcPr>
          <w:p>
            <w:pPr>
              <w:spacing w:before="214" w:line="183" w:lineRule="auto"/>
              <w:ind w:left="624"/>
              <w:rPr>
                <w:rFonts w:ascii="宋体" w:hAnsi="宋体" w:eastAsia="宋体" w:cs="宋体"/>
                <w:sz w:val="18"/>
                <w:szCs w:val="18"/>
              </w:rPr>
            </w:pPr>
            <w:r>
              <w:rPr>
                <w:rFonts w:ascii="宋体" w:hAnsi="宋体" w:eastAsia="宋体" w:cs="宋体"/>
                <w:sz w:val="18"/>
                <w:szCs w:val="18"/>
              </w:rPr>
              <w:t>3</w:t>
            </w:r>
          </w:p>
        </w:tc>
        <w:tc>
          <w:tcPr>
            <w:tcW w:w="5706" w:type="dxa"/>
            <w:shd w:val="clear" w:color="auto" w:fill="FCEDE8"/>
            <w:vAlign w:val="top"/>
          </w:tcPr>
          <w:p>
            <w:pPr>
              <w:spacing w:before="168" w:line="219" w:lineRule="auto"/>
              <w:ind w:left="101"/>
              <w:rPr>
                <w:rFonts w:ascii="宋体" w:hAnsi="宋体" w:eastAsia="宋体" w:cs="宋体"/>
                <w:sz w:val="18"/>
                <w:szCs w:val="18"/>
              </w:rPr>
            </w:pPr>
            <w:r>
              <w:rPr>
                <w:rFonts w:ascii="宋体" w:hAnsi="宋体" w:eastAsia="宋体" w:cs="宋体"/>
                <w:spacing w:val="6"/>
                <w:sz w:val="18"/>
                <w:szCs w:val="18"/>
              </w:rPr>
              <w:t>运营管理</w:t>
            </w:r>
          </w:p>
        </w:tc>
        <w:tc>
          <w:tcPr>
            <w:tcW w:w="570" w:type="dxa"/>
            <w:shd w:val="clear" w:color="auto" w:fill="FBECE4"/>
            <w:vAlign w:val="top"/>
          </w:tcPr>
          <w:p>
            <w:pPr>
              <w:spacing w:before="214" w:line="183" w:lineRule="auto"/>
              <w:ind w:left="144"/>
              <w:rPr>
                <w:rFonts w:ascii="宋体" w:hAnsi="宋体" w:eastAsia="宋体" w:cs="宋体"/>
                <w:sz w:val="18"/>
                <w:szCs w:val="18"/>
              </w:rPr>
            </w:pPr>
            <w:r>
              <w:rPr>
                <w:rFonts w:ascii="宋体" w:hAnsi="宋体" w:eastAsia="宋体" w:cs="宋体"/>
                <w:spacing w:val="-3"/>
                <w:sz w:val="18"/>
                <w:szCs w:val="18"/>
              </w:rPr>
              <w:t>225</w:t>
            </w:r>
          </w:p>
        </w:tc>
        <w:tc>
          <w:tcPr>
            <w:tcW w:w="559" w:type="dxa"/>
            <w:shd w:val="clear" w:color="auto" w:fill="FBECE4"/>
            <w:vAlign w:val="top"/>
          </w:tcPr>
          <w:p>
            <w:pPr>
              <w:rPr>
                <w:rFonts w:ascii="Arial"/>
                <w:sz w:val="21"/>
              </w:rPr>
            </w:pPr>
          </w:p>
        </w:tc>
        <w:tc>
          <w:tcPr>
            <w:tcW w:w="709" w:type="dxa"/>
            <w:shd w:val="clear" w:color="auto" w:fill="FCECE2"/>
            <w:vAlign w:val="top"/>
          </w:tcPr>
          <w:p>
            <w:pPr>
              <w:rPr>
                <w:rFonts w:ascii="Arial"/>
                <w:sz w:val="21"/>
              </w:rPr>
            </w:pPr>
          </w:p>
        </w:tc>
        <w:tc>
          <w:tcPr>
            <w:tcW w:w="709" w:type="dxa"/>
            <w:shd w:val="clear" w:color="auto" w:fill="FBEAE0"/>
            <w:vAlign w:val="top"/>
          </w:tcPr>
          <w:p>
            <w:pPr>
              <w:rPr>
                <w:rFonts w:ascii="Arial"/>
                <w:sz w:val="21"/>
              </w:rPr>
            </w:pPr>
          </w:p>
        </w:tc>
        <w:tc>
          <w:tcPr>
            <w:tcW w:w="1099" w:type="dxa"/>
            <w:shd w:val="clear" w:color="auto" w:fill="FBEADC"/>
            <w:vAlign w:val="top"/>
          </w:tcPr>
          <w:p>
            <w:pPr>
              <w:rPr>
                <w:rFonts w:ascii="Arial"/>
                <w:sz w:val="21"/>
              </w:rPr>
            </w:pPr>
          </w:p>
        </w:tc>
        <w:tc>
          <w:tcPr>
            <w:tcW w:w="3473" w:type="dxa"/>
            <w:shd w:val="clear" w:color="auto" w:fill="FCEAD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BF3F8"/>
            <w:vAlign w:val="top"/>
          </w:tcPr>
          <w:p>
            <w:pPr>
              <w:spacing w:before="214" w:line="184" w:lineRule="auto"/>
              <w:ind w:left="535"/>
              <w:rPr>
                <w:rFonts w:ascii="宋体" w:hAnsi="宋体" w:eastAsia="宋体" w:cs="宋体"/>
                <w:sz w:val="18"/>
                <w:szCs w:val="18"/>
              </w:rPr>
            </w:pPr>
            <w:r>
              <w:rPr>
                <w:rFonts w:ascii="宋体" w:hAnsi="宋体" w:eastAsia="宋体" w:cs="宋体"/>
                <w:spacing w:val="-3"/>
                <w:sz w:val="18"/>
                <w:szCs w:val="18"/>
              </w:rPr>
              <w:t>3.1</w:t>
            </w:r>
          </w:p>
        </w:tc>
        <w:tc>
          <w:tcPr>
            <w:tcW w:w="5706" w:type="dxa"/>
            <w:shd w:val="clear" w:color="auto" w:fill="CEF3F4"/>
            <w:vAlign w:val="top"/>
          </w:tcPr>
          <w:p>
            <w:pPr>
              <w:spacing w:before="169" w:line="219" w:lineRule="auto"/>
              <w:ind w:left="101"/>
              <w:rPr>
                <w:rFonts w:ascii="宋体" w:hAnsi="宋体" w:eastAsia="宋体" w:cs="宋体"/>
                <w:sz w:val="18"/>
                <w:szCs w:val="18"/>
              </w:rPr>
            </w:pPr>
            <w:r>
              <w:rPr>
                <w:rFonts w:ascii="宋体" w:hAnsi="宋体" w:eastAsia="宋体" w:cs="宋体"/>
                <w:color w:val="5B6364"/>
                <w:spacing w:val="11"/>
                <w:sz w:val="18"/>
                <w:szCs w:val="18"/>
              </w:rPr>
              <w:t>行政管理</w:t>
            </w:r>
          </w:p>
        </w:tc>
        <w:tc>
          <w:tcPr>
            <w:tcW w:w="570" w:type="dxa"/>
            <w:shd w:val="clear" w:color="auto" w:fill="CEF3F1"/>
            <w:vAlign w:val="top"/>
          </w:tcPr>
          <w:p>
            <w:pPr>
              <w:rPr>
                <w:rFonts w:ascii="Arial"/>
                <w:sz w:val="21"/>
              </w:rPr>
            </w:pPr>
          </w:p>
        </w:tc>
        <w:tc>
          <w:tcPr>
            <w:tcW w:w="559" w:type="dxa"/>
            <w:shd w:val="clear" w:color="auto" w:fill="C6ECE9"/>
            <w:vAlign w:val="top"/>
          </w:tcPr>
          <w:p>
            <w:pPr>
              <w:spacing w:before="214" w:line="183" w:lineRule="auto"/>
              <w:ind w:left="187"/>
              <w:rPr>
                <w:rFonts w:ascii="宋体" w:hAnsi="宋体" w:eastAsia="宋体" w:cs="宋体"/>
                <w:sz w:val="18"/>
                <w:szCs w:val="18"/>
              </w:rPr>
            </w:pPr>
            <w:r>
              <w:rPr>
                <w:rFonts w:ascii="宋体" w:hAnsi="宋体" w:eastAsia="宋体" w:cs="宋体"/>
                <w:b/>
                <w:bCs/>
                <w:color w:val="464949"/>
                <w:spacing w:val="-5"/>
                <w:sz w:val="18"/>
                <w:szCs w:val="18"/>
              </w:rPr>
              <w:t>25</w:t>
            </w:r>
          </w:p>
        </w:tc>
        <w:tc>
          <w:tcPr>
            <w:tcW w:w="709" w:type="dxa"/>
            <w:shd w:val="clear" w:color="auto" w:fill="CAF0EB"/>
            <w:vAlign w:val="top"/>
          </w:tcPr>
          <w:p>
            <w:pPr>
              <w:rPr>
                <w:rFonts w:ascii="Arial"/>
                <w:sz w:val="21"/>
              </w:rPr>
            </w:pPr>
          </w:p>
        </w:tc>
        <w:tc>
          <w:tcPr>
            <w:tcW w:w="709" w:type="dxa"/>
            <w:shd w:val="clear" w:color="auto" w:fill="CAF0EA"/>
            <w:vAlign w:val="top"/>
          </w:tcPr>
          <w:p>
            <w:pPr>
              <w:rPr>
                <w:rFonts w:ascii="Arial"/>
                <w:sz w:val="21"/>
              </w:rPr>
            </w:pPr>
          </w:p>
        </w:tc>
        <w:tc>
          <w:tcPr>
            <w:tcW w:w="1099" w:type="dxa"/>
            <w:shd w:val="clear" w:color="auto" w:fill="CAF0E8"/>
            <w:vAlign w:val="top"/>
          </w:tcPr>
          <w:p>
            <w:pPr>
              <w:rPr>
                <w:rFonts w:ascii="Arial"/>
                <w:sz w:val="21"/>
              </w:rPr>
            </w:pPr>
          </w:p>
        </w:tc>
        <w:tc>
          <w:tcPr>
            <w:tcW w:w="3473" w:type="dxa"/>
            <w:shd w:val="clear" w:color="auto" w:fill="CCF0E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BDEEFE"/>
            <w:vAlign w:val="top"/>
          </w:tcPr>
          <w:p>
            <w:pPr>
              <w:spacing w:before="214" w:line="184" w:lineRule="auto"/>
              <w:ind w:left="447"/>
              <w:rPr>
                <w:rFonts w:ascii="宋体" w:hAnsi="宋体" w:eastAsia="宋体" w:cs="宋体"/>
                <w:sz w:val="18"/>
                <w:szCs w:val="18"/>
              </w:rPr>
            </w:pPr>
            <w:r>
              <w:rPr>
                <w:rFonts w:ascii="宋体" w:hAnsi="宋体" w:eastAsia="宋体" w:cs="宋体"/>
                <w:b/>
                <w:bCs/>
                <w:spacing w:val="-4"/>
                <w:sz w:val="18"/>
                <w:szCs w:val="18"/>
              </w:rPr>
              <w:t>3.1.1</w:t>
            </w:r>
          </w:p>
        </w:tc>
        <w:tc>
          <w:tcPr>
            <w:tcW w:w="5706" w:type="dxa"/>
            <w:shd w:val="clear" w:color="auto" w:fill="BBECFE"/>
            <w:vAlign w:val="top"/>
          </w:tcPr>
          <w:p>
            <w:pPr>
              <w:spacing w:before="172" w:line="221" w:lineRule="auto"/>
              <w:ind w:left="101"/>
              <w:rPr>
                <w:rFonts w:ascii="宋体" w:hAnsi="宋体" w:eastAsia="宋体" w:cs="宋体"/>
                <w:sz w:val="18"/>
                <w:szCs w:val="18"/>
              </w:rPr>
            </w:pPr>
            <w:r>
              <w:rPr>
                <w:rFonts w:ascii="宋体" w:hAnsi="宋体" w:eastAsia="宋体" w:cs="宋体"/>
                <w:spacing w:val="13"/>
                <w:sz w:val="18"/>
                <w:szCs w:val="18"/>
              </w:rPr>
              <w:t>组织规划</w:t>
            </w:r>
          </w:p>
        </w:tc>
        <w:tc>
          <w:tcPr>
            <w:tcW w:w="570" w:type="dxa"/>
            <w:shd w:val="clear" w:color="auto" w:fill="B9EAFD"/>
            <w:vAlign w:val="top"/>
          </w:tcPr>
          <w:p>
            <w:pPr>
              <w:rPr>
                <w:rFonts w:ascii="Arial"/>
                <w:sz w:val="21"/>
              </w:rPr>
            </w:pPr>
          </w:p>
        </w:tc>
        <w:tc>
          <w:tcPr>
            <w:tcW w:w="559" w:type="dxa"/>
            <w:shd w:val="clear" w:color="auto" w:fill="B9E9FE"/>
            <w:vAlign w:val="top"/>
          </w:tcPr>
          <w:p>
            <w:pPr>
              <w:rPr>
                <w:rFonts w:ascii="Arial"/>
                <w:sz w:val="21"/>
              </w:rPr>
            </w:pPr>
          </w:p>
        </w:tc>
        <w:tc>
          <w:tcPr>
            <w:tcW w:w="709" w:type="dxa"/>
            <w:shd w:val="clear" w:color="auto" w:fill="B7E9FD"/>
            <w:vAlign w:val="top"/>
          </w:tcPr>
          <w:p>
            <w:pPr>
              <w:spacing w:before="216"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shd w:val="clear" w:color="auto" w:fill="B8E9FE"/>
            <w:vAlign w:val="top"/>
          </w:tcPr>
          <w:p>
            <w:pPr>
              <w:rPr>
                <w:rFonts w:ascii="Arial"/>
                <w:sz w:val="21"/>
              </w:rPr>
            </w:pPr>
          </w:p>
        </w:tc>
        <w:tc>
          <w:tcPr>
            <w:tcW w:w="1099" w:type="dxa"/>
            <w:shd w:val="clear" w:color="auto" w:fill="B7E9FE"/>
            <w:vAlign w:val="top"/>
          </w:tcPr>
          <w:p>
            <w:pPr>
              <w:rPr>
                <w:rFonts w:ascii="Arial"/>
                <w:sz w:val="21"/>
              </w:rPr>
            </w:pPr>
          </w:p>
        </w:tc>
        <w:tc>
          <w:tcPr>
            <w:tcW w:w="3473" w:type="dxa"/>
            <w:shd w:val="clear" w:color="auto" w:fill="BAE8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Align w:val="top"/>
          </w:tcPr>
          <w:p>
            <w:pPr>
              <w:spacing w:line="24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"https://3.1.1.1" </w:instrText>
            </w:r>
            <w:r>
              <w:fldChar w:fldCharType="separate"/>
            </w:r>
            <w:r>
              <w:rPr>
                <w:rFonts w:ascii="宋体" w:hAnsi="宋体" w:eastAsia="宋体" w:cs="宋体"/>
                <w:spacing w:val="-2"/>
                <w:sz w:val="18"/>
                <w:szCs w:val="18"/>
              </w:rPr>
              <w:t>3.1.1.1</w:t>
            </w:r>
            <w:r>
              <w:rPr>
                <w:rFonts w:ascii="宋体" w:hAnsi="宋体" w:eastAsia="宋体" w:cs="宋体"/>
                <w:spacing w:val="-2"/>
                <w:sz w:val="18"/>
                <w:szCs w:val="18"/>
              </w:rPr>
              <w:fldChar w:fldCharType="end"/>
            </w:r>
          </w:p>
        </w:tc>
        <w:tc>
          <w:tcPr>
            <w:tcW w:w="5706" w:type="dxa"/>
            <w:vAlign w:val="top"/>
          </w:tcPr>
          <w:p>
            <w:pPr>
              <w:spacing w:before="131" w:line="219" w:lineRule="auto"/>
              <w:ind w:left="101"/>
              <w:rPr>
                <w:rFonts w:ascii="宋体" w:hAnsi="宋体" w:eastAsia="宋体" w:cs="宋体"/>
                <w:sz w:val="18"/>
                <w:szCs w:val="18"/>
              </w:rPr>
            </w:pPr>
            <w:r>
              <w:rPr>
                <w:rFonts w:ascii="宋体" w:hAnsi="宋体" w:eastAsia="宋体" w:cs="宋体"/>
                <w:spacing w:val="7"/>
                <w:sz w:val="18"/>
                <w:szCs w:val="18"/>
              </w:rPr>
              <w:t>有组织结构图及部门划分。</w:t>
            </w:r>
          </w:p>
          <w:p>
            <w:pPr>
              <w:spacing w:before="76" w:line="219" w:lineRule="auto"/>
              <w:ind w:left="101"/>
              <w:rPr>
                <w:rFonts w:ascii="宋体" w:hAnsi="宋体" w:eastAsia="宋体" w:cs="宋体"/>
                <w:sz w:val="18"/>
                <w:szCs w:val="18"/>
              </w:rPr>
            </w:pPr>
            <w:r>
              <w:rPr>
                <w:rFonts w:ascii="宋体" w:hAnsi="宋体" w:eastAsia="宋体" w:cs="宋体"/>
                <w:spacing w:val="5"/>
                <w:sz w:val="18"/>
                <w:szCs w:val="18"/>
              </w:rPr>
              <w:t>注：与实际不相符或不完整扣0.5分。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6"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61" w:line="219" w:lineRule="auto"/>
              <w:ind w:left="109"/>
              <w:rPr>
                <w:rFonts w:ascii="宋体" w:hAnsi="宋体" w:eastAsia="宋体" w:cs="宋体"/>
                <w:sz w:val="18"/>
                <w:szCs w:val="18"/>
              </w:rPr>
            </w:pPr>
            <w:r>
              <w:rPr>
                <w:rFonts w:ascii="宋体" w:hAnsi="宋体" w:eastAsia="宋体" w:cs="宋体"/>
                <w:spacing w:val="3"/>
                <w:sz w:val="18"/>
                <w:szCs w:val="18"/>
              </w:rPr>
              <w:t>查看结构图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Align w:val="top"/>
          </w:tcPr>
          <w:p>
            <w:pPr>
              <w:spacing w:line="24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"https://3.1.1.2" </w:instrText>
            </w:r>
            <w:r>
              <w:fldChar w:fldCharType="separate"/>
            </w:r>
            <w:r>
              <w:rPr>
                <w:rFonts w:ascii="宋体" w:hAnsi="宋体" w:eastAsia="宋体" w:cs="宋体"/>
                <w:spacing w:val="-2"/>
                <w:sz w:val="18"/>
                <w:szCs w:val="18"/>
              </w:rPr>
              <w:t>3.1.1.2</w:t>
            </w:r>
            <w:r>
              <w:rPr>
                <w:rFonts w:ascii="宋体" w:hAnsi="宋体" w:eastAsia="宋体" w:cs="宋体"/>
                <w:spacing w:val="-2"/>
                <w:sz w:val="18"/>
                <w:szCs w:val="18"/>
              </w:rPr>
              <w:fldChar w:fldCharType="end"/>
            </w:r>
          </w:p>
        </w:tc>
        <w:tc>
          <w:tcPr>
            <w:tcW w:w="5706" w:type="dxa"/>
            <w:vAlign w:val="top"/>
          </w:tcPr>
          <w:p>
            <w:pPr>
              <w:spacing w:before="132" w:line="243" w:lineRule="auto"/>
              <w:ind w:left="101" w:right="824"/>
              <w:rPr>
                <w:rFonts w:ascii="宋体" w:hAnsi="宋体" w:eastAsia="宋体" w:cs="宋体"/>
                <w:sz w:val="18"/>
                <w:szCs w:val="18"/>
              </w:rPr>
            </w:pPr>
            <w:r>
              <w:rPr>
                <w:rFonts w:ascii="宋体" w:hAnsi="宋体" w:eastAsia="宋体" w:cs="宋体"/>
                <w:spacing w:val="3"/>
                <w:sz w:val="18"/>
                <w:szCs w:val="18"/>
              </w:rPr>
              <w:t>有年度、月度工作计划、年终总结，计划清晰，总结全面。</w:t>
            </w:r>
            <w:r>
              <w:rPr>
                <w:rFonts w:ascii="宋体" w:hAnsi="宋体" w:eastAsia="宋体" w:cs="宋体"/>
                <w:spacing w:val="11"/>
                <w:sz w:val="18"/>
                <w:szCs w:val="18"/>
              </w:rPr>
              <w:t xml:space="preserve"> </w:t>
            </w:r>
            <w:r>
              <w:rPr>
                <w:rFonts w:ascii="宋体" w:hAnsi="宋体" w:eastAsia="宋体" w:cs="宋体"/>
                <w:sz w:val="18"/>
                <w:szCs w:val="18"/>
              </w:rPr>
              <w:t>注：计划或总结内容不全面、不清晰，扣0.5分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7"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62" w:line="219" w:lineRule="auto"/>
              <w:ind w:left="109"/>
              <w:rPr>
                <w:rFonts w:ascii="宋体" w:hAnsi="宋体" w:eastAsia="宋体" w:cs="宋体"/>
                <w:sz w:val="18"/>
                <w:szCs w:val="18"/>
              </w:rPr>
            </w:pPr>
            <w:r>
              <w:rPr>
                <w:rFonts w:ascii="宋体" w:hAnsi="宋体" w:eastAsia="宋体" w:cs="宋体"/>
                <w:spacing w:val="-1"/>
                <w:sz w:val="18"/>
                <w:szCs w:val="18"/>
              </w:rPr>
              <w:t>查看工作计划、年终总结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54" w:type="dxa"/>
            <w:shd w:val="clear" w:color="auto" w:fill="B7EAFE"/>
            <w:vAlign w:val="top"/>
          </w:tcPr>
          <w:p>
            <w:pPr>
              <w:spacing w:before="207" w:line="184" w:lineRule="auto"/>
              <w:ind w:left="447"/>
              <w:rPr>
                <w:rFonts w:ascii="宋体" w:hAnsi="宋体" w:eastAsia="宋体" w:cs="宋体"/>
                <w:sz w:val="18"/>
                <w:szCs w:val="18"/>
              </w:rPr>
            </w:pPr>
            <w:r>
              <w:rPr>
                <w:rFonts w:ascii="宋体" w:hAnsi="宋体" w:eastAsia="宋体" w:cs="宋体"/>
                <w:b/>
                <w:bCs/>
                <w:spacing w:val="-4"/>
                <w:sz w:val="18"/>
                <w:szCs w:val="18"/>
              </w:rPr>
              <w:t>3.1.2</w:t>
            </w:r>
          </w:p>
        </w:tc>
        <w:tc>
          <w:tcPr>
            <w:tcW w:w="5706" w:type="dxa"/>
            <w:shd w:val="clear" w:color="auto" w:fill="B5E8FE"/>
            <w:vAlign w:val="top"/>
          </w:tcPr>
          <w:p>
            <w:pPr>
              <w:spacing w:before="161" w:line="219" w:lineRule="auto"/>
              <w:ind w:left="103"/>
              <w:rPr>
                <w:rFonts w:ascii="宋体" w:hAnsi="宋体" w:eastAsia="宋体" w:cs="宋体"/>
                <w:sz w:val="18"/>
                <w:szCs w:val="18"/>
              </w:rPr>
            </w:pPr>
            <w:r>
              <w:rPr>
                <w:rFonts w:ascii="宋体" w:hAnsi="宋体" w:eastAsia="宋体" w:cs="宋体"/>
                <w:b/>
                <w:bCs/>
                <w:spacing w:val="-4"/>
                <w:sz w:val="18"/>
                <w:szCs w:val="18"/>
              </w:rPr>
              <w:t>行政办公制度</w:t>
            </w:r>
          </w:p>
        </w:tc>
        <w:tc>
          <w:tcPr>
            <w:tcW w:w="570" w:type="dxa"/>
            <w:shd w:val="clear" w:color="auto" w:fill="B3E6FE"/>
            <w:vAlign w:val="top"/>
          </w:tcPr>
          <w:p>
            <w:pPr>
              <w:rPr>
                <w:rFonts w:ascii="Arial"/>
                <w:sz w:val="21"/>
              </w:rPr>
            </w:pPr>
          </w:p>
        </w:tc>
        <w:tc>
          <w:tcPr>
            <w:tcW w:w="559" w:type="dxa"/>
            <w:shd w:val="clear" w:color="auto" w:fill="B1E6FD"/>
            <w:vAlign w:val="top"/>
          </w:tcPr>
          <w:p>
            <w:pPr>
              <w:rPr>
                <w:rFonts w:ascii="Arial"/>
                <w:sz w:val="21"/>
              </w:rPr>
            </w:pPr>
          </w:p>
        </w:tc>
        <w:tc>
          <w:tcPr>
            <w:tcW w:w="709" w:type="dxa"/>
            <w:shd w:val="clear" w:color="auto" w:fill="AFE6FD"/>
            <w:vAlign w:val="top"/>
          </w:tcPr>
          <w:p>
            <w:pPr>
              <w:spacing w:before="210" w:line="182" w:lineRule="auto"/>
              <w:ind w:left="305"/>
              <w:rPr>
                <w:rFonts w:ascii="宋体" w:hAnsi="宋体" w:eastAsia="宋体" w:cs="宋体"/>
                <w:sz w:val="18"/>
                <w:szCs w:val="18"/>
              </w:rPr>
            </w:pPr>
            <w:r>
              <w:rPr>
                <w:rFonts w:ascii="宋体" w:hAnsi="宋体" w:eastAsia="宋体" w:cs="宋体"/>
                <w:sz w:val="18"/>
                <w:szCs w:val="18"/>
              </w:rPr>
              <w:t>5</w:t>
            </w:r>
          </w:p>
        </w:tc>
        <w:tc>
          <w:tcPr>
            <w:tcW w:w="709" w:type="dxa"/>
            <w:shd w:val="clear" w:color="auto" w:fill="B0E5FE"/>
            <w:vAlign w:val="top"/>
          </w:tcPr>
          <w:p>
            <w:pPr>
              <w:rPr>
                <w:rFonts w:ascii="Arial"/>
                <w:sz w:val="21"/>
              </w:rPr>
            </w:pPr>
          </w:p>
        </w:tc>
        <w:tc>
          <w:tcPr>
            <w:tcW w:w="1099" w:type="dxa"/>
            <w:shd w:val="clear" w:color="auto" w:fill="AFE5FD"/>
            <w:vAlign w:val="top"/>
          </w:tcPr>
          <w:p>
            <w:pPr>
              <w:rPr>
                <w:rFonts w:ascii="Arial"/>
                <w:sz w:val="21"/>
              </w:rPr>
            </w:pPr>
          </w:p>
        </w:tc>
        <w:tc>
          <w:tcPr>
            <w:tcW w:w="3473" w:type="dxa"/>
            <w:shd w:val="clear" w:color="auto" w:fill="B4E5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354" w:type="dxa"/>
            <w:vAlign w:val="top"/>
          </w:tcPr>
          <w:p>
            <w:pPr>
              <w:spacing w:line="254" w:lineRule="auto"/>
              <w:rPr>
                <w:rFonts w:ascii="Arial"/>
                <w:sz w:val="21"/>
              </w:rPr>
            </w:pPr>
          </w:p>
          <w:p>
            <w:pPr>
              <w:spacing w:line="254"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"https://3.1.2.1" </w:instrText>
            </w:r>
            <w:r>
              <w:fldChar w:fldCharType="separate"/>
            </w:r>
            <w:r>
              <w:rPr>
                <w:rFonts w:ascii="宋体" w:hAnsi="宋体" w:eastAsia="宋体" w:cs="宋体"/>
                <w:spacing w:val="-2"/>
                <w:sz w:val="18"/>
                <w:szCs w:val="18"/>
              </w:rPr>
              <w:t>3.1.2.1</w:t>
            </w:r>
            <w:r>
              <w:rPr>
                <w:rFonts w:ascii="宋体" w:hAnsi="宋体" w:eastAsia="宋体" w:cs="宋体"/>
                <w:spacing w:val="-2"/>
                <w:sz w:val="18"/>
                <w:szCs w:val="18"/>
              </w:rPr>
              <w:fldChar w:fldCharType="end"/>
            </w:r>
          </w:p>
        </w:tc>
        <w:tc>
          <w:tcPr>
            <w:tcW w:w="5706" w:type="dxa"/>
            <w:vAlign w:val="top"/>
          </w:tcPr>
          <w:p>
            <w:pPr>
              <w:spacing w:before="153" w:line="219" w:lineRule="auto"/>
              <w:ind w:left="101"/>
              <w:rPr>
                <w:rFonts w:ascii="宋体" w:hAnsi="宋体" w:eastAsia="宋体" w:cs="宋体"/>
                <w:sz w:val="18"/>
                <w:szCs w:val="18"/>
              </w:rPr>
            </w:pPr>
            <w:r>
              <w:rPr>
                <w:rFonts w:ascii="宋体" w:hAnsi="宋体" w:eastAsia="宋体" w:cs="宋体"/>
                <w:spacing w:val="8"/>
                <w:sz w:val="18"/>
                <w:szCs w:val="18"/>
              </w:rPr>
              <w:t>有会议制度及会议记录。</w:t>
            </w:r>
          </w:p>
          <w:p>
            <w:pPr>
              <w:spacing w:before="26" w:line="219" w:lineRule="auto"/>
              <w:ind w:left="101"/>
              <w:rPr>
                <w:rFonts w:ascii="宋体" w:hAnsi="宋体" w:eastAsia="宋体" w:cs="宋体"/>
                <w:sz w:val="18"/>
                <w:szCs w:val="18"/>
              </w:rPr>
            </w:pPr>
            <w:r>
              <w:rPr>
                <w:rFonts w:ascii="宋体" w:hAnsi="宋体" w:eastAsia="宋体" w:cs="宋体"/>
                <w:spacing w:val="6"/>
                <w:sz w:val="18"/>
                <w:szCs w:val="18"/>
              </w:rPr>
              <w:t>(1)有会议制度(周例会、月度会、年度会等)及会议记录；</w:t>
            </w:r>
          </w:p>
          <w:p>
            <w:pPr>
              <w:spacing w:before="55" w:line="254" w:lineRule="auto"/>
              <w:ind w:left="101" w:right="1455"/>
              <w:rPr>
                <w:rFonts w:ascii="宋体" w:hAnsi="宋体" w:eastAsia="宋体" w:cs="宋体"/>
                <w:sz w:val="18"/>
                <w:szCs w:val="18"/>
              </w:rPr>
            </w:pPr>
            <w:r>
              <w:rPr>
                <w:rFonts w:ascii="宋体" w:hAnsi="宋体" w:eastAsia="宋体" w:cs="宋体"/>
                <w:spacing w:val="3"/>
                <w:sz w:val="18"/>
                <w:szCs w:val="18"/>
              </w:rPr>
              <w:t>(2)会议决议事项有执行、跟进、考核制度及记录。</w:t>
            </w:r>
            <w:r>
              <w:rPr>
                <w:rFonts w:ascii="宋体" w:hAnsi="宋体" w:eastAsia="宋体" w:cs="宋体"/>
                <w:spacing w:val="16"/>
                <w:sz w:val="18"/>
                <w:szCs w:val="18"/>
              </w:rPr>
              <w:t xml:space="preserve"> </w:t>
            </w:r>
            <w:r>
              <w:rPr>
                <w:rFonts w:ascii="宋体" w:hAnsi="宋体" w:eastAsia="宋体" w:cs="宋体"/>
                <w:spacing w:val="4"/>
                <w:sz w:val="18"/>
                <w:szCs w:val="18"/>
              </w:rPr>
              <w:t>注：1项不符合扣0.5分，扣完为止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4" w:lineRule="auto"/>
              <w:rPr>
                <w:rFonts w:ascii="Arial"/>
                <w:sz w:val="21"/>
              </w:rPr>
            </w:pPr>
          </w:p>
          <w:p>
            <w:pPr>
              <w:spacing w:line="254"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463" w:lineRule="auto"/>
              <w:rPr>
                <w:rFonts w:ascii="Arial"/>
                <w:sz w:val="21"/>
              </w:rPr>
            </w:pPr>
          </w:p>
          <w:p>
            <w:pPr>
              <w:spacing w:before="58" w:line="219" w:lineRule="auto"/>
              <w:ind w:left="109"/>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54" w:type="dxa"/>
            <w:vAlign w:val="top"/>
          </w:tcPr>
          <w:p>
            <w:pPr>
              <w:spacing w:before="210" w:line="184" w:lineRule="auto"/>
              <w:ind w:left="354"/>
              <w:rPr>
                <w:rFonts w:ascii="宋体" w:hAnsi="宋体" w:eastAsia="宋体" w:cs="宋体"/>
                <w:sz w:val="18"/>
                <w:szCs w:val="18"/>
              </w:rPr>
            </w:pPr>
            <w:r>
              <w:fldChar w:fldCharType="begin"/>
            </w:r>
            <w:r>
              <w:instrText xml:space="preserve"> HYPERLINK "https://3.1.2.2" </w:instrText>
            </w:r>
            <w:r>
              <w:fldChar w:fldCharType="separate"/>
            </w:r>
            <w:r>
              <w:rPr>
                <w:rFonts w:ascii="宋体" w:hAnsi="宋体" w:eastAsia="宋体" w:cs="宋体"/>
                <w:spacing w:val="-2"/>
                <w:sz w:val="18"/>
                <w:szCs w:val="18"/>
              </w:rPr>
              <w:t>3.1.2.2</w:t>
            </w:r>
            <w:r>
              <w:rPr>
                <w:rFonts w:ascii="宋体" w:hAnsi="宋体" w:eastAsia="宋体" w:cs="宋体"/>
                <w:spacing w:val="-2"/>
                <w:sz w:val="18"/>
                <w:szCs w:val="18"/>
              </w:rPr>
              <w:fldChar w:fldCharType="end"/>
            </w:r>
          </w:p>
        </w:tc>
        <w:tc>
          <w:tcPr>
            <w:tcW w:w="5706" w:type="dxa"/>
            <w:vAlign w:val="top"/>
          </w:tcPr>
          <w:p>
            <w:pPr>
              <w:spacing w:before="165" w:line="219" w:lineRule="auto"/>
              <w:ind w:left="101"/>
              <w:rPr>
                <w:rFonts w:ascii="宋体" w:hAnsi="宋体" w:eastAsia="宋体" w:cs="宋体"/>
                <w:sz w:val="18"/>
                <w:szCs w:val="18"/>
              </w:rPr>
            </w:pPr>
            <w:r>
              <w:rPr>
                <w:rFonts w:ascii="宋体" w:hAnsi="宋体" w:eastAsia="宋体" w:cs="宋体"/>
                <w:spacing w:val="9"/>
                <w:sz w:val="18"/>
                <w:szCs w:val="18"/>
              </w:rPr>
              <w:t>有行政办公审批流程。</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11" w:line="183" w:lineRule="auto"/>
              <w:ind w:left="217"/>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73" w:type="dxa"/>
            <w:vAlign w:val="top"/>
          </w:tcPr>
          <w:p>
            <w:pPr>
              <w:spacing w:before="165" w:line="219" w:lineRule="auto"/>
              <w:ind w:left="109"/>
              <w:rPr>
                <w:rFonts w:ascii="宋体" w:hAnsi="宋体" w:eastAsia="宋体" w:cs="宋体"/>
                <w:sz w:val="18"/>
                <w:szCs w:val="18"/>
              </w:rPr>
            </w:pPr>
            <w:r>
              <w:rPr>
                <w:rFonts w:ascii="宋体" w:hAnsi="宋体" w:eastAsia="宋体" w:cs="宋体"/>
                <w:spacing w:val="-2"/>
                <w:sz w:val="18"/>
                <w:szCs w:val="18"/>
              </w:rPr>
              <w:t>查看流程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1354"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"https://3.1.2.3" </w:instrText>
            </w:r>
            <w:r>
              <w:fldChar w:fldCharType="separate"/>
            </w:r>
            <w:r>
              <w:rPr>
                <w:rFonts w:ascii="宋体" w:hAnsi="宋体" w:eastAsia="宋体" w:cs="宋体"/>
                <w:spacing w:val="-2"/>
                <w:sz w:val="18"/>
                <w:szCs w:val="18"/>
              </w:rPr>
              <w:t>3.1.2.3</w:t>
            </w:r>
            <w:r>
              <w:rPr>
                <w:rFonts w:ascii="宋体" w:hAnsi="宋体" w:eastAsia="宋体" w:cs="宋体"/>
                <w:spacing w:val="-2"/>
                <w:sz w:val="18"/>
                <w:szCs w:val="18"/>
              </w:rPr>
              <w:fldChar w:fldCharType="end"/>
            </w:r>
          </w:p>
        </w:tc>
        <w:tc>
          <w:tcPr>
            <w:tcW w:w="5706" w:type="dxa"/>
            <w:vAlign w:val="top"/>
          </w:tcPr>
          <w:p>
            <w:pPr>
              <w:spacing w:before="134" w:line="219" w:lineRule="auto"/>
              <w:ind w:left="101"/>
              <w:rPr>
                <w:rFonts w:ascii="宋体" w:hAnsi="宋体" w:eastAsia="宋体" w:cs="宋体"/>
                <w:sz w:val="18"/>
                <w:szCs w:val="18"/>
              </w:rPr>
            </w:pPr>
            <w:r>
              <w:rPr>
                <w:rFonts w:ascii="宋体" w:hAnsi="宋体" w:eastAsia="宋体" w:cs="宋体"/>
                <w:spacing w:val="3"/>
                <w:sz w:val="18"/>
                <w:szCs w:val="18"/>
              </w:rPr>
              <w:t>有行政档案管理制度并予以执行。文书、文档管理符合以下要求：</w:t>
            </w:r>
          </w:p>
          <w:p>
            <w:pPr>
              <w:spacing w:before="57" w:line="219" w:lineRule="auto"/>
              <w:ind w:left="101"/>
              <w:rPr>
                <w:rFonts w:ascii="宋体" w:hAnsi="宋体" w:eastAsia="宋体" w:cs="宋体"/>
                <w:sz w:val="18"/>
                <w:szCs w:val="18"/>
              </w:rPr>
            </w:pPr>
            <w:r>
              <w:rPr>
                <w:rFonts w:ascii="宋体" w:hAnsi="宋体" w:eastAsia="宋体" w:cs="宋体"/>
                <w:spacing w:val="4"/>
                <w:sz w:val="18"/>
                <w:szCs w:val="18"/>
              </w:rPr>
              <w:t>(1)有行政档案管理制度并予以执行；</w:t>
            </w:r>
          </w:p>
          <w:p>
            <w:pPr>
              <w:spacing w:before="35" w:line="219" w:lineRule="auto"/>
              <w:ind w:left="200"/>
              <w:rPr>
                <w:rFonts w:ascii="宋体" w:hAnsi="宋体" w:eastAsia="宋体" w:cs="宋体"/>
                <w:sz w:val="18"/>
                <w:szCs w:val="18"/>
              </w:rPr>
            </w:pPr>
            <w:r>
              <w:rPr>
                <w:rFonts w:ascii="宋体" w:hAnsi="宋体" w:eastAsia="宋体" w:cs="宋体"/>
                <w:spacing w:val="4"/>
                <w:sz w:val="18"/>
                <w:szCs w:val="18"/>
              </w:rPr>
              <w:t>(2)有文书、文件处理及保管的相关规定；</w:t>
            </w:r>
          </w:p>
          <w:p>
            <w:pPr>
              <w:spacing w:before="76" w:line="219" w:lineRule="auto"/>
              <w:ind w:left="101"/>
              <w:rPr>
                <w:rFonts w:ascii="宋体" w:hAnsi="宋体" w:eastAsia="宋体" w:cs="宋体"/>
                <w:sz w:val="18"/>
                <w:szCs w:val="18"/>
              </w:rPr>
            </w:pPr>
            <w:r>
              <w:rPr>
                <w:rFonts w:ascii="宋体" w:hAnsi="宋体" w:eastAsia="宋体" w:cs="宋体"/>
                <w:spacing w:val="7"/>
                <w:sz w:val="18"/>
                <w:szCs w:val="18"/>
              </w:rPr>
              <w:t>(3)有具体的文书处理作业程序(登记、处理、留档</w:t>
            </w:r>
            <w:r>
              <w:rPr>
                <w:rFonts w:ascii="宋体" w:hAnsi="宋体" w:eastAsia="宋体" w:cs="宋体"/>
                <w:spacing w:val="6"/>
                <w:sz w:val="18"/>
                <w:szCs w:val="18"/>
              </w:rPr>
              <w:t>、保存);</w:t>
            </w:r>
          </w:p>
          <w:p>
            <w:pPr>
              <w:spacing w:before="57" w:line="219" w:lineRule="auto"/>
              <w:ind w:left="101"/>
              <w:rPr>
                <w:rFonts w:ascii="宋体" w:hAnsi="宋体" w:eastAsia="宋体" w:cs="宋体"/>
                <w:sz w:val="18"/>
                <w:szCs w:val="18"/>
              </w:rPr>
            </w:pPr>
            <w:r>
              <w:rPr>
                <w:rFonts w:ascii="宋体" w:hAnsi="宋体" w:eastAsia="宋体" w:cs="宋体"/>
                <w:spacing w:val="8"/>
                <w:sz w:val="18"/>
                <w:szCs w:val="18"/>
              </w:rPr>
              <w:t>(4)有专人负责处理；</w:t>
            </w:r>
          </w:p>
          <w:p>
            <w:pPr>
              <w:spacing w:before="46" w:line="248" w:lineRule="auto"/>
              <w:ind w:left="101" w:right="2715"/>
              <w:rPr>
                <w:rFonts w:ascii="宋体" w:hAnsi="宋体" w:eastAsia="宋体" w:cs="宋体"/>
                <w:sz w:val="18"/>
                <w:szCs w:val="18"/>
              </w:rPr>
            </w:pPr>
            <w:r>
              <w:rPr>
                <w:rFonts w:ascii="宋体" w:hAnsi="宋体" w:eastAsia="宋体" w:cs="宋体"/>
                <w:spacing w:val="5"/>
                <w:sz w:val="18"/>
                <w:szCs w:val="18"/>
              </w:rPr>
              <w:t>(5)文书文件登记建档，方便查阅。</w:t>
            </w:r>
            <w:r>
              <w:rPr>
                <w:rFonts w:ascii="宋体" w:hAnsi="宋体" w:eastAsia="宋体" w:cs="宋体"/>
                <w:spacing w:val="3"/>
                <w:sz w:val="18"/>
                <w:szCs w:val="18"/>
              </w:rPr>
              <w:t xml:space="preserve"> </w:t>
            </w:r>
            <w:r>
              <w:rPr>
                <w:rFonts w:ascii="宋体" w:hAnsi="宋体" w:eastAsia="宋体" w:cs="宋体"/>
                <w:spacing w:val="4"/>
                <w:sz w:val="18"/>
                <w:szCs w:val="18"/>
              </w:rPr>
              <w:t>注：1项不符合扣0.5分，扣完为止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
                <w:sz w:val="18"/>
                <w:szCs w:val="18"/>
              </w:rPr>
              <w:t>查看制度</w:t>
            </w:r>
          </w:p>
        </w:tc>
      </w:tr>
    </w:tbl>
    <w:p>
      <w:pPr>
        <w:spacing w:line="286" w:lineRule="auto"/>
        <w:rPr>
          <w:rFonts w:ascii="Arial"/>
          <w:sz w:val="21"/>
        </w:rPr>
      </w:pPr>
    </w:p>
    <w:p>
      <w:pPr>
        <w:spacing w:before="87" w:line="183" w:lineRule="auto"/>
        <w:ind w:left="54"/>
        <w:rPr>
          <w:rFonts w:ascii="宋体" w:hAnsi="宋体" w:eastAsia="宋体" w:cs="宋体"/>
          <w:sz w:val="27"/>
          <w:szCs w:val="27"/>
        </w:rPr>
      </w:pPr>
      <w:r>
        <w:rPr>
          <w:rFonts w:ascii="宋体" w:hAnsi="宋体" w:eastAsia="宋体" w:cs="宋体"/>
          <w:spacing w:val="-3"/>
          <w:sz w:val="27"/>
          <w:szCs w:val="27"/>
        </w:rPr>
        <w:t>—44—</w:t>
      </w:r>
    </w:p>
    <w:p>
      <w:pPr>
        <w:sectPr>
          <w:pgSz w:w="16830" w:h="11900"/>
          <w:pgMar w:top="1011" w:right="755" w:bottom="400" w:left="1885" w:header="0" w:footer="0" w:gutter="0"/>
          <w:cols w:space="720" w:num="1"/>
        </w:sectPr>
      </w:pPr>
    </w:p>
    <w:p/>
    <w:p/>
    <w:p>
      <w:pPr>
        <w:spacing w:line="70"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57"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"https://3.1.2.4" </w:instrText>
            </w:r>
            <w:r>
              <w:fldChar w:fldCharType="separate"/>
            </w:r>
            <w:r>
              <w:rPr>
                <w:rFonts w:ascii="宋体" w:hAnsi="宋体" w:eastAsia="宋体" w:cs="宋体"/>
                <w:spacing w:val="-2"/>
                <w:sz w:val="18"/>
                <w:szCs w:val="18"/>
              </w:rPr>
              <w:t>3.1.2.4</w:t>
            </w:r>
            <w:r>
              <w:rPr>
                <w:rFonts w:ascii="宋体" w:hAnsi="宋体" w:eastAsia="宋体" w:cs="宋体"/>
                <w:spacing w:val="-2"/>
                <w:sz w:val="18"/>
                <w:szCs w:val="18"/>
              </w:rPr>
              <w:fldChar w:fldCharType="end"/>
            </w:r>
          </w:p>
        </w:tc>
        <w:tc>
          <w:tcPr>
            <w:tcW w:w="5706" w:type="dxa"/>
            <w:vAlign w:val="top"/>
          </w:tcPr>
          <w:p>
            <w:pPr>
              <w:spacing w:before="151" w:line="219" w:lineRule="auto"/>
              <w:ind w:left="101"/>
              <w:rPr>
                <w:rFonts w:ascii="宋体" w:hAnsi="宋体" w:eastAsia="宋体" w:cs="宋体"/>
                <w:sz w:val="18"/>
                <w:szCs w:val="18"/>
              </w:rPr>
            </w:pPr>
            <w:r>
              <w:rPr>
                <w:rFonts w:ascii="宋体" w:hAnsi="宋体" w:eastAsia="宋体" w:cs="宋体"/>
                <w:spacing w:val="6"/>
                <w:sz w:val="18"/>
                <w:szCs w:val="18"/>
              </w:rPr>
              <w:t>有印章管理制度并予以执行。</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注：无制度或者无印章使用记录扣0.5分。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before="59"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63" w:type="dxa"/>
            <w:vAlign w:val="top"/>
          </w:tcPr>
          <w:p>
            <w:pPr>
              <w:spacing w:before="272"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3"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"https://3.1.2.5" </w:instrText>
            </w:r>
            <w:r>
              <w:fldChar w:fldCharType="separate"/>
            </w:r>
            <w:r>
              <w:rPr>
                <w:rFonts w:ascii="宋体" w:hAnsi="宋体" w:eastAsia="宋体" w:cs="宋体"/>
                <w:spacing w:val="-2"/>
                <w:sz w:val="18"/>
                <w:szCs w:val="18"/>
              </w:rPr>
              <w:t>3.1.2.5</w:t>
            </w:r>
            <w:r>
              <w:rPr>
                <w:rFonts w:ascii="宋体" w:hAnsi="宋体" w:eastAsia="宋体" w:cs="宋体"/>
                <w:spacing w:val="-2"/>
                <w:sz w:val="18"/>
                <w:szCs w:val="18"/>
              </w:rPr>
              <w:fldChar w:fldCharType="end"/>
            </w:r>
          </w:p>
        </w:tc>
        <w:tc>
          <w:tcPr>
            <w:tcW w:w="5706" w:type="dxa"/>
            <w:vAlign w:val="top"/>
          </w:tcPr>
          <w:p>
            <w:pPr>
              <w:spacing w:before="158" w:line="219" w:lineRule="auto"/>
              <w:ind w:left="101"/>
              <w:rPr>
                <w:rFonts w:ascii="宋体" w:hAnsi="宋体" w:eastAsia="宋体" w:cs="宋体"/>
                <w:sz w:val="18"/>
                <w:szCs w:val="18"/>
              </w:rPr>
            </w:pPr>
            <w:r>
              <w:rPr>
                <w:rFonts w:ascii="宋体" w:hAnsi="宋体" w:eastAsia="宋体" w:cs="宋体"/>
                <w:spacing w:val="6"/>
                <w:sz w:val="18"/>
                <w:szCs w:val="18"/>
              </w:rPr>
              <w:t>有合同管理制度并予以执行。</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注：无制度扣1分，无合同管理记录扣0.5分。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8"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1344" w:type="dxa"/>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"https://3.1.2.6" </w:instrText>
            </w:r>
            <w:r>
              <w:fldChar w:fldCharType="separate"/>
            </w:r>
            <w:r>
              <w:rPr>
                <w:rFonts w:ascii="宋体" w:hAnsi="宋体" w:eastAsia="宋体" w:cs="宋体"/>
                <w:spacing w:val="-2"/>
                <w:sz w:val="18"/>
                <w:szCs w:val="18"/>
              </w:rPr>
              <w:t>3.1.2.6</w:t>
            </w:r>
            <w:r>
              <w:rPr>
                <w:rFonts w:ascii="宋体" w:hAnsi="宋体" w:eastAsia="宋体" w:cs="宋体"/>
                <w:spacing w:val="-2"/>
                <w:sz w:val="18"/>
                <w:szCs w:val="18"/>
              </w:rPr>
              <w:fldChar w:fldCharType="end"/>
            </w:r>
          </w:p>
        </w:tc>
        <w:tc>
          <w:tcPr>
            <w:tcW w:w="5706" w:type="dxa"/>
            <w:vAlign w:val="top"/>
          </w:tcPr>
          <w:p>
            <w:pPr>
              <w:spacing w:before="159" w:line="219" w:lineRule="auto"/>
              <w:ind w:left="101"/>
              <w:rPr>
                <w:rFonts w:ascii="宋体" w:hAnsi="宋体" w:eastAsia="宋体" w:cs="宋体"/>
                <w:sz w:val="18"/>
                <w:szCs w:val="18"/>
              </w:rPr>
            </w:pPr>
            <w:r>
              <w:rPr>
                <w:rFonts w:ascii="宋体" w:hAnsi="宋体" w:eastAsia="宋体" w:cs="宋体"/>
                <w:spacing w:val="6"/>
                <w:sz w:val="18"/>
                <w:szCs w:val="18"/>
              </w:rPr>
              <w:t>有信息公开制度并予以执行。</w:t>
            </w:r>
          </w:p>
          <w:p>
            <w:pPr>
              <w:spacing w:before="66" w:line="283" w:lineRule="auto"/>
              <w:ind w:left="101" w:firstLine="118"/>
              <w:jc w:val="both"/>
              <w:rPr>
                <w:rFonts w:ascii="宋体" w:hAnsi="宋体" w:eastAsia="宋体" w:cs="宋体"/>
                <w:sz w:val="17"/>
                <w:szCs w:val="17"/>
              </w:rPr>
            </w:pPr>
            <w:r>
              <w:rPr>
                <w:rFonts w:ascii="宋体" w:hAnsi="宋体" w:eastAsia="宋体" w:cs="宋体"/>
                <w:spacing w:val="6"/>
                <w:sz w:val="17"/>
                <w:szCs w:val="17"/>
              </w:rPr>
              <w:t>(1)在机构显著位置公示各类服务管理信息，包括：相关证照、机构设</w:t>
            </w:r>
            <w:r>
              <w:rPr>
                <w:rFonts w:ascii="宋体" w:hAnsi="宋体" w:eastAsia="宋体" w:cs="宋体"/>
                <w:spacing w:val="9"/>
                <w:sz w:val="17"/>
                <w:szCs w:val="17"/>
              </w:rPr>
              <w:t xml:space="preserve">  </w:t>
            </w:r>
            <w:r>
              <w:rPr>
                <w:rFonts w:ascii="宋体" w:hAnsi="宋体" w:eastAsia="宋体" w:cs="宋体"/>
                <w:spacing w:val="7"/>
                <w:sz w:val="17"/>
                <w:szCs w:val="17"/>
              </w:rPr>
              <w:t>施设备概况、服务管理部门、人员资质、服务项目、收费标准、出入院</w:t>
            </w:r>
            <w:r>
              <w:rPr>
                <w:rFonts w:ascii="宋体" w:hAnsi="宋体" w:eastAsia="宋体" w:cs="宋体"/>
                <w:spacing w:val="1"/>
                <w:sz w:val="17"/>
                <w:szCs w:val="17"/>
              </w:rPr>
              <w:t xml:space="preserve">  </w:t>
            </w:r>
            <w:r>
              <w:rPr>
                <w:rFonts w:ascii="宋体" w:hAnsi="宋体" w:eastAsia="宋体" w:cs="宋体"/>
                <w:spacing w:val="5"/>
                <w:sz w:val="17"/>
                <w:szCs w:val="17"/>
              </w:rPr>
              <w:t>流程、服务投诉途径、电话，以及温馨提示、通知等</w:t>
            </w:r>
            <w:r>
              <w:rPr>
                <w:rFonts w:ascii="宋体" w:hAnsi="宋体" w:eastAsia="宋体" w:cs="宋体"/>
                <w:spacing w:val="4"/>
                <w:sz w:val="17"/>
                <w:szCs w:val="17"/>
              </w:rPr>
              <w:t>，并保持动态更新。</w:t>
            </w:r>
          </w:p>
          <w:p>
            <w:pPr>
              <w:spacing w:before="67" w:line="262" w:lineRule="auto"/>
              <w:ind w:left="101" w:firstLine="99"/>
              <w:jc w:val="both"/>
              <w:rPr>
                <w:rFonts w:ascii="宋体" w:hAnsi="宋体" w:eastAsia="宋体" w:cs="宋体"/>
                <w:sz w:val="17"/>
                <w:szCs w:val="17"/>
              </w:rPr>
            </w:pPr>
            <w:r>
              <w:rPr>
                <w:rFonts w:ascii="宋体" w:hAnsi="宋体" w:eastAsia="宋体" w:cs="宋体"/>
                <w:spacing w:val="10"/>
                <w:sz w:val="17"/>
                <w:szCs w:val="17"/>
              </w:rPr>
              <w:t>(2)通过公告栏、小黑板、或电子显示屏发布</w:t>
            </w:r>
            <w:r>
              <w:rPr>
                <w:rFonts w:ascii="宋体" w:hAnsi="宋体" w:eastAsia="宋体" w:cs="宋体"/>
                <w:spacing w:val="9"/>
                <w:sz w:val="17"/>
                <w:szCs w:val="17"/>
              </w:rPr>
              <w:t>信息，或微信公众号、机</w:t>
            </w:r>
            <w:r>
              <w:rPr>
                <w:rFonts w:ascii="宋体" w:hAnsi="宋体" w:eastAsia="宋体" w:cs="宋体"/>
                <w:sz w:val="17"/>
                <w:szCs w:val="17"/>
              </w:rPr>
              <w:t xml:space="preserve"> </w:t>
            </w:r>
            <w:r>
              <w:rPr>
                <w:rFonts w:ascii="宋体" w:hAnsi="宋体" w:eastAsia="宋体" w:cs="宋体"/>
                <w:spacing w:val="26"/>
                <w:sz w:val="17"/>
                <w:szCs w:val="17"/>
              </w:rPr>
              <w:t>构网站等。</w:t>
            </w:r>
          </w:p>
          <w:p>
            <w:pPr>
              <w:spacing w:before="88" w:line="219" w:lineRule="auto"/>
              <w:ind w:left="101"/>
              <w:rPr>
                <w:rFonts w:ascii="宋体" w:hAnsi="宋体" w:eastAsia="宋体" w:cs="宋体"/>
                <w:sz w:val="18"/>
                <w:szCs w:val="18"/>
              </w:rPr>
            </w:pPr>
            <w:r>
              <w:rPr>
                <w:rFonts w:ascii="宋体" w:hAnsi="宋体" w:eastAsia="宋体" w:cs="宋体"/>
                <w:spacing w:val="-5"/>
                <w:sz w:val="18"/>
                <w:szCs w:val="18"/>
              </w:rPr>
              <w:t>注：</w:t>
            </w:r>
            <w:r>
              <w:rPr>
                <w:rFonts w:ascii="宋体" w:hAnsi="宋体" w:eastAsia="宋体" w:cs="宋体"/>
                <w:spacing w:val="-12"/>
                <w:sz w:val="18"/>
                <w:szCs w:val="18"/>
              </w:rPr>
              <w:t xml:space="preserve"> </w:t>
            </w:r>
            <w:r>
              <w:rPr>
                <w:rFonts w:ascii="宋体" w:hAnsi="宋体" w:eastAsia="宋体" w:cs="宋体"/>
                <w:spacing w:val="-5"/>
                <w:sz w:val="18"/>
                <w:szCs w:val="18"/>
              </w:rPr>
              <w:t>一项不符合扣0.5分，扣完为止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1099" w:type="dxa"/>
            <w:vAlign w:val="top"/>
          </w:tcPr>
          <w:p>
            <w:pPr>
              <w:rPr>
                <w:rFonts w:ascii="Arial"/>
                <w:sz w:val="21"/>
              </w:rPr>
            </w:pPr>
          </w:p>
        </w:tc>
        <w:tc>
          <w:tcPr>
            <w:tcW w:w="3463"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查看文件材料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BCECFE"/>
            <w:vAlign w:val="top"/>
          </w:tcPr>
          <w:p>
            <w:pPr>
              <w:spacing w:before="266" w:line="184" w:lineRule="auto"/>
              <w:ind w:left="437"/>
              <w:rPr>
                <w:rFonts w:ascii="宋体" w:hAnsi="宋体" w:eastAsia="宋体" w:cs="宋体"/>
                <w:sz w:val="18"/>
                <w:szCs w:val="18"/>
              </w:rPr>
            </w:pPr>
            <w:r>
              <w:rPr>
                <w:rFonts w:ascii="宋体" w:hAnsi="宋体" w:eastAsia="宋体" w:cs="宋体"/>
                <w:b/>
                <w:bCs/>
                <w:spacing w:val="-4"/>
                <w:sz w:val="18"/>
                <w:szCs w:val="18"/>
              </w:rPr>
              <w:t>3.1.3</w:t>
            </w:r>
          </w:p>
        </w:tc>
        <w:tc>
          <w:tcPr>
            <w:tcW w:w="5706" w:type="dxa"/>
            <w:shd w:val="clear" w:color="auto" w:fill="BDECFE"/>
            <w:vAlign w:val="top"/>
          </w:tcPr>
          <w:p>
            <w:pPr>
              <w:spacing w:before="220" w:line="219" w:lineRule="auto"/>
              <w:ind w:left="103"/>
              <w:rPr>
                <w:rFonts w:ascii="宋体" w:hAnsi="宋体" w:eastAsia="宋体" w:cs="宋体"/>
                <w:sz w:val="18"/>
                <w:szCs w:val="18"/>
              </w:rPr>
            </w:pPr>
            <w:r>
              <w:rPr>
                <w:rFonts w:ascii="宋体" w:hAnsi="宋体" w:eastAsia="宋体" w:cs="宋体"/>
                <w:b/>
                <w:bCs/>
                <w:spacing w:val="3"/>
                <w:sz w:val="18"/>
                <w:szCs w:val="18"/>
              </w:rPr>
              <w:t>信息管理</w:t>
            </w:r>
          </w:p>
        </w:tc>
        <w:tc>
          <w:tcPr>
            <w:tcW w:w="559" w:type="dxa"/>
            <w:shd w:val="clear" w:color="auto" w:fill="BDEDFE"/>
            <w:vAlign w:val="top"/>
          </w:tcPr>
          <w:p>
            <w:pPr>
              <w:rPr>
                <w:rFonts w:ascii="Arial"/>
                <w:sz w:val="21"/>
              </w:rPr>
            </w:pPr>
          </w:p>
        </w:tc>
        <w:tc>
          <w:tcPr>
            <w:tcW w:w="570" w:type="dxa"/>
            <w:shd w:val="clear" w:color="auto" w:fill="BCEDFE"/>
            <w:vAlign w:val="top"/>
          </w:tcPr>
          <w:p>
            <w:pPr>
              <w:rPr>
                <w:rFonts w:ascii="Arial"/>
                <w:sz w:val="21"/>
              </w:rPr>
            </w:pPr>
          </w:p>
        </w:tc>
        <w:tc>
          <w:tcPr>
            <w:tcW w:w="710" w:type="dxa"/>
            <w:shd w:val="clear" w:color="auto" w:fill="BDEDFD"/>
            <w:vAlign w:val="top"/>
          </w:tcPr>
          <w:p>
            <w:pPr>
              <w:spacing w:before="268" w:line="183" w:lineRule="auto"/>
              <w:ind w:left="306"/>
              <w:rPr>
                <w:rFonts w:ascii="宋体" w:hAnsi="宋体" w:eastAsia="宋体" w:cs="宋体"/>
                <w:sz w:val="18"/>
                <w:szCs w:val="18"/>
              </w:rPr>
            </w:pPr>
            <w:r>
              <w:rPr>
                <w:rFonts w:ascii="宋体" w:hAnsi="宋体" w:eastAsia="宋体" w:cs="宋体"/>
                <w:sz w:val="18"/>
                <w:szCs w:val="18"/>
              </w:rPr>
              <w:t>8</w:t>
            </w:r>
          </w:p>
        </w:tc>
        <w:tc>
          <w:tcPr>
            <w:tcW w:w="709" w:type="dxa"/>
            <w:shd w:val="clear" w:color="auto" w:fill="BEEEFE"/>
            <w:vAlign w:val="top"/>
          </w:tcPr>
          <w:p>
            <w:pPr>
              <w:rPr>
                <w:rFonts w:ascii="Arial"/>
                <w:sz w:val="21"/>
              </w:rPr>
            </w:pPr>
          </w:p>
        </w:tc>
        <w:tc>
          <w:tcPr>
            <w:tcW w:w="1099" w:type="dxa"/>
            <w:shd w:val="clear" w:color="auto" w:fill="BEEEFE"/>
            <w:vAlign w:val="top"/>
          </w:tcPr>
          <w:p>
            <w:pPr>
              <w:rPr>
                <w:rFonts w:ascii="Arial"/>
                <w:sz w:val="21"/>
              </w:rPr>
            </w:pPr>
          </w:p>
        </w:tc>
        <w:tc>
          <w:tcPr>
            <w:tcW w:w="3463" w:type="dxa"/>
            <w:shd w:val="clear" w:color="auto" w:fill="C3EF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7"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"https://3.1.3.1" </w:instrText>
            </w:r>
            <w:r>
              <w:fldChar w:fldCharType="separate"/>
            </w:r>
            <w:r>
              <w:rPr>
                <w:rFonts w:ascii="宋体" w:hAnsi="宋体" w:eastAsia="宋体" w:cs="宋体"/>
                <w:spacing w:val="-2"/>
                <w:sz w:val="18"/>
                <w:szCs w:val="18"/>
              </w:rPr>
              <w:t>3.1.3.1</w:t>
            </w:r>
            <w:r>
              <w:rPr>
                <w:rFonts w:ascii="宋体" w:hAnsi="宋体" w:eastAsia="宋体" w:cs="宋体"/>
                <w:spacing w:val="-2"/>
                <w:sz w:val="18"/>
                <w:szCs w:val="18"/>
              </w:rPr>
              <w:fldChar w:fldCharType="end"/>
            </w:r>
          </w:p>
        </w:tc>
        <w:tc>
          <w:tcPr>
            <w:tcW w:w="5706" w:type="dxa"/>
            <w:vAlign w:val="top"/>
          </w:tcPr>
          <w:p>
            <w:pPr>
              <w:spacing w:before="152" w:line="258" w:lineRule="auto"/>
              <w:ind w:left="101" w:right="22"/>
              <w:rPr>
                <w:rFonts w:ascii="宋体" w:hAnsi="宋体" w:eastAsia="宋体" w:cs="宋体"/>
                <w:sz w:val="18"/>
                <w:szCs w:val="18"/>
              </w:rPr>
            </w:pPr>
            <w:r>
              <w:rPr>
                <w:rFonts w:ascii="宋体" w:hAnsi="宋体" w:eastAsia="宋体" w:cs="宋体"/>
                <w:sz w:val="18"/>
                <w:szCs w:val="18"/>
              </w:rPr>
              <w:t>有行政办公管理信息平台，包括：行政办公管理、人</w:t>
            </w:r>
            <w:r>
              <w:rPr>
                <w:rFonts w:ascii="宋体" w:hAnsi="宋体" w:eastAsia="宋体" w:cs="宋体"/>
                <w:spacing w:val="-1"/>
                <w:sz w:val="18"/>
                <w:szCs w:val="18"/>
              </w:rPr>
              <w:t>力资源管理、财务</w:t>
            </w:r>
            <w:r>
              <w:rPr>
                <w:rFonts w:ascii="宋体" w:hAnsi="宋体" w:eastAsia="宋体" w:cs="宋体"/>
                <w:sz w:val="18"/>
                <w:szCs w:val="18"/>
              </w:rPr>
              <w:t xml:space="preserve"> </w:t>
            </w:r>
            <w:r>
              <w:rPr>
                <w:rFonts w:ascii="宋体" w:hAnsi="宋体" w:eastAsia="宋体" w:cs="宋体"/>
                <w:spacing w:val="8"/>
                <w:sz w:val="18"/>
                <w:szCs w:val="18"/>
              </w:rPr>
              <w:t>管理、后勤管理系统等。</w:t>
            </w:r>
          </w:p>
          <w:p>
            <w:pPr>
              <w:spacing w:before="87" w:line="219" w:lineRule="auto"/>
              <w:ind w:left="101"/>
              <w:rPr>
                <w:rFonts w:ascii="宋体" w:hAnsi="宋体" w:eastAsia="宋体" w:cs="宋体"/>
                <w:sz w:val="18"/>
                <w:szCs w:val="18"/>
              </w:rPr>
            </w:pPr>
            <w:r>
              <w:rPr>
                <w:rFonts w:ascii="宋体" w:hAnsi="宋体" w:eastAsia="宋体" w:cs="宋体"/>
                <w:spacing w:val="1"/>
                <w:sz w:val="18"/>
                <w:szCs w:val="18"/>
              </w:rPr>
              <w:t>注：缺一项扣0.5分，扣完为止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62"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查看平台功能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8"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"https://3.1.3.2" </w:instrText>
            </w:r>
            <w:r>
              <w:fldChar w:fldCharType="separate"/>
            </w:r>
            <w:r>
              <w:rPr>
                <w:rFonts w:ascii="宋体" w:hAnsi="宋体" w:eastAsia="宋体" w:cs="宋体"/>
                <w:spacing w:val="-2"/>
                <w:sz w:val="18"/>
                <w:szCs w:val="18"/>
              </w:rPr>
              <w:t>3.1.3.2</w:t>
            </w:r>
            <w:r>
              <w:rPr>
                <w:rFonts w:ascii="宋体" w:hAnsi="宋体" w:eastAsia="宋体" w:cs="宋体"/>
                <w:spacing w:val="-2"/>
                <w:sz w:val="18"/>
                <w:szCs w:val="18"/>
              </w:rPr>
              <w:fldChar w:fldCharType="end"/>
            </w:r>
          </w:p>
        </w:tc>
        <w:tc>
          <w:tcPr>
            <w:tcW w:w="5706" w:type="dxa"/>
            <w:vAlign w:val="top"/>
          </w:tcPr>
          <w:p>
            <w:pPr>
              <w:spacing w:before="172" w:line="254" w:lineRule="auto"/>
              <w:ind w:left="101" w:right="12" w:firstLine="9"/>
              <w:rPr>
                <w:rFonts w:ascii="宋体" w:hAnsi="宋体" w:eastAsia="宋体" w:cs="宋体"/>
                <w:sz w:val="18"/>
                <w:szCs w:val="18"/>
              </w:rPr>
            </w:pPr>
            <w:r>
              <w:rPr>
                <w:rFonts w:ascii="宋体" w:hAnsi="宋体" w:eastAsia="宋体" w:cs="宋体"/>
                <w:sz w:val="18"/>
                <w:szCs w:val="18"/>
              </w:rPr>
              <w:t>有服务管理信息平台，包括：接待、入住、评估、护</w:t>
            </w:r>
            <w:r>
              <w:rPr>
                <w:rFonts w:ascii="宋体" w:hAnsi="宋体" w:eastAsia="宋体" w:cs="宋体"/>
                <w:spacing w:val="-1"/>
                <w:sz w:val="18"/>
                <w:szCs w:val="18"/>
              </w:rPr>
              <w:t>理、康复、结算等</w:t>
            </w:r>
            <w:r>
              <w:rPr>
                <w:rFonts w:ascii="宋体" w:hAnsi="宋体" w:eastAsia="宋体" w:cs="宋体"/>
                <w:sz w:val="18"/>
                <w:szCs w:val="18"/>
              </w:rPr>
              <w:t xml:space="preserve"> </w:t>
            </w:r>
            <w:r>
              <w:rPr>
                <w:rFonts w:ascii="宋体" w:hAnsi="宋体" w:eastAsia="宋体" w:cs="宋体"/>
                <w:spacing w:val="8"/>
                <w:sz w:val="18"/>
                <w:szCs w:val="18"/>
              </w:rPr>
              <w:t>的管理，及安全管理等。</w:t>
            </w:r>
          </w:p>
          <w:p>
            <w:pPr>
              <w:spacing w:before="66" w:line="219" w:lineRule="auto"/>
              <w:ind w:left="101"/>
              <w:rPr>
                <w:rFonts w:ascii="宋体" w:hAnsi="宋体" w:eastAsia="宋体" w:cs="宋体"/>
                <w:sz w:val="18"/>
                <w:szCs w:val="18"/>
              </w:rPr>
            </w:pPr>
            <w:r>
              <w:rPr>
                <w:rFonts w:ascii="宋体" w:hAnsi="宋体" w:eastAsia="宋体" w:cs="宋体"/>
                <w:spacing w:val="-1"/>
                <w:sz w:val="18"/>
                <w:szCs w:val="18"/>
              </w:rPr>
              <w:t>注：缺一项扣0.5分，扣完为止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63"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查看平台功能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0"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"https://3.1.3.3" </w:instrText>
            </w:r>
            <w:r>
              <w:fldChar w:fldCharType="separate"/>
            </w:r>
            <w:r>
              <w:rPr>
                <w:rFonts w:ascii="宋体" w:hAnsi="宋体" w:eastAsia="宋体" w:cs="宋体"/>
                <w:spacing w:val="-2"/>
                <w:sz w:val="18"/>
                <w:szCs w:val="18"/>
              </w:rPr>
              <w:t>3.1.3.3</w:t>
            </w:r>
            <w:r>
              <w:rPr>
                <w:rFonts w:ascii="宋体" w:hAnsi="宋体" w:eastAsia="宋体" w:cs="宋体"/>
                <w:spacing w:val="-2"/>
                <w:sz w:val="18"/>
                <w:szCs w:val="18"/>
              </w:rPr>
              <w:fldChar w:fldCharType="end"/>
            </w:r>
          </w:p>
        </w:tc>
        <w:tc>
          <w:tcPr>
            <w:tcW w:w="5706" w:type="dxa"/>
            <w:vAlign w:val="top"/>
          </w:tcPr>
          <w:p>
            <w:pPr>
              <w:spacing w:before="184" w:line="219" w:lineRule="auto"/>
              <w:ind w:left="101"/>
              <w:rPr>
                <w:rFonts w:ascii="宋体" w:hAnsi="宋体" w:eastAsia="宋体" w:cs="宋体"/>
                <w:sz w:val="18"/>
                <w:szCs w:val="18"/>
              </w:rPr>
            </w:pPr>
            <w:r>
              <w:rPr>
                <w:rFonts w:ascii="宋体" w:hAnsi="宋体" w:eastAsia="宋体" w:cs="宋体"/>
                <w:spacing w:val="6"/>
                <w:sz w:val="18"/>
                <w:szCs w:val="18"/>
              </w:rPr>
              <w:t>有机构网站、微信公众号等。</w:t>
            </w:r>
          </w:p>
          <w:p>
            <w:pPr>
              <w:spacing w:before="67" w:line="219" w:lineRule="auto"/>
              <w:ind w:left="101"/>
              <w:rPr>
                <w:rFonts w:ascii="宋体" w:hAnsi="宋体" w:eastAsia="宋体" w:cs="宋体"/>
                <w:sz w:val="18"/>
                <w:szCs w:val="18"/>
              </w:rPr>
            </w:pPr>
            <w:r>
              <w:rPr>
                <w:rFonts w:ascii="宋体" w:hAnsi="宋体" w:eastAsia="宋体" w:cs="宋体"/>
                <w:spacing w:val="-1"/>
                <w:sz w:val="18"/>
                <w:szCs w:val="18"/>
              </w:rPr>
              <w:t>注：有任意一个则得全分，均无不得分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5" w:line="219" w:lineRule="auto"/>
              <w:ind w:left="118"/>
              <w:rPr>
                <w:rFonts w:ascii="宋体" w:hAnsi="宋体" w:eastAsia="宋体" w:cs="宋体"/>
                <w:sz w:val="18"/>
                <w:szCs w:val="18"/>
              </w:rPr>
            </w:pPr>
            <w:r>
              <w:rPr>
                <w:rFonts w:ascii="宋体" w:hAnsi="宋体" w:eastAsia="宋体" w:cs="宋体"/>
                <w:spacing w:val="1"/>
                <w:sz w:val="18"/>
                <w:szCs w:val="18"/>
              </w:rPr>
              <w:t>查看互联网网站或公众号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344" w:type="dxa"/>
            <w:vAlign w:val="top"/>
          </w:tcPr>
          <w:p>
            <w:pPr>
              <w:spacing w:line="270" w:lineRule="auto"/>
              <w:rPr>
                <w:rFonts w:ascii="Arial"/>
                <w:sz w:val="21"/>
              </w:rPr>
            </w:pPr>
          </w:p>
          <w:p>
            <w:pPr>
              <w:spacing w:line="270"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"https://3.1.3.4" </w:instrText>
            </w:r>
            <w:r>
              <w:fldChar w:fldCharType="separate"/>
            </w:r>
            <w:r>
              <w:rPr>
                <w:rFonts w:ascii="宋体" w:hAnsi="宋体" w:eastAsia="宋体" w:cs="宋体"/>
                <w:spacing w:val="-2"/>
                <w:sz w:val="18"/>
                <w:szCs w:val="18"/>
              </w:rPr>
              <w:t>3.1.3.4</w:t>
            </w:r>
            <w:r>
              <w:rPr>
                <w:rFonts w:ascii="宋体" w:hAnsi="宋体" w:eastAsia="宋体" w:cs="宋体"/>
                <w:spacing w:val="-2"/>
                <w:sz w:val="18"/>
                <w:szCs w:val="18"/>
              </w:rPr>
              <w:fldChar w:fldCharType="end"/>
            </w:r>
          </w:p>
        </w:tc>
        <w:tc>
          <w:tcPr>
            <w:tcW w:w="5706" w:type="dxa"/>
            <w:vAlign w:val="top"/>
          </w:tcPr>
          <w:p>
            <w:pPr>
              <w:spacing w:before="176" w:line="273" w:lineRule="auto"/>
              <w:ind w:left="101"/>
              <w:jc w:val="both"/>
              <w:rPr>
                <w:rFonts w:ascii="宋体" w:hAnsi="宋体" w:eastAsia="宋体" w:cs="宋体"/>
                <w:sz w:val="17"/>
                <w:szCs w:val="17"/>
              </w:rPr>
            </w:pPr>
            <w:r>
              <w:rPr>
                <w:rFonts w:ascii="宋体" w:hAnsi="宋体" w:eastAsia="宋体" w:cs="宋体"/>
                <w:spacing w:val="9"/>
                <w:sz w:val="17"/>
                <w:szCs w:val="17"/>
              </w:rPr>
              <w:t>老年人居室及公共活动区域配置有安全、健康监测设施设备并与信息管</w:t>
            </w:r>
            <w:r>
              <w:rPr>
                <w:rFonts w:ascii="宋体" w:hAnsi="宋体" w:eastAsia="宋体" w:cs="宋体"/>
                <w:spacing w:val="14"/>
                <w:sz w:val="17"/>
                <w:szCs w:val="17"/>
              </w:rPr>
              <w:t xml:space="preserve"> </w:t>
            </w:r>
            <w:r>
              <w:rPr>
                <w:rFonts w:ascii="宋体" w:hAnsi="宋体" w:eastAsia="宋体" w:cs="宋体"/>
                <w:spacing w:val="10"/>
                <w:sz w:val="17"/>
                <w:szCs w:val="17"/>
              </w:rPr>
              <w:t>理平台相连。至少应包括：安全报警设备、智能健康检测设备、防走失</w:t>
            </w:r>
            <w:r>
              <w:rPr>
                <w:rFonts w:ascii="宋体" w:hAnsi="宋体" w:eastAsia="宋体" w:cs="宋体"/>
                <w:spacing w:val="13"/>
                <w:sz w:val="17"/>
                <w:szCs w:val="17"/>
              </w:rPr>
              <w:t xml:space="preserve"> </w:t>
            </w:r>
            <w:r>
              <w:rPr>
                <w:rFonts w:ascii="宋体" w:hAnsi="宋体" w:eastAsia="宋体" w:cs="宋体"/>
                <w:sz w:val="17"/>
                <w:szCs w:val="17"/>
              </w:rPr>
              <w:t>设</w:t>
            </w:r>
            <w:r>
              <w:rPr>
                <w:rFonts w:ascii="宋体" w:hAnsi="宋体" w:eastAsia="宋体" w:cs="宋体"/>
                <w:spacing w:val="-13"/>
                <w:sz w:val="17"/>
                <w:szCs w:val="17"/>
              </w:rPr>
              <w:t xml:space="preserve"> </w:t>
            </w:r>
            <w:r>
              <w:rPr>
                <w:rFonts w:ascii="宋体" w:hAnsi="宋体" w:eastAsia="宋体" w:cs="宋体"/>
                <w:sz w:val="17"/>
                <w:szCs w:val="17"/>
              </w:rPr>
              <w:t>备</w:t>
            </w:r>
            <w:r>
              <w:rPr>
                <w:rFonts w:ascii="宋体" w:hAnsi="宋体" w:eastAsia="宋体" w:cs="宋体"/>
                <w:spacing w:val="-21"/>
                <w:sz w:val="17"/>
                <w:szCs w:val="17"/>
              </w:rPr>
              <w:t xml:space="preserve"> </w:t>
            </w:r>
            <w:r>
              <w:rPr>
                <w:rFonts w:ascii="宋体" w:hAnsi="宋体" w:eastAsia="宋体" w:cs="宋体"/>
                <w:sz w:val="17"/>
                <w:szCs w:val="17"/>
              </w:rPr>
              <w:t>。</w:t>
            </w:r>
          </w:p>
          <w:p>
            <w:pPr>
              <w:spacing w:before="95" w:line="219" w:lineRule="auto"/>
              <w:ind w:left="101"/>
              <w:rPr>
                <w:rFonts w:ascii="宋体" w:hAnsi="宋体" w:eastAsia="宋体" w:cs="宋体"/>
                <w:sz w:val="18"/>
                <w:szCs w:val="18"/>
              </w:rPr>
            </w:pPr>
            <w:r>
              <w:rPr>
                <w:rFonts w:ascii="宋体" w:hAnsi="宋体" w:eastAsia="宋体" w:cs="宋体"/>
                <w:spacing w:val="1"/>
                <w:sz w:val="18"/>
                <w:szCs w:val="18"/>
              </w:rPr>
              <w:t>注：缺一项扣0.5分，扣完为止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line="270"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7" w:lineRule="auto"/>
              <w:rPr>
                <w:rFonts w:ascii="Arial"/>
                <w:sz w:val="21"/>
              </w:rPr>
            </w:pPr>
          </w:p>
          <w:p>
            <w:pPr>
              <w:spacing w:line="24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bl>
    <w:p>
      <w:pPr>
        <w:spacing w:before="303" w:line="183" w:lineRule="auto"/>
        <w:ind w:left="11745"/>
        <w:rPr>
          <w:rFonts w:ascii="宋体" w:hAnsi="宋体" w:eastAsia="宋体" w:cs="宋体"/>
          <w:sz w:val="33"/>
          <w:szCs w:val="33"/>
        </w:rPr>
      </w:pPr>
      <w:r>
        <w:rPr>
          <w:rFonts w:ascii="宋体" w:hAnsi="宋体" w:eastAsia="宋体" w:cs="宋体"/>
          <w:spacing w:val="-3"/>
          <w:sz w:val="33"/>
          <w:szCs w:val="33"/>
        </w:rPr>
        <w:t>—45—</w:t>
      </w:r>
    </w:p>
    <w:p>
      <w:pPr>
        <w:sectPr>
          <w:pgSz w:w="16830" w:h="11900"/>
          <w:pgMar w:top="1011" w:right="744" w:bottom="400" w:left="1914" w:header="0" w:footer="0" w:gutter="0"/>
          <w:cols w:space="720" w:num="1"/>
        </w:sectPr>
      </w:pPr>
    </w:p>
    <w:p/>
    <w:p/>
    <w:p>
      <w:pPr>
        <w:spacing w:line="4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0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"https://3.1.3.5" </w:instrText>
            </w:r>
            <w:r>
              <w:fldChar w:fldCharType="separate"/>
            </w:r>
            <w:r>
              <w:rPr>
                <w:rFonts w:ascii="宋体" w:hAnsi="宋体" w:eastAsia="宋体" w:cs="宋体"/>
                <w:spacing w:val="-2"/>
                <w:sz w:val="18"/>
                <w:szCs w:val="18"/>
              </w:rPr>
              <w:t>3.1.3.5</w:t>
            </w:r>
            <w:r>
              <w:rPr>
                <w:rFonts w:ascii="宋体" w:hAnsi="宋体" w:eastAsia="宋体" w:cs="宋体"/>
                <w:spacing w:val="-2"/>
                <w:sz w:val="18"/>
                <w:szCs w:val="18"/>
              </w:rPr>
              <w:fldChar w:fldCharType="end"/>
            </w:r>
          </w:p>
        </w:tc>
        <w:tc>
          <w:tcPr>
            <w:tcW w:w="5706" w:type="dxa"/>
            <w:vAlign w:val="top"/>
          </w:tcPr>
          <w:p>
            <w:pPr>
              <w:spacing w:before="112" w:line="229" w:lineRule="auto"/>
              <w:ind w:left="101"/>
              <w:rPr>
                <w:rFonts w:ascii="宋体" w:hAnsi="宋体" w:eastAsia="宋体" w:cs="宋体"/>
                <w:sz w:val="17"/>
                <w:szCs w:val="17"/>
              </w:rPr>
            </w:pPr>
            <w:r>
              <w:rPr>
                <w:rFonts w:ascii="宋体" w:hAnsi="宋体" w:eastAsia="宋体" w:cs="宋体"/>
                <w:spacing w:val="5"/>
                <w:sz w:val="17"/>
                <w:szCs w:val="17"/>
              </w:rPr>
              <w:t>能运用移动信息化设备进行业务管理、数据采集和服</w:t>
            </w:r>
            <w:r>
              <w:rPr>
                <w:rFonts w:ascii="宋体" w:hAnsi="宋体" w:eastAsia="宋体" w:cs="宋体"/>
                <w:spacing w:val="4"/>
                <w:sz w:val="17"/>
                <w:szCs w:val="17"/>
              </w:rPr>
              <w:t>务过程记录和管理，</w:t>
            </w:r>
          </w:p>
          <w:p>
            <w:pPr>
              <w:spacing w:before="109" w:line="260" w:lineRule="exact"/>
              <w:ind w:left="101"/>
              <w:rPr>
                <w:rFonts w:ascii="宋体" w:hAnsi="宋体" w:eastAsia="宋体" w:cs="宋体"/>
                <w:sz w:val="18"/>
                <w:szCs w:val="18"/>
              </w:rPr>
            </w:pPr>
            <w:r>
              <w:rPr>
                <w:rFonts w:ascii="宋体" w:hAnsi="宋体" w:eastAsia="宋体" w:cs="宋体"/>
                <w:spacing w:val="6"/>
                <w:position w:val="5"/>
                <w:sz w:val="18"/>
                <w:szCs w:val="18"/>
              </w:rPr>
              <w:t>有对信息数据的分析与运用。</w:t>
            </w:r>
          </w:p>
          <w:p>
            <w:pPr>
              <w:spacing w:line="219" w:lineRule="auto"/>
              <w:ind w:left="101"/>
              <w:rPr>
                <w:rFonts w:ascii="宋体" w:hAnsi="宋体" w:eastAsia="宋体" w:cs="宋体"/>
                <w:sz w:val="18"/>
                <w:szCs w:val="18"/>
              </w:rPr>
            </w:pPr>
            <w:r>
              <w:rPr>
                <w:rFonts w:ascii="宋体" w:hAnsi="宋体" w:eastAsia="宋体" w:cs="宋体"/>
                <w:spacing w:val="1"/>
                <w:sz w:val="18"/>
                <w:szCs w:val="18"/>
              </w:rPr>
              <w:t>注：缺一项扣0.5分，扣完为止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1"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393"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"https://3.1.3.6" </w:instrText>
            </w:r>
            <w:r>
              <w:fldChar w:fldCharType="separate"/>
            </w:r>
            <w:r>
              <w:rPr>
                <w:rFonts w:ascii="宋体" w:hAnsi="宋体" w:eastAsia="宋体" w:cs="宋体"/>
                <w:spacing w:val="-2"/>
                <w:sz w:val="18"/>
                <w:szCs w:val="18"/>
              </w:rPr>
              <w:t>3.1.3.6</w:t>
            </w:r>
            <w:r>
              <w:rPr>
                <w:rFonts w:ascii="宋体" w:hAnsi="宋体" w:eastAsia="宋体" w:cs="宋体"/>
                <w:spacing w:val="-2"/>
                <w:sz w:val="18"/>
                <w:szCs w:val="18"/>
              </w:rPr>
              <w:fldChar w:fldCharType="end"/>
            </w:r>
          </w:p>
        </w:tc>
        <w:tc>
          <w:tcPr>
            <w:tcW w:w="5706" w:type="dxa"/>
            <w:vAlign w:val="top"/>
          </w:tcPr>
          <w:p>
            <w:pPr>
              <w:spacing w:before="128" w:line="230" w:lineRule="auto"/>
              <w:ind w:left="110"/>
              <w:rPr>
                <w:rFonts w:ascii="宋体" w:hAnsi="宋体" w:eastAsia="宋体" w:cs="宋体"/>
                <w:sz w:val="17"/>
                <w:szCs w:val="17"/>
              </w:rPr>
            </w:pPr>
            <w:r>
              <w:rPr>
                <w:rFonts w:ascii="宋体" w:hAnsi="宋体" w:eastAsia="宋体" w:cs="宋体"/>
                <w:spacing w:val="10"/>
                <w:sz w:val="17"/>
                <w:szCs w:val="17"/>
              </w:rPr>
              <w:t>家属通过互联网方式能即时了解老年人状态、服务，能与相关照护人员</w:t>
            </w:r>
          </w:p>
          <w:p>
            <w:pPr>
              <w:spacing w:before="108" w:line="220" w:lineRule="auto"/>
              <w:ind w:left="101"/>
              <w:rPr>
                <w:rFonts w:ascii="宋体" w:hAnsi="宋体" w:eastAsia="宋体" w:cs="宋体"/>
                <w:sz w:val="18"/>
                <w:szCs w:val="18"/>
              </w:rPr>
            </w:pPr>
            <w:r>
              <w:rPr>
                <w:rFonts w:ascii="宋体" w:hAnsi="宋体" w:eastAsia="宋体" w:cs="宋体"/>
                <w:spacing w:val="-5"/>
                <w:sz w:val="18"/>
                <w:szCs w:val="18"/>
              </w:rPr>
              <w:t>沟</w:t>
            </w:r>
            <w:r>
              <w:rPr>
                <w:rFonts w:ascii="宋体" w:hAnsi="宋体" w:eastAsia="宋体" w:cs="宋体"/>
                <w:spacing w:val="-22"/>
                <w:sz w:val="18"/>
                <w:szCs w:val="18"/>
              </w:rPr>
              <w:t xml:space="preserve"> </w:t>
            </w:r>
            <w:r>
              <w:rPr>
                <w:rFonts w:ascii="宋体" w:hAnsi="宋体" w:eastAsia="宋体" w:cs="宋体"/>
                <w:spacing w:val="-5"/>
                <w:sz w:val="18"/>
                <w:szCs w:val="18"/>
              </w:rPr>
              <w:t>通</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before="25" w:line="219" w:lineRule="auto"/>
              <w:ind w:left="101"/>
              <w:rPr>
                <w:rFonts w:ascii="宋体" w:hAnsi="宋体" w:eastAsia="宋体" w:cs="宋体"/>
                <w:sz w:val="18"/>
                <w:szCs w:val="18"/>
              </w:rPr>
            </w:pPr>
            <w:r>
              <w:rPr>
                <w:rFonts w:ascii="宋体" w:hAnsi="宋体" w:eastAsia="宋体" w:cs="宋体"/>
                <w:spacing w:val="3"/>
                <w:sz w:val="18"/>
                <w:szCs w:val="18"/>
              </w:rPr>
              <w:t>注：有互联网方式，无沟通记录扣0.5分，无互联网方式不得分</w:t>
            </w:r>
            <w:r>
              <w:rPr>
                <w:rFonts w:ascii="宋体" w:hAnsi="宋体" w:eastAsia="宋体" w:cs="宋体"/>
                <w:spacing w:val="2"/>
                <w:sz w:val="18"/>
                <w:szCs w:val="18"/>
              </w:rPr>
              <w:t>。</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9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47"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CEEFE"/>
            <w:vAlign w:val="top"/>
          </w:tcPr>
          <w:p>
            <w:pPr>
              <w:spacing w:before="273" w:line="184" w:lineRule="auto"/>
              <w:ind w:left="447"/>
              <w:rPr>
                <w:rFonts w:ascii="宋体" w:hAnsi="宋体" w:eastAsia="宋体" w:cs="宋体"/>
                <w:sz w:val="18"/>
                <w:szCs w:val="18"/>
              </w:rPr>
            </w:pPr>
            <w:r>
              <w:rPr>
                <w:rFonts w:ascii="宋体" w:hAnsi="宋体" w:eastAsia="宋体" w:cs="宋体"/>
                <w:b/>
                <w:bCs/>
                <w:spacing w:val="-4"/>
                <w:sz w:val="18"/>
                <w:szCs w:val="18"/>
              </w:rPr>
              <w:t>3.1.4</w:t>
            </w:r>
          </w:p>
        </w:tc>
        <w:tc>
          <w:tcPr>
            <w:tcW w:w="5706" w:type="dxa"/>
            <w:shd w:val="clear" w:color="auto" w:fill="BDECFE"/>
            <w:vAlign w:val="top"/>
          </w:tcPr>
          <w:p>
            <w:pPr>
              <w:spacing w:before="226" w:line="219" w:lineRule="auto"/>
              <w:ind w:left="103"/>
              <w:rPr>
                <w:rFonts w:ascii="宋体" w:hAnsi="宋体" w:eastAsia="宋体" w:cs="宋体"/>
                <w:sz w:val="18"/>
                <w:szCs w:val="18"/>
              </w:rPr>
            </w:pPr>
            <w:r>
              <w:rPr>
                <w:rFonts w:ascii="宋体" w:hAnsi="宋体" w:eastAsia="宋体" w:cs="宋体"/>
                <w:b/>
                <w:bCs/>
                <w:spacing w:val="-4"/>
                <w:sz w:val="18"/>
                <w:szCs w:val="18"/>
              </w:rPr>
              <w:t>党建工作</w:t>
            </w:r>
          </w:p>
        </w:tc>
        <w:tc>
          <w:tcPr>
            <w:tcW w:w="569" w:type="dxa"/>
            <w:shd w:val="clear" w:color="auto" w:fill="BCEBFD"/>
            <w:vAlign w:val="top"/>
          </w:tcPr>
          <w:p>
            <w:pPr>
              <w:rPr>
                <w:rFonts w:ascii="Arial"/>
                <w:sz w:val="21"/>
              </w:rPr>
            </w:pPr>
          </w:p>
        </w:tc>
        <w:tc>
          <w:tcPr>
            <w:tcW w:w="570" w:type="dxa"/>
            <w:shd w:val="clear" w:color="auto" w:fill="B9E9FD"/>
            <w:vAlign w:val="top"/>
          </w:tcPr>
          <w:p>
            <w:pPr>
              <w:rPr>
                <w:rFonts w:ascii="Arial"/>
                <w:sz w:val="21"/>
              </w:rPr>
            </w:pPr>
          </w:p>
        </w:tc>
        <w:tc>
          <w:tcPr>
            <w:tcW w:w="709" w:type="dxa"/>
            <w:shd w:val="clear" w:color="auto" w:fill="BAE9FD"/>
            <w:vAlign w:val="top"/>
          </w:tcPr>
          <w:p>
            <w:pPr>
              <w:spacing w:before="274" w:line="184" w:lineRule="auto"/>
              <w:ind w:left="255"/>
              <w:rPr>
                <w:rFonts w:ascii="宋体" w:hAnsi="宋体" w:eastAsia="宋体" w:cs="宋体"/>
                <w:sz w:val="18"/>
                <w:szCs w:val="18"/>
              </w:rPr>
            </w:pPr>
            <w:r>
              <w:rPr>
                <w:rFonts w:ascii="宋体" w:hAnsi="宋体" w:eastAsia="宋体" w:cs="宋体"/>
                <w:spacing w:val="-6"/>
                <w:sz w:val="18"/>
                <w:szCs w:val="18"/>
              </w:rPr>
              <w:t>10</w:t>
            </w:r>
          </w:p>
        </w:tc>
        <w:tc>
          <w:tcPr>
            <w:tcW w:w="709" w:type="dxa"/>
            <w:shd w:val="clear" w:color="auto" w:fill="B9E9FD"/>
            <w:vAlign w:val="top"/>
          </w:tcPr>
          <w:p>
            <w:pPr>
              <w:rPr>
                <w:rFonts w:ascii="Arial"/>
                <w:sz w:val="21"/>
              </w:rPr>
            </w:pPr>
          </w:p>
        </w:tc>
        <w:tc>
          <w:tcPr>
            <w:tcW w:w="1099" w:type="dxa"/>
            <w:shd w:val="clear" w:color="auto" w:fill="B8E9FE"/>
            <w:vAlign w:val="top"/>
          </w:tcPr>
          <w:p>
            <w:pPr>
              <w:rPr>
                <w:rFonts w:ascii="Arial"/>
                <w:sz w:val="21"/>
              </w:rPr>
            </w:pPr>
          </w:p>
        </w:tc>
        <w:tc>
          <w:tcPr>
            <w:tcW w:w="3463" w:type="dxa"/>
            <w:shd w:val="clear" w:color="auto" w:fill="BEEA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1" w:lineRule="auto"/>
              <w:rPr>
                <w:rFonts w:ascii="Arial"/>
                <w:sz w:val="21"/>
              </w:rPr>
            </w:pPr>
          </w:p>
          <w:p>
            <w:pPr>
              <w:spacing w:line="342"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"https://3.1.4.1" </w:instrText>
            </w:r>
            <w:r>
              <w:fldChar w:fldCharType="separate"/>
            </w:r>
            <w:r>
              <w:rPr>
                <w:rFonts w:ascii="宋体" w:hAnsi="宋体" w:eastAsia="宋体" w:cs="宋体"/>
                <w:spacing w:val="-2"/>
                <w:sz w:val="18"/>
                <w:szCs w:val="18"/>
              </w:rPr>
              <w:t>3.1.4.1</w:t>
            </w:r>
            <w:r>
              <w:rPr>
                <w:rFonts w:ascii="宋体" w:hAnsi="宋体" w:eastAsia="宋体" w:cs="宋体"/>
                <w:spacing w:val="-2"/>
                <w:sz w:val="18"/>
                <w:szCs w:val="18"/>
              </w:rPr>
              <w:fldChar w:fldCharType="end"/>
            </w:r>
          </w:p>
        </w:tc>
        <w:tc>
          <w:tcPr>
            <w:tcW w:w="5706" w:type="dxa"/>
            <w:vAlign w:val="top"/>
          </w:tcPr>
          <w:p>
            <w:pPr>
              <w:tabs>
                <w:tab w:val="left" w:pos="5695"/>
              </w:tabs>
              <w:spacing w:before="120" w:line="291" w:lineRule="auto"/>
              <w:ind w:left="101"/>
              <w:jc w:val="both"/>
              <w:rPr>
                <w:rFonts w:ascii="宋体" w:hAnsi="宋体" w:eastAsia="宋体" w:cs="宋体"/>
                <w:sz w:val="17"/>
                <w:szCs w:val="17"/>
              </w:rPr>
            </w:pPr>
            <w:r>
              <w:rPr>
                <w:rFonts w:ascii="宋体" w:hAnsi="宋体" w:eastAsia="宋体" w:cs="宋体"/>
                <w:spacing w:val="8"/>
                <w:sz w:val="17"/>
                <w:szCs w:val="17"/>
              </w:rPr>
              <w:t>工作人员有3名及以上中国共产党正式党员的</w:t>
            </w:r>
            <w:r>
              <w:rPr>
                <w:rFonts w:ascii="宋体" w:hAnsi="宋体" w:eastAsia="宋体" w:cs="宋体"/>
                <w:spacing w:val="7"/>
                <w:sz w:val="17"/>
                <w:szCs w:val="17"/>
              </w:rPr>
              <w:t>，应成立党支部，并按照</w:t>
            </w:r>
            <w:r>
              <w:rPr>
                <w:rFonts w:ascii="宋体" w:hAnsi="宋体" w:eastAsia="宋体" w:cs="宋体"/>
                <w:sz w:val="17"/>
                <w:szCs w:val="17"/>
              </w:rPr>
              <w:tab/>
            </w:r>
            <w:r>
              <w:rPr>
                <w:rFonts w:ascii="宋体" w:hAnsi="宋体" w:eastAsia="宋体" w:cs="宋体"/>
                <w:sz w:val="17"/>
                <w:szCs w:val="17"/>
              </w:rPr>
              <w:t xml:space="preserve"> </w:t>
            </w:r>
            <w:r>
              <w:rPr>
                <w:rFonts w:ascii="宋体" w:hAnsi="宋体" w:eastAsia="宋体" w:cs="宋体"/>
                <w:spacing w:val="7"/>
                <w:sz w:val="17"/>
                <w:szCs w:val="17"/>
              </w:rPr>
              <w:t>党章要求开展相应工作。正式党员不足3人的机构，应当按照地域相邻、</w:t>
            </w:r>
            <w:r>
              <w:rPr>
                <w:rFonts w:ascii="宋体" w:hAnsi="宋体" w:eastAsia="宋体" w:cs="宋体"/>
                <w:spacing w:val="11"/>
                <w:sz w:val="17"/>
                <w:szCs w:val="17"/>
              </w:rPr>
              <w:t xml:space="preserve"> </w:t>
            </w:r>
            <w:r>
              <w:rPr>
                <w:rFonts w:ascii="宋体" w:hAnsi="宋体" w:eastAsia="宋体" w:cs="宋体"/>
                <w:spacing w:val="7"/>
                <w:sz w:val="17"/>
                <w:szCs w:val="17"/>
              </w:rPr>
              <w:t>行业相近、规模适当、便于管理的原则，与其他单位共同成立联合党</w:t>
            </w:r>
            <w:r>
              <w:rPr>
                <w:rFonts w:ascii="宋体" w:hAnsi="宋体" w:eastAsia="宋体" w:cs="宋体"/>
                <w:spacing w:val="6"/>
                <w:sz w:val="17"/>
                <w:szCs w:val="17"/>
              </w:rPr>
              <w:t>支</w:t>
            </w:r>
            <w:r>
              <w:rPr>
                <w:rFonts w:ascii="宋体" w:hAnsi="宋体" w:eastAsia="宋体" w:cs="宋体"/>
                <w:sz w:val="17"/>
                <w:szCs w:val="17"/>
              </w:rPr>
              <w:t xml:space="preserve">  </w:t>
            </w:r>
            <w:r>
              <w:rPr>
                <w:rFonts w:ascii="宋体" w:hAnsi="宋体" w:eastAsia="宋体" w:cs="宋体"/>
                <w:spacing w:val="-1"/>
                <w:sz w:val="17"/>
                <w:szCs w:val="17"/>
              </w:rPr>
              <w:t>部</w:t>
            </w:r>
            <w:r>
              <w:rPr>
                <w:rFonts w:ascii="宋体" w:hAnsi="宋体" w:eastAsia="宋体" w:cs="宋体"/>
                <w:spacing w:val="39"/>
                <w:sz w:val="17"/>
                <w:szCs w:val="17"/>
              </w:rPr>
              <w:t xml:space="preserve"> </w:t>
            </w:r>
            <w:r>
              <w:rPr>
                <w:rFonts w:ascii="宋体" w:hAnsi="宋体" w:eastAsia="宋体" w:cs="宋体"/>
                <w:spacing w:val="-1"/>
                <w:sz w:val="17"/>
                <w:szCs w:val="17"/>
              </w:rPr>
              <w:t>。</w:t>
            </w:r>
          </w:p>
          <w:p>
            <w:pPr>
              <w:spacing w:before="78" w:line="219" w:lineRule="auto"/>
              <w:ind w:left="101"/>
              <w:rPr>
                <w:rFonts w:ascii="宋体" w:hAnsi="宋体" w:eastAsia="宋体" w:cs="宋体"/>
                <w:sz w:val="18"/>
                <w:szCs w:val="18"/>
              </w:rPr>
            </w:pPr>
            <w:r>
              <w:rPr>
                <w:rFonts w:ascii="宋体" w:hAnsi="宋体" w:eastAsia="宋体" w:cs="宋体"/>
                <w:spacing w:val="4"/>
                <w:sz w:val="18"/>
                <w:szCs w:val="18"/>
              </w:rPr>
              <w:t>注：未成立党支部或联合党支部的不得分。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2" w:lineRule="auto"/>
              <w:rPr>
                <w:rFonts w:ascii="Arial"/>
                <w:sz w:val="21"/>
              </w:rPr>
            </w:pPr>
          </w:p>
          <w:p>
            <w:pPr>
              <w:spacing w:line="342"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19" w:lineRule="auto"/>
              <w:rPr>
                <w:rFonts w:ascii="Arial"/>
                <w:sz w:val="21"/>
              </w:rPr>
            </w:pPr>
          </w:p>
          <w:p>
            <w:pPr>
              <w:spacing w:line="319"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查看相关资料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"https://3.1.4.2" </w:instrText>
            </w:r>
            <w:r>
              <w:fldChar w:fldCharType="separate"/>
            </w:r>
            <w:r>
              <w:rPr>
                <w:rFonts w:ascii="宋体" w:hAnsi="宋体" w:eastAsia="宋体" w:cs="宋体"/>
                <w:spacing w:val="-2"/>
                <w:sz w:val="18"/>
                <w:szCs w:val="18"/>
              </w:rPr>
              <w:t>3.1.4.2</w:t>
            </w:r>
            <w:r>
              <w:rPr>
                <w:rFonts w:ascii="宋体" w:hAnsi="宋体" w:eastAsia="宋体" w:cs="宋体"/>
                <w:spacing w:val="-2"/>
                <w:sz w:val="18"/>
                <w:szCs w:val="18"/>
              </w:rPr>
              <w:fldChar w:fldCharType="end"/>
            </w:r>
          </w:p>
        </w:tc>
        <w:tc>
          <w:tcPr>
            <w:tcW w:w="5706" w:type="dxa"/>
            <w:vAlign w:val="top"/>
          </w:tcPr>
          <w:p>
            <w:pPr>
              <w:spacing w:before="121" w:line="272" w:lineRule="auto"/>
              <w:ind w:left="101"/>
              <w:rPr>
                <w:rFonts w:ascii="宋体" w:hAnsi="宋体" w:eastAsia="宋体" w:cs="宋体"/>
                <w:sz w:val="17"/>
                <w:szCs w:val="17"/>
              </w:rPr>
            </w:pPr>
            <w:r>
              <w:rPr>
                <w:rFonts w:ascii="宋体" w:hAnsi="宋体" w:eastAsia="宋体" w:cs="宋体"/>
                <w:spacing w:val="10"/>
                <w:sz w:val="17"/>
                <w:szCs w:val="17"/>
              </w:rPr>
              <w:t xml:space="preserve">机构党支部，每季度召开一次党支部党员大会，米成立党支部的机构， </w:t>
            </w:r>
            <w:r>
              <w:rPr>
                <w:rFonts w:ascii="宋体" w:hAnsi="宋体" w:eastAsia="宋体" w:cs="宋体"/>
                <w:spacing w:val="12"/>
                <w:sz w:val="17"/>
                <w:szCs w:val="17"/>
              </w:rPr>
              <w:t>党员职工每季度参与一次党支部党员大会。</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2" w:line="219" w:lineRule="auto"/>
              <w:ind w:left="9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"https://3.1.4.3" </w:instrText>
            </w:r>
            <w:r>
              <w:fldChar w:fldCharType="separate"/>
            </w:r>
            <w:r>
              <w:rPr>
                <w:rFonts w:ascii="宋体" w:hAnsi="宋体" w:eastAsia="宋体" w:cs="宋体"/>
                <w:spacing w:val="-2"/>
                <w:sz w:val="18"/>
                <w:szCs w:val="18"/>
              </w:rPr>
              <w:t>3.1.4.3</w:t>
            </w:r>
            <w:r>
              <w:rPr>
                <w:rFonts w:ascii="宋体" w:hAnsi="宋体" w:eastAsia="宋体" w:cs="宋体"/>
                <w:spacing w:val="-2"/>
                <w:sz w:val="18"/>
                <w:szCs w:val="18"/>
              </w:rPr>
              <w:fldChar w:fldCharType="end"/>
            </w:r>
          </w:p>
        </w:tc>
        <w:tc>
          <w:tcPr>
            <w:tcW w:w="5706" w:type="dxa"/>
            <w:vAlign w:val="top"/>
          </w:tcPr>
          <w:p>
            <w:pPr>
              <w:spacing w:before="132" w:line="264" w:lineRule="auto"/>
              <w:ind w:left="101" w:right="112"/>
              <w:rPr>
                <w:rFonts w:ascii="宋体" w:hAnsi="宋体" w:eastAsia="宋体" w:cs="宋体"/>
                <w:sz w:val="18"/>
                <w:szCs w:val="18"/>
              </w:rPr>
            </w:pPr>
            <w:r>
              <w:rPr>
                <w:rFonts w:ascii="宋体" w:hAnsi="宋体" w:eastAsia="宋体" w:cs="宋体"/>
                <w:sz w:val="18"/>
                <w:szCs w:val="18"/>
              </w:rPr>
              <w:t>党支部每月相对固定1天开展主题党日活动，组织党</w:t>
            </w:r>
            <w:r>
              <w:rPr>
                <w:rFonts w:ascii="宋体" w:hAnsi="宋体" w:eastAsia="宋体" w:cs="宋体"/>
                <w:spacing w:val="-1"/>
                <w:sz w:val="18"/>
                <w:szCs w:val="18"/>
              </w:rPr>
              <w:t>员集中学习、过组</w:t>
            </w:r>
            <w:r>
              <w:rPr>
                <w:rFonts w:ascii="宋体" w:hAnsi="宋体" w:eastAsia="宋体" w:cs="宋体"/>
                <w:sz w:val="18"/>
                <w:szCs w:val="18"/>
              </w:rPr>
              <w:t xml:space="preserve"> </w:t>
            </w:r>
            <w:r>
              <w:rPr>
                <w:rFonts w:ascii="宋体" w:hAnsi="宋体" w:eastAsia="宋体" w:cs="宋体"/>
                <w:spacing w:val="5"/>
                <w:sz w:val="18"/>
                <w:szCs w:val="18"/>
              </w:rPr>
              <w:t>织生活、进行民主议事和志愿服务等。</w:t>
            </w:r>
          </w:p>
          <w:p>
            <w:pPr>
              <w:spacing w:before="66" w:line="219" w:lineRule="auto"/>
              <w:ind w:left="101"/>
              <w:rPr>
                <w:rFonts w:ascii="宋体" w:hAnsi="宋体" w:eastAsia="宋体" w:cs="宋体"/>
                <w:sz w:val="18"/>
                <w:szCs w:val="18"/>
              </w:rPr>
            </w:pPr>
            <w:r>
              <w:rPr>
                <w:rFonts w:ascii="宋体" w:hAnsi="宋体" w:eastAsia="宋体" w:cs="宋体"/>
                <w:spacing w:val="8"/>
                <w:sz w:val="18"/>
                <w:szCs w:val="18"/>
              </w:rPr>
              <w:t>注：缺1次记录扣0.5分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2"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查看活动记录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54" w:type="dxa"/>
            <w:vAlign w:val="top"/>
          </w:tcPr>
          <w:p>
            <w:pPr>
              <w:spacing w:line="269" w:lineRule="auto"/>
              <w:rPr>
                <w:rFonts w:ascii="Arial"/>
                <w:sz w:val="21"/>
              </w:rPr>
            </w:pPr>
          </w:p>
          <w:p>
            <w:pPr>
              <w:spacing w:line="269"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"https://3.1.4.4" </w:instrText>
            </w:r>
            <w:r>
              <w:fldChar w:fldCharType="separate"/>
            </w:r>
            <w:r>
              <w:rPr>
                <w:rFonts w:ascii="宋体" w:hAnsi="宋体" w:eastAsia="宋体" w:cs="宋体"/>
                <w:spacing w:val="-2"/>
                <w:sz w:val="18"/>
                <w:szCs w:val="18"/>
              </w:rPr>
              <w:t>3.1.4.4</w:t>
            </w:r>
            <w:r>
              <w:rPr>
                <w:rFonts w:ascii="宋体" w:hAnsi="宋体" w:eastAsia="宋体" w:cs="宋体"/>
                <w:spacing w:val="-2"/>
                <w:sz w:val="18"/>
                <w:szCs w:val="18"/>
              </w:rPr>
              <w:fldChar w:fldCharType="end"/>
            </w:r>
          </w:p>
        </w:tc>
        <w:tc>
          <w:tcPr>
            <w:tcW w:w="5706" w:type="dxa"/>
            <w:vAlign w:val="top"/>
          </w:tcPr>
          <w:p>
            <w:pPr>
              <w:spacing w:before="134" w:line="279" w:lineRule="auto"/>
              <w:ind w:left="101"/>
              <w:rPr>
                <w:rFonts w:ascii="宋体" w:hAnsi="宋体" w:eastAsia="宋体" w:cs="宋体"/>
                <w:sz w:val="17"/>
                <w:szCs w:val="17"/>
              </w:rPr>
            </w:pPr>
            <w:r>
              <w:rPr>
                <w:rFonts w:ascii="宋体" w:hAnsi="宋体" w:eastAsia="宋体" w:cs="宋体"/>
                <w:spacing w:val="7"/>
                <w:sz w:val="17"/>
                <w:szCs w:val="17"/>
              </w:rPr>
              <w:t>党支部每年至少召开1次组织生活会，组织生活会应当确定主题，</w:t>
            </w:r>
            <w:r>
              <w:rPr>
                <w:rFonts w:ascii="宋体" w:hAnsi="宋体" w:eastAsia="宋体" w:cs="宋体"/>
                <w:spacing w:val="6"/>
                <w:sz w:val="17"/>
                <w:szCs w:val="17"/>
              </w:rPr>
              <w:t>会前</w:t>
            </w:r>
            <w:r>
              <w:rPr>
                <w:rFonts w:ascii="宋体" w:hAnsi="宋体" w:eastAsia="宋体" w:cs="宋体"/>
                <w:sz w:val="17"/>
                <w:szCs w:val="17"/>
              </w:rPr>
              <w:t xml:space="preserve">   </w:t>
            </w:r>
            <w:r>
              <w:rPr>
                <w:rFonts w:ascii="宋体" w:hAnsi="宋体" w:eastAsia="宋体" w:cs="宋体"/>
                <w:spacing w:val="5"/>
                <w:sz w:val="17"/>
                <w:szCs w:val="17"/>
              </w:rPr>
              <w:t>认真学习，谈心谈话，听取意见；会上查摆问题，开</w:t>
            </w:r>
            <w:r>
              <w:rPr>
                <w:rFonts w:ascii="宋体" w:hAnsi="宋体" w:eastAsia="宋体" w:cs="宋体"/>
                <w:spacing w:val="4"/>
                <w:sz w:val="17"/>
                <w:szCs w:val="17"/>
              </w:rPr>
              <w:t>展批评和自我批评，</w:t>
            </w:r>
            <w:r>
              <w:rPr>
                <w:rFonts w:ascii="宋体" w:hAnsi="宋体" w:eastAsia="宋体" w:cs="宋体"/>
                <w:sz w:val="17"/>
                <w:szCs w:val="17"/>
              </w:rPr>
              <w:t xml:space="preserve"> </w:t>
            </w:r>
            <w:r>
              <w:rPr>
                <w:rFonts w:ascii="宋体" w:hAnsi="宋体" w:eastAsia="宋体" w:cs="宋体"/>
                <w:spacing w:val="11"/>
                <w:sz w:val="17"/>
                <w:szCs w:val="17"/>
              </w:rPr>
              <w:t>明确整改方向；会后制定整改措施，逐一整改落实。</w:t>
            </w:r>
          </w:p>
          <w:p>
            <w:pPr>
              <w:spacing w:before="89" w:line="219" w:lineRule="auto"/>
              <w:ind w:left="101"/>
              <w:rPr>
                <w:rFonts w:ascii="宋体" w:hAnsi="宋体" w:eastAsia="宋体" w:cs="宋体"/>
                <w:sz w:val="18"/>
                <w:szCs w:val="18"/>
              </w:rPr>
            </w:pPr>
            <w:r>
              <w:rPr>
                <w:rFonts w:ascii="宋体" w:hAnsi="宋体" w:eastAsia="宋体" w:cs="宋体"/>
                <w:spacing w:val="-1"/>
                <w:sz w:val="18"/>
                <w:szCs w:val="18"/>
              </w:rPr>
              <w:t>注：无记录不得分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line="269"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246" w:lineRule="auto"/>
              <w:rPr>
                <w:rFonts w:ascii="Arial"/>
                <w:sz w:val="21"/>
              </w:rPr>
            </w:pPr>
          </w:p>
          <w:p>
            <w:pPr>
              <w:spacing w:line="247"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查看活动记录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354" w:type="dxa"/>
            <w:vAlign w:val="top"/>
          </w:tcPr>
          <w:p>
            <w:pPr>
              <w:spacing w:line="410"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"https://3.1.4.5" </w:instrText>
            </w:r>
            <w:r>
              <w:fldChar w:fldCharType="separate"/>
            </w:r>
            <w:r>
              <w:rPr>
                <w:rFonts w:ascii="宋体" w:hAnsi="宋体" w:eastAsia="宋体" w:cs="宋体"/>
                <w:spacing w:val="-2"/>
                <w:sz w:val="18"/>
                <w:szCs w:val="18"/>
              </w:rPr>
              <w:t>3.1.4.5</w:t>
            </w:r>
            <w:r>
              <w:rPr>
                <w:rFonts w:ascii="宋体" w:hAnsi="宋体" w:eastAsia="宋体" w:cs="宋体"/>
                <w:spacing w:val="-2"/>
                <w:sz w:val="18"/>
                <w:szCs w:val="18"/>
              </w:rPr>
              <w:fldChar w:fldCharType="end"/>
            </w:r>
          </w:p>
        </w:tc>
        <w:tc>
          <w:tcPr>
            <w:tcW w:w="5706" w:type="dxa"/>
            <w:vAlign w:val="top"/>
          </w:tcPr>
          <w:p>
            <w:pPr>
              <w:spacing w:before="176" w:line="267" w:lineRule="auto"/>
              <w:ind w:left="101"/>
              <w:rPr>
                <w:rFonts w:ascii="宋体" w:hAnsi="宋体" w:eastAsia="宋体" w:cs="宋体"/>
                <w:sz w:val="17"/>
                <w:szCs w:val="17"/>
              </w:rPr>
            </w:pPr>
            <w:r>
              <w:rPr>
                <w:rFonts w:ascii="宋体" w:hAnsi="宋体" w:eastAsia="宋体" w:cs="宋体"/>
                <w:spacing w:val="10"/>
                <w:sz w:val="17"/>
                <w:szCs w:val="17"/>
              </w:rPr>
              <w:t xml:space="preserve">党支部每年开展谈心谈话，党支部委员之间、党支部委员和党员之间、 </w:t>
            </w:r>
            <w:r>
              <w:rPr>
                <w:rFonts w:ascii="宋体" w:hAnsi="宋体" w:eastAsia="宋体" w:cs="宋体"/>
                <w:spacing w:val="11"/>
                <w:sz w:val="17"/>
                <w:szCs w:val="17"/>
              </w:rPr>
              <w:t>党员和党员之间，每年谈心谈话一般不少于1次。</w:t>
            </w:r>
          </w:p>
          <w:p>
            <w:pPr>
              <w:spacing w:before="88" w:line="219" w:lineRule="auto"/>
              <w:ind w:left="101"/>
              <w:rPr>
                <w:rFonts w:ascii="宋体" w:hAnsi="宋体" w:eastAsia="宋体" w:cs="宋体"/>
                <w:sz w:val="18"/>
                <w:szCs w:val="18"/>
              </w:rPr>
            </w:pPr>
            <w:r>
              <w:rPr>
                <w:rFonts w:ascii="宋体" w:hAnsi="宋体" w:eastAsia="宋体" w:cs="宋体"/>
                <w:spacing w:val="3"/>
                <w:sz w:val="18"/>
                <w:szCs w:val="18"/>
              </w:rPr>
              <w:t>注：缺1个党员谈心谈话记录扣0.5分，扣完为止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rPr>
                <w:rFonts w:ascii="Arial"/>
                <w:sz w:val="21"/>
              </w:rPr>
            </w:pPr>
          </w:p>
        </w:tc>
      </w:tr>
    </w:tbl>
    <w:p>
      <w:pPr>
        <w:spacing w:before="301" w:line="183" w:lineRule="auto"/>
        <w:ind w:left="74"/>
        <w:rPr>
          <w:rFonts w:ascii="宋体" w:hAnsi="宋体" w:eastAsia="宋体" w:cs="宋体"/>
          <w:sz w:val="29"/>
          <w:szCs w:val="29"/>
        </w:rPr>
      </w:pPr>
      <w:r>
        <w:rPr>
          <w:rFonts w:ascii="宋体" w:hAnsi="宋体" w:eastAsia="宋体" w:cs="宋体"/>
          <w:spacing w:val="-3"/>
          <w:sz w:val="29"/>
          <w:szCs w:val="29"/>
        </w:rPr>
        <w:t>—46—</w:t>
      </w:r>
    </w:p>
    <w:p>
      <w:pPr>
        <w:sectPr>
          <w:pgSz w:w="16830" w:h="11900"/>
          <w:pgMar w:top="1011" w:right="764" w:bottom="400" w:left="1875" w:header="0" w:footer="0" w:gutter="0"/>
          <w:cols w:space="720" w:num="1"/>
        </w:sectPr>
      </w:pPr>
    </w:p>
    <w:p/>
    <w:p/>
    <w:p>
      <w:pPr>
        <w:spacing w:line="6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57"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"https://3.1.4.6" </w:instrText>
            </w:r>
            <w:r>
              <w:fldChar w:fldCharType="separate"/>
            </w:r>
            <w:r>
              <w:rPr>
                <w:rFonts w:ascii="宋体" w:hAnsi="宋体" w:eastAsia="宋体" w:cs="宋体"/>
                <w:spacing w:val="-2"/>
                <w:sz w:val="18"/>
                <w:szCs w:val="18"/>
              </w:rPr>
              <w:t>3.1.4.6</w:t>
            </w:r>
            <w:r>
              <w:rPr>
                <w:rFonts w:ascii="宋体" w:hAnsi="宋体" w:eastAsia="宋体" w:cs="宋体"/>
                <w:spacing w:val="-2"/>
                <w:sz w:val="18"/>
                <w:szCs w:val="18"/>
              </w:rPr>
              <w:fldChar w:fldCharType="end"/>
            </w:r>
          </w:p>
        </w:tc>
        <w:tc>
          <w:tcPr>
            <w:tcW w:w="5696" w:type="dxa"/>
            <w:vAlign w:val="top"/>
          </w:tcPr>
          <w:p>
            <w:pPr>
              <w:spacing w:before="140" w:line="254" w:lineRule="auto"/>
              <w:ind w:left="90" w:right="562"/>
              <w:rPr>
                <w:rFonts w:ascii="宋体" w:hAnsi="宋体" w:eastAsia="宋体" w:cs="宋体"/>
                <w:sz w:val="18"/>
                <w:szCs w:val="18"/>
              </w:rPr>
            </w:pPr>
            <w:r>
              <w:rPr>
                <w:rFonts w:ascii="宋体" w:hAnsi="宋体" w:eastAsia="宋体" w:cs="宋体"/>
                <w:sz w:val="18"/>
                <w:szCs w:val="18"/>
              </w:rPr>
              <w:t>针对机构党员思想和工作实际开设党课，有课</w:t>
            </w:r>
            <w:r>
              <w:rPr>
                <w:rFonts w:ascii="宋体" w:hAnsi="宋体" w:eastAsia="宋体" w:cs="宋体"/>
                <w:spacing w:val="-1"/>
                <w:sz w:val="18"/>
                <w:szCs w:val="18"/>
              </w:rPr>
              <w:t>程计划和课程记录</w:t>
            </w:r>
            <w:r>
              <w:rPr>
                <w:rFonts w:ascii="宋体" w:hAnsi="宋体" w:eastAsia="宋体" w:cs="宋体"/>
                <w:sz w:val="18"/>
                <w:szCs w:val="18"/>
              </w:rPr>
              <w:t xml:space="preserve"> </w:t>
            </w:r>
            <w:r>
              <w:rPr>
                <w:rFonts w:ascii="宋体" w:hAnsi="宋体" w:eastAsia="宋体" w:cs="宋体"/>
                <w:spacing w:val="-1"/>
                <w:sz w:val="18"/>
                <w:szCs w:val="18"/>
              </w:rPr>
              <w:t>注：未开展，无计划或记录不得分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44" w:type="dxa"/>
            <w:vAlign w:val="top"/>
          </w:tcPr>
          <w:p>
            <w:pPr>
              <w:spacing w:line="393"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"https://3.1.4.7" </w:instrText>
            </w:r>
            <w:r>
              <w:fldChar w:fldCharType="separate"/>
            </w:r>
            <w:r>
              <w:rPr>
                <w:rFonts w:ascii="宋体" w:hAnsi="宋体" w:eastAsia="宋体" w:cs="宋体"/>
                <w:spacing w:val="-2"/>
                <w:sz w:val="18"/>
                <w:szCs w:val="18"/>
              </w:rPr>
              <w:t>3.1.4.7</w:t>
            </w:r>
            <w:r>
              <w:rPr>
                <w:rFonts w:ascii="宋体" w:hAnsi="宋体" w:eastAsia="宋体" w:cs="宋体"/>
                <w:spacing w:val="-2"/>
                <w:sz w:val="18"/>
                <w:szCs w:val="18"/>
              </w:rPr>
              <w:fldChar w:fldCharType="end"/>
            </w:r>
          </w:p>
        </w:tc>
        <w:tc>
          <w:tcPr>
            <w:tcW w:w="5696" w:type="dxa"/>
            <w:vAlign w:val="top"/>
          </w:tcPr>
          <w:p>
            <w:pPr>
              <w:spacing w:before="137" w:line="259" w:lineRule="auto"/>
              <w:ind w:left="90" w:right="10" w:firstLine="29"/>
              <w:rPr>
                <w:rFonts w:ascii="宋体" w:hAnsi="宋体" w:eastAsia="宋体" w:cs="宋体"/>
                <w:sz w:val="18"/>
                <w:szCs w:val="18"/>
              </w:rPr>
            </w:pPr>
            <w:r>
              <w:rPr>
                <w:rFonts w:ascii="宋体" w:hAnsi="宋体" w:eastAsia="宋体" w:cs="宋体"/>
                <w:spacing w:val="-1"/>
                <w:sz w:val="18"/>
                <w:szCs w:val="18"/>
              </w:rPr>
              <w:t>向机构非党员群众宣传党的政策，通报党的工作情况，做好群众的思想</w:t>
            </w:r>
            <w:r>
              <w:rPr>
                <w:rFonts w:ascii="宋体" w:hAnsi="宋体" w:eastAsia="宋体" w:cs="宋体"/>
                <w:spacing w:val="4"/>
                <w:sz w:val="18"/>
                <w:szCs w:val="18"/>
              </w:rPr>
              <w:t xml:space="preserve"> </w:t>
            </w:r>
            <w:r>
              <w:rPr>
                <w:rFonts w:ascii="宋体" w:hAnsi="宋体" w:eastAsia="宋体" w:cs="宋体"/>
                <w:spacing w:val="5"/>
                <w:sz w:val="18"/>
                <w:szCs w:val="18"/>
              </w:rPr>
              <w:t>政治工作，凝聚广大群众的智慧和力量。</w:t>
            </w:r>
          </w:p>
          <w:p>
            <w:pPr>
              <w:spacing w:before="76" w:line="220" w:lineRule="auto"/>
              <w:ind w:left="90"/>
              <w:rPr>
                <w:rFonts w:ascii="宋体" w:hAnsi="宋体" w:eastAsia="宋体" w:cs="宋体"/>
                <w:sz w:val="18"/>
                <w:szCs w:val="18"/>
              </w:rPr>
            </w:pPr>
            <w:r>
              <w:rPr>
                <w:rFonts w:ascii="宋体" w:hAnsi="宋体" w:eastAsia="宋体" w:cs="宋体"/>
                <w:spacing w:val="8"/>
                <w:sz w:val="18"/>
                <w:szCs w:val="18"/>
              </w:rPr>
              <w:t>注：无计划扣1分，无记录扣1分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9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4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查看计划和实施记录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344" w:type="dxa"/>
            <w:vAlign w:val="top"/>
          </w:tcPr>
          <w:p>
            <w:pPr>
              <w:spacing w:line="413"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"https://3.1.4.8" </w:instrText>
            </w:r>
            <w:r>
              <w:fldChar w:fldCharType="separate"/>
            </w:r>
            <w:r>
              <w:rPr>
                <w:rFonts w:ascii="宋体" w:hAnsi="宋体" w:eastAsia="宋体" w:cs="宋体"/>
                <w:spacing w:val="-2"/>
                <w:sz w:val="18"/>
                <w:szCs w:val="18"/>
              </w:rPr>
              <w:t>3.1.4.8</w:t>
            </w:r>
            <w:r>
              <w:rPr>
                <w:rFonts w:ascii="宋体" w:hAnsi="宋体" w:eastAsia="宋体" w:cs="宋体"/>
                <w:spacing w:val="-2"/>
                <w:sz w:val="18"/>
                <w:szCs w:val="18"/>
              </w:rPr>
              <w:fldChar w:fldCharType="end"/>
            </w:r>
          </w:p>
        </w:tc>
        <w:tc>
          <w:tcPr>
            <w:tcW w:w="5696" w:type="dxa"/>
            <w:vAlign w:val="top"/>
          </w:tcPr>
          <w:p>
            <w:pPr>
              <w:spacing w:before="159" w:line="248" w:lineRule="auto"/>
              <w:ind w:left="90" w:right="24"/>
              <w:rPr>
                <w:rFonts w:ascii="宋体" w:hAnsi="宋体" w:eastAsia="宋体" w:cs="宋体"/>
                <w:sz w:val="18"/>
                <w:szCs w:val="18"/>
              </w:rPr>
            </w:pPr>
            <w:r>
              <w:rPr>
                <w:rFonts w:ascii="宋体" w:hAnsi="宋体" w:eastAsia="宋体" w:cs="宋体"/>
                <w:sz w:val="18"/>
                <w:szCs w:val="18"/>
              </w:rPr>
              <w:t>关心院内老党员的思想动态，帮扶院内老党员的</w:t>
            </w:r>
            <w:r>
              <w:rPr>
                <w:rFonts w:ascii="宋体" w:hAnsi="宋体" w:eastAsia="宋体" w:cs="宋体"/>
                <w:spacing w:val="-1"/>
                <w:sz w:val="18"/>
                <w:szCs w:val="18"/>
              </w:rPr>
              <w:t>生活，定期组织适合老</w:t>
            </w:r>
            <w:r>
              <w:rPr>
                <w:rFonts w:ascii="宋体" w:hAnsi="宋体" w:eastAsia="宋体" w:cs="宋体"/>
                <w:sz w:val="18"/>
                <w:szCs w:val="18"/>
              </w:rPr>
              <w:t xml:space="preserve"> </w:t>
            </w:r>
            <w:r>
              <w:rPr>
                <w:rFonts w:ascii="宋体" w:hAnsi="宋体" w:eastAsia="宋体" w:cs="宋体"/>
                <w:spacing w:val="11"/>
                <w:sz w:val="18"/>
                <w:szCs w:val="18"/>
              </w:rPr>
              <w:t>党员的党内活动。</w:t>
            </w:r>
          </w:p>
          <w:p>
            <w:pPr>
              <w:spacing w:before="86" w:line="219" w:lineRule="auto"/>
              <w:ind w:left="90"/>
              <w:rPr>
                <w:rFonts w:ascii="宋体" w:hAnsi="宋体" w:eastAsia="宋体" w:cs="宋体"/>
                <w:sz w:val="18"/>
                <w:szCs w:val="18"/>
              </w:rPr>
            </w:pPr>
            <w:r>
              <w:rPr>
                <w:rFonts w:ascii="宋体" w:hAnsi="宋体" w:eastAsia="宋体" w:cs="宋体"/>
                <w:spacing w:val="-1"/>
                <w:sz w:val="18"/>
                <w:szCs w:val="18"/>
              </w:rPr>
              <w:t>注：无计划和实施记录不得分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8"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查看计划和实施记录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CEF3F8"/>
            <w:vAlign w:val="top"/>
          </w:tcPr>
          <w:p>
            <w:pPr>
              <w:spacing w:before="266" w:line="183" w:lineRule="auto"/>
              <w:ind w:left="524"/>
              <w:rPr>
                <w:rFonts w:ascii="宋体" w:hAnsi="宋体" w:eastAsia="宋体" w:cs="宋体"/>
                <w:sz w:val="18"/>
                <w:szCs w:val="18"/>
              </w:rPr>
            </w:pPr>
            <w:r>
              <w:rPr>
                <w:rFonts w:ascii="宋体" w:hAnsi="宋体" w:eastAsia="宋体" w:cs="宋体"/>
                <w:spacing w:val="-3"/>
                <w:sz w:val="18"/>
                <w:szCs w:val="18"/>
              </w:rPr>
              <w:t>3.2</w:t>
            </w:r>
          </w:p>
        </w:tc>
        <w:tc>
          <w:tcPr>
            <w:tcW w:w="5696" w:type="dxa"/>
            <w:shd w:val="clear" w:color="auto" w:fill="CCF2F4"/>
            <w:vAlign w:val="top"/>
          </w:tcPr>
          <w:p>
            <w:pPr>
              <w:spacing w:before="220" w:line="219" w:lineRule="auto"/>
              <w:ind w:left="90"/>
              <w:rPr>
                <w:rFonts w:ascii="宋体" w:hAnsi="宋体" w:eastAsia="宋体" w:cs="宋体"/>
                <w:sz w:val="18"/>
                <w:szCs w:val="18"/>
              </w:rPr>
            </w:pPr>
            <w:r>
              <w:rPr>
                <w:rFonts w:ascii="宋体" w:hAnsi="宋体" w:eastAsia="宋体" w:cs="宋体"/>
                <w:color w:val="555E5E"/>
                <w:spacing w:val="-2"/>
                <w:sz w:val="18"/>
                <w:szCs w:val="18"/>
              </w:rPr>
              <w:t>人力资源管理</w:t>
            </w:r>
          </w:p>
        </w:tc>
        <w:tc>
          <w:tcPr>
            <w:tcW w:w="570" w:type="dxa"/>
            <w:shd w:val="clear" w:color="auto" w:fill="CEF2F2"/>
            <w:vAlign w:val="top"/>
          </w:tcPr>
          <w:p>
            <w:pPr>
              <w:rPr>
                <w:rFonts w:ascii="Arial"/>
                <w:sz w:val="21"/>
              </w:rPr>
            </w:pPr>
          </w:p>
        </w:tc>
        <w:tc>
          <w:tcPr>
            <w:tcW w:w="569" w:type="dxa"/>
            <w:shd w:val="clear" w:color="auto" w:fill="CEF2F1"/>
            <w:vAlign w:val="top"/>
          </w:tcPr>
          <w:p>
            <w:pPr>
              <w:spacing w:before="266" w:line="183" w:lineRule="auto"/>
              <w:ind w:left="124"/>
              <w:rPr>
                <w:rFonts w:ascii="宋体" w:hAnsi="宋体" w:eastAsia="宋体" w:cs="宋体"/>
                <w:sz w:val="18"/>
                <w:szCs w:val="18"/>
              </w:rPr>
            </w:pPr>
            <w:r>
              <w:rPr>
                <w:rFonts w:ascii="宋体" w:hAnsi="宋体" w:eastAsia="宋体" w:cs="宋体"/>
                <w:color w:val="505554"/>
                <w:spacing w:val="-3"/>
                <w:sz w:val="18"/>
                <w:szCs w:val="18"/>
              </w:rPr>
              <w:t>30</w:t>
            </w:r>
          </w:p>
        </w:tc>
        <w:tc>
          <w:tcPr>
            <w:tcW w:w="710" w:type="dxa"/>
            <w:shd w:val="clear" w:color="auto" w:fill="CFF2F1"/>
            <w:vAlign w:val="top"/>
          </w:tcPr>
          <w:p>
            <w:pPr>
              <w:rPr>
                <w:rFonts w:ascii="Arial"/>
                <w:sz w:val="21"/>
              </w:rPr>
            </w:pPr>
          </w:p>
        </w:tc>
        <w:tc>
          <w:tcPr>
            <w:tcW w:w="709" w:type="dxa"/>
            <w:shd w:val="clear" w:color="auto" w:fill="CEF3F0"/>
            <w:vAlign w:val="top"/>
          </w:tcPr>
          <w:p>
            <w:pPr>
              <w:rPr>
                <w:rFonts w:ascii="Arial"/>
                <w:sz w:val="21"/>
              </w:rPr>
            </w:pPr>
          </w:p>
        </w:tc>
        <w:tc>
          <w:tcPr>
            <w:tcW w:w="1099" w:type="dxa"/>
            <w:shd w:val="clear" w:color="auto" w:fill="D0F4EF"/>
            <w:vAlign w:val="top"/>
          </w:tcPr>
          <w:p>
            <w:pPr>
              <w:rPr>
                <w:rFonts w:ascii="Arial"/>
                <w:sz w:val="21"/>
              </w:rPr>
            </w:pPr>
          </w:p>
        </w:tc>
        <w:tc>
          <w:tcPr>
            <w:tcW w:w="3462" w:type="dxa"/>
            <w:shd w:val="clear" w:color="auto" w:fill="D2F5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CECFE"/>
            <w:vAlign w:val="top"/>
          </w:tcPr>
          <w:p>
            <w:pPr>
              <w:spacing w:before="266" w:line="184" w:lineRule="auto"/>
              <w:ind w:left="434"/>
              <w:rPr>
                <w:rFonts w:ascii="宋体" w:hAnsi="宋体" w:eastAsia="宋体" w:cs="宋体"/>
                <w:sz w:val="18"/>
                <w:szCs w:val="18"/>
              </w:rPr>
            </w:pPr>
            <w:r>
              <w:rPr>
                <w:rFonts w:ascii="宋体" w:hAnsi="宋体" w:eastAsia="宋体" w:cs="宋体"/>
                <w:spacing w:val="-2"/>
                <w:sz w:val="18"/>
                <w:szCs w:val="18"/>
              </w:rPr>
              <w:t>3.2.1</w:t>
            </w:r>
          </w:p>
        </w:tc>
        <w:tc>
          <w:tcPr>
            <w:tcW w:w="5696" w:type="dxa"/>
            <w:shd w:val="clear" w:color="auto" w:fill="BCECFE"/>
            <w:vAlign w:val="top"/>
          </w:tcPr>
          <w:p>
            <w:pPr>
              <w:spacing w:before="220" w:line="219" w:lineRule="auto"/>
              <w:ind w:left="90"/>
              <w:rPr>
                <w:rFonts w:ascii="宋体" w:hAnsi="宋体" w:eastAsia="宋体" w:cs="宋体"/>
                <w:sz w:val="18"/>
                <w:szCs w:val="18"/>
              </w:rPr>
            </w:pPr>
            <w:r>
              <w:rPr>
                <w:rFonts w:ascii="宋体" w:hAnsi="宋体" w:eastAsia="宋体" w:cs="宋体"/>
                <w:spacing w:val="1"/>
                <w:sz w:val="18"/>
                <w:szCs w:val="18"/>
              </w:rPr>
              <w:t>员工基本管理</w:t>
            </w:r>
          </w:p>
        </w:tc>
        <w:tc>
          <w:tcPr>
            <w:tcW w:w="570" w:type="dxa"/>
            <w:shd w:val="clear" w:color="auto" w:fill="BCECFE"/>
            <w:vAlign w:val="top"/>
          </w:tcPr>
          <w:p>
            <w:pPr>
              <w:rPr>
                <w:rFonts w:ascii="Arial"/>
                <w:sz w:val="21"/>
              </w:rPr>
            </w:pPr>
          </w:p>
        </w:tc>
        <w:tc>
          <w:tcPr>
            <w:tcW w:w="569" w:type="dxa"/>
            <w:shd w:val="clear" w:color="auto" w:fill="BCEBFE"/>
            <w:vAlign w:val="top"/>
          </w:tcPr>
          <w:p>
            <w:pPr>
              <w:rPr>
                <w:rFonts w:ascii="Arial"/>
                <w:sz w:val="21"/>
              </w:rPr>
            </w:pPr>
          </w:p>
        </w:tc>
        <w:tc>
          <w:tcPr>
            <w:tcW w:w="710" w:type="dxa"/>
            <w:shd w:val="clear" w:color="auto" w:fill="BBEBFE"/>
            <w:vAlign w:val="top"/>
          </w:tcPr>
          <w:p>
            <w:pPr>
              <w:spacing w:before="267" w:line="183" w:lineRule="auto"/>
              <w:ind w:left="75"/>
              <w:rPr>
                <w:rFonts w:ascii="宋体" w:hAnsi="宋体" w:eastAsia="宋体" w:cs="宋体"/>
                <w:sz w:val="18"/>
                <w:szCs w:val="18"/>
              </w:rPr>
            </w:pPr>
            <w:r>
              <w:rPr>
                <w:rFonts w:ascii="宋体" w:hAnsi="宋体" w:eastAsia="宋体" w:cs="宋体"/>
                <w:sz w:val="18"/>
                <w:szCs w:val="18"/>
              </w:rPr>
              <w:t>2</w:t>
            </w:r>
          </w:p>
        </w:tc>
        <w:tc>
          <w:tcPr>
            <w:tcW w:w="709" w:type="dxa"/>
            <w:shd w:val="clear" w:color="auto" w:fill="BDEDFE"/>
            <w:vAlign w:val="top"/>
          </w:tcPr>
          <w:p>
            <w:pPr>
              <w:rPr>
                <w:rFonts w:ascii="Arial"/>
                <w:sz w:val="21"/>
              </w:rPr>
            </w:pPr>
          </w:p>
        </w:tc>
        <w:tc>
          <w:tcPr>
            <w:tcW w:w="1099" w:type="dxa"/>
            <w:shd w:val="clear" w:color="auto" w:fill="BEEDFE"/>
            <w:vAlign w:val="top"/>
          </w:tcPr>
          <w:p>
            <w:pPr>
              <w:rPr>
                <w:rFonts w:ascii="Arial"/>
                <w:sz w:val="21"/>
              </w:rPr>
            </w:pPr>
          </w:p>
        </w:tc>
        <w:tc>
          <w:tcPr>
            <w:tcW w:w="3462"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7"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"https://3.2.1.1" </w:instrText>
            </w:r>
            <w:r>
              <w:fldChar w:fldCharType="separate"/>
            </w:r>
            <w:r>
              <w:rPr>
                <w:rFonts w:ascii="宋体" w:hAnsi="宋体" w:eastAsia="宋体" w:cs="宋体"/>
                <w:spacing w:val="-2"/>
                <w:sz w:val="18"/>
                <w:szCs w:val="18"/>
              </w:rPr>
              <w:t>3.2.1.1</w:t>
            </w:r>
            <w:r>
              <w:rPr>
                <w:rFonts w:ascii="宋体" w:hAnsi="宋体" w:eastAsia="宋体" w:cs="宋体"/>
                <w:spacing w:val="-2"/>
                <w:sz w:val="18"/>
                <w:szCs w:val="18"/>
              </w:rPr>
              <w:fldChar w:fldCharType="end"/>
            </w:r>
          </w:p>
        </w:tc>
        <w:tc>
          <w:tcPr>
            <w:tcW w:w="5696" w:type="dxa"/>
            <w:vAlign w:val="top"/>
          </w:tcPr>
          <w:p>
            <w:pPr>
              <w:spacing w:before="172" w:line="280" w:lineRule="exact"/>
              <w:ind w:left="90"/>
              <w:rPr>
                <w:rFonts w:ascii="宋体" w:hAnsi="宋体" w:eastAsia="宋体" w:cs="宋体"/>
                <w:sz w:val="18"/>
                <w:szCs w:val="18"/>
              </w:rPr>
            </w:pPr>
            <w:r>
              <w:rPr>
                <w:rFonts w:ascii="宋体" w:hAnsi="宋体" w:eastAsia="宋体" w:cs="宋体"/>
                <w:spacing w:val="5"/>
                <w:position w:val="7"/>
                <w:sz w:val="18"/>
                <w:szCs w:val="18"/>
              </w:rPr>
              <w:t>与所有员工签订有效劳动、劳务合同。</w:t>
            </w:r>
          </w:p>
          <w:p>
            <w:pPr>
              <w:spacing w:line="219" w:lineRule="auto"/>
              <w:ind w:left="90"/>
              <w:rPr>
                <w:rFonts w:ascii="宋体" w:hAnsi="宋体" w:eastAsia="宋体" w:cs="宋体"/>
                <w:sz w:val="18"/>
                <w:szCs w:val="18"/>
              </w:rPr>
            </w:pPr>
            <w:r>
              <w:rPr>
                <w:rFonts w:ascii="宋体" w:hAnsi="宋体" w:eastAsia="宋体" w:cs="宋体"/>
                <w:spacing w:val="-1"/>
                <w:sz w:val="18"/>
                <w:szCs w:val="18"/>
              </w:rPr>
              <w:t>注：少签一份不得分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查看花名册和合同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44" w:type="dxa"/>
            <w:vAlign w:val="top"/>
          </w:tcPr>
          <w:p>
            <w:pPr>
              <w:spacing w:line="273" w:lineRule="auto"/>
              <w:rPr>
                <w:rFonts w:ascii="Arial"/>
                <w:sz w:val="21"/>
              </w:rPr>
            </w:pPr>
          </w:p>
          <w:p>
            <w:pPr>
              <w:spacing w:line="274"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"https://3.2.1.2" </w:instrText>
            </w:r>
            <w:r>
              <w:fldChar w:fldCharType="separate"/>
            </w:r>
            <w:r>
              <w:rPr>
                <w:rFonts w:ascii="宋体" w:hAnsi="宋体" w:eastAsia="宋体" w:cs="宋体"/>
                <w:spacing w:val="-2"/>
                <w:sz w:val="18"/>
                <w:szCs w:val="18"/>
              </w:rPr>
              <w:t>3.2.1.2</w:t>
            </w:r>
            <w:r>
              <w:rPr>
                <w:rFonts w:ascii="宋体" w:hAnsi="宋体" w:eastAsia="宋体" w:cs="宋体"/>
                <w:spacing w:val="-2"/>
                <w:sz w:val="18"/>
                <w:szCs w:val="18"/>
              </w:rPr>
              <w:fldChar w:fldCharType="end"/>
            </w:r>
          </w:p>
        </w:tc>
        <w:tc>
          <w:tcPr>
            <w:tcW w:w="5696" w:type="dxa"/>
            <w:vAlign w:val="top"/>
          </w:tcPr>
          <w:p>
            <w:pPr>
              <w:spacing w:before="163" w:line="219" w:lineRule="auto"/>
              <w:ind w:left="90"/>
              <w:rPr>
                <w:rFonts w:ascii="宋体" w:hAnsi="宋体" w:eastAsia="宋体" w:cs="宋体"/>
                <w:sz w:val="18"/>
                <w:szCs w:val="18"/>
              </w:rPr>
            </w:pPr>
            <w:r>
              <w:rPr>
                <w:rFonts w:ascii="宋体" w:hAnsi="宋体" w:eastAsia="宋体" w:cs="宋体"/>
                <w:spacing w:val="1"/>
                <w:sz w:val="18"/>
                <w:szCs w:val="18"/>
              </w:rPr>
              <w:t>员工档案管理</w:t>
            </w:r>
          </w:p>
          <w:p>
            <w:pPr>
              <w:spacing w:before="86" w:line="219" w:lineRule="auto"/>
              <w:ind w:left="201"/>
              <w:rPr>
                <w:rFonts w:ascii="宋体" w:hAnsi="宋体" w:eastAsia="宋体" w:cs="宋体"/>
                <w:sz w:val="18"/>
                <w:szCs w:val="18"/>
              </w:rPr>
            </w:pPr>
            <w:r>
              <w:rPr>
                <w:rFonts w:ascii="宋体" w:hAnsi="宋体" w:eastAsia="宋体" w:cs="宋体"/>
                <w:sz w:val="18"/>
                <w:szCs w:val="18"/>
              </w:rPr>
              <w:t>(1)有全部工作人员名册，各项目登记、证件齐全(姓名、性别、身份</w:t>
            </w:r>
          </w:p>
          <w:p>
            <w:pPr>
              <w:spacing w:before="66" w:line="219" w:lineRule="auto"/>
              <w:ind w:left="90"/>
              <w:rPr>
                <w:rFonts w:ascii="宋体" w:hAnsi="宋体" w:eastAsia="宋体" w:cs="宋体"/>
                <w:sz w:val="18"/>
                <w:szCs w:val="18"/>
              </w:rPr>
            </w:pPr>
            <w:r>
              <w:rPr>
                <w:rFonts w:ascii="宋体" w:hAnsi="宋体" w:eastAsia="宋体" w:cs="宋体"/>
                <w:spacing w:val="4"/>
                <w:sz w:val="18"/>
                <w:szCs w:val="18"/>
              </w:rPr>
              <w:t>证号、入职日期、入职部门、岗位/职务等)。</w:t>
            </w:r>
          </w:p>
          <w:p>
            <w:pPr>
              <w:spacing w:before="66" w:line="219" w:lineRule="auto"/>
              <w:ind w:left="90"/>
              <w:rPr>
                <w:rFonts w:ascii="宋体" w:hAnsi="宋体" w:eastAsia="宋体" w:cs="宋体"/>
                <w:sz w:val="18"/>
                <w:szCs w:val="18"/>
              </w:rPr>
            </w:pPr>
            <w:r>
              <w:rPr>
                <w:rFonts w:ascii="宋体" w:hAnsi="宋体" w:eastAsia="宋体" w:cs="宋体"/>
                <w:spacing w:val="1"/>
                <w:sz w:val="18"/>
                <w:szCs w:val="18"/>
              </w:rPr>
              <w:t>注：1项不符合扣0.5分，扣完为止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4"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50" w:lineRule="auto"/>
              <w:rPr>
                <w:rFonts w:ascii="Arial"/>
                <w:sz w:val="21"/>
              </w:rPr>
            </w:pPr>
          </w:p>
          <w:p>
            <w:pPr>
              <w:spacing w:line="25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查看花名册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BDECFE"/>
            <w:vAlign w:val="top"/>
          </w:tcPr>
          <w:p>
            <w:pPr>
              <w:spacing w:before="269" w:line="183" w:lineRule="auto"/>
              <w:ind w:left="437"/>
              <w:rPr>
                <w:rFonts w:ascii="宋体" w:hAnsi="宋体" w:eastAsia="宋体" w:cs="宋体"/>
                <w:sz w:val="18"/>
                <w:szCs w:val="18"/>
              </w:rPr>
            </w:pPr>
            <w:r>
              <w:rPr>
                <w:rFonts w:ascii="宋体" w:hAnsi="宋体" w:eastAsia="宋体" w:cs="宋体"/>
                <w:b/>
                <w:bCs/>
                <w:spacing w:val="-4"/>
                <w:sz w:val="18"/>
                <w:szCs w:val="18"/>
              </w:rPr>
              <w:t>3.2.2</w:t>
            </w:r>
          </w:p>
        </w:tc>
        <w:tc>
          <w:tcPr>
            <w:tcW w:w="5696" w:type="dxa"/>
            <w:shd w:val="clear" w:color="auto" w:fill="BEECFE"/>
            <w:vAlign w:val="top"/>
          </w:tcPr>
          <w:p>
            <w:pPr>
              <w:spacing w:before="222" w:line="220" w:lineRule="auto"/>
              <w:ind w:left="93"/>
              <w:rPr>
                <w:rFonts w:ascii="宋体" w:hAnsi="宋体" w:eastAsia="宋体" w:cs="宋体"/>
                <w:sz w:val="18"/>
                <w:szCs w:val="18"/>
              </w:rPr>
            </w:pPr>
            <w:r>
              <w:rPr>
                <w:rFonts w:ascii="宋体" w:hAnsi="宋体" w:eastAsia="宋体" w:cs="宋体"/>
                <w:b/>
                <w:bCs/>
                <w:spacing w:val="-1"/>
                <w:sz w:val="18"/>
                <w:szCs w:val="18"/>
              </w:rPr>
              <w:t>员工岗位职责</w:t>
            </w:r>
          </w:p>
        </w:tc>
        <w:tc>
          <w:tcPr>
            <w:tcW w:w="570" w:type="dxa"/>
            <w:shd w:val="clear" w:color="auto" w:fill="BEEDFE"/>
            <w:vAlign w:val="top"/>
          </w:tcPr>
          <w:p>
            <w:pPr>
              <w:rPr>
                <w:rFonts w:ascii="Arial"/>
                <w:sz w:val="21"/>
              </w:rPr>
            </w:pPr>
          </w:p>
        </w:tc>
        <w:tc>
          <w:tcPr>
            <w:tcW w:w="569" w:type="dxa"/>
            <w:shd w:val="clear" w:color="auto" w:fill="BEEDFE"/>
            <w:vAlign w:val="top"/>
          </w:tcPr>
          <w:p>
            <w:pPr>
              <w:rPr>
                <w:rFonts w:ascii="Arial"/>
                <w:sz w:val="21"/>
              </w:rPr>
            </w:pPr>
          </w:p>
        </w:tc>
        <w:tc>
          <w:tcPr>
            <w:tcW w:w="710" w:type="dxa"/>
            <w:shd w:val="clear" w:color="auto" w:fill="BEECFD"/>
            <w:vAlign w:val="top"/>
          </w:tcPr>
          <w:p>
            <w:pPr>
              <w:spacing w:before="269" w:line="184" w:lineRule="auto"/>
              <w:ind w:left="75"/>
              <w:rPr>
                <w:rFonts w:ascii="宋体" w:hAnsi="宋体" w:eastAsia="宋体" w:cs="宋体"/>
                <w:sz w:val="18"/>
                <w:szCs w:val="18"/>
              </w:rPr>
            </w:pPr>
            <w:r>
              <w:rPr>
                <w:rFonts w:ascii="宋体" w:hAnsi="宋体" w:eastAsia="宋体" w:cs="宋体"/>
                <w:spacing w:val="-5"/>
                <w:sz w:val="18"/>
                <w:szCs w:val="18"/>
              </w:rPr>
              <w:t>1.5</w:t>
            </w:r>
          </w:p>
        </w:tc>
        <w:tc>
          <w:tcPr>
            <w:tcW w:w="709" w:type="dxa"/>
            <w:shd w:val="clear" w:color="auto" w:fill="BEEDFE"/>
            <w:vAlign w:val="top"/>
          </w:tcPr>
          <w:p>
            <w:pPr>
              <w:rPr>
                <w:rFonts w:ascii="Arial"/>
                <w:sz w:val="21"/>
              </w:rPr>
            </w:pPr>
          </w:p>
        </w:tc>
        <w:tc>
          <w:tcPr>
            <w:tcW w:w="1099" w:type="dxa"/>
            <w:shd w:val="clear" w:color="auto" w:fill="BFEEFE"/>
            <w:vAlign w:val="top"/>
          </w:tcPr>
          <w:p>
            <w:pPr>
              <w:rPr>
                <w:rFonts w:ascii="Arial"/>
                <w:sz w:val="21"/>
              </w:rPr>
            </w:pPr>
          </w:p>
        </w:tc>
        <w:tc>
          <w:tcPr>
            <w:tcW w:w="3462" w:type="dxa"/>
            <w:shd w:val="clear" w:color="auto" w:fill="C4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0"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"https://3.2.2.1" </w:instrText>
            </w:r>
            <w:r>
              <w:fldChar w:fldCharType="separate"/>
            </w:r>
            <w:r>
              <w:rPr>
                <w:rFonts w:ascii="宋体" w:hAnsi="宋体" w:eastAsia="宋体" w:cs="宋体"/>
                <w:spacing w:val="-2"/>
                <w:sz w:val="18"/>
                <w:szCs w:val="18"/>
              </w:rPr>
              <w:t>3.2.2.1</w:t>
            </w:r>
            <w:r>
              <w:rPr>
                <w:rFonts w:ascii="宋体" w:hAnsi="宋体" w:eastAsia="宋体" w:cs="宋体"/>
                <w:spacing w:val="-2"/>
                <w:sz w:val="18"/>
                <w:szCs w:val="18"/>
              </w:rPr>
              <w:fldChar w:fldCharType="end"/>
            </w:r>
          </w:p>
        </w:tc>
        <w:tc>
          <w:tcPr>
            <w:tcW w:w="5696" w:type="dxa"/>
            <w:vAlign w:val="top"/>
          </w:tcPr>
          <w:p>
            <w:pPr>
              <w:spacing w:before="176" w:line="220" w:lineRule="auto"/>
              <w:ind w:left="90"/>
              <w:rPr>
                <w:rFonts w:ascii="宋体" w:hAnsi="宋体" w:eastAsia="宋体" w:cs="宋体"/>
                <w:sz w:val="18"/>
                <w:szCs w:val="18"/>
              </w:rPr>
            </w:pPr>
            <w:r>
              <w:rPr>
                <w:rFonts w:ascii="宋体" w:hAnsi="宋体" w:eastAsia="宋体" w:cs="宋体"/>
                <w:spacing w:val="14"/>
                <w:sz w:val="18"/>
                <w:szCs w:val="18"/>
              </w:rPr>
              <w:t>有岗位职责。</w:t>
            </w:r>
          </w:p>
          <w:p>
            <w:pPr>
              <w:spacing w:before="45" w:line="219" w:lineRule="auto"/>
              <w:ind w:left="90"/>
              <w:rPr>
                <w:rFonts w:ascii="宋体" w:hAnsi="宋体" w:eastAsia="宋体" w:cs="宋体"/>
                <w:sz w:val="18"/>
                <w:szCs w:val="18"/>
              </w:rPr>
            </w:pPr>
            <w:r>
              <w:rPr>
                <w:rFonts w:ascii="宋体" w:hAnsi="宋体" w:eastAsia="宋体" w:cs="宋体"/>
                <w:spacing w:val="1"/>
                <w:sz w:val="18"/>
                <w:szCs w:val="18"/>
              </w:rPr>
              <w:t>注：少一个职责扣0.5分，扣完为止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5" w:line="219" w:lineRule="auto"/>
              <w:ind w:left="118"/>
              <w:rPr>
                <w:rFonts w:ascii="宋体" w:hAnsi="宋体" w:eastAsia="宋体" w:cs="宋体"/>
                <w:sz w:val="18"/>
                <w:szCs w:val="18"/>
              </w:rPr>
            </w:pPr>
            <w:r>
              <w:rPr>
                <w:rFonts w:ascii="宋体" w:hAnsi="宋体" w:eastAsia="宋体" w:cs="宋体"/>
                <w:spacing w:val="-1"/>
                <w:sz w:val="18"/>
                <w:szCs w:val="18"/>
              </w:rPr>
              <w:t>查看岗位设置和职责文件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72"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"https://3.2.2.2" </w:instrText>
            </w:r>
            <w:r>
              <w:fldChar w:fldCharType="separate"/>
            </w:r>
            <w:r>
              <w:rPr>
                <w:rFonts w:ascii="宋体" w:hAnsi="宋体" w:eastAsia="宋体" w:cs="宋体"/>
                <w:spacing w:val="-2"/>
                <w:sz w:val="18"/>
                <w:szCs w:val="18"/>
              </w:rPr>
              <w:t>3.2.2.2</w:t>
            </w:r>
            <w:r>
              <w:rPr>
                <w:rFonts w:ascii="宋体" w:hAnsi="宋体" w:eastAsia="宋体" w:cs="宋体"/>
                <w:spacing w:val="-2"/>
                <w:sz w:val="18"/>
                <w:szCs w:val="18"/>
              </w:rPr>
              <w:fldChar w:fldCharType="end"/>
            </w:r>
          </w:p>
        </w:tc>
        <w:tc>
          <w:tcPr>
            <w:tcW w:w="5696" w:type="dxa"/>
            <w:vAlign w:val="top"/>
          </w:tcPr>
          <w:p>
            <w:pPr>
              <w:spacing w:before="176" w:line="220" w:lineRule="auto"/>
              <w:ind w:left="90"/>
              <w:rPr>
                <w:rFonts w:ascii="宋体" w:hAnsi="宋体" w:eastAsia="宋体" w:cs="宋体"/>
                <w:sz w:val="18"/>
                <w:szCs w:val="18"/>
              </w:rPr>
            </w:pPr>
            <w:r>
              <w:rPr>
                <w:rFonts w:ascii="宋体" w:hAnsi="宋体" w:eastAsia="宋体" w:cs="宋体"/>
                <w:spacing w:val="14"/>
                <w:sz w:val="18"/>
                <w:szCs w:val="18"/>
              </w:rPr>
              <w:t>有员工手册。</w:t>
            </w:r>
          </w:p>
          <w:p>
            <w:pPr>
              <w:spacing w:before="65" w:line="219" w:lineRule="auto"/>
              <w:ind w:left="90"/>
              <w:rPr>
                <w:rFonts w:ascii="宋体" w:hAnsi="宋体" w:eastAsia="宋体" w:cs="宋体"/>
                <w:sz w:val="18"/>
                <w:szCs w:val="18"/>
              </w:rPr>
            </w:pPr>
            <w:r>
              <w:rPr>
                <w:rFonts w:ascii="宋体" w:hAnsi="宋体" w:eastAsia="宋体" w:cs="宋体"/>
                <w:spacing w:val="-1"/>
                <w:sz w:val="18"/>
                <w:szCs w:val="18"/>
              </w:rPr>
              <w:t>注：有手册无学习记录或无手册不得分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62" w:type="dxa"/>
            <w:vAlign w:val="top"/>
          </w:tcPr>
          <w:p>
            <w:pPr>
              <w:spacing w:before="285" w:line="219" w:lineRule="auto"/>
              <w:ind w:left="118"/>
              <w:rPr>
                <w:rFonts w:ascii="宋体" w:hAnsi="宋体" w:eastAsia="宋体" w:cs="宋体"/>
                <w:sz w:val="18"/>
                <w:szCs w:val="18"/>
              </w:rPr>
            </w:pPr>
            <w:r>
              <w:rPr>
                <w:rFonts w:ascii="宋体" w:hAnsi="宋体" w:eastAsia="宋体" w:cs="宋体"/>
                <w:spacing w:val="-2"/>
                <w:sz w:val="18"/>
                <w:szCs w:val="18"/>
              </w:rPr>
              <w:t>查看文本</w:t>
            </w:r>
          </w:p>
        </w:tc>
      </w:tr>
    </w:tbl>
    <w:p>
      <w:pPr>
        <w:spacing w:line="333" w:lineRule="auto"/>
        <w:rPr>
          <w:rFonts w:ascii="Arial"/>
          <w:sz w:val="21"/>
        </w:rPr>
      </w:pPr>
    </w:p>
    <w:p>
      <w:pPr>
        <w:spacing w:before="114" w:line="183" w:lineRule="auto"/>
        <w:ind w:left="11764"/>
        <w:rPr>
          <w:rFonts w:ascii="宋体" w:hAnsi="宋体" w:eastAsia="宋体" w:cs="宋体"/>
          <w:sz w:val="35"/>
          <w:szCs w:val="35"/>
        </w:rPr>
      </w:pPr>
      <w:r>
        <w:rPr>
          <w:rFonts w:ascii="宋体" w:hAnsi="宋体" w:eastAsia="宋体" w:cs="宋体"/>
          <w:spacing w:val="-3"/>
          <w:sz w:val="35"/>
          <w:szCs w:val="35"/>
        </w:rPr>
        <w:t>—47—</w:t>
      </w:r>
    </w:p>
    <w:p>
      <w:pPr>
        <w:sectPr>
          <w:pgSz w:w="16830" w:h="11900"/>
          <w:pgMar w:top="1011" w:right="755"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59"/>
        <w:gridCol w:w="570"/>
        <w:gridCol w:w="709"/>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C1F0FE"/>
            <w:vAlign w:val="top"/>
          </w:tcPr>
          <w:p>
            <w:pPr>
              <w:spacing w:before="267" w:line="183" w:lineRule="auto"/>
              <w:ind w:left="447"/>
              <w:rPr>
                <w:rFonts w:ascii="宋体" w:hAnsi="宋体" w:eastAsia="宋体" w:cs="宋体"/>
                <w:sz w:val="18"/>
                <w:szCs w:val="18"/>
              </w:rPr>
            </w:pPr>
            <w:r>
              <w:rPr>
                <w:rFonts w:ascii="宋体" w:hAnsi="宋体" w:eastAsia="宋体" w:cs="宋体"/>
                <w:b/>
                <w:bCs/>
                <w:spacing w:val="-4"/>
                <w:sz w:val="18"/>
                <w:szCs w:val="18"/>
              </w:rPr>
              <w:t>3.2.3</w:t>
            </w:r>
          </w:p>
        </w:tc>
        <w:tc>
          <w:tcPr>
            <w:tcW w:w="5706" w:type="dxa"/>
            <w:shd w:val="clear" w:color="auto" w:fill="BFEEFD"/>
            <w:vAlign w:val="top"/>
          </w:tcPr>
          <w:p>
            <w:pPr>
              <w:spacing w:before="223" w:line="220" w:lineRule="auto"/>
              <w:ind w:left="91"/>
              <w:rPr>
                <w:rFonts w:ascii="宋体" w:hAnsi="宋体" w:eastAsia="宋体" w:cs="宋体"/>
                <w:sz w:val="18"/>
                <w:szCs w:val="18"/>
              </w:rPr>
            </w:pPr>
            <w:r>
              <w:rPr>
                <w:rFonts w:ascii="宋体" w:hAnsi="宋体" w:eastAsia="宋体" w:cs="宋体"/>
                <w:sz w:val="18"/>
                <w:szCs w:val="18"/>
              </w:rPr>
              <w:t>员工学历及资质情况</w:t>
            </w:r>
          </w:p>
        </w:tc>
        <w:tc>
          <w:tcPr>
            <w:tcW w:w="559" w:type="dxa"/>
            <w:shd w:val="clear" w:color="auto" w:fill="BEEDFE"/>
            <w:vAlign w:val="top"/>
          </w:tcPr>
          <w:p>
            <w:pPr>
              <w:rPr>
                <w:rFonts w:ascii="Arial"/>
                <w:sz w:val="21"/>
              </w:rPr>
            </w:pPr>
          </w:p>
        </w:tc>
        <w:tc>
          <w:tcPr>
            <w:tcW w:w="570" w:type="dxa"/>
            <w:shd w:val="clear" w:color="auto" w:fill="BDECFE"/>
            <w:vAlign w:val="top"/>
          </w:tcPr>
          <w:p>
            <w:pPr>
              <w:rPr>
                <w:rFonts w:ascii="Arial"/>
                <w:sz w:val="21"/>
              </w:rPr>
            </w:pPr>
          </w:p>
        </w:tc>
        <w:tc>
          <w:tcPr>
            <w:tcW w:w="709" w:type="dxa"/>
            <w:shd w:val="clear" w:color="auto" w:fill="BDEBFD"/>
            <w:vAlign w:val="top"/>
          </w:tcPr>
          <w:p>
            <w:pPr>
              <w:spacing w:before="267" w:line="183" w:lineRule="auto"/>
              <w:ind w:left="218"/>
              <w:rPr>
                <w:rFonts w:ascii="宋体" w:hAnsi="宋体" w:eastAsia="宋体" w:cs="宋体"/>
                <w:sz w:val="18"/>
                <w:szCs w:val="18"/>
              </w:rPr>
            </w:pPr>
            <w:r>
              <w:rPr>
                <w:rFonts w:ascii="宋体" w:hAnsi="宋体" w:eastAsia="宋体" w:cs="宋体"/>
                <w:b/>
                <w:bCs/>
                <w:spacing w:val="-4"/>
                <w:sz w:val="18"/>
                <w:szCs w:val="18"/>
              </w:rPr>
              <w:t>8.5</w:t>
            </w:r>
          </w:p>
        </w:tc>
        <w:tc>
          <w:tcPr>
            <w:tcW w:w="709" w:type="dxa"/>
            <w:shd w:val="clear" w:color="auto" w:fill="BCEBFE"/>
            <w:vAlign w:val="top"/>
          </w:tcPr>
          <w:p>
            <w:pPr>
              <w:rPr>
                <w:rFonts w:ascii="Arial"/>
                <w:sz w:val="21"/>
              </w:rPr>
            </w:pPr>
          </w:p>
        </w:tc>
        <w:tc>
          <w:tcPr>
            <w:tcW w:w="1099" w:type="dxa"/>
            <w:shd w:val="clear" w:color="auto" w:fill="BAE9FD"/>
            <w:vAlign w:val="top"/>
          </w:tcPr>
          <w:p>
            <w:pPr>
              <w:rPr>
                <w:rFonts w:ascii="Arial"/>
                <w:sz w:val="21"/>
              </w:rPr>
            </w:pPr>
          </w:p>
        </w:tc>
        <w:tc>
          <w:tcPr>
            <w:tcW w:w="3473" w:type="dxa"/>
            <w:shd w:val="clear" w:color="auto" w:fill="BE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"https://3.2.3.1" </w:instrText>
            </w:r>
            <w:r>
              <w:fldChar w:fldCharType="separate"/>
            </w:r>
            <w:r>
              <w:rPr>
                <w:rFonts w:ascii="宋体" w:hAnsi="宋体" w:eastAsia="宋体" w:cs="宋体"/>
                <w:spacing w:val="-2"/>
                <w:sz w:val="18"/>
                <w:szCs w:val="18"/>
              </w:rPr>
              <w:t>3.2.3.1</w:t>
            </w:r>
            <w:r>
              <w:rPr>
                <w:rFonts w:ascii="宋体" w:hAnsi="宋体" w:eastAsia="宋体" w:cs="宋体"/>
                <w:spacing w:val="-2"/>
                <w:sz w:val="18"/>
                <w:szCs w:val="18"/>
              </w:rPr>
              <w:fldChar w:fldCharType="end"/>
            </w:r>
          </w:p>
        </w:tc>
        <w:tc>
          <w:tcPr>
            <w:tcW w:w="5706" w:type="dxa"/>
            <w:vAlign w:val="top"/>
          </w:tcPr>
          <w:p>
            <w:pPr>
              <w:spacing w:before="144" w:line="219" w:lineRule="auto"/>
              <w:ind w:left="93"/>
              <w:rPr>
                <w:rFonts w:ascii="宋体" w:hAnsi="宋体" w:eastAsia="宋体" w:cs="宋体"/>
                <w:sz w:val="18"/>
                <w:szCs w:val="18"/>
              </w:rPr>
            </w:pPr>
            <w:r>
              <w:rPr>
                <w:rFonts w:ascii="宋体" w:hAnsi="宋体" w:eastAsia="宋体" w:cs="宋体"/>
                <w:b/>
                <w:bCs/>
                <w:spacing w:val="2"/>
                <w:sz w:val="18"/>
                <w:szCs w:val="18"/>
              </w:rPr>
              <w:t>养老机构院长、副院长具有大专及以上文化程度</w:t>
            </w:r>
            <w:r>
              <w:rPr>
                <w:rFonts w:ascii="宋体" w:hAnsi="宋体" w:eastAsia="宋体" w:cs="宋体"/>
                <w:b/>
                <w:bCs/>
                <w:spacing w:val="1"/>
                <w:sz w:val="18"/>
                <w:szCs w:val="18"/>
              </w:rPr>
              <w:t>。</w:t>
            </w:r>
          </w:p>
          <w:p>
            <w:pPr>
              <w:spacing w:before="56" w:line="255" w:lineRule="auto"/>
              <w:ind w:left="93" w:right="119"/>
              <w:rPr>
                <w:rFonts w:ascii="宋体" w:hAnsi="宋体" w:eastAsia="宋体" w:cs="宋体"/>
                <w:sz w:val="18"/>
                <w:szCs w:val="18"/>
              </w:rPr>
            </w:pPr>
            <w:r>
              <w:rPr>
                <w:rFonts w:ascii="宋体" w:hAnsi="宋体" w:eastAsia="宋体" w:cs="宋体"/>
                <w:b/>
                <w:bCs/>
                <w:spacing w:val="-2"/>
                <w:sz w:val="18"/>
                <w:szCs w:val="18"/>
              </w:rPr>
              <w:t>注：申请4-5级评定的养老机构如不符合此项要求，则自动终</w:t>
            </w:r>
            <w:r>
              <w:rPr>
                <w:rFonts w:ascii="宋体" w:hAnsi="宋体" w:eastAsia="宋体" w:cs="宋体"/>
                <w:b/>
                <w:bCs/>
                <w:spacing w:val="-3"/>
                <w:sz w:val="18"/>
                <w:szCs w:val="18"/>
              </w:rPr>
              <w:t>止评定程</w:t>
            </w:r>
            <w:r>
              <w:rPr>
                <w:rFonts w:ascii="宋体" w:hAnsi="宋体" w:eastAsia="宋体" w:cs="宋体"/>
                <w:sz w:val="18"/>
                <w:szCs w:val="18"/>
              </w:rPr>
              <w:t xml:space="preserve"> </w:t>
            </w:r>
            <w:r>
              <w:rPr>
                <w:rFonts w:ascii="宋体" w:hAnsi="宋体" w:eastAsia="宋体" w:cs="宋体"/>
                <w:b/>
                <w:bCs/>
                <w:spacing w:val="-6"/>
                <w:sz w:val="18"/>
                <w:szCs w:val="18"/>
              </w:rPr>
              <w:t>序</w:t>
            </w:r>
            <w:r>
              <w:rPr>
                <w:rFonts w:ascii="宋体" w:hAnsi="宋体" w:eastAsia="宋体" w:cs="宋体"/>
                <w:spacing w:val="28"/>
                <w:sz w:val="18"/>
                <w:szCs w:val="18"/>
              </w:rPr>
              <w:t xml:space="preserve"> </w:t>
            </w:r>
            <w:r>
              <w:rPr>
                <w:rFonts w:ascii="宋体" w:hAnsi="宋体" w:eastAsia="宋体" w:cs="宋体"/>
                <w:b/>
                <w:bCs/>
                <w:spacing w:val="-6"/>
                <w:sz w:val="18"/>
                <w:szCs w:val="18"/>
              </w:rPr>
              <w:t>。</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1" w:lineRule="auto"/>
              <w:rPr>
                <w:rFonts w:ascii="Arial"/>
                <w:sz w:val="21"/>
              </w:rPr>
            </w:pPr>
          </w:p>
          <w:p>
            <w:pPr>
              <w:spacing w:before="58" w:line="184" w:lineRule="auto"/>
              <w:ind w:left="219"/>
              <w:rPr>
                <w:rFonts w:ascii="宋体" w:hAnsi="宋体" w:eastAsia="宋体" w:cs="宋体"/>
                <w:sz w:val="18"/>
                <w:szCs w:val="18"/>
              </w:rPr>
            </w:pPr>
            <w:r>
              <w:rPr>
                <w:rFonts w:ascii="宋体" w:hAnsi="宋体" w:eastAsia="宋体" w:cs="宋体"/>
                <w:b/>
                <w:bCs/>
                <w:spacing w:val="-7"/>
                <w:sz w:val="18"/>
                <w:szCs w:val="18"/>
              </w:rPr>
              <w:t>1.5</w:t>
            </w:r>
          </w:p>
        </w:tc>
        <w:tc>
          <w:tcPr>
            <w:tcW w:w="1099" w:type="dxa"/>
            <w:vMerge w:val="restart"/>
            <w:tcBorders>
              <w:bottom w:val="nil"/>
            </w:tcBorders>
            <w:vAlign w:val="top"/>
          </w:tcPr>
          <w:p>
            <w:pPr>
              <w:rPr>
                <w:rFonts w:ascii="Arial"/>
                <w:sz w:val="21"/>
              </w:rPr>
            </w:pPr>
          </w:p>
        </w:tc>
        <w:tc>
          <w:tcPr>
            <w:tcW w:w="3473"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16" w:lineRule="auto"/>
              <w:ind w:left="98"/>
              <w:rPr>
                <w:rFonts w:ascii="宋体" w:hAnsi="宋体" w:eastAsia="宋体" w:cs="宋体"/>
                <w:sz w:val="18"/>
                <w:szCs w:val="18"/>
              </w:rPr>
            </w:pPr>
            <w:r>
              <w:rPr>
                <w:rFonts w:ascii="宋体" w:hAnsi="宋体" w:eastAsia="宋体" w:cs="宋体"/>
                <w:spacing w:val="-1"/>
                <w:sz w:val="18"/>
                <w:szCs w:val="18"/>
              </w:rPr>
              <w:t>查看证书(或聘书),对照本人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Merge w:val="continue"/>
            <w:tcBorders>
              <w:top w:val="nil"/>
              <w:bottom w:val="nil"/>
            </w:tcBorders>
            <w:vAlign w:val="top"/>
          </w:tcPr>
          <w:p>
            <w:pPr>
              <w:rPr>
                <w:rFonts w:ascii="Arial"/>
                <w:sz w:val="21"/>
              </w:rPr>
            </w:pPr>
          </w:p>
        </w:tc>
        <w:tc>
          <w:tcPr>
            <w:tcW w:w="5706" w:type="dxa"/>
            <w:vAlign w:val="top"/>
          </w:tcPr>
          <w:p>
            <w:pPr>
              <w:spacing w:before="135" w:line="219" w:lineRule="auto"/>
              <w:ind w:left="93"/>
              <w:rPr>
                <w:rFonts w:ascii="宋体" w:hAnsi="宋体" w:eastAsia="宋体" w:cs="宋体"/>
                <w:sz w:val="18"/>
                <w:szCs w:val="18"/>
              </w:rPr>
            </w:pPr>
            <w:r>
              <w:rPr>
                <w:rFonts w:ascii="宋体" w:hAnsi="宋体" w:eastAsia="宋体" w:cs="宋体"/>
                <w:b/>
                <w:bCs/>
                <w:spacing w:val="2"/>
                <w:sz w:val="18"/>
                <w:szCs w:val="18"/>
              </w:rPr>
              <w:t>养老机构院长、副院长具有高中及以上文化程度</w:t>
            </w:r>
            <w:r>
              <w:rPr>
                <w:rFonts w:ascii="宋体" w:hAnsi="宋体" w:eastAsia="宋体" w:cs="宋体"/>
                <w:b/>
                <w:bCs/>
                <w:spacing w:val="1"/>
                <w:sz w:val="18"/>
                <w:szCs w:val="18"/>
              </w:rPr>
              <w:t>。</w:t>
            </w:r>
          </w:p>
          <w:p>
            <w:pPr>
              <w:spacing w:before="64" w:line="227" w:lineRule="auto"/>
              <w:ind w:left="103"/>
              <w:rPr>
                <w:rFonts w:ascii="宋体" w:hAnsi="宋体" w:eastAsia="宋体" w:cs="宋体"/>
                <w:sz w:val="17"/>
                <w:szCs w:val="17"/>
              </w:rPr>
            </w:pPr>
            <w:r>
              <w:rPr>
                <w:rFonts w:ascii="宋体" w:hAnsi="宋体" w:eastAsia="宋体" w:cs="宋体"/>
                <w:b/>
                <w:bCs/>
                <w:spacing w:val="8"/>
                <w:sz w:val="17"/>
                <w:szCs w:val="17"/>
              </w:rPr>
              <w:t>注：申请3级评定的养老机构如不符合此项要求,则自动终止评定程序。</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Merge w:val="continue"/>
            <w:tcBorders>
              <w:top w:val="nil"/>
              <w:bottom w:val="nil"/>
            </w:tcBorders>
            <w:vAlign w:val="top"/>
          </w:tcPr>
          <w:p>
            <w:pPr>
              <w:rPr>
                <w:rFonts w:ascii="Arial"/>
                <w:sz w:val="21"/>
              </w:rPr>
            </w:pPr>
          </w:p>
        </w:tc>
        <w:tc>
          <w:tcPr>
            <w:tcW w:w="347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Merge w:val="continue"/>
            <w:tcBorders>
              <w:top w:val="nil"/>
            </w:tcBorders>
            <w:vAlign w:val="top"/>
          </w:tcPr>
          <w:p>
            <w:pPr>
              <w:rPr>
                <w:rFonts w:ascii="Arial"/>
                <w:sz w:val="21"/>
              </w:rPr>
            </w:pPr>
          </w:p>
        </w:tc>
        <w:tc>
          <w:tcPr>
            <w:tcW w:w="5706" w:type="dxa"/>
            <w:vAlign w:val="top"/>
          </w:tcPr>
          <w:p>
            <w:pPr>
              <w:spacing w:before="216" w:line="219" w:lineRule="auto"/>
              <w:ind w:left="93"/>
              <w:rPr>
                <w:rFonts w:ascii="宋体" w:hAnsi="宋体" w:eastAsia="宋体" w:cs="宋体"/>
                <w:sz w:val="18"/>
                <w:szCs w:val="18"/>
              </w:rPr>
            </w:pPr>
            <w:r>
              <w:rPr>
                <w:rFonts w:ascii="宋体" w:hAnsi="宋体" w:eastAsia="宋体" w:cs="宋体"/>
                <w:b/>
                <w:bCs/>
                <w:spacing w:val="2"/>
                <w:sz w:val="18"/>
                <w:szCs w:val="18"/>
              </w:rPr>
              <w:t>养老机构院长、副院长具有初中及以上文化程度</w:t>
            </w:r>
            <w:r>
              <w:rPr>
                <w:rFonts w:ascii="宋体" w:hAnsi="宋体" w:eastAsia="宋体" w:cs="宋体"/>
                <w:b/>
                <w:bCs/>
                <w:spacing w:val="1"/>
                <w:sz w:val="18"/>
                <w:szCs w:val="18"/>
              </w:rPr>
              <w:t>。</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65" w:line="183" w:lineRule="auto"/>
              <w:ind w:left="219"/>
              <w:rPr>
                <w:rFonts w:ascii="宋体" w:hAnsi="宋体" w:eastAsia="宋体" w:cs="宋体"/>
                <w:sz w:val="18"/>
                <w:szCs w:val="18"/>
              </w:rPr>
            </w:pPr>
            <w:r>
              <w:rPr>
                <w:rFonts w:ascii="宋体" w:hAnsi="宋体" w:eastAsia="宋体" w:cs="宋体"/>
                <w:b/>
                <w:bCs/>
                <w:spacing w:val="-4"/>
                <w:sz w:val="18"/>
                <w:szCs w:val="18"/>
              </w:rPr>
              <w:t>0.5</w:t>
            </w:r>
          </w:p>
        </w:tc>
        <w:tc>
          <w:tcPr>
            <w:tcW w:w="1099" w:type="dxa"/>
            <w:vMerge w:val="continue"/>
            <w:tcBorders>
              <w:top w:val="nil"/>
            </w:tcBorders>
            <w:vAlign w:val="top"/>
          </w:tcPr>
          <w:p>
            <w:pPr>
              <w:rPr>
                <w:rFonts w:ascii="Arial"/>
                <w:sz w:val="21"/>
              </w:rPr>
            </w:pPr>
          </w:p>
        </w:tc>
        <w:tc>
          <w:tcPr>
            <w:tcW w:w="347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1354" w:type="dxa"/>
            <w:vAlign w:val="top"/>
          </w:tcPr>
          <w:p>
            <w:pPr>
              <w:spacing w:line="26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"https://3.2.3.2" </w:instrText>
            </w:r>
            <w:r>
              <w:fldChar w:fldCharType="separate"/>
            </w:r>
            <w:r>
              <w:rPr>
                <w:rFonts w:ascii="宋体" w:hAnsi="宋体" w:eastAsia="宋体" w:cs="宋体"/>
                <w:spacing w:val="-2"/>
                <w:sz w:val="18"/>
                <w:szCs w:val="18"/>
              </w:rPr>
              <w:t>3.2.3.2</w:t>
            </w:r>
            <w:r>
              <w:rPr>
                <w:rFonts w:ascii="宋体" w:hAnsi="宋体" w:eastAsia="宋体" w:cs="宋体"/>
                <w:spacing w:val="-2"/>
                <w:sz w:val="18"/>
                <w:szCs w:val="18"/>
              </w:rPr>
              <w:fldChar w:fldCharType="end"/>
            </w:r>
          </w:p>
        </w:tc>
        <w:tc>
          <w:tcPr>
            <w:tcW w:w="5706" w:type="dxa"/>
            <w:vAlign w:val="top"/>
          </w:tcPr>
          <w:p>
            <w:pPr>
              <w:spacing w:before="151" w:line="280" w:lineRule="exact"/>
              <w:ind w:left="91"/>
              <w:rPr>
                <w:rFonts w:ascii="宋体" w:hAnsi="宋体" w:eastAsia="宋体" w:cs="宋体"/>
                <w:sz w:val="18"/>
                <w:szCs w:val="18"/>
              </w:rPr>
            </w:pPr>
            <w:r>
              <w:rPr>
                <w:rFonts w:ascii="宋体" w:hAnsi="宋体" w:eastAsia="宋体" w:cs="宋体"/>
                <w:spacing w:val="3"/>
                <w:position w:val="7"/>
                <w:sz w:val="18"/>
                <w:szCs w:val="18"/>
              </w:rPr>
              <w:t>中专及以上学历占工作人员总数比例达到20%及以上。</w:t>
            </w:r>
          </w:p>
          <w:p>
            <w:pPr>
              <w:spacing w:line="219" w:lineRule="auto"/>
              <w:ind w:left="91"/>
              <w:rPr>
                <w:rFonts w:ascii="宋体" w:hAnsi="宋体" w:eastAsia="宋体" w:cs="宋体"/>
                <w:sz w:val="18"/>
                <w:szCs w:val="18"/>
              </w:rPr>
            </w:pPr>
            <w:r>
              <w:rPr>
                <w:rFonts w:ascii="宋体" w:hAnsi="宋体" w:eastAsia="宋体" w:cs="宋体"/>
                <w:spacing w:val="9"/>
                <w:sz w:val="18"/>
                <w:szCs w:val="18"/>
              </w:rPr>
              <w:t>注：低于20%得0.5分，低于10%不得分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6"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80" w:line="219" w:lineRule="auto"/>
              <w:ind w:left="98"/>
              <w:rPr>
                <w:rFonts w:ascii="宋体" w:hAnsi="宋体" w:eastAsia="宋体" w:cs="宋体"/>
                <w:sz w:val="18"/>
                <w:szCs w:val="18"/>
              </w:rPr>
            </w:pPr>
            <w:r>
              <w:rPr>
                <w:rFonts w:ascii="宋体" w:hAnsi="宋体" w:eastAsia="宋体" w:cs="宋体"/>
                <w:spacing w:val="3"/>
                <w:sz w:val="18"/>
                <w:szCs w:val="18"/>
              </w:rPr>
              <w:t>查看证书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354" w:type="dxa"/>
            <w:vMerge w:val="restart"/>
            <w:tcBorders>
              <w:bottom w:val="nil"/>
            </w:tcBorders>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"https://3.2.3.3" </w:instrText>
            </w:r>
            <w:r>
              <w:fldChar w:fldCharType="separate"/>
            </w:r>
            <w:r>
              <w:rPr>
                <w:rFonts w:ascii="宋体" w:hAnsi="宋体" w:eastAsia="宋体" w:cs="宋体"/>
                <w:spacing w:val="-2"/>
                <w:sz w:val="18"/>
                <w:szCs w:val="18"/>
              </w:rPr>
              <w:t>3.2.3.3</w:t>
            </w:r>
            <w:r>
              <w:rPr>
                <w:rFonts w:ascii="宋体" w:hAnsi="宋体" w:eastAsia="宋体" w:cs="宋体"/>
                <w:spacing w:val="-2"/>
                <w:sz w:val="18"/>
                <w:szCs w:val="18"/>
              </w:rPr>
              <w:fldChar w:fldCharType="end"/>
            </w:r>
          </w:p>
        </w:tc>
        <w:tc>
          <w:tcPr>
            <w:tcW w:w="5706" w:type="dxa"/>
            <w:vAlign w:val="top"/>
          </w:tcPr>
          <w:p>
            <w:pPr>
              <w:spacing w:before="138" w:line="219" w:lineRule="auto"/>
              <w:ind w:left="113"/>
              <w:rPr>
                <w:rFonts w:ascii="宋体" w:hAnsi="宋体" w:eastAsia="宋体" w:cs="宋体"/>
                <w:sz w:val="18"/>
                <w:szCs w:val="18"/>
              </w:rPr>
            </w:pPr>
            <w:r>
              <w:rPr>
                <w:rFonts w:ascii="宋体" w:hAnsi="宋体" w:eastAsia="宋体" w:cs="宋体"/>
                <w:b/>
                <w:bCs/>
                <w:spacing w:val="10"/>
                <w:sz w:val="18"/>
                <w:szCs w:val="18"/>
              </w:rPr>
              <w:t>每200名老年人(不足200名的按200名计算)至少配有1名专职社会</w:t>
            </w:r>
          </w:p>
          <w:p>
            <w:pPr>
              <w:spacing w:before="88" w:line="220" w:lineRule="auto"/>
              <w:ind w:left="93"/>
              <w:rPr>
                <w:rFonts w:ascii="宋体" w:hAnsi="宋体" w:eastAsia="宋体" w:cs="宋体"/>
                <w:sz w:val="18"/>
                <w:szCs w:val="18"/>
              </w:rPr>
            </w:pPr>
            <w:r>
              <w:rPr>
                <w:rFonts w:ascii="宋体" w:hAnsi="宋体" w:eastAsia="宋体" w:cs="宋体"/>
                <w:b/>
                <w:bCs/>
                <w:spacing w:val="19"/>
                <w:sz w:val="18"/>
                <w:szCs w:val="18"/>
              </w:rPr>
              <w:t>工作者。</w:t>
            </w:r>
          </w:p>
          <w:p>
            <w:pPr>
              <w:spacing w:before="34" w:line="265" w:lineRule="auto"/>
              <w:ind w:left="93" w:right="119"/>
              <w:rPr>
                <w:rFonts w:ascii="宋体" w:hAnsi="宋体" w:eastAsia="宋体" w:cs="宋体"/>
                <w:sz w:val="18"/>
                <w:szCs w:val="18"/>
              </w:rPr>
            </w:pPr>
            <w:r>
              <w:rPr>
                <w:rFonts w:ascii="宋体" w:hAnsi="宋体" w:eastAsia="宋体" w:cs="宋体"/>
                <w:b/>
                <w:bCs/>
                <w:spacing w:val="-2"/>
                <w:sz w:val="18"/>
                <w:szCs w:val="18"/>
              </w:rPr>
              <w:t>注：申请4-5级评定的养老机构如不符合此项要求，则自动终</w:t>
            </w:r>
            <w:r>
              <w:rPr>
                <w:rFonts w:ascii="宋体" w:hAnsi="宋体" w:eastAsia="宋体" w:cs="宋体"/>
                <w:b/>
                <w:bCs/>
                <w:spacing w:val="-3"/>
                <w:sz w:val="18"/>
                <w:szCs w:val="18"/>
              </w:rPr>
              <w:t>止评定程</w:t>
            </w:r>
            <w:r>
              <w:rPr>
                <w:rFonts w:ascii="宋体" w:hAnsi="宋体" w:eastAsia="宋体" w:cs="宋体"/>
                <w:sz w:val="18"/>
                <w:szCs w:val="18"/>
              </w:rPr>
              <w:t xml:space="preserve"> </w:t>
            </w:r>
            <w:r>
              <w:rPr>
                <w:rFonts w:ascii="宋体" w:hAnsi="宋体" w:eastAsia="宋体" w:cs="宋体"/>
                <w:b/>
                <w:bCs/>
                <w:spacing w:val="-6"/>
                <w:sz w:val="18"/>
                <w:szCs w:val="18"/>
              </w:rPr>
              <w:t>序</w:t>
            </w:r>
            <w:r>
              <w:rPr>
                <w:rFonts w:ascii="宋体" w:hAnsi="宋体" w:eastAsia="宋体" w:cs="宋体"/>
                <w:spacing w:val="28"/>
                <w:sz w:val="18"/>
                <w:szCs w:val="18"/>
              </w:rPr>
              <w:t xml:space="preserve"> </w:t>
            </w:r>
            <w:r>
              <w:rPr>
                <w:rFonts w:ascii="宋体" w:hAnsi="宋体" w:eastAsia="宋体" w:cs="宋体"/>
                <w:b/>
                <w:bCs/>
                <w:spacing w:val="-6"/>
                <w:sz w:val="18"/>
                <w:szCs w:val="18"/>
              </w:rPr>
              <w:t>。</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2" w:lineRule="auto"/>
              <w:rPr>
                <w:rFonts w:ascii="Arial"/>
                <w:sz w:val="21"/>
              </w:rPr>
            </w:pPr>
          </w:p>
          <w:p>
            <w:pPr>
              <w:spacing w:line="273"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Merge w:val="restart"/>
            <w:tcBorders>
              <w:bottom w:val="nil"/>
            </w:tcBorders>
            <w:vAlign w:val="top"/>
          </w:tcPr>
          <w:p>
            <w:pPr>
              <w:rPr>
                <w:rFonts w:ascii="Arial"/>
                <w:sz w:val="21"/>
              </w:rPr>
            </w:pPr>
          </w:p>
        </w:tc>
        <w:tc>
          <w:tcPr>
            <w:tcW w:w="347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before="58" w:line="216" w:lineRule="auto"/>
              <w:ind w:left="98"/>
              <w:rPr>
                <w:rFonts w:ascii="宋体" w:hAnsi="宋体" w:eastAsia="宋体" w:cs="宋体"/>
                <w:sz w:val="18"/>
                <w:szCs w:val="18"/>
              </w:rPr>
            </w:pPr>
            <w:r>
              <w:rPr>
                <w:rFonts w:ascii="宋体" w:hAnsi="宋体" w:eastAsia="宋体" w:cs="宋体"/>
                <w:spacing w:val="-1"/>
                <w:sz w:val="18"/>
                <w:szCs w:val="18"/>
              </w:rPr>
              <w:t>查看证书(或聘书),对照本人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Merge w:val="continue"/>
            <w:tcBorders>
              <w:top w:val="nil"/>
            </w:tcBorders>
            <w:vAlign w:val="top"/>
          </w:tcPr>
          <w:p>
            <w:pPr>
              <w:rPr>
                <w:rFonts w:ascii="Arial"/>
                <w:sz w:val="21"/>
              </w:rPr>
            </w:pPr>
          </w:p>
        </w:tc>
        <w:tc>
          <w:tcPr>
            <w:tcW w:w="5706" w:type="dxa"/>
            <w:vAlign w:val="top"/>
          </w:tcPr>
          <w:p>
            <w:pPr>
              <w:spacing w:before="139" w:line="219" w:lineRule="auto"/>
              <w:ind w:left="93"/>
              <w:rPr>
                <w:rFonts w:ascii="宋体" w:hAnsi="宋体" w:eastAsia="宋体" w:cs="宋体"/>
                <w:sz w:val="18"/>
                <w:szCs w:val="18"/>
              </w:rPr>
            </w:pPr>
            <w:r>
              <w:rPr>
                <w:rFonts w:ascii="宋体" w:hAnsi="宋体" w:eastAsia="宋体" w:cs="宋体"/>
                <w:b/>
                <w:bCs/>
                <w:spacing w:val="2"/>
                <w:sz w:val="18"/>
                <w:szCs w:val="18"/>
              </w:rPr>
              <w:t>至少有1名社会工作者指导开展社会工作服务。</w:t>
            </w:r>
          </w:p>
          <w:p>
            <w:pPr>
              <w:spacing w:before="64" w:line="227" w:lineRule="auto"/>
              <w:ind w:left="93"/>
              <w:rPr>
                <w:rFonts w:ascii="宋体" w:hAnsi="宋体" w:eastAsia="宋体" w:cs="宋体"/>
                <w:sz w:val="17"/>
                <w:szCs w:val="17"/>
              </w:rPr>
            </w:pPr>
            <w:r>
              <w:rPr>
                <w:rFonts w:ascii="宋体" w:hAnsi="宋体" w:eastAsia="宋体" w:cs="宋体"/>
                <w:b/>
                <w:bCs/>
                <w:spacing w:val="8"/>
                <w:sz w:val="17"/>
                <w:szCs w:val="17"/>
              </w:rPr>
              <w:t>注：申请3级评定的养老机构如不符合此项要求,则自动终止评定程序。</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7" w:lineRule="auto"/>
              <w:rPr>
                <w:rFonts w:ascii="Arial"/>
                <w:sz w:val="21"/>
              </w:rPr>
            </w:pPr>
          </w:p>
          <w:p>
            <w:pPr>
              <w:spacing w:before="59" w:line="183" w:lineRule="auto"/>
              <w:ind w:left="219"/>
              <w:rPr>
                <w:rFonts w:ascii="宋体" w:hAnsi="宋体" w:eastAsia="宋体" w:cs="宋体"/>
                <w:sz w:val="18"/>
                <w:szCs w:val="18"/>
              </w:rPr>
            </w:pPr>
            <w:r>
              <w:rPr>
                <w:rFonts w:ascii="宋体" w:hAnsi="宋体" w:eastAsia="宋体" w:cs="宋体"/>
                <w:b/>
                <w:bCs/>
                <w:spacing w:val="-4"/>
                <w:sz w:val="18"/>
                <w:szCs w:val="18"/>
              </w:rPr>
              <w:t>0.5</w:t>
            </w:r>
          </w:p>
        </w:tc>
        <w:tc>
          <w:tcPr>
            <w:tcW w:w="1099" w:type="dxa"/>
            <w:vMerge w:val="continue"/>
            <w:tcBorders>
              <w:top w:val="nil"/>
            </w:tcBorders>
            <w:vAlign w:val="top"/>
          </w:tcPr>
          <w:p>
            <w:pPr>
              <w:rPr>
                <w:rFonts w:ascii="Arial"/>
                <w:sz w:val="21"/>
              </w:rPr>
            </w:pPr>
          </w:p>
        </w:tc>
        <w:tc>
          <w:tcPr>
            <w:tcW w:w="347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74" w:lineRule="auto"/>
              <w:rPr>
                <w:rFonts w:ascii="Arial"/>
                <w:sz w:val="21"/>
              </w:rPr>
            </w:pPr>
          </w:p>
          <w:p>
            <w:pPr>
              <w:spacing w:line="274"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"https://3.2.3.4" </w:instrText>
            </w:r>
            <w:r>
              <w:fldChar w:fldCharType="separate"/>
            </w:r>
            <w:r>
              <w:rPr>
                <w:rFonts w:ascii="宋体" w:hAnsi="宋体" w:eastAsia="宋体" w:cs="宋体"/>
                <w:spacing w:val="-2"/>
                <w:sz w:val="18"/>
                <w:szCs w:val="18"/>
              </w:rPr>
              <w:t>3.2.3.4</w:t>
            </w:r>
            <w:r>
              <w:rPr>
                <w:rFonts w:ascii="宋体" w:hAnsi="宋体" w:eastAsia="宋体" w:cs="宋体"/>
                <w:spacing w:val="-2"/>
                <w:sz w:val="18"/>
                <w:szCs w:val="18"/>
              </w:rPr>
              <w:fldChar w:fldCharType="end"/>
            </w:r>
          </w:p>
        </w:tc>
        <w:tc>
          <w:tcPr>
            <w:tcW w:w="5706" w:type="dxa"/>
            <w:vAlign w:val="top"/>
          </w:tcPr>
          <w:p>
            <w:pPr>
              <w:spacing w:before="142" w:line="286" w:lineRule="auto"/>
              <w:ind w:left="93"/>
              <w:jc w:val="both"/>
              <w:rPr>
                <w:rFonts w:ascii="宋体" w:hAnsi="宋体" w:eastAsia="宋体" w:cs="宋体"/>
                <w:sz w:val="17"/>
                <w:szCs w:val="17"/>
              </w:rPr>
            </w:pPr>
            <w:r>
              <w:rPr>
                <w:rFonts w:ascii="宋体" w:hAnsi="宋体" w:eastAsia="宋体" w:cs="宋体"/>
                <w:b/>
                <w:bCs/>
                <w:spacing w:val="9"/>
                <w:sz w:val="17"/>
                <w:szCs w:val="17"/>
              </w:rPr>
              <w:t>参与医疗护理服务的医生应取得合法有效的医师资格证和</w:t>
            </w:r>
            <w:r>
              <w:rPr>
                <w:rFonts w:ascii="宋体" w:hAnsi="宋体" w:eastAsia="宋体" w:cs="宋体"/>
                <w:b/>
                <w:bCs/>
                <w:spacing w:val="8"/>
                <w:sz w:val="17"/>
                <w:szCs w:val="17"/>
              </w:rPr>
              <w:t>医师执业证，</w:t>
            </w:r>
            <w:r>
              <w:rPr>
                <w:rFonts w:ascii="宋体" w:hAnsi="宋体" w:eastAsia="宋体" w:cs="宋体"/>
                <w:sz w:val="17"/>
                <w:szCs w:val="17"/>
              </w:rPr>
              <w:t xml:space="preserve"> </w:t>
            </w:r>
            <w:r>
              <w:rPr>
                <w:rFonts w:ascii="宋体" w:hAnsi="宋体" w:eastAsia="宋体" w:cs="宋体"/>
                <w:b/>
                <w:bCs/>
                <w:spacing w:val="6"/>
                <w:sz w:val="17"/>
                <w:szCs w:val="17"/>
              </w:rPr>
              <w:t>护士应取得合法有效的护士资格证和执业证。执业注册地点是在本机构</w:t>
            </w:r>
            <w:r>
              <w:rPr>
                <w:rFonts w:ascii="宋体" w:hAnsi="宋体" w:eastAsia="宋体" w:cs="宋体"/>
                <w:spacing w:val="4"/>
                <w:sz w:val="17"/>
                <w:szCs w:val="17"/>
              </w:rPr>
              <w:t xml:space="preserve">  </w:t>
            </w:r>
            <w:r>
              <w:rPr>
                <w:rFonts w:ascii="宋体" w:hAnsi="宋体" w:eastAsia="宋体" w:cs="宋体"/>
                <w:b/>
                <w:bCs/>
                <w:spacing w:val="14"/>
                <w:sz w:val="17"/>
                <w:szCs w:val="17"/>
              </w:rPr>
              <w:t>或提供多点执业证明。</w:t>
            </w:r>
          </w:p>
          <w:p>
            <w:pPr>
              <w:spacing w:before="59" w:line="219" w:lineRule="auto"/>
              <w:ind w:left="93"/>
              <w:rPr>
                <w:rFonts w:ascii="宋体" w:hAnsi="宋体" w:eastAsia="宋体" w:cs="宋体"/>
                <w:sz w:val="18"/>
                <w:szCs w:val="18"/>
              </w:rPr>
            </w:pPr>
            <w:r>
              <w:rPr>
                <w:rFonts w:ascii="宋体" w:hAnsi="宋体" w:eastAsia="宋体" w:cs="宋体"/>
                <w:b/>
                <w:bCs/>
                <w:spacing w:val="4"/>
                <w:sz w:val="18"/>
                <w:szCs w:val="18"/>
              </w:rPr>
              <w:t>注：1人未持证上岗扣1分。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3" w:lineRule="auto"/>
              <w:rPr>
                <w:rFonts w:ascii="Arial"/>
                <w:sz w:val="21"/>
              </w:rPr>
            </w:pPr>
          </w:p>
          <w:p>
            <w:pPr>
              <w:spacing w:line="274"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250" w:lineRule="auto"/>
              <w:rPr>
                <w:rFonts w:ascii="Arial"/>
                <w:sz w:val="21"/>
              </w:rPr>
            </w:pPr>
          </w:p>
          <w:p>
            <w:pPr>
              <w:spacing w:line="251"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11"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"https://3.2.3.5" </w:instrText>
            </w:r>
            <w:r>
              <w:fldChar w:fldCharType="separate"/>
            </w:r>
            <w:r>
              <w:rPr>
                <w:rFonts w:ascii="宋体" w:hAnsi="宋体" w:eastAsia="宋体" w:cs="宋体"/>
                <w:spacing w:val="-2"/>
                <w:sz w:val="18"/>
                <w:szCs w:val="18"/>
              </w:rPr>
              <w:t>3.2.3.5</w:t>
            </w:r>
            <w:r>
              <w:rPr>
                <w:rFonts w:ascii="宋体" w:hAnsi="宋体" w:eastAsia="宋体" w:cs="宋体"/>
                <w:spacing w:val="-2"/>
                <w:sz w:val="18"/>
                <w:szCs w:val="18"/>
              </w:rPr>
              <w:fldChar w:fldCharType="end"/>
            </w:r>
          </w:p>
        </w:tc>
        <w:tc>
          <w:tcPr>
            <w:tcW w:w="5706" w:type="dxa"/>
            <w:vAlign w:val="top"/>
          </w:tcPr>
          <w:p>
            <w:pPr>
              <w:spacing w:before="165" w:line="253" w:lineRule="auto"/>
              <w:ind w:left="91" w:right="35"/>
              <w:rPr>
                <w:rFonts w:ascii="宋体" w:hAnsi="宋体" w:eastAsia="宋体" w:cs="宋体"/>
                <w:sz w:val="18"/>
                <w:szCs w:val="18"/>
              </w:rPr>
            </w:pPr>
            <w:r>
              <w:rPr>
                <w:rFonts w:ascii="宋体" w:hAnsi="宋体" w:eastAsia="宋体" w:cs="宋体"/>
                <w:sz w:val="18"/>
                <w:szCs w:val="18"/>
              </w:rPr>
              <w:t>厨师、强弱电工、安全管理人员等专业技术技</w:t>
            </w:r>
            <w:r>
              <w:rPr>
                <w:rFonts w:ascii="宋体" w:hAnsi="宋体" w:eastAsia="宋体" w:cs="宋体"/>
                <w:spacing w:val="-1"/>
                <w:sz w:val="18"/>
                <w:szCs w:val="18"/>
              </w:rPr>
              <w:t>能人员，应持与岗位相适</w:t>
            </w:r>
            <w:r>
              <w:rPr>
                <w:rFonts w:ascii="宋体" w:hAnsi="宋体" w:eastAsia="宋体" w:cs="宋体"/>
                <w:sz w:val="18"/>
                <w:szCs w:val="18"/>
              </w:rPr>
              <w:t xml:space="preserve"> </w:t>
            </w:r>
            <w:r>
              <w:rPr>
                <w:rFonts w:ascii="宋体" w:hAnsi="宋体" w:eastAsia="宋体" w:cs="宋体"/>
                <w:spacing w:val="6"/>
                <w:sz w:val="18"/>
                <w:szCs w:val="18"/>
              </w:rPr>
              <w:t>应的专业资格证书或执业证书。</w:t>
            </w:r>
          </w:p>
          <w:p>
            <w:pPr>
              <w:spacing w:before="87" w:line="219" w:lineRule="auto"/>
              <w:ind w:left="91"/>
              <w:rPr>
                <w:rFonts w:ascii="宋体" w:hAnsi="宋体" w:eastAsia="宋体" w:cs="宋体"/>
                <w:sz w:val="18"/>
                <w:szCs w:val="18"/>
              </w:rPr>
            </w:pPr>
            <w:r>
              <w:rPr>
                <w:rFonts w:ascii="宋体" w:hAnsi="宋体" w:eastAsia="宋体" w:cs="宋体"/>
                <w:spacing w:val="6"/>
                <w:sz w:val="18"/>
                <w:szCs w:val="18"/>
              </w:rPr>
              <w:t>注：1人未持证上岗扣1分。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364"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查看资质证书</w:t>
            </w:r>
          </w:p>
        </w:tc>
      </w:tr>
    </w:tbl>
    <w:p>
      <w:pPr>
        <w:spacing w:line="395" w:lineRule="auto"/>
        <w:rPr>
          <w:rFonts w:ascii="Arial"/>
          <w:sz w:val="21"/>
        </w:rPr>
      </w:pPr>
    </w:p>
    <w:p>
      <w:pPr>
        <w:spacing w:before="94" w:line="183" w:lineRule="auto"/>
        <w:ind w:left="54"/>
        <w:rPr>
          <w:rFonts w:ascii="宋体" w:hAnsi="宋体" w:eastAsia="宋体" w:cs="宋体"/>
          <w:sz w:val="29"/>
          <w:szCs w:val="29"/>
        </w:rPr>
      </w:pPr>
      <w:r>
        <w:rPr>
          <w:rFonts w:ascii="宋体" w:hAnsi="宋体" w:eastAsia="宋体" w:cs="宋体"/>
          <w:spacing w:val="-3"/>
          <w:sz w:val="29"/>
          <w:szCs w:val="29"/>
        </w:rPr>
        <w:t>—48—</w:t>
      </w:r>
    </w:p>
    <w:p>
      <w:pPr>
        <w:sectPr>
          <w:pgSz w:w="16830" w:h="11900"/>
          <w:pgMar w:top="1011" w:right="755" w:bottom="400" w:left="1885"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70"/>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58"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"https://3.2.3.6" </w:instrText>
            </w:r>
            <w:r>
              <w:fldChar w:fldCharType="separate"/>
            </w:r>
            <w:r>
              <w:rPr>
                <w:rFonts w:ascii="宋体" w:hAnsi="宋体" w:eastAsia="宋体" w:cs="宋体"/>
                <w:spacing w:val="-2"/>
                <w:sz w:val="18"/>
                <w:szCs w:val="18"/>
              </w:rPr>
              <w:t>3.2.3.6</w:t>
            </w:r>
            <w:r>
              <w:rPr>
                <w:rFonts w:ascii="宋体" w:hAnsi="宋体" w:eastAsia="宋体" w:cs="宋体"/>
                <w:spacing w:val="-2"/>
                <w:sz w:val="18"/>
                <w:szCs w:val="18"/>
              </w:rPr>
              <w:fldChar w:fldCharType="end"/>
            </w:r>
          </w:p>
        </w:tc>
        <w:tc>
          <w:tcPr>
            <w:tcW w:w="5696" w:type="dxa"/>
            <w:vAlign w:val="top"/>
          </w:tcPr>
          <w:p>
            <w:pPr>
              <w:spacing w:before="152" w:line="258" w:lineRule="auto"/>
              <w:ind w:left="100" w:right="454"/>
              <w:rPr>
                <w:rFonts w:ascii="宋体" w:hAnsi="宋体" w:eastAsia="宋体" w:cs="宋体"/>
                <w:sz w:val="18"/>
                <w:szCs w:val="18"/>
              </w:rPr>
            </w:pPr>
            <w:r>
              <w:rPr>
                <w:rFonts w:ascii="宋体" w:hAnsi="宋体" w:eastAsia="宋体" w:cs="宋体"/>
                <w:spacing w:val="3"/>
                <w:sz w:val="18"/>
                <w:szCs w:val="18"/>
              </w:rPr>
              <w:t>参与康复服务的康复医师、康复技师应取得合法的执业资格证。</w:t>
            </w:r>
            <w:r>
              <w:rPr>
                <w:rFonts w:ascii="宋体" w:hAnsi="宋体" w:eastAsia="宋体" w:cs="宋体"/>
                <w:spacing w:val="5"/>
                <w:sz w:val="18"/>
                <w:szCs w:val="18"/>
              </w:rPr>
              <w:t xml:space="preserve"> </w:t>
            </w:r>
            <w:r>
              <w:rPr>
                <w:rFonts w:ascii="宋体" w:hAnsi="宋体" w:eastAsia="宋体" w:cs="宋体"/>
                <w:spacing w:val="6"/>
                <w:sz w:val="18"/>
                <w:szCs w:val="18"/>
              </w:rPr>
              <w:t>注：1人未持证上岗扣1分。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71" w:line="219" w:lineRule="auto"/>
              <w:ind w:left="118"/>
              <w:rPr>
                <w:rFonts w:ascii="宋体" w:hAnsi="宋体" w:eastAsia="宋体" w:cs="宋体"/>
                <w:sz w:val="18"/>
                <w:szCs w:val="18"/>
              </w:rPr>
            </w:pPr>
            <w:r>
              <w:rPr>
                <w:rFonts w:ascii="宋体" w:hAnsi="宋体" w:eastAsia="宋体" w:cs="宋体"/>
                <w:spacing w:val="1"/>
                <w:sz w:val="18"/>
                <w:szCs w:val="18"/>
              </w:rPr>
              <w:t>查看资质证书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"https://3.2.3.7" </w:instrText>
            </w:r>
            <w:r>
              <w:fldChar w:fldCharType="separate"/>
            </w:r>
            <w:r>
              <w:rPr>
                <w:rFonts w:ascii="宋体" w:hAnsi="宋体" w:eastAsia="宋体" w:cs="宋体"/>
                <w:spacing w:val="-2"/>
                <w:sz w:val="18"/>
                <w:szCs w:val="18"/>
              </w:rPr>
              <w:t>3.2.3.7</w:t>
            </w:r>
            <w:r>
              <w:rPr>
                <w:rFonts w:ascii="宋体" w:hAnsi="宋体" w:eastAsia="宋体" w:cs="宋体"/>
                <w:spacing w:val="-2"/>
                <w:sz w:val="18"/>
                <w:szCs w:val="18"/>
              </w:rPr>
              <w:fldChar w:fldCharType="end"/>
            </w:r>
          </w:p>
        </w:tc>
        <w:tc>
          <w:tcPr>
            <w:tcW w:w="5696" w:type="dxa"/>
            <w:vAlign w:val="top"/>
          </w:tcPr>
          <w:p>
            <w:pPr>
              <w:spacing w:before="158" w:line="219" w:lineRule="auto"/>
              <w:ind w:left="100"/>
              <w:rPr>
                <w:rFonts w:ascii="宋体" w:hAnsi="宋体" w:eastAsia="宋体" w:cs="宋体"/>
                <w:sz w:val="18"/>
                <w:szCs w:val="18"/>
              </w:rPr>
            </w:pPr>
            <w:r>
              <w:rPr>
                <w:rFonts w:ascii="宋体" w:hAnsi="宋体" w:eastAsia="宋体" w:cs="宋体"/>
                <w:spacing w:val="6"/>
                <w:sz w:val="18"/>
                <w:szCs w:val="18"/>
              </w:rPr>
              <w:t>护理员持证上岗，持证率100%</w:t>
            </w:r>
          </w:p>
          <w:p>
            <w:pPr>
              <w:spacing w:before="66" w:line="219" w:lineRule="auto"/>
              <w:ind w:left="100"/>
              <w:rPr>
                <w:rFonts w:ascii="宋体" w:hAnsi="宋体" w:eastAsia="宋体" w:cs="宋体"/>
                <w:sz w:val="18"/>
                <w:szCs w:val="18"/>
              </w:rPr>
            </w:pPr>
            <w:r>
              <w:rPr>
                <w:rFonts w:ascii="宋体" w:hAnsi="宋体" w:eastAsia="宋体" w:cs="宋体"/>
                <w:spacing w:val="6"/>
                <w:sz w:val="18"/>
                <w:szCs w:val="18"/>
              </w:rPr>
              <w:t>注：每降低20%扣0.5分，扣完为止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37" w:line="253" w:lineRule="auto"/>
              <w:ind w:left="118" w:right="162"/>
              <w:rPr>
                <w:rFonts w:ascii="宋体" w:hAnsi="宋体" w:eastAsia="宋体" w:cs="宋体"/>
                <w:sz w:val="18"/>
                <w:szCs w:val="18"/>
              </w:rPr>
            </w:pPr>
            <w:r>
              <w:rPr>
                <w:rFonts w:ascii="宋体" w:hAnsi="宋体" w:eastAsia="宋体" w:cs="宋体"/>
                <w:sz w:val="18"/>
                <w:szCs w:val="18"/>
              </w:rPr>
              <w:t>查看员工名册和证书(认可行业协会或第</w:t>
            </w:r>
            <w:r>
              <w:rPr>
                <w:rFonts w:ascii="宋体" w:hAnsi="宋体" w:eastAsia="宋体" w:cs="宋体"/>
                <w:spacing w:val="10"/>
                <w:sz w:val="18"/>
                <w:szCs w:val="18"/>
              </w:rPr>
              <w:t xml:space="preserve"> </w:t>
            </w:r>
            <w:r>
              <w:rPr>
                <w:rFonts w:ascii="宋体" w:hAnsi="宋体" w:eastAsia="宋体" w:cs="宋体"/>
                <w:spacing w:val="3"/>
                <w:sz w:val="18"/>
                <w:szCs w:val="18"/>
              </w:rPr>
              <w:t>三方培训机构培训证书)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25"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"https://3.2.3.8" </w:instrText>
            </w:r>
            <w:r>
              <w:fldChar w:fldCharType="separate"/>
            </w:r>
            <w:r>
              <w:rPr>
                <w:rFonts w:ascii="宋体" w:hAnsi="宋体" w:eastAsia="宋体" w:cs="宋体"/>
                <w:spacing w:val="-2"/>
                <w:sz w:val="14"/>
                <w:szCs w:val="14"/>
              </w:rPr>
              <w:t>3.2.3.8</w:t>
            </w:r>
            <w:r>
              <w:rPr>
                <w:rFonts w:ascii="宋体" w:hAnsi="宋体" w:eastAsia="宋体" w:cs="宋体"/>
                <w:spacing w:val="-2"/>
                <w:sz w:val="14"/>
                <w:szCs w:val="14"/>
              </w:rPr>
              <w:fldChar w:fldCharType="end"/>
            </w:r>
          </w:p>
        </w:tc>
        <w:tc>
          <w:tcPr>
            <w:tcW w:w="5696" w:type="dxa"/>
            <w:vAlign w:val="top"/>
          </w:tcPr>
          <w:p>
            <w:pPr>
              <w:spacing w:before="136" w:line="254" w:lineRule="auto"/>
              <w:ind w:left="103" w:right="100"/>
              <w:rPr>
                <w:rFonts w:ascii="宋体" w:hAnsi="宋体" w:eastAsia="宋体" w:cs="宋体"/>
                <w:sz w:val="18"/>
                <w:szCs w:val="18"/>
              </w:rPr>
            </w:pPr>
            <w:r>
              <w:rPr>
                <w:rFonts w:ascii="宋体" w:hAnsi="宋体" w:eastAsia="宋体" w:cs="宋体"/>
                <w:b/>
                <w:bCs/>
                <w:spacing w:val="1"/>
                <w:sz w:val="18"/>
                <w:szCs w:val="18"/>
              </w:rPr>
              <w:t>所有一线工作人员(生活照料、膳食和医务等服务人</w:t>
            </w:r>
            <w:r>
              <w:rPr>
                <w:rFonts w:ascii="宋体" w:hAnsi="宋体" w:eastAsia="宋体" w:cs="宋体"/>
                <w:b/>
                <w:bCs/>
                <w:sz w:val="18"/>
                <w:szCs w:val="18"/>
              </w:rPr>
              <w:t>员)持健康证明上</w:t>
            </w:r>
            <w:r>
              <w:rPr>
                <w:rFonts w:ascii="宋体" w:hAnsi="宋体" w:eastAsia="宋体" w:cs="宋体"/>
                <w:sz w:val="18"/>
                <w:szCs w:val="18"/>
              </w:rPr>
              <w:t xml:space="preserve"> </w:t>
            </w:r>
            <w:r>
              <w:rPr>
                <w:rFonts w:ascii="宋体" w:hAnsi="宋体" w:eastAsia="宋体" w:cs="宋体"/>
                <w:b/>
                <w:bCs/>
                <w:spacing w:val="-16"/>
                <w:sz w:val="18"/>
                <w:szCs w:val="18"/>
              </w:rPr>
              <w:t>岗</w:t>
            </w:r>
            <w:r>
              <w:rPr>
                <w:rFonts w:ascii="宋体" w:hAnsi="宋体" w:eastAsia="宋体" w:cs="宋体"/>
                <w:spacing w:val="48"/>
                <w:sz w:val="18"/>
                <w:szCs w:val="18"/>
              </w:rPr>
              <w:t xml:space="preserve"> </w:t>
            </w:r>
            <w:r>
              <w:rPr>
                <w:rFonts w:ascii="宋体" w:hAnsi="宋体" w:eastAsia="宋体" w:cs="宋体"/>
                <w:b/>
                <w:bCs/>
                <w:spacing w:val="-16"/>
                <w:sz w:val="18"/>
                <w:szCs w:val="18"/>
              </w:rPr>
              <w:t>。</w:t>
            </w:r>
          </w:p>
          <w:p>
            <w:pPr>
              <w:spacing w:before="75" w:line="219" w:lineRule="auto"/>
              <w:ind w:left="103"/>
              <w:rPr>
                <w:rFonts w:ascii="宋体" w:hAnsi="宋体" w:eastAsia="宋体" w:cs="宋体"/>
                <w:sz w:val="18"/>
                <w:szCs w:val="18"/>
              </w:rPr>
            </w:pPr>
            <w:r>
              <w:rPr>
                <w:rFonts w:ascii="宋体" w:hAnsi="宋体" w:eastAsia="宋体" w:cs="宋体"/>
                <w:b/>
                <w:bCs/>
                <w:spacing w:val="-3"/>
                <w:sz w:val="18"/>
                <w:szCs w:val="18"/>
              </w:rPr>
              <w:t>注：缺一人不得分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35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查看员工名册和证书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DECFE"/>
            <w:vAlign w:val="top"/>
          </w:tcPr>
          <w:p>
            <w:pPr>
              <w:spacing w:before="265" w:line="183" w:lineRule="auto"/>
              <w:ind w:left="437"/>
              <w:rPr>
                <w:rFonts w:ascii="宋体" w:hAnsi="宋体" w:eastAsia="宋体" w:cs="宋体"/>
                <w:sz w:val="18"/>
                <w:szCs w:val="18"/>
              </w:rPr>
            </w:pPr>
            <w:r>
              <w:rPr>
                <w:rFonts w:ascii="宋体" w:hAnsi="宋体" w:eastAsia="宋体" w:cs="宋体"/>
                <w:b/>
                <w:bCs/>
                <w:spacing w:val="-4"/>
                <w:sz w:val="18"/>
                <w:szCs w:val="18"/>
              </w:rPr>
              <w:t>3.2.4</w:t>
            </w:r>
          </w:p>
        </w:tc>
        <w:tc>
          <w:tcPr>
            <w:tcW w:w="5696" w:type="dxa"/>
            <w:shd w:val="clear" w:color="auto" w:fill="BDECFE"/>
            <w:vAlign w:val="top"/>
          </w:tcPr>
          <w:p>
            <w:pPr>
              <w:spacing w:before="217" w:line="219" w:lineRule="auto"/>
              <w:ind w:left="103"/>
              <w:rPr>
                <w:rFonts w:ascii="宋体" w:hAnsi="宋体" w:eastAsia="宋体" w:cs="宋体"/>
                <w:sz w:val="18"/>
                <w:szCs w:val="18"/>
              </w:rPr>
            </w:pPr>
            <w:r>
              <w:rPr>
                <w:rFonts w:ascii="宋体" w:hAnsi="宋体" w:eastAsia="宋体" w:cs="宋体"/>
                <w:b/>
                <w:bCs/>
                <w:spacing w:val="-3"/>
                <w:sz w:val="18"/>
                <w:szCs w:val="18"/>
              </w:rPr>
              <w:t>员工招录、管理的相关制度</w:t>
            </w:r>
          </w:p>
        </w:tc>
        <w:tc>
          <w:tcPr>
            <w:tcW w:w="569" w:type="dxa"/>
            <w:shd w:val="clear" w:color="auto" w:fill="BFEDFE"/>
            <w:vAlign w:val="top"/>
          </w:tcPr>
          <w:p>
            <w:pPr>
              <w:rPr>
                <w:rFonts w:ascii="Arial"/>
                <w:sz w:val="21"/>
              </w:rPr>
            </w:pPr>
          </w:p>
        </w:tc>
        <w:tc>
          <w:tcPr>
            <w:tcW w:w="570" w:type="dxa"/>
            <w:shd w:val="clear" w:color="auto" w:fill="BEEDFE"/>
            <w:vAlign w:val="top"/>
          </w:tcPr>
          <w:p>
            <w:pPr>
              <w:rPr>
                <w:rFonts w:ascii="Arial"/>
                <w:sz w:val="21"/>
              </w:rPr>
            </w:pPr>
          </w:p>
        </w:tc>
        <w:tc>
          <w:tcPr>
            <w:tcW w:w="710" w:type="dxa"/>
            <w:shd w:val="clear" w:color="auto" w:fill="BEEDFE"/>
            <w:vAlign w:val="top"/>
          </w:tcPr>
          <w:p>
            <w:pPr>
              <w:spacing w:before="266"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shd w:val="clear" w:color="auto" w:fill="BEEDFE"/>
            <w:vAlign w:val="top"/>
          </w:tcPr>
          <w:p>
            <w:pPr>
              <w:rPr>
                <w:rFonts w:ascii="Arial"/>
                <w:sz w:val="21"/>
              </w:rPr>
            </w:pPr>
          </w:p>
        </w:tc>
        <w:tc>
          <w:tcPr>
            <w:tcW w:w="1099" w:type="dxa"/>
            <w:shd w:val="clear" w:color="auto" w:fill="BFEEFE"/>
            <w:vAlign w:val="top"/>
          </w:tcPr>
          <w:p>
            <w:pPr>
              <w:rPr>
                <w:rFonts w:ascii="Arial"/>
                <w:sz w:val="21"/>
              </w:rPr>
            </w:pPr>
          </w:p>
        </w:tc>
        <w:tc>
          <w:tcPr>
            <w:tcW w:w="3452" w:type="dxa"/>
            <w:shd w:val="clear" w:color="auto" w:fill="C3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7"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"https://3.2.4.1" </w:instrText>
            </w:r>
            <w:r>
              <w:fldChar w:fldCharType="separate"/>
            </w:r>
            <w:r>
              <w:rPr>
                <w:rFonts w:ascii="宋体" w:hAnsi="宋体" w:eastAsia="宋体" w:cs="宋体"/>
                <w:spacing w:val="-2"/>
                <w:sz w:val="14"/>
                <w:szCs w:val="14"/>
              </w:rPr>
              <w:t>3.2.4.1</w:t>
            </w:r>
            <w:r>
              <w:rPr>
                <w:rFonts w:ascii="宋体" w:hAnsi="宋体" w:eastAsia="宋体" w:cs="宋体"/>
                <w:spacing w:val="-2"/>
                <w:sz w:val="14"/>
                <w:szCs w:val="14"/>
              </w:rPr>
              <w:fldChar w:fldCharType="end"/>
            </w:r>
          </w:p>
        </w:tc>
        <w:tc>
          <w:tcPr>
            <w:tcW w:w="5696" w:type="dxa"/>
            <w:vAlign w:val="top"/>
          </w:tcPr>
          <w:p>
            <w:pPr>
              <w:spacing w:before="171" w:line="280" w:lineRule="exact"/>
              <w:ind w:left="100"/>
              <w:rPr>
                <w:rFonts w:ascii="宋体" w:hAnsi="宋体" w:eastAsia="宋体" w:cs="宋体"/>
                <w:sz w:val="18"/>
                <w:szCs w:val="18"/>
              </w:rPr>
            </w:pPr>
            <w:r>
              <w:rPr>
                <w:rFonts w:ascii="宋体" w:hAnsi="宋体" w:eastAsia="宋体" w:cs="宋体"/>
                <w:spacing w:val="5"/>
                <w:position w:val="7"/>
                <w:sz w:val="18"/>
                <w:szCs w:val="18"/>
              </w:rPr>
              <w:t>有招聘制度、招聘流程，有记录。</w:t>
            </w:r>
          </w:p>
          <w:p>
            <w:pPr>
              <w:spacing w:line="219" w:lineRule="auto"/>
              <w:ind w:left="100"/>
              <w:rPr>
                <w:rFonts w:ascii="宋体" w:hAnsi="宋体" w:eastAsia="宋体" w:cs="宋体"/>
                <w:sz w:val="18"/>
                <w:szCs w:val="18"/>
              </w:rPr>
            </w:pPr>
            <w:r>
              <w:rPr>
                <w:rFonts w:ascii="宋体" w:hAnsi="宋体" w:eastAsia="宋体" w:cs="宋体"/>
                <w:spacing w:val="-1"/>
                <w:sz w:val="18"/>
                <w:szCs w:val="18"/>
              </w:rPr>
              <w:t>注：缺一项扣0.3分，扣完为止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52" w:type="dxa"/>
            <w:vAlign w:val="top"/>
          </w:tcPr>
          <w:p>
            <w:pPr>
              <w:spacing w:before="281" w:line="219" w:lineRule="auto"/>
              <w:ind w:left="11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9"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"https://3.2.4.2" </w:instrText>
            </w:r>
            <w:r>
              <w:fldChar w:fldCharType="separate"/>
            </w:r>
            <w:r>
              <w:rPr>
                <w:rFonts w:ascii="宋体" w:hAnsi="宋体" w:eastAsia="宋体" w:cs="宋体"/>
                <w:spacing w:val="-2"/>
                <w:sz w:val="14"/>
                <w:szCs w:val="14"/>
              </w:rPr>
              <w:t>3.2.4.2</w:t>
            </w:r>
            <w:r>
              <w:rPr>
                <w:rFonts w:ascii="宋体" w:hAnsi="宋体" w:eastAsia="宋体" w:cs="宋体"/>
                <w:spacing w:val="-2"/>
                <w:sz w:val="14"/>
                <w:szCs w:val="14"/>
              </w:rPr>
              <w:fldChar w:fldCharType="end"/>
            </w:r>
          </w:p>
        </w:tc>
        <w:tc>
          <w:tcPr>
            <w:tcW w:w="5696" w:type="dxa"/>
            <w:vAlign w:val="top"/>
          </w:tcPr>
          <w:p>
            <w:pPr>
              <w:spacing w:before="151" w:line="311" w:lineRule="exact"/>
              <w:ind w:left="100"/>
              <w:rPr>
                <w:rFonts w:ascii="宋体" w:hAnsi="宋体" w:eastAsia="宋体" w:cs="宋体"/>
                <w:sz w:val="18"/>
                <w:szCs w:val="18"/>
              </w:rPr>
            </w:pPr>
            <w:r>
              <w:rPr>
                <w:rFonts w:ascii="宋体" w:hAnsi="宋体" w:eastAsia="宋体" w:cs="宋体"/>
                <w:spacing w:val="6"/>
                <w:position w:val="9"/>
                <w:sz w:val="18"/>
                <w:szCs w:val="18"/>
              </w:rPr>
              <w:t>有人员考勤制度及考勤记录。</w:t>
            </w:r>
          </w:p>
          <w:p>
            <w:pPr>
              <w:spacing w:line="219" w:lineRule="auto"/>
              <w:ind w:left="100"/>
              <w:rPr>
                <w:rFonts w:ascii="宋体" w:hAnsi="宋体" w:eastAsia="宋体" w:cs="宋体"/>
                <w:sz w:val="18"/>
                <w:szCs w:val="18"/>
              </w:rPr>
            </w:pPr>
            <w:r>
              <w:rPr>
                <w:rFonts w:ascii="宋体" w:hAnsi="宋体" w:eastAsia="宋体" w:cs="宋体"/>
                <w:spacing w:val="-1"/>
                <w:sz w:val="18"/>
                <w:szCs w:val="18"/>
              </w:rPr>
              <w:t>注：缺一项扣0.5分，扣完为止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90"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"https://3.2.4.3" </w:instrText>
            </w:r>
            <w:r>
              <w:fldChar w:fldCharType="separate"/>
            </w:r>
            <w:r>
              <w:rPr>
                <w:rFonts w:ascii="宋体" w:hAnsi="宋体" w:eastAsia="宋体" w:cs="宋体"/>
                <w:spacing w:val="-2"/>
                <w:sz w:val="14"/>
                <w:szCs w:val="14"/>
              </w:rPr>
              <w:t>3.2.4.3</w:t>
            </w:r>
            <w:r>
              <w:rPr>
                <w:rFonts w:ascii="宋体" w:hAnsi="宋体" w:eastAsia="宋体" w:cs="宋体"/>
                <w:spacing w:val="-2"/>
                <w:sz w:val="14"/>
                <w:szCs w:val="14"/>
              </w:rPr>
              <w:fldChar w:fldCharType="end"/>
            </w:r>
          </w:p>
        </w:tc>
        <w:tc>
          <w:tcPr>
            <w:tcW w:w="5696" w:type="dxa"/>
            <w:vAlign w:val="top"/>
          </w:tcPr>
          <w:p>
            <w:pPr>
              <w:spacing w:before="172" w:line="291" w:lineRule="exact"/>
              <w:ind w:left="100"/>
              <w:rPr>
                <w:rFonts w:ascii="宋体" w:hAnsi="宋体" w:eastAsia="宋体" w:cs="宋体"/>
                <w:sz w:val="18"/>
                <w:szCs w:val="18"/>
              </w:rPr>
            </w:pPr>
            <w:r>
              <w:rPr>
                <w:rFonts w:ascii="宋体" w:hAnsi="宋体" w:eastAsia="宋体" w:cs="宋体"/>
                <w:spacing w:val="8"/>
                <w:position w:val="8"/>
                <w:sz w:val="18"/>
                <w:szCs w:val="18"/>
              </w:rPr>
              <w:t>有请销假制度并有记录。</w:t>
            </w:r>
          </w:p>
          <w:p>
            <w:pPr>
              <w:spacing w:line="219" w:lineRule="auto"/>
              <w:ind w:left="100"/>
              <w:rPr>
                <w:rFonts w:ascii="宋体" w:hAnsi="宋体" w:eastAsia="宋体" w:cs="宋体"/>
                <w:sz w:val="18"/>
                <w:szCs w:val="18"/>
              </w:rPr>
            </w:pPr>
            <w:r>
              <w:rPr>
                <w:rFonts w:ascii="宋体" w:hAnsi="宋体" w:eastAsia="宋体" w:cs="宋体"/>
                <w:spacing w:val="-1"/>
                <w:sz w:val="18"/>
                <w:szCs w:val="18"/>
              </w:rPr>
              <w:t>注：无制度不得分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9"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52" w:type="dxa"/>
            <w:vAlign w:val="top"/>
          </w:tcPr>
          <w:p>
            <w:pPr>
              <w:spacing w:before="283" w:line="219" w:lineRule="auto"/>
              <w:ind w:left="11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8EAFE"/>
            <w:vAlign w:val="top"/>
          </w:tcPr>
          <w:p>
            <w:pPr>
              <w:spacing w:before="269" w:line="183" w:lineRule="auto"/>
              <w:ind w:left="437"/>
              <w:rPr>
                <w:rFonts w:ascii="宋体" w:hAnsi="宋体" w:eastAsia="宋体" w:cs="宋体"/>
                <w:sz w:val="18"/>
                <w:szCs w:val="18"/>
              </w:rPr>
            </w:pPr>
            <w:r>
              <w:rPr>
                <w:rFonts w:ascii="宋体" w:hAnsi="宋体" w:eastAsia="宋体" w:cs="宋体"/>
                <w:b/>
                <w:bCs/>
                <w:spacing w:val="-4"/>
                <w:sz w:val="18"/>
                <w:szCs w:val="18"/>
              </w:rPr>
              <w:t>3.2.5</w:t>
            </w:r>
          </w:p>
        </w:tc>
        <w:tc>
          <w:tcPr>
            <w:tcW w:w="5696" w:type="dxa"/>
            <w:shd w:val="clear" w:color="auto" w:fill="B9EAFD"/>
            <w:vAlign w:val="top"/>
          </w:tcPr>
          <w:p>
            <w:pPr>
              <w:spacing w:before="222" w:line="219" w:lineRule="auto"/>
              <w:ind w:left="103"/>
              <w:rPr>
                <w:rFonts w:ascii="宋体" w:hAnsi="宋体" w:eastAsia="宋体" w:cs="宋体"/>
                <w:sz w:val="18"/>
                <w:szCs w:val="18"/>
              </w:rPr>
            </w:pPr>
            <w:r>
              <w:rPr>
                <w:rFonts w:ascii="宋体" w:hAnsi="宋体" w:eastAsia="宋体" w:cs="宋体"/>
                <w:b/>
                <w:bCs/>
                <w:spacing w:val="-4"/>
                <w:sz w:val="18"/>
                <w:szCs w:val="18"/>
              </w:rPr>
              <w:t>员工薪酬及激励管理制度</w:t>
            </w:r>
          </w:p>
        </w:tc>
        <w:tc>
          <w:tcPr>
            <w:tcW w:w="569" w:type="dxa"/>
            <w:shd w:val="clear" w:color="auto" w:fill="BBECFD"/>
            <w:vAlign w:val="top"/>
          </w:tcPr>
          <w:p>
            <w:pPr>
              <w:rPr>
                <w:rFonts w:ascii="Arial"/>
                <w:sz w:val="21"/>
              </w:rPr>
            </w:pPr>
          </w:p>
        </w:tc>
        <w:tc>
          <w:tcPr>
            <w:tcW w:w="570" w:type="dxa"/>
            <w:shd w:val="clear" w:color="auto" w:fill="BAECFE"/>
            <w:vAlign w:val="top"/>
          </w:tcPr>
          <w:p>
            <w:pPr>
              <w:rPr>
                <w:rFonts w:ascii="Arial"/>
                <w:sz w:val="21"/>
              </w:rPr>
            </w:pPr>
          </w:p>
        </w:tc>
        <w:tc>
          <w:tcPr>
            <w:tcW w:w="710" w:type="dxa"/>
            <w:shd w:val="clear" w:color="auto" w:fill="BCECFC"/>
            <w:vAlign w:val="top"/>
          </w:tcPr>
          <w:p>
            <w:pPr>
              <w:spacing w:before="269" w:line="184" w:lineRule="auto"/>
              <w:ind w:left="215"/>
              <w:rPr>
                <w:rFonts w:ascii="宋体" w:hAnsi="宋体" w:eastAsia="宋体" w:cs="宋体"/>
                <w:sz w:val="18"/>
                <w:szCs w:val="18"/>
              </w:rPr>
            </w:pPr>
            <w:r>
              <w:rPr>
                <w:rFonts w:ascii="宋体" w:hAnsi="宋体" w:eastAsia="宋体" w:cs="宋体"/>
                <w:spacing w:val="-5"/>
                <w:sz w:val="18"/>
                <w:szCs w:val="18"/>
              </w:rPr>
              <w:t>1.5</w:t>
            </w:r>
          </w:p>
        </w:tc>
        <w:tc>
          <w:tcPr>
            <w:tcW w:w="709" w:type="dxa"/>
            <w:shd w:val="clear" w:color="auto" w:fill="BCECFE"/>
            <w:vAlign w:val="top"/>
          </w:tcPr>
          <w:p>
            <w:pPr>
              <w:rPr>
                <w:rFonts w:ascii="Arial"/>
                <w:sz w:val="21"/>
              </w:rPr>
            </w:pPr>
          </w:p>
        </w:tc>
        <w:tc>
          <w:tcPr>
            <w:tcW w:w="1099" w:type="dxa"/>
            <w:shd w:val="clear" w:color="auto" w:fill="BCEDFE"/>
            <w:vAlign w:val="top"/>
          </w:tcPr>
          <w:p>
            <w:pPr>
              <w:rPr>
                <w:rFonts w:ascii="Arial"/>
                <w:sz w:val="21"/>
              </w:rPr>
            </w:pPr>
          </w:p>
        </w:tc>
        <w:tc>
          <w:tcPr>
            <w:tcW w:w="3452" w:type="dxa"/>
            <w:shd w:val="clear" w:color="auto" w:fill="BF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91"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"https://3.2.5.1" </w:instrText>
            </w:r>
            <w:r>
              <w:fldChar w:fldCharType="separate"/>
            </w:r>
            <w:r>
              <w:rPr>
                <w:rFonts w:ascii="宋体" w:hAnsi="宋体" w:eastAsia="宋体" w:cs="宋体"/>
                <w:spacing w:val="-2"/>
                <w:sz w:val="14"/>
                <w:szCs w:val="14"/>
              </w:rPr>
              <w:t>3.2.5.1</w:t>
            </w:r>
            <w:r>
              <w:rPr>
                <w:rFonts w:ascii="宋体" w:hAnsi="宋体" w:eastAsia="宋体" w:cs="宋体"/>
                <w:spacing w:val="-2"/>
                <w:sz w:val="14"/>
                <w:szCs w:val="14"/>
              </w:rPr>
              <w:fldChar w:fldCharType="end"/>
            </w:r>
          </w:p>
        </w:tc>
        <w:tc>
          <w:tcPr>
            <w:tcW w:w="5696" w:type="dxa"/>
            <w:vAlign w:val="top"/>
          </w:tcPr>
          <w:p>
            <w:pPr>
              <w:spacing w:before="144" w:line="311" w:lineRule="exact"/>
              <w:ind w:left="100"/>
              <w:rPr>
                <w:rFonts w:ascii="宋体" w:hAnsi="宋体" w:eastAsia="宋体" w:cs="宋体"/>
                <w:sz w:val="18"/>
                <w:szCs w:val="18"/>
              </w:rPr>
            </w:pPr>
            <w:r>
              <w:rPr>
                <w:rFonts w:ascii="宋体" w:hAnsi="宋体" w:eastAsia="宋体" w:cs="宋体"/>
                <w:spacing w:val="3"/>
                <w:position w:val="9"/>
                <w:sz w:val="18"/>
                <w:szCs w:val="18"/>
              </w:rPr>
              <w:t>薪酬依据岗位级别设置合理，有管理制度，发放及时。</w:t>
            </w:r>
          </w:p>
          <w:p>
            <w:pPr>
              <w:spacing w:line="219" w:lineRule="auto"/>
              <w:ind w:left="100"/>
              <w:rPr>
                <w:rFonts w:ascii="宋体" w:hAnsi="宋体" w:eastAsia="宋体" w:cs="宋体"/>
                <w:sz w:val="18"/>
                <w:szCs w:val="18"/>
              </w:rPr>
            </w:pPr>
            <w:r>
              <w:rPr>
                <w:rFonts w:ascii="宋体" w:hAnsi="宋体" w:eastAsia="宋体" w:cs="宋体"/>
                <w:sz w:val="18"/>
                <w:szCs w:val="18"/>
              </w:rPr>
              <w:t>注：缺制度不得分，缺发放记录扣0.5分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85"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83"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"https://3.2.5.2" </w:instrText>
            </w:r>
            <w:r>
              <w:fldChar w:fldCharType="separate"/>
            </w:r>
            <w:r>
              <w:rPr>
                <w:rFonts w:ascii="宋体" w:hAnsi="宋体" w:eastAsia="宋体" w:cs="宋体"/>
                <w:spacing w:val="-2"/>
                <w:sz w:val="14"/>
                <w:szCs w:val="14"/>
              </w:rPr>
              <w:t>3.2.5.2</w:t>
            </w:r>
            <w:r>
              <w:rPr>
                <w:rFonts w:ascii="宋体" w:hAnsi="宋体" w:eastAsia="宋体" w:cs="宋体"/>
                <w:spacing w:val="-2"/>
                <w:sz w:val="14"/>
                <w:szCs w:val="14"/>
              </w:rPr>
              <w:fldChar w:fldCharType="end"/>
            </w:r>
          </w:p>
        </w:tc>
        <w:tc>
          <w:tcPr>
            <w:tcW w:w="5696" w:type="dxa"/>
            <w:vAlign w:val="top"/>
          </w:tcPr>
          <w:p>
            <w:pPr>
              <w:spacing w:before="156" w:line="219" w:lineRule="auto"/>
              <w:ind w:left="100"/>
              <w:rPr>
                <w:rFonts w:ascii="宋体" w:hAnsi="宋体" w:eastAsia="宋体" w:cs="宋体"/>
                <w:sz w:val="18"/>
                <w:szCs w:val="18"/>
              </w:rPr>
            </w:pPr>
            <w:r>
              <w:rPr>
                <w:rFonts w:ascii="宋体" w:hAnsi="宋体" w:eastAsia="宋体" w:cs="宋体"/>
                <w:spacing w:val="7"/>
                <w:sz w:val="18"/>
                <w:szCs w:val="18"/>
              </w:rPr>
              <w:t>有考核、晋升和奖励制度。</w:t>
            </w:r>
          </w:p>
          <w:p>
            <w:pPr>
              <w:spacing w:before="66" w:line="219" w:lineRule="auto"/>
              <w:ind w:left="100"/>
              <w:rPr>
                <w:rFonts w:ascii="宋体" w:hAnsi="宋体" w:eastAsia="宋体" w:cs="宋体"/>
                <w:sz w:val="18"/>
                <w:szCs w:val="18"/>
              </w:rPr>
            </w:pPr>
            <w:r>
              <w:rPr>
                <w:rFonts w:ascii="宋体" w:hAnsi="宋体" w:eastAsia="宋体" w:cs="宋体"/>
                <w:spacing w:val="6"/>
                <w:sz w:val="18"/>
                <w:szCs w:val="18"/>
              </w:rPr>
              <w:t>注：缺1个制度扣0.3分，扣完为止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2"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099" w:type="dxa"/>
            <w:vAlign w:val="top"/>
          </w:tcPr>
          <w:p>
            <w:pPr>
              <w:rPr>
                <w:rFonts w:ascii="Arial"/>
                <w:sz w:val="21"/>
              </w:rPr>
            </w:pPr>
          </w:p>
        </w:tc>
        <w:tc>
          <w:tcPr>
            <w:tcW w:w="3452" w:type="dxa"/>
            <w:vAlign w:val="top"/>
          </w:tcPr>
          <w:p>
            <w:pPr>
              <w:spacing w:before="276"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44" w:type="dxa"/>
            <w:shd w:val="clear" w:color="auto" w:fill="BDEDFE"/>
            <w:vAlign w:val="top"/>
          </w:tcPr>
          <w:p>
            <w:pPr>
              <w:spacing w:before="273" w:line="183" w:lineRule="auto"/>
              <w:ind w:left="434"/>
              <w:rPr>
                <w:rFonts w:ascii="宋体" w:hAnsi="宋体" w:eastAsia="宋体" w:cs="宋体"/>
                <w:sz w:val="18"/>
                <w:szCs w:val="18"/>
              </w:rPr>
            </w:pPr>
            <w:r>
              <w:rPr>
                <w:rFonts w:ascii="宋体" w:hAnsi="宋体" w:eastAsia="宋体" w:cs="宋体"/>
                <w:spacing w:val="-2"/>
                <w:sz w:val="18"/>
                <w:szCs w:val="18"/>
              </w:rPr>
              <w:t>3.2.6</w:t>
            </w:r>
          </w:p>
        </w:tc>
        <w:tc>
          <w:tcPr>
            <w:tcW w:w="5696" w:type="dxa"/>
            <w:shd w:val="clear" w:color="auto" w:fill="BEEDFE"/>
            <w:vAlign w:val="top"/>
          </w:tcPr>
          <w:p>
            <w:pPr>
              <w:spacing w:before="225" w:line="219" w:lineRule="auto"/>
              <w:ind w:left="103"/>
              <w:rPr>
                <w:rFonts w:ascii="宋体" w:hAnsi="宋体" w:eastAsia="宋体" w:cs="宋体"/>
                <w:sz w:val="18"/>
                <w:szCs w:val="18"/>
              </w:rPr>
            </w:pPr>
            <w:r>
              <w:rPr>
                <w:rFonts w:ascii="宋体" w:hAnsi="宋体" w:eastAsia="宋体" w:cs="宋体"/>
                <w:b/>
                <w:bCs/>
                <w:spacing w:val="-2"/>
                <w:sz w:val="18"/>
                <w:szCs w:val="18"/>
              </w:rPr>
              <w:t>员工劳动保障及劳动保护</w:t>
            </w:r>
          </w:p>
        </w:tc>
        <w:tc>
          <w:tcPr>
            <w:tcW w:w="569" w:type="dxa"/>
            <w:shd w:val="clear" w:color="auto" w:fill="BEEEFD"/>
            <w:vAlign w:val="top"/>
          </w:tcPr>
          <w:p>
            <w:pPr>
              <w:rPr>
                <w:rFonts w:ascii="Arial"/>
                <w:sz w:val="21"/>
              </w:rPr>
            </w:pPr>
          </w:p>
        </w:tc>
        <w:tc>
          <w:tcPr>
            <w:tcW w:w="570" w:type="dxa"/>
            <w:shd w:val="clear" w:color="auto" w:fill="BEEDFE"/>
            <w:vAlign w:val="top"/>
          </w:tcPr>
          <w:p>
            <w:pPr>
              <w:rPr>
                <w:rFonts w:ascii="Arial"/>
                <w:sz w:val="21"/>
              </w:rPr>
            </w:pPr>
          </w:p>
        </w:tc>
        <w:tc>
          <w:tcPr>
            <w:tcW w:w="710" w:type="dxa"/>
            <w:shd w:val="clear" w:color="auto" w:fill="BEEEFD"/>
            <w:vAlign w:val="top"/>
          </w:tcPr>
          <w:p>
            <w:pPr>
              <w:spacing w:before="273" w:line="183" w:lineRule="auto"/>
              <w:ind w:left="305"/>
              <w:rPr>
                <w:rFonts w:ascii="宋体" w:hAnsi="宋体" w:eastAsia="宋体" w:cs="宋体"/>
                <w:sz w:val="18"/>
                <w:szCs w:val="18"/>
              </w:rPr>
            </w:pPr>
            <w:r>
              <w:rPr>
                <w:rFonts w:ascii="宋体" w:hAnsi="宋体" w:eastAsia="宋体" w:cs="宋体"/>
                <w:sz w:val="18"/>
                <w:szCs w:val="18"/>
              </w:rPr>
              <w:t>3</w:t>
            </w:r>
          </w:p>
        </w:tc>
        <w:tc>
          <w:tcPr>
            <w:tcW w:w="709" w:type="dxa"/>
            <w:shd w:val="clear" w:color="auto" w:fill="BEEEFD"/>
            <w:vAlign w:val="top"/>
          </w:tcPr>
          <w:p>
            <w:pPr>
              <w:rPr>
                <w:rFonts w:ascii="Arial"/>
                <w:sz w:val="21"/>
              </w:rPr>
            </w:pPr>
          </w:p>
        </w:tc>
        <w:tc>
          <w:tcPr>
            <w:tcW w:w="1099" w:type="dxa"/>
            <w:shd w:val="clear" w:color="auto" w:fill="BFEEFE"/>
            <w:vAlign w:val="top"/>
          </w:tcPr>
          <w:p>
            <w:pPr>
              <w:rPr>
                <w:rFonts w:ascii="Arial"/>
                <w:sz w:val="21"/>
              </w:rPr>
            </w:pPr>
          </w:p>
        </w:tc>
        <w:tc>
          <w:tcPr>
            <w:tcW w:w="3452" w:type="dxa"/>
            <w:shd w:val="clear" w:color="auto" w:fill="C4EFFE"/>
            <w:vAlign w:val="top"/>
          </w:tcPr>
          <w:p>
            <w:pPr>
              <w:rPr>
                <w:rFonts w:ascii="Arial"/>
                <w:sz w:val="21"/>
              </w:rPr>
            </w:pPr>
          </w:p>
        </w:tc>
      </w:tr>
    </w:tbl>
    <w:p>
      <w:pPr>
        <w:spacing w:line="433" w:lineRule="auto"/>
        <w:rPr>
          <w:rFonts w:ascii="Arial"/>
          <w:sz w:val="21"/>
        </w:rPr>
      </w:pPr>
    </w:p>
    <w:p>
      <w:pPr>
        <w:spacing w:before="108" w:line="183" w:lineRule="auto"/>
        <w:ind w:left="11744"/>
        <w:rPr>
          <w:rFonts w:ascii="宋体" w:hAnsi="宋体" w:eastAsia="宋体" w:cs="宋体"/>
          <w:sz w:val="33"/>
          <w:szCs w:val="33"/>
        </w:rPr>
      </w:pPr>
      <w:r>
        <w:rPr>
          <w:rFonts w:ascii="宋体" w:hAnsi="宋体" w:eastAsia="宋体" w:cs="宋体"/>
          <w:spacing w:val="-3"/>
          <w:sz w:val="33"/>
          <w:szCs w:val="33"/>
        </w:rPr>
        <w:t>—49—</w:t>
      </w:r>
    </w:p>
    <w:p>
      <w:pPr>
        <w:sectPr>
          <w:pgSz w:w="16830" w:h="11900"/>
          <w:pgMar w:top="1011" w:right="744" w:bottom="400" w:left="192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28" w:lineRule="auto"/>
              <w:rPr>
                <w:rFonts w:ascii="Arial"/>
                <w:sz w:val="21"/>
              </w:rPr>
            </w:pPr>
          </w:p>
          <w:p>
            <w:pPr>
              <w:spacing w:before="45" w:line="184" w:lineRule="auto"/>
              <w:ind w:left="424"/>
              <w:rPr>
                <w:rFonts w:ascii="宋体" w:hAnsi="宋体" w:eastAsia="宋体" w:cs="宋体"/>
                <w:sz w:val="14"/>
                <w:szCs w:val="14"/>
              </w:rPr>
            </w:pPr>
            <w:r>
              <w:fldChar w:fldCharType="begin"/>
            </w:r>
            <w:r>
              <w:instrText xml:space="preserve"> HYPERLINK "https://3.2.6.1" </w:instrText>
            </w:r>
            <w:r>
              <w:fldChar w:fldCharType="separate"/>
            </w:r>
            <w:r>
              <w:rPr>
                <w:rFonts w:ascii="宋体" w:hAnsi="宋体" w:eastAsia="宋体" w:cs="宋体"/>
                <w:spacing w:val="-2"/>
                <w:sz w:val="14"/>
                <w:szCs w:val="14"/>
              </w:rPr>
              <w:t>3.2.6.1</w:t>
            </w:r>
            <w:r>
              <w:rPr>
                <w:rFonts w:ascii="宋体" w:hAnsi="宋体" w:eastAsia="宋体" w:cs="宋体"/>
                <w:spacing w:val="-2"/>
                <w:sz w:val="14"/>
                <w:szCs w:val="14"/>
              </w:rPr>
              <w:fldChar w:fldCharType="end"/>
            </w:r>
          </w:p>
        </w:tc>
        <w:tc>
          <w:tcPr>
            <w:tcW w:w="5706" w:type="dxa"/>
            <w:vAlign w:val="top"/>
          </w:tcPr>
          <w:p>
            <w:pPr>
              <w:spacing w:before="121" w:line="219" w:lineRule="auto"/>
              <w:ind w:left="101"/>
              <w:rPr>
                <w:rFonts w:ascii="宋体" w:hAnsi="宋体" w:eastAsia="宋体" w:cs="宋体"/>
                <w:sz w:val="18"/>
                <w:szCs w:val="18"/>
              </w:rPr>
            </w:pPr>
            <w:r>
              <w:rPr>
                <w:rFonts w:ascii="宋体" w:hAnsi="宋体" w:eastAsia="宋体" w:cs="宋体"/>
                <w:spacing w:val="8"/>
                <w:sz w:val="18"/>
                <w:szCs w:val="18"/>
              </w:rPr>
              <w:t>为员工缴纳社会保险。</w:t>
            </w:r>
          </w:p>
          <w:p>
            <w:pPr>
              <w:spacing w:before="67" w:line="219" w:lineRule="auto"/>
              <w:ind w:left="101"/>
              <w:rPr>
                <w:rFonts w:ascii="宋体" w:hAnsi="宋体" w:eastAsia="宋体" w:cs="宋体"/>
                <w:sz w:val="18"/>
                <w:szCs w:val="18"/>
              </w:rPr>
            </w:pPr>
            <w:r>
              <w:rPr>
                <w:rFonts w:ascii="宋体" w:hAnsi="宋体" w:eastAsia="宋体" w:cs="宋体"/>
                <w:spacing w:val="4"/>
                <w:sz w:val="18"/>
                <w:szCs w:val="18"/>
              </w:rPr>
              <w:t>注：为达到法定退休年龄职工购买意外保险。</w:t>
            </w:r>
          </w:p>
          <w:p>
            <w:pPr>
              <w:spacing w:before="75" w:line="219" w:lineRule="auto"/>
              <w:ind w:left="101"/>
              <w:rPr>
                <w:rFonts w:ascii="宋体" w:hAnsi="宋体" w:eastAsia="宋体" w:cs="宋体"/>
                <w:sz w:val="18"/>
                <w:szCs w:val="18"/>
              </w:rPr>
            </w:pPr>
            <w:r>
              <w:rPr>
                <w:rFonts w:ascii="宋体" w:hAnsi="宋体" w:eastAsia="宋体" w:cs="宋体"/>
                <w:spacing w:val="2"/>
                <w:sz w:val="18"/>
                <w:szCs w:val="18"/>
              </w:rPr>
              <w:t>少1人未购买社会保险或意外保险扣0.5分，扣完为止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75"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"https://3.2.6.2" </w:instrText>
            </w:r>
            <w:r>
              <w:fldChar w:fldCharType="separate"/>
            </w:r>
            <w:r>
              <w:rPr>
                <w:rFonts w:ascii="宋体" w:hAnsi="宋体" w:eastAsia="宋体" w:cs="宋体"/>
                <w:spacing w:val="-2"/>
                <w:sz w:val="14"/>
                <w:szCs w:val="14"/>
              </w:rPr>
              <w:t>3.2.6.2</w:t>
            </w:r>
            <w:r>
              <w:rPr>
                <w:rFonts w:ascii="宋体" w:hAnsi="宋体" w:eastAsia="宋体" w:cs="宋体"/>
                <w:spacing w:val="-2"/>
                <w:sz w:val="14"/>
                <w:szCs w:val="14"/>
              </w:rPr>
              <w:fldChar w:fldCharType="end"/>
            </w:r>
          </w:p>
        </w:tc>
        <w:tc>
          <w:tcPr>
            <w:tcW w:w="5706" w:type="dxa"/>
            <w:vAlign w:val="top"/>
          </w:tcPr>
          <w:p>
            <w:pPr>
              <w:spacing w:before="138" w:line="280" w:lineRule="exact"/>
              <w:ind w:left="101"/>
              <w:rPr>
                <w:rFonts w:ascii="宋体" w:hAnsi="宋体" w:eastAsia="宋体" w:cs="宋体"/>
                <w:sz w:val="18"/>
                <w:szCs w:val="18"/>
              </w:rPr>
            </w:pPr>
            <w:r>
              <w:rPr>
                <w:rFonts w:ascii="宋体" w:hAnsi="宋体" w:eastAsia="宋体" w:cs="宋体"/>
                <w:spacing w:val="3"/>
                <w:position w:val="7"/>
                <w:sz w:val="18"/>
                <w:szCs w:val="18"/>
              </w:rPr>
              <w:t>有劳动保护措施和员工心理支持制度并执行，有记录。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注：有制度无记录扣0.5分，无制度不得分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8" w:line="220" w:lineRule="auto"/>
              <w:ind w:left="118"/>
              <w:rPr>
                <w:rFonts w:ascii="宋体" w:hAnsi="宋体" w:eastAsia="宋体" w:cs="宋体"/>
                <w:sz w:val="18"/>
                <w:szCs w:val="18"/>
              </w:rPr>
            </w:pPr>
            <w:r>
              <w:rPr>
                <w:rFonts w:ascii="宋体" w:hAnsi="宋体" w:eastAsia="宋体" w:cs="宋体"/>
                <w:spacing w:val="5"/>
                <w:sz w:val="18"/>
                <w:szCs w:val="18"/>
              </w:rPr>
              <w:t>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6"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"https://3.2.6.3" </w:instrText>
            </w:r>
            <w:r>
              <w:fldChar w:fldCharType="separate"/>
            </w:r>
            <w:r>
              <w:rPr>
                <w:rFonts w:ascii="宋体" w:hAnsi="宋体" w:eastAsia="宋体" w:cs="宋体"/>
                <w:spacing w:val="-2"/>
                <w:sz w:val="14"/>
                <w:szCs w:val="14"/>
              </w:rPr>
              <w:t>3.2.6.3</w:t>
            </w:r>
            <w:r>
              <w:rPr>
                <w:rFonts w:ascii="宋体" w:hAnsi="宋体" w:eastAsia="宋体" w:cs="宋体"/>
                <w:spacing w:val="-2"/>
                <w:sz w:val="14"/>
                <w:szCs w:val="14"/>
              </w:rPr>
              <w:fldChar w:fldCharType="end"/>
            </w:r>
          </w:p>
        </w:tc>
        <w:tc>
          <w:tcPr>
            <w:tcW w:w="5706" w:type="dxa"/>
            <w:vAlign w:val="top"/>
          </w:tcPr>
          <w:p>
            <w:pPr>
              <w:spacing w:before="159" w:line="219" w:lineRule="auto"/>
              <w:ind w:left="101"/>
              <w:rPr>
                <w:rFonts w:ascii="宋体" w:hAnsi="宋体" w:eastAsia="宋体" w:cs="宋体"/>
                <w:sz w:val="18"/>
                <w:szCs w:val="18"/>
              </w:rPr>
            </w:pPr>
            <w:r>
              <w:rPr>
                <w:rFonts w:ascii="宋体" w:hAnsi="宋体" w:eastAsia="宋体" w:cs="宋体"/>
                <w:spacing w:val="6"/>
                <w:sz w:val="18"/>
                <w:szCs w:val="18"/>
              </w:rPr>
              <w:t>组织员工每年参加体检1次。</w:t>
            </w:r>
          </w:p>
          <w:p>
            <w:pPr>
              <w:spacing w:before="56" w:line="219" w:lineRule="auto"/>
              <w:ind w:left="101"/>
              <w:rPr>
                <w:rFonts w:ascii="宋体" w:hAnsi="宋体" w:eastAsia="宋体" w:cs="宋体"/>
                <w:sz w:val="18"/>
                <w:szCs w:val="18"/>
              </w:rPr>
            </w:pPr>
            <w:r>
              <w:rPr>
                <w:rFonts w:ascii="宋体" w:hAnsi="宋体" w:eastAsia="宋体" w:cs="宋体"/>
                <w:spacing w:val="11"/>
                <w:sz w:val="18"/>
                <w:szCs w:val="18"/>
              </w:rPr>
              <w:t>注：少1人体检扣0.5分，扣完为止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9" w:line="219" w:lineRule="auto"/>
              <w:ind w:left="11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BEDFE"/>
            <w:vAlign w:val="top"/>
          </w:tcPr>
          <w:p>
            <w:pPr>
              <w:spacing w:before="276" w:line="183" w:lineRule="auto"/>
              <w:ind w:left="444"/>
              <w:rPr>
                <w:rFonts w:ascii="宋体" w:hAnsi="宋体" w:eastAsia="宋体" w:cs="宋体"/>
                <w:sz w:val="18"/>
                <w:szCs w:val="18"/>
              </w:rPr>
            </w:pPr>
            <w:r>
              <w:rPr>
                <w:rFonts w:ascii="宋体" w:hAnsi="宋体" w:eastAsia="宋体" w:cs="宋体"/>
                <w:spacing w:val="-2"/>
                <w:sz w:val="18"/>
                <w:szCs w:val="18"/>
              </w:rPr>
              <w:t>3.2.7</w:t>
            </w:r>
          </w:p>
        </w:tc>
        <w:tc>
          <w:tcPr>
            <w:tcW w:w="5706" w:type="dxa"/>
            <w:shd w:val="clear" w:color="auto" w:fill="B7E9FD"/>
            <w:vAlign w:val="top"/>
          </w:tcPr>
          <w:p>
            <w:pPr>
              <w:spacing w:before="231" w:line="220" w:lineRule="auto"/>
              <w:ind w:left="101"/>
              <w:rPr>
                <w:rFonts w:ascii="宋体" w:hAnsi="宋体" w:eastAsia="宋体" w:cs="宋体"/>
                <w:sz w:val="18"/>
                <w:szCs w:val="18"/>
              </w:rPr>
            </w:pPr>
            <w:r>
              <w:rPr>
                <w:rFonts w:ascii="宋体" w:hAnsi="宋体" w:eastAsia="宋体" w:cs="宋体"/>
                <w:spacing w:val="4"/>
                <w:sz w:val="18"/>
                <w:szCs w:val="18"/>
              </w:rPr>
              <w:t>员工培训</w:t>
            </w:r>
          </w:p>
        </w:tc>
        <w:tc>
          <w:tcPr>
            <w:tcW w:w="569" w:type="dxa"/>
            <w:shd w:val="clear" w:color="auto" w:fill="B3E7FE"/>
            <w:vAlign w:val="top"/>
          </w:tcPr>
          <w:p>
            <w:pPr>
              <w:rPr>
                <w:rFonts w:ascii="Arial"/>
                <w:sz w:val="21"/>
              </w:rPr>
            </w:pPr>
          </w:p>
        </w:tc>
        <w:tc>
          <w:tcPr>
            <w:tcW w:w="570" w:type="dxa"/>
            <w:shd w:val="clear" w:color="auto" w:fill="B6E8FE"/>
            <w:vAlign w:val="top"/>
          </w:tcPr>
          <w:p>
            <w:pPr>
              <w:rPr>
                <w:rFonts w:ascii="Arial"/>
                <w:sz w:val="21"/>
              </w:rPr>
            </w:pPr>
          </w:p>
        </w:tc>
        <w:tc>
          <w:tcPr>
            <w:tcW w:w="709" w:type="dxa"/>
            <w:shd w:val="clear" w:color="auto" w:fill="B7E8FD"/>
            <w:vAlign w:val="top"/>
          </w:tcPr>
          <w:p>
            <w:pPr>
              <w:spacing w:before="275" w:line="184" w:lineRule="auto"/>
              <w:ind w:left="255"/>
              <w:rPr>
                <w:rFonts w:ascii="宋体" w:hAnsi="宋体" w:eastAsia="宋体" w:cs="宋体"/>
                <w:sz w:val="18"/>
                <w:szCs w:val="18"/>
              </w:rPr>
            </w:pPr>
            <w:r>
              <w:rPr>
                <w:rFonts w:ascii="宋体" w:hAnsi="宋体" w:eastAsia="宋体" w:cs="宋体"/>
                <w:spacing w:val="-6"/>
                <w:sz w:val="18"/>
                <w:szCs w:val="18"/>
              </w:rPr>
              <w:t>10</w:t>
            </w:r>
          </w:p>
        </w:tc>
        <w:tc>
          <w:tcPr>
            <w:tcW w:w="709" w:type="dxa"/>
            <w:shd w:val="clear" w:color="auto" w:fill="B0E5FE"/>
            <w:vAlign w:val="top"/>
          </w:tcPr>
          <w:p>
            <w:pPr>
              <w:rPr>
                <w:rFonts w:ascii="Arial"/>
                <w:sz w:val="21"/>
              </w:rPr>
            </w:pPr>
          </w:p>
        </w:tc>
        <w:tc>
          <w:tcPr>
            <w:tcW w:w="1099" w:type="dxa"/>
            <w:shd w:val="clear" w:color="auto" w:fill="B1E5FD"/>
            <w:vAlign w:val="top"/>
          </w:tcPr>
          <w:p>
            <w:pPr>
              <w:rPr>
                <w:rFonts w:ascii="Arial"/>
                <w:sz w:val="21"/>
              </w:rPr>
            </w:pPr>
          </w:p>
        </w:tc>
        <w:tc>
          <w:tcPr>
            <w:tcW w:w="3463" w:type="dxa"/>
            <w:shd w:val="clear" w:color="auto" w:fill="B4E6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77" w:lineRule="auto"/>
              <w:rPr>
                <w:rFonts w:ascii="Arial"/>
                <w:sz w:val="21"/>
              </w:rPr>
            </w:pPr>
          </w:p>
          <w:p>
            <w:pPr>
              <w:spacing w:before="46" w:line="184" w:lineRule="auto"/>
              <w:ind w:left="424"/>
              <w:rPr>
                <w:rFonts w:ascii="宋体" w:hAnsi="宋体" w:eastAsia="宋体" w:cs="宋体"/>
                <w:sz w:val="14"/>
                <w:szCs w:val="14"/>
              </w:rPr>
            </w:pPr>
            <w:r>
              <w:fldChar w:fldCharType="begin"/>
            </w:r>
            <w:r>
              <w:instrText xml:space="preserve"> HYPERLINK "https://3.2.7.1" </w:instrText>
            </w:r>
            <w:r>
              <w:fldChar w:fldCharType="separate"/>
            </w:r>
            <w:r>
              <w:rPr>
                <w:rFonts w:ascii="宋体" w:hAnsi="宋体" w:eastAsia="宋体" w:cs="宋体"/>
                <w:spacing w:val="-2"/>
                <w:sz w:val="14"/>
                <w:szCs w:val="14"/>
              </w:rPr>
              <w:t>3.2.7.1</w:t>
            </w:r>
            <w:r>
              <w:rPr>
                <w:rFonts w:ascii="宋体" w:hAnsi="宋体" w:eastAsia="宋体" w:cs="宋体"/>
                <w:spacing w:val="-2"/>
                <w:sz w:val="14"/>
                <w:szCs w:val="14"/>
              </w:rPr>
              <w:fldChar w:fldCharType="end"/>
            </w:r>
          </w:p>
        </w:tc>
        <w:tc>
          <w:tcPr>
            <w:tcW w:w="5706" w:type="dxa"/>
            <w:vAlign w:val="top"/>
          </w:tcPr>
          <w:p>
            <w:pPr>
              <w:spacing w:before="139" w:line="254" w:lineRule="auto"/>
              <w:ind w:left="101" w:right="195"/>
              <w:rPr>
                <w:rFonts w:ascii="宋体" w:hAnsi="宋体" w:eastAsia="宋体" w:cs="宋体"/>
                <w:sz w:val="18"/>
                <w:szCs w:val="18"/>
              </w:rPr>
            </w:pPr>
            <w:r>
              <w:rPr>
                <w:rFonts w:ascii="宋体" w:hAnsi="宋体" w:eastAsia="宋体" w:cs="宋体"/>
                <w:spacing w:val="3"/>
                <w:sz w:val="18"/>
                <w:szCs w:val="18"/>
              </w:rPr>
              <w:t>机构负责人、部门负责人每年至少接受1次专业培训，有培训记录</w:t>
            </w:r>
            <w:r>
              <w:rPr>
                <w:rFonts w:ascii="宋体" w:hAnsi="宋体" w:eastAsia="宋体" w:cs="宋体"/>
                <w:spacing w:val="2"/>
                <w:sz w:val="18"/>
                <w:szCs w:val="18"/>
              </w:rPr>
              <w:t>。</w:t>
            </w:r>
            <w:r>
              <w:rPr>
                <w:rFonts w:ascii="宋体" w:hAnsi="宋体" w:eastAsia="宋体" w:cs="宋体"/>
                <w:sz w:val="18"/>
                <w:szCs w:val="18"/>
              </w:rPr>
              <w:t xml:space="preserve"> 注：无培训不得分，无记录扣0.5分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1"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28"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"https://3.2.7.2" </w:instrText>
            </w:r>
            <w:r>
              <w:fldChar w:fldCharType="separate"/>
            </w:r>
            <w:r>
              <w:rPr>
                <w:rFonts w:ascii="宋体" w:hAnsi="宋体" w:eastAsia="宋体" w:cs="宋体"/>
                <w:spacing w:val="-2"/>
                <w:sz w:val="14"/>
                <w:szCs w:val="14"/>
              </w:rPr>
              <w:t>3.2.7.2</w:t>
            </w:r>
            <w:r>
              <w:rPr>
                <w:rFonts w:ascii="宋体" w:hAnsi="宋体" w:eastAsia="宋体" w:cs="宋体"/>
                <w:spacing w:val="-2"/>
                <w:sz w:val="14"/>
                <w:szCs w:val="14"/>
              </w:rPr>
              <w:fldChar w:fldCharType="end"/>
            </w:r>
          </w:p>
        </w:tc>
        <w:tc>
          <w:tcPr>
            <w:tcW w:w="5706" w:type="dxa"/>
            <w:vAlign w:val="top"/>
          </w:tcPr>
          <w:p>
            <w:pPr>
              <w:spacing w:before="152" w:line="219" w:lineRule="auto"/>
              <w:ind w:left="101"/>
              <w:rPr>
                <w:rFonts w:ascii="宋体" w:hAnsi="宋体" w:eastAsia="宋体" w:cs="宋体"/>
                <w:sz w:val="18"/>
                <w:szCs w:val="18"/>
              </w:rPr>
            </w:pPr>
            <w:r>
              <w:rPr>
                <w:rFonts w:ascii="宋体" w:hAnsi="宋体" w:eastAsia="宋体" w:cs="宋体"/>
                <w:sz w:val="18"/>
                <w:szCs w:val="18"/>
              </w:rPr>
              <w:t>有培训制度并执行，包括对新入职员工岗前培训、各</w:t>
            </w:r>
            <w:r>
              <w:rPr>
                <w:rFonts w:ascii="宋体" w:hAnsi="宋体" w:eastAsia="宋体" w:cs="宋体"/>
                <w:spacing w:val="-1"/>
                <w:sz w:val="18"/>
                <w:szCs w:val="18"/>
              </w:rPr>
              <w:t>岗位技能培训、晋</w:t>
            </w:r>
          </w:p>
          <w:p>
            <w:pPr>
              <w:spacing w:before="86" w:line="219" w:lineRule="auto"/>
              <w:ind w:left="101"/>
              <w:rPr>
                <w:rFonts w:ascii="宋体" w:hAnsi="宋体" w:eastAsia="宋体" w:cs="宋体"/>
                <w:sz w:val="18"/>
                <w:szCs w:val="18"/>
              </w:rPr>
            </w:pPr>
            <w:r>
              <w:rPr>
                <w:rFonts w:ascii="宋体" w:hAnsi="宋体" w:eastAsia="宋体" w:cs="宋体"/>
                <w:spacing w:val="17"/>
                <w:sz w:val="18"/>
                <w:szCs w:val="18"/>
              </w:rPr>
              <w:t>升培训等。</w:t>
            </w:r>
          </w:p>
          <w:p>
            <w:pPr>
              <w:spacing w:before="46" w:line="219" w:lineRule="auto"/>
              <w:ind w:left="101"/>
              <w:rPr>
                <w:rFonts w:ascii="宋体" w:hAnsi="宋体" w:eastAsia="宋体" w:cs="宋体"/>
                <w:sz w:val="18"/>
                <w:szCs w:val="18"/>
              </w:rPr>
            </w:pPr>
            <w:r>
              <w:rPr>
                <w:rFonts w:ascii="宋体" w:hAnsi="宋体" w:eastAsia="宋体" w:cs="宋体"/>
                <w:spacing w:val="3"/>
                <w:sz w:val="18"/>
                <w:szCs w:val="18"/>
              </w:rPr>
              <w:t>注：缺1项培训制度扣0.5分，扣完为止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90"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"https://3.2.7.3" </w:instrText>
            </w:r>
            <w:r>
              <w:fldChar w:fldCharType="separate"/>
            </w:r>
            <w:r>
              <w:rPr>
                <w:rFonts w:ascii="宋体" w:hAnsi="宋体" w:eastAsia="宋体" w:cs="宋体"/>
                <w:spacing w:val="-2"/>
                <w:sz w:val="14"/>
                <w:szCs w:val="14"/>
              </w:rPr>
              <w:t>3.2.7.3</w:t>
            </w:r>
            <w:r>
              <w:rPr>
                <w:rFonts w:ascii="宋体" w:hAnsi="宋体" w:eastAsia="宋体" w:cs="宋体"/>
                <w:spacing w:val="-2"/>
                <w:sz w:val="14"/>
                <w:szCs w:val="14"/>
              </w:rPr>
              <w:fldChar w:fldCharType="end"/>
            </w:r>
          </w:p>
        </w:tc>
        <w:tc>
          <w:tcPr>
            <w:tcW w:w="5706" w:type="dxa"/>
            <w:vAlign w:val="top"/>
          </w:tcPr>
          <w:p>
            <w:pPr>
              <w:spacing w:before="144" w:line="258" w:lineRule="auto"/>
              <w:ind w:left="101" w:right="1004"/>
              <w:rPr>
                <w:rFonts w:ascii="宋体" w:hAnsi="宋体" w:eastAsia="宋体" w:cs="宋体"/>
                <w:sz w:val="18"/>
                <w:szCs w:val="18"/>
              </w:rPr>
            </w:pPr>
            <w:r>
              <w:rPr>
                <w:rFonts w:ascii="宋体" w:hAnsi="宋体" w:eastAsia="宋体" w:cs="宋体"/>
                <w:spacing w:val="3"/>
                <w:sz w:val="18"/>
                <w:szCs w:val="18"/>
              </w:rPr>
              <w:t>有员工培训计划，至少包含年和月培训计划和实施记录。</w:t>
            </w:r>
            <w:r>
              <w:rPr>
                <w:rFonts w:ascii="宋体" w:hAnsi="宋体" w:eastAsia="宋体" w:cs="宋体"/>
                <w:spacing w:val="13"/>
                <w:sz w:val="18"/>
                <w:szCs w:val="18"/>
              </w:rPr>
              <w:t xml:space="preserve"> </w:t>
            </w:r>
            <w:r>
              <w:rPr>
                <w:rFonts w:ascii="宋体" w:hAnsi="宋体" w:eastAsia="宋体" w:cs="宋体"/>
                <w:spacing w:val="5"/>
                <w:sz w:val="18"/>
                <w:szCs w:val="18"/>
              </w:rPr>
              <w:t>注：缺1项计划扣0.5分，扣完为止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3" w:line="219" w:lineRule="auto"/>
              <w:ind w:left="118"/>
              <w:rPr>
                <w:rFonts w:ascii="宋体" w:hAnsi="宋体" w:eastAsia="宋体" w:cs="宋体"/>
                <w:sz w:val="18"/>
                <w:szCs w:val="18"/>
              </w:rPr>
            </w:pPr>
            <w:r>
              <w:rPr>
                <w:rFonts w:ascii="宋体" w:hAnsi="宋体" w:eastAsia="宋体" w:cs="宋体"/>
                <w:spacing w:val="-2"/>
                <w:sz w:val="18"/>
                <w:szCs w:val="18"/>
              </w:rPr>
              <w:t>查看计划文件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420"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"https://3.2.7.4" </w:instrText>
            </w:r>
            <w:r>
              <w:fldChar w:fldCharType="separate"/>
            </w:r>
            <w:r>
              <w:rPr>
                <w:rFonts w:ascii="宋体" w:hAnsi="宋体" w:eastAsia="宋体" w:cs="宋体"/>
                <w:spacing w:val="-2"/>
                <w:sz w:val="14"/>
                <w:szCs w:val="14"/>
              </w:rPr>
              <w:t>3.2.7.4</w:t>
            </w:r>
            <w:r>
              <w:rPr>
                <w:rFonts w:ascii="宋体" w:hAnsi="宋体" w:eastAsia="宋体" w:cs="宋体"/>
                <w:spacing w:val="-2"/>
                <w:sz w:val="14"/>
                <w:szCs w:val="14"/>
              </w:rPr>
              <w:fldChar w:fldCharType="end"/>
            </w:r>
          </w:p>
        </w:tc>
        <w:tc>
          <w:tcPr>
            <w:tcW w:w="5706" w:type="dxa"/>
            <w:vAlign w:val="top"/>
          </w:tcPr>
          <w:p>
            <w:pPr>
              <w:spacing w:before="143" w:line="264" w:lineRule="auto"/>
              <w:ind w:left="101" w:right="86"/>
              <w:rPr>
                <w:rFonts w:ascii="宋体" w:hAnsi="宋体" w:eastAsia="宋体" w:cs="宋体"/>
                <w:sz w:val="18"/>
                <w:szCs w:val="18"/>
              </w:rPr>
            </w:pPr>
            <w:r>
              <w:rPr>
                <w:rFonts w:ascii="宋体" w:hAnsi="宋体" w:eastAsia="宋体" w:cs="宋体"/>
                <w:sz w:val="18"/>
                <w:szCs w:val="18"/>
              </w:rPr>
              <w:t>每年开展不少于2次员工常规培训，包括职业道德、行业规范教育、国</w:t>
            </w:r>
            <w:r>
              <w:rPr>
                <w:rFonts w:ascii="宋体" w:hAnsi="宋体" w:eastAsia="宋体" w:cs="宋体"/>
                <w:spacing w:val="17"/>
                <w:sz w:val="18"/>
                <w:szCs w:val="18"/>
              </w:rPr>
              <w:t xml:space="preserve"> </w:t>
            </w:r>
            <w:r>
              <w:rPr>
                <w:rFonts w:ascii="宋体" w:hAnsi="宋体" w:eastAsia="宋体" w:cs="宋体"/>
                <w:spacing w:val="5"/>
                <w:sz w:val="18"/>
                <w:szCs w:val="18"/>
              </w:rPr>
              <w:t>家及行业相关标准规范、政策等。</w:t>
            </w:r>
          </w:p>
          <w:p>
            <w:pPr>
              <w:spacing w:before="66" w:line="219" w:lineRule="auto"/>
              <w:ind w:left="101"/>
              <w:rPr>
                <w:rFonts w:ascii="宋体" w:hAnsi="宋体" w:eastAsia="宋体" w:cs="宋体"/>
                <w:sz w:val="18"/>
                <w:szCs w:val="18"/>
              </w:rPr>
            </w:pPr>
            <w:r>
              <w:rPr>
                <w:rFonts w:ascii="宋体" w:hAnsi="宋体" w:eastAsia="宋体" w:cs="宋体"/>
                <w:spacing w:val="6"/>
                <w:sz w:val="18"/>
                <w:szCs w:val="18"/>
              </w:rPr>
              <w:t>注：缺1次培训扣0.5分，扣完为止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9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3"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354" w:type="dxa"/>
            <w:vAlign w:val="top"/>
          </w:tcPr>
          <w:p>
            <w:pPr>
              <w:spacing w:line="431"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"https://3.2.7.5" </w:instrText>
            </w:r>
            <w:r>
              <w:fldChar w:fldCharType="separate"/>
            </w:r>
            <w:r>
              <w:rPr>
                <w:rFonts w:ascii="宋体" w:hAnsi="宋体" w:eastAsia="宋体" w:cs="宋体"/>
                <w:spacing w:val="-2"/>
                <w:sz w:val="14"/>
                <w:szCs w:val="14"/>
              </w:rPr>
              <w:t>3.2.7.5</w:t>
            </w:r>
            <w:r>
              <w:rPr>
                <w:rFonts w:ascii="宋体" w:hAnsi="宋体" w:eastAsia="宋体" w:cs="宋体"/>
                <w:spacing w:val="-2"/>
                <w:sz w:val="14"/>
                <w:szCs w:val="14"/>
              </w:rPr>
              <w:fldChar w:fldCharType="end"/>
            </w:r>
          </w:p>
        </w:tc>
        <w:tc>
          <w:tcPr>
            <w:tcW w:w="5706" w:type="dxa"/>
            <w:vAlign w:val="top"/>
          </w:tcPr>
          <w:p>
            <w:pPr>
              <w:spacing w:before="155" w:line="248" w:lineRule="auto"/>
              <w:ind w:left="101" w:right="15"/>
              <w:rPr>
                <w:rFonts w:ascii="宋体" w:hAnsi="宋体" w:eastAsia="宋体" w:cs="宋体"/>
                <w:sz w:val="18"/>
                <w:szCs w:val="18"/>
              </w:rPr>
            </w:pPr>
            <w:r>
              <w:rPr>
                <w:rFonts w:ascii="宋体" w:hAnsi="宋体" w:eastAsia="宋体" w:cs="宋体"/>
                <w:spacing w:val="3"/>
                <w:sz w:val="18"/>
                <w:szCs w:val="18"/>
              </w:rPr>
              <w:t>养老护理员每月接受超过1次或每年接受多于12次技能</w:t>
            </w:r>
            <w:r>
              <w:rPr>
                <w:rFonts w:ascii="宋体" w:hAnsi="宋体" w:eastAsia="宋体" w:cs="宋体"/>
                <w:spacing w:val="2"/>
                <w:sz w:val="18"/>
                <w:szCs w:val="18"/>
              </w:rPr>
              <w:t>培训，有记录，</w:t>
            </w:r>
            <w:r>
              <w:rPr>
                <w:rFonts w:ascii="宋体" w:hAnsi="宋体" w:eastAsia="宋体" w:cs="宋体"/>
                <w:sz w:val="18"/>
                <w:szCs w:val="18"/>
              </w:rPr>
              <w:t xml:space="preserve"> </w:t>
            </w:r>
            <w:r>
              <w:rPr>
                <w:rFonts w:ascii="宋体" w:hAnsi="宋体" w:eastAsia="宋体" w:cs="宋体"/>
                <w:spacing w:val="4"/>
                <w:sz w:val="18"/>
                <w:szCs w:val="18"/>
              </w:rPr>
              <w:t>内容包括培训时间、时长、地点、培训内容等。</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注：缺1次培训或记录扣0.5分，扣完为止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9"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64"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54" w:type="dxa"/>
            <w:vAlign w:val="top"/>
          </w:tcPr>
          <w:p>
            <w:pPr>
              <w:spacing w:line="294"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"https://3.2.7.6" </w:instrText>
            </w:r>
            <w:r>
              <w:fldChar w:fldCharType="separate"/>
            </w:r>
            <w:r>
              <w:rPr>
                <w:rFonts w:ascii="宋体" w:hAnsi="宋体" w:eastAsia="宋体" w:cs="宋体"/>
                <w:spacing w:val="-2"/>
                <w:sz w:val="14"/>
                <w:szCs w:val="14"/>
              </w:rPr>
              <w:t>3.2.7.6</w:t>
            </w:r>
            <w:r>
              <w:rPr>
                <w:rFonts w:ascii="宋体" w:hAnsi="宋体" w:eastAsia="宋体" w:cs="宋体"/>
                <w:spacing w:val="-2"/>
                <w:sz w:val="14"/>
                <w:szCs w:val="14"/>
              </w:rPr>
              <w:fldChar w:fldCharType="end"/>
            </w:r>
          </w:p>
        </w:tc>
        <w:tc>
          <w:tcPr>
            <w:tcW w:w="5706" w:type="dxa"/>
            <w:vAlign w:val="top"/>
          </w:tcPr>
          <w:p>
            <w:pPr>
              <w:spacing w:before="157" w:line="310" w:lineRule="exact"/>
              <w:ind w:left="101"/>
              <w:rPr>
                <w:rFonts w:ascii="宋体" w:hAnsi="宋体" w:eastAsia="宋体" w:cs="宋体"/>
                <w:sz w:val="18"/>
                <w:szCs w:val="18"/>
              </w:rPr>
            </w:pPr>
            <w:r>
              <w:rPr>
                <w:rFonts w:ascii="宋体" w:hAnsi="宋体" w:eastAsia="宋体" w:cs="宋体"/>
                <w:spacing w:val="5"/>
                <w:position w:val="9"/>
                <w:sz w:val="18"/>
                <w:szCs w:val="18"/>
              </w:rPr>
              <w:t>每年至少一次急救常识培训，有记录。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注：无培训或记录不得分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7"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bl>
    <w:p>
      <w:pPr>
        <w:spacing w:line="201" w:lineRule="exact"/>
        <w:rPr>
          <w:rFonts w:ascii="Arial"/>
          <w:sz w:val="17"/>
        </w:rPr>
      </w:pPr>
    </w:p>
    <w:p>
      <w:pPr>
        <w:sectPr>
          <w:footerReference r:id="rId23" w:type="default"/>
          <w:pgSz w:w="16830" w:h="11900"/>
          <w:pgMar w:top="1011" w:right="764" w:bottom="1733" w:left="1875" w:header="0" w:footer="1445" w:gutter="0"/>
          <w:cols w:space="720" w:num="1"/>
        </w:sectPr>
      </w:pPr>
    </w:p>
    <w:p/>
    <w:p/>
    <w:p>
      <w:pPr>
        <w:spacing w:line="3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60"/>
        <w:gridCol w:w="710"/>
        <w:gridCol w:w="709"/>
        <w:gridCol w:w="110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344" w:type="dxa"/>
            <w:vAlign w:val="top"/>
          </w:tcPr>
          <w:p>
            <w:pPr>
              <w:spacing w:line="309"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"https://3.2.7.7" </w:instrText>
            </w:r>
            <w:r>
              <w:fldChar w:fldCharType="separate"/>
            </w:r>
            <w:r>
              <w:rPr>
                <w:rFonts w:ascii="宋体" w:hAnsi="宋体" w:eastAsia="宋体" w:cs="宋体"/>
                <w:spacing w:val="-2"/>
                <w:sz w:val="14"/>
                <w:szCs w:val="14"/>
              </w:rPr>
              <w:t>3.2.7.7</w:t>
            </w:r>
            <w:r>
              <w:rPr>
                <w:rFonts w:ascii="宋体" w:hAnsi="宋体" w:eastAsia="宋体" w:cs="宋体"/>
                <w:spacing w:val="-2"/>
                <w:sz w:val="14"/>
                <w:szCs w:val="14"/>
              </w:rPr>
              <w:fldChar w:fldCharType="end"/>
            </w:r>
          </w:p>
        </w:tc>
        <w:tc>
          <w:tcPr>
            <w:tcW w:w="5696" w:type="dxa"/>
            <w:vAlign w:val="top"/>
          </w:tcPr>
          <w:p>
            <w:pPr>
              <w:spacing w:before="172" w:line="310" w:lineRule="exact"/>
              <w:ind w:left="90"/>
              <w:rPr>
                <w:rFonts w:ascii="宋体" w:hAnsi="宋体" w:eastAsia="宋体" w:cs="宋体"/>
                <w:sz w:val="18"/>
                <w:szCs w:val="18"/>
              </w:rPr>
            </w:pPr>
            <w:r>
              <w:rPr>
                <w:rFonts w:ascii="宋体" w:hAnsi="宋体" w:eastAsia="宋体" w:cs="宋体"/>
                <w:spacing w:val="4"/>
                <w:position w:val="9"/>
                <w:sz w:val="18"/>
                <w:szCs w:val="18"/>
              </w:rPr>
              <w:t>每年开展岗位练兵、技能技术比赛，有比赛记录。</w:t>
            </w:r>
          </w:p>
          <w:p>
            <w:pPr>
              <w:spacing w:line="219" w:lineRule="auto"/>
              <w:ind w:left="90"/>
              <w:rPr>
                <w:rFonts w:ascii="宋体" w:hAnsi="宋体" w:eastAsia="宋体" w:cs="宋体"/>
                <w:sz w:val="18"/>
                <w:szCs w:val="18"/>
              </w:rPr>
            </w:pPr>
            <w:r>
              <w:rPr>
                <w:rFonts w:ascii="宋体" w:hAnsi="宋体" w:eastAsia="宋体" w:cs="宋体"/>
                <w:sz w:val="18"/>
                <w:szCs w:val="18"/>
              </w:rPr>
              <w:t>注：无比赛不得分，无记录扣0.5分</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line="242"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44" w:type="dxa"/>
            <w:vAlign w:val="top"/>
          </w:tcPr>
          <w:p>
            <w:pPr>
              <w:spacing w:line="295"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"https://3.2.7.8" </w:instrText>
            </w:r>
            <w:r>
              <w:fldChar w:fldCharType="separate"/>
            </w:r>
            <w:r>
              <w:rPr>
                <w:rFonts w:ascii="宋体" w:hAnsi="宋体" w:eastAsia="宋体" w:cs="宋体"/>
                <w:spacing w:val="-2"/>
                <w:sz w:val="14"/>
                <w:szCs w:val="14"/>
              </w:rPr>
              <w:t>3.2.7.8</w:t>
            </w:r>
            <w:r>
              <w:rPr>
                <w:rFonts w:ascii="宋体" w:hAnsi="宋体" w:eastAsia="宋体" w:cs="宋体"/>
                <w:spacing w:val="-2"/>
                <w:sz w:val="14"/>
                <w:szCs w:val="14"/>
              </w:rPr>
              <w:fldChar w:fldCharType="end"/>
            </w:r>
          </w:p>
        </w:tc>
        <w:tc>
          <w:tcPr>
            <w:tcW w:w="5696" w:type="dxa"/>
            <w:vAlign w:val="top"/>
          </w:tcPr>
          <w:p>
            <w:pPr>
              <w:spacing w:before="168" w:line="290" w:lineRule="exact"/>
              <w:ind w:left="90"/>
              <w:rPr>
                <w:rFonts w:ascii="宋体" w:hAnsi="宋体" w:eastAsia="宋体" w:cs="宋体"/>
                <w:sz w:val="18"/>
                <w:szCs w:val="18"/>
              </w:rPr>
            </w:pPr>
            <w:r>
              <w:rPr>
                <w:rFonts w:ascii="宋体" w:hAnsi="宋体" w:eastAsia="宋体" w:cs="宋体"/>
                <w:spacing w:val="-1"/>
                <w:position w:val="8"/>
                <w:sz w:val="18"/>
                <w:szCs w:val="18"/>
              </w:rPr>
              <w:t>初、中级医护人员每年参加继续医学教育，并合格</w:t>
            </w:r>
          </w:p>
          <w:p>
            <w:pPr>
              <w:spacing w:line="219" w:lineRule="auto"/>
              <w:ind w:left="90"/>
              <w:rPr>
                <w:rFonts w:ascii="宋体" w:hAnsi="宋体" w:eastAsia="宋体" w:cs="宋体"/>
                <w:sz w:val="18"/>
                <w:szCs w:val="18"/>
              </w:rPr>
            </w:pPr>
            <w:r>
              <w:rPr>
                <w:rFonts w:ascii="宋体" w:hAnsi="宋体" w:eastAsia="宋体" w:cs="宋体"/>
                <w:spacing w:val="5"/>
                <w:sz w:val="18"/>
                <w:szCs w:val="18"/>
              </w:rPr>
              <w:t>注：缺1人达标扣0.5分，扣完为止</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88" w:line="219" w:lineRule="auto"/>
              <w:ind w:left="118"/>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44" w:type="dxa"/>
            <w:vAlign w:val="top"/>
          </w:tcPr>
          <w:p>
            <w:pPr>
              <w:spacing w:line="256"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"https://3.2.7.9" </w:instrText>
            </w:r>
            <w:r>
              <w:fldChar w:fldCharType="separate"/>
            </w:r>
            <w:r>
              <w:rPr>
                <w:rFonts w:ascii="宋体" w:hAnsi="宋体" w:eastAsia="宋体" w:cs="宋体"/>
                <w:spacing w:val="-2"/>
                <w:sz w:val="14"/>
                <w:szCs w:val="14"/>
              </w:rPr>
              <w:t>3.2.7.9</w:t>
            </w:r>
            <w:r>
              <w:rPr>
                <w:rFonts w:ascii="宋体" w:hAnsi="宋体" w:eastAsia="宋体" w:cs="宋体"/>
                <w:spacing w:val="-2"/>
                <w:sz w:val="14"/>
                <w:szCs w:val="14"/>
              </w:rPr>
              <w:fldChar w:fldCharType="end"/>
            </w:r>
          </w:p>
        </w:tc>
        <w:tc>
          <w:tcPr>
            <w:tcW w:w="5696" w:type="dxa"/>
            <w:vAlign w:val="top"/>
          </w:tcPr>
          <w:p>
            <w:pPr>
              <w:spacing w:before="246" w:line="219" w:lineRule="auto"/>
              <w:ind w:left="93"/>
              <w:rPr>
                <w:rFonts w:ascii="宋体" w:hAnsi="宋体" w:eastAsia="宋体" w:cs="宋体"/>
                <w:sz w:val="18"/>
                <w:szCs w:val="18"/>
              </w:rPr>
            </w:pPr>
            <w:r>
              <w:rPr>
                <w:rFonts w:ascii="宋体" w:hAnsi="宋体" w:eastAsia="宋体" w:cs="宋体"/>
                <w:b/>
                <w:bCs/>
                <w:spacing w:val="5"/>
                <w:sz w:val="18"/>
                <w:szCs w:val="18"/>
              </w:rPr>
              <w:t>养老护理员岗前培训合格。</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94"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49" w:line="219" w:lineRule="auto"/>
              <w:ind w:left="118"/>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44" w:type="dxa"/>
            <w:vAlign w:val="top"/>
          </w:tcPr>
          <w:p>
            <w:pPr>
              <w:spacing w:line="316" w:lineRule="auto"/>
              <w:rPr>
                <w:rFonts w:ascii="Arial"/>
                <w:sz w:val="21"/>
              </w:rPr>
            </w:pPr>
          </w:p>
          <w:p>
            <w:pPr>
              <w:spacing w:before="46" w:line="184" w:lineRule="auto"/>
              <w:ind w:left="384"/>
              <w:rPr>
                <w:rFonts w:ascii="宋体" w:hAnsi="宋体" w:eastAsia="宋体" w:cs="宋体"/>
                <w:sz w:val="14"/>
                <w:szCs w:val="14"/>
              </w:rPr>
            </w:pPr>
            <w:r>
              <w:fldChar w:fldCharType="begin"/>
            </w:r>
            <w:r>
              <w:instrText xml:space="preserve"> HYPERLINK "https://3.2.7.10" </w:instrText>
            </w:r>
            <w:r>
              <w:fldChar w:fldCharType="separate"/>
            </w:r>
            <w:r>
              <w:rPr>
                <w:rFonts w:ascii="宋体" w:hAnsi="宋体" w:eastAsia="宋体" w:cs="宋体"/>
                <w:spacing w:val="-1"/>
                <w:sz w:val="14"/>
                <w:szCs w:val="14"/>
              </w:rPr>
              <w:t>3.2.7.10</w:t>
            </w:r>
            <w:r>
              <w:rPr>
                <w:rFonts w:ascii="宋体" w:hAnsi="宋体" w:eastAsia="宋体" w:cs="宋体"/>
                <w:spacing w:val="-1"/>
                <w:sz w:val="14"/>
                <w:szCs w:val="14"/>
              </w:rPr>
              <w:fldChar w:fldCharType="end"/>
            </w:r>
          </w:p>
        </w:tc>
        <w:tc>
          <w:tcPr>
            <w:tcW w:w="5696" w:type="dxa"/>
            <w:vAlign w:val="top"/>
          </w:tcPr>
          <w:p>
            <w:pPr>
              <w:spacing w:before="180" w:line="219" w:lineRule="auto"/>
              <w:ind w:left="90"/>
              <w:rPr>
                <w:rFonts w:ascii="宋体" w:hAnsi="宋体" w:eastAsia="宋体" w:cs="宋体"/>
                <w:sz w:val="18"/>
                <w:szCs w:val="18"/>
              </w:rPr>
            </w:pPr>
            <w:r>
              <w:rPr>
                <w:rFonts w:ascii="宋体" w:hAnsi="宋体" w:eastAsia="宋体" w:cs="宋体"/>
                <w:spacing w:val="4"/>
                <w:sz w:val="18"/>
                <w:szCs w:val="18"/>
              </w:rPr>
              <w:t>养老护理员技能培训合格率为100%。</w:t>
            </w:r>
          </w:p>
          <w:p>
            <w:pPr>
              <w:spacing w:before="106" w:line="219" w:lineRule="auto"/>
              <w:ind w:left="90"/>
              <w:rPr>
                <w:rFonts w:ascii="宋体" w:hAnsi="宋体" w:eastAsia="宋体" w:cs="宋体"/>
                <w:sz w:val="18"/>
                <w:szCs w:val="18"/>
              </w:rPr>
            </w:pPr>
            <w:r>
              <w:rPr>
                <w:rFonts w:ascii="宋体" w:hAnsi="宋体" w:eastAsia="宋体" w:cs="宋体"/>
                <w:spacing w:val="4"/>
                <w:sz w:val="18"/>
                <w:szCs w:val="18"/>
              </w:rPr>
              <w:t>注：合格率每降低5%扣0.5分，扣完为止</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line="250"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查看近一年培训考核记录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shd w:val="clear" w:color="auto" w:fill="BCECFE"/>
            <w:vAlign w:val="top"/>
          </w:tcPr>
          <w:p>
            <w:pPr>
              <w:spacing w:line="257" w:lineRule="auto"/>
              <w:rPr>
                <w:rFonts w:ascii="Arial"/>
                <w:sz w:val="21"/>
              </w:rPr>
            </w:pPr>
          </w:p>
          <w:p>
            <w:pPr>
              <w:spacing w:before="45" w:line="183" w:lineRule="auto"/>
              <w:ind w:left="486"/>
              <w:rPr>
                <w:rFonts w:ascii="宋体" w:hAnsi="宋体" w:eastAsia="宋体" w:cs="宋体"/>
                <w:sz w:val="14"/>
                <w:szCs w:val="14"/>
              </w:rPr>
            </w:pPr>
            <w:r>
              <w:rPr>
                <w:rFonts w:ascii="宋体" w:hAnsi="宋体" w:eastAsia="宋体" w:cs="宋体"/>
                <w:b/>
                <w:bCs/>
                <w:spacing w:val="-3"/>
                <w:sz w:val="14"/>
                <w:szCs w:val="14"/>
              </w:rPr>
              <w:t>3.2.8</w:t>
            </w:r>
          </w:p>
        </w:tc>
        <w:tc>
          <w:tcPr>
            <w:tcW w:w="5696" w:type="dxa"/>
            <w:shd w:val="clear" w:color="auto" w:fill="BEEDFE"/>
            <w:vAlign w:val="top"/>
          </w:tcPr>
          <w:p>
            <w:pPr>
              <w:spacing w:before="248" w:line="219" w:lineRule="auto"/>
              <w:ind w:left="93"/>
              <w:rPr>
                <w:rFonts w:ascii="宋体" w:hAnsi="宋体" w:eastAsia="宋体" w:cs="宋体"/>
                <w:sz w:val="18"/>
                <w:szCs w:val="18"/>
              </w:rPr>
            </w:pPr>
            <w:r>
              <w:rPr>
                <w:rFonts w:ascii="宋体" w:hAnsi="宋体" w:eastAsia="宋体" w:cs="宋体"/>
                <w:b/>
                <w:bCs/>
                <w:spacing w:val="-4"/>
                <w:sz w:val="18"/>
                <w:szCs w:val="18"/>
              </w:rPr>
              <w:t>志愿者、实习生管理</w:t>
            </w:r>
          </w:p>
        </w:tc>
        <w:tc>
          <w:tcPr>
            <w:tcW w:w="569" w:type="dxa"/>
            <w:shd w:val="clear" w:color="auto" w:fill="BFEDFE"/>
            <w:vAlign w:val="top"/>
          </w:tcPr>
          <w:p>
            <w:pPr>
              <w:rPr>
                <w:rFonts w:ascii="Arial"/>
                <w:sz w:val="21"/>
              </w:rPr>
            </w:pPr>
          </w:p>
        </w:tc>
        <w:tc>
          <w:tcPr>
            <w:tcW w:w="560" w:type="dxa"/>
            <w:shd w:val="clear" w:color="auto" w:fill="BEEDFE"/>
            <w:vAlign w:val="top"/>
          </w:tcPr>
          <w:p>
            <w:pPr>
              <w:rPr>
                <w:rFonts w:ascii="Arial"/>
                <w:sz w:val="21"/>
              </w:rPr>
            </w:pPr>
          </w:p>
        </w:tc>
        <w:tc>
          <w:tcPr>
            <w:tcW w:w="710" w:type="dxa"/>
            <w:shd w:val="clear" w:color="auto" w:fill="BFEDFE"/>
            <w:vAlign w:val="top"/>
          </w:tcPr>
          <w:p>
            <w:pPr>
              <w:spacing w:before="296" w:line="184" w:lineRule="auto"/>
              <w:ind w:left="215"/>
              <w:rPr>
                <w:rFonts w:ascii="宋体" w:hAnsi="宋体" w:eastAsia="宋体" w:cs="宋体"/>
                <w:sz w:val="18"/>
                <w:szCs w:val="18"/>
              </w:rPr>
            </w:pPr>
            <w:r>
              <w:rPr>
                <w:rFonts w:ascii="宋体" w:hAnsi="宋体" w:eastAsia="宋体" w:cs="宋体"/>
                <w:spacing w:val="-5"/>
                <w:sz w:val="18"/>
                <w:szCs w:val="18"/>
              </w:rPr>
              <w:t>1.5</w:t>
            </w:r>
          </w:p>
        </w:tc>
        <w:tc>
          <w:tcPr>
            <w:tcW w:w="709" w:type="dxa"/>
            <w:shd w:val="clear" w:color="auto" w:fill="BFEEFE"/>
            <w:vAlign w:val="top"/>
          </w:tcPr>
          <w:p>
            <w:pPr>
              <w:rPr>
                <w:rFonts w:ascii="Arial"/>
                <w:sz w:val="21"/>
              </w:rPr>
            </w:pPr>
          </w:p>
        </w:tc>
        <w:tc>
          <w:tcPr>
            <w:tcW w:w="1109" w:type="dxa"/>
            <w:shd w:val="clear" w:color="auto" w:fill="C0EEFE"/>
            <w:vAlign w:val="top"/>
          </w:tcPr>
          <w:p>
            <w:pPr>
              <w:rPr>
                <w:rFonts w:ascii="Arial"/>
                <w:sz w:val="21"/>
              </w:rPr>
            </w:pPr>
          </w:p>
        </w:tc>
        <w:tc>
          <w:tcPr>
            <w:tcW w:w="34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44" w:type="dxa"/>
            <w:vAlign w:val="top"/>
          </w:tcPr>
          <w:p>
            <w:pPr>
              <w:spacing w:line="298"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"https://3.2.8.1" </w:instrText>
            </w:r>
            <w:r>
              <w:fldChar w:fldCharType="separate"/>
            </w:r>
            <w:r>
              <w:rPr>
                <w:rFonts w:ascii="宋体" w:hAnsi="宋体" w:eastAsia="宋体" w:cs="宋体"/>
                <w:spacing w:val="-2"/>
                <w:sz w:val="14"/>
                <w:szCs w:val="14"/>
              </w:rPr>
              <w:t>3.2.8.1</w:t>
            </w:r>
            <w:r>
              <w:rPr>
                <w:rFonts w:ascii="宋体" w:hAnsi="宋体" w:eastAsia="宋体" w:cs="宋体"/>
                <w:spacing w:val="-2"/>
                <w:sz w:val="14"/>
                <w:szCs w:val="14"/>
              </w:rPr>
              <w:fldChar w:fldCharType="end"/>
            </w:r>
          </w:p>
        </w:tc>
        <w:tc>
          <w:tcPr>
            <w:tcW w:w="5696" w:type="dxa"/>
            <w:vAlign w:val="top"/>
          </w:tcPr>
          <w:p>
            <w:pPr>
              <w:spacing w:before="172" w:line="300" w:lineRule="exact"/>
              <w:ind w:left="90"/>
              <w:rPr>
                <w:rFonts w:ascii="宋体" w:hAnsi="宋体" w:eastAsia="宋体" w:cs="宋体"/>
                <w:sz w:val="18"/>
                <w:szCs w:val="18"/>
              </w:rPr>
            </w:pPr>
            <w:r>
              <w:rPr>
                <w:rFonts w:ascii="宋体" w:hAnsi="宋体" w:eastAsia="宋体" w:cs="宋体"/>
                <w:spacing w:val="4"/>
                <w:position w:val="9"/>
                <w:sz w:val="18"/>
                <w:szCs w:val="18"/>
              </w:rPr>
              <w:t>有志愿者管理制度，有工作和活动记录。</w:t>
            </w:r>
          </w:p>
          <w:p>
            <w:pPr>
              <w:spacing w:line="219" w:lineRule="auto"/>
              <w:ind w:left="90"/>
              <w:rPr>
                <w:rFonts w:ascii="宋体" w:hAnsi="宋体" w:eastAsia="宋体" w:cs="宋体"/>
                <w:sz w:val="18"/>
                <w:szCs w:val="18"/>
              </w:rPr>
            </w:pPr>
            <w:r>
              <w:rPr>
                <w:rFonts w:ascii="宋体" w:hAnsi="宋体" w:eastAsia="宋体" w:cs="宋体"/>
                <w:spacing w:val="-1"/>
                <w:sz w:val="18"/>
                <w:szCs w:val="18"/>
              </w:rPr>
              <w:t>注：无制度或无记录不得分</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6" w:lineRule="auto"/>
              <w:rPr>
                <w:rFonts w:ascii="Arial"/>
                <w:sz w:val="21"/>
              </w:rPr>
            </w:pPr>
          </w:p>
          <w:p>
            <w:pPr>
              <w:spacing w:before="59" w:line="183" w:lineRule="auto"/>
              <w:ind w:left="218"/>
              <w:rPr>
                <w:rFonts w:ascii="宋体" w:hAnsi="宋体" w:eastAsia="宋体" w:cs="宋体"/>
                <w:sz w:val="18"/>
                <w:szCs w:val="18"/>
              </w:rPr>
            </w:pPr>
            <w:r>
              <w:rPr>
                <w:rFonts w:ascii="宋体" w:hAnsi="宋体" w:eastAsia="宋体" w:cs="宋体"/>
                <w:b/>
                <w:bCs/>
                <w:spacing w:val="-4"/>
                <w:sz w:val="18"/>
                <w:szCs w:val="18"/>
              </w:rPr>
              <w:t>0.5</w:t>
            </w:r>
          </w:p>
        </w:tc>
        <w:tc>
          <w:tcPr>
            <w:tcW w:w="1109" w:type="dxa"/>
            <w:vAlign w:val="top"/>
          </w:tcPr>
          <w:p>
            <w:pPr>
              <w:rPr>
                <w:rFonts w:ascii="Arial"/>
                <w:sz w:val="21"/>
              </w:rPr>
            </w:pPr>
          </w:p>
        </w:tc>
        <w:tc>
          <w:tcPr>
            <w:tcW w:w="3452" w:type="dxa"/>
            <w:vAlign w:val="top"/>
          </w:tcPr>
          <w:p>
            <w:pPr>
              <w:spacing w:before="292" w:line="219" w:lineRule="auto"/>
              <w:ind w:left="11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44" w:type="dxa"/>
            <w:vAlign w:val="top"/>
          </w:tcPr>
          <w:p>
            <w:pPr>
              <w:spacing w:line="300"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"https://3.2.8.2" </w:instrText>
            </w:r>
            <w:r>
              <w:fldChar w:fldCharType="separate"/>
            </w:r>
            <w:r>
              <w:rPr>
                <w:rFonts w:ascii="宋体" w:hAnsi="宋体" w:eastAsia="宋体" w:cs="宋体"/>
                <w:spacing w:val="-2"/>
                <w:sz w:val="14"/>
                <w:szCs w:val="14"/>
              </w:rPr>
              <w:t>3.2.8.2</w:t>
            </w:r>
            <w:r>
              <w:rPr>
                <w:rFonts w:ascii="宋体" w:hAnsi="宋体" w:eastAsia="宋体" w:cs="宋体"/>
                <w:spacing w:val="-2"/>
                <w:sz w:val="14"/>
                <w:szCs w:val="14"/>
              </w:rPr>
              <w:fldChar w:fldCharType="end"/>
            </w:r>
          </w:p>
        </w:tc>
        <w:tc>
          <w:tcPr>
            <w:tcW w:w="5696" w:type="dxa"/>
            <w:vAlign w:val="top"/>
          </w:tcPr>
          <w:p>
            <w:pPr>
              <w:spacing w:before="181" w:line="302" w:lineRule="exact"/>
              <w:ind w:left="90"/>
              <w:rPr>
                <w:rFonts w:ascii="宋体" w:hAnsi="宋体" w:eastAsia="宋体" w:cs="宋体"/>
                <w:sz w:val="18"/>
                <w:szCs w:val="18"/>
              </w:rPr>
            </w:pPr>
            <w:r>
              <w:rPr>
                <w:rFonts w:ascii="宋体" w:hAnsi="宋体" w:eastAsia="宋体" w:cs="宋体"/>
                <w:spacing w:val="4"/>
                <w:position w:val="9"/>
                <w:sz w:val="18"/>
                <w:szCs w:val="18"/>
              </w:rPr>
              <w:t>有实习生管理制度，有工作管理与评价记录。</w:t>
            </w:r>
          </w:p>
          <w:p>
            <w:pPr>
              <w:spacing w:line="219" w:lineRule="auto"/>
              <w:ind w:left="90"/>
              <w:rPr>
                <w:rFonts w:ascii="宋体" w:hAnsi="宋体" w:eastAsia="宋体" w:cs="宋体"/>
                <w:sz w:val="18"/>
                <w:szCs w:val="18"/>
              </w:rPr>
            </w:pPr>
            <w:r>
              <w:rPr>
                <w:rFonts w:ascii="宋体" w:hAnsi="宋体" w:eastAsia="宋体" w:cs="宋体"/>
                <w:spacing w:val="-1"/>
                <w:sz w:val="18"/>
                <w:szCs w:val="18"/>
              </w:rPr>
              <w:t>注：无制度或无记录不得分</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7" w:lineRule="auto"/>
              <w:rPr>
                <w:rFonts w:ascii="Arial"/>
                <w:sz w:val="21"/>
              </w:rPr>
            </w:pPr>
          </w:p>
          <w:p>
            <w:pPr>
              <w:spacing w:before="59" w:line="183" w:lineRule="auto"/>
              <w:ind w:left="218"/>
              <w:rPr>
                <w:rFonts w:ascii="宋体" w:hAnsi="宋体" w:eastAsia="宋体" w:cs="宋体"/>
                <w:sz w:val="18"/>
                <w:szCs w:val="18"/>
              </w:rPr>
            </w:pPr>
            <w:r>
              <w:rPr>
                <w:rFonts w:ascii="宋体" w:hAnsi="宋体" w:eastAsia="宋体" w:cs="宋体"/>
                <w:b/>
                <w:bCs/>
                <w:spacing w:val="-4"/>
                <w:sz w:val="18"/>
                <w:szCs w:val="18"/>
              </w:rPr>
              <w:t>0.5</w:t>
            </w:r>
          </w:p>
        </w:tc>
        <w:tc>
          <w:tcPr>
            <w:tcW w:w="1109" w:type="dxa"/>
            <w:vAlign w:val="top"/>
          </w:tcPr>
          <w:p>
            <w:pPr>
              <w:rPr>
                <w:rFonts w:ascii="Arial"/>
                <w:sz w:val="21"/>
              </w:rPr>
            </w:pPr>
          </w:p>
        </w:tc>
        <w:tc>
          <w:tcPr>
            <w:tcW w:w="3452" w:type="dxa"/>
            <w:vAlign w:val="top"/>
          </w:tcPr>
          <w:p>
            <w:pPr>
              <w:spacing w:before="293" w:line="219" w:lineRule="auto"/>
              <w:ind w:left="11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344" w:type="dxa"/>
            <w:vAlign w:val="top"/>
          </w:tcPr>
          <w:p>
            <w:pPr>
              <w:spacing w:line="321" w:lineRule="auto"/>
              <w:rPr>
                <w:rFonts w:ascii="Arial"/>
                <w:sz w:val="21"/>
              </w:rPr>
            </w:pPr>
          </w:p>
          <w:p>
            <w:pPr>
              <w:spacing w:before="45" w:line="183" w:lineRule="auto"/>
              <w:ind w:left="414"/>
              <w:rPr>
                <w:rFonts w:ascii="宋体" w:hAnsi="宋体" w:eastAsia="宋体" w:cs="宋体"/>
                <w:sz w:val="14"/>
                <w:szCs w:val="14"/>
              </w:rPr>
            </w:pPr>
            <w:r>
              <w:fldChar w:fldCharType="begin"/>
            </w:r>
            <w:r>
              <w:instrText xml:space="preserve"> HYPERLINK "https://3.2.8.3" </w:instrText>
            </w:r>
            <w:r>
              <w:fldChar w:fldCharType="separate"/>
            </w:r>
            <w:r>
              <w:rPr>
                <w:rFonts w:ascii="宋体" w:hAnsi="宋体" w:eastAsia="宋体" w:cs="宋体"/>
                <w:spacing w:val="-2"/>
                <w:sz w:val="14"/>
                <w:szCs w:val="14"/>
              </w:rPr>
              <w:t>3.2.8.3</w:t>
            </w:r>
            <w:r>
              <w:rPr>
                <w:rFonts w:ascii="宋体" w:hAnsi="宋体" w:eastAsia="宋体" w:cs="宋体"/>
                <w:spacing w:val="-2"/>
                <w:sz w:val="14"/>
                <w:szCs w:val="14"/>
              </w:rPr>
              <w:fldChar w:fldCharType="end"/>
            </w:r>
          </w:p>
        </w:tc>
        <w:tc>
          <w:tcPr>
            <w:tcW w:w="5696" w:type="dxa"/>
            <w:vAlign w:val="top"/>
          </w:tcPr>
          <w:p>
            <w:pPr>
              <w:spacing w:before="204" w:line="290" w:lineRule="exact"/>
              <w:ind w:left="90"/>
              <w:rPr>
                <w:rFonts w:ascii="宋体" w:hAnsi="宋体" w:eastAsia="宋体" w:cs="宋体"/>
                <w:sz w:val="18"/>
                <w:szCs w:val="18"/>
              </w:rPr>
            </w:pPr>
            <w:r>
              <w:rPr>
                <w:rFonts w:ascii="宋体" w:hAnsi="宋体" w:eastAsia="宋体" w:cs="宋体"/>
                <w:spacing w:val="5"/>
                <w:position w:val="8"/>
                <w:sz w:val="18"/>
                <w:szCs w:val="18"/>
              </w:rPr>
              <w:t>志愿者活动前有培训，有培训记录。</w:t>
            </w:r>
          </w:p>
          <w:p>
            <w:pPr>
              <w:spacing w:line="219" w:lineRule="auto"/>
              <w:ind w:left="90"/>
              <w:rPr>
                <w:rFonts w:ascii="宋体" w:hAnsi="宋体" w:eastAsia="宋体" w:cs="宋体"/>
                <w:sz w:val="18"/>
                <w:szCs w:val="18"/>
              </w:rPr>
            </w:pPr>
            <w:r>
              <w:rPr>
                <w:rFonts w:ascii="宋体" w:hAnsi="宋体" w:eastAsia="宋体" w:cs="宋体"/>
                <w:spacing w:val="-1"/>
                <w:sz w:val="18"/>
                <w:szCs w:val="18"/>
              </w:rPr>
              <w:t>注：无培训或无记录不得分</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00"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1109" w:type="dxa"/>
            <w:vAlign w:val="top"/>
          </w:tcPr>
          <w:p>
            <w:pPr>
              <w:rPr>
                <w:rFonts w:ascii="Arial"/>
                <w:sz w:val="21"/>
              </w:rPr>
            </w:pPr>
          </w:p>
        </w:tc>
        <w:tc>
          <w:tcPr>
            <w:tcW w:w="3452" w:type="dxa"/>
            <w:vAlign w:val="top"/>
          </w:tcPr>
          <w:p>
            <w:pPr>
              <w:spacing w:line="254"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shd w:val="clear" w:color="auto" w:fill="CEF3F7"/>
            <w:vAlign w:val="top"/>
          </w:tcPr>
          <w:p>
            <w:pPr>
              <w:spacing w:line="241" w:lineRule="auto"/>
              <w:rPr>
                <w:rFonts w:ascii="Arial"/>
                <w:sz w:val="21"/>
              </w:rPr>
            </w:pPr>
          </w:p>
          <w:p>
            <w:pPr>
              <w:spacing w:before="59" w:line="183" w:lineRule="auto"/>
              <w:ind w:left="524"/>
              <w:rPr>
                <w:rFonts w:ascii="宋体" w:hAnsi="宋体" w:eastAsia="宋体" w:cs="宋体"/>
                <w:sz w:val="18"/>
                <w:szCs w:val="18"/>
              </w:rPr>
            </w:pPr>
            <w:r>
              <w:rPr>
                <w:rFonts w:ascii="宋体" w:hAnsi="宋体" w:eastAsia="宋体" w:cs="宋体"/>
                <w:color w:val="424747"/>
                <w:spacing w:val="-3"/>
                <w:sz w:val="18"/>
                <w:szCs w:val="18"/>
              </w:rPr>
              <w:t>3.3</w:t>
            </w:r>
          </w:p>
        </w:tc>
        <w:tc>
          <w:tcPr>
            <w:tcW w:w="5696" w:type="dxa"/>
            <w:shd w:val="clear" w:color="auto" w:fill="CFF3F3"/>
            <w:vAlign w:val="top"/>
          </w:tcPr>
          <w:p>
            <w:pPr>
              <w:spacing w:before="255" w:line="219" w:lineRule="auto"/>
              <w:ind w:left="90"/>
              <w:rPr>
                <w:rFonts w:ascii="宋体" w:hAnsi="宋体" w:eastAsia="宋体" w:cs="宋体"/>
                <w:sz w:val="18"/>
                <w:szCs w:val="18"/>
              </w:rPr>
            </w:pPr>
            <w:r>
              <w:rPr>
                <w:rFonts w:ascii="宋体" w:hAnsi="宋体" w:eastAsia="宋体" w:cs="宋体"/>
                <w:color w:val="596262"/>
                <w:spacing w:val="6"/>
                <w:sz w:val="18"/>
                <w:szCs w:val="18"/>
              </w:rPr>
              <w:t>服务管理</w:t>
            </w:r>
          </w:p>
        </w:tc>
        <w:tc>
          <w:tcPr>
            <w:tcW w:w="569" w:type="dxa"/>
            <w:shd w:val="clear" w:color="auto" w:fill="D0F3F0"/>
            <w:vAlign w:val="top"/>
          </w:tcPr>
          <w:p>
            <w:pPr>
              <w:rPr>
                <w:rFonts w:ascii="Arial"/>
                <w:sz w:val="21"/>
              </w:rPr>
            </w:pPr>
          </w:p>
        </w:tc>
        <w:tc>
          <w:tcPr>
            <w:tcW w:w="560" w:type="dxa"/>
            <w:shd w:val="clear" w:color="auto" w:fill="CEF2EF"/>
            <w:vAlign w:val="top"/>
          </w:tcPr>
          <w:p>
            <w:pPr>
              <w:rPr>
                <w:rFonts w:ascii="Arial"/>
                <w:sz w:val="21"/>
              </w:rPr>
            </w:pPr>
          </w:p>
          <w:p>
            <w:pPr>
              <w:spacing w:before="59" w:line="183" w:lineRule="auto"/>
              <w:ind w:left="188"/>
              <w:rPr>
                <w:rFonts w:ascii="宋体" w:hAnsi="宋体" w:eastAsia="宋体" w:cs="宋体"/>
                <w:sz w:val="18"/>
                <w:szCs w:val="18"/>
              </w:rPr>
            </w:pPr>
            <w:r>
              <w:rPr>
                <w:rFonts w:ascii="宋体" w:hAnsi="宋体" w:eastAsia="宋体" w:cs="宋体"/>
                <w:b/>
                <w:bCs/>
                <w:color w:val="434746"/>
                <w:spacing w:val="-4"/>
                <w:sz w:val="18"/>
                <w:szCs w:val="18"/>
              </w:rPr>
              <w:t>40</w:t>
            </w:r>
          </w:p>
        </w:tc>
        <w:tc>
          <w:tcPr>
            <w:tcW w:w="710" w:type="dxa"/>
            <w:shd w:val="clear" w:color="auto" w:fill="CFF3EF"/>
            <w:vAlign w:val="top"/>
          </w:tcPr>
          <w:p>
            <w:pPr>
              <w:rPr>
                <w:rFonts w:ascii="Arial"/>
                <w:sz w:val="21"/>
              </w:rPr>
            </w:pPr>
          </w:p>
        </w:tc>
        <w:tc>
          <w:tcPr>
            <w:tcW w:w="709" w:type="dxa"/>
            <w:shd w:val="clear" w:color="auto" w:fill="CFF4EF"/>
            <w:vAlign w:val="top"/>
          </w:tcPr>
          <w:p>
            <w:pPr>
              <w:rPr>
                <w:rFonts w:ascii="Arial"/>
                <w:sz w:val="21"/>
              </w:rPr>
            </w:pPr>
          </w:p>
        </w:tc>
        <w:tc>
          <w:tcPr>
            <w:tcW w:w="1109" w:type="dxa"/>
            <w:shd w:val="clear" w:color="auto" w:fill="D0F4ED"/>
            <w:vAlign w:val="top"/>
          </w:tcPr>
          <w:p>
            <w:pPr>
              <w:rPr>
                <w:rFonts w:ascii="Arial"/>
                <w:sz w:val="21"/>
              </w:rPr>
            </w:pPr>
          </w:p>
        </w:tc>
        <w:tc>
          <w:tcPr>
            <w:tcW w:w="3452" w:type="dxa"/>
            <w:shd w:val="clear" w:color="auto" w:fill="D3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344" w:type="dxa"/>
            <w:shd w:val="clear" w:color="auto" w:fill="BDECFD"/>
            <w:vAlign w:val="top"/>
          </w:tcPr>
          <w:p>
            <w:pPr>
              <w:spacing w:line="241" w:lineRule="auto"/>
              <w:rPr>
                <w:rFonts w:ascii="Arial"/>
                <w:sz w:val="21"/>
              </w:rPr>
            </w:pPr>
          </w:p>
          <w:p>
            <w:pPr>
              <w:spacing w:before="59" w:line="184" w:lineRule="auto"/>
              <w:ind w:left="434"/>
              <w:rPr>
                <w:rFonts w:ascii="宋体" w:hAnsi="宋体" w:eastAsia="宋体" w:cs="宋体"/>
                <w:sz w:val="18"/>
                <w:szCs w:val="18"/>
              </w:rPr>
            </w:pPr>
            <w:r>
              <w:rPr>
                <w:rFonts w:ascii="宋体" w:hAnsi="宋体" w:eastAsia="宋体" w:cs="宋体"/>
                <w:spacing w:val="-2"/>
                <w:sz w:val="18"/>
                <w:szCs w:val="18"/>
              </w:rPr>
              <w:t>3.3.1</w:t>
            </w:r>
          </w:p>
        </w:tc>
        <w:tc>
          <w:tcPr>
            <w:tcW w:w="5696" w:type="dxa"/>
            <w:shd w:val="clear" w:color="auto" w:fill="BAE9FD"/>
            <w:vAlign w:val="top"/>
          </w:tcPr>
          <w:p>
            <w:pPr>
              <w:spacing w:before="256" w:line="219" w:lineRule="auto"/>
              <w:ind w:left="90"/>
              <w:rPr>
                <w:rFonts w:ascii="宋体" w:hAnsi="宋体" w:eastAsia="宋体" w:cs="宋体"/>
                <w:sz w:val="18"/>
                <w:szCs w:val="18"/>
              </w:rPr>
            </w:pPr>
            <w:r>
              <w:rPr>
                <w:rFonts w:ascii="宋体" w:hAnsi="宋体" w:eastAsia="宋体" w:cs="宋体"/>
                <w:spacing w:val="1"/>
                <w:sz w:val="18"/>
                <w:szCs w:val="18"/>
              </w:rPr>
              <w:t>老年人隐私和权益保护</w:t>
            </w:r>
          </w:p>
        </w:tc>
        <w:tc>
          <w:tcPr>
            <w:tcW w:w="569" w:type="dxa"/>
            <w:shd w:val="clear" w:color="auto" w:fill="BDEDFE"/>
            <w:vAlign w:val="top"/>
          </w:tcPr>
          <w:p>
            <w:pPr>
              <w:rPr>
                <w:rFonts w:ascii="Arial"/>
                <w:sz w:val="21"/>
              </w:rPr>
            </w:pPr>
          </w:p>
        </w:tc>
        <w:tc>
          <w:tcPr>
            <w:tcW w:w="560" w:type="dxa"/>
            <w:shd w:val="clear" w:color="auto" w:fill="BDEDFE"/>
            <w:vAlign w:val="top"/>
          </w:tcPr>
          <w:p>
            <w:pPr>
              <w:rPr>
                <w:rFonts w:ascii="Arial"/>
                <w:sz w:val="21"/>
              </w:rPr>
            </w:pPr>
          </w:p>
        </w:tc>
        <w:tc>
          <w:tcPr>
            <w:tcW w:w="710" w:type="dxa"/>
            <w:shd w:val="clear" w:color="auto" w:fill="BDEDFD"/>
            <w:vAlign w:val="top"/>
          </w:tcPr>
          <w:p>
            <w:pPr>
              <w:spacing w:line="242"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9</w:t>
            </w:r>
          </w:p>
        </w:tc>
        <w:tc>
          <w:tcPr>
            <w:tcW w:w="709" w:type="dxa"/>
            <w:shd w:val="clear" w:color="auto" w:fill="BDEEFE"/>
            <w:vAlign w:val="top"/>
          </w:tcPr>
          <w:p>
            <w:pPr>
              <w:rPr>
                <w:rFonts w:ascii="Arial"/>
                <w:sz w:val="21"/>
              </w:rPr>
            </w:pPr>
          </w:p>
        </w:tc>
        <w:tc>
          <w:tcPr>
            <w:tcW w:w="1109" w:type="dxa"/>
            <w:shd w:val="clear" w:color="auto" w:fill="BDEDFE"/>
            <w:vAlign w:val="top"/>
          </w:tcPr>
          <w:p>
            <w:pPr>
              <w:rPr>
                <w:rFonts w:ascii="Arial"/>
                <w:sz w:val="21"/>
              </w:rPr>
            </w:pPr>
          </w:p>
        </w:tc>
        <w:tc>
          <w:tcPr>
            <w:tcW w:w="3452" w:type="dxa"/>
            <w:shd w:val="clear" w:color="auto" w:fill="C0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44" w:type="dxa"/>
            <w:vAlign w:val="top"/>
          </w:tcPr>
          <w:p>
            <w:pPr>
              <w:spacing w:line="264"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"https://3.3.1.1" </w:instrText>
            </w:r>
            <w:r>
              <w:fldChar w:fldCharType="separate"/>
            </w:r>
            <w:r>
              <w:rPr>
                <w:rFonts w:ascii="宋体" w:hAnsi="宋体" w:eastAsia="宋体" w:cs="宋体"/>
                <w:spacing w:val="-2"/>
                <w:sz w:val="14"/>
                <w:szCs w:val="14"/>
              </w:rPr>
              <w:t>3.3.1.1</w:t>
            </w:r>
            <w:r>
              <w:rPr>
                <w:rFonts w:ascii="宋体" w:hAnsi="宋体" w:eastAsia="宋体" w:cs="宋体"/>
                <w:spacing w:val="-2"/>
                <w:sz w:val="14"/>
                <w:szCs w:val="14"/>
              </w:rPr>
              <w:fldChar w:fldCharType="end"/>
            </w:r>
          </w:p>
        </w:tc>
        <w:tc>
          <w:tcPr>
            <w:tcW w:w="5696" w:type="dxa"/>
            <w:vAlign w:val="top"/>
          </w:tcPr>
          <w:p>
            <w:pPr>
              <w:spacing w:before="255" w:line="219" w:lineRule="auto"/>
              <w:ind w:left="93"/>
              <w:rPr>
                <w:rFonts w:ascii="宋体" w:hAnsi="宋体" w:eastAsia="宋体" w:cs="宋体"/>
                <w:sz w:val="18"/>
                <w:szCs w:val="18"/>
              </w:rPr>
            </w:pPr>
            <w:r>
              <w:rPr>
                <w:rFonts w:ascii="宋体" w:hAnsi="宋体" w:eastAsia="宋体" w:cs="宋体"/>
                <w:b/>
                <w:bCs/>
                <w:spacing w:val="5"/>
                <w:sz w:val="18"/>
                <w:szCs w:val="18"/>
              </w:rPr>
              <w:t>1年内无责任事故发生。</w:t>
            </w:r>
          </w:p>
        </w:tc>
        <w:tc>
          <w:tcPr>
            <w:tcW w:w="569" w:type="dxa"/>
            <w:vAlign w:val="top"/>
          </w:tcPr>
          <w:p>
            <w:pPr>
              <w:rPr>
                <w:rFonts w:ascii="Arial"/>
                <w:sz w:val="21"/>
              </w:rPr>
            </w:pPr>
          </w:p>
        </w:tc>
        <w:tc>
          <w:tcPr>
            <w:tcW w:w="56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57" w:line="219" w:lineRule="auto"/>
              <w:ind w:left="118"/>
              <w:rPr>
                <w:rFonts w:ascii="宋体" w:hAnsi="宋体" w:eastAsia="宋体" w:cs="宋体"/>
                <w:sz w:val="18"/>
                <w:szCs w:val="18"/>
              </w:rPr>
            </w:pPr>
            <w:r>
              <w:rPr>
                <w:rFonts w:ascii="宋体" w:hAnsi="宋体" w:eastAsia="宋体" w:cs="宋体"/>
                <w:spacing w:val="-1"/>
                <w:sz w:val="18"/>
                <w:szCs w:val="18"/>
              </w:rPr>
              <w:t>查阅当地民政部门记录</w:t>
            </w:r>
          </w:p>
        </w:tc>
      </w:tr>
    </w:tbl>
    <w:p>
      <w:pPr>
        <w:spacing w:line="412" w:lineRule="auto"/>
        <w:rPr>
          <w:rFonts w:ascii="Arial"/>
          <w:sz w:val="21"/>
        </w:rPr>
      </w:pPr>
    </w:p>
    <w:p>
      <w:pPr>
        <w:spacing w:before="107" w:line="184" w:lineRule="auto"/>
        <w:ind w:left="11744"/>
        <w:rPr>
          <w:rFonts w:ascii="宋体" w:hAnsi="宋体" w:eastAsia="宋体" w:cs="宋体"/>
          <w:sz w:val="33"/>
          <w:szCs w:val="33"/>
        </w:rPr>
      </w:pPr>
      <w:r>
        <w:rPr>
          <w:rFonts w:ascii="宋体" w:hAnsi="宋体" w:eastAsia="宋体" w:cs="宋体"/>
          <w:spacing w:val="-3"/>
          <w:sz w:val="33"/>
          <w:szCs w:val="33"/>
        </w:rPr>
        <w:t>—51—</w:t>
      </w:r>
    </w:p>
    <w:p>
      <w:pPr>
        <w:sectPr>
          <w:footerReference r:id="rId24" w:type="default"/>
          <w:pgSz w:w="16830" w:h="11900"/>
          <w:pgMar w:top="1011" w:right="744" w:bottom="400" w:left="192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1354"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"https://3.3.1.2" </w:instrText>
            </w:r>
            <w:r>
              <w:fldChar w:fldCharType="separate"/>
            </w:r>
            <w:r>
              <w:rPr>
                <w:rFonts w:ascii="宋体" w:hAnsi="宋体" w:eastAsia="宋体" w:cs="宋体"/>
                <w:spacing w:val="-2"/>
                <w:sz w:val="18"/>
                <w:szCs w:val="18"/>
              </w:rPr>
              <w:t>3.3.1.2</w:t>
            </w:r>
            <w:r>
              <w:rPr>
                <w:rFonts w:ascii="宋体" w:hAnsi="宋体" w:eastAsia="宋体" w:cs="宋体"/>
                <w:spacing w:val="-2"/>
                <w:sz w:val="18"/>
                <w:szCs w:val="18"/>
              </w:rPr>
              <w:fldChar w:fldCharType="end"/>
            </w:r>
          </w:p>
        </w:tc>
        <w:tc>
          <w:tcPr>
            <w:tcW w:w="5706" w:type="dxa"/>
            <w:vAlign w:val="top"/>
          </w:tcPr>
          <w:p>
            <w:pPr>
              <w:spacing w:before="128" w:line="275" w:lineRule="auto"/>
              <w:ind w:left="103" w:right="20"/>
              <w:rPr>
                <w:rFonts w:ascii="宋体" w:hAnsi="宋体" w:eastAsia="宋体" w:cs="宋体"/>
                <w:sz w:val="18"/>
                <w:szCs w:val="18"/>
              </w:rPr>
            </w:pPr>
            <w:r>
              <w:rPr>
                <w:rFonts w:ascii="宋体" w:hAnsi="宋体" w:eastAsia="宋体" w:cs="宋体"/>
                <w:b/>
                <w:bCs/>
                <w:spacing w:val="-2"/>
                <w:sz w:val="18"/>
                <w:szCs w:val="18"/>
              </w:rPr>
              <w:t>养老机构建立保障老年人权益和防范欺老、虐老的制度和措</w:t>
            </w:r>
            <w:r>
              <w:rPr>
                <w:rFonts w:ascii="宋体" w:hAnsi="宋体" w:eastAsia="宋体" w:cs="宋体"/>
                <w:b/>
                <w:bCs/>
                <w:spacing w:val="-3"/>
                <w:sz w:val="18"/>
                <w:szCs w:val="18"/>
              </w:rPr>
              <w:t>施，包括但</w:t>
            </w:r>
            <w:r>
              <w:rPr>
                <w:rFonts w:ascii="宋体" w:hAnsi="宋体" w:eastAsia="宋体" w:cs="宋体"/>
                <w:sz w:val="18"/>
                <w:szCs w:val="18"/>
              </w:rPr>
              <w:t xml:space="preserve"> </w:t>
            </w:r>
            <w:r>
              <w:rPr>
                <w:rFonts w:ascii="宋体" w:hAnsi="宋体" w:eastAsia="宋体" w:cs="宋体"/>
                <w:b/>
                <w:bCs/>
                <w:spacing w:val="18"/>
                <w:sz w:val="18"/>
                <w:szCs w:val="18"/>
              </w:rPr>
              <w:t>不限于</w:t>
            </w:r>
            <w:r>
              <w:rPr>
                <w:rFonts w:ascii="宋体" w:hAnsi="宋体" w:eastAsia="宋体" w:cs="宋体"/>
                <w:spacing w:val="-45"/>
                <w:sz w:val="18"/>
                <w:szCs w:val="18"/>
              </w:rPr>
              <w:t xml:space="preserve"> </w:t>
            </w:r>
            <w:r>
              <w:rPr>
                <w:rFonts w:ascii="宋体" w:hAnsi="宋体" w:eastAsia="宋体" w:cs="宋体"/>
                <w:b/>
                <w:bCs/>
                <w:spacing w:val="18"/>
                <w:sz w:val="18"/>
                <w:szCs w:val="18"/>
              </w:rPr>
              <w:t>：</w:t>
            </w:r>
          </w:p>
          <w:p>
            <w:pPr>
              <w:spacing w:before="95" w:line="219" w:lineRule="auto"/>
              <w:ind w:left="103"/>
              <w:rPr>
                <w:rFonts w:ascii="宋体" w:hAnsi="宋体" w:eastAsia="宋体" w:cs="宋体"/>
                <w:sz w:val="18"/>
                <w:szCs w:val="18"/>
              </w:rPr>
            </w:pPr>
            <w:r>
              <w:rPr>
                <w:rFonts w:ascii="宋体" w:hAnsi="宋体" w:eastAsia="宋体" w:cs="宋体"/>
                <w:b/>
                <w:bCs/>
                <w:spacing w:val="3"/>
                <w:sz w:val="18"/>
                <w:szCs w:val="18"/>
              </w:rPr>
              <w:t>(1)不得向老年人推销保健品。</w:t>
            </w:r>
          </w:p>
          <w:p>
            <w:pPr>
              <w:spacing w:before="86" w:line="219" w:lineRule="auto"/>
              <w:ind w:left="103"/>
              <w:rPr>
                <w:rFonts w:ascii="宋体" w:hAnsi="宋体" w:eastAsia="宋体" w:cs="宋体"/>
                <w:sz w:val="18"/>
                <w:szCs w:val="18"/>
              </w:rPr>
            </w:pPr>
            <w:r>
              <w:rPr>
                <w:rFonts w:ascii="宋体" w:hAnsi="宋体" w:eastAsia="宋体" w:cs="宋体"/>
                <w:b/>
                <w:bCs/>
                <w:spacing w:val="2"/>
                <w:sz w:val="18"/>
                <w:szCs w:val="18"/>
              </w:rPr>
              <w:t>(2)不得向老年人开展非法集资活动。</w:t>
            </w:r>
          </w:p>
          <w:p>
            <w:pPr>
              <w:spacing w:before="65" w:line="219" w:lineRule="auto"/>
              <w:ind w:left="103"/>
              <w:rPr>
                <w:rFonts w:ascii="宋体" w:hAnsi="宋体" w:eastAsia="宋体" w:cs="宋体"/>
                <w:sz w:val="18"/>
                <w:szCs w:val="18"/>
              </w:rPr>
            </w:pPr>
            <w:r>
              <w:rPr>
                <w:rFonts w:ascii="宋体" w:hAnsi="宋体" w:eastAsia="宋体" w:cs="宋体"/>
                <w:b/>
                <w:bCs/>
                <w:spacing w:val="1"/>
                <w:sz w:val="18"/>
                <w:szCs w:val="18"/>
              </w:rPr>
              <w:t>(3)不得为机构外单位或个人等推销保健品、非法集</w:t>
            </w:r>
            <w:r>
              <w:rPr>
                <w:rFonts w:ascii="宋体" w:hAnsi="宋体" w:eastAsia="宋体" w:cs="宋体"/>
                <w:b/>
                <w:bCs/>
                <w:sz w:val="18"/>
                <w:szCs w:val="18"/>
              </w:rPr>
              <w:t>资提供任何便利。</w:t>
            </w:r>
          </w:p>
          <w:p>
            <w:pPr>
              <w:spacing w:before="107" w:line="219" w:lineRule="auto"/>
              <w:ind w:left="103"/>
              <w:rPr>
                <w:rFonts w:ascii="宋体" w:hAnsi="宋体" w:eastAsia="宋体" w:cs="宋体"/>
                <w:sz w:val="18"/>
                <w:szCs w:val="18"/>
              </w:rPr>
            </w:pPr>
            <w:r>
              <w:rPr>
                <w:rFonts w:ascii="宋体" w:hAnsi="宋体" w:eastAsia="宋体" w:cs="宋体"/>
                <w:b/>
                <w:bCs/>
                <w:spacing w:val="1"/>
                <w:sz w:val="18"/>
                <w:szCs w:val="18"/>
              </w:rPr>
              <w:t>(4)不得有殴打、辱骂、变相体罚老年人等欺老、虐老行为。</w:t>
            </w:r>
          </w:p>
          <w:p>
            <w:pPr>
              <w:spacing w:before="65" w:line="264" w:lineRule="auto"/>
              <w:ind w:left="103" w:right="377"/>
              <w:rPr>
                <w:rFonts w:ascii="宋体" w:hAnsi="宋体" w:eastAsia="宋体" w:cs="宋体"/>
                <w:sz w:val="18"/>
                <w:szCs w:val="18"/>
              </w:rPr>
            </w:pPr>
            <w:r>
              <w:rPr>
                <w:rFonts w:ascii="宋体" w:hAnsi="宋体" w:eastAsia="宋体" w:cs="宋体"/>
                <w:b/>
                <w:bCs/>
                <w:spacing w:val="1"/>
                <w:sz w:val="18"/>
                <w:szCs w:val="18"/>
              </w:rPr>
              <w:t>(5)不得盗窃、诈骗、抢夺、侵占、勒索、故意损毁老年人财</w:t>
            </w:r>
            <w:r>
              <w:rPr>
                <w:rFonts w:ascii="宋体" w:hAnsi="宋体" w:eastAsia="宋体" w:cs="宋体"/>
                <w:b/>
                <w:bCs/>
                <w:sz w:val="18"/>
                <w:szCs w:val="18"/>
              </w:rPr>
              <w:t>物。</w:t>
            </w:r>
            <w:r>
              <w:rPr>
                <w:rFonts w:ascii="宋体" w:hAnsi="宋体" w:eastAsia="宋体" w:cs="宋体"/>
                <w:sz w:val="18"/>
                <w:szCs w:val="18"/>
              </w:rPr>
              <w:t xml:space="preserve"> </w:t>
            </w:r>
            <w:r>
              <w:rPr>
                <w:rFonts w:ascii="宋体" w:hAnsi="宋体" w:eastAsia="宋体" w:cs="宋体"/>
                <w:b/>
                <w:bCs/>
                <w:spacing w:val="3"/>
                <w:sz w:val="18"/>
                <w:szCs w:val="18"/>
              </w:rPr>
              <w:t>注：以上任何1项不符要求不得分。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2"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查阅当地民政部门记录、询问老年人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"https://3.3.1.3" </w:instrText>
            </w:r>
            <w:r>
              <w:fldChar w:fldCharType="separate"/>
            </w:r>
            <w:r>
              <w:rPr>
                <w:rFonts w:ascii="宋体" w:hAnsi="宋体" w:eastAsia="宋体" w:cs="宋体"/>
                <w:spacing w:val="-2"/>
                <w:sz w:val="18"/>
                <w:szCs w:val="18"/>
              </w:rPr>
              <w:t>3.3.1.3</w:t>
            </w:r>
            <w:r>
              <w:rPr>
                <w:rFonts w:ascii="宋体" w:hAnsi="宋体" w:eastAsia="宋体" w:cs="宋体"/>
                <w:spacing w:val="-2"/>
                <w:sz w:val="18"/>
                <w:szCs w:val="18"/>
              </w:rPr>
              <w:fldChar w:fldCharType="end"/>
            </w:r>
          </w:p>
        </w:tc>
        <w:tc>
          <w:tcPr>
            <w:tcW w:w="5706" w:type="dxa"/>
            <w:vAlign w:val="top"/>
          </w:tcPr>
          <w:p>
            <w:pPr>
              <w:spacing w:before="140" w:line="280" w:lineRule="exact"/>
              <w:ind w:left="101"/>
              <w:rPr>
                <w:rFonts w:ascii="宋体" w:hAnsi="宋体" w:eastAsia="宋体" w:cs="宋体"/>
                <w:sz w:val="18"/>
                <w:szCs w:val="18"/>
              </w:rPr>
            </w:pPr>
            <w:r>
              <w:rPr>
                <w:rFonts w:ascii="宋体" w:hAnsi="宋体" w:eastAsia="宋体" w:cs="宋体"/>
                <w:spacing w:val="5"/>
                <w:position w:val="7"/>
                <w:sz w:val="18"/>
                <w:szCs w:val="18"/>
              </w:rPr>
              <w:t>有服务纠纷调解制度和纠纷调解记录。</w:t>
            </w:r>
          </w:p>
          <w:p>
            <w:pPr>
              <w:spacing w:line="219" w:lineRule="auto"/>
              <w:ind w:left="101"/>
              <w:rPr>
                <w:rFonts w:ascii="宋体" w:hAnsi="宋体" w:eastAsia="宋体" w:cs="宋体"/>
                <w:sz w:val="18"/>
                <w:szCs w:val="18"/>
              </w:rPr>
            </w:pPr>
            <w:r>
              <w:rPr>
                <w:rFonts w:ascii="宋体" w:hAnsi="宋体" w:eastAsia="宋体" w:cs="宋体"/>
                <w:sz w:val="18"/>
                <w:szCs w:val="18"/>
              </w:rPr>
              <w:t>注：无制度不得分，无记录扣0.5分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70"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"https://3.3.1.4" </w:instrText>
            </w:r>
            <w:r>
              <w:fldChar w:fldCharType="separate"/>
            </w:r>
            <w:r>
              <w:rPr>
                <w:rFonts w:ascii="宋体" w:hAnsi="宋体" w:eastAsia="宋体" w:cs="宋体"/>
                <w:spacing w:val="-2"/>
                <w:sz w:val="18"/>
                <w:szCs w:val="18"/>
              </w:rPr>
              <w:t>3.3.1.4</w:t>
            </w:r>
            <w:r>
              <w:rPr>
                <w:rFonts w:ascii="宋体" w:hAnsi="宋体" w:eastAsia="宋体" w:cs="宋体"/>
                <w:spacing w:val="-2"/>
                <w:sz w:val="18"/>
                <w:szCs w:val="18"/>
              </w:rPr>
              <w:fldChar w:fldCharType="end"/>
            </w:r>
          </w:p>
        </w:tc>
        <w:tc>
          <w:tcPr>
            <w:tcW w:w="5706" w:type="dxa"/>
            <w:vAlign w:val="top"/>
          </w:tcPr>
          <w:p>
            <w:pPr>
              <w:spacing w:before="150" w:line="264" w:lineRule="auto"/>
              <w:ind w:left="101" w:right="24"/>
              <w:rPr>
                <w:rFonts w:ascii="宋体" w:hAnsi="宋体" w:eastAsia="宋体" w:cs="宋体"/>
                <w:sz w:val="18"/>
                <w:szCs w:val="18"/>
              </w:rPr>
            </w:pPr>
            <w:r>
              <w:rPr>
                <w:rFonts w:ascii="宋体" w:hAnsi="宋体" w:eastAsia="宋体" w:cs="宋体"/>
                <w:sz w:val="18"/>
                <w:szCs w:val="18"/>
              </w:rPr>
              <w:t>建立老年人信息保密制度，未经老年人及相关第</w:t>
            </w:r>
            <w:r>
              <w:rPr>
                <w:rFonts w:ascii="宋体" w:hAnsi="宋体" w:eastAsia="宋体" w:cs="宋体"/>
                <w:spacing w:val="-1"/>
                <w:sz w:val="18"/>
                <w:szCs w:val="18"/>
              </w:rPr>
              <w:t>三方同意，不得泄露老</w:t>
            </w:r>
            <w:r>
              <w:rPr>
                <w:rFonts w:ascii="宋体" w:hAnsi="宋体" w:eastAsia="宋体" w:cs="宋体"/>
                <w:sz w:val="18"/>
                <w:szCs w:val="18"/>
              </w:rPr>
              <w:t xml:space="preserve"> </w:t>
            </w:r>
            <w:r>
              <w:rPr>
                <w:rFonts w:ascii="宋体" w:hAnsi="宋体" w:eastAsia="宋体" w:cs="宋体"/>
                <w:spacing w:val="8"/>
                <w:sz w:val="18"/>
                <w:szCs w:val="18"/>
              </w:rPr>
              <w:t>年人及相关第三方信息。</w:t>
            </w:r>
          </w:p>
          <w:p>
            <w:pPr>
              <w:spacing w:before="76" w:line="219" w:lineRule="auto"/>
              <w:ind w:left="101"/>
              <w:rPr>
                <w:rFonts w:ascii="宋体" w:hAnsi="宋体" w:eastAsia="宋体" w:cs="宋体"/>
                <w:sz w:val="18"/>
                <w:szCs w:val="18"/>
              </w:rPr>
            </w:pPr>
            <w:r>
              <w:rPr>
                <w:rFonts w:ascii="宋体" w:hAnsi="宋体" w:eastAsia="宋体" w:cs="宋体"/>
                <w:spacing w:val="-1"/>
                <w:sz w:val="18"/>
                <w:szCs w:val="18"/>
              </w:rPr>
              <w:t>注：无制度不得分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0"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"https://3.3.1.5" </w:instrText>
            </w:r>
            <w:r>
              <w:fldChar w:fldCharType="separate"/>
            </w:r>
            <w:r>
              <w:rPr>
                <w:rFonts w:ascii="宋体" w:hAnsi="宋体" w:eastAsia="宋体" w:cs="宋体"/>
                <w:spacing w:val="-2"/>
                <w:sz w:val="18"/>
                <w:szCs w:val="18"/>
              </w:rPr>
              <w:t>3.3.1.5</w:t>
            </w:r>
            <w:r>
              <w:rPr>
                <w:rFonts w:ascii="宋体" w:hAnsi="宋体" w:eastAsia="宋体" w:cs="宋体"/>
                <w:spacing w:val="-2"/>
                <w:sz w:val="18"/>
                <w:szCs w:val="18"/>
              </w:rPr>
              <w:fldChar w:fldCharType="end"/>
            </w:r>
          </w:p>
        </w:tc>
        <w:tc>
          <w:tcPr>
            <w:tcW w:w="5706" w:type="dxa"/>
            <w:vAlign w:val="top"/>
          </w:tcPr>
          <w:p>
            <w:pPr>
              <w:spacing w:before="131" w:line="278" w:lineRule="auto"/>
              <w:ind w:left="101"/>
              <w:rPr>
                <w:rFonts w:ascii="宋体" w:hAnsi="宋体" w:eastAsia="宋体" w:cs="宋体"/>
                <w:sz w:val="17"/>
                <w:szCs w:val="17"/>
              </w:rPr>
            </w:pPr>
            <w:r>
              <w:rPr>
                <w:rFonts w:ascii="宋体" w:hAnsi="宋体" w:eastAsia="宋体" w:cs="宋体"/>
                <w:spacing w:val="5"/>
                <w:sz w:val="17"/>
                <w:szCs w:val="17"/>
              </w:rPr>
              <w:t>有老年人参与机构管理的管理委员会，每年至少召开</w:t>
            </w:r>
            <w:r>
              <w:rPr>
                <w:rFonts w:ascii="宋体" w:hAnsi="宋体" w:eastAsia="宋体" w:cs="宋体"/>
                <w:spacing w:val="4"/>
                <w:sz w:val="17"/>
                <w:szCs w:val="17"/>
              </w:rPr>
              <w:t>一次会议，有记录。</w:t>
            </w:r>
            <w:r>
              <w:rPr>
                <w:rFonts w:ascii="宋体" w:hAnsi="宋体" w:eastAsia="宋体" w:cs="宋体"/>
                <w:sz w:val="17"/>
                <w:szCs w:val="17"/>
              </w:rPr>
              <w:t xml:space="preserve"> </w:t>
            </w:r>
            <w:r>
              <w:rPr>
                <w:rFonts w:ascii="宋体" w:hAnsi="宋体" w:eastAsia="宋体" w:cs="宋体"/>
                <w:spacing w:val="11"/>
                <w:sz w:val="17"/>
                <w:szCs w:val="17"/>
              </w:rPr>
              <w:t>无管理委员会不得分，记录不全扣0.5分。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2" w:line="219" w:lineRule="auto"/>
              <w:ind w:left="107"/>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3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"https://3.3.1.6" </w:instrText>
            </w:r>
            <w:r>
              <w:fldChar w:fldCharType="separate"/>
            </w:r>
            <w:r>
              <w:rPr>
                <w:rFonts w:ascii="宋体" w:hAnsi="宋体" w:eastAsia="宋体" w:cs="宋体"/>
                <w:spacing w:val="-2"/>
                <w:sz w:val="18"/>
                <w:szCs w:val="18"/>
              </w:rPr>
              <w:t>3.3.1.6</w:t>
            </w:r>
            <w:r>
              <w:rPr>
                <w:rFonts w:ascii="宋体" w:hAnsi="宋体" w:eastAsia="宋体" w:cs="宋体"/>
                <w:spacing w:val="-2"/>
                <w:sz w:val="18"/>
                <w:szCs w:val="18"/>
              </w:rPr>
              <w:fldChar w:fldCharType="end"/>
            </w:r>
          </w:p>
        </w:tc>
        <w:tc>
          <w:tcPr>
            <w:tcW w:w="5706" w:type="dxa"/>
            <w:vAlign w:val="top"/>
          </w:tcPr>
          <w:p>
            <w:pPr>
              <w:spacing w:before="173" w:line="219" w:lineRule="auto"/>
              <w:ind w:left="101"/>
              <w:rPr>
                <w:rFonts w:ascii="宋体" w:hAnsi="宋体" w:eastAsia="宋体" w:cs="宋体"/>
                <w:sz w:val="18"/>
                <w:szCs w:val="18"/>
              </w:rPr>
            </w:pPr>
            <w:r>
              <w:rPr>
                <w:rFonts w:ascii="宋体" w:hAnsi="宋体" w:eastAsia="宋体" w:cs="宋体"/>
                <w:spacing w:val="8"/>
                <w:sz w:val="18"/>
                <w:szCs w:val="18"/>
              </w:rPr>
              <w:t>对老年人的约束照护：</w:t>
            </w:r>
          </w:p>
          <w:p>
            <w:pPr>
              <w:spacing w:before="66" w:line="219" w:lineRule="auto"/>
              <w:ind w:left="101"/>
              <w:rPr>
                <w:rFonts w:ascii="宋体" w:hAnsi="宋体" w:eastAsia="宋体" w:cs="宋体"/>
                <w:sz w:val="18"/>
                <w:szCs w:val="18"/>
              </w:rPr>
            </w:pPr>
            <w:r>
              <w:rPr>
                <w:rFonts w:ascii="宋体" w:hAnsi="宋体" w:eastAsia="宋体" w:cs="宋体"/>
                <w:spacing w:val="1"/>
                <w:sz w:val="18"/>
                <w:szCs w:val="18"/>
              </w:rPr>
              <w:t>1、有约束照护制度</w:t>
            </w:r>
          </w:p>
          <w:p>
            <w:pPr>
              <w:spacing w:before="45" w:line="219" w:lineRule="auto"/>
              <w:ind w:left="101"/>
              <w:rPr>
                <w:rFonts w:ascii="宋体" w:hAnsi="宋体" w:eastAsia="宋体" w:cs="宋体"/>
                <w:sz w:val="18"/>
                <w:szCs w:val="18"/>
              </w:rPr>
            </w:pPr>
            <w:r>
              <w:rPr>
                <w:rFonts w:ascii="宋体" w:hAnsi="宋体" w:eastAsia="宋体" w:cs="宋体"/>
                <w:spacing w:val="6"/>
                <w:sz w:val="18"/>
                <w:szCs w:val="18"/>
              </w:rPr>
              <w:t>2、有老年人或家属同意书；</w:t>
            </w:r>
          </w:p>
          <w:p>
            <w:pPr>
              <w:spacing w:before="54" w:line="255" w:lineRule="auto"/>
              <w:ind w:left="101" w:right="101"/>
              <w:rPr>
                <w:rFonts w:ascii="宋体" w:hAnsi="宋体" w:eastAsia="宋体" w:cs="宋体"/>
                <w:sz w:val="18"/>
                <w:szCs w:val="18"/>
              </w:rPr>
            </w:pPr>
            <w:r>
              <w:rPr>
                <w:rFonts w:ascii="宋体" w:hAnsi="宋体" w:eastAsia="宋体" w:cs="宋体"/>
                <w:spacing w:val="3"/>
                <w:sz w:val="18"/>
                <w:szCs w:val="18"/>
              </w:rPr>
              <w:t>3、对老年人的约束照护(如失智老年人),须经医师诊断或专业</w:t>
            </w:r>
            <w:r>
              <w:rPr>
                <w:rFonts w:ascii="宋体" w:hAnsi="宋体" w:eastAsia="宋体" w:cs="宋体"/>
                <w:spacing w:val="2"/>
                <w:sz w:val="18"/>
                <w:szCs w:val="18"/>
              </w:rPr>
              <w:t>人员判</w:t>
            </w:r>
            <w:r>
              <w:rPr>
                <w:rFonts w:ascii="宋体" w:hAnsi="宋体" w:eastAsia="宋体" w:cs="宋体"/>
                <w:sz w:val="18"/>
                <w:szCs w:val="18"/>
              </w:rPr>
              <w:t xml:space="preserve"> </w:t>
            </w:r>
            <w:r>
              <w:rPr>
                <w:rFonts w:ascii="宋体" w:hAnsi="宋体" w:eastAsia="宋体" w:cs="宋体"/>
                <w:spacing w:val="-8"/>
                <w:sz w:val="18"/>
                <w:szCs w:val="18"/>
              </w:rPr>
              <w:t>断</w:t>
            </w:r>
            <w:r>
              <w:rPr>
                <w:rFonts w:ascii="宋体" w:hAnsi="宋体" w:eastAsia="宋体" w:cs="宋体"/>
                <w:spacing w:val="41"/>
                <w:sz w:val="18"/>
                <w:szCs w:val="18"/>
              </w:rPr>
              <w:t xml:space="preserve"> </w:t>
            </w:r>
            <w:r>
              <w:rPr>
                <w:rFonts w:ascii="宋体" w:hAnsi="宋体" w:eastAsia="宋体" w:cs="宋体"/>
                <w:spacing w:val="-8"/>
                <w:sz w:val="18"/>
                <w:szCs w:val="18"/>
              </w:rPr>
              <w:t>。</w:t>
            </w:r>
          </w:p>
          <w:p>
            <w:pPr>
              <w:spacing w:before="74" w:line="244" w:lineRule="auto"/>
              <w:ind w:left="101" w:right="103"/>
              <w:rPr>
                <w:rFonts w:ascii="宋体" w:hAnsi="宋体" w:eastAsia="宋体" w:cs="宋体"/>
                <w:sz w:val="18"/>
                <w:szCs w:val="18"/>
              </w:rPr>
            </w:pPr>
            <w:r>
              <w:rPr>
                <w:rFonts w:ascii="宋体" w:hAnsi="宋体" w:eastAsia="宋体" w:cs="宋体"/>
                <w:spacing w:val="3"/>
                <w:sz w:val="18"/>
                <w:szCs w:val="18"/>
              </w:rPr>
              <w:t>4、对老年人的约束过程随时监测并有记录(保护用具使用记</w:t>
            </w:r>
            <w:r>
              <w:rPr>
                <w:rFonts w:ascii="宋体" w:hAnsi="宋体" w:eastAsia="宋体" w:cs="宋体"/>
                <w:spacing w:val="2"/>
                <w:sz w:val="18"/>
                <w:szCs w:val="18"/>
              </w:rPr>
              <w:t>录),有需</w:t>
            </w:r>
            <w:r>
              <w:rPr>
                <w:rFonts w:ascii="宋体" w:hAnsi="宋体" w:eastAsia="宋体" w:cs="宋体"/>
                <w:sz w:val="18"/>
                <w:szCs w:val="18"/>
              </w:rPr>
              <w:t xml:space="preserve"> </w:t>
            </w:r>
            <w:r>
              <w:rPr>
                <w:rFonts w:ascii="宋体" w:hAnsi="宋体" w:eastAsia="宋体" w:cs="宋体"/>
                <w:spacing w:val="5"/>
                <w:sz w:val="18"/>
                <w:szCs w:val="18"/>
              </w:rPr>
              <w:t>要约束老年人(如失智老年人)的管理记录。</w:t>
            </w:r>
          </w:p>
          <w:p>
            <w:pPr>
              <w:spacing w:before="76" w:line="219" w:lineRule="auto"/>
              <w:ind w:left="101"/>
              <w:rPr>
                <w:rFonts w:ascii="宋体" w:hAnsi="宋体" w:eastAsia="宋体" w:cs="宋体"/>
                <w:sz w:val="18"/>
                <w:szCs w:val="18"/>
              </w:rPr>
            </w:pPr>
            <w:r>
              <w:rPr>
                <w:rFonts w:ascii="宋体" w:hAnsi="宋体" w:eastAsia="宋体" w:cs="宋体"/>
                <w:spacing w:val="7"/>
                <w:sz w:val="18"/>
                <w:szCs w:val="18"/>
              </w:rPr>
              <w:t>注：缺1项扣0.5分，扣完为止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8" w:line="261" w:lineRule="auto"/>
              <w:ind w:left="107"/>
              <w:jc w:val="both"/>
              <w:rPr>
                <w:rFonts w:ascii="宋体" w:hAnsi="宋体" w:eastAsia="宋体" w:cs="宋体"/>
                <w:sz w:val="18"/>
                <w:szCs w:val="18"/>
              </w:rPr>
            </w:pPr>
            <w:r>
              <w:rPr>
                <w:rFonts w:ascii="宋体" w:hAnsi="宋体" w:eastAsia="宋体" w:cs="宋体"/>
                <w:sz w:val="18"/>
                <w:szCs w:val="18"/>
              </w:rPr>
              <w:t>查看近一年3-5份约束照护制度、约束照护</w:t>
            </w:r>
            <w:r>
              <w:rPr>
                <w:rFonts w:ascii="宋体" w:hAnsi="宋体" w:eastAsia="宋体" w:cs="宋体"/>
                <w:spacing w:val="12"/>
                <w:sz w:val="18"/>
                <w:szCs w:val="18"/>
              </w:rPr>
              <w:t xml:space="preserve"> </w:t>
            </w:r>
            <w:r>
              <w:rPr>
                <w:rFonts w:ascii="宋体" w:hAnsi="宋体" w:eastAsia="宋体" w:cs="宋体"/>
                <w:spacing w:val="2"/>
                <w:sz w:val="18"/>
                <w:szCs w:val="18"/>
              </w:rPr>
              <w:t>同意书、约束照护记录，并观察老人的实</w:t>
            </w:r>
            <w:r>
              <w:rPr>
                <w:rFonts w:ascii="宋体" w:hAnsi="宋体" w:eastAsia="宋体" w:cs="宋体"/>
                <w:spacing w:val="12"/>
                <w:sz w:val="18"/>
                <w:szCs w:val="18"/>
              </w:rPr>
              <w:t xml:space="preserve"> </w:t>
            </w:r>
            <w:r>
              <w:rPr>
                <w:rFonts w:ascii="宋体" w:hAnsi="宋体" w:eastAsia="宋体" w:cs="宋体"/>
                <w:spacing w:val="1"/>
                <w:sz w:val="18"/>
                <w:szCs w:val="18"/>
              </w:rPr>
              <w:t>际约束照护情况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54" w:type="dxa"/>
            <w:vAlign w:val="top"/>
          </w:tcPr>
          <w:p>
            <w:pPr>
              <w:spacing w:line="271"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"https://3.3.1.7" </w:instrText>
            </w:r>
            <w:r>
              <w:fldChar w:fldCharType="separate"/>
            </w:r>
            <w:r>
              <w:rPr>
                <w:rFonts w:ascii="宋体" w:hAnsi="宋体" w:eastAsia="宋体" w:cs="宋体"/>
                <w:spacing w:val="-2"/>
                <w:sz w:val="18"/>
                <w:szCs w:val="18"/>
              </w:rPr>
              <w:t>3.3.1.7</w:t>
            </w:r>
            <w:r>
              <w:rPr>
                <w:rFonts w:ascii="宋体" w:hAnsi="宋体" w:eastAsia="宋体" w:cs="宋体"/>
                <w:spacing w:val="-2"/>
                <w:sz w:val="18"/>
                <w:szCs w:val="18"/>
              </w:rPr>
              <w:fldChar w:fldCharType="end"/>
            </w:r>
          </w:p>
        </w:tc>
        <w:tc>
          <w:tcPr>
            <w:tcW w:w="5706" w:type="dxa"/>
            <w:vAlign w:val="top"/>
          </w:tcPr>
          <w:p>
            <w:pPr>
              <w:spacing w:before="165" w:line="321" w:lineRule="exact"/>
              <w:ind w:left="101"/>
              <w:rPr>
                <w:rFonts w:ascii="宋体" w:hAnsi="宋体" w:eastAsia="宋体" w:cs="宋体"/>
                <w:sz w:val="18"/>
                <w:szCs w:val="18"/>
              </w:rPr>
            </w:pPr>
            <w:r>
              <w:rPr>
                <w:rFonts w:ascii="宋体" w:hAnsi="宋体" w:eastAsia="宋体" w:cs="宋体"/>
                <w:spacing w:val="-1"/>
                <w:position w:val="10"/>
                <w:sz w:val="18"/>
                <w:szCs w:val="18"/>
              </w:rPr>
              <w:t>养老机构投保责任保险</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注：未投保不得分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1"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6" w:line="219" w:lineRule="auto"/>
              <w:ind w:left="107"/>
              <w:rPr>
                <w:rFonts w:ascii="宋体" w:hAnsi="宋体" w:eastAsia="宋体" w:cs="宋体"/>
                <w:sz w:val="18"/>
                <w:szCs w:val="18"/>
              </w:rPr>
            </w:pPr>
            <w:r>
              <w:rPr>
                <w:rFonts w:ascii="宋体" w:hAnsi="宋体" w:eastAsia="宋体" w:cs="宋体"/>
                <w:spacing w:val="4"/>
                <w:sz w:val="18"/>
                <w:szCs w:val="18"/>
              </w:rPr>
              <w:t>查看合同</w:t>
            </w:r>
          </w:p>
        </w:tc>
      </w:tr>
    </w:tbl>
    <w:p>
      <w:pPr>
        <w:spacing w:line="285" w:lineRule="auto"/>
        <w:rPr>
          <w:rFonts w:ascii="Arial"/>
          <w:sz w:val="21"/>
        </w:rPr>
      </w:pPr>
    </w:p>
    <w:p>
      <w:pPr>
        <w:spacing w:before="95" w:line="183" w:lineRule="auto"/>
        <w:ind w:left="54"/>
        <w:rPr>
          <w:rFonts w:ascii="宋体" w:hAnsi="宋体" w:eastAsia="宋体" w:cs="宋体"/>
          <w:sz w:val="29"/>
          <w:szCs w:val="29"/>
        </w:rPr>
      </w:pPr>
      <w:r>
        <w:rPr>
          <w:rFonts w:ascii="宋体" w:hAnsi="宋体" w:eastAsia="宋体" w:cs="宋体"/>
          <w:spacing w:val="-3"/>
          <w:sz w:val="29"/>
          <w:szCs w:val="29"/>
        </w:rPr>
        <w:t>—52—</w:t>
      </w:r>
    </w:p>
    <w:p>
      <w:pPr>
        <w:sectPr>
          <w:pgSz w:w="16830" w:h="11900"/>
          <w:pgMar w:top="1011" w:right="755" w:bottom="400" w:left="1885"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44" w:type="dxa"/>
            <w:shd w:val="clear" w:color="auto" w:fill="BEEEFE"/>
            <w:vAlign w:val="top"/>
          </w:tcPr>
          <w:p>
            <w:pPr>
              <w:spacing w:before="267" w:line="183" w:lineRule="auto"/>
              <w:ind w:left="437"/>
              <w:rPr>
                <w:rFonts w:ascii="宋体" w:hAnsi="宋体" w:eastAsia="宋体" w:cs="宋体"/>
                <w:sz w:val="18"/>
                <w:szCs w:val="18"/>
              </w:rPr>
            </w:pPr>
            <w:r>
              <w:rPr>
                <w:rFonts w:ascii="宋体" w:hAnsi="宋体" w:eastAsia="宋体" w:cs="宋体"/>
                <w:b/>
                <w:bCs/>
                <w:spacing w:val="-4"/>
                <w:sz w:val="18"/>
                <w:szCs w:val="18"/>
              </w:rPr>
              <w:t>3.3.2</w:t>
            </w:r>
          </w:p>
        </w:tc>
        <w:tc>
          <w:tcPr>
            <w:tcW w:w="5706" w:type="dxa"/>
            <w:shd w:val="clear" w:color="auto" w:fill="BFEEFE"/>
            <w:vAlign w:val="top"/>
          </w:tcPr>
          <w:p>
            <w:pPr>
              <w:spacing w:before="220" w:line="219" w:lineRule="auto"/>
              <w:ind w:left="123"/>
              <w:rPr>
                <w:rFonts w:ascii="宋体" w:hAnsi="宋体" w:eastAsia="宋体" w:cs="宋体"/>
                <w:sz w:val="18"/>
                <w:szCs w:val="18"/>
              </w:rPr>
            </w:pPr>
            <w:r>
              <w:rPr>
                <w:rFonts w:ascii="宋体" w:hAnsi="宋体" w:eastAsia="宋体" w:cs="宋体"/>
                <w:b/>
                <w:bCs/>
                <w:spacing w:val="-3"/>
                <w:sz w:val="18"/>
                <w:szCs w:val="18"/>
              </w:rPr>
              <w:t>服务管理制度</w:t>
            </w:r>
          </w:p>
        </w:tc>
        <w:tc>
          <w:tcPr>
            <w:tcW w:w="560" w:type="dxa"/>
            <w:shd w:val="clear" w:color="auto" w:fill="C0EEFD"/>
            <w:vAlign w:val="top"/>
          </w:tcPr>
          <w:p>
            <w:pPr>
              <w:rPr>
                <w:rFonts w:ascii="Arial"/>
                <w:sz w:val="21"/>
              </w:rPr>
            </w:pPr>
          </w:p>
        </w:tc>
        <w:tc>
          <w:tcPr>
            <w:tcW w:w="569" w:type="dxa"/>
            <w:shd w:val="clear" w:color="auto" w:fill="BFEEFD"/>
            <w:vAlign w:val="top"/>
          </w:tcPr>
          <w:p>
            <w:pPr>
              <w:rPr>
                <w:rFonts w:ascii="Arial"/>
                <w:sz w:val="21"/>
              </w:rPr>
            </w:pPr>
          </w:p>
        </w:tc>
        <w:tc>
          <w:tcPr>
            <w:tcW w:w="710" w:type="dxa"/>
            <w:shd w:val="clear" w:color="auto" w:fill="BFEEFD"/>
            <w:vAlign w:val="top"/>
          </w:tcPr>
          <w:p>
            <w:pPr>
              <w:spacing w:before="267" w:line="184" w:lineRule="auto"/>
              <w:ind w:left="255"/>
              <w:rPr>
                <w:rFonts w:ascii="宋体" w:hAnsi="宋体" w:eastAsia="宋体" w:cs="宋体"/>
                <w:sz w:val="18"/>
                <w:szCs w:val="18"/>
              </w:rPr>
            </w:pPr>
            <w:r>
              <w:rPr>
                <w:rFonts w:ascii="宋体" w:hAnsi="宋体" w:eastAsia="宋体" w:cs="宋体"/>
                <w:spacing w:val="-6"/>
                <w:sz w:val="18"/>
                <w:szCs w:val="18"/>
              </w:rPr>
              <w:t>15</w:t>
            </w:r>
          </w:p>
        </w:tc>
        <w:tc>
          <w:tcPr>
            <w:tcW w:w="709" w:type="dxa"/>
            <w:shd w:val="clear" w:color="auto" w:fill="BFEEFD"/>
            <w:vAlign w:val="top"/>
          </w:tcPr>
          <w:p>
            <w:pPr>
              <w:rPr>
                <w:rFonts w:ascii="Arial"/>
                <w:sz w:val="21"/>
              </w:rPr>
            </w:pPr>
          </w:p>
        </w:tc>
        <w:tc>
          <w:tcPr>
            <w:tcW w:w="1099" w:type="dxa"/>
            <w:shd w:val="clear" w:color="auto" w:fill="BFEEFD"/>
            <w:vAlign w:val="top"/>
          </w:tcPr>
          <w:p>
            <w:pPr>
              <w:rPr>
                <w:rFonts w:ascii="Arial"/>
                <w:sz w:val="21"/>
              </w:rPr>
            </w:pPr>
          </w:p>
        </w:tc>
        <w:tc>
          <w:tcPr>
            <w:tcW w:w="3452" w:type="dxa"/>
            <w:shd w:val="clear" w:color="auto" w:fill="C5EF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3"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"https://3.3.2.1" </w:instrText>
            </w:r>
            <w:r>
              <w:fldChar w:fldCharType="separate"/>
            </w:r>
            <w:r>
              <w:rPr>
                <w:rFonts w:ascii="宋体" w:hAnsi="宋体" w:eastAsia="宋体" w:cs="宋体"/>
                <w:spacing w:val="-2"/>
                <w:sz w:val="18"/>
                <w:szCs w:val="18"/>
              </w:rPr>
              <w:t>3.3.2.1</w:t>
            </w:r>
            <w:r>
              <w:rPr>
                <w:rFonts w:ascii="宋体" w:hAnsi="宋体" w:eastAsia="宋体" w:cs="宋体"/>
                <w:spacing w:val="-2"/>
                <w:sz w:val="18"/>
                <w:szCs w:val="18"/>
              </w:rPr>
              <w:fldChar w:fldCharType="end"/>
            </w:r>
          </w:p>
        </w:tc>
        <w:tc>
          <w:tcPr>
            <w:tcW w:w="5706" w:type="dxa"/>
            <w:vAlign w:val="top"/>
          </w:tcPr>
          <w:p>
            <w:pPr>
              <w:spacing w:before="178" w:line="248" w:lineRule="auto"/>
              <w:ind w:left="120" w:right="804"/>
              <w:rPr>
                <w:rFonts w:ascii="宋体" w:hAnsi="宋体" w:eastAsia="宋体" w:cs="宋体"/>
                <w:sz w:val="18"/>
                <w:szCs w:val="18"/>
              </w:rPr>
            </w:pPr>
            <w:r>
              <w:rPr>
                <w:rFonts w:ascii="宋体" w:hAnsi="宋体" w:eastAsia="宋体" w:cs="宋体"/>
                <w:spacing w:val="3"/>
                <w:sz w:val="18"/>
                <w:szCs w:val="18"/>
              </w:rPr>
              <w:t>公示机构的服务项目，均有相对应的服务流程和服务规范。</w:t>
            </w:r>
            <w:r>
              <w:rPr>
                <w:rFonts w:ascii="宋体" w:hAnsi="宋体" w:eastAsia="宋体" w:cs="宋体"/>
                <w:spacing w:val="11"/>
                <w:sz w:val="18"/>
                <w:szCs w:val="18"/>
              </w:rPr>
              <w:t xml:space="preserve"> 注：缺1项扣1分，扣完为止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4"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68" w:line="219" w:lineRule="auto"/>
              <w:ind w:left="118"/>
              <w:rPr>
                <w:rFonts w:ascii="宋体" w:hAnsi="宋体" w:eastAsia="宋体" w:cs="宋体"/>
                <w:sz w:val="18"/>
                <w:szCs w:val="18"/>
              </w:rPr>
            </w:pPr>
            <w:r>
              <w:rPr>
                <w:rFonts w:ascii="宋体" w:hAnsi="宋体" w:eastAsia="宋体" w:cs="宋体"/>
                <w:spacing w:val="-2"/>
                <w:sz w:val="18"/>
                <w:szCs w:val="18"/>
              </w:rPr>
              <w:t>查看流程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5"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"https://3.3.2.2" </w:instrText>
            </w:r>
            <w:r>
              <w:fldChar w:fldCharType="separate"/>
            </w:r>
            <w:r>
              <w:rPr>
                <w:rFonts w:ascii="宋体" w:hAnsi="宋体" w:eastAsia="宋体" w:cs="宋体"/>
                <w:spacing w:val="-2"/>
                <w:sz w:val="18"/>
                <w:szCs w:val="18"/>
              </w:rPr>
              <w:t>3.3.2.2</w:t>
            </w:r>
            <w:r>
              <w:rPr>
                <w:rFonts w:ascii="宋体" w:hAnsi="宋体" w:eastAsia="宋体" w:cs="宋体"/>
                <w:spacing w:val="-2"/>
                <w:sz w:val="18"/>
                <w:szCs w:val="18"/>
              </w:rPr>
              <w:fldChar w:fldCharType="end"/>
            </w:r>
          </w:p>
        </w:tc>
        <w:tc>
          <w:tcPr>
            <w:tcW w:w="5706" w:type="dxa"/>
            <w:vAlign w:val="top"/>
          </w:tcPr>
          <w:p>
            <w:pPr>
              <w:spacing w:before="167" w:line="254" w:lineRule="auto"/>
              <w:ind w:left="120" w:right="625"/>
              <w:rPr>
                <w:rFonts w:ascii="宋体" w:hAnsi="宋体" w:eastAsia="宋体" w:cs="宋体"/>
                <w:sz w:val="18"/>
                <w:szCs w:val="18"/>
              </w:rPr>
            </w:pPr>
            <w:r>
              <w:rPr>
                <w:rFonts w:ascii="宋体" w:hAnsi="宋体" w:eastAsia="宋体" w:cs="宋体"/>
                <w:spacing w:val="3"/>
                <w:sz w:val="18"/>
                <w:szCs w:val="18"/>
              </w:rPr>
              <w:t>有老年人能力评估制度，含入院评估、定期评估、即时评估。</w:t>
            </w:r>
            <w:r>
              <w:rPr>
                <w:rFonts w:ascii="宋体" w:hAnsi="宋体" w:eastAsia="宋体" w:cs="宋体"/>
                <w:spacing w:val="7"/>
                <w:sz w:val="18"/>
                <w:szCs w:val="18"/>
              </w:rPr>
              <w:t xml:space="preserve"> </w:t>
            </w:r>
            <w:r>
              <w:rPr>
                <w:rFonts w:ascii="宋体" w:hAnsi="宋体" w:eastAsia="宋体" w:cs="宋体"/>
                <w:spacing w:val="4"/>
                <w:sz w:val="18"/>
                <w:szCs w:val="18"/>
              </w:rPr>
              <w:t>注：缺1项扣0.5分，扣完为止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77" w:line="218" w:lineRule="auto"/>
              <w:ind w:left="118"/>
              <w:rPr>
                <w:rFonts w:ascii="宋体" w:hAnsi="宋体" w:eastAsia="宋体" w:cs="宋体"/>
                <w:sz w:val="18"/>
                <w:szCs w:val="18"/>
              </w:rPr>
            </w:pPr>
            <w:r>
              <w:rPr>
                <w:rFonts w:ascii="宋体" w:hAnsi="宋体" w:eastAsia="宋体" w:cs="宋体"/>
                <w:spacing w:val="-1"/>
                <w:sz w:val="18"/>
                <w:szCs w:val="18"/>
              </w:rPr>
              <w:t>查看制度查看制度、近一年评估记录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44" w:type="dxa"/>
            <w:vAlign w:val="top"/>
          </w:tcPr>
          <w:p>
            <w:pPr>
              <w:spacing w:line="272" w:lineRule="auto"/>
              <w:rPr>
                <w:rFonts w:ascii="Arial"/>
                <w:sz w:val="21"/>
              </w:rPr>
            </w:pPr>
          </w:p>
          <w:p>
            <w:pPr>
              <w:spacing w:line="273"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"https://3.3.2.3" </w:instrText>
            </w:r>
            <w:r>
              <w:fldChar w:fldCharType="separate"/>
            </w:r>
            <w:r>
              <w:rPr>
                <w:rFonts w:ascii="宋体" w:hAnsi="宋体" w:eastAsia="宋体" w:cs="宋体"/>
                <w:spacing w:val="-2"/>
                <w:sz w:val="18"/>
                <w:szCs w:val="18"/>
              </w:rPr>
              <w:t>3.3.2.3</w:t>
            </w:r>
            <w:r>
              <w:rPr>
                <w:rFonts w:ascii="宋体" w:hAnsi="宋体" w:eastAsia="宋体" w:cs="宋体"/>
                <w:spacing w:val="-2"/>
                <w:sz w:val="18"/>
                <w:szCs w:val="18"/>
              </w:rPr>
              <w:fldChar w:fldCharType="end"/>
            </w:r>
          </w:p>
        </w:tc>
        <w:tc>
          <w:tcPr>
            <w:tcW w:w="5706" w:type="dxa"/>
            <w:vAlign w:val="top"/>
          </w:tcPr>
          <w:p>
            <w:pPr>
              <w:spacing w:before="171" w:line="221" w:lineRule="auto"/>
              <w:ind w:left="120"/>
              <w:rPr>
                <w:rFonts w:ascii="宋体" w:hAnsi="宋体" w:eastAsia="宋体" w:cs="宋体"/>
                <w:sz w:val="18"/>
                <w:szCs w:val="18"/>
              </w:rPr>
            </w:pPr>
            <w:r>
              <w:rPr>
                <w:rFonts w:ascii="宋体" w:hAnsi="宋体" w:eastAsia="宋体" w:cs="宋体"/>
                <w:spacing w:val="21"/>
                <w:sz w:val="18"/>
                <w:szCs w:val="18"/>
              </w:rPr>
              <w:t>交接班</w:t>
            </w:r>
            <w:r>
              <w:rPr>
                <w:rFonts w:ascii="宋体" w:hAnsi="宋体" w:eastAsia="宋体" w:cs="宋体"/>
                <w:spacing w:val="-43"/>
                <w:sz w:val="18"/>
                <w:szCs w:val="18"/>
              </w:rPr>
              <w:t xml:space="preserve"> </w:t>
            </w:r>
            <w:r>
              <w:rPr>
                <w:rFonts w:ascii="宋体" w:hAnsi="宋体" w:eastAsia="宋体" w:cs="宋体"/>
                <w:spacing w:val="21"/>
                <w:sz w:val="18"/>
                <w:szCs w:val="18"/>
              </w:rPr>
              <w:t>：</w:t>
            </w:r>
          </w:p>
          <w:p>
            <w:pPr>
              <w:spacing w:before="63" w:line="219" w:lineRule="auto"/>
              <w:ind w:left="120"/>
              <w:rPr>
                <w:rFonts w:ascii="宋体" w:hAnsi="宋体" w:eastAsia="宋体" w:cs="宋体"/>
                <w:sz w:val="18"/>
                <w:szCs w:val="18"/>
              </w:rPr>
            </w:pPr>
            <w:r>
              <w:rPr>
                <w:rFonts w:ascii="宋体" w:hAnsi="宋体" w:eastAsia="宋体" w:cs="宋体"/>
                <w:spacing w:val="3"/>
                <w:sz w:val="18"/>
                <w:szCs w:val="18"/>
              </w:rPr>
              <w:t>(1)有工作交接班制度，明确交接班制度的岗位及交接要求。</w:t>
            </w:r>
          </w:p>
          <w:p>
            <w:pPr>
              <w:spacing w:before="66" w:line="248" w:lineRule="auto"/>
              <w:ind w:left="120" w:right="714"/>
              <w:rPr>
                <w:rFonts w:ascii="宋体" w:hAnsi="宋体" w:eastAsia="宋体" w:cs="宋体"/>
                <w:sz w:val="18"/>
                <w:szCs w:val="18"/>
              </w:rPr>
            </w:pPr>
            <w:r>
              <w:rPr>
                <w:rFonts w:ascii="宋体" w:hAnsi="宋体" w:eastAsia="宋体" w:cs="宋体"/>
                <w:spacing w:val="3"/>
                <w:sz w:val="18"/>
                <w:szCs w:val="18"/>
              </w:rPr>
              <w:t>(2)有交接班记录，包括时间、人员签字、重要交接事项等。</w:t>
            </w:r>
            <w:r>
              <w:rPr>
                <w:rFonts w:ascii="宋体" w:hAnsi="宋体" w:eastAsia="宋体" w:cs="宋体"/>
                <w:spacing w:val="5"/>
                <w:sz w:val="18"/>
                <w:szCs w:val="18"/>
              </w:rPr>
              <w:t xml:space="preserve"> </w:t>
            </w:r>
            <w:r>
              <w:rPr>
                <w:rFonts w:ascii="宋体" w:hAnsi="宋体" w:eastAsia="宋体" w:cs="宋体"/>
                <w:spacing w:val="4"/>
                <w:sz w:val="18"/>
                <w:szCs w:val="18"/>
              </w:rPr>
              <w:t>注：缺1项扣0.5分，扣完为止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line="272"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249" w:lineRule="auto"/>
              <w:rPr>
                <w:rFonts w:ascii="Arial"/>
                <w:sz w:val="21"/>
              </w:rPr>
            </w:pPr>
          </w:p>
          <w:p>
            <w:pPr>
              <w:spacing w:line="250"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查看制度、近一年交接班记录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44" w:type="dxa"/>
            <w:vAlign w:val="top"/>
          </w:tcPr>
          <w:p>
            <w:pPr>
              <w:spacing w:line="273" w:lineRule="auto"/>
              <w:rPr>
                <w:rFonts w:ascii="Arial"/>
                <w:sz w:val="21"/>
              </w:rPr>
            </w:pPr>
          </w:p>
          <w:p>
            <w:pPr>
              <w:spacing w:line="273"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"https://3.3.2.4" </w:instrText>
            </w:r>
            <w:r>
              <w:fldChar w:fldCharType="separate"/>
            </w:r>
            <w:r>
              <w:rPr>
                <w:rFonts w:ascii="宋体" w:hAnsi="宋体" w:eastAsia="宋体" w:cs="宋体"/>
                <w:spacing w:val="-2"/>
                <w:sz w:val="18"/>
                <w:szCs w:val="18"/>
              </w:rPr>
              <w:t>3.3.2.4</w:t>
            </w:r>
            <w:r>
              <w:rPr>
                <w:rFonts w:ascii="宋体" w:hAnsi="宋体" w:eastAsia="宋体" w:cs="宋体"/>
                <w:spacing w:val="-2"/>
                <w:sz w:val="18"/>
                <w:szCs w:val="18"/>
              </w:rPr>
              <w:fldChar w:fldCharType="end"/>
            </w:r>
          </w:p>
        </w:tc>
        <w:tc>
          <w:tcPr>
            <w:tcW w:w="5706" w:type="dxa"/>
            <w:vAlign w:val="top"/>
          </w:tcPr>
          <w:p>
            <w:pPr>
              <w:spacing w:before="171" w:line="219" w:lineRule="auto"/>
              <w:ind w:left="120"/>
              <w:rPr>
                <w:rFonts w:ascii="宋体" w:hAnsi="宋体" w:eastAsia="宋体" w:cs="宋体"/>
                <w:sz w:val="18"/>
                <w:szCs w:val="18"/>
              </w:rPr>
            </w:pPr>
            <w:r>
              <w:rPr>
                <w:rFonts w:ascii="宋体" w:hAnsi="宋体" w:eastAsia="宋体" w:cs="宋体"/>
                <w:spacing w:val="-5"/>
                <w:sz w:val="18"/>
                <w:szCs w:val="18"/>
              </w:rPr>
              <w:t>值</w:t>
            </w:r>
            <w:r>
              <w:rPr>
                <w:rFonts w:ascii="宋体" w:hAnsi="宋体" w:eastAsia="宋体" w:cs="宋体"/>
                <w:spacing w:val="-14"/>
                <w:sz w:val="18"/>
                <w:szCs w:val="18"/>
              </w:rPr>
              <w:t xml:space="preserve"> </w:t>
            </w:r>
            <w:r>
              <w:rPr>
                <w:rFonts w:ascii="宋体" w:hAnsi="宋体" w:eastAsia="宋体" w:cs="宋体"/>
                <w:spacing w:val="-5"/>
                <w:sz w:val="18"/>
                <w:szCs w:val="18"/>
              </w:rPr>
              <w:t>班</w:t>
            </w:r>
            <w:r>
              <w:rPr>
                <w:rFonts w:ascii="宋体" w:hAnsi="宋体" w:eastAsia="宋体" w:cs="宋体"/>
                <w:spacing w:val="-21"/>
                <w:sz w:val="18"/>
                <w:szCs w:val="18"/>
              </w:rPr>
              <w:t xml:space="preserve"> </w:t>
            </w:r>
            <w:r>
              <w:rPr>
                <w:rFonts w:ascii="宋体" w:hAnsi="宋体" w:eastAsia="宋体" w:cs="宋体"/>
                <w:spacing w:val="-5"/>
                <w:sz w:val="18"/>
                <w:szCs w:val="18"/>
              </w:rPr>
              <w:t>：</w:t>
            </w:r>
          </w:p>
          <w:p>
            <w:pPr>
              <w:spacing w:before="56" w:line="219" w:lineRule="auto"/>
              <w:ind w:left="120"/>
              <w:rPr>
                <w:rFonts w:ascii="宋体" w:hAnsi="宋体" w:eastAsia="宋体" w:cs="宋体"/>
                <w:sz w:val="18"/>
                <w:szCs w:val="18"/>
              </w:rPr>
            </w:pPr>
            <w:r>
              <w:rPr>
                <w:rFonts w:ascii="宋体" w:hAnsi="宋体" w:eastAsia="宋体" w:cs="宋体"/>
                <w:spacing w:val="4"/>
                <w:sz w:val="18"/>
                <w:szCs w:val="18"/>
              </w:rPr>
              <w:t>(1)有值班管理制度，明确值班职责和规范；</w:t>
            </w:r>
          </w:p>
          <w:p>
            <w:pPr>
              <w:spacing w:before="76" w:line="253" w:lineRule="auto"/>
              <w:ind w:left="120" w:right="1254"/>
              <w:rPr>
                <w:rFonts w:ascii="宋体" w:hAnsi="宋体" w:eastAsia="宋体" w:cs="宋体"/>
                <w:sz w:val="18"/>
                <w:szCs w:val="18"/>
              </w:rPr>
            </w:pPr>
            <w:r>
              <w:rPr>
                <w:rFonts w:ascii="宋体" w:hAnsi="宋体" w:eastAsia="宋体" w:cs="宋体"/>
                <w:spacing w:val="3"/>
                <w:sz w:val="18"/>
                <w:szCs w:val="18"/>
              </w:rPr>
              <w:t>(2)有值班记录，包括时间、人员签字、值班事项等。</w:t>
            </w:r>
            <w:r>
              <w:rPr>
                <w:rFonts w:ascii="宋体" w:hAnsi="宋体" w:eastAsia="宋体" w:cs="宋体"/>
                <w:spacing w:val="14"/>
                <w:sz w:val="18"/>
                <w:szCs w:val="18"/>
              </w:rPr>
              <w:t xml:space="preserve"> </w:t>
            </w:r>
            <w:r>
              <w:rPr>
                <w:rFonts w:ascii="宋体" w:hAnsi="宋体" w:eastAsia="宋体" w:cs="宋体"/>
                <w:spacing w:val="5"/>
                <w:sz w:val="18"/>
                <w:szCs w:val="18"/>
              </w:rPr>
              <w:t>注：缺1项扣0.5分，扣完为止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line="27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249" w:lineRule="auto"/>
              <w:rPr>
                <w:rFonts w:ascii="Arial"/>
                <w:sz w:val="21"/>
              </w:rPr>
            </w:pPr>
          </w:p>
          <w:p>
            <w:pPr>
              <w:spacing w:line="250"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查看制度、近一年值班记录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44" w:type="dxa"/>
            <w:vAlign w:val="top"/>
          </w:tcPr>
          <w:p>
            <w:pPr>
              <w:spacing w:line="269" w:lineRule="auto"/>
              <w:rPr>
                <w:rFonts w:ascii="Arial"/>
                <w:sz w:val="21"/>
              </w:rPr>
            </w:pPr>
          </w:p>
          <w:p>
            <w:pPr>
              <w:spacing w:line="269"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"https://3.3.2.5" </w:instrText>
            </w:r>
            <w:r>
              <w:fldChar w:fldCharType="separate"/>
            </w:r>
            <w:r>
              <w:rPr>
                <w:rFonts w:ascii="宋体" w:hAnsi="宋体" w:eastAsia="宋体" w:cs="宋体"/>
                <w:spacing w:val="-2"/>
                <w:sz w:val="18"/>
                <w:szCs w:val="18"/>
              </w:rPr>
              <w:t>3.3.2.5</w:t>
            </w:r>
            <w:r>
              <w:rPr>
                <w:rFonts w:ascii="宋体" w:hAnsi="宋体" w:eastAsia="宋体" w:cs="宋体"/>
                <w:spacing w:val="-2"/>
                <w:sz w:val="18"/>
                <w:szCs w:val="18"/>
              </w:rPr>
              <w:fldChar w:fldCharType="end"/>
            </w:r>
          </w:p>
        </w:tc>
        <w:tc>
          <w:tcPr>
            <w:tcW w:w="5706" w:type="dxa"/>
            <w:vAlign w:val="top"/>
          </w:tcPr>
          <w:p>
            <w:pPr>
              <w:spacing w:before="153" w:line="219" w:lineRule="auto"/>
              <w:ind w:left="120"/>
              <w:rPr>
                <w:rFonts w:ascii="宋体" w:hAnsi="宋体" w:eastAsia="宋体" w:cs="宋体"/>
                <w:sz w:val="18"/>
                <w:szCs w:val="18"/>
              </w:rPr>
            </w:pPr>
            <w:r>
              <w:rPr>
                <w:rFonts w:ascii="宋体" w:hAnsi="宋体" w:eastAsia="宋体" w:cs="宋体"/>
                <w:spacing w:val="18"/>
                <w:sz w:val="18"/>
                <w:szCs w:val="18"/>
              </w:rPr>
              <w:t>咨询接待：</w:t>
            </w:r>
          </w:p>
          <w:p>
            <w:pPr>
              <w:spacing w:before="66" w:line="219" w:lineRule="auto"/>
              <w:ind w:left="120"/>
              <w:rPr>
                <w:rFonts w:ascii="宋体" w:hAnsi="宋体" w:eastAsia="宋体" w:cs="宋体"/>
                <w:sz w:val="18"/>
                <w:szCs w:val="18"/>
              </w:rPr>
            </w:pPr>
            <w:r>
              <w:rPr>
                <w:rFonts w:ascii="宋体" w:hAnsi="宋体" w:eastAsia="宋体" w:cs="宋体"/>
                <w:spacing w:val="3"/>
                <w:sz w:val="18"/>
                <w:szCs w:val="18"/>
              </w:rPr>
              <w:t>(1)有咨询接待管理制度，有接待岗位工作规范和流程；</w:t>
            </w:r>
          </w:p>
          <w:p>
            <w:pPr>
              <w:spacing w:before="96" w:line="253" w:lineRule="auto"/>
              <w:ind w:left="120" w:right="1254"/>
              <w:rPr>
                <w:rFonts w:ascii="宋体" w:hAnsi="宋体" w:eastAsia="宋体" w:cs="宋体"/>
                <w:sz w:val="18"/>
                <w:szCs w:val="18"/>
              </w:rPr>
            </w:pPr>
            <w:r>
              <w:rPr>
                <w:rFonts w:ascii="宋体" w:hAnsi="宋体" w:eastAsia="宋体" w:cs="宋体"/>
                <w:spacing w:val="3"/>
                <w:sz w:val="18"/>
                <w:szCs w:val="18"/>
              </w:rPr>
              <w:t>(2)有接待记录，包括时间、来访人员、来访事项等。</w:t>
            </w:r>
            <w:r>
              <w:rPr>
                <w:rFonts w:ascii="宋体" w:hAnsi="宋体" w:eastAsia="宋体" w:cs="宋体"/>
                <w:spacing w:val="14"/>
                <w:sz w:val="18"/>
                <w:szCs w:val="18"/>
              </w:rPr>
              <w:t xml:space="preserve"> </w:t>
            </w:r>
            <w:r>
              <w:rPr>
                <w:rFonts w:ascii="宋体" w:hAnsi="宋体" w:eastAsia="宋体" w:cs="宋体"/>
                <w:spacing w:val="7"/>
                <w:sz w:val="18"/>
                <w:szCs w:val="18"/>
              </w:rPr>
              <w:t>注：缺1项扣0.5分，扣完为止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line="26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245" w:lineRule="auto"/>
              <w:rPr>
                <w:rFonts w:ascii="Arial"/>
                <w:sz w:val="21"/>
              </w:rPr>
            </w:pPr>
          </w:p>
          <w:p>
            <w:pPr>
              <w:spacing w:line="246"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查看制度、近一年咨询接待记录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134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"https://3.3.2.6" </w:instrText>
            </w:r>
            <w:r>
              <w:fldChar w:fldCharType="separate"/>
            </w:r>
            <w:r>
              <w:rPr>
                <w:rFonts w:ascii="宋体" w:hAnsi="宋体" w:eastAsia="宋体" w:cs="宋体"/>
                <w:spacing w:val="-2"/>
                <w:sz w:val="18"/>
                <w:szCs w:val="18"/>
              </w:rPr>
              <w:t>3.3.2.6</w:t>
            </w:r>
            <w:r>
              <w:rPr>
                <w:rFonts w:ascii="宋体" w:hAnsi="宋体" w:eastAsia="宋体" w:cs="宋体"/>
                <w:spacing w:val="-2"/>
                <w:sz w:val="18"/>
                <w:szCs w:val="18"/>
              </w:rPr>
              <w:fldChar w:fldCharType="end"/>
            </w:r>
          </w:p>
        </w:tc>
        <w:tc>
          <w:tcPr>
            <w:tcW w:w="5706" w:type="dxa"/>
            <w:vAlign w:val="top"/>
          </w:tcPr>
          <w:p>
            <w:pPr>
              <w:spacing w:before="185" w:line="219" w:lineRule="auto"/>
              <w:ind w:left="120"/>
              <w:rPr>
                <w:rFonts w:ascii="宋体" w:hAnsi="宋体" w:eastAsia="宋体" w:cs="宋体"/>
                <w:sz w:val="18"/>
                <w:szCs w:val="18"/>
              </w:rPr>
            </w:pPr>
            <w:r>
              <w:rPr>
                <w:rFonts w:ascii="宋体" w:hAnsi="宋体" w:eastAsia="宋体" w:cs="宋体"/>
                <w:spacing w:val="5"/>
                <w:sz w:val="18"/>
                <w:szCs w:val="18"/>
              </w:rPr>
              <w:t>有外包服务</w:t>
            </w:r>
          </w:p>
          <w:p>
            <w:pPr>
              <w:spacing w:before="76" w:line="219" w:lineRule="auto"/>
              <w:ind w:left="120"/>
              <w:rPr>
                <w:rFonts w:ascii="宋体" w:hAnsi="宋体" w:eastAsia="宋体" w:cs="宋体"/>
                <w:sz w:val="18"/>
                <w:szCs w:val="18"/>
              </w:rPr>
            </w:pPr>
            <w:r>
              <w:rPr>
                <w:rFonts w:ascii="宋体" w:hAnsi="宋体" w:eastAsia="宋体" w:cs="宋体"/>
                <w:spacing w:val="6"/>
                <w:sz w:val="18"/>
                <w:szCs w:val="18"/>
              </w:rPr>
              <w:t>(1)有外包服务管理制度；</w:t>
            </w:r>
          </w:p>
          <w:p>
            <w:pPr>
              <w:spacing w:before="54" w:line="218" w:lineRule="auto"/>
              <w:ind w:left="120"/>
              <w:rPr>
                <w:rFonts w:ascii="宋体" w:hAnsi="宋体" w:eastAsia="宋体" w:cs="宋体"/>
                <w:sz w:val="18"/>
                <w:szCs w:val="18"/>
              </w:rPr>
            </w:pPr>
            <w:r>
              <w:rPr>
                <w:rFonts w:ascii="宋体" w:hAnsi="宋体" w:eastAsia="宋体" w:cs="宋体"/>
                <w:spacing w:val="3"/>
                <w:sz w:val="18"/>
                <w:szCs w:val="18"/>
              </w:rPr>
              <w:t>(2)外包服务有单位资质审核及服务能力评估机制；</w:t>
            </w:r>
          </w:p>
          <w:p>
            <w:pPr>
              <w:spacing w:before="67" w:line="219" w:lineRule="auto"/>
              <w:ind w:left="120"/>
              <w:rPr>
                <w:rFonts w:ascii="宋体" w:hAnsi="宋体" w:eastAsia="宋体" w:cs="宋体"/>
                <w:sz w:val="18"/>
                <w:szCs w:val="18"/>
              </w:rPr>
            </w:pPr>
            <w:r>
              <w:rPr>
                <w:rFonts w:ascii="宋体" w:hAnsi="宋体" w:eastAsia="宋体" w:cs="宋体"/>
                <w:spacing w:val="10"/>
                <w:sz w:val="18"/>
                <w:szCs w:val="18"/>
              </w:rPr>
              <w:t>(3)有入驻机制；</w:t>
            </w:r>
          </w:p>
          <w:p>
            <w:pPr>
              <w:spacing w:before="58" w:line="219" w:lineRule="auto"/>
              <w:ind w:left="120"/>
              <w:rPr>
                <w:rFonts w:ascii="宋体" w:hAnsi="宋体" w:eastAsia="宋体" w:cs="宋体"/>
                <w:sz w:val="18"/>
                <w:szCs w:val="18"/>
              </w:rPr>
            </w:pPr>
            <w:r>
              <w:rPr>
                <w:rFonts w:ascii="宋体" w:hAnsi="宋体" w:eastAsia="宋体" w:cs="宋体"/>
                <w:spacing w:val="8"/>
                <w:sz w:val="18"/>
                <w:szCs w:val="18"/>
              </w:rPr>
              <w:t>(4)服务合同/协议；</w:t>
            </w:r>
          </w:p>
          <w:p>
            <w:pPr>
              <w:spacing w:before="46" w:line="219" w:lineRule="auto"/>
              <w:ind w:left="120"/>
              <w:rPr>
                <w:rFonts w:ascii="宋体" w:hAnsi="宋体" w:eastAsia="宋体" w:cs="宋体"/>
                <w:sz w:val="18"/>
                <w:szCs w:val="18"/>
              </w:rPr>
            </w:pPr>
            <w:r>
              <w:rPr>
                <w:rFonts w:ascii="宋体" w:hAnsi="宋体" w:eastAsia="宋体" w:cs="宋体"/>
                <w:spacing w:val="7"/>
                <w:sz w:val="18"/>
                <w:szCs w:val="18"/>
              </w:rPr>
              <w:t>(5)服务人员资质备份；</w:t>
            </w:r>
          </w:p>
          <w:p>
            <w:pPr>
              <w:spacing w:before="87" w:line="220" w:lineRule="auto"/>
              <w:ind w:left="120"/>
              <w:rPr>
                <w:rFonts w:ascii="宋体" w:hAnsi="宋体" w:eastAsia="宋体" w:cs="宋体"/>
                <w:sz w:val="18"/>
                <w:szCs w:val="18"/>
              </w:rPr>
            </w:pPr>
            <w:r>
              <w:rPr>
                <w:rFonts w:ascii="宋体" w:hAnsi="宋体" w:eastAsia="宋体" w:cs="宋体"/>
                <w:spacing w:val="14"/>
                <w:sz w:val="18"/>
                <w:szCs w:val="18"/>
              </w:rPr>
              <w:t>(6)有记录。</w:t>
            </w:r>
          </w:p>
          <w:p>
            <w:pPr>
              <w:spacing w:before="65" w:line="230" w:lineRule="auto"/>
              <w:ind w:left="120"/>
              <w:rPr>
                <w:rFonts w:ascii="宋体" w:hAnsi="宋体" w:eastAsia="宋体" w:cs="宋体"/>
                <w:sz w:val="17"/>
                <w:szCs w:val="17"/>
              </w:rPr>
            </w:pPr>
            <w:r>
              <w:rPr>
                <w:rFonts w:ascii="宋体" w:hAnsi="宋体" w:eastAsia="宋体" w:cs="宋体"/>
                <w:spacing w:val="9"/>
                <w:sz w:val="17"/>
                <w:szCs w:val="17"/>
              </w:rPr>
              <w:t>注：缺1项扣0.5分，扣完为止，如完全无任何外包服务，此项可得分。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26" w:lineRule="auto"/>
              <w:rPr>
                <w:rFonts w:ascii="Arial"/>
                <w:sz w:val="21"/>
              </w:rPr>
            </w:pPr>
          </w:p>
          <w:p>
            <w:pPr>
              <w:spacing w:line="326" w:lineRule="auto"/>
              <w:rPr>
                <w:rFonts w:ascii="Arial"/>
                <w:sz w:val="21"/>
              </w:rPr>
            </w:pPr>
          </w:p>
          <w:p>
            <w:pPr>
              <w:spacing w:before="59" w:line="254" w:lineRule="auto"/>
              <w:ind w:left="118" w:right="93"/>
              <w:rPr>
                <w:rFonts w:ascii="宋体" w:hAnsi="宋体" w:eastAsia="宋体" w:cs="宋体"/>
                <w:sz w:val="18"/>
                <w:szCs w:val="18"/>
              </w:rPr>
            </w:pPr>
            <w:r>
              <w:rPr>
                <w:rFonts w:ascii="宋体" w:hAnsi="宋体" w:eastAsia="宋体" w:cs="宋体"/>
                <w:spacing w:val="-1"/>
                <w:sz w:val="18"/>
                <w:szCs w:val="18"/>
              </w:rPr>
              <w:t>查看制度、外包服务合同，外包服务单位</w:t>
            </w:r>
            <w:r>
              <w:rPr>
                <w:rFonts w:ascii="宋体" w:hAnsi="宋体" w:eastAsia="宋体" w:cs="宋体"/>
                <w:spacing w:val="7"/>
                <w:sz w:val="18"/>
                <w:szCs w:val="18"/>
              </w:rPr>
              <w:t xml:space="preserve"> </w:t>
            </w:r>
            <w:r>
              <w:rPr>
                <w:rFonts w:ascii="宋体" w:hAnsi="宋体" w:eastAsia="宋体" w:cs="宋体"/>
                <w:spacing w:val="-8"/>
                <w:sz w:val="18"/>
                <w:szCs w:val="18"/>
              </w:rPr>
              <w:t>资</w:t>
            </w:r>
            <w:r>
              <w:rPr>
                <w:rFonts w:ascii="宋体" w:hAnsi="宋体" w:eastAsia="宋体" w:cs="宋体"/>
                <w:spacing w:val="-17"/>
                <w:sz w:val="18"/>
                <w:szCs w:val="18"/>
              </w:rPr>
              <w:t xml:space="preserve"> </w:t>
            </w:r>
            <w:r>
              <w:rPr>
                <w:rFonts w:ascii="宋体" w:hAnsi="宋体" w:eastAsia="宋体" w:cs="宋体"/>
                <w:spacing w:val="-8"/>
                <w:sz w:val="18"/>
                <w:szCs w:val="18"/>
              </w:rPr>
              <w:t>质</w:t>
            </w:r>
            <w:r>
              <w:rPr>
                <w:rFonts w:ascii="宋体" w:hAnsi="宋体" w:eastAsia="宋体" w:cs="宋体"/>
                <w:spacing w:val="-24"/>
                <w:sz w:val="18"/>
                <w:szCs w:val="18"/>
              </w:rPr>
              <w:t xml:space="preserve"> </w:t>
            </w:r>
            <w:r>
              <w:rPr>
                <w:rFonts w:ascii="宋体" w:hAnsi="宋体" w:eastAsia="宋体" w:cs="宋体"/>
                <w:spacing w:val="-8"/>
                <w:sz w:val="18"/>
                <w:szCs w:val="18"/>
              </w:rPr>
              <w:t>。</w:t>
            </w:r>
          </w:p>
          <w:p>
            <w:pPr>
              <w:spacing w:before="53" w:line="264" w:lineRule="auto"/>
              <w:ind w:left="118" w:right="92"/>
              <w:rPr>
                <w:rFonts w:ascii="宋体" w:hAnsi="宋体" w:eastAsia="宋体" w:cs="宋体"/>
                <w:sz w:val="18"/>
                <w:szCs w:val="18"/>
              </w:rPr>
            </w:pPr>
            <w:r>
              <w:rPr>
                <w:rFonts w:ascii="宋体" w:hAnsi="宋体" w:eastAsia="宋体" w:cs="宋体"/>
                <w:spacing w:val="-1"/>
                <w:sz w:val="18"/>
                <w:szCs w:val="18"/>
              </w:rPr>
              <w:t>无外包服务但有外包服务管理制度的，此</w:t>
            </w:r>
            <w:r>
              <w:rPr>
                <w:rFonts w:ascii="宋体" w:hAnsi="宋体" w:eastAsia="宋体" w:cs="宋体"/>
                <w:spacing w:val="8"/>
                <w:sz w:val="18"/>
                <w:szCs w:val="18"/>
              </w:rPr>
              <w:t xml:space="preserve"> </w:t>
            </w:r>
            <w:r>
              <w:rPr>
                <w:rFonts w:ascii="宋体" w:hAnsi="宋体" w:eastAsia="宋体" w:cs="宋体"/>
                <w:spacing w:val="-3"/>
                <w:sz w:val="18"/>
                <w:szCs w:val="18"/>
              </w:rPr>
              <w:t>项得分</w:t>
            </w:r>
          </w:p>
        </w:tc>
      </w:tr>
    </w:tbl>
    <w:p>
      <w:pPr>
        <w:spacing w:before="239" w:line="183" w:lineRule="auto"/>
        <w:ind w:left="11744"/>
        <w:rPr>
          <w:rFonts w:ascii="宋体" w:hAnsi="宋体" w:eastAsia="宋体" w:cs="宋体"/>
          <w:sz w:val="35"/>
          <w:szCs w:val="35"/>
        </w:rPr>
      </w:pPr>
      <w:r>
        <w:rPr>
          <w:rFonts w:ascii="宋体" w:hAnsi="宋体" w:eastAsia="宋体" w:cs="宋体"/>
          <w:spacing w:val="-3"/>
          <w:sz w:val="35"/>
          <w:szCs w:val="35"/>
        </w:rPr>
        <w:t>—53—</w:t>
      </w:r>
    </w:p>
    <w:p>
      <w:pPr>
        <w:sectPr>
          <w:pgSz w:w="16830" w:h="11900"/>
          <w:pgMar w:top="1011" w:right="764"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54" w:type="dxa"/>
            <w:vAlign w:val="top"/>
          </w:tcPr>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"https://3.3.2.7" </w:instrText>
            </w:r>
            <w:r>
              <w:fldChar w:fldCharType="separate"/>
            </w:r>
            <w:r>
              <w:rPr>
                <w:rFonts w:ascii="宋体" w:hAnsi="宋体" w:eastAsia="宋体" w:cs="宋体"/>
                <w:spacing w:val="-2"/>
                <w:sz w:val="18"/>
                <w:szCs w:val="18"/>
              </w:rPr>
              <w:t>3.3.2.7</w:t>
            </w:r>
            <w:r>
              <w:rPr>
                <w:rFonts w:ascii="宋体" w:hAnsi="宋体" w:eastAsia="宋体" w:cs="宋体"/>
                <w:spacing w:val="-2"/>
                <w:sz w:val="18"/>
                <w:szCs w:val="18"/>
              </w:rPr>
              <w:fldChar w:fldCharType="end"/>
            </w:r>
          </w:p>
        </w:tc>
        <w:tc>
          <w:tcPr>
            <w:tcW w:w="5706" w:type="dxa"/>
            <w:vAlign w:val="top"/>
          </w:tcPr>
          <w:p>
            <w:pPr>
              <w:spacing w:before="120" w:line="254" w:lineRule="auto"/>
              <w:ind w:left="101" w:right="645"/>
              <w:rPr>
                <w:rFonts w:ascii="宋体" w:hAnsi="宋体" w:eastAsia="宋体" w:cs="宋体"/>
                <w:sz w:val="18"/>
                <w:szCs w:val="18"/>
              </w:rPr>
            </w:pPr>
            <w:r>
              <w:rPr>
                <w:rFonts w:ascii="宋体" w:hAnsi="宋体" w:eastAsia="宋体" w:cs="宋体"/>
                <w:spacing w:val="3"/>
                <w:sz w:val="18"/>
                <w:szCs w:val="18"/>
              </w:rPr>
              <w:t>有老年人及相关第三方出入、探视、请销假等制度。有记录。</w:t>
            </w:r>
            <w:r>
              <w:rPr>
                <w:rFonts w:ascii="宋体" w:hAnsi="宋体" w:eastAsia="宋体" w:cs="宋体"/>
                <w:spacing w:val="7"/>
                <w:sz w:val="18"/>
                <w:szCs w:val="18"/>
              </w:rPr>
              <w:t xml:space="preserve"> </w:t>
            </w:r>
            <w:r>
              <w:rPr>
                <w:rFonts w:ascii="宋体" w:hAnsi="宋体" w:eastAsia="宋体" w:cs="宋体"/>
                <w:sz w:val="18"/>
                <w:szCs w:val="18"/>
              </w:rPr>
              <w:t>注：无制度不得分，无记录扣0.5分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72" w:line="219" w:lineRule="auto"/>
              <w:ind w:left="98"/>
              <w:rPr>
                <w:rFonts w:ascii="宋体" w:hAnsi="宋体" w:eastAsia="宋体" w:cs="宋体"/>
                <w:sz w:val="18"/>
                <w:szCs w:val="18"/>
              </w:rPr>
            </w:pPr>
            <w:r>
              <w:rPr>
                <w:rFonts w:ascii="宋体" w:hAnsi="宋体" w:eastAsia="宋体" w:cs="宋体"/>
                <w:spacing w:val="-1"/>
                <w:sz w:val="18"/>
                <w:szCs w:val="18"/>
              </w:rPr>
              <w:t>查看制度、近一年记录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54" w:type="dxa"/>
            <w:vAlign w:val="top"/>
          </w:tcPr>
          <w:p>
            <w:pPr>
              <w:spacing w:line="271" w:lineRule="auto"/>
              <w:rPr>
                <w:rFonts w:ascii="Arial"/>
                <w:sz w:val="21"/>
              </w:rPr>
            </w:pPr>
          </w:p>
          <w:p>
            <w:pPr>
              <w:spacing w:line="272"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"https://3.3.2.8" </w:instrText>
            </w:r>
            <w:r>
              <w:fldChar w:fldCharType="separate"/>
            </w:r>
            <w:r>
              <w:rPr>
                <w:rFonts w:ascii="宋体" w:hAnsi="宋体" w:eastAsia="宋体" w:cs="宋体"/>
                <w:spacing w:val="-2"/>
                <w:sz w:val="18"/>
                <w:szCs w:val="18"/>
              </w:rPr>
              <w:t>3.3.2.8</w:t>
            </w:r>
            <w:r>
              <w:rPr>
                <w:rFonts w:ascii="宋体" w:hAnsi="宋体" w:eastAsia="宋体" w:cs="宋体"/>
                <w:spacing w:val="-2"/>
                <w:sz w:val="18"/>
                <w:szCs w:val="18"/>
              </w:rPr>
              <w:fldChar w:fldCharType="end"/>
            </w:r>
          </w:p>
        </w:tc>
        <w:tc>
          <w:tcPr>
            <w:tcW w:w="5706" w:type="dxa"/>
            <w:vAlign w:val="top"/>
          </w:tcPr>
          <w:p>
            <w:pPr>
              <w:spacing w:before="134" w:line="218" w:lineRule="auto"/>
              <w:ind w:left="103"/>
              <w:rPr>
                <w:rFonts w:ascii="宋体" w:hAnsi="宋体" w:eastAsia="宋体" w:cs="宋体"/>
                <w:sz w:val="18"/>
                <w:szCs w:val="18"/>
              </w:rPr>
            </w:pPr>
            <w:r>
              <w:rPr>
                <w:rFonts w:ascii="宋体" w:hAnsi="宋体" w:eastAsia="宋体" w:cs="宋体"/>
                <w:b/>
                <w:bCs/>
                <w:spacing w:val="4"/>
                <w:sz w:val="18"/>
                <w:szCs w:val="18"/>
              </w:rPr>
              <w:t>有应急处理流程和报告制度。</w:t>
            </w:r>
          </w:p>
          <w:p>
            <w:pPr>
              <w:spacing w:before="67" w:line="218" w:lineRule="auto"/>
              <w:ind w:left="103"/>
              <w:rPr>
                <w:rFonts w:ascii="宋体" w:hAnsi="宋体" w:eastAsia="宋体" w:cs="宋体"/>
                <w:sz w:val="18"/>
                <w:szCs w:val="18"/>
              </w:rPr>
            </w:pPr>
            <w:r>
              <w:rPr>
                <w:rFonts w:ascii="宋体" w:hAnsi="宋体" w:eastAsia="宋体" w:cs="宋体"/>
                <w:b/>
                <w:bCs/>
                <w:spacing w:val="-2"/>
                <w:sz w:val="18"/>
                <w:szCs w:val="18"/>
              </w:rPr>
              <w:t>对应急处理流程和报告制度。探视、请销假等制度。有记录。人</w:t>
            </w:r>
            <w:r>
              <w:rPr>
                <w:rFonts w:ascii="宋体" w:hAnsi="宋体" w:eastAsia="宋体" w:cs="宋体"/>
                <w:b/>
                <w:bCs/>
                <w:spacing w:val="-3"/>
                <w:sz w:val="18"/>
                <w:szCs w:val="18"/>
              </w:rPr>
              <w:t>的实际</w:t>
            </w:r>
          </w:p>
          <w:p>
            <w:pPr>
              <w:spacing w:before="68" w:line="280" w:lineRule="exact"/>
              <w:ind w:left="103"/>
              <w:rPr>
                <w:rFonts w:ascii="宋体" w:hAnsi="宋体" w:eastAsia="宋体" w:cs="宋体"/>
                <w:sz w:val="18"/>
                <w:szCs w:val="18"/>
              </w:rPr>
            </w:pPr>
            <w:r>
              <w:rPr>
                <w:rFonts w:ascii="宋体" w:hAnsi="宋体" w:eastAsia="宋体" w:cs="宋体"/>
                <w:b/>
                <w:bCs/>
                <w:spacing w:val="-1"/>
                <w:position w:val="7"/>
                <w:sz w:val="18"/>
                <w:szCs w:val="18"/>
              </w:rPr>
              <w:t>约束照护情况如失智老年人)的管理记录。。向；会后制</w:t>
            </w:r>
          </w:p>
          <w:p>
            <w:pPr>
              <w:spacing w:line="219" w:lineRule="auto"/>
              <w:ind w:left="103"/>
              <w:rPr>
                <w:rFonts w:ascii="宋体" w:hAnsi="宋体" w:eastAsia="宋体" w:cs="宋体"/>
                <w:sz w:val="18"/>
                <w:szCs w:val="18"/>
              </w:rPr>
            </w:pPr>
            <w:r>
              <w:rPr>
                <w:rFonts w:ascii="宋体" w:hAnsi="宋体" w:eastAsia="宋体" w:cs="宋体"/>
                <w:b/>
                <w:bCs/>
                <w:spacing w:val="3"/>
                <w:sz w:val="18"/>
                <w:szCs w:val="18"/>
              </w:rPr>
              <w:t>注：缺一项扣0.5分，扣完为止。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1" w:lineRule="auto"/>
              <w:rPr>
                <w:rFonts w:ascii="Arial"/>
                <w:sz w:val="21"/>
              </w:rPr>
            </w:pPr>
          </w:p>
          <w:p>
            <w:pPr>
              <w:spacing w:line="272"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2" w:type="dxa"/>
            <w:vAlign w:val="top"/>
          </w:tcPr>
          <w:p>
            <w:pPr>
              <w:spacing w:line="356" w:lineRule="auto"/>
              <w:rPr>
                <w:rFonts w:ascii="Arial"/>
                <w:sz w:val="21"/>
              </w:rPr>
            </w:pPr>
          </w:p>
          <w:p>
            <w:pPr>
              <w:spacing w:before="59" w:line="266" w:lineRule="auto"/>
              <w:ind w:left="98" w:right="123"/>
              <w:rPr>
                <w:rFonts w:ascii="宋体" w:hAnsi="宋体" w:eastAsia="宋体" w:cs="宋体"/>
                <w:sz w:val="18"/>
                <w:szCs w:val="18"/>
              </w:rPr>
            </w:pPr>
            <w:r>
              <w:rPr>
                <w:rFonts w:ascii="宋体" w:hAnsi="宋体" w:eastAsia="宋体" w:cs="宋体"/>
                <w:spacing w:val="-1"/>
                <w:sz w:val="18"/>
                <w:szCs w:val="18"/>
              </w:rPr>
              <w:t>查看流程、制度、近一年应急事件处理记</w:t>
            </w:r>
            <w:r>
              <w:rPr>
                <w:rFonts w:ascii="宋体" w:hAnsi="宋体" w:eastAsia="宋体" w:cs="宋体"/>
                <w:spacing w:val="7"/>
                <w:sz w:val="18"/>
                <w:szCs w:val="18"/>
              </w:rPr>
              <w:t xml:space="preserve"> </w:t>
            </w:r>
            <w:r>
              <w:rPr>
                <w:rFonts w:ascii="宋体" w:hAnsi="宋体" w:eastAsia="宋体" w:cs="宋体"/>
                <w:sz w:val="18"/>
                <w:szCs w:val="18"/>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"https://3.3.2.9" </w:instrText>
            </w:r>
            <w:r>
              <w:fldChar w:fldCharType="separate"/>
            </w:r>
            <w:r>
              <w:rPr>
                <w:rFonts w:ascii="宋体" w:hAnsi="宋体" w:eastAsia="宋体" w:cs="宋体"/>
                <w:spacing w:val="-2"/>
                <w:sz w:val="18"/>
                <w:szCs w:val="18"/>
              </w:rPr>
              <w:t>3.3.2.9</w:t>
            </w:r>
            <w:r>
              <w:rPr>
                <w:rFonts w:ascii="宋体" w:hAnsi="宋体" w:eastAsia="宋体" w:cs="宋体"/>
                <w:spacing w:val="-2"/>
                <w:sz w:val="18"/>
                <w:szCs w:val="18"/>
              </w:rPr>
              <w:fldChar w:fldCharType="end"/>
            </w:r>
          </w:p>
        </w:tc>
        <w:tc>
          <w:tcPr>
            <w:tcW w:w="5706" w:type="dxa"/>
            <w:vAlign w:val="top"/>
          </w:tcPr>
          <w:p>
            <w:pPr>
              <w:spacing w:before="129" w:line="258" w:lineRule="auto"/>
              <w:ind w:left="101" w:right="148"/>
              <w:rPr>
                <w:rFonts w:ascii="宋体" w:hAnsi="宋体" w:eastAsia="宋体" w:cs="宋体"/>
                <w:sz w:val="18"/>
                <w:szCs w:val="18"/>
              </w:rPr>
            </w:pPr>
            <w:r>
              <w:rPr>
                <w:rFonts w:ascii="宋体" w:hAnsi="宋体" w:eastAsia="宋体" w:cs="宋体"/>
                <w:spacing w:val="1"/>
                <w:sz w:val="18"/>
                <w:szCs w:val="18"/>
              </w:rPr>
              <w:t>开展服务标准化建设和建立标准体系，并有效执行6个月以上(包含服</w:t>
            </w:r>
            <w:r>
              <w:rPr>
                <w:rFonts w:ascii="宋体" w:hAnsi="宋体" w:eastAsia="宋体" w:cs="宋体"/>
                <w:spacing w:val="14"/>
                <w:sz w:val="18"/>
                <w:szCs w:val="18"/>
              </w:rPr>
              <w:t xml:space="preserve"> </w:t>
            </w:r>
            <w:r>
              <w:rPr>
                <w:rFonts w:ascii="宋体" w:hAnsi="宋体" w:eastAsia="宋体" w:cs="宋体"/>
                <w:spacing w:val="3"/>
                <w:sz w:val="18"/>
                <w:szCs w:val="18"/>
              </w:rPr>
              <w:t>务通用基础标准体系、服务保障标准体系、服务提供标准体系)。</w:t>
            </w:r>
          </w:p>
          <w:p>
            <w:pPr>
              <w:spacing w:before="67" w:line="219" w:lineRule="auto"/>
              <w:ind w:left="101"/>
              <w:rPr>
                <w:rFonts w:ascii="宋体" w:hAnsi="宋体" w:eastAsia="宋体" w:cs="宋体"/>
                <w:sz w:val="18"/>
                <w:szCs w:val="18"/>
              </w:rPr>
            </w:pPr>
            <w:r>
              <w:rPr>
                <w:rFonts w:ascii="宋体" w:hAnsi="宋体" w:eastAsia="宋体" w:cs="宋体"/>
                <w:spacing w:val="5"/>
                <w:sz w:val="18"/>
                <w:szCs w:val="18"/>
              </w:rPr>
              <w:t>注：缺一项体系扣1分，扣完为止。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5"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Merge w:val="restart"/>
            <w:tcBorders>
              <w:bottom w:val="nil"/>
            </w:tcBorders>
            <w:vAlign w:val="top"/>
          </w:tcPr>
          <w:p>
            <w:pPr>
              <w:rPr>
                <w:rFonts w:ascii="Arial"/>
                <w:sz w:val="21"/>
              </w:rPr>
            </w:pPr>
          </w:p>
        </w:tc>
        <w:tc>
          <w:tcPr>
            <w:tcW w:w="3462"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查看标准文件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Merge w:val="continue"/>
            <w:tcBorders>
              <w:top w:val="nil"/>
            </w:tcBorders>
            <w:vAlign w:val="top"/>
          </w:tcPr>
          <w:p>
            <w:pPr>
              <w:rPr>
                <w:rFonts w:ascii="Arial"/>
                <w:sz w:val="21"/>
              </w:rPr>
            </w:pPr>
          </w:p>
        </w:tc>
        <w:tc>
          <w:tcPr>
            <w:tcW w:w="5706" w:type="dxa"/>
            <w:vAlign w:val="top"/>
          </w:tcPr>
          <w:p>
            <w:pPr>
              <w:spacing w:before="131" w:line="219" w:lineRule="auto"/>
              <w:ind w:left="101"/>
              <w:rPr>
                <w:rFonts w:ascii="宋体" w:hAnsi="宋体" w:eastAsia="宋体" w:cs="宋体"/>
                <w:sz w:val="18"/>
                <w:szCs w:val="18"/>
              </w:rPr>
            </w:pPr>
            <w:r>
              <w:rPr>
                <w:rFonts w:ascii="宋体" w:hAnsi="宋体" w:eastAsia="宋体" w:cs="宋体"/>
                <w:spacing w:val="6"/>
                <w:sz w:val="18"/>
                <w:szCs w:val="18"/>
              </w:rPr>
              <w:t>有服务管理标准、操作规范。</w:t>
            </w:r>
          </w:p>
          <w:p>
            <w:pPr>
              <w:spacing w:before="76" w:line="219" w:lineRule="auto"/>
              <w:ind w:left="101"/>
              <w:rPr>
                <w:rFonts w:ascii="宋体" w:hAnsi="宋体" w:eastAsia="宋体" w:cs="宋体"/>
                <w:sz w:val="18"/>
                <w:szCs w:val="18"/>
              </w:rPr>
            </w:pPr>
            <w:r>
              <w:rPr>
                <w:rFonts w:ascii="宋体" w:hAnsi="宋体" w:eastAsia="宋体" w:cs="宋体"/>
                <w:spacing w:val="5"/>
                <w:sz w:val="18"/>
                <w:szCs w:val="18"/>
              </w:rPr>
              <w:t>注：无管理标准扣1分，无操作规范扣1分。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Merge w:val="continue"/>
            <w:tcBorders>
              <w:top w:val="nil"/>
            </w:tcBorders>
            <w:vAlign w:val="top"/>
          </w:tcPr>
          <w:p>
            <w:pPr>
              <w:rPr>
                <w:rFonts w:ascii="Arial"/>
                <w:sz w:val="21"/>
              </w:rPr>
            </w:pPr>
          </w:p>
        </w:tc>
        <w:tc>
          <w:tcPr>
            <w:tcW w:w="346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EEEFD"/>
            <w:vAlign w:val="top"/>
          </w:tcPr>
          <w:p>
            <w:pPr>
              <w:spacing w:before="277" w:line="183" w:lineRule="auto"/>
              <w:ind w:left="447"/>
              <w:rPr>
                <w:rFonts w:ascii="宋体" w:hAnsi="宋体" w:eastAsia="宋体" w:cs="宋体"/>
                <w:sz w:val="18"/>
                <w:szCs w:val="18"/>
              </w:rPr>
            </w:pPr>
            <w:r>
              <w:rPr>
                <w:rFonts w:ascii="宋体" w:hAnsi="宋体" w:eastAsia="宋体" w:cs="宋体"/>
                <w:b/>
                <w:bCs/>
                <w:spacing w:val="-4"/>
                <w:sz w:val="18"/>
                <w:szCs w:val="18"/>
              </w:rPr>
              <w:t>3.3.3</w:t>
            </w:r>
          </w:p>
        </w:tc>
        <w:tc>
          <w:tcPr>
            <w:tcW w:w="5706" w:type="dxa"/>
            <w:shd w:val="clear" w:color="auto" w:fill="BEEDFE"/>
            <w:vAlign w:val="top"/>
          </w:tcPr>
          <w:p>
            <w:pPr>
              <w:spacing w:before="228" w:line="219" w:lineRule="auto"/>
              <w:ind w:left="103"/>
              <w:rPr>
                <w:rFonts w:ascii="宋体" w:hAnsi="宋体" w:eastAsia="宋体" w:cs="宋体"/>
                <w:sz w:val="18"/>
                <w:szCs w:val="18"/>
              </w:rPr>
            </w:pPr>
            <w:r>
              <w:rPr>
                <w:rFonts w:ascii="宋体" w:hAnsi="宋体" w:eastAsia="宋体" w:cs="宋体"/>
                <w:b/>
                <w:bCs/>
                <w:spacing w:val="-1"/>
                <w:sz w:val="18"/>
                <w:szCs w:val="18"/>
              </w:rPr>
              <w:t>内设机构资质管理(未开展相关服务自动得分)</w:t>
            </w:r>
          </w:p>
        </w:tc>
        <w:tc>
          <w:tcPr>
            <w:tcW w:w="570" w:type="dxa"/>
            <w:shd w:val="clear" w:color="auto" w:fill="BCECFE"/>
            <w:vAlign w:val="top"/>
          </w:tcPr>
          <w:p>
            <w:pPr>
              <w:rPr>
                <w:rFonts w:ascii="Arial"/>
                <w:sz w:val="21"/>
              </w:rPr>
            </w:pPr>
          </w:p>
        </w:tc>
        <w:tc>
          <w:tcPr>
            <w:tcW w:w="569" w:type="dxa"/>
            <w:shd w:val="clear" w:color="auto" w:fill="BDEBFD"/>
            <w:vAlign w:val="top"/>
          </w:tcPr>
          <w:p>
            <w:pPr>
              <w:rPr>
                <w:rFonts w:ascii="Arial"/>
                <w:sz w:val="21"/>
              </w:rPr>
            </w:pPr>
          </w:p>
        </w:tc>
        <w:tc>
          <w:tcPr>
            <w:tcW w:w="710" w:type="dxa"/>
            <w:shd w:val="clear" w:color="auto" w:fill="BDEBFD"/>
            <w:vAlign w:val="top"/>
          </w:tcPr>
          <w:p>
            <w:pPr>
              <w:spacing w:before="278"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CEBFE"/>
            <w:vAlign w:val="top"/>
          </w:tcPr>
          <w:p>
            <w:pPr>
              <w:rPr>
                <w:rFonts w:ascii="Arial"/>
                <w:sz w:val="21"/>
              </w:rPr>
            </w:pPr>
          </w:p>
        </w:tc>
        <w:tc>
          <w:tcPr>
            <w:tcW w:w="1099" w:type="dxa"/>
            <w:shd w:val="clear" w:color="auto" w:fill="B9EAFD"/>
            <w:vAlign w:val="top"/>
          </w:tcPr>
          <w:p>
            <w:pPr>
              <w:rPr>
                <w:rFonts w:ascii="Arial"/>
                <w:sz w:val="21"/>
              </w:rPr>
            </w:pPr>
          </w:p>
        </w:tc>
        <w:tc>
          <w:tcPr>
            <w:tcW w:w="346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"https://3.3.3.1" </w:instrText>
            </w:r>
            <w:r>
              <w:fldChar w:fldCharType="separate"/>
            </w:r>
            <w:r>
              <w:rPr>
                <w:rFonts w:ascii="宋体" w:hAnsi="宋体" w:eastAsia="宋体" w:cs="宋体"/>
                <w:spacing w:val="-2"/>
                <w:sz w:val="18"/>
                <w:szCs w:val="18"/>
              </w:rPr>
              <w:t>3.3.3.1</w:t>
            </w:r>
            <w:r>
              <w:rPr>
                <w:rFonts w:ascii="宋体" w:hAnsi="宋体" w:eastAsia="宋体" w:cs="宋体"/>
                <w:spacing w:val="-2"/>
                <w:sz w:val="18"/>
                <w:szCs w:val="18"/>
              </w:rPr>
              <w:fldChar w:fldCharType="end"/>
            </w:r>
          </w:p>
        </w:tc>
        <w:tc>
          <w:tcPr>
            <w:tcW w:w="5706" w:type="dxa"/>
            <w:vAlign w:val="top"/>
          </w:tcPr>
          <w:p>
            <w:pPr>
              <w:spacing w:before="160" w:line="243" w:lineRule="auto"/>
              <w:ind w:left="103" w:right="20"/>
              <w:rPr>
                <w:rFonts w:ascii="宋体" w:hAnsi="宋体" w:eastAsia="宋体" w:cs="宋体"/>
                <w:sz w:val="18"/>
                <w:szCs w:val="18"/>
              </w:rPr>
            </w:pPr>
            <w:r>
              <w:rPr>
                <w:rFonts w:ascii="宋体" w:hAnsi="宋体" w:eastAsia="宋体" w:cs="宋体"/>
                <w:b/>
                <w:bCs/>
                <w:spacing w:val="-2"/>
                <w:sz w:val="18"/>
                <w:szCs w:val="18"/>
              </w:rPr>
              <w:t>养老机构内设的医疗机构，应具有医疗机构执业许可证或医</w:t>
            </w:r>
            <w:r>
              <w:rPr>
                <w:rFonts w:ascii="宋体" w:hAnsi="宋体" w:eastAsia="宋体" w:cs="宋体"/>
                <w:b/>
                <w:bCs/>
                <w:spacing w:val="-3"/>
                <w:sz w:val="18"/>
                <w:szCs w:val="18"/>
              </w:rPr>
              <w:t>疗机构执业</w:t>
            </w:r>
            <w:r>
              <w:rPr>
                <w:rFonts w:ascii="宋体" w:hAnsi="宋体" w:eastAsia="宋体" w:cs="宋体"/>
                <w:sz w:val="18"/>
                <w:szCs w:val="18"/>
              </w:rPr>
              <w:t xml:space="preserve"> </w:t>
            </w:r>
            <w:r>
              <w:rPr>
                <w:rFonts w:ascii="宋体" w:hAnsi="宋体" w:eastAsia="宋体" w:cs="宋体"/>
                <w:b/>
                <w:bCs/>
                <w:spacing w:val="2"/>
                <w:sz w:val="18"/>
                <w:szCs w:val="18"/>
              </w:rPr>
              <w:t>备案证明，并合法有效，并在醒目位置公示。</w:t>
            </w:r>
          </w:p>
          <w:p>
            <w:pPr>
              <w:spacing w:before="76" w:line="219" w:lineRule="auto"/>
              <w:ind w:left="103"/>
              <w:rPr>
                <w:rFonts w:ascii="宋体" w:hAnsi="宋体" w:eastAsia="宋体" w:cs="宋体"/>
                <w:sz w:val="18"/>
                <w:szCs w:val="18"/>
              </w:rPr>
            </w:pPr>
            <w:r>
              <w:rPr>
                <w:rFonts w:ascii="宋体" w:hAnsi="宋体" w:eastAsia="宋体" w:cs="宋体"/>
                <w:b/>
                <w:bCs/>
                <w:spacing w:val="-2"/>
                <w:sz w:val="18"/>
                <w:szCs w:val="18"/>
              </w:rPr>
              <w:t>注：无证或无备案不得分，有证但未公示扣0.5分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2"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354" w:type="dxa"/>
            <w:vAlign w:val="top"/>
          </w:tcPr>
          <w:p>
            <w:pPr>
              <w:spacing w:line="399"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"https://3.3.3.2" </w:instrText>
            </w:r>
            <w:r>
              <w:fldChar w:fldCharType="separate"/>
            </w:r>
            <w:r>
              <w:rPr>
                <w:rFonts w:ascii="宋体" w:hAnsi="宋体" w:eastAsia="宋体" w:cs="宋体"/>
                <w:spacing w:val="-2"/>
                <w:sz w:val="18"/>
                <w:szCs w:val="18"/>
              </w:rPr>
              <w:t>3.3.3.2</w:t>
            </w:r>
            <w:r>
              <w:rPr>
                <w:rFonts w:ascii="宋体" w:hAnsi="宋体" w:eastAsia="宋体" w:cs="宋体"/>
                <w:spacing w:val="-2"/>
                <w:sz w:val="18"/>
                <w:szCs w:val="18"/>
              </w:rPr>
              <w:fldChar w:fldCharType="end"/>
            </w:r>
          </w:p>
        </w:tc>
        <w:tc>
          <w:tcPr>
            <w:tcW w:w="5706" w:type="dxa"/>
            <w:vAlign w:val="top"/>
          </w:tcPr>
          <w:p>
            <w:pPr>
              <w:spacing w:before="139" w:line="284" w:lineRule="auto"/>
              <w:ind w:left="103"/>
              <w:jc w:val="both"/>
              <w:rPr>
                <w:rFonts w:ascii="宋体" w:hAnsi="宋体" w:eastAsia="宋体" w:cs="宋体"/>
                <w:sz w:val="17"/>
                <w:szCs w:val="17"/>
              </w:rPr>
            </w:pPr>
            <w:r>
              <w:rPr>
                <w:rFonts w:ascii="宋体" w:hAnsi="宋体" w:eastAsia="宋体" w:cs="宋体"/>
                <w:b/>
                <w:bCs/>
                <w:spacing w:val="8"/>
                <w:sz w:val="17"/>
                <w:szCs w:val="17"/>
              </w:rPr>
              <w:t>养老机构内设膳食服务机构的,食品经营许可证应合法有效,</w:t>
            </w:r>
            <w:r>
              <w:rPr>
                <w:rFonts w:ascii="宋体" w:hAnsi="宋体" w:eastAsia="宋体" w:cs="宋体"/>
                <w:b/>
                <w:bCs/>
                <w:spacing w:val="7"/>
                <w:sz w:val="17"/>
                <w:szCs w:val="17"/>
              </w:rPr>
              <w:t>经营场所、</w:t>
            </w:r>
            <w:r>
              <w:rPr>
                <w:rFonts w:ascii="宋体" w:hAnsi="宋体" w:eastAsia="宋体" w:cs="宋体"/>
                <w:sz w:val="17"/>
                <w:szCs w:val="17"/>
              </w:rPr>
              <w:t xml:space="preserve"> </w:t>
            </w:r>
            <w:r>
              <w:rPr>
                <w:rFonts w:ascii="宋体" w:hAnsi="宋体" w:eastAsia="宋体" w:cs="宋体"/>
                <w:b/>
                <w:bCs/>
                <w:spacing w:val="3"/>
                <w:sz w:val="17"/>
                <w:szCs w:val="17"/>
              </w:rPr>
              <w:t>主体业态、经营项目等事项与食品经营许可证一致，并在醒目</w:t>
            </w:r>
            <w:r>
              <w:rPr>
                <w:rFonts w:ascii="宋体" w:hAnsi="宋体" w:eastAsia="宋体" w:cs="宋体"/>
                <w:b/>
                <w:bCs/>
                <w:spacing w:val="2"/>
                <w:sz w:val="17"/>
                <w:szCs w:val="17"/>
              </w:rPr>
              <w:t>位置公示。</w:t>
            </w:r>
            <w:r>
              <w:rPr>
                <w:rFonts w:ascii="宋体" w:hAnsi="宋体" w:eastAsia="宋体" w:cs="宋体"/>
                <w:sz w:val="17"/>
                <w:szCs w:val="17"/>
              </w:rPr>
              <w:t xml:space="preserve"> </w:t>
            </w:r>
            <w:r>
              <w:rPr>
                <w:rFonts w:ascii="宋体" w:hAnsi="宋体" w:eastAsia="宋体" w:cs="宋体"/>
                <w:b/>
                <w:bCs/>
                <w:spacing w:val="4"/>
                <w:sz w:val="17"/>
                <w:szCs w:val="17"/>
              </w:rPr>
              <w:t>注：无证不得分，有证但未公示扣0.5分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9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53"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查看资质文件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354" w:type="dxa"/>
            <w:vAlign w:val="top"/>
          </w:tcPr>
          <w:p>
            <w:pPr>
              <w:spacing w:line="345" w:lineRule="auto"/>
              <w:rPr>
                <w:rFonts w:ascii="Arial"/>
                <w:sz w:val="21"/>
              </w:rPr>
            </w:pPr>
          </w:p>
          <w:p>
            <w:pPr>
              <w:spacing w:line="345"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"https://3.3.3.3" </w:instrText>
            </w:r>
            <w:r>
              <w:fldChar w:fldCharType="separate"/>
            </w:r>
            <w:r>
              <w:rPr>
                <w:rFonts w:ascii="宋体" w:hAnsi="宋体" w:eastAsia="宋体" w:cs="宋体"/>
                <w:spacing w:val="-2"/>
                <w:sz w:val="18"/>
                <w:szCs w:val="18"/>
              </w:rPr>
              <w:t>3.3.3.3</w:t>
            </w:r>
            <w:r>
              <w:rPr>
                <w:rFonts w:ascii="宋体" w:hAnsi="宋体" w:eastAsia="宋体" w:cs="宋体"/>
                <w:spacing w:val="-2"/>
                <w:sz w:val="18"/>
                <w:szCs w:val="18"/>
              </w:rPr>
              <w:fldChar w:fldCharType="end"/>
            </w:r>
          </w:p>
        </w:tc>
        <w:tc>
          <w:tcPr>
            <w:tcW w:w="5706" w:type="dxa"/>
            <w:vAlign w:val="top"/>
          </w:tcPr>
          <w:p>
            <w:pPr>
              <w:spacing w:before="155" w:line="219" w:lineRule="auto"/>
              <w:ind w:left="101"/>
              <w:rPr>
                <w:rFonts w:ascii="宋体" w:hAnsi="宋体" w:eastAsia="宋体" w:cs="宋体"/>
                <w:sz w:val="18"/>
                <w:szCs w:val="18"/>
              </w:rPr>
            </w:pPr>
            <w:r>
              <w:rPr>
                <w:rFonts w:ascii="宋体" w:hAnsi="宋体" w:eastAsia="宋体" w:cs="宋体"/>
                <w:spacing w:val="3"/>
                <w:sz w:val="18"/>
                <w:szCs w:val="18"/>
              </w:rPr>
              <w:t>机构内餐饮服务单位(或外包膳食服务供应商)食品安全量化</w:t>
            </w:r>
            <w:r>
              <w:rPr>
                <w:rFonts w:ascii="宋体" w:hAnsi="宋体" w:eastAsia="宋体" w:cs="宋体"/>
                <w:spacing w:val="2"/>
                <w:sz w:val="18"/>
                <w:szCs w:val="18"/>
              </w:rPr>
              <w:t>等级为：</w:t>
            </w:r>
          </w:p>
          <w:p>
            <w:pPr>
              <w:spacing w:before="87" w:line="219" w:lineRule="auto"/>
              <w:ind w:left="101"/>
              <w:rPr>
                <w:rFonts w:ascii="宋体" w:hAnsi="宋体" w:eastAsia="宋体" w:cs="宋体"/>
                <w:sz w:val="18"/>
                <w:szCs w:val="18"/>
              </w:rPr>
            </w:pPr>
            <w:r>
              <w:rPr>
                <w:rFonts w:ascii="宋体" w:hAnsi="宋体" w:eastAsia="宋体" w:cs="宋体"/>
                <w:spacing w:val="4"/>
                <w:sz w:val="18"/>
                <w:szCs w:val="18"/>
              </w:rPr>
              <w:t>(1)“优秀”;</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(2)“良好”;</w:t>
            </w:r>
          </w:p>
          <w:p>
            <w:pPr>
              <w:spacing w:before="67" w:line="221" w:lineRule="auto"/>
              <w:ind w:left="101"/>
              <w:rPr>
                <w:rFonts w:ascii="宋体" w:hAnsi="宋体" w:eastAsia="宋体" w:cs="宋体"/>
                <w:sz w:val="18"/>
                <w:szCs w:val="18"/>
              </w:rPr>
            </w:pPr>
            <w:r>
              <w:rPr>
                <w:rFonts w:ascii="宋体" w:hAnsi="宋体" w:eastAsia="宋体" w:cs="宋体"/>
                <w:spacing w:val="7"/>
                <w:sz w:val="18"/>
                <w:szCs w:val="18"/>
              </w:rPr>
              <w:t>(3)“</w:t>
            </w:r>
            <w:r>
              <w:rPr>
                <w:rFonts w:ascii="宋体" w:hAnsi="宋体" w:eastAsia="宋体" w:cs="宋体"/>
                <w:spacing w:val="-57"/>
                <w:sz w:val="18"/>
                <w:szCs w:val="18"/>
              </w:rPr>
              <w:t xml:space="preserve"> </w:t>
            </w:r>
            <w:r>
              <w:rPr>
                <w:rFonts w:ascii="宋体" w:hAnsi="宋体" w:eastAsia="宋体" w:cs="宋体"/>
                <w:spacing w:val="7"/>
                <w:sz w:val="18"/>
                <w:szCs w:val="18"/>
              </w:rPr>
              <w:t>一般”。</w:t>
            </w:r>
          </w:p>
          <w:p>
            <w:pPr>
              <w:spacing w:before="73" w:line="219" w:lineRule="auto"/>
              <w:ind w:left="101"/>
              <w:rPr>
                <w:rFonts w:ascii="宋体" w:hAnsi="宋体" w:eastAsia="宋体" w:cs="宋体"/>
                <w:sz w:val="18"/>
                <w:szCs w:val="18"/>
              </w:rPr>
            </w:pPr>
            <w:r>
              <w:rPr>
                <w:rFonts w:ascii="宋体" w:hAnsi="宋体" w:eastAsia="宋体" w:cs="宋体"/>
                <w:spacing w:val="14"/>
                <w:sz w:val="18"/>
                <w:szCs w:val="18"/>
              </w:rPr>
              <w:t>注：满足(1)和(2)不扣分，满足(3)扣0.5分，不满足不得分。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44" w:lineRule="auto"/>
              <w:rPr>
                <w:rFonts w:ascii="Arial"/>
                <w:sz w:val="21"/>
              </w:rPr>
            </w:pPr>
          </w:p>
          <w:p>
            <w:pPr>
              <w:spacing w:line="345"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rPr>
                <w:rFonts w:ascii="Arial"/>
                <w:sz w:val="21"/>
              </w:rPr>
            </w:pPr>
          </w:p>
        </w:tc>
      </w:tr>
    </w:tbl>
    <w:p>
      <w:pPr>
        <w:spacing w:line="474" w:lineRule="auto"/>
        <w:rPr>
          <w:rFonts w:ascii="Arial"/>
          <w:sz w:val="21"/>
        </w:rPr>
      </w:pPr>
    </w:p>
    <w:p>
      <w:pPr>
        <w:spacing w:before="94" w:line="183" w:lineRule="auto"/>
        <w:ind w:left="54"/>
        <w:rPr>
          <w:rFonts w:ascii="宋体" w:hAnsi="宋体" w:eastAsia="宋体" w:cs="宋体"/>
          <w:sz w:val="29"/>
          <w:szCs w:val="29"/>
        </w:rPr>
      </w:pPr>
      <w:r>
        <w:rPr>
          <w:rFonts w:ascii="宋体" w:hAnsi="宋体" w:eastAsia="宋体" w:cs="宋体"/>
          <w:spacing w:val="-3"/>
          <w:sz w:val="29"/>
          <w:szCs w:val="29"/>
        </w:rPr>
        <w:t>—54—</w:t>
      </w:r>
    </w:p>
    <w:p>
      <w:pPr>
        <w:sectPr>
          <w:pgSz w:w="16830" w:h="11900"/>
          <w:pgMar w:top="1011" w:right="755" w:bottom="400" w:left="1885" w:header="0" w:footer="0" w:gutter="0"/>
          <w:cols w:space="720" w:num="1"/>
        </w:sectPr>
      </w:pPr>
    </w:p>
    <w:p/>
    <w:p/>
    <w:p>
      <w:pPr>
        <w:spacing w:line="50" w:lineRule="exact"/>
      </w:pPr>
    </w:p>
    <w:tbl>
      <w:tblPr>
        <w:tblStyle w:val="4"/>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59"/>
        <w:gridCol w:w="570"/>
        <w:gridCol w:w="709"/>
        <w:gridCol w:w="710"/>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44" w:type="dxa"/>
            <w:vAlign w:val="top"/>
          </w:tcPr>
          <w:p>
            <w:pPr>
              <w:spacing w:line="407"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"https://3.3.3.4" </w:instrText>
            </w:r>
            <w:r>
              <w:fldChar w:fldCharType="separate"/>
            </w:r>
            <w:r>
              <w:rPr>
                <w:rFonts w:ascii="宋体" w:hAnsi="宋体" w:eastAsia="宋体" w:cs="宋体"/>
                <w:spacing w:val="-2"/>
                <w:sz w:val="18"/>
                <w:szCs w:val="18"/>
              </w:rPr>
              <w:t>3.3.3.4</w:t>
            </w:r>
            <w:r>
              <w:rPr>
                <w:rFonts w:ascii="宋体" w:hAnsi="宋体" w:eastAsia="宋体" w:cs="宋体"/>
                <w:spacing w:val="-2"/>
                <w:sz w:val="18"/>
                <w:szCs w:val="18"/>
              </w:rPr>
              <w:fldChar w:fldCharType="end"/>
            </w:r>
          </w:p>
        </w:tc>
        <w:tc>
          <w:tcPr>
            <w:tcW w:w="5696" w:type="dxa"/>
            <w:vAlign w:val="top"/>
          </w:tcPr>
          <w:p>
            <w:pPr>
              <w:spacing w:before="152" w:line="253" w:lineRule="auto"/>
              <w:ind w:left="101" w:right="11"/>
              <w:rPr>
                <w:rFonts w:ascii="宋体" w:hAnsi="宋体" w:eastAsia="宋体" w:cs="宋体"/>
                <w:sz w:val="18"/>
                <w:szCs w:val="18"/>
              </w:rPr>
            </w:pPr>
            <w:r>
              <w:rPr>
                <w:rFonts w:ascii="宋体" w:hAnsi="宋体" w:eastAsia="宋体" w:cs="宋体"/>
                <w:sz w:val="18"/>
                <w:szCs w:val="18"/>
              </w:rPr>
              <w:t>食品安全监督检查结果记录表公示的时间、位置符合</w:t>
            </w:r>
            <w:r>
              <w:rPr>
                <w:rFonts w:ascii="宋体" w:hAnsi="宋体" w:eastAsia="宋体" w:cs="宋体"/>
                <w:spacing w:val="-1"/>
                <w:sz w:val="18"/>
                <w:szCs w:val="18"/>
              </w:rPr>
              <w:t>要求；在醒目位置</w:t>
            </w:r>
            <w:r>
              <w:rPr>
                <w:rFonts w:ascii="宋体" w:hAnsi="宋体" w:eastAsia="宋体" w:cs="宋体"/>
                <w:sz w:val="18"/>
                <w:szCs w:val="18"/>
              </w:rPr>
              <w:t xml:space="preserve"> </w:t>
            </w:r>
            <w:r>
              <w:rPr>
                <w:rFonts w:ascii="宋体" w:hAnsi="宋体" w:eastAsia="宋体" w:cs="宋体"/>
                <w:spacing w:val="10"/>
                <w:sz w:val="18"/>
                <w:szCs w:val="18"/>
              </w:rPr>
              <w:t>公示量化等级标识。</w:t>
            </w:r>
          </w:p>
          <w:p>
            <w:pPr>
              <w:spacing w:before="76" w:line="219" w:lineRule="auto"/>
              <w:ind w:left="101"/>
              <w:rPr>
                <w:rFonts w:ascii="宋体" w:hAnsi="宋体" w:eastAsia="宋体" w:cs="宋体"/>
                <w:sz w:val="18"/>
                <w:szCs w:val="18"/>
              </w:rPr>
            </w:pPr>
            <w:r>
              <w:rPr>
                <w:rFonts w:ascii="宋体" w:hAnsi="宋体" w:eastAsia="宋体" w:cs="宋体"/>
                <w:spacing w:val="4"/>
                <w:sz w:val="18"/>
                <w:szCs w:val="18"/>
              </w:rPr>
              <w:t>注：1项不符合扣0.5分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6"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BDECFE"/>
            <w:vAlign w:val="top"/>
          </w:tcPr>
          <w:p>
            <w:pPr>
              <w:spacing w:before="263" w:line="183" w:lineRule="auto"/>
              <w:ind w:left="437"/>
              <w:rPr>
                <w:rFonts w:ascii="宋体" w:hAnsi="宋体" w:eastAsia="宋体" w:cs="宋体"/>
                <w:sz w:val="18"/>
                <w:szCs w:val="18"/>
              </w:rPr>
            </w:pPr>
            <w:r>
              <w:rPr>
                <w:rFonts w:ascii="宋体" w:hAnsi="宋体" w:eastAsia="宋体" w:cs="宋体"/>
                <w:b/>
                <w:bCs/>
                <w:spacing w:val="-4"/>
                <w:sz w:val="18"/>
                <w:szCs w:val="18"/>
              </w:rPr>
              <w:t>3.3.4</w:t>
            </w:r>
          </w:p>
        </w:tc>
        <w:tc>
          <w:tcPr>
            <w:tcW w:w="5696" w:type="dxa"/>
            <w:shd w:val="clear" w:color="auto" w:fill="BEEDFE"/>
            <w:vAlign w:val="top"/>
          </w:tcPr>
          <w:p>
            <w:pPr>
              <w:spacing w:before="215" w:line="219" w:lineRule="auto"/>
              <w:ind w:left="103"/>
              <w:rPr>
                <w:rFonts w:ascii="宋体" w:hAnsi="宋体" w:eastAsia="宋体" w:cs="宋体"/>
                <w:sz w:val="18"/>
                <w:szCs w:val="18"/>
              </w:rPr>
            </w:pPr>
            <w:r>
              <w:rPr>
                <w:rFonts w:ascii="宋体" w:hAnsi="宋体" w:eastAsia="宋体" w:cs="宋体"/>
                <w:b/>
                <w:bCs/>
                <w:spacing w:val="-3"/>
                <w:sz w:val="18"/>
                <w:szCs w:val="18"/>
              </w:rPr>
              <w:t>服务管理的人员要求</w:t>
            </w:r>
          </w:p>
        </w:tc>
        <w:tc>
          <w:tcPr>
            <w:tcW w:w="559" w:type="dxa"/>
            <w:shd w:val="clear" w:color="auto" w:fill="BFEDFE"/>
            <w:vAlign w:val="top"/>
          </w:tcPr>
          <w:p>
            <w:pPr>
              <w:rPr>
                <w:rFonts w:ascii="Arial"/>
                <w:sz w:val="21"/>
              </w:rPr>
            </w:pPr>
          </w:p>
        </w:tc>
        <w:tc>
          <w:tcPr>
            <w:tcW w:w="570" w:type="dxa"/>
            <w:shd w:val="clear" w:color="auto" w:fill="BEEDFE"/>
            <w:vAlign w:val="top"/>
          </w:tcPr>
          <w:p>
            <w:pPr>
              <w:rPr>
                <w:rFonts w:ascii="Arial"/>
                <w:sz w:val="21"/>
              </w:rPr>
            </w:pPr>
          </w:p>
        </w:tc>
        <w:tc>
          <w:tcPr>
            <w:tcW w:w="709" w:type="dxa"/>
            <w:shd w:val="clear" w:color="auto" w:fill="BEEDFD"/>
            <w:vAlign w:val="top"/>
          </w:tcPr>
          <w:p>
            <w:pPr>
              <w:spacing w:before="265" w:line="182" w:lineRule="auto"/>
              <w:ind w:left="306"/>
              <w:rPr>
                <w:rFonts w:ascii="宋体" w:hAnsi="宋体" w:eastAsia="宋体" w:cs="宋体"/>
                <w:sz w:val="18"/>
                <w:szCs w:val="18"/>
              </w:rPr>
            </w:pPr>
            <w:r>
              <w:rPr>
                <w:rFonts w:ascii="宋体" w:hAnsi="宋体" w:eastAsia="宋体" w:cs="宋体"/>
                <w:sz w:val="18"/>
                <w:szCs w:val="18"/>
              </w:rPr>
              <w:t>5</w:t>
            </w:r>
          </w:p>
        </w:tc>
        <w:tc>
          <w:tcPr>
            <w:tcW w:w="710" w:type="dxa"/>
            <w:shd w:val="clear" w:color="auto" w:fill="BFEEFE"/>
            <w:vAlign w:val="top"/>
          </w:tcPr>
          <w:p>
            <w:pPr>
              <w:rPr>
                <w:rFonts w:ascii="Arial"/>
                <w:sz w:val="21"/>
              </w:rPr>
            </w:pPr>
          </w:p>
        </w:tc>
        <w:tc>
          <w:tcPr>
            <w:tcW w:w="1099" w:type="dxa"/>
            <w:shd w:val="clear" w:color="auto" w:fill="BFEEFE"/>
            <w:vAlign w:val="top"/>
          </w:tcPr>
          <w:p>
            <w:pPr>
              <w:rPr>
                <w:rFonts w:ascii="Arial"/>
                <w:sz w:val="21"/>
              </w:rPr>
            </w:pPr>
          </w:p>
        </w:tc>
        <w:tc>
          <w:tcPr>
            <w:tcW w:w="3463" w:type="dxa"/>
            <w:shd w:val="clear" w:color="auto" w:fill="C4EF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"https://3.3.4.1" </w:instrText>
            </w:r>
            <w:r>
              <w:fldChar w:fldCharType="separate"/>
            </w:r>
            <w:r>
              <w:rPr>
                <w:rFonts w:ascii="宋体" w:hAnsi="宋体" w:eastAsia="宋体" w:cs="宋体"/>
                <w:spacing w:val="-2"/>
                <w:sz w:val="18"/>
                <w:szCs w:val="18"/>
              </w:rPr>
              <w:t>3.3.4.1</w:t>
            </w:r>
            <w:r>
              <w:rPr>
                <w:rFonts w:ascii="宋体" w:hAnsi="宋体" w:eastAsia="宋体" w:cs="宋体"/>
                <w:spacing w:val="-2"/>
                <w:sz w:val="18"/>
                <w:szCs w:val="18"/>
              </w:rPr>
              <w:fldChar w:fldCharType="end"/>
            </w:r>
          </w:p>
        </w:tc>
        <w:tc>
          <w:tcPr>
            <w:tcW w:w="5696" w:type="dxa"/>
            <w:vAlign w:val="top"/>
          </w:tcPr>
          <w:p>
            <w:pPr>
              <w:spacing w:before="157" w:line="254" w:lineRule="auto"/>
              <w:ind w:left="101" w:right="814"/>
              <w:rPr>
                <w:rFonts w:ascii="宋体" w:hAnsi="宋体" w:eastAsia="宋体" w:cs="宋体"/>
                <w:sz w:val="18"/>
                <w:szCs w:val="18"/>
              </w:rPr>
            </w:pPr>
            <w:r>
              <w:rPr>
                <w:rFonts w:ascii="宋体" w:hAnsi="宋体" w:eastAsia="宋体" w:cs="宋体"/>
                <w:spacing w:val="3"/>
                <w:sz w:val="18"/>
                <w:szCs w:val="18"/>
              </w:rPr>
              <w:t>养老服务管理工作由养老机构院长或业务副院长直接负责。</w:t>
            </w:r>
            <w:r>
              <w:rPr>
                <w:rFonts w:ascii="宋体" w:hAnsi="宋体" w:eastAsia="宋体" w:cs="宋体"/>
                <w:spacing w:val="11"/>
                <w:sz w:val="18"/>
                <w:szCs w:val="18"/>
              </w:rPr>
              <w:t xml:space="preserve"> </w:t>
            </w:r>
            <w:r>
              <w:rPr>
                <w:rFonts w:ascii="宋体" w:hAnsi="宋体" w:eastAsia="宋体" w:cs="宋体"/>
                <w:spacing w:val="-1"/>
                <w:sz w:val="18"/>
                <w:szCs w:val="18"/>
              </w:rPr>
              <w:t>注：不符合不得分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4"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9" w:line="220" w:lineRule="auto"/>
              <w:ind w:left="108"/>
              <w:rPr>
                <w:rFonts w:ascii="宋体" w:hAnsi="宋体" w:eastAsia="宋体" w:cs="宋体"/>
                <w:sz w:val="18"/>
                <w:szCs w:val="18"/>
              </w:rPr>
            </w:pPr>
            <w:r>
              <w:rPr>
                <w:rFonts w:ascii="宋体" w:hAnsi="宋体" w:eastAsia="宋体" w:cs="宋体"/>
                <w:spacing w:val="-1"/>
                <w:sz w:val="18"/>
                <w:szCs w:val="18"/>
              </w:rPr>
              <w:t>询问工作人员或查讯岗位设置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"https://3.3.4.2" </w:instrText>
            </w:r>
            <w:r>
              <w:fldChar w:fldCharType="separate"/>
            </w:r>
            <w:r>
              <w:rPr>
                <w:rFonts w:ascii="宋体" w:hAnsi="宋体" w:eastAsia="宋体" w:cs="宋体"/>
                <w:spacing w:val="-2"/>
                <w:sz w:val="18"/>
                <w:szCs w:val="18"/>
              </w:rPr>
              <w:t>3.3.4.2</w:t>
            </w:r>
            <w:r>
              <w:rPr>
                <w:rFonts w:ascii="宋体" w:hAnsi="宋体" w:eastAsia="宋体" w:cs="宋体"/>
                <w:spacing w:val="-2"/>
                <w:sz w:val="18"/>
                <w:szCs w:val="18"/>
              </w:rPr>
              <w:fldChar w:fldCharType="end"/>
            </w:r>
          </w:p>
        </w:tc>
        <w:tc>
          <w:tcPr>
            <w:tcW w:w="5696" w:type="dxa"/>
            <w:vAlign w:val="top"/>
          </w:tcPr>
          <w:p>
            <w:pPr>
              <w:spacing w:before="160" w:line="267" w:lineRule="auto"/>
              <w:ind w:left="101" w:right="12"/>
              <w:jc w:val="both"/>
              <w:rPr>
                <w:rFonts w:ascii="宋体" w:hAnsi="宋体" w:eastAsia="宋体" w:cs="宋体"/>
                <w:sz w:val="18"/>
                <w:szCs w:val="18"/>
              </w:rPr>
            </w:pPr>
            <w:r>
              <w:rPr>
                <w:rFonts w:ascii="宋体" w:hAnsi="宋体" w:eastAsia="宋体" w:cs="宋体"/>
                <w:sz w:val="18"/>
                <w:szCs w:val="18"/>
              </w:rPr>
              <w:t>养老护理员与重度失能老年人配比不低于1:2;养老护</w:t>
            </w:r>
            <w:r>
              <w:rPr>
                <w:rFonts w:ascii="宋体" w:hAnsi="宋体" w:eastAsia="宋体" w:cs="宋体"/>
                <w:spacing w:val="-1"/>
                <w:sz w:val="18"/>
                <w:szCs w:val="18"/>
              </w:rPr>
              <w:t>理员与中度失能老</w:t>
            </w:r>
            <w:r>
              <w:rPr>
                <w:rFonts w:ascii="宋体" w:hAnsi="宋体" w:eastAsia="宋体" w:cs="宋体"/>
                <w:sz w:val="18"/>
                <w:szCs w:val="18"/>
              </w:rPr>
              <w:t xml:space="preserve"> 年人配比不低于1:4;养老护理员与轻度失能及能力完</w:t>
            </w:r>
            <w:r>
              <w:rPr>
                <w:rFonts w:ascii="宋体" w:hAnsi="宋体" w:eastAsia="宋体" w:cs="宋体"/>
                <w:spacing w:val="-1"/>
                <w:sz w:val="18"/>
                <w:szCs w:val="18"/>
              </w:rPr>
              <w:t>好老年人配比不低</w:t>
            </w:r>
            <w:r>
              <w:rPr>
                <w:rFonts w:ascii="宋体" w:hAnsi="宋体" w:eastAsia="宋体" w:cs="宋体"/>
                <w:sz w:val="18"/>
                <w:szCs w:val="18"/>
              </w:rPr>
              <w:t xml:space="preserve"> </w:t>
            </w:r>
            <w:r>
              <w:rPr>
                <w:rFonts w:ascii="宋体" w:hAnsi="宋体" w:eastAsia="宋体" w:cs="宋体"/>
                <w:spacing w:val="15"/>
                <w:sz w:val="18"/>
                <w:szCs w:val="18"/>
              </w:rPr>
              <w:t>于1:10。</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5"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4</w:t>
            </w:r>
          </w:p>
        </w:tc>
        <w:tc>
          <w:tcPr>
            <w:tcW w:w="1099" w:type="dxa"/>
            <w:vMerge w:val="restart"/>
            <w:tcBorders>
              <w:bottom w:val="nil"/>
            </w:tcBorders>
            <w:vAlign w:val="top"/>
          </w:tcPr>
          <w:p>
            <w:pPr>
              <w:rPr>
                <w:rFonts w:ascii="Arial"/>
                <w:sz w:val="21"/>
              </w:rPr>
            </w:pPr>
          </w:p>
        </w:tc>
        <w:tc>
          <w:tcPr>
            <w:tcW w:w="3463"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8" w:line="268" w:lineRule="auto"/>
              <w:ind w:left="108" w:right="111"/>
              <w:jc w:val="both"/>
              <w:rPr>
                <w:rFonts w:ascii="宋体" w:hAnsi="宋体" w:eastAsia="宋体" w:cs="宋体"/>
                <w:sz w:val="18"/>
                <w:szCs w:val="18"/>
              </w:rPr>
            </w:pPr>
            <w:r>
              <w:rPr>
                <w:rFonts w:ascii="宋体" w:hAnsi="宋体" w:eastAsia="宋体" w:cs="宋体"/>
                <w:spacing w:val="-1"/>
                <w:sz w:val="18"/>
                <w:szCs w:val="18"/>
              </w:rPr>
              <w:t>查看护理人员排班表，护理人员合同，入</w:t>
            </w:r>
            <w:r>
              <w:rPr>
                <w:rFonts w:ascii="宋体" w:hAnsi="宋体" w:eastAsia="宋体" w:cs="宋体"/>
                <w:spacing w:val="7"/>
                <w:sz w:val="18"/>
                <w:szCs w:val="18"/>
              </w:rPr>
              <w:t xml:space="preserve"> </w:t>
            </w:r>
            <w:r>
              <w:rPr>
                <w:rFonts w:ascii="宋体" w:hAnsi="宋体" w:eastAsia="宋体" w:cs="宋体"/>
                <w:spacing w:val="-1"/>
                <w:sz w:val="18"/>
                <w:szCs w:val="18"/>
              </w:rPr>
              <w:t>住老年人能力等级统计，计算护理人员数</w:t>
            </w:r>
            <w:r>
              <w:rPr>
                <w:rFonts w:ascii="宋体" w:hAnsi="宋体" w:eastAsia="宋体" w:cs="宋体"/>
                <w:spacing w:val="10"/>
                <w:sz w:val="18"/>
                <w:szCs w:val="18"/>
              </w:rPr>
              <w:t xml:space="preserve"> </w:t>
            </w:r>
            <w:r>
              <w:rPr>
                <w:rFonts w:ascii="宋体" w:hAnsi="宋体" w:eastAsia="宋体" w:cs="宋体"/>
                <w:spacing w:val="1"/>
                <w:sz w:val="18"/>
                <w:szCs w:val="18"/>
              </w:rPr>
              <w:t>量与各个等级老年人数配备比例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44" w:type="dxa"/>
            <w:vMerge w:val="continue"/>
            <w:tcBorders>
              <w:top w:val="nil"/>
            </w:tcBorders>
            <w:vAlign w:val="top"/>
          </w:tcPr>
          <w:p>
            <w:pPr>
              <w:rPr>
                <w:rFonts w:ascii="Arial"/>
                <w:sz w:val="21"/>
              </w:rPr>
            </w:pPr>
          </w:p>
        </w:tc>
        <w:tc>
          <w:tcPr>
            <w:tcW w:w="5696" w:type="dxa"/>
            <w:vAlign w:val="top"/>
          </w:tcPr>
          <w:p>
            <w:pPr>
              <w:spacing w:before="161" w:line="243" w:lineRule="auto"/>
              <w:ind w:left="101" w:right="12"/>
              <w:rPr>
                <w:rFonts w:ascii="宋体" w:hAnsi="宋体" w:eastAsia="宋体" w:cs="宋体"/>
                <w:sz w:val="18"/>
                <w:szCs w:val="18"/>
              </w:rPr>
            </w:pPr>
            <w:r>
              <w:rPr>
                <w:rFonts w:ascii="宋体" w:hAnsi="宋体" w:eastAsia="宋体" w:cs="宋体"/>
                <w:sz w:val="18"/>
                <w:szCs w:val="18"/>
              </w:rPr>
              <w:t>护理人员与重度失能老年人配比不低于1:3;护理人员</w:t>
            </w:r>
            <w:r>
              <w:rPr>
                <w:rFonts w:ascii="宋体" w:hAnsi="宋体" w:eastAsia="宋体" w:cs="宋体"/>
                <w:spacing w:val="-1"/>
                <w:sz w:val="18"/>
                <w:szCs w:val="18"/>
              </w:rPr>
              <w:t>与中度失能老年人</w:t>
            </w:r>
            <w:r>
              <w:rPr>
                <w:rFonts w:ascii="宋体" w:hAnsi="宋体" w:eastAsia="宋体" w:cs="宋体"/>
                <w:sz w:val="18"/>
                <w:szCs w:val="18"/>
              </w:rPr>
              <w:t xml:space="preserve"> 配比不低于1:6;护理人员与轻度失能及能力完好老</w:t>
            </w:r>
            <w:r>
              <w:rPr>
                <w:rFonts w:ascii="宋体" w:hAnsi="宋体" w:eastAsia="宋体" w:cs="宋体"/>
                <w:spacing w:val="-1"/>
                <w:sz w:val="18"/>
                <w:szCs w:val="18"/>
              </w:rPr>
              <w:t>年人配比不低于</w:t>
            </w:r>
          </w:p>
          <w:p>
            <w:pPr>
              <w:spacing w:before="115" w:line="184" w:lineRule="auto"/>
              <w:ind w:left="101"/>
              <w:rPr>
                <w:rFonts w:ascii="宋体" w:hAnsi="宋体" w:eastAsia="宋体" w:cs="宋体"/>
                <w:sz w:val="18"/>
                <w:szCs w:val="18"/>
              </w:rPr>
            </w:pPr>
            <w:r>
              <w:rPr>
                <w:rFonts w:ascii="宋体" w:hAnsi="宋体" w:eastAsia="宋体" w:cs="宋体"/>
                <w:spacing w:val="-4"/>
                <w:sz w:val="18"/>
                <w:szCs w:val="18"/>
              </w:rPr>
              <w:t>1:15;</w:t>
            </w:r>
          </w:p>
          <w:p>
            <w:pPr>
              <w:spacing w:before="61" w:line="219" w:lineRule="auto"/>
              <w:ind w:left="101"/>
              <w:rPr>
                <w:rFonts w:ascii="宋体" w:hAnsi="宋体" w:eastAsia="宋体" w:cs="宋体"/>
                <w:sz w:val="18"/>
                <w:szCs w:val="18"/>
              </w:rPr>
            </w:pPr>
            <w:r>
              <w:rPr>
                <w:rFonts w:ascii="宋体" w:hAnsi="宋体" w:eastAsia="宋体" w:cs="宋体"/>
                <w:spacing w:val="6"/>
                <w:sz w:val="18"/>
                <w:szCs w:val="18"/>
              </w:rPr>
              <w:t>注：此处不限定养老护理员等级。</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8" w:lineRule="auto"/>
              <w:rPr>
                <w:rFonts w:ascii="Arial"/>
                <w:sz w:val="21"/>
              </w:rPr>
            </w:pPr>
          </w:p>
          <w:p>
            <w:pPr>
              <w:spacing w:line="268"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Merge w:val="continue"/>
            <w:tcBorders>
              <w:top w:val="nil"/>
            </w:tcBorders>
            <w:vAlign w:val="top"/>
          </w:tcPr>
          <w:p>
            <w:pPr>
              <w:rPr>
                <w:rFonts w:ascii="Arial"/>
                <w:sz w:val="21"/>
              </w:rPr>
            </w:pPr>
          </w:p>
        </w:tc>
        <w:tc>
          <w:tcPr>
            <w:tcW w:w="346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7" w:line="183" w:lineRule="auto"/>
              <w:ind w:left="437"/>
              <w:rPr>
                <w:rFonts w:ascii="宋体" w:hAnsi="宋体" w:eastAsia="宋体" w:cs="宋体"/>
                <w:sz w:val="18"/>
                <w:szCs w:val="18"/>
              </w:rPr>
            </w:pPr>
            <w:r>
              <w:rPr>
                <w:rFonts w:ascii="宋体" w:hAnsi="宋体" w:eastAsia="宋体" w:cs="宋体"/>
                <w:b/>
                <w:bCs/>
                <w:spacing w:val="-4"/>
                <w:sz w:val="18"/>
                <w:szCs w:val="18"/>
              </w:rPr>
              <w:t>3.3.5</w:t>
            </w:r>
          </w:p>
        </w:tc>
        <w:tc>
          <w:tcPr>
            <w:tcW w:w="5696" w:type="dxa"/>
            <w:vAlign w:val="top"/>
          </w:tcPr>
          <w:p>
            <w:pPr>
              <w:spacing w:before="233" w:line="219" w:lineRule="auto"/>
              <w:ind w:left="101"/>
              <w:rPr>
                <w:rFonts w:ascii="宋体" w:hAnsi="宋体" w:eastAsia="宋体" w:cs="宋体"/>
                <w:sz w:val="18"/>
                <w:szCs w:val="18"/>
              </w:rPr>
            </w:pPr>
            <w:r>
              <w:rPr>
                <w:rFonts w:ascii="宋体" w:hAnsi="宋体" w:eastAsia="宋体" w:cs="宋体"/>
                <w:spacing w:val="-1"/>
                <w:sz w:val="18"/>
                <w:szCs w:val="18"/>
              </w:rPr>
              <w:t>服务质量要求</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spacing w:before="280" w:line="182" w:lineRule="auto"/>
              <w:ind w:left="306"/>
              <w:rPr>
                <w:rFonts w:ascii="宋体" w:hAnsi="宋体" w:eastAsia="宋体" w:cs="宋体"/>
                <w:sz w:val="18"/>
                <w:szCs w:val="18"/>
              </w:rPr>
            </w:pPr>
            <w:r>
              <w:rPr>
                <w:rFonts w:ascii="宋体" w:hAnsi="宋体" w:eastAsia="宋体" w:cs="宋体"/>
                <w:sz w:val="18"/>
                <w:szCs w:val="18"/>
              </w:rPr>
              <w:t>7</w:t>
            </w:r>
          </w:p>
        </w:tc>
        <w:tc>
          <w:tcPr>
            <w:tcW w:w="710" w:type="dxa"/>
            <w:vAlign w:val="top"/>
          </w:tcPr>
          <w:p>
            <w:pPr>
              <w:rPr>
                <w:rFonts w:ascii="Arial"/>
                <w:sz w:val="21"/>
              </w:rPr>
            </w:pPr>
          </w:p>
        </w:tc>
        <w:tc>
          <w:tcPr>
            <w:tcW w:w="1099" w:type="dxa"/>
            <w:vAlign w:val="top"/>
          </w:tcPr>
          <w:p>
            <w:pPr>
              <w:rPr>
                <w:rFonts w:ascii="Arial"/>
                <w:sz w:val="21"/>
              </w:rPr>
            </w:pPr>
          </w:p>
        </w:tc>
        <w:tc>
          <w:tcPr>
            <w:tcW w:w="34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9" w:line="184" w:lineRule="auto"/>
              <w:ind w:left="345"/>
              <w:rPr>
                <w:rFonts w:ascii="宋体" w:hAnsi="宋体" w:eastAsia="宋体" w:cs="宋体"/>
                <w:sz w:val="18"/>
                <w:szCs w:val="18"/>
              </w:rPr>
            </w:pPr>
            <w:r>
              <w:fldChar w:fldCharType="begin"/>
            </w:r>
            <w:r>
              <w:instrText xml:space="preserve"> HYPERLINK "https://3.3.5.1" </w:instrText>
            </w:r>
            <w:r>
              <w:fldChar w:fldCharType="separate"/>
            </w:r>
            <w:r>
              <w:rPr>
                <w:rFonts w:ascii="宋体" w:hAnsi="宋体" w:eastAsia="宋体" w:cs="宋体"/>
                <w:spacing w:val="-2"/>
                <w:sz w:val="18"/>
                <w:szCs w:val="18"/>
              </w:rPr>
              <w:t>3.3.5.1</w:t>
            </w:r>
            <w:r>
              <w:rPr>
                <w:rFonts w:ascii="宋体" w:hAnsi="宋体" w:eastAsia="宋体" w:cs="宋体"/>
                <w:spacing w:val="-2"/>
                <w:sz w:val="18"/>
                <w:szCs w:val="18"/>
              </w:rPr>
              <w:fldChar w:fldCharType="end"/>
            </w:r>
          </w:p>
        </w:tc>
        <w:tc>
          <w:tcPr>
            <w:tcW w:w="5696" w:type="dxa"/>
            <w:vAlign w:val="top"/>
          </w:tcPr>
          <w:p>
            <w:pPr>
              <w:spacing w:before="230" w:line="218" w:lineRule="auto"/>
              <w:ind w:left="103"/>
              <w:rPr>
                <w:rFonts w:ascii="宋体" w:hAnsi="宋体" w:eastAsia="宋体" w:cs="宋体"/>
                <w:sz w:val="18"/>
                <w:szCs w:val="18"/>
              </w:rPr>
            </w:pPr>
            <w:r>
              <w:rPr>
                <w:rFonts w:ascii="宋体" w:hAnsi="宋体" w:eastAsia="宋体" w:cs="宋体"/>
                <w:b/>
                <w:bCs/>
                <w:spacing w:val="3"/>
                <w:sz w:val="18"/>
                <w:szCs w:val="18"/>
              </w:rPr>
              <w:t>老年人能力评估执行率100%。</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80"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33" w:line="219" w:lineRule="auto"/>
              <w:ind w:left="108"/>
              <w:rPr>
                <w:rFonts w:ascii="宋体" w:hAnsi="宋体" w:eastAsia="宋体" w:cs="宋体"/>
                <w:sz w:val="18"/>
                <w:szCs w:val="18"/>
              </w:rPr>
            </w:pPr>
            <w:r>
              <w:rPr>
                <w:rFonts w:ascii="宋体" w:hAnsi="宋体" w:eastAsia="宋体" w:cs="宋体"/>
                <w:spacing w:val="2"/>
                <w:sz w:val="18"/>
                <w:szCs w:val="18"/>
              </w:rPr>
              <w:t>随机抽查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81" w:line="183" w:lineRule="auto"/>
              <w:ind w:left="345"/>
              <w:rPr>
                <w:rFonts w:ascii="宋体" w:hAnsi="宋体" w:eastAsia="宋体" w:cs="宋体"/>
                <w:sz w:val="18"/>
                <w:szCs w:val="18"/>
              </w:rPr>
            </w:pPr>
            <w:r>
              <w:fldChar w:fldCharType="begin"/>
            </w:r>
            <w:r>
              <w:instrText xml:space="preserve"> HYPERLINK "https://3.3.5.2" </w:instrText>
            </w:r>
            <w:r>
              <w:fldChar w:fldCharType="separate"/>
            </w:r>
            <w:r>
              <w:rPr>
                <w:rFonts w:ascii="宋体" w:hAnsi="宋体" w:eastAsia="宋体" w:cs="宋体"/>
                <w:spacing w:val="-2"/>
                <w:sz w:val="18"/>
                <w:szCs w:val="18"/>
              </w:rPr>
              <w:t>3.3.5.2</w:t>
            </w:r>
            <w:r>
              <w:rPr>
                <w:rFonts w:ascii="宋体" w:hAnsi="宋体" w:eastAsia="宋体" w:cs="宋体"/>
                <w:spacing w:val="-2"/>
                <w:sz w:val="18"/>
                <w:szCs w:val="18"/>
              </w:rPr>
              <w:fldChar w:fldCharType="end"/>
            </w:r>
          </w:p>
        </w:tc>
        <w:tc>
          <w:tcPr>
            <w:tcW w:w="5696" w:type="dxa"/>
            <w:vAlign w:val="top"/>
          </w:tcPr>
          <w:p>
            <w:pPr>
              <w:spacing w:before="233" w:line="219" w:lineRule="auto"/>
              <w:ind w:left="103"/>
              <w:rPr>
                <w:rFonts w:ascii="宋体" w:hAnsi="宋体" w:eastAsia="宋体" w:cs="宋体"/>
                <w:sz w:val="18"/>
                <w:szCs w:val="18"/>
              </w:rPr>
            </w:pPr>
            <w:r>
              <w:rPr>
                <w:rFonts w:ascii="宋体" w:hAnsi="宋体" w:eastAsia="宋体" w:cs="宋体"/>
                <w:b/>
                <w:bCs/>
                <w:spacing w:val="5"/>
                <w:sz w:val="18"/>
                <w:szCs w:val="18"/>
              </w:rPr>
              <w:t>服务合同签订率100%。</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80"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34" w:line="219" w:lineRule="auto"/>
              <w:ind w:left="108"/>
              <w:rPr>
                <w:rFonts w:ascii="宋体" w:hAnsi="宋体" w:eastAsia="宋体" w:cs="宋体"/>
                <w:sz w:val="18"/>
                <w:szCs w:val="18"/>
              </w:rPr>
            </w:pPr>
            <w:r>
              <w:rPr>
                <w:rFonts w:ascii="宋体" w:hAnsi="宋体" w:eastAsia="宋体" w:cs="宋体"/>
                <w:spacing w:val="2"/>
                <w:sz w:val="18"/>
                <w:szCs w:val="18"/>
              </w:rPr>
              <w:t>随机抽查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44" w:type="dxa"/>
            <w:vAlign w:val="top"/>
          </w:tcPr>
          <w:p>
            <w:pPr>
              <w:spacing w:line="401"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"https://3.3.5.3" </w:instrText>
            </w:r>
            <w:r>
              <w:fldChar w:fldCharType="separate"/>
            </w:r>
            <w:r>
              <w:rPr>
                <w:rFonts w:ascii="宋体" w:hAnsi="宋体" w:eastAsia="宋体" w:cs="宋体"/>
                <w:spacing w:val="-2"/>
                <w:sz w:val="18"/>
                <w:szCs w:val="18"/>
              </w:rPr>
              <w:t>3.3.5.3</w:t>
            </w:r>
            <w:r>
              <w:rPr>
                <w:rFonts w:ascii="宋体" w:hAnsi="宋体" w:eastAsia="宋体" w:cs="宋体"/>
                <w:spacing w:val="-2"/>
                <w:sz w:val="18"/>
                <w:szCs w:val="18"/>
              </w:rPr>
              <w:fldChar w:fldCharType="end"/>
            </w:r>
          </w:p>
        </w:tc>
        <w:tc>
          <w:tcPr>
            <w:tcW w:w="5696" w:type="dxa"/>
            <w:vAlign w:val="top"/>
          </w:tcPr>
          <w:p>
            <w:pPr>
              <w:spacing w:before="174" w:line="244" w:lineRule="auto"/>
              <w:ind w:left="101" w:right="104"/>
              <w:rPr>
                <w:rFonts w:ascii="宋体" w:hAnsi="宋体" w:eastAsia="宋体" w:cs="宋体"/>
                <w:sz w:val="18"/>
                <w:szCs w:val="18"/>
              </w:rPr>
            </w:pPr>
            <w:r>
              <w:rPr>
                <w:rFonts w:ascii="宋体" w:hAnsi="宋体" w:eastAsia="宋体" w:cs="宋体"/>
                <w:sz w:val="18"/>
                <w:szCs w:val="18"/>
              </w:rPr>
              <w:t>老年人入住档案合格率100%,至少包含服务合同</w:t>
            </w:r>
            <w:r>
              <w:rPr>
                <w:rFonts w:ascii="宋体" w:hAnsi="宋体" w:eastAsia="宋体" w:cs="宋体"/>
                <w:spacing w:val="-1"/>
                <w:sz w:val="18"/>
                <w:szCs w:val="18"/>
              </w:rPr>
              <w:t>、老人身份证及户口本</w:t>
            </w:r>
            <w:r>
              <w:rPr>
                <w:rFonts w:ascii="宋体" w:hAnsi="宋体" w:eastAsia="宋体" w:cs="宋体"/>
                <w:sz w:val="18"/>
                <w:szCs w:val="18"/>
              </w:rPr>
              <w:t xml:space="preserve"> </w:t>
            </w:r>
            <w:r>
              <w:rPr>
                <w:rFonts w:ascii="宋体" w:hAnsi="宋体" w:eastAsia="宋体" w:cs="宋体"/>
                <w:spacing w:val="18"/>
                <w:sz w:val="18"/>
                <w:szCs w:val="18"/>
              </w:rPr>
              <w:t>复印件</w:t>
            </w:r>
            <w:r>
              <w:rPr>
                <w:rFonts w:ascii="宋体" w:hAnsi="宋体" w:eastAsia="宋体" w:cs="宋体"/>
                <w:spacing w:val="-47"/>
                <w:sz w:val="18"/>
                <w:szCs w:val="18"/>
              </w:rPr>
              <w:t xml:space="preserve"> </w:t>
            </w:r>
            <w:r>
              <w:rPr>
                <w:rFonts w:ascii="宋体" w:hAnsi="宋体" w:eastAsia="宋体" w:cs="宋体"/>
                <w:spacing w:val="18"/>
                <w:sz w:val="18"/>
                <w:szCs w:val="18"/>
              </w:rPr>
              <w:t>。</w:t>
            </w:r>
          </w:p>
          <w:p>
            <w:pPr>
              <w:spacing w:before="96" w:line="219" w:lineRule="auto"/>
              <w:ind w:left="101"/>
              <w:rPr>
                <w:rFonts w:ascii="宋体" w:hAnsi="宋体" w:eastAsia="宋体" w:cs="宋体"/>
                <w:sz w:val="18"/>
                <w:szCs w:val="18"/>
              </w:rPr>
            </w:pPr>
            <w:r>
              <w:rPr>
                <w:rFonts w:ascii="宋体" w:hAnsi="宋体" w:eastAsia="宋体" w:cs="宋体"/>
                <w:spacing w:val="4"/>
                <w:sz w:val="18"/>
                <w:szCs w:val="18"/>
              </w:rPr>
              <w:t>注：少1人档案不得分，1份档案不合格扣0.5分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0"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54"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随机抽查档案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63"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"https://3.3.5.4" </w:instrText>
            </w:r>
            <w:r>
              <w:fldChar w:fldCharType="separate"/>
            </w:r>
            <w:r>
              <w:rPr>
                <w:rFonts w:ascii="宋体" w:hAnsi="宋体" w:eastAsia="宋体" w:cs="宋体"/>
                <w:spacing w:val="-2"/>
                <w:sz w:val="18"/>
                <w:szCs w:val="18"/>
              </w:rPr>
              <w:t>3.3.5.4</w:t>
            </w:r>
            <w:r>
              <w:rPr>
                <w:rFonts w:ascii="宋体" w:hAnsi="宋体" w:eastAsia="宋体" w:cs="宋体"/>
                <w:spacing w:val="-2"/>
                <w:sz w:val="18"/>
                <w:szCs w:val="18"/>
              </w:rPr>
              <w:fldChar w:fldCharType="end"/>
            </w:r>
          </w:p>
        </w:tc>
        <w:tc>
          <w:tcPr>
            <w:tcW w:w="5696" w:type="dxa"/>
            <w:vAlign w:val="top"/>
          </w:tcPr>
          <w:p>
            <w:pPr>
              <w:spacing w:before="154" w:line="285" w:lineRule="auto"/>
              <w:ind w:left="101"/>
              <w:rPr>
                <w:rFonts w:ascii="宋体" w:hAnsi="宋体" w:eastAsia="宋体" w:cs="宋体"/>
                <w:sz w:val="17"/>
                <w:szCs w:val="17"/>
              </w:rPr>
            </w:pPr>
            <w:r>
              <w:rPr>
                <w:rFonts w:ascii="宋体" w:hAnsi="宋体" w:eastAsia="宋体" w:cs="宋体"/>
                <w:spacing w:val="7"/>
                <w:sz w:val="17"/>
                <w:szCs w:val="17"/>
              </w:rPr>
              <w:t>老年人健康档案合格率100%,至少包含病史记</w:t>
            </w:r>
            <w:r>
              <w:rPr>
                <w:rFonts w:ascii="宋体" w:hAnsi="宋体" w:eastAsia="宋体" w:cs="宋体"/>
                <w:spacing w:val="6"/>
                <w:sz w:val="17"/>
                <w:szCs w:val="17"/>
              </w:rPr>
              <w:t>录、体检报告和评估报告。</w:t>
            </w:r>
            <w:r>
              <w:rPr>
                <w:rFonts w:ascii="宋体" w:hAnsi="宋体" w:eastAsia="宋体" w:cs="宋体"/>
                <w:sz w:val="17"/>
                <w:szCs w:val="17"/>
              </w:rPr>
              <w:t xml:space="preserve"> </w:t>
            </w:r>
            <w:r>
              <w:rPr>
                <w:rFonts w:ascii="宋体" w:hAnsi="宋体" w:eastAsia="宋体" w:cs="宋体"/>
                <w:spacing w:val="11"/>
                <w:sz w:val="17"/>
                <w:szCs w:val="17"/>
              </w:rPr>
              <w:t>注：少1人档案不得分，1份档案不合格扣0.5分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2"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6" w:line="219" w:lineRule="auto"/>
              <w:ind w:left="108"/>
              <w:rPr>
                <w:rFonts w:ascii="宋体" w:hAnsi="宋体" w:eastAsia="宋体" w:cs="宋体"/>
                <w:sz w:val="18"/>
                <w:szCs w:val="18"/>
              </w:rPr>
            </w:pPr>
            <w:r>
              <w:rPr>
                <w:rFonts w:ascii="宋体" w:hAnsi="宋体" w:eastAsia="宋体" w:cs="宋体"/>
                <w:spacing w:val="1"/>
                <w:sz w:val="18"/>
                <w:szCs w:val="18"/>
              </w:rPr>
              <w:t>随机抽查档案</w:t>
            </w:r>
          </w:p>
        </w:tc>
      </w:tr>
    </w:tbl>
    <w:p>
      <w:pPr>
        <w:spacing w:before="275" w:line="182" w:lineRule="auto"/>
        <w:ind w:left="11755"/>
        <w:rPr>
          <w:rFonts w:ascii="宋体" w:hAnsi="宋体" w:eastAsia="宋体" w:cs="宋体"/>
          <w:sz w:val="33"/>
          <w:szCs w:val="33"/>
        </w:rPr>
      </w:pPr>
      <w:r>
        <w:rPr>
          <w:rFonts w:ascii="宋体" w:hAnsi="宋体" w:eastAsia="宋体" w:cs="宋体"/>
          <w:spacing w:val="-3"/>
          <w:sz w:val="33"/>
          <w:szCs w:val="33"/>
        </w:rPr>
        <w:t>—55—</w:t>
      </w:r>
    </w:p>
    <w:p>
      <w:pPr>
        <w:sectPr>
          <w:pgSz w:w="16830" w:h="11900"/>
          <w:pgMar w:top="1011" w:right="724" w:bottom="400" w:left="1944" w:header="0" w:footer="0" w:gutter="0"/>
          <w:cols w:space="720" w:num="1"/>
        </w:sectPr>
      </w:pPr>
    </w:p>
    <w:p/>
    <w:p/>
    <w:p>
      <w:pPr>
        <w:spacing w:line="5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59"/>
        <w:gridCol w:w="570"/>
        <w:gridCol w:w="710"/>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69"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"https://3.3.5.5" </w:instrText>
            </w:r>
            <w:r>
              <w:fldChar w:fldCharType="separate"/>
            </w:r>
            <w:r>
              <w:rPr>
                <w:rFonts w:ascii="宋体" w:hAnsi="宋体" w:eastAsia="宋体" w:cs="宋体"/>
                <w:spacing w:val="-2"/>
                <w:sz w:val="17"/>
                <w:szCs w:val="17"/>
              </w:rPr>
              <w:t>3.3.5.5</w:t>
            </w:r>
            <w:r>
              <w:rPr>
                <w:rFonts w:ascii="宋体" w:hAnsi="宋体" w:eastAsia="宋体" w:cs="宋体"/>
                <w:spacing w:val="-2"/>
                <w:sz w:val="17"/>
                <w:szCs w:val="17"/>
              </w:rPr>
              <w:fldChar w:fldCharType="end"/>
            </w:r>
          </w:p>
        </w:tc>
        <w:tc>
          <w:tcPr>
            <w:tcW w:w="5706" w:type="dxa"/>
            <w:vAlign w:val="top"/>
          </w:tcPr>
          <w:p>
            <w:pPr>
              <w:spacing w:before="118" w:line="269" w:lineRule="auto"/>
              <w:ind w:left="101" w:right="749"/>
              <w:rPr>
                <w:rFonts w:ascii="宋体" w:hAnsi="宋体" w:eastAsia="宋体" w:cs="宋体"/>
                <w:sz w:val="17"/>
                <w:szCs w:val="17"/>
              </w:rPr>
            </w:pPr>
            <w:r>
              <w:rPr>
                <w:rFonts w:ascii="宋体" w:hAnsi="宋体" w:eastAsia="宋体" w:cs="宋体"/>
                <w:spacing w:val="12"/>
                <w:sz w:val="17"/>
                <w:szCs w:val="17"/>
              </w:rPr>
              <w:t>老年人服务档案建立率100%,至少包含照护</w:t>
            </w:r>
            <w:r>
              <w:rPr>
                <w:rFonts w:ascii="宋体" w:hAnsi="宋体" w:eastAsia="宋体" w:cs="宋体"/>
                <w:spacing w:val="11"/>
                <w:sz w:val="17"/>
                <w:szCs w:val="17"/>
              </w:rPr>
              <w:t>计划和照护记录。</w:t>
            </w:r>
            <w:r>
              <w:rPr>
                <w:rFonts w:ascii="宋体" w:hAnsi="宋体" w:eastAsia="宋体" w:cs="宋体"/>
                <w:sz w:val="17"/>
                <w:szCs w:val="17"/>
              </w:rPr>
              <w:t xml:space="preserve"> </w:t>
            </w:r>
            <w:r>
              <w:rPr>
                <w:rFonts w:ascii="宋体" w:hAnsi="宋体" w:eastAsia="宋体" w:cs="宋体"/>
                <w:spacing w:val="15"/>
                <w:sz w:val="17"/>
                <w:szCs w:val="17"/>
              </w:rPr>
              <w:t>注：少1人档案不得分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0" w:line="219" w:lineRule="auto"/>
              <w:ind w:left="118"/>
              <w:rPr>
                <w:rFonts w:ascii="宋体" w:hAnsi="宋体" w:eastAsia="宋体" w:cs="宋体"/>
                <w:sz w:val="17"/>
                <w:szCs w:val="17"/>
              </w:rPr>
            </w:pPr>
            <w:r>
              <w:rPr>
                <w:rFonts w:ascii="宋体" w:hAnsi="宋体" w:eastAsia="宋体" w:cs="宋体"/>
                <w:spacing w:val="1"/>
                <w:sz w:val="17"/>
                <w:szCs w:val="17"/>
              </w:rPr>
              <w:t>随机抽查档案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74" w:lineRule="auto"/>
              <w:rPr>
                <w:rFonts w:ascii="Arial"/>
                <w:sz w:val="21"/>
              </w:rPr>
            </w:pPr>
          </w:p>
          <w:p>
            <w:pPr>
              <w:spacing w:before="56" w:line="183" w:lineRule="auto"/>
              <w:ind w:left="365"/>
              <w:rPr>
                <w:rFonts w:ascii="宋体" w:hAnsi="宋体" w:eastAsia="宋体" w:cs="宋体"/>
                <w:sz w:val="17"/>
                <w:szCs w:val="17"/>
              </w:rPr>
            </w:pPr>
            <w:r>
              <w:fldChar w:fldCharType="begin"/>
            </w:r>
            <w:r>
              <w:instrText xml:space="preserve"> HYPERLINK "https://3.3.5.6" </w:instrText>
            </w:r>
            <w:r>
              <w:fldChar w:fldCharType="separate"/>
            </w:r>
            <w:r>
              <w:rPr>
                <w:rFonts w:ascii="宋体" w:hAnsi="宋体" w:eastAsia="宋体" w:cs="宋体"/>
                <w:spacing w:val="-2"/>
                <w:sz w:val="17"/>
                <w:szCs w:val="17"/>
              </w:rPr>
              <w:t>3.3.5.6</w:t>
            </w:r>
            <w:r>
              <w:rPr>
                <w:rFonts w:ascii="宋体" w:hAnsi="宋体" w:eastAsia="宋体" w:cs="宋体"/>
                <w:spacing w:val="-2"/>
                <w:sz w:val="17"/>
                <w:szCs w:val="17"/>
              </w:rPr>
              <w:fldChar w:fldCharType="end"/>
            </w:r>
          </w:p>
        </w:tc>
        <w:tc>
          <w:tcPr>
            <w:tcW w:w="5706" w:type="dxa"/>
            <w:vAlign w:val="top"/>
          </w:tcPr>
          <w:p>
            <w:pPr>
              <w:spacing w:before="156" w:line="257" w:lineRule="auto"/>
              <w:ind w:left="101" w:right="509"/>
              <w:rPr>
                <w:rFonts w:ascii="宋体" w:hAnsi="宋体" w:eastAsia="宋体" w:cs="宋体"/>
                <w:sz w:val="17"/>
                <w:szCs w:val="17"/>
              </w:rPr>
            </w:pPr>
            <w:r>
              <w:rPr>
                <w:rFonts w:ascii="宋体" w:hAnsi="宋体" w:eastAsia="宋体" w:cs="宋体"/>
                <w:spacing w:val="5"/>
                <w:sz w:val="17"/>
                <w:szCs w:val="17"/>
              </w:rPr>
              <w:t>服务质量实行督查管理，做到日检查、月考核、年评估，有奖惩。</w:t>
            </w:r>
            <w:r>
              <w:rPr>
                <w:rFonts w:ascii="宋体" w:hAnsi="宋体" w:eastAsia="宋体" w:cs="宋体"/>
                <w:spacing w:val="9"/>
                <w:sz w:val="17"/>
                <w:szCs w:val="17"/>
              </w:rPr>
              <w:t xml:space="preserve"> </w:t>
            </w:r>
            <w:r>
              <w:rPr>
                <w:rFonts w:ascii="宋体" w:hAnsi="宋体" w:eastAsia="宋体" w:cs="宋体"/>
                <w:spacing w:val="13"/>
                <w:sz w:val="17"/>
                <w:szCs w:val="17"/>
              </w:rPr>
              <w:t>注：缺1项扣0.5分，扣完为止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8" w:line="219" w:lineRule="auto"/>
              <w:ind w:left="118"/>
              <w:rPr>
                <w:rFonts w:ascii="宋体" w:hAnsi="宋体" w:eastAsia="宋体" w:cs="宋体"/>
                <w:sz w:val="17"/>
                <w:szCs w:val="17"/>
              </w:rPr>
            </w:pPr>
            <w:r>
              <w:rPr>
                <w:rFonts w:ascii="宋体" w:hAnsi="宋体" w:eastAsia="宋体" w:cs="宋体"/>
                <w:spacing w:val="-1"/>
                <w:sz w:val="17"/>
                <w:szCs w:val="17"/>
              </w:rPr>
              <w:t>检查记录及奖惩措施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EF5F8"/>
            <w:vAlign w:val="top"/>
          </w:tcPr>
          <w:p>
            <w:pPr>
              <w:spacing w:before="272" w:line="183" w:lineRule="auto"/>
              <w:ind w:left="535"/>
              <w:rPr>
                <w:rFonts w:ascii="宋体" w:hAnsi="宋体" w:eastAsia="宋体" w:cs="宋体"/>
                <w:sz w:val="17"/>
                <w:szCs w:val="17"/>
              </w:rPr>
            </w:pPr>
            <w:r>
              <w:rPr>
                <w:rFonts w:ascii="宋体" w:hAnsi="宋体" w:eastAsia="宋体" w:cs="宋体"/>
                <w:spacing w:val="-3"/>
                <w:sz w:val="17"/>
                <w:szCs w:val="17"/>
              </w:rPr>
              <w:t>3.4</w:t>
            </w:r>
          </w:p>
        </w:tc>
        <w:tc>
          <w:tcPr>
            <w:tcW w:w="5706" w:type="dxa"/>
            <w:shd w:val="clear" w:color="auto" w:fill="CFF4F4"/>
            <w:vAlign w:val="top"/>
          </w:tcPr>
          <w:p>
            <w:pPr>
              <w:spacing w:before="229" w:line="219" w:lineRule="auto"/>
              <w:ind w:left="101"/>
              <w:rPr>
                <w:rFonts w:ascii="宋体" w:hAnsi="宋体" w:eastAsia="宋体" w:cs="宋体"/>
                <w:sz w:val="17"/>
                <w:szCs w:val="17"/>
              </w:rPr>
            </w:pPr>
            <w:r>
              <w:rPr>
                <w:rFonts w:ascii="宋体" w:hAnsi="宋体" w:eastAsia="宋体" w:cs="宋体"/>
                <w:color w:val="596263"/>
                <w:spacing w:val="21"/>
                <w:sz w:val="17"/>
                <w:szCs w:val="17"/>
              </w:rPr>
              <w:t>财务管理</w:t>
            </w:r>
          </w:p>
        </w:tc>
        <w:tc>
          <w:tcPr>
            <w:tcW w:w="559" w:type="dxa"/>
            <w:shd w:val="clear" w:color="auto" w:fill="CFF3F0"/>
            <w:vAlign w:val="top"/>
          </w:tcPr>
          <w:p>
            <w:pPr>
              <w:rPr>
                <w:rFonts w:ascii="Arial"/>
                <w:sz w:val="21"/>
              </w:rPr>
            </w:pPr>
          </w:p>
        </w:tc>
        <w:tc>
          <w:tcPr>
            <w:tcW w:w="570" w:type="dxa"/>
            <w:shd w:val="clear" w:color="auto" w:fill="CEF2EE"/>
            <w:vAlign w:val="top"/>
          </w:tcPr>
          <w:p>
            <w:pPr>
              <w:spacing w:before="272" w:line="184" w:lineRule="auto"/>
              <w:ind w:left="196"/>
              <w:rPr>
                <w:rFonts w:ascii="宋体" w:hAnsi="宋体" w:eastAsia="宋体" w:cs="宋体"/>
                <w:sz w:val="17"/>
                <w:szCs w:val="17"/>
              </w:rPr>
            </w:pPr>
            <w:r>
              <w:rPr>
                <w:rFonts w:ascii="宋体" w:hAnsi="宋体" w:eastAsia="宋体" w:cs="宋体"/>
                <w:color w:val="3F4241"/>
                <w:spacing w:val="-5"/>
                <w:sz w:val="17"/>
                <w:szCs w:val="17"/>
              </w:rPr>
              <w:t>15</w:t>
            </w:r>
          </w:p>
        </w:tc>
        <w:tc>
          <w:tcPr>
            <w:tcW w:w="710" w:type="dxa"/>
            <w:shd w:val="clear" w:color="auto" w:fill="CCF2ED"/>
            <w:vAlign w:val="top"/>
          </w:tcPr>
          <w:p>
            <w:pPr>
              <w:rPr>
                <w:rFonts w:ascii="Arial"/>
                <w:sz w:val="21"/>
              </w:rPr>
            </w:pPr>
          </w:p>
        </w:tc>
        <w:tc>
          <w:tcPr>
            <w:tcW w:w="709" w:type="dxa"/>
            <w:shd w:val="clear" w:color="auto" w:fill="CCF1EB"/>
            <w:vAlign w:val="top"/>
          </w:tcPr>
          <w:p>
            <w:pPr>
              <w:rPr>
                <w:rFonts w:ascii="Arial"/>
                <w:sz w:val="21"/>
              </w:rPr>
            </w:pPr>
          </w:p>
        </w:tc>
        <w:tc>
          <w:tcPr>
            <w:tcW w:w="1099" w:type="dxa"/>
            <w:shd w:val="clear" w:color="auto" w:fill="CBF1E9"/>
            <w:vAlign w:val="top"/>
          </w:tcPr>
          <w:p>
            <w:pPr>
              <w:rPr>
                <w:rFonts w:ascii="Arial"/>
                <w:sz w:val="21"/>
              </w:rPr>
            </w:pPr>
          </w:p>
        </w:tc>
        <w:tc>
          <w:tcPr>
            <w:tcW w:w="3473" w:type="dxa"/>
            <w:shd w:val="clear" w:color="auto" w:fill="CEF1E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54" w:type="dxa"/>
            <w:shd w:val="clear" w:color="auto" w:fill="BCEEFE"/>
            <w:vAlign w:val="top"/>
          </w:tcPr>
          <w:p>
            <w:pPr>
              <w:spacing w:before="271" w:line="184" w:lineRule="auto"/>
              <w:ind w:left="457"/>
              <w:rPr>
                <w:rFonts w:ascii="宋体" w:hAnsi="宋体" w:eastAsia="宋体" w:cs="宋体"/>
                <w:sz w:val="17"/>
                <w:szCs w:val="17"/>
              </w:rPr>
            </w:pPr>
            <w:r>
              <w:rPr>
                <w:rFonts w:ascii="宋体" w:hAnsi="宋体" w:eastAsia="宋体" w:cs="宋体"/>
                <w:b/>
                <w:bCs/>
                <w:spacing w:val="-4"/>
                <w:sz w:val="17"/>
                <w:szCs w:val="17"/>
              </w:rPr>
              <w:t>3.4.1</w:t>
            </w:r>
          </w:p>
        </w:tc>
        <w:tc>
          <w:tcPr>
            <w:tcW w:w="5706" w:type="dxa"/>
            <w:shd w:val="clear" w:color="auto" w:fill="BCEDFE"/>
            <w:vAlign w:val="top"/>
          </w:tcPr>
          <w:p>
            <w:pPr>
              <w:spacing w:before="227" w:line="219" w:lineRule="auto"/>
              <w:ind w:left="103"/>
              <w:rPr>
                <w:rFonts w:ascii="宋体" w:hAnsi="宋体" w:eastAsia="宋体" w:cs="宋体"/>
                <w:sz w:val="17"/>
                <w:szCs w:val="17"/>
              </w:rPr>
            </w:pPr>
            <w:r>
              <w:rPr>
                <w:rFonts w:ascii="宋体" w:hAnsi="宋体" w:eastAsia="宋体" w:cs="宋体"/>
                <w:b/>
                <w:bCs/>
                <w:spacing w:val="9"/>
                <w:sz w:val="17"/>
                <w:szCs w:val="17"/>
              </w:rPr>
              <w:t>财务管理制度</w:t>
            </w:r>
          </w:p>
        </w:tc>
        <w:tc>
          <w:tcPr>
            <w:tcW w:w="559" w:type="dxa"/>
            <w:shd w:val="clear" w:color="auto" w:fill="B9E9FC"/>
            <w:vAlign w:val="top"/>
          </w:tcPr>
          <w:p>
            <w:pPr>
              <w:rPr>
                <w:rFonts w:ascii="Arial"/>
                <w:sz w:val="21"/>
              </w:rPr>
            </w:pPr>
          </w:p>
        </w:tc>
        <w:tc>
          <w:tcPr>
            <w:tcW w:w="570" w:type="dxa"/>
            <w:shd w:val="clear" w:color="auto" w:fill="B9E9FE"/>
            <w:vAlign w:val="top"/>
          </w:tcPr>
          <w:p>
            <w:pPr>
              <w:rPr>
                <w:rFonts w:ascii="Arial"/>
                <w:sz w:val="21"/>
              </w:rPr>
            </w:pPr>
          </w:p>
        </w:tc>
        <w:tc>
          <w:tcPr>
            <w:tcW w:w="710" w:type="dxa"/>
            <w:shd w:val="clear" w:color="auto" w:fill="B8EAFE"/>
            <w:vAlign w:val="top"/>
          </w:tcPr>
          <w:p>
            <w:pPr>
              <w:spacing w:before="272" w:line="184" w:lineRule="auto"/>
              <w:ind w:left="266"/>
              <w:rPr>
                <w:rFonts w:ascii="宋体" w:hAnsi="宋体" w:eastAsia="宋体" w:cs="宋体"/>
                <w:sz w:val="17"/>
                <w:szCs w:val="17"/>
              </w:rPr>
            </w:pPr>
            <w:r>
              <w:rPr>
                <w:rFonts w:ascii="宋体" w:hAnsi="宋体" w:eastAsia="宋体" w:cs="宋体"/>
                <w:spacing w:val="-5"/>
                <w:sz w:val="17"/>
                <w:szCs w:val="17"/>
              </w:rPr>
              <w:t>12</w:t>
            </w:r>
          </w:p>
        </w:tc>
        <w:tc>
          <w:tcPr>
            <w:tcW w:w="709" w:type="dxa"/>
            <w:shd w:val="clear" w:color="auto" w:fill="B8E9FE"/>
            <w:vAlign w:val="top"/>
          </w:tcPr>
          <w:p>
            <w:pPr>
              <w:rPr>
                <w:rFonts w:ascii="Arial"/>
                <w:sz w:val="21"/>
              </w:rPr>
            </w:pPr>
          </w:p>
        </w:tc>
        <w:tc>
          <w:tcPr>
            <w:tcW w:w="1099" w:type="dxa"/>
            <w:shd w:val="clear" w:color="auto" w:fill="B7E9FD"/>
            <w:vAlign w:val="top"/>
          </w:tcPr>
          <w:p>
            <w:pPr>
              <w:rPr>
                <w:rFonts w:ascii="Arial"/>
                <w:sz w:val="21"/>
              </w:rPr>
            </w:pPr>
          </w:p>
        </w:tc>
        <w:tc>
          <w:tcPr>
            <w:tcW w:w="3473" w:type="dxa"/>
            <w:shd w:val="clear" w:color="auto" w:fill="BA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6"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"https://3.4.1.1" </w:instrText>
            </w:r>
            <w:r>
              <w:fldChar w:fldCharType="separate"/>
            </w:r>
            <w:r>
              <w:rPr>
                <w:rFonts w:ascii="宋体" w:hAnsi="宋体" w:eastAsia="宋体" w:cs="宋体"/>
                <w:spacing w:val="-2"/>
                <w:sz w:val="17"/>
                <w:szCs w:val="17"/>
              </w:rPr>
              <w:t>3.4.1.1</w:t>
            </w:r>
            <w:r>
              <w:rPr>
                <w:rFonts w:ascii="宋体" w:hAnsi="宋体" w:eastAsia="宋体" w:cs="宋体"/>
                <w:spacing w:val="-2"/>
                <w:sz w:val="17"/>
                <w:szCs w:val="17"/>
              </w:rPr>
              <w:fldChar w:fldCharType="end"/>
            </w:r>
          </w:p>
        </w:tc>
        <w:tc>
          <w:tcPr>
            <w:tcW w:w="5706" w:type="dxa"/>
            <w:vAlign w:val="top"/>
          </w:tcPr>
          <w:p>
            <w:pPr>
              <w:spacing w:before="139" w:line="290" w:lineRule="exact"/>
              <w:ind w:left="101"/>
              <w:rPr>
                <w:rFonts w:ascii="宋体" w:hAnsi="宋体" w:eastAsia="宋体" w:cs="宋体"/>
                <w:sz w:val="17"/>
                <w:szCs w:val="17"/>
              </w:rPr>
            </w:pPr>
            <w:r>
              <w:rPr>
                <w:rFonts w:ascii="宋体" w:hAnsi="宋体" w:eastAsia="宋体" w:cs="宋体"/>
                <w:spacing w:val="5"/>
                <w:position w:val="9"/>
                <w:sz w:val="17"/>
                <w:szCs w:val="17"/>
              </w:rPr>
              <w:t>建立支付管理制度、支付实行审批流程并予以执行</w:t>
            </w:r>
            <w:r>
              <w:rPr>
                <w:rFonts w:ascii="宋体" w:hAnsi="宋体" w:eastAsia="宋体" w:cs="宋体"/>
                <w:spacing w:val="4"/>
                <w:position w:val="9"/>
                <w:sz w:val="17"/>
                <w:szCs w:val="17"/>
              </w:rPr>
              <w:t>。</w:t>
            </w:r>
          </w:p>
          <w:p>
            <w:pPr>
              <w:spacing w:line="219" w:lineRule="auto"/>
              <w:ind w:left="101"/>
              <w:rPr>
                <w:rFonts w:ascii="宋体" w:hAnsi="宋体" w:eastAsia="宋体" w:cs="宋体"/>
                <w:sz w:val="17"/>
                <w:szCs w:val="17"/>
              </w:rPr>
            </w:pPr>
            <w:r>
              <w:rPr>
                <w:rFonts w:ascii="宋体" w:hAnsi="宋体" w:eastAsia="宋体" w:cs="宋体"/>
                <w:spacing w:val="10"/>
                <w:sz w:val="17"/>
                <w:szCs w:val="17"/>
              </w:rPr>
              <w:t>注：无制度不得分，无流程扣0.5分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6"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0" w:line="219" w:lineRule="auto"/>
              <w:ind w:left="118"/>
              <w:rPr>
                <w:rFonts w:ascii="宋体" w:hAnsi="宋体" w:eastAsia="宋体" w:cs="宋体"/>
                <w:sz w:val="17"/>
                <w:szCs w:val="17"/>
              </w:rPr>
            </w:pPr>
            <w:r>
              <w:rPr>
                <w:rFonts w:ascii="宋体" w:hAnsi="宋体" w:eastAsia="宋体" w:cs="宋体"/>
                <w:spacing w:val="-1"/>
                <w:sz w:val="17"/>
                <w:szCs w:val="17"/>
              </w:rPr>
              <w:t>查看制度、流程及近一年审批记录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"https://3.4.1.2" </w:instrText>
            </w:r>
            <w:r>
              <w:fldChar w:fldCharType="separate"/>
            </w:r>
            <w:r>
              <w:rPr>
                <w:rFonts w:ascii="宋体" w:hAnsi="宋体" w:eastAsia="宋体" w:cs="宋体"/>
                <w:spacing w:val="-2"/>
                <w:sz w:val="17"/>
                <w:szCs w:val="17"/>
              </w:rPr>
              <w:t>3.4.1.2</w:t>
            </w:r>
            <w:r>
              <w:rPr>
                <w:rFonts w:ascii="宋体" w:hAnsi="宋体" w:eastAsia="宋体" w:cs="宋体"/>
                <w:spacing w:val="-2"/>
                <w:sz w:val="17"/>
                <w:szCs w:val="17"/>
              </w:rPr>
              <w:fldChar w:fldCharType="end"/>
            </w:r>
          </w:p>
        </w:tc>
        <w:tc>
          <w:tcPr>
            <w:tcW w:w="5706" w:type="dxa"/>
            <w:vAlign w:val="top"/>
          </w:tcPr>
          <w:p>
            <w:pPr>
              <w:spacing w:before="140" w:line="310" w:lineRule="exact"/>
              <w:ind w:left="101"/>
              <w:rPr>
                <w:rFonts w:ascii="宋体" w:hAnsi="宋体" w:eastAsia="宋体" w:cs="宋体"/>
                <w:sz w:val="17"/>
                <w:szCs w:val="17"/>
              </w:rPr>
            </w:pPr>
            <w:r>
              <w:rPr>
                <w:rFonts w:ascii="宋体" w:hAnsi="宋体" w:eastAsia="宋体" w:cs="宋体"/>
                <w:spacing w:val="5"/>
                <w:position w:val="10"/>
                <w:sz w:val="17"/>
                <w:szCs w:val="17"/>
              </w:rPr>
              <w:t>有老年人押金管理制度并予以执行和记录。</w:t>
            </w:r>
          </w:p>
          <w:p>
            <w:pPr>
              <w:spacing w:line="219" w:lineRule="auto"/>
              <w:ind w:left="101"/>
              <w:rPr>
                <w:rFonts w:ascii="宋体" w:hAnsi="宋体" w:eastAsia="宋体" w:cs="宋体"/>
                <w:sz w:val="17"/>
                <w:szCs w:val="17"/>
              </w:rPr>
            </w:pPr>
            <w:r>
              <w:rPr>
                <w:rFonts w:ascii="宋体" w:hAnsi="宋体" w:eastAsia="宋体" w:cs="宋体"/>
                <w:spacing w:val="12"/>
                <w:sz w:val="17"/>
                <w:szCs w:val="17"/>
              </w:rPr>
              <w:t>注：无制度不得分，无记录扣1分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6"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281" w:line="219" w:lineRule="auto"/>
              <w:ind w:left="118"/>
              <w:rPr>
                <w:rFonts w:ascii="宋体" w:hAnsi="宋体" w:eastAsia="宋体" w:cs="宋体"/>
                <w:sz w:val="17"/>
                <w:szCs w:val="17"/>
              </w:rPr>
            </w:pPr>
            <w:r>
              <w:rPr>
                <w:rFonts w:ascii="宋体" w:hAnsi="宋体" w:eastAsia="宋体" w:cs="宋体"/>
                <w:spacing w:val="2"/>
                <w:sz w:val="17"/>
                <w:szCs w:val="17"/>
              </w:rPr>
              <w:t>查看制度、询问财务人员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8"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"https://3.4.1.3" </w:instrText>
            </w:r>
            <w:r>
              <w:fldChar w:fldCharType="separate"/>
            </w:r>
            <w:r>
              <w:rPr>
                <w:rFonts w:ascii="宋体" w:hAnsi="宋体" w:eastAsia="宋体" w:cs="宋体"/>
                <w:spacing w:val="-2"/>
                <w:sz w:val="17"/>
                <w:szCs w:val="17"/>
              </w:rPr>
              <w:t>3.4.1.3</w:t>
            </w:r>
            <w:r>
              <w:rPr>
                <w:rFonts w:ascii="宋体" w:hAnsi="宋体" w:eastAsia="宋体" w:cs="宋体"/>
                <w:spacing w:val="-2"/>
                <w:sz w:val="17"/>
                <w:szCs w:val="17"/>
              </w:rPr>
              <w:fldChar w:fldCharType="end"/>
            </w:r>
          </w:p>
        </w:tc>
        <w:tc>
          <w:tcPr>
            <w:tcW w:w="5706" w:type="dxa"/>
            <w:vAlign w:val="top"/>
          </w:tcPr>
          <w:p>
            <w:pPr>
              <w:spacing w:before="171" w:line="262" w:lineRule="auto"/>
              <w:ind w:left="101" w:right="530"/>
              <w:rPr>
                <w:rFonts w:ascii="宋体" w:hAnsi="宋体" w:eastAsia="宋体" w:cs="宋体"/>
                <w:sz w:val="17"/>
                <w:szCs w:val="17"/>
              </w:rPr>
            </w:pPr>
            <w:r>
              <w:rPr>
                <w:rFonts w:ascii="宋体" w:hAnsi="宋体" w:eastAsia="宋体" w:cs="宋体"/>
                <w:spacing w:val="4"/>
                <w:sz w:val="17"/>
                <w:szCs w:val="17"/>
              </w:rPr>
              <w:t>有捐赠资金管理制度，并按捐赠方意愿和相关规定使用受赠资金。</w:t>
            </w:r>
            <w:r>
              <w:rPr>
                <w:rFonts w:ascii="宋体" w:hAnsi="宋体" w:eastAsia="宋体" w:cs="宋体"/>
                <w:spacing w:val="17"/>
                <w:sz w:val="17"/>
                <w:szCs w:val="17"/>
              </w:rPr>
              <w:t xml:space="preserve"> </w:t>
            </w:r>
            <w:r>
              <w:rPr>
                <w:rFonts w:ascii="宋体" w:hAnsi="宋体" w:eastAsia="宋体" w:cs="宋体"/>
                <w:spacing w:val="8"/>
                <w:sz w:val="17"/>
                <w:szCs w:val="17"/>
              </w:rPr>
              <w:t>注：无制度不得分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2" w:line="219" w:lineRule="auto"/>
              <w:ind w:left="118"/>
              <w:rPr>
                <w:rFonts w:ascii="宋体" w:hAnsi="宋体" w:eastAsia="宋体" w:cs="宋体"/>
                <w:sz w:val="17"/>
                <w:szCs w:val="17"/>
              </w:rPr>
            </w:pPr>
            <w:r>
              <w:rPr>
                <w:rFonts w:ascii="宋体" w:hAnsi="宋体" w:eastAsia="宋体" w:cs="宋体"/>
                <w:spacing w:val="-1"/>
                <w:sz w:val="17"/>
                <w:szCs w:val="17"/>
              </w:rPr>
              <w:t>查看制度，近一年捐赠资金管理记录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"https://3.4.1.4" </w:instrText>
            </w:r>
            <w:r>
              <w:fldChar w:fldCharType="separate"/>
            </w:r>
            <w:r>
              <w:rPr>
                <w:rFonts w:ascii="宋体" w:hAnsi="宋体" w:eastAsia="宋体" w:cs="宋体"/>
                <w:spacing w:val="-2"/>
                <w:sz w:val="17"/>
                <w:szCs w:val="17"/>
              </w:rPr>
              <w:t>3.4.1.4</w:t>
            </w:r>
            <w:r>
              <w:rPr>
                <w:rFonts w:ascii="宋体" w:hAnsi="宋体" w:eastAsia="宋体" w:cs="宋体"/>
                <w:spacing w:val="-2"/>
                <w:sz w:val="17"/>
                <w:szCs w:val="17"/>
              </w:rPr>
              <w:fldChar w:fldCharType="end"/>
            </w:r>
          </w:p>
        </w:tc>
        <w:tc>
          <w:tcPr>
            <w:tcW w:w="5706" w:type="dxa"/>
            <w:vAlign w:val="top"/>
          </w:tcPr>
          <w:p>
            <w:pPr>
              <w:spacing w:before="152" w:line="270" w:lineRule="exact"/>
              <w:ind w:left="101"/>
              <w:rPr>
                <w:rFonts w:ascii="宋体" w:hAnsi="宋体" w:eastAsia="宋体" w:cs="宋体"/>
                <w:sz w:val="17"/>
                <w:szCs w:val="17"/>
              </w:rPr>
            </w:pPr>
            <w:r>
              <w:rPr>
                <w:rFonts w:ascii="宋体" w:hAnsi="宋体" w:eastAsia="宋体" w:cs="宋体"/>
                <w:spacing w:val="4"/>
                <w:position w:val="7"/>
                <w:sz w:val="17"/>
                <w:szCs w:val="17"/>
              </w:rPr>
              <w:t>有固定资产、流动资产管理制度并予以执行。</w:t>
            </w:r>
          </w:p>
          <w:p>
            <w:pPr>
              <w:spacing w:line="219" w:lineRule="auto"/>
              <w:ind w:left="101"/>
              <w:rPr>
                <w:rFonts w:ascii="宋体" w:hAnsi="宋体" w:eastAsia="宋体" w:cs="宋体"/>
                <w:sz w:val="17"/>
                <w:szCs w:val="17"/>
              </w:rPr>
            </w:pPr>
            <w:r>
              <w:rPr>
                <w:rFonts w:ascii="宋体" w:hAnsi="宋体" w:eastAsia="宋体" w:cs="宋体"/>
                <w:spacing w:val="12"/>
                <w:sz w:val="17"/>
                <w:szCs w:val="17"/>
              </w:rPr>
              <w:t>注：少1项制度扣0.5分，扣完为止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3" w:line="219" w:lineRule="auto"/>
              <w:ind w:left="118"/>
              <w:rPr>
                <w:rFonts w:ascii="宋体" w:hAnsi="宋体" w:eastAsia="宋体" w:cs="宋体"/>
                <w:sz w:val="17"/>
                <w:szCs w:val="17"/>
              </w:rPr>
            </w:pPr>
            <w:r>
              <w:rPr>
                <w:rFonts w:ascii="宋体" w:hAnsi="宋体" w:eastAsia="宋体" w:cs="宋体"/>
                <w:spacing w:val="-1"/>
                <w:sz w:val="17"/>
                <w:szCs w:val="17"/>
              </w:rPr>
              <w:t>查看制度，近一年资产管理记录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9"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"https://3.4.1.5" </w:instrText>
            </w:r>
            <w:r>
              <w:fldChar w:fldCharType="separate"/>
            </w:r>
            <w:r>
              <w:rPr>
                <w:rFonts w:ascii="宋体" w:hAnsi="宋体" w:eastAsia="宋体" w:cs="宋体"/>
                <w:spacing w:val="-2"/>
                <w:sz w:val="17"/>
                <w:szCs w:val="17"/>
              </w:rPr>
              <w:t>3.4.1.5</w:t>
            </w:r>
            <w:r>
              <w:rPr>
                <w:rFonts w:ascii="宋体" w:hAnsi="宋体" w:eastAsia="宋体" w:cs="宋体"/>
                <w:spacing w:val="-2"/>
                <w:sz w:val="17"/>
                <w:szCs w:val="17"/>
              </w:rPr>
              <w:fldChar w:fldCharType="end"/>
            </w:r>
          </w:p>
        </w:tc>
        <w:tc>
          <w:tcPr>
            <w:tcW w:w="5706" w:type="dxa"/>
            <w:vAlign w:val="top"/>
          </w:tcPr>
          <w:p>
            <w:pPr>
              <w:spacing w:before="292" w:line="218" w:lineRule="auto"/>
              <w:ind w:left="101"/>
              <w:rPr>
                <w:rFonts w:ascii="宋体" w:hAnsi="宋体" w:eastAsia="宋体" w:cs="宋体"/>
                <w:sz w:val="17"/>
                <w:szCs w:val="17"/>
              </w:rPr>
            </w:pPr>
            <w:r>
              <w:rPr>
                <w:rFonts w:ascii="宋体" w:hAnsi="宋体" w:eastAsia="宋体" w:cs="宋体"/>
                <w:spacing w:val="6"/>
                <w:sz w:val="17"/>
                <w:szCs w:val="17"/>
              </w:rPr>
              <w:t>有年度财务审计与审计报告。</w:t>
            </w:r>
          </w:p>
          <w:p>
            <w:pPr>
              <w:spacing w:before="79" w:line="218" w:lineRule="auto"/>
              <w:ind w:left="101"/>
              <w:rPr>
                <w:rFonts w:ascii="宋体" w:hAnsi="宋体" w:eastAsia="宋体" w:cs="宋体"/>
                <w:sz w:val="17"/>
                <w:szCs w:val="17"/>
              </w:rPr>
            </w:pPr>
            <w:r>
              <w:rPr>
                <w:rFonts w:ascii="宋体" w:hAnsi="宋体" w:eastAsia="宋体" w:cs="宋体"/>
                <w:spacing w:val="6"/>
                <w:sz w:val="17"/>
                <w:szCs w:val="17"/>
              </w:rPr>
              <w:t>注：事业单位由上级主管部门审计的，出具审计结果。无报告不得分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0"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153" w:line="283" w:lineRule="auto"/>
              <w:ind w:left="118" w:right="293"/>
              <w:jc w:val="both"/>
              <w:rPr>
                <w:rFonts w:ascii="宋体" w:hAnsi="宋体" w:eastAsia="宋体" w:cs="宋体"/>
                <w:sz w:val="17"/>
                <w:szCs w:val="17"/>
              </w:rPr>
            </w:pPr>
            <w:r>
              <w:rPr>
                <w:rFonts w:ascii="宋体" w:hAnsi="宋体" w:eastAsia="宋体" w:cs="宋体"/>
                <w:spacing w:val="-1"/>
                <w:sz w:val="17"/>
                <w:szCs w:val="17"/>
              </w:rPr>
              <w:t>查看制度、查看近一年财务报告，查看上</w:t>
            </w:r>
            <w:r>
              <w:rPr>
                <w:rFonts w:ascii="宋体" w:hAnsi="宋体" w:eastAsia="宋体" w:cs="宋体"/>
                <w:spacing w:val="8"/>
                <w:sz w:val="17"/>
                <w:szCs w:val="17"/>
              </w:rPr>
              <w:t xml:space="preserve"> </w:t>
            </w:r>
            <w:r>
              <w:rPr>
                <w:rFonts w:ascii="宋体" w:hAnsi="宋体" w:eastAsia="宋体" w:cs="宋体"/>
                <w:spacing w:val="-1"/>
                <w:sz w:val="17"/>
                <w:szCs w:val="17"/>
              </w:rPr>
              <w:t>一年审计报告，注：事业单位由上级主管</w:t>
            </w:r>
            <w:r>
              <w:rPr>
                <w:rFonts w:ascii="宋体" w:hAnsi="宋体" w:eastAsia="宋体" w:cs="宋体"/>
                <w:spacing w:val="7"/>
                <w:sz w:val="17"/>
                <w:szCs w:val="17"/>
              </w:rPr>
              <w:t xml:space="preserve"> </w:t>
            </w:r>
            <w:r>
              <w:rPr>
                <w:rFonts w:ascii="宋体" w:hAnsi="宋体" w:eastAsia="宋体" w:cs="宋体"/>
                <w:spacing w:val="6"/>
                <w:sz w:val="17"/>
                <w:szCs w:val="17"/>
              </w:rPr>
              <w:t>部门审计的，出具审计结果。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80" w:lineRule="auto"/>
              <w:rPr>
                <w:rFonts w:ascii="Arial"/>
                <w:sz w:val="21"/>
              </w:rPr>
            </w:pPr>
          </w:p>
          <w:p>
            <w:pPr>
              <w:spacing w:before="56" w:line="184" w:lineRule="auto"/>
              <w:ind w:left="365"/>
              <w:rPr>
                <w:rFonts w:ascii="宋体" w:hAnsi="宋体" w:eastAsia="宋体" w:cs="宋体"/>
                <w:sz w:val="17"/>
                <w:szCs w:val="17"/>
              </w:rPr>
            </w:pPr>
            <w:r>
              <w:fldChar w:fldCharType="begin"/>
            </w:r>
            <w:r>
              <w:instrText xml:space="preserve"> HYPERLINK "https://3.4.1.6" </w:instrText>
            </w:r>
            <w:r>
              <w:fldChar w:fldCharType="separate"/>
            </w:r>
            <w:r>
              <w:rPr>
                <w:rFonts w:ascii="宋体" w:hAnsi="宋体" w:eastAsia="宋体" w:cs="宋体"/>
                <w:spacing w:val="-2"/>
                <w:sz w:val="17"/>
                <w:szCs w:val="17"/>
              </w:rPr>
              <w:t>3.4.1.6</w:t>
            </w:r>
            <w:r>
              <w:rPr>
                <w:rFonts w:ascii="宋体" w:hAnsi="宋体" w:eastAsia="宋体" w:cs="宋体"/>
                <w:spacing w:val="-2"/>
                <w:sz w:val="17"/>
                <w:szCs w:val="17"/>
              </w:rPr>
              <w:fldChar w:fldCharType="end"/>
            </w:r>
          </w:p>
        </w:tc>
        <w:tc>
          <w:tcPr>
            <w:tcW w:w="5706" w:type="dxa"/>
            <w:vAlign w:val="top"/>
          </w:tcPr>
          <w:p>
            <w:pPr>
              <w:spacing w:before="154" w:line="300" w:lineRule="exact"/>
              <w:ind w:left="101"/>
              <w:rPr>
                <w:rFonts w:ascii="宋体" w:hAnsi="宋体" w:eastAsia="宋体" w:cs="宋体"/>
                <w:sz w:val="17"/>
                <w:szCs w:val="17"/>
              </w:rPr>
            </w:pPr>
            <w:r>
              <w:rPr>
                <w:rFonts w:ascii="宋体" w:hAnsi="宋体" w:eastAsia="宋体" w:cs="宋体"/>
                <w:spacing w:val="5"/>
                <w:position w:val="9"/>
                <w:sz w:val="17"/>
                <w:szCs w:val="17"/>
              </w:rPr>
              <w:t>有会计档案管理制度并予以执行和记录。</w:t>
            </w:r>
          </w:p>
          <w:p>
            <w:pPr>
              <w:spacing w:line="219" w:lineRule="auto"/>
              <w:ind w:left="101"/>
              <w:rPr>
                <w:rFonts w:ascii="宋体" w:hAnsi="宋体" w:eastAsia="宋体" w:cs="宋体"/>
                <w:sz w:val="17"/>
                <w:szCs w:val="17"/>
              </w:rPr>
            </w:pPr>
            <w:r>
              <w:rPr>
                <w:rFonts w:ascii="宋体" w:hAnsi="宋体" w:eastAsia="宋体" w:cs="宋体"/>
                <w:spacing w:val="10"/>
                <w:sz w:val="17"/>
                <w:szCs w:val="17"/>
              </w:rPr>
              <w:t>注：无制度不得分，无记录扣1分。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1" w:lineRule="auto"/>
              <w:rPr>
                <w:rFonts w:ascii="Arial"/>
                <w:sz w:val="21"/>
              </w:rPr>
            </w:pPr>
          </w:p>
          <w:p>
            <w:pPr>
              <w:spacing w:before="56"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295" w:line="219" w:lineRule="auto"/>
              <w:ind w:left="118"/>
              <w:rPr>
                <w:rFonts w:ascii="宋体" w:hAnsi="宋体" w:eastAsia="宋体" w:cs="宋体"/>
                <w:sz w:val="17"/>
                <w:szCs w:val="17"/>
              </w:rPr>
            </w:pPr>
            <w:r>
              <w:rPr>
                <w:rFonts w:ascii="宋体" w:hAnsi="宋体" w:eastAsia="宋体" w:cs="宋体"/>
                <w:spacing w:val="-2"/>
                <w:sz w:val="17"/>
                <w:szCs w:val="17"/>
              </w:rPr>
              <w:t>杳看制度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72"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"https://3.4.1.7" </w:instrText>
            </w:r>
            <w:r>
              <w:fldChar w:fldCharType="separate"/>
            </w:r>
            <w:r>
              <w:rPr>
                <w:rFonts w:ascii="宋体" w:hAnsi="宋体" w:eastAsia="宋体" w:cs="宋体"/>
                <w:spacing w:val="-2"/>
                <w:sz w:val="17"/>
                <w:szCs w:val="17"/>
              </w:rPr>
              <w:t>3.4.1.7</w:t>
            </w:r>
            <w:r>
              <w:rPr>
                <w:rFonts w:ascii="宋体" w:hAnsi="宋体" w:eastAsia="宋体" w:cs="宋体"/>
                <w:spacing w:val="-2"/>
                <w:sz w:val="17"/>
                <w:szCs w:val="17"/>
              </w:rPr>
              <w:fldChar w:fldCharType="end"/>
            </w:r>
          </w:p>
        </w:tc>
        <w:tc>
          <w:tcPr>
            <w:tcW w:w="5706" w:type="dxa"/>
            <w:vAlign w:val="top"/>
          </w:tcPr>
          <w:p>
            <w:pPr>
              <w:spacing w:before="174" w:line="219" w:lineRule="auto"/>
              <w:ind w:left="101"/>
              <w:rPr>
                <w:rFonts w:ascii="宋体" w:hAnsi="宋体" w:eastAsia="宋体" w:cs="宋体"/>
                <w:sz w:val="17"/>
                <w:szCs w:val="17"/>
              </w:rPr>
            </w:pPr>
            <w:r>
              <w:rPr>
                <w:rFonts w:ascii="宋体" w:hAnsi="宋体" w:eastAsia="宋体" w:cs="宋体"/>
                <w:spacing w:val="5"/>
                <w:sz w:val="17"/>
                <w:szCs w:val="17"/>
              </w:rPr>
              <w:t>政府补贴经费单独建账，账目清晰。</w:t>
            </w:r>
          </w:p>
          <w:p>
            <w:pPr>
              <w:spacing w:before="48" w:line="219" w:lineRule="auto"/>
              <w:ind w:left="101"/>
              <w:rPr>
                <w:rFonts w:ascii="宋体" w:hAnsi="宋体" w:eastAsia="宋体" w:cs="宋体"/>
                <w:sz w:val="17"/>
                <w:szCs w:val="17"/>
              </w:rPr>
            </w:pPr>
            <w:r>
              <w:rPr>
                <w:rFonts w:ascii="宋体" w:hAnsi="宋体" w:eastAsia="宋体" w:cs="宋体"/>
                <w:spacing w:val="6"/>
                <w:sz w:val="17"/>
                <w:szCs w:val="17"/>
              </w:rPr>
              <w:t>注：如无政府补贴，可自动得分。没建账或账目不清晰不得分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73" w:type="dxa"/>
            <w:vAlign w:val="top"/>
          </w:tcPr>
          <w:p>
            <w:pPr>
              <w:spacing w:before="286" w:line="219" w:lineRule="auto"/>
              <w:ind w:left="118"/>
              <w:rPr>
                <w:rFonts w:ascii="宋体" w:hAnsi="宋体" w:eastAsia="宋体" w:cs="宋体"/>
                <w:sz w:val="17"/>
                <w:szCs w:val="17"/>
              </w:rPr>
            </w:pPr>
            <w:r>
              <w:rPr>
                <w:rFonts w:ascii="宋体" w:hAnsi="宋体" w:eastAsia="宋体" w:cs="宋体"/>
                <w:spacing w:val="4"/>
                <w:sz w:val="17"/>
                <w:szCs w:val="17"/>
              </w:rPr>
              <w:t>查看近一年账目</w:t>
            </w:r>
          </w:p>
        </w:tc>
      </w:tr>
    </w:tbl>
    <w:p>
      <w:pPr>
        <w:rPr>
          <w:rFonts w:ascii="Arial"/>
          <w:sz w:val="21"/>
        </w:rPr>
      </w:pPr>
    </w:p>
    <w:p>
      <w:pPr>
        <w:sectPr>
          <w:footerReference r:id="rId25" w:type="default"/>
          <w:pgSz w:w="16830" w:h="11900"/>
          <w:pgMar w:top="1011" w:right="724" w:bottom="1723" w:left="1914" w:header="0" w:footer="1435"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pPr>
              <w:spacing w:line="269"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"https://3.4.1.8" </w:instrText>
            </w:r>
            <w:r>
              <w:fldChar w:fldCharType="separate"/>
            </w:r>
            <w:r>
              <w:rPr>
                <w:rFonts w:ascii="宋体" w:hAnsi="宋体" w:eastAsia="宋体" w:cs="宋体"/>
                <w:spacing w:val="-2"/>
                <w:sz w:val="14"/>
                <w:szCs w:val="14"/>
              </w:rPr>
              <w:t>3.4.1.8</w:t>
            </w:r>
            <w:r>
              <w:rPr>
                <w:rFonts w:ascii="宋体" w:hAnsi="宋体" w:eastAsia="宋体" w:cs="宋体"/>
                <w:spacing w:val="-2"/>
                <w:sz w:val="14"/>
                <w:szCs w:val="14"/>
              </w:rPr>
              <w:fldChar w:fldCharType="end"/>
            </w:r>
          </w:p>
        </w:tc>
        <w:tc>
          <w:tcPr>
            <w:tcW w:w="5696" w:type="dxa"/>
            <w:vAlign w:val="top"/>
          </w:tcPr>
          <w:p>
            <w:pPr>
              <w:spacing w:before="121" w:line="271" w:lineRule="exact"/>
              <w:ind w:left="111"/>
              <w:rPr>
                <w:rFonts w:ascii="宋体" w:hAnsi="宋体" w:eastAsia="宋体" w:cs="宋体"/>
                <w:sz w:val="18"/>
                <w:szCs w:val="18"/>
              </w:rPr>
            </w:pPr>
            <w:r>
              <w:rPr>
                <w:rFonts w:ascii="宋体" w:hAnsi="宋体" w:eastAsia="宋体" w:cs="宋体"/>
                <w:spacing w:val="4"/>
                <w:position w:val="6"/>
                <w:sz w:val="18"/>
                <w:szCs w:val="18"/>
              </w:rPr>
              <w:t>有预算及成本管理制度并予以执行和记录。</w:t>
            </w:r>
          </w:p>
          <w:p>
            <w:pPr>
              <w:spacing w:line="219" w:lineRule="auto"/>
              <w:ind w:left="111"/>
              <w:rPr>
                <w:rFonts w:ascii="宋体" w:hAnsi="宋体" w:eastAsia="宋体" w:cs="宋体"/>
                <w:sz w:val="18"/>
                <w:szCs w:val="18"/>
              </w:rPr>
            </w:pPr>
            <w:r>
              <w:rPr>
                <w:rFonts w:ascii="宋体" w:hAnsi="宋体" w:eastAsia="宋体" w:cs="宋体"/>
                <w:sz w:val="18"/>
                <w:szCs w:val="18"/>
              </w:rPr>
              <w:t>注：无制度不得分，无执行记录扣0.5分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62" w:line="219" w:lineRule="auto"/>
              <w:ind w:left="107"/>
              <w:rPr>
                <w:rFonts w:ascii="宋体" w:hAnsi="宋体" w:eastAsia="宋体" w:cs="宋体"/>
                <w:sz w:val="18"/>
                <w:szCs w:val="18"/>
              </w:rPr>
            </w:pPr>
            <w:r>
              <w:rPr>
                <w:rFonts w:ascii="宋体" w:hAnsi="宋体" w:eastAsia="宋体" w:cs="宋体"/>
                <w:spacing w:val="-1"/>
                <w:sz w:val="18"/>
                <w:szCs w:val="18"/>
              </w:rPr>
              <w:t>查看制度，近一年记录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94"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"https://3.4.1.9" </w:instrText>
            </w:r>
            <w:r>
              <w:fldChar w:fldCharType="separate"/>
            </w:r>
            <w:r>
              <w:rPr>
                <w:rFonts w:ascii="宋体" w:hAnsi="宋体" w:eastAsia="宋体" w:cs="宋体"/>
                <w:spacing w:val="-2"/>
                <w:sz w:val="14"/>
                <w:szCs w:val="14"/>
              </w:rPr>
              <w:t>3.4.1.9</w:t>
            </w:r>
            <w:r>
              <w:rPr>
                <w:rFonts w:ascii="宋体" w:hAnsi="宋体" w:eastAsia="宋体" w:cs="宋体"/>
                <w:spacing w:val="-2"/>
                <w:sz w:val="14"/>
                <w:szCs w:val="14"/>
              </w:rPr>
              <w:fldChar w:fldCharType="end"/>
            </w:r>
          </w:p>
        </w:tc>
        <w:tc>
          <w:tcPr>
            <w:tcW w:w="5696" w:type="dxa"/>
            <w:vAlign w:val="top"/>
          </w:tcPr>
          <w:p>
            <w:pPr>
              <w:spacing w:before="137" w:line="242" w:lineRule="auto"/>
              <w:ind w:left="111" w:right="2"/>
              <w:rPr>
                <w:rFonts w:ascii="宋体" w:hAnsi="宋体" w:eastAsia="宋体" w:cs="宋体"/>
                <w:sz w:val="18"/>
                <w:szCs w:val="18"/>
              </w:rPr>
            </w:pPr>
            <w:r>
              <w:rPr>
                <w:rFonts w:ascii="宋体" w:hAnsi="宋体" w:eastAsia="宋体" w:cs="宋体"/>
                <w:sz w:val="18"/>
                <w:szCs w:val="18"/>
              </w:rPr>
              <w:t>有价格管理制度并予以执行和记录，向老年人收取的</w:t>
            </w:r>
            <w:r>
              <w:rPr>
                <w:rFonts w:ascii="宋体" w:hAnsi="宋体" w:eastAsia="宋体" w:cs="宋体"/>
                <w:spacing w:val="-1"/>
                <w:sz w:val="18"/>
                <w:szCs w:val="18"/>
              </w:rPr>
              <w:t>服务费价格产生变</w:t>
            </w:r>
            <w:r>
              <w:rPr>
                <w:rFonts w:ascii="宋体" w:hAnsi="宋体" w:eastAsia="宋体" w:cs="宋体"/>
                <w:sz w:val="18"/>
                <w:szCs w:val="18"/>
              </w:rPr>
              <w:t xml:space="preserve"> </w:t>
            </w:r>
            <w:r>
              <w:rPr>
                <w:rFonts w:ascii="宋体" w:hAnsi="宋体" w:eastAsia="宋体" w:cs="宋体"/>
                <w:spacing w:val="5"/>
                <w:sz w:val="18"/>
                <w:szCs w:val="18"/>
              </w:rPr>
              <w:t>动应提前告知老年人，不得强制收费。</w:t>
            </w:r>
          </w:p>
          <w:p>
            <w:pPr>
              <w:spacing w:before="69" w:line="219" w:lineRule="auto"/>
              <w:ind w:left="111"/>
              <w:rPr>
                <w:rFonts w:ascii="宋体" w:hAnsi="宋体" w:eastAsia="宋体" w:cs="宋体"/>
                <w:sz w:val="18"/>
                <w:szCs w:val="18"/>
              </w:rPr>
            </w:pPr>
            <w:r>
              <w:rPr>
                <w:rFonts w:ascii="宋体" w:hAnsi="宋体" w:eastAsia="宋体" w:cs="宋体"/>
                <w:sz w:val="18"/>
                <w:szCs w:val="18"/>
              </w:rPr>
              <w:t>注：无制度不得分，无执行记录扣0.5分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3"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327"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44" w:type="dxa"/>
            <w:shd w:val="clear" w:color="auto" w:fill="BDECFE"/>
            <w:vAlign w:val="top"/>
          </w:tcPr>
          <w:p>
            <w:pPr>
              <w:spacing w:before="214" w:line="183" w:lineRule="auto"/>
              <w:ind w:left="437"/>
              <w:rPr>
                <w:rFonts w:ascii="宋体" w:hAnsi="宋体" w:eastAsia="宋体" w:cs="宋体"/>
                <w:sz w:val="18"/>
                <w:szCs w:val="18"/>
              </w:rPr>
            </w:pPr>
            <w:r>
              <w:rPr>
                <w:rFonts w:ascii="宋体" w:hAnsi="宋体" w:eastAsia="宋体" w:cs="宋体"/>
                <w:b/>
                <w:bCs/>
                <w:spacing w:val="-4"/>
                <w:sz w:val="18"/>
                <w:szCs w:val="18"/>
              </w:rPr>
              <w:t>3.4.2</w:t>
            </w:r>
          </w:p>
        </w:tc>
        <w:tc>
          <w:tcPr>
            <w:tcW w:w="5696" w:type="dxa"/>
            <w:shd w:val="clear" w:color="auto" w:fill="BDECFE"/>
            <w:vAlign w:val="top"/>
          </w:tcPr>
          <w:p>
            <w:pPr>
              <w:spacing w:before="166" w:line="219" w:lineRule="auto"/>
              <w:ind w:left="113"/>
              <w:rPr>
                <w:rFonts w:ascii="宋体" w:hAnsi="宋体" w:eastAsia="宋体" w:cs="宋体"/>
                <w:sz w:val="18"/>
                <w:szCs w:val="18"/>
              </w:rPr>
            </w:pPr>
            <w:r>
              <w:rPr>
                <w:rFonts w:ascii="宋体" w:hAnsi="宋体" w:eastAsia="宋体" w:cs="宋体"/>
                <w:b/>
                <w:bCs/>
                <w:spacing w:val="-3"/>
                <w:sz w:val="18"/>
                <w:szCs w:val="18"/>
              </w:rPr>
              <w:t>财务管理人员要求</w:t>
            </w:r>
          </w:p>
        </w:tc>
        <w:tc>
          <w:tcPr>
            <w:tcW w:w="570" w:type="dxa"/>
            <w:shd w:val="clear" w:color="auto" w:fill="BCEDFE"/>
            <w:vAlign w:val="top"/>
          </w:tcPr>
          <w:p>
            <w:pPr>
              <w:rPr>
                <w:rFonts w:ascii="Arial"/>
                <w:sz w:val="21"/>
              </w:rPr>
            </w:pPr>
          </w:p>
        </w:tc>
        <w:tc>
          <w:tcPr>
            <w:tcW w:w="569" w:type="dxa"/>
            <w:shd w:val="clear" w:color="auto" w:fill="BBECFE"/>
            <w:vAlign w:val="top"/>
          </w:tcPr>
          <w:p>
            <w:pPr>
              <w:rPr>
                <w:rFonts w:ascii="Arial"/>
                <w:sz w:val="21"/>
              </w:rPr>
            </w:pPr>
          </w:p>
        </w:tc>
        <w:tc>
          <w:tcPr>
            <w:tcW w:w="710" w:type="dxa"/>
            <w:shd w:val="clear" w:color="auto" w:fill="BCECFD"/>
            <w:vAlign w:val="top"/>
          </w:tcPr>
          <w:p>
            <w:pPr>
              <w:spacing w:before="215" w:line="183" w:lineRule="auto"/>
              <w:ind w:left="305"/>
              <w:rPr>
                <w:rFonts w:ascii="宋体" w:hAnsi="宋体" w:eastAsia="宋体" w:cs="宋体"/>
                <w:sz w:val="18"/>
                <w:szCs w:val="18"/>
              </w:rPr>
            </w:pPr>
            <w:r>
              <w:rPr>
                <w:rFonts w:ascii="宋体" w:hAnsi="宋体" w:eastAsia="宋体" w:cs="宋体"/>
                <w:sz w:val="18"/>
                <w:szCs w:val="18"/>
              </w:rPr>
              <w:t>3</w:t>
            </w:r>
          </w:p>
        </w:tc>
        <w:tc>
          <w:tcPr>
            <w:tcW w:w="709" w:type="dxa"/>
            <w:shd w:val="clear" w:color="auto" w:fill="BDEDFE"/>
            <w:vAlign w:val="top"/>
          </w:tcPr>
          <w:p>
            <w:pPr>
              <w:rPr>
                <w:rFonts w:ascii="Arial"/>
                <w:sz w:val="21"/>
              </w:rPr>
            </w:pPr>
          </w:p>
        </w:tc>
        <w:tc>
          <w:tcPr>
            <w:tcW w:w="1099" w:type="dxa"/>
            <w:shd w:val="clear" w:color="auto" w:fill="BDEDFE"/>
            <w:vAlign w:val="top"/>
          </w:tcPr>
          <w:p>
            <w:pPr>
              <w:rPr>
                <w:rFonts w:ascii="Arial"/>
                <w:sz w:val="21"/>
              </w:rPr>
            </w:pPr>
          </w:p>
        </w:tc>
        <w:tc>
          <w:tcPr>
            <w:tcW w:w="3452" w:type="dxa"/>
            <w:shd w:val="clear" w:color="auto" w:fill="C1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vAlign w:val="top"/>
          </w:tcPr>
          <w:p>
            <w:pPr>
              <w:spacing w:before="213" w:line="184" w:lineRule="auto"/>
              <w:ind w:left="414"/>
              <w:rPr>
                <w:rFonts w:ascii="宋体" w:hAnsi="宋体" w:eastAsia="宋体" w:cs="宋体"/>
                <w:sz w:val="14"/>
                <w:szCs w:val="14"/>
              </w:rPr>
            </w:pPr>
            <w:r>
              <w:fldChar w:fldCharType="begin"/>
            </w:r>
            <w:r>
              <w:instrText xml:space="preserve"> HYPERLINK "https://3.4.2.1" </w:instrText>
            </w:r>
            <w:r>
              <w:fldChar w:fldCharType="separate"/>
            </w:r>
            <w:r>
              <w:rPr>
                <w:rFonts w:ascii="宋体" w:hAnsi="宋体" w:eastAsia="宋体" w:cs="宋体"/>
                <w:spacing w:val="-2"/>
                <w:sz w:val="14"/>
                <w:szCs w:val="14"/>
              </w:rPr>
              <w:t>3.4.2.1</w:t>
            </w:r>
            <w:r>
              <w:rPr>
                <w:rFonts w:ascii="宋体" w:hAnsi="宋体" w:eastAsia="宋体" w:cs="宋体"/>
                <w:spacing w:val="-2"/>
                <w:sz w:val="14"/>
                <w:szCs w:val="14"/>
              </w:rPr>
              <w:fldChar w:fldCharType="end"/>
            </w:r>
          </w:p>
        </w:tc>
        <w:tc>
          <w:tcPr>
            <w:tcW w:w="5696" w:type="dxa"/>
            <w:vAlign w:val="top"/>
          </w:tcPr>
          <w:p>
            <w:pPr>
              <w:spacing w:before="158" w:line="219" w:lineRule="auto"/>
              <w:ind w:left="111"/>
              <w:rPr>
                <w:rFonts w:ascii="宋体" w:hAnsi="宋体" w:eastAsia="宋体" w:cs="宋体"/>
                <w:sz w:val="18"/>
                <w:szCs w:val="18"/>
              </w:rPr>
            </w:pPr>
            <w:r>
              <w:rPr>
                <w:rFonts w:ascii="宋体" w:hAnsi="宋体" w:eastAsia="宋体" w:cs="宋体"/>
                <w:spacing w:val="6"/>
                <w:sz w:val="18"/>
                <w:szCs w:val="18"/>
              </w:rPr>
              <w:t>会计人员持有会计资格证书。</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04"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58" w:line="219" w:lineRule="auto"/>
              <w:ind w:left="107"/>
              <w:rPr>
                <w:rFonts w:ascii="宋体" w:hAnsi="宋体" w:eastAsia="宋体" w:cs="宋体"/>
                <w:sz w:val="18"/>
                <w:szCs w:val="18"/>
              </w:rPr>
            </w:pPr>
            <w:r>
              <w:rPr>
                <w:rFonts w:ascii="宋体" w:hAnsi="宋体" w:eastAsia="宋体" w:cs="宋体"/>
                <w:spacing w:val="1"/>
                <w:sz w:val="18"/>
                <w:szCs w:val="18"/>
              </w:rPr>
              <w:t>查看证书、查看操作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67"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"https://3.4.2.2" </w:instrText>
            </w:r>
            <w:r>
              <w:fldChar w:fldCharType="separate"/>
            </w:r>
            <w:r>
              <w:rPr>
                <w:rFonts w:ascii="宋体" w:hAnsi="宋体" w:eastAsia="宋体" w:cs="宋体"/>
                <w:spacing w:val="-2"/>
                <w:sz w:val="14"/>
                <w:szCs w:val="14"/>
              </w:rPr>
              <w:t>3.4.2.2</w:t>
            </w:r>
            <w:r>
              <w:rPr>
                <w:rFonts w:ascii="宋体" w:hAnsi="宋体" w:eastAsia="宋体" w:cs="宋体"/>
                <w:spacing w:val="-2"/>
                <w:sz w:val="14"/>
                <w:szCs w:val="14"/>
              </w:rPr>
              <w:fldChar w:fldCharType="end"/>
            </w:r>
          </w:p>
        </w:tc>
        <w:tc>
          <w:tcPr>
            <w:tcW w:w="5696" w:type="dxa"/>
            <w:vAlign w:val="top"/>
          </w:tcPr>
          <w:p>
            <w:pPr>
              <w:spacing w:before="139" w:line="260" w:lineRule="exact"/>
              <w:ind w:left="111"/>
              <w:rPr>
                <w:rFonts w:ascii="宋体" w:hAnsi="宋体" w:eastAsia="宋体" w:cs="宋体"/>
                <w:sz w:val="18"/>
                <w:szCs w:val="18"/>
              </w:rPr>
            </w:pPr>
            <w:r>
              <w:rPr>
                <w:rFonts w:ascii="宋体" w:hAnsi="宋体" w:eastAsia="宋体" w:cs="宋体"/>
                <w:spacing w:val="5"/>
                <w:position w:val="5"/>
                <w:sz w:val="18"/>
                <w:szCs w:val="18"/>
              </w:rPr>
              <w:t>财务人员熟练使用会计电算化设备。</w:t>
            </w:r>
          </w:p>
          <w:p>
            <w:pPr>
              <w:spacing w:line="218" w:lineRule="auto"/>
              <w:ind w:left="111"/>
              <w:rPr>
                <w:rFonts w:ascii="宋体" w:hAnsi="宋体" w:eastAsia="宋体" w:cs="宋体"/>
                <w:sz w:val="18"/>
                <w:szCs w:val="18"/>
              </w:rPr>
            </w:pPr>
            <w:r>
              <w:rPr>
                <w:rFonts w:ascii="宋体" w:hAnsi="宋体" w:eastAsia="宋体" w:cs="宋体"/>
                <w:spacing w:val="-1"/>
                <w:sz w:val="18"/>
                <w:szCs w:val="18"/>
              </w:rPr>
              <w:t>注：不会操作不得分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60" w:line="219" w:lineRule="auto"/>
              <w:ind w:left="107"/>
              <w:rPr>
                <w:rFonts w:ascii="宋体" w:hAnsi="宋体" w:eastAsia="宋体" w:cs="宋体"/>
                <w:sz w:val="18"/>
                <w:szCs w:val="18"/>
              </w:rPr>
            </w:pPr>
            <w:r>
              <w:rPr>
                <w:rFonts w:ascii="宋体" w:hAnsi="宋体" w:eastAsia="宋体" w:cs="宋体"/>
                <w:spacing w:val="2"/>
                <w:sz w:val="18"/>
                <w:szCs w:val="18"/>
              </w:rPr>
              <w:t>查看操作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44" w:type="dxa"/>
            <w:vAlign w:val="top"/>
          </w:tcPr>
          <w:p>
            <w:pPr>
              <w:spacing w:line="328" w:lineRule="auto"/>
              <w:rPr>
                <w:rFonts w:ascii="Arial"/>
                <w:sz w:val="21"/>
              </w:rPr>
            </w:pPr>
          </w:p>
          <w:p>
            <w:pPr>
              <w:spacing w:line="328" w:lineRule="auto"/>
              <w:rPr>
                <w:rFonts w:ascii="Arial"/>
                <w:sz w:val="21"/>
              </w:rPr>
            </w:pPr>
          </w:p>
          <w:p>
            <w:pPr>
              <w:spacing w:before="45" w:line="183" w:lineRule="auto"/>
              <w:ind w:left="414"/>
              <w:rPr>
                <w:rFonts w:ascii="宋体" w:hAnsi="宋体" w:eastAsia="宋体" w:cs="宋体"/>
                <w:sz w:val="14"/>
                <w:szCs w:val="14"/>
              </w:rPr>
            </w:pPr>
            <w:r>
              <w:fldChar w:fldCharType="begin"/>
            </w:r>
            <w:r>
              <w:instrText xml:space="preserve"> HYPERLINK "https://3.4.2.3" </w:instrText>
            </w:r>
            <w:r>
              <w:fldChar w:fldCharType="separate"/>
            </w:r>
            <w:r>
              <w:rPr>
                <w:rFonts w:ascii="宋体" w:hAnsi="宋体" w:eastAsia="宋体" w:cs="宋体"/>
                <w:spacing w:val="-2"/>
                <w:sz w:val="14"/>
                <w:szCs w:val="14"/>
              </w:rPr>
              <w:t>3.4.2.3</w:t>
            </w:r>
            <w:r>
              <w:rPr>
                <w:rFonts w:ascii="宋体" w:hAnsi="宋体" w:eastAsia="宋体" w:cs="宋体"/>
                <w:spacing w:val="-2"/>
                <w:sz w:val="14"/>
                <w:szCs w:val="14"/>
              </w:rPr>
              <w:fldChar w:fldCharType="end"/>
            </w:r>
          </w:p>
        </w:tc>
        <w:tc>
          <w:tcPr>
            <w:tcW w:w="5696" w:type="dxa"/>
            <w:vAlign w:val="top"/>
          </w:tcPr>
          <w:p>
            <w:pPr>
              <w:spacing w:before="141" w:line="219" w:lineRule="auto"/>
              <w:ind w:left="111"/>
              <w:rPr>
                <w:rFonts w:ascii="宋体" w:hAnsi="宋体" w:eastAsia="宋体" w:cs="宋体"/>
                <w:sz w:val="18"/>
                <w:szCs w:val="18"/>
              </w:rPr>
            </w:pPr>
            <w:r>
              <w:rPr>
                <w:rFonts w:ascii="宋体" w:hAnsi="宋体" w:eastAsia="宋体" w:cs="宋体"/>
                <w:spacing w:val="9"/>
                <w:sz w:val="18"/>
                <w:szCs w:val="18"/>
              </w:rPr>
              <w:t>财务人员任职回避：</w:t>
            </w:r>
          </w:p>
          <w:p>
            <w:pPr>
              <w:spacing w:before="55" w:line="219" w:lineRule="auto"/>
              <w:ind w:left="111"/>
              <w:rPr>
                <w:rFonts w:ascii="宋体" w:hAnsi="宋体" w:eastAsia="宋体" w:cs="宋体"/>
                <w:sz w:val="18"/>
                <w:szCs w:val="18"/>
              </w:rPr>
            </w:pPr>
            <w:r>
              <w:rPr>
                <w:rFonts w:ascii="宋体" w:hAnsi="宋体" w:eastAsia="宋体" w:cs="宋体"/>
                <w:spacing w:val="4"/>
                <w:sz w:val="18"/>
                <w:szCs w:val="18"/>
              </w:rPr>
              <w:t>(1)财务部负责人未同时兼任采购员职务；</w:t>
            </w:r>
          </w:p>
          <w:p>
            <w:pPr>
              <w:spacing w:before="37" w:line="219" w:lineRule="auto"/>
              <w:ind w:left="111"/>
              <w:rPr>
                <w:rFonts w:ascii="宋体" w:hAnsi="宋体" w:eastAsia="宋体" w:cs="宋体"/>
                <w:sz w:val="18"/>
                <w:szCs w:val="18"/>
              </w:rPr>
            </w:pPr>
            <w:r>
              <w:rPr>
                <w:rFonts w:ascii="宋体" w:hAnsi="宋体" w:eastAsia="宋体" w:cs="宋体"/>
                <w:spacing w:val="4"/>
                <w:sz w:val="18"/>
                <w:szCs w:val="18"/>
              </w:rPr>
              <w:t>(1)填写票据及收据的人员米同时兼任审计</w:t>
            </w:r>
            <w:r>
              <w:rPr>
                <w:rFonts w:ascii="宋体" w:hAnsi="宋体" w:eastAsia="宋体" w:cs="宋体"/>
                <w:spacing w:val="3"/>
                <w:sz w:val="18"/>
                <w:szCs w:val="18"/>
              </w:rPr>
              <w:t>人员；</w:t>
            </w:r>
          </w:p>
          <w:p>
            <w:pPr>
              <w:spacing w:before="56" w:line="243" w:lineRule="auto"/>
              <w:ind w:left="111" w:right="1974"/>
              <w:rPr>
                <w:rFonts w:ascii="宋体" w:hAnsi="宋体" w:eastAsia="宋体" w:cs="宋体"/>
                <w:sz w:val="18"/>
                <w:szCs w:val="18"/>
              </w:rPr>
            </w:pPr>
            <w:r>
              <w:rPr>
                <w:rFonts w:ascii="宋体" w:hAnsi="宋体" w:eastAsia="宋体" w:cs="宋体"/>
                <w:spacing w:val="4"/>
                <w:sz w:val="18"/>
                <w:szCs w:val="18"/>
              </w:rPr>
              <w:t xml:space="preserve">(3)出纳人员与记账人员分离，未相互兼任。 </w:t>
            </w:r>
            <w:r>
              <w:rPr>
                <w:rFonts w:ascii="宋体" w:hAnsi="宋体" w:eastAsia="宋体" w:cs="宋体"/>
                <w:spacing w:val="1"/>
                <w:sz w:val="18"/>
                <w:szCs w:val="18"/>
              </w:rPr>
              <w:t>注：1项不符合则不得分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17" w:lineRule="auto"/>
              <w:rPr>
                <w:rFonts w:ascii="Arial"/>
                <w:sz w:val="21"/>
              </w:rPr>
            </w:pPr>
          </w:p>
          <w:p>
            <w:pPr>
              <w:spacing w:line="31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469" w:lineRule="auto"/>
              <w:rPr>
                <w:rFonts w:ascii="Arial"/>
                <w:sz w:val="21"/>
              </w:rPr>
            </w:pPr>
          </w:p>
          <w:p>
            <w:pPr>
              <w:spacing w:before="58" w:line="255" w:lineRule="auto"/>
              <w:ind w:left="107" w:right="82"/>
              <w:rPr>
                <w:rFonts w:ascii="宋体" w:hAnsi="宋体" w:eastAsia="宋体" w:cs="宋体"/>
                <w:sz w:val="18"/>
                <w:szCs w:val="18"/>
              </w:rPr>
            </w:pPr>
            <w:r>
              <w:rPr>
                <w:rFonts w:ascii="宋体" w:hAnsi="宋体" w:eastAsia="宋体" w:cs="宋体"/>
                <w:sz w:val="18"/>
                <w:szCs w:val="18"/>
              </w:rPr>
              <w:t>查看岗位人员配置，查看记录并询问工作</w:t>
            </w:r>
            <w:r>
              <w:rPr>
                <w:rFonts w:ascii="宋体" w:hAnsi="宋体" w:eastAsia="宋体" w:cs="宋体"/>
                <w:spacing w:val="10"/>
                <w:sz w:val="18"/>
                <w:szCs w:val="18"/>
              </w:rPr>
              <w:t xml:space="preserve"> </w:t>
            </w:r>
            <w:r>
              <w:rPr>
                <w:rFonts w:ascii="宋体" w:hAnsi="宋体" w:eastAsia="宋体" w:cs="宋体"/>
                <w:spacing w:val="12"/>
                <w:sz w:val="18"/>
                <w:szCs w:val="18"/>
              </w:rPr>
              <w:t>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shd w:val="clear" w:color="auto" w:fill="CFF3F7"/>
            <w:vAlign w:val="top"/>
          </w:tcPr>
          <w:p>
            <w:pPr>
              <w:spacing w:before="208" w:line="183" w:lineRule="auto"/>
              <w:ind w:left="527"/>
              <w:rPr>
                <w:rFonts w:ascii="宋体" w:hAnsi="宋体" w:eastAsia="宋体" w:cs="宋体"/>
                <w:sz w:val="18"/>
                <w:szCs w:val="18"/>
              </w:rPr>
            </w:pPr>
            <w:r>
              <w:rPr>
                <w:rFonts w:ascii="宋体" w:hAnsi="宋体" w:eastAsia="宋体" w:cs="宋体"/>
                <w:b/>
                <w:bCs/>
                <w:color w:val="4C5352"/>
                <w:spacing w:val="-5"/>
                <w:sz w:val="18"/>
                <w:szCs w:val="18"/>
              </w:rPr>
              <w:t>3.5</w:t>
            </w:r>
          </w:p>
        </w:tc>
        <w:tc>
          <w:tcPr>
            <w:tcW w:w="5696" w:type="dxa"/>
            <w:shd w:val="clear" w:color="auto" w:fill="CFF3F3"/>
            <w:vAlign w:val="top"/>
          </w:tcPr>
          <w:p>
            <w:pPr>
              <w:spacing w:before="163" w:line="219" w:lineRule="auto"/>
              <w:ind w:left="111"/>
              <w:rPr>
                <w:rFonts w:ascii="宋体" w:hAnsi="宋体" w:eastAsia="宋体" w:cs="宋体"/>
                <w:sz w:val="18"/>
                <w:szCs w:val="18"/>
              </w:rPr>
            </w:pPr>
            <w:r>
              <w:rPr>
                <w:rFonts w:ascii="宋体" w:hAnsi="宋体" w:eastAsia="宋体" w:cs="宋体"/>
                <w:color w:val="565E5E"/>
                <w:spacing w:val="-2"/>
                <w:sz w:val="18"/>
                <w:szCs w:val="18"/>
              </w:rPr>
              <w:t>安全管理</w:t>
            </w:r>
          </w:p>
        </w:tc>
        <w:tc>
          <w:tcPr>
            <w:tcW w:w="570" w:type="dxa"/>
            <w:shd w:val="clear" w:color="auto" w:fill="D0F3F1"/>
            <w:vAlign w:val="top"/>
          </w:tcPr>
          <w:p>
            <w:pPr>
              <w:rPr>
                <w:rFonts w:ascii="Arial"/>
                <w:sz w:val="21"/>
              </w:rPr>
            </w:pPr>
          </w:p>
        </w:tc>
        <w:tc>
          <w:tcPr>
            <w:tcW w:w="569" w:type="dxa"/>
            <w:shd w:val="clear" w:color="auto" w:fill="D2F3F0"/>
            <w:vAlign w:val="top"/>
          </w:tcPr>
          <w:p>
            <w:pPr>
              <w:spacing w:before="209" w:line="183" w:lineRule="auto"/>
              <w:ind w:left="124"/>
              <w:rPr>
                <w:rFonts w:ascii="宋体" w:hAnsi="宋体" w:eastAsia="宋体" w:cs="宋体"/>
                <w:sz w:val="18"/>
                <w:szCs w:val="18"/>
              </w:rPr>
            </w:pPr>
            <w:r>
              <w:rPr>
                <w:rFonts w:ascii="宋体" w:hAnsi="宋体" w:eastAsia="宋体" w:cs="宋体"/>
                <w:spacing w:val="-2"/>
                <w:sz w:val="18"/>
                <w:szCs w:val="18"/>
              </w:rPr>
              <w:t>40</w:t>
            </w:r>
          </w:p>
        </w:tc>
        <w:tc>
          <w:tcPr>
            <w:tcW w:w="710" w:type="dxa"/>
            <w:shd w:val="clear" w:color="auto" w:fill="D1F4F0"/>
            <w:vAlign w:val="top"/>
          </w:tcPr>
          <w:p>
            <w:pPr>
              <w:rPr>
                <w:rFonts w:ascii="Arial"/>
                <w:sz w:val="21"/>
              </w:rPr>
            </w:pPr>
          </w:p>
        </w:tc>
        <w:tc>
          <w:tcPr>
            <w:tcW w:w="709" w:type="dxa"/>
            <w:shd w:val="clear" w:color="auto" w:fill="D1F4F0"/>
            <w:vAlign w:val="top"/>
          </w:tcPr>
          <w:p>
            <w:pPr>
              <w:rPr>
                <w:rFonts w:ascii="Arial"/>
                <w:sz w:val="21"/>
              </w:rPr>
            </w:pPr>
          </w:p>
        </w:tc>
        <w:tc>
          <w:tcPr>
            <w:tcW w:w="1099" w:type="dxa"/>
            <w:shd w:val="clear" w:color="auto" w:fill="D1F4EE"/>
            <w:vAlign w:val="top"/>
          </w:tcPr>
          <w:p>
            <w:pPr>
              <w:rPr>
                <w:rFonts w:ascii="Arial"/>
                <w:sz w:val="21"/>
              </w:rPr>
            </w:pPr>
          </w:p>
        </w:tc>
        <w:tc>
          <w:tcPr>
            <w:tcW w:w="3452" w:type="dxa"/>
            <w:shd w:val="clear" w:color="auto" w:fill="D3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44" w:type="dxa"/>
            <w:shd w:val="clear" w:color="auto" w:fill="BCECFE"/>
            <w:vAlign w:val="top"/>
          </w:tcPr>
          <w:p>
            <w:pPr>
              <w:spacing w:before="220" w:line="184" w:lineRule="auto"/>
              <w:ind w:left="427"/>
              <w:rPr>
                <w:rFonts w:ascii="宋体" w:hAnsi="宋体" w:eastAsia="宋体" w:cs="宋体"/>
                <w:sz w:val="19"/>
                <w:szCs w:val="19"/>
              </w:rPr>
            </w:pPr>
            <w:r>
              <w:rPr>
                <w:rFonts w:ascii="宋体" w:hAnsi="宋体" w:eastAsia="宋体" w:cs="宋体"/>
                <w:b/>
                <w:bCs/>
                <w:spacing w:val="-4"/>
                <w:sz w:val="19"/>
                <w:szCs w:val="19"/>
              </w:rPr>
              <w:t>3.5.1</w:t>
            </w:r>
          </w:p>
        </w:tc>
        <w:tc>
          <w:tcPr>
            <w:tcW w:w="5696" w:type="dxa"/>
            <w:shd w:val="clear" w:color="auto" w:fill="BDEBFE"/>
            <w:vAlign w:val="top"/>
          </w:tcPr>
          <w:p>
            <w:pPr>
              <w:spacing w:before="184" w:line="219" w:lineRule="auto"/>
              <w:ind w:left="111"/>
              <w:rPr>
                <w:rFonts w:ascii="宋体" w:hAnsi="宋体" w:eastAsia="宋体" w:cs="宋体"/>
                <w:sz w:val="18"/>
                <w:szCs w:val="18"/>
              </w:rPr>
            </w:pPr>
            <w:r>
              <w:rPr>
                <w:rFonts w:ascii="宋体" w:hAnsi="宋体" w:eastAsia="宋体" w:cs="宋体"/>
                <w:spacing w:val="1"/>
                <w:sz w:val="18"/>
                <w:szCs w:val="18"/>
              </w:rPr>
              <w:t>安全管理制度</w:t>
            </w:r>
          </w:p>
        </w:tc>
        <w:tc>
          <w:tcPr>
            <w:tcW w:w="570" w:type="dxa"/>
            <w:shd w:val="clear" w:color="auto" w:fill="BEECFE"/>
            <w:vAlign w:val="top"/>
          </w:tcPr>
          <w:p>
            <w:pPr>
              <w:rPr>
                <w:rFonts w:ascii="Arial"/>
                <w:sz w:val="21"/>
              </w:rPr>
            </w:pPr>
          </w:p>
        </w:tc>
        <w:tc>
          <w:tcPr>
            <w:tcW w:w="569" w:type="dxa"/>
            <w:shd w:val="clear" w:color="auto" w:fill="BEEDFE"/>
            <w:vAlign w:val="top"/>
          </w:tcPr>
          <w:p>
            <w:pPr>
              <w:rPr>
                <w:rFonts w:ascii="Arial"/>
                <w:sz w:val="21"/>
              </w:rPr>
            </w:pPr>
          </w:p>
        </w:tc>
        <w:tc>
          <w:tcPr>
            <w:tcW w:w="710" w:type="dxa"/>
            <w:shd w:val="clear" w:color="auto" w:fill="BFECFD"/>
            <w:vAlign w:val="top"/>
          </w:tcPr>
          <w:p>
            <w:pPr>
              <w:spacing w:before="231" w:line="182" w:lineRule="auto"/>
              <w:ind w:left="305"/>
              <w:rPr>
                <w:rFonts w:ascii="宋体" w:hAnsi="宋体" w:eastAsia="宋体" w:cs="宋体"/>
                <w:sz w:val="18"/>
                <w:szCs w:val="18"/>
              </w:rPr>
            </w:pPr>
            <w:r>
              <w:rPr>
                <w:rFonts w:ascii="宋体" w:hAnsi="宋体" w:eastAsia="宋体" w:cs="宋体"/>
                <w:sz w:val="18"/>
                <w:szCs w:val="18"/>
              </w:rPr>
              <w:t>5</w:t>
            </w:r>
          </w:p>
        </w:tc>
        <w:tc>
          <w:tcPr>
            <w:tcW w:w="709" w:type="dxa"/>
            <w:shd w:val="clear" w:color="auto" w:fill="BFEDFE"/>
            <w:vAlign w:val="top"/>
          </w:tcPr>
          <w:p>
            <w:pPr>
              <w:rPr>
                <w:rFonts w:ascii="Arial"/>
                <w:sz w:val="21"/>
              </w:rPr>
            </w:pPr>
          </w:p>
        </w:tc>
        <w:tc>
          <w:tcPr>
            <w:tcW w:w="1099" w:type="dxa"/>
            <w:shd w:val="clear" w:color="auto" w:fill="BFEDFD"/>
            <w:vAlign w:val="top"/>
          </w:tcPr>
          <w:p>
            <w:pPr>
              <w:rPr>
                <w:rFonts w:ascii="Arial"/>
                <w:sz w:val="21"/>
              </w:rPr>
            </w:pPr>
          </w:p>
        </w:tc>
        <w:tc>
          <w:tcPr>
            <w:tcW w:w="3452" w:type="dxa"/>
            <w:shd w:val="clear" w:color="auto" w:fill="C3EE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2" w:hRule="atLeast"/>
        </w:trPr>
        <w:tc>
          <w:tcPr>
            <w:tcW w:w="1344"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"https://3.5.1.1" </w:instrText>
            </w:r>
            <w:r>
              <w:fldChar w:fldCharType="separate"/>
            </w:r>
            <w:r>
              <w:rPr>
                <w:rFonts w:ascii="宋体" w:hAnsi="宋体" w:eastAsia="宋体" w:cs="宋体"/>
                <w:spacing w:val="-2"/>
                <w:sz w:val="14"/>
                <w:szCs w:val="14"/>
              </w:rPr>
              <w:t>3.5.1.1</w:t>
            </w:r>
            <w:r>
              <w:rPr>
                <w:rFonts w:ascii="宋体" w:hAnsi="宋体" w:eastAsia="宋体" w:cs="宋体"/>
                <w:spacing w:val="-2"/>
                <w:sz w:val="14"/>
                <w:szCs w:val="14"/>
              </w:rPr>
              <w:fldChar w:fldCharType="end"/>
            </w:r>
          </w:p>
        </w:tc>
        <w:tc>
          <w:tcPr>
            <w:tcW w:w="5696" w:type="dxa"/>
            <w:vAlign w:val="top"/>
          </w:tcPr>
          <w:p>
            <w:pPr>
              <w:spacing w:before="145" w:line="219" w:lineRule="auto"/>
              <w:ind w:left="111"/>
              <w:rPr>
                <w:rFonts w:ascii="宋体" w:hAnsi="宋体" w:eastAsia="宋体" w:cs="宋体"/>
                <w:sz w:val="18"/>
                <w:szCs w:val="18"/>
              </w:rPr>
            </w:pPr>
            <w:r>
              <w:rPr>
                <w:rFonts w:ascii="宋体" w:hAnsi="宋体" w:eastAsia="宋体" w:cs="宋体"/>
                <w:spacing w:val="8"/>
                <w:sz w:val="18"/>
                <w:szCs w:val="18"/>
              </w:rPr>
              <w:t>有安全管理制度，包括：</w:t>
            </w:r>
          </w:p>
          <w:p>
            <w:pPr>
              <w:spacing w:before="56" w:line="219" w:lineRule="auto"/>
              <w:ind w:left="111"/>
              <w:rPr>
                <w:rFonts w:ascii="宋体" w:hAnsi="宋体" w:eastAsia="宋体" w:cs="宋体"/>
                <w:sz w:val="18"/>
                <w:szCs w:val="18"/>
              </w:rPr>
            </w:pPr>
            <w:r>
              <w:rPr>
                <w:rFonts w:ascii="宋体" w:hAnsi="宋体" w:eastAsia="宋体" w:cs="宋体"/>
                <w:spacing w:val="8"/>
                <w:sz w:val="18"/>
                <w:szCs w:val="18"/>
              </w:rPr>
              <w:t>(1)安全责任制度；</w:t>
            </w:r>
          </w:p>
          <w:p>
            <w:pPr>
              <w:spacing w:before="56" w:line="219" w:lineRule="auto"/>
              <w:ind w:left="111"/>
              <w:rPr>
                <w:rFonts w:ascii="宋体" w:hAnsi="宋体" w:eastAsia="宋体" w:cs="宋体"/>
                <w:sz w:val="18"/>
                <w:szCs w:val="18"/>
              </w:rPr>
            </w:pPr>
            <w:r>
              <w:rPr>
                <w:rFonts w:ascii="宋体" w:hAnsi="宋体" w:eastAsia="宋体" w:cs="宋体"/>
                <w:spacing w:val="8"/>
                <w:sz w:val="18"/>
                <w:szCs w:val="18"/>
              </w:rPr>
              <w:t>(2)安全教育制度；</w:t>
            </w:r>
          </w:p>
          <w:p>
            <w:pPr>
              <w:spacing w:before="35" w:line="219" w:lineRule="auto"/>
              <w:ind w:left="111"/>
              <w:rPr>
                <w:rFonts w:ascii="宋体" w:hAnsi="宋体" w:eastAsia="宋体" w:cs="宋体"/>
                <w:sz w:val="18"/>
                <w:szCs w:val="18"/>
              </w:rPr>
            </w:pPr>
            <w:r>
              <w:rPr>
                <w:rFonts w:ascii="宋体" w:hAnsi="宋体" w:eastAsia="宋体" w:cs="宋体"/>
                <w:spacing w:val="6"/>
                <w:sz w:val="18"/>
                <w:szCs w:val="18"/>
              </w:rPr>
              <w:t>(3)安全宣传及培训制度；</w:t>
            </w:r>
          </w:p>
          <w:p>
            <w:pPr>
              <w:spacing w:before="27" w:line="219" w:lineRule="auto"/>
              <w:ind w:left="111"/>
              <w:rPr>
                <w:rFonts w:ascii="宋体" w:hAnsi="宋体" w:eastAsia="宋体" w:cs="宋体"/>
                <w:sz w:val="18"/>
                <w:szCs w:val="18"/>
              </w:rPr>
            </w:pPr>
            <w:r>
              <w:rPr>
                <w:rFonts w:ascii="宋体" w:hAnsi="宋体" w:eastAsia="宋体" w:cs="宋体"/>
                <w:spacing w:val="6"/>
                <w:sz w:val="18"/>
                <w:szCs w:val="18"/>
              </w:rPr>
              <w:t>(4)安全操作规范或规程；</w:t>
            </w:r>
          </w:p>
          <w:p>
            <w:pPr>
              <w:spacing w:before="56" w:line="219" w:lineRule="auto"/>
              <w:ind w:left="111"/>
              <w:rPr>
                <w:rFonts w:ascii="宋体" w:hAnsi="宋体" w:eastAsia="宋体" w:cs="宋体"/>
                <w:sz w:val="18"/>
                <w:szCs w:val="18"/>
              </w:rPr>
            </w:pPr>
            <w:r>
              <w:rPr>
                <w:rFonts w:ascii="宋体" w:hAnsi="宋体" w:eastAsia="宋体" w:cs="宋体"/>
                <w:spacing w:val="8"/>
                <w:sz w:val="18"/>
                <w:szCs w:val="18"/>
              </w:rPr>
              <w:t>(5)安全检查制度；</w:t>
            </w:r>
          </w:p>
          <w:p>
            <w:pPr>
              <w:spacing w:before="25" w:line="218" w:lineRule="auto"/>
              <w:ind w:left="111"/>
              <w:rPr>
                <w:rFonts w:ascii="宋体" w:hAnsi="宋体" w:eastAsia="宋体" w:cs="宋体"/>
                <w:sz w:val="18"/>
                <w:szCs w:val="18"/>
              </w:rPr>
            </w:pPr>
            <w:r>
              <w:rPr>
                <w:rFonts w:ascii="宋体" w:hAnsi="宋体" w:eastAsia="宋体" w:cs="宋体"/>
                <w:spacing w:val="6"/>
                <w:sz w:val="18"/>
                <w:szCs w:val="18"/>
              </w:rPr>
              <w:t>(6)事故处理与报告制度；</w:t>
            </w:r>
          </w:p>
          <w:p>
            <w:pPr>
              <w:spacing w:before="69" w:line="219" w:lineRule="auto"/>
              <w:ind w:left="111"/>
              <w:rPr>
                <w:rFonts w:ascii="宋体" w:hAnsi="宋体" w:eastAsia="宋体" w:cs="宋体"/>
                <w:sz w:val="18"/>
                <w:szCs w:val="18"/>
              </w:rPr>
            </w:pPr>
            <w:r>
              <w:rPr>
                <w:rFonts w:ascii="宋体" w:hAnsi="宋体" w:eastAsia="宋体" w:cs="宋体"/>
                <w:spacing w:val="8"/>
                <w:sz w:val="18"/>
                <w:szCs w:val="18"/>
              </w:rPr>
              <w:t>(7)考核与奖惩制度。</w:t>
            </w:r>
          </w:p>
          <w:p>
            <w:pPr>
              <w:spacing w:before="47" w:line="219" w:lineRule="auto"/>
              <w:ind w:left="111"/>
              <w:rPr>
                <w:rFonts w:ascii="宋体" w:hAnsi="宋体" w:eastAsia="宋体" w:cs="宋体"/>
                <w:sz w:val="18"/>
                <w:szCs w:val="18"/>
              </w:rPr>
            </w:pPr>
            <w:r>
              <w:rPr>
                <w:rFonts w:ascii="宋体" w:hAnsi="宋体" w:eastAsia="宋体" w:cs="宋体"/>
                <w:spacing w:val="10"/>
                <w:sz w:val="18"/>
                <w:szCs w:val="18"/>
              </w:rPr>
              <w:t>注：缺1项扣1分，扣完为止。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bl>
    <w:p>
      <w:pPr>
        <w:spacing w:before="235" w:line="182" w:lineRule="auto"/>
        <w:ind w:left="11755"/>
        <w:rPr>
          <w:rFonts w:ascii="宋体" w:hAnsi="宋体" w:eastAsia="宋体" w:cs="宋体"/>
          <w:sz w:val="33"/>
          <w:szCs w:val="33"/>
        </w:rPr>
      </w:pPr>
      <w:r>
        <w:rPr>
          <w:rFonts w:ascii="宋体" w:hAnsi="宋体" w:eastAsia="宋体" w:cs="宋体"/>
          <w:spacing w:val="-3"/>
          <w:sz w:val="33"/>
          <w:szCs w:val="33"/>
        </w:rPr>
        <w:t>—57—</w:t>
      </w:r>
    </w:p>
    <w:p>
      <w:pPr>
        <w:sectPr>
          <w:footerReference r:id="rId26" w:type="default"/>
          <w:pgSz w:w="16830" w:h="11900"/>
          <w:pgMar w:top="1011" w:right="764" w:bottom="400" w:left="190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"https://3.5.1.2" </w:instrText>
            </w:r>
            <w:r>
              <w:fldChar w:fldCharType="separate"/>
            </w:r>
            <w:r>
              <w:rPr>
                <w:rFonts w:ascii="宋体" w:hAnsi="宋体" w:eastAsia="宋体" w:cs="宋体"/>
                <w:spacing w:val="-2"/>
                <w:sz w:val="18"/>
                <w:szCs w:val="18"/>
              </w:rPr>
              <w:t>3.5.1.2</w:t>
            </w:r>
            <w:r>
              <w:rPr>
                <w:rFonts w:ascii="宋体" w:hAnsi="宋体" w:eastAsia="宋体" w:cs="宋体"/>
                <w:spacing w:val="-2"/>
                <w:sz w:val="18"/>
                <w:szCs w:val="18"/>
              </w:rPr>
              <w:fldChar w:fldCharType="end"/>
            </w:r>
          </w:p>
        </w:tc>
        <w:tc>
          <w:tcPr>
            <w:tcW w:w="5706" w:type="dxa"/>
            <w:vAlign w:val="top"/>
          </w:tcPr>
          <w:p>
            <w:pPr>
              <w:spacing w:before="111" w:line="280" w:lineRule="exact"/>
              <w:ind w:left="90"/>
              <w:rPr>
                <w:rFonts w:ascii="宋体" w:hAnsi="宋体" w:eastAsia="宋体" w:cs="宋体"/>
                <w:sz w:val="18"/>
                <w:szCs w:val="18"/>
              </w:rPr>
            </w:pPr>
            <w:r>
              <w:rPr>
                <w:rFonts w:ascii="宋体" w:hAnsi="宋体" w:eastAsia="宋体" w:cs="宋体"/>
                <w:position w:val="7"/>
                <w:sz w:val="18"/>
                <w:szCs w:val="18"/>
              </w:rPr>
              <w:t>安全管理组织及机制健全，有年度安全工作计划</w:t>
            </w:r>
          </w:p>
          <w:p>
            <w:pPr>
              <w:spacing w:line="218" w:lineRule="auto"/>
              <w:ind w:left="90"/>
              <w:rPr>
                <w:rFonts w:ascii="宋体" w:hAnsi="宋体" w:eastAsia="宋体" w:cs="宋体"/>
                <w:sz w:val="18"/>
                <w:szCs w:val="18"/>
              </w:rPr>
            </w:pPr>
            <w:r>
              <w:rPr>
                <w:rFonts w:ascii="宋体" w:hAnsi="宋体" w:eastAsia="宋体" w:cs="宋体"/>
                <w:sz w:val="18"/>
                <w:szCs w:val="18"/>
              </w:rPr>
              <w:t>注：无专门组织或机制不得分，无计划扣0.5分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2" w:line="219" w:lineRule="auto"/>
              <w:ind w:left="118"/>
              <w:rPr>
                <w:rFonts w:ascii="宋体" w:hAnsi="宋体" w:eastAsia="宋体" w:cs="宋体"/>
                <w:sz w:val="18"/>
                <w:szCs w:val="18"/>
              </w:rPr>
            </w:pPr>
            <w:r>
              <w:rPr>
                <w:rFonts w:ascii="宋体" w:hAnsi="宋体" w:eastAsia="宋体" w:cs="宋体"/>
                <w:spacing w:val="1"/>
                <w:sz w:val="18"/>
                <w:szCs w:val="18"/>
              </w:rPr>
              <w:t>查看文件、查看近一年计划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3"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"https://3.5.1.3" </w:instrText>
            </w:r>
            <w:r>
              <w:fldChar w:fldCharType="separate"/>
            </w:r>
            <w:r>
              <w:rPr>
                <w:rFonts w:ascii="宋体" w:hAnsi="宋体" w:eastAsia="宋体" w:cs="宋体"/>
                <w:spacing w:val="-2"/>
                <w:sz w:val="18"/>
                <w:szCs w:val="18"/>
              </w:rPr>
              <w:t>3.5.1.3</w:t>
            </w:r>
            <w:r>
              <w:rPr>
                <w:rFonts w:ascii="宋体" w:hAnsi="宋体" w:eastAsia="宋体" w:cs="宋体"/>
                <w:spacing w:val="-2"/>
                <w:sz w:val="18"/>
                <w:szCs w:val="18"/>
              </w:rPr>
              <w:fldChar w:fldCharType="end"/>
            </w:r>
          </w:p>
        </w:tc>
        <w:tc>
          <w:tcPr>
            <w:tcW w:w="5706" w:type="dxa"/>
            <w:vAlign w:val="top"/>
          </w:tcPr>
          <w:p>
            <w:pPr>
              <w:spacing w:before="147" w:line="261" w:lineRule="exact"/>
              <w:ind w:left="90"/>
              <w:rPr>
                <w:rFonts w:ascii="宋体" w:hAnsi="宋体" w:eastAsia="宋体" w:cs="宋体"/>
                <w:sz w:val="18"/>
                <w:szCs w:val="18"/>
              </w:rPr>
            </w:pPr>
            <w:r>
              <w:rPr>
                <w:rFonts w:ascii="宋体" w:hAnsi="宋体" w:eastAsia="宋体" w:cs="宋体"/>
                <w:spacing w:val="6"/>
                <w:position w:val="5"/>
                <w:sz w:val="18"/>
                <w:szCs w:val="18"/>
              </w:rPr>
              <w:t>各部门、各层级签订安全贵任书。</w:t>
            </w:r>
          </w:p>
          <w:p>
            <w:pPr>
              <w:spacing w:line="219" w:lineRule="auto"/>
              <w:ind w:left="90"/>
              <w:rPr>
                <w:rFonts w:ascii="宋体" w:hAnsi="宋体" w:eastAsia="宋体" w:cs="宋体"/>
                <w:sz w:val="18"/>
                <w:szCs w:val="18"/>
              </w:rPr>
            </w:pPr>
            <w:r>
              <w:rPr>
                <w:rFonts w:ascii="宋体" w:hAnsi="宋体" w:eastAsia="宋体" w:cs="宋体"/>
                <w:spacing w:val="7"/>
                <w:sz w:val="18"/>
                <w:szCs w:val="18"/>
              </w:rPr>
              <w:t>注：缺1人签订则不得分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7" w:line="219" w:lineRule="auto"/>
              <w:ind w:left="118"/>
              <w:rPr>
                <w:rFonts w:ascii="宋体" w:hAnsi="宋体" w:eastAsia="宋体" w:cs="宋体"/>
                <w:sz w:val="18"/>
                <w:szCs w:val="18"/>
              </w:rPr>
            </w:pPr>
            <w:r>
              <w:rPr>
                <w:rFonts w:ascii="宋体" w:hAnsi="宋体" w:eastAsia="宋体" w:cs="宋体"/>
                <w:spacing w:val="-1"/>
                <w:sz w:val="18"/>
                <w:szCs w:val="18"/>
              </w:rPr>
              <w:t>查看安全责任书文本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DEEFE"/>
            <w:vAlign w:val="top"/>
          </w:tcPr>
          <w:p>
            <w:pPr>
              <w:spacing w:before="274" w:line="183" w:lineRule="auto"/>
              <w:ind w:left="447"/>
              <w:rPr>
                <w:rFonts w:ascii="宋体" w:hAnsi="宋体" w:eastAsia="宋体" w:cs="宋体"/>
                <w:sz w:val="18"/>
                <w:szCs w:val="18"/>
              </w:rPr>
            </w:pPr>
            <w:r>
              <w:rPr>
                <w:rFonts w:ascii="宋体" w:hAnsi="宋体" w:eastAsia="宋体" w:cs="宋体"/>
                <w:b/>
                <w:bCs/>
                <w:spacing w:val="-4"/>
                <w:sz w:val="18"/>
                <w:szCs w:val="18"/>
              </w:rPr>
              <w:t>3.5.2</w:t>
            </w:r>
          </w:p>
        </w:tc>
        <w:tc>
          <w:tcPr>
            <w:tcW w:w="5706" w:type="dxa"/>
            <w:shd w:val="clear" w:color="auto" w:fill="BDECFE"/>
            <w:vAlign w:val="top"/>
          </w:tcPr>
          <w:p>
            <w:pPr>
              <w:spacing w:before="227" w:line="219" w:lineRule="auto"/>
              <w:ind w:left="93"/>
              <w:rPr>
                <w:rFonts w:ascii="宋体" w:hAnsi="宋体" w:eastAsia="宋体" w:cs="宋体"/>
                <w:sz w:val="18"/>
                <w:szCs w:val="18"/>
              </w:rPr>
            </w:pPr>
            <w:r>
              <w:rPr>
                <w:rFonts w:ascii="宋体" w:hAnsi="宋体" w:eastAsia="宋体" w:cs="宋体"/>
                <w:b/>
                <w:bCs/>
                <w:spacing w:val="-4"/>
                <w:sz w:val="18"/>
                <w:szCs w:val="18"/>
              </w:rPr>
              <w:t>突发事件应对</w:t>
            </w:r>
          </w:p>
        </w:tc>
        <w:tc>
          <w:tcPr>
            <w:tcW w:w="569" w:type="dxa"/>
            <w:shd w:val="clear" w:color="auto" w:fill="BDECFE"/>
            <w:vAlign w:val="top"/>
          </w:tcPr>
          <w:p>
            <w:pPr>
              <w:rPr>
                <w:rFonts w:ascii="Arial"/>
                <w:sz w:val="21"/>
              </w:rPr>
            </w:pPr>
          </w:p>
        </w:tc>
        <w:tc>
          <w:tcPr>
            <w:tcW w:w="570" w:type="dxa"/>
            <w:shd w:val="clear" w:color="auto" w:fill="BDEBFE"/>
            <w:vAlign w:val="top"/>
          </w:tcPr>
          <w:p>
            <w:pPr>
              <w:rPr>
                <w:rFonts w:ascii="Arial"/>
                <w:sz w:val="21"/>
              </w:rPr>
            </w:pPr>
          </w:p>
        </w:tc>
        <w:tc>
          <w:tcPr>
            <w:tcW w:w="709" w:type="dxa"/>
            <w:shd w:val="clear" w:color="auto" w:fill="BAE9FD"/>
            <w:vAlign w:val="top"/>
          </w:tcPr>
          <w:p>
            <w:pPr>
              <w:spacing w:before="275" w:line="183" w:lineRule="auto"/>
              <w:ind w:left="305"/>
              <w:rPr>
                <w:rFonts w:ascii="宋体" w:hAnsi="宋体" w:eastAsia="宋体" w:cs="宋体"/>
                <w:sz w:val="18"/>
                <w:szCs w:val="18"/>
              </w:rPr>
            </w:pPr>
            <w:r>
              <w:rPr>
                <w:rFonts w:ascii="宋体" w:hAnsi="宋体" w:eastAsia="宋体" w:cs="宋体"/>
                <w:sz w:val="18"/>
                <w:szCs w:val="18"/>
              </w:rPr>
              <w:t>3</w:t>
            </w:r>
          </w:p>
        </w:tc>
        <w:tc>
          <w:tcPr>
            <w:tcW w:w="709" w:type="dxa"/>
            <w:shd w:val="clear" w:color="auto" w:fill="B9EAFE"/>
            <w:vAlign w:val="top"/>
          </w:tcPr>
          <w:p>
            <w:pPr>
              <w:rPr>
                <w:rFonts w:ascii="Arial"/>
                <w:sz w:val="21"/>
              </w:rPr>
            </w:pPr>
          </w:p>
        </w:tc>
        <w:tc>
          <w:tcPr>
            <w:tcW w:w="1099" w:type="dxa"/>
            <w:shd w:val="clear" w:color="auto" w:fill="B9E9FD"/>
            <w:vAlign w:val="top"/>
          </w:tcPr>
          <w:p>
            <w:pPr>
              <w:rPr>
                <w:rFonts w:ascii="Arial"/>
                <w:sz w:val="21"/>
              </w:rPr>
            </w:pPr>
          </w:p>
        </w:tc>
        <w:tc>
          <w:tcPr>
            <w:tcW w:w="3463" w:type="dxa"/>
            <w:shd w:val="clear" w:color="auto" w:fill="BE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"https://3.5.2.1" </w:instrText>
            </w:r>
            <w:r>
              <w:fldChar w:fldCharType="separate"/>
            </w:r>
            <w:r>
              <w:rPr>
                <w:rFonts w:ascii="宋体" w:hAnsi="宋体" w:eastAsia="宋体" w:cs="宋体"/>
                <w:spacing w:val="-2"/>
                <w:sz w:val="18"/>
                <w:szCs w:val="18"/>
              </w:rPr>
              <w:t>3.5.2.1</w:t>
            </w:r>
            <w:r>
              <w:rPr>
                <w:rFonts w:ascii="宋体" w:hAnsi="宋体" w:eastAsia="宋体" w:cs="宋体"/>
                <w:spacing w:val="-2"/>
                <w:sz w:val="18"/>
                <w:szCs w:val="18"/>
              </w:rPr>
              <w:fldChar w:fldCharType="end"/>
            </w:r>
          </w:p>
        </w:tc>
        <w:tc>
          <w:tcPr>
            <w:tcW w:w="5706" w:type="dxa"/>
            <w:vAlign w:val="top"/>
          </w:tcPr>
          <w:p>
            <w:pPr>
              <w:spacing w:before="140" w:line="267" w:lineRule="auto"/>
              <w:ind w:left="90"/>
              <w:rPr>
                <w:rFonts w:ascii="宋体" w:hAnsi="宋体" w:eastAsia="宋体" w:cs="宋体"/>
                <w:sz w:val="17"/>
                <w:szCs w:val="17"/>
              </w:rPr>
            </w:pPr>
            <w:r>
              <w:rPr>
                <w:rFonts w:ascii="宋体" w:hAnsi="宋体" w:eastAsia="宋体" w:cs="宋体"/>
                <w:spacing w:val="5"/>
                <w:sz w:val="17"/>
                <w:szCs w:val="17"/>
              </w:rPr>
              <w:t>有应急管理培训制度，开展突发事件应急知识的宣传普及，有培训记录。</w:t>
            </w:r>
            <w:r>
              <w:rPr>
                <w:rFonts w:ascii="宋体" w:hAnsi="宋体" w:eastAsia="宋体" w:cs="宋体"/>
                <w:sz w:val="17"/>
                <w:szCs w:val="17"/>
              </w:rPr>
              <w:t xml:space="preserve"> </w:t>
            </w:r>
            <w:r>
              <w:rPr>
                <w:rFonts w:ascii="宋体" w:hAnsi="宋体" w:eastAsia="宋体" w:cs="宋体"/>
                <w:spacing w:val="11"/>
                <w:sz w:val="17"/>
                <w:szCs w:val="17"/>
              </w:rPr>
              <w:t>注：无制度不得分，无记录扣0.5分。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0" w:line="219" w:lineRule="auto"/>
              <w:ind w:left="118"/>
              <w:rPr>
                <w:rFonts w:ascii="宋体" w:hAnsi="宋体" w:eastAsia="宋体" w:cs="宋体"/>
                <w:sz w:val="18"/>
                <w:szCs w:val="18"/>
              </w:rPr>
            </w:pPr>
            <w:r>
              <w:rPr>
                <w:rFonts w:ascii="宋体" w:hAnsi="宋体" w:eastAsia="宋体" w:cs="宋体"/>
                <w:spacing w:val="-1"/>
                <w:sz w:val="18"/>
                <w:szCs w:val="18"/>
              </w:rPr>
              <w:t>查看制度，近一年培训记录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54" w:type="dxa"/>
            <w:vAlign w:val="top"/>
          </w:tcPr>
          <w:p>
            <w:pPr>
              <w:spacing w:line="268" w:lineRule="auto"/>
              <w:rPr>
                <w:rFonts w:ascii="Arial"/>
                <w:sz w:val="21"/>
              </w:rPr>
            </w:pPr>
          </w:p>
          <w:p>
            <w:pPr>
              <w:spacing w:line="26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"https://3.5.2.2" </w:instrText>
            </w:r>
            <w:r>
              <w:fldChar w:fldCharType="separate"/>
            </w:r>
            <w:r>
              <w:rPr>
                <w:rFonts w:ascii="宋体" w:hAnsi="宋体" w:eastAsia="宋体" w:cs="宋体"/>
                <w:spacing w:val="-2"/>
                <w:sz w:val="18"/>
                <w:szCs w:val="18"/>
              </w:rPr>
              <w:t>3.5.2.2</w:t>
            </w:r>
            <w:r>
              <w:rPr>
                <w:rFonts w:ascii="宋体" w:hAnsi="宋体" w:eastAsia="宋体" w:cs="宋体"/>
                <w:spacing w:val="-2"/>
                <w:sz w:val="18"/>
                <w:szCs w:val="18"/>
              </w:rPr>
              <w:fldChar w:fldCharType="end"/>
            </w:r>
          </w:p>
        </w:tc>
        <w:tc>
          <w:tcPr>
            <w:tcW w:w="5706" w:type="dxa"/>
            <w:vAlign w:val="top"/>
          </w:tcPr>
          <w:p>
            <w:pPr>
              <w:spacing w:before="117" w:line="219" w:lineRule="auto"/>
              <w:ind w:left="103"/>
              <w:rPr>
                <w:rFonts w:ascii="宋体" w:hAnsi="宋体" w:eastAsia="宋体" w:cs="宋体"/>
                <w:sz w:val="18"/>
                <w:szCs w:val="18"/>
              </w:rPr>
            </w:pPr>
            <w:r>
              <w:rPr>
                <w:rFonts w:ascii="宋体" w:hAnsi="宋体" w:eastAsia="宋体" w:cs="宋体"/>
                <w:b/>
                <w:bCs/>
                <w:spacing w:val="-2"/>
                <w:sz w:val="18"/>
                <w:szCs w:val="18"/>
              </w:rPr>
              <w:t>应急预案与演练：有自然灾害、事故灾难和社会安全事件等事</w:t>
            </w:r>
            <w:r>
              <w:rPr>
                <w:rFonts w:ascii="宋体" w:hAnsi="宋体" w:eastAsia="宋体" w:cs="宋体"/>
                <w:b/>
                <w:bCs/>
                <w:spacing w:val="-3"/>
                <w:sz w:val="18"/>
                <w:szCs w:val="18"/>
              </w:rPr>
              <w:t>件的应急</w:t>
            </w:r>
          </w:p>
          <w:p>
            <w:pPr>
              <w:spacing w:before="98" w:line="220" w:lineRule="auto"/>
              <w:ind w:left="93"/>
              <w:rPr>
                <w:rFonts w:ascii="宋体" w:hAnsi="宋体" w:eastAsia="宋体" w:cs="宋体"/>
                <w:sz w:val="18"/>
                <w:szCs w:val="18"/>
              </w:rPr>
            </w:pPr>
            <w:r>
              <w:rPr>
                <w:rFonts w:ascii="宋体" w:hAnsi="宋体" w:eastAsia="宋体" w:cs="宋体"/>
                <w:b/>
                <w:bCs/>
                <w:spacing w:val="-8"/>
                <w:sz w:val="18"/>
                <w:szCs w:val="18"/>
              </w:rPr>
              <w:t>预</w:t>
            </w:r>
            <w:r>
              <w:rPr>
                <w:rFonts w:ascii="宋体" w:hAnsi="宋体" w:eastAsia="宋体" w:cs="宋体"/>
                <w:spacing w:val="-14"/>
                <w:sz w:val="18"/>
                <w:szCs w:val="18"/>
              </w:rPr>
              <w:t xml:space="preserve"> </w:t>
            </w:r>
            <w:r>
              <w:rPr>
                <w:rFonts w:ascii="宋体" w:hAnsi="宋体" w:eastAsia="宋体" w:cs="宋体"/>
                <w:b/>
                <w:bCs/>
                <w:spacing w:val="-8"/>
                <w:sz w:val="18"/>
                <w:szCs w:val="18"/>
              </w:rPr>
              <w:t>案</w:t>
            </w:r>
            <w:r>
              <w:rPr>
                <w:rFonts w:ascii="宋体" w:hAnsi="宋体" w:eastAsia="宋体" w:cs="宋体"/>
                <w:spacing w:val="-22"/>
                <w:sz w:val="18"/>
                <w:szCs w:val="18"/>
              </w:rPr>
              <w:t xml:space="preserve"> </w:t>
            </w:r>
            <w:r>
              <w:rPr>
                <w:rFonts w:ascii="宋体" w:hAnsi="宋体" w:eastAsia="宋体" w:cs="宋体"/>
                <w:b/>
                <w:bCs/>
                <w:spacing w:val="-8"/>
                <w:sz w:val="18"/>
                <w:szCs w:val="18"/>
              </w:rPr>
              <w:t>；</w:t>
            </w:r>
          </w:p>
          <w:p>
            <w:pPr>
              <w:spacing w:before="35" w:line="219" w:lineRule="auto"/>
              <w:ind w:left="93"/>
              <w:rPr>
                <w:rFonts w:ascii="宋体" w:hAnsi="宋体" w:eastAsia="宋体" w:cs="宋体"/>
                <w:sz w:val="18"/>
                <w:szCs w:val="18"/>
              </w:rPr>
            </w:pPr>
            <w:r>
              <w:rPr>
                <w:rFonts w:ascii="宋体" w:hAnsi="宋体" w:eastAsia="宋体" w:cs="宋体"/>
                <w:b/>
                <w:bCs/>
                <w:spacing w:val="2"/>
                <w:sz w:val="18"/>
                <w:szCs w:val="18"/>
              </w:rPr>
              <w:t>每半年至少开展1次演练，有演练记录。</w:t>
            </w:r>
          </w:p>
          <w:p>
            <w:pPr>
              <w:spacing w:before="79" w:line="219" w:lineRule="auto"/>
              <w:ind w:left="90"/>
              <w:rPr>
                <w:rFonts w:ascii="宋体" w:hAnsi="宋体" w:eastAsia="宋体" w:cs="宋体"/>
                <w:sz w:val="18"/>
                <w:szCs w:val="18"/>
              </w:rPr>
            </w:pPr>
            <w:r>
              <w:rPr>
                <w:rFonts w:ascii="宋体" w:hAnsi="宋体" w:eastAsia="宋体" w:cs="宋体"/>
                <w:spacing w:val="2"/>
                <w:sz w:val="18"/>
                <w:szCs w:val="18"/>
              </w:rPr>
              <w:t>注：无预案不得分，无演练记录扣1分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line="26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244" w:lineRule="auto"/>
              <w:rPr>
                <w:rFonts w:ascii="Arial"/>
                <w:sz w:val="21"/>
              </w:rPr>
            </w:pPr>
          </w:p>
          <w:p>
            <w:pPr>
              <w:spacing w:line="24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查看应急预案及近一年演练记录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54" w:type="dxa"/>
            <w:shd w:val="clear" w:color="auto" w:fill="BEEEFD"/>
            <w:vAlign w:val="top"/>
          </w:tcPr>
          <w:p>
            <w:pPr>
              <w:spacing w:before="266" w:line="183" w:lineRule="auto"/>
              <w:ind w:left="447"/>
              <w:rPr>
                <w:rFonts w:ascii="宋体" w:hAnsi="宋体" w:eastAsia="宋体" w:cs="宋体"/>
                <w:sz w:val="18"/>
                <w:szCs w:val="18"/>
              </w:rPr>
            </w:pPr>
            <w:r>
              <w:rPr>
                <w:rFonts w:ascii="宋体" w:hAnsi="宋体" w:eastAsia="宋体" w:cs="宋体"/>
                <w:b/>
                <w:bCs/>
                <w:spacing w:val="-4"/>
                <w:sz w:val="18"/>
                <w:szCs w:val="18"/>
              </w:rPr>
              <w:t>3.5.3</w:t>
            </w:r>
          </w:p>
        </w:tc>
        <w:tc>
          <w:tcPr>
            <w:tcW w:w="5706" w:type="dxa"/>
            <w:shd w:val="clear" w:color="auto" w:fill="BCECFE"/>
            <w:vAlign w:val="top"/>
          </w:tcPr>
          <w:p>
            <w:pPr>
              <w:spacing w:before="219" w:line="219" w:lineRule="auto"/>
              <w:ind w:left="93"/>
              <w:rPr>
                <w:rFonts w:ascii="宋体" w:hAnsi="宋体" w:eastAsia="宋体" w:cs="宋体"/>
                <w:sz w:val="18"/>
                <w:szCs w:val="18"/>
              </w:rPr>
            </w:pPr>
            <w:r>
              <w:rPr>
                <w:rFonts w:ascii="宋体" w:hAnsi="宋体" w:eastAsia="宋体" w:cs="宋体"/>
                <w:b/>
                <w:bCs/>
                <w:spacing w:val="-4"/>
                <w:sz w:val="18"/>
                <w:szCs w:val="18"/>
              </w:rPr>
              <w:t>安全管理人员配备</w:t>
            </w:r>
          </w:p>
        </w:tc>
        <w:tc>
          <w:tcPr>
            <w:tcW w:w="569" w:type="dxa"/>
            <w:shd w:val="clear" w:color="auto" w:fill="B9EBFD"/>
            <w:vAlign w:val="top"/>
          </w:tcPr>
          <w:p>
            <w:pPr>
              <w:rPr>
                <w:rFonts w:ascii="Arial"/>
                <w:sz w:val="21"/>
              </w:rPr>
            </w:pPr>
          </w:p>
        </w:tc>
        <w:tc>
          <w:tcPr>
            <w:tcW w:w="570" w:type="dxa"/>
            <w:shd w:val="clear" w:color="auto" w:fill="B8EAFD"/>
            <w:vAlign w:val="top"/>
          </w:tcPr>
          <w:p>
            <w:pPr>
              <w:rPr>
                <w:rFonts w:ascii="Arial"/>
                <w:sz w:val="21"/>
              </w:rPr>
            </w:pPr>
          </w:p>
        </w:tc>
        <w:tc>
          <w:tcPr>
            <w:tcW w:w="709" w:type="dxa"/>
            <w:shd w:val="clear" w:color="auto" w:fill="B9E9FD"/>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8E9FE"/>
            <w:vAlign w:val="top"/>
          </w:tcPr>
          <w:p>
            <w:pPr>
              <w:rPr>
                <w:rFonts w:ascii="Arial"/>
                <w:sz w:val="21"/>
              </w:rPr>
            </w:pPr>
          </w:p>
        </w:tc>
        <w:tc>
          <w:tcPr>
            <w:tcW w:w="1099" w:type="dxa"/>
            <w:shd w:val="clear" w:color="auto" w:fill="B7E8FD"/>
            <w:vAlign w:val="top"/>
          </w:tcPr>
          <w:p>
            <w:pPr>
              <w:rPr>
                <w:rFonts w:ascii="Arial"/>
                <w:sz w:val="21"/>
              </w:rPr>
            </w:pPr>
          </w:p>
        </w:tc>
        <w:tc>
          <w:tcPr>
            <w:tcW w:w="3463" w:type="dxa"/>
            <w:shd w:val="clear" w:color="auto" w:fill="BB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"https://3.5.3.1" </w:instrText>
            </w:r>
            <w:r>
              <w:fldChar w:fldCharType="separate"/>
            </w:r>
            <w:r>
              <w:rPr>
                <w:rFonts w:ascii="宋体" w:hAnsi="宋体" w:eastAsia="宋体" w:cs="宋体"/>
                <w:spacing w:val="-2"/>
                <w:sz w:val="18"/>
                <w:szCs w:val="18"/>
              </w:rPr>
              <w:t>3.5.3.1</w:t>
            </w:r>
            <w:r>
              <w:rPr>
                <w:rFonts w:ascii="宋体" w:hAnsi="宋体" w:eastAsia="宋体" w:cs="宋体"/>
                <w:spacing w:val="-2"/>
                <w:sz w:val="18"/>
                <w:szCs w:val="18"/>
              </w:rPr>
              <w:fldChar w:fldCharType="end"/>
            </w:r>
          </w:p>
        </w:tc>
        <w:tc>
          <w:tcPr>
            <w:tcW w:w="5706" w:type="dxa"/>
            <w:vAlign w:val="top"/>
          </w:tcPr>
          <w:p>
            <w:pPr>
              <w:spacing w:before="151" w:line="311" w:lineRule="exact"/>
              <w:ind w:left="90"/>
              <w:rPr>
                <w:rFonts w:ascii="宋体" w:hAnsi="宋体" w:eastAsia="宋体" w:cs="宋体"/>
                <w:sz w:val="18"/>
                <w:szCs w:val="18"/>
              </w:rPr>
            </w:pPr>
            <w:r>
              <w:rPr>
                <w:rFonts w:ascii="宋体" w:hAnsi="宋体" w:eastAsia="宋体" w:cs="宋体"/>
                <w:spacing w:val="4"/>
                <w:position w:val="9"/>
                <w:sz w:val="18"/>
                <w:szCs w:val="18"/>
              </w:rPr>
              <w:t>机构法定代表人或主要负责人担任安全责任人。</w:t>
            </w:r>
          </w:p>
          <w:p>
            <w:pPr>
              <w:spacing w:line="219" w:lineRule="auto"/>
              <w:ind w:left="90"/>
              <w:rPr>
                <w:rFonts w:ascii="宋体" w:hAnsi="宋体" w:eastAsia="宋体" w:cs="宋体"/>
                <w:sz w:val="18"/>
                <w:szCs w:val="18"/>
              </w:rPr>
            </w:pPr>
            <w:r>
              <w:rPr>
                <w:rFonts w:ascii="宋体" w:hAnsi="宋体" w:eastAsia="宋体" w:cs="宋体"/>
                <w:spacing w:val="-1"/>
                <w:sz w:val="18"/>
                <w:szCs w:val="18"/>
              </w:rPr>
              <w:t>注：不符合不得分</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查看文件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3" w:lineRule="auto"/>
              <w:rPr>
                <w:rFonts w:ascii="Arial"/>
                <w:sz w:val="21"/>
              </w:rPr>
            </w:pPr>
          </w:p>
          <w:p>
            <w:pPr>
              <w:spacing w:line="34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"https://3.5.3.2" </w:instrText>
            </w:r>
            <w:r>
              <w:fldChar w:fldCharType="separate"/>
            </w:r>
            <w:r>
              <w:rPr>
                <w:rFonts w:ascii="宋体" w:hAnsi="宋体" w:eastAsia="宋体" w:cs="宋体"/>
                <w:spacing w:val="-2"/>
                <w:sz w:val="18"/>
                <w:szCs w:val="18"/>
              </w:rPr>
              <w:t>3.5.3.2</w:t>
            </w:r>
            <w:r>
              <w:rPr>
                <w:rFonts w:ascii="宋体" w:hAnsi="宋体" w:eastAsia="宋体" w:cs="宋体"/>
                <w:spacing w:val="-2"/>
                <w:sz w:val="18"/>
                <w:szCs w:val="18"/>
              </w:rPr>
              <w:fldChar w:fldCharType="end"/>
            </w:r>
          </w:p>
        </w:tc>
        <w:tc>
          <w:tcPr>
            <w:tcW w:w="5706" w:type="dxa"/>
            <w:vAlign w:val="top"/>
          </w:tcPr>
          <w:p>
            <w:pPr>
              <w:spacing w:before="153" w:line="219" w:lineRule="auto"/>
              <w:ind w:left="90"/>
              <w:rPr>
                <w:rFonts w:ascii="宋体" w:hAnsi="宋体" w:eastAsia="宋体" w:cs="宋体"/>
                <w:sz w:val="18"/>
                <w:szCs w:val="18"/>
              </w:rPr>
            </w:pPr>
            <w:r>
              <w:rPr>
                <w:rFonts w:ascii="宋体" w:hAnsi="宋体" w:eastAsia="宋体" w:cs="宋体"/>
                <w:spacing w:val="10"/>
                <w:sz w:val="18"/>
                <w:szCs w:val="18"/>
              </w:rPr>
              <w:t>安全管理人员配置：</w:t>
            </w:r>
          </w:p>
          <w:p>
            <w:pPr>
              <w:spacing w:before="65" w:line="256" w:lineRule="auto"/>
              <w:ind w:left="90" w:right="35"/>
              <w:rPr>
                <w:rFonts w:ascii="宋体" w:hAnsi="宋体" w:eastAsia="宋体" w:cs="宋体"/>
                <w:sz w:val="18"/>
                <w:szCs w:val="18"/>
              </w:rPr>
            </w:pPr>
            <w:r>
              <w:rPr>
                <w:rFonts w:ascii="宋体" w:hAnsi="宋体" w:eastAsia="宋体" w:cs="宋体"/>
                <w:sz w:val="18"/>
                <w:szCs w:val="18"/>
              </w:rPr>
              <w:t>300人以下(服务对象和工作人员总数)应至少配备</w:t>
            </w:r>
            <w:r>
              <w:rPr>
                <w:rFonts w:ascii="宋体" w:hAnsi="宋体" w:eastAsia="宋体" w:cs="宋体"/>
                <w:spacing w:val="-1"/>
                <w:sz w:val="18"/>
                <w:szCs w:val="18"/>
              </w:rPr>
              <w:t>2名专(兼)职安全管理</w:t>
            </w:r>
            <w:r>
              <w:rPr>
                <w:rFonts w:ascii="宋体" w:hAnsi="宋体" w:eastAsia="宋体" w:cs="宋体"/>
                <w:sz w:val="18"/>
                <w:szCs w:val="18"/>
              </w:rPr>
              <w:t xml:space="preserve"> </w:t>
            </w:r>
            <w:r>
              <w:rPr>
                <w:rFonts w:ascii="宋体" w:hAnsi="宋体" w:eastAsia="宋体" w:cs="宋体"/>
                <w:spacing w:val="9"/>
                <w:sz w:val="18"/>
                <w:szCs w:val="18"/>
              </w:rPr>
              <w:t>人员(包括但不限于消防安全管理人员),300人以上应至少配备5名</w:t>
            </w:r>
          </w:p>
          <w:p>
            <w:pPr>
              <w:spacing w:before="81" w:line="219" w:lineRule="auto"/>
              <w:ind w:left="90"/>
              <w:rPr>
                <w:rFonts w:ascii="宋体" w:hAnsi="宋体" w:eastAsia="宋体" w:cs="宋体"/>
                <w:sz w:val="18"/>
                <w:szCs w:val="18"/>
              </w:rPr>
            </w:pPr>
            <w:r>
              <w:rPr>
                <w:rFonts w:ascii="宋体" w:hAnsi="宋体" w:eastAsia="宋体" w:cs="宋体"/>
                <w:spacing w:val="7"/>
                <w:sz w:val="18"/>
                <w:szCs w:val="18"/>
              </w:rPr>
              <w:t>专(兼)职安全管理人员。</w:t>
            </w:r>
          </w:p>
          <w:p>
            <w:pPr>
              <w:spacing w:before="86" w:line="219" w:lineRule="auto"/>
              <w:ind w:left="90"/>
              <w:rPr>
                <w:rFonts w:ascii="宋体" w:hAnsi="宋体" w:eastAsia="宋体" w:cs="宋体"/>
                <w:sz w:val="18"/>
                <w:szCs w:val="18"/>
              </w:rPr>
            </w:pPr>
            <w:r>
              <w:rPr>
                <w:rFonts w:ascii="宋体" w:hAnsi="宋体" w:eastAsia="宋体" w:cs="宋体"/>
                <w:spacing w:val="11"/>
                <w:sz w:val="18"/>
                <w:szCs w:val="18"/>
              </w:rPr>
              <w:t>注：缺1名扣1分，扣完为止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3" w:lineRule="auto"/>
              <w:rPr>
                <w:rFonts w:ascii="Arial"/>
                <w:sz w:val="21"/>
              </w:rPr>
            </w:pPr>
          </w:p>
          <w:p>
            <w:pPr>
              <w:spacing w:line="34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20" w:lineRule="auto"/>
              <w:rPr>
                <w:rFonts w:ascii="Arial"/>
                <w:sz w:val="21"/>
              </w:rPr>
            </w:pPr>
          </w:p>
          <w:p>
            <w:pPr>
              <w:spacing w:line="321"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3"/>
                <w:sz w:val="18"/>
                <w:szCs w:val="18"/>
              </w:rPr>
              <w:t>查看证照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71"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"https://3.5.3.3" </w:instrText>
            </w:r>
            <w:r>
              <w:fldChar w:fldCharType="separate"/>
            </w:r>
            <w:r>
              <w:rPr>
                <w:rFonts w:ascii="宋体" w:hAnsi="宋体" w:eastAsia="宋体" w:cs="宋体"/>
                <w:spacing w:val="-2"/>
                <w:sz w:val="18"/>
                <w:szCs w:val="18"/>
              </w:rPr>
              <w:t>3.5.3.3</w:t>
            </w:r>
            <w:r>
              <w:rPr>
                <w:rFonts w:ascii="宋体" w:hAnsi="宋体" w:eastAsia="宋体" w:cs="宋体"/>
                <w:spacing w:val="-2"/>
                <w:sz w:val="18"/>
                <w:szCs w:val="18"/>
              </w:rPr>
              <w:fldChar w:fldCharType="end"/>
            </w:r>
          </w:p>
        </w:tc>
        <w:tc>
          <w:tcPr>
            <w:tcW w:w="5706" w:type="dxa"/>
            <w:vAlign w:val="top"/>
          </w:tcPr>
          <w:p>
            <w:pPr>
              <w:spacing w:before="155" w:line="300" w:lineRule="exact"/>
              <w:ind w:left="90"/>
              <w:rPr>
                <w:rFonts w:ascii="宋体" w:hAnsi="宋体" w:eastAsia="宋体" w:cs="宋体"/>
                <w:sz w:val="18"/>
                <w:szCs w:val="18"/>
              </w:rPr>
            </w:pPr>
            <w:r>
              <w:rPr>
                <w:rFonts w:ascii="宋体" w:hAnsi="宋体" w:eastAsia="宋体" w:cs="宋体"/>
                <w:spacing w:val="4"/>
                <w:position w:val="9"/>
                <w:sz w:val="18"/>
                <w:szCs w:val="18"/>
              </w:rPr>
              <w:t>每班至少有2名持证消防安全员在消防控制室在</w:t>
            </w:r>
            <w:r>
              <w:rPr>
                <w:rFonts w:ascii="宋体" w:hAnsi="宋体" w:eastAsia="宋体" w:cs="宋体"/>
                <w:spacing w:val="3"/>
                <w:position w:val="9"/>
                <w:sz w:val="18"/>
                <w:szCs w:val="18"/>
              </w:rPr>
              <w:t>岗。</w:t>
            </w:r>
          </w:p>
          <w:p>
            <w:pPr>
              <w:spacing w:line="219" w:lineRule="auto"/>
              <w:ind w:left="90"/>
              <w:rPr>
                <w:rFonts w:ascii="宋体" w:hAnsi="宋体" w:eastAsia="宋体" w:cs="宋体"/>
                <w:sz w:val="18"/>
                <w:szCs w:val="18"/>
              </w:rPr>
            </w:pPr>
            <w:r>
              <w:rPr>
                <w:rFonts w:ascii="宋体" w:hAnsi="宋体" w:eastAsia="宋体" w:cs="宋体"/>
                <w:spacing w:val="7"/>
                <w:sz w:val="18"/>
                <w:szCs w:val="18"/>
              </w:rPr>
              <w:t>注：缺1名扣0.5分，扣完为止</w:t>
            </w:r>
          </w:p>
        </w:tc>
        <w:tc>
          <w:tcPr>
            <w:tcW w:w="56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5"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BDEEFD"/>
            <w:vAlign w:val="top"/>
          </w:tcPr>
          <w:p>
            <w:pPr>
              <w:spacing w:before="272" w:line="183" w:lineRule="auto"/>
              <w:ind w:left="444"/>
              <w:rPr>
                <w:rFonts w:ascii="宋体" w:hAnsi="宋体" w:eastAsia="宋体" w:cs="宋体"/>
                <w:sz w:val="18"/>
                <w:szCs w:val="18"/>
              </w:rPr>
            </w:pPr>
            <w:r>
              <w:rPr>
                <w:rFonts w:ascii="宋体" w:hAnsi="宋体" w:eastAsia="宋体" w:cs="宋体"/>
                <w:spacing w:val="-2"/>
                <w:sz w:val="18"/>
                <w:szCs w:val="18"/>
              </w:rPr>
              <w:t>3.5.4</w:t>
            </w:r>
          </w:p>
        </w:tc>
        <w:tc>
          <w:tcPr>
            <w:tcW w:w="5706" w:type="dxa"/>
            <w:shd w:val="clear" w:color="auto" w:fill="BDECFE"/>
            <w:vAlign w:val="top"/>
          </w:tcPr>
          <w:p>
            <w:pPr>
              <w:spacing w:before="227" w:line="220" w:lineRule="auto"/>
              <w:ind w:left="90"/>
              <w:rPr>
                <w:rFonts w:ascii="宋体" w:hAnsi="宋体" w:eastAsia="宋体" w:cs="宋体"/>
                <w:sz w:val="18"/>
                <w:szCs w:val="18"/>
              </w:rPr>
            </w:pPr>
            <w:r>
              <w:rPr>
                <w:rFonts w:ascii="宋体" w:hAnsi="宋体" w:eastAsia="宋体" w:cs="宋体"/>
                <w:spacing w:val="4"/>
                <w:sz w:val="18"/>
                <w:szCs w:val="18"/>
              </w:rPr>
              <w:t>安全培训</w:t>
            </w:r>
          </w:p>
        </w:tc>
        <w:tc>
          <w:tcPr>
            <w:tcW w:w="569" w:type="dxa"/>
            <w:shd w:val="clear" w:color="auto" w:fill="BCEBFE"/>
            <w:vAlign w:val="top"/>
          </w:tcPr>
          <w:p>
            <w:pPr>
              <w:rPr>
                <w:rFonts w:ascii="Arial"/>
                <w:sz w:val="21"/>
              </w:rPr>
            </w:pPr>
          </w:p>
        </w:tc>
        <w:tc>
          <w:tcPr>
            <w:tcW w:w="570" w:type="dxa"/>
            <w:shd w:val="clear" w:color="auto" w:fill="B9EAFD"/>
            <w:vAlign w:val="top"/>
          </w:tcPr>
          <w:p>
            <w:pPr>
              <w:rPr>
                <w:rFonts w:ascii="Arial"/>
                <w:sz w:val="21"/>
              </w:rPr>
            </w:pPr>
          </w:p>
        </w:tc>
        <w:tc>
          <w:tcPr>
            <w:tcW w:w="709" w:type="dxa"/>
            <w:shd w:val="clear" w:color="auto" w:fill="BAE9FD"/>
            <w:vAlign w:val="top"/>
          </w:tcPr>
          <w:p>
            <w:pPr>
              <w:spacing w:before="273" w:line="182" w:lineRule="auto"/>
              <w:ind w:left="305"/>
              <w:rPr>
                <w:rFonts w:ascii="宋体" w:hAnsi="宋体" w:eastAsia="宋体" w:cs="宋体"/>
                <w:sz w:val="18"/>
                <w:szCs w:val="18"/>
              </w:rPr>
            </w:pPr>
            <w:r>
              <w:rPr>
                <w:rFonts w:ascii="宋体" w:hAnsi="宋体" w:eastAsia="宋体" w:cs="宋体"/>
                <w:sz w:val="18"/>
                <w:szCs w:val="18"/>
              </w:rPr>
              <w:t>5</w:t>
            </w:r>
          </w:p>
        </w:tc>
        <w:tc>
          <w:tcPr>
            <w:tcW w:w="709" w:type="dxa"/>
            <w:shd w:val="clear" w:color="auto" w:fill="B9EAFD"/>
            <w:vAlign w:val="top"/>
          </w:tcPr>
          <w:p>
            <w:pPr>
              <w:rPr>
                <w:rFonts w:ascii="Arial"/>
                <w:sz w:val="21"/>
              </w:rPr>
            </w:pPr>
          </w:p>
        </w:tc>
        <w:tc>
          <w:tcPr>
            <w:tcW w:w="1099" w:type="dxa"/>
            <w:shd w:val="clear" w:color="auto" w:fill="B8EAFE"/>
            <w:vAlign w:val="top"/>
          </w:tcPr>
          <w:p>
            <w:pPr>
              <w:rPr>
                <w:rFonts w:ascii="Arial"/>
                <w:sz w:val="21"/>
              </w:rPr>
            </w:pPr>
          </w:p>
        </w:tc>
        <w:tc>
          <w:tcPr>
            <w:tcW w:w="3463" w:type="dxa"/>
            <w:shd w:val="clear" w:color="auto" w:fill="BDEBFD"/>
            <w:vAlign w:val="top"/>
          </w:tcPr>
          <w:p>
            <w:pPr>
              <w:rPr>
                <w:rFonts w:ascii="Arial"/>
                <w:sz w:val="21"/>
              </w:rPr>
            </w:pPr>
          </w:p>
        </w:tc>
      </w:tr>
    </w:tbl>
    <w:p>
      <w:pPr>
        <w:spacing w:before="127" w:line="183" w:lineRule="auto"/>
        <w:ind w:left="494"/>
        <w:rPr>
          <w:rFonts w:ascii="宋体" w:hAnsi="宋体" w:eastAsia="宋体" w:cs="宋体"/>
          <w:sz w:val="31"/>
          <w:szCs w:val="31"/>
        </w:rPr>
      </w:pPr>
      <w:r>
        <w:rPr>
          <w:rFonts w:ascii="宋体" w:hAnsi="宋体" w:eastAsia="宋体" w:cs="宋体"/>
          <w:spacing w:val="-7"/>
          <w:sz w:val="31"/>
          <w:szCs w:val="31"/>
        </w:rPr>
        <w:t>58-</w:t>
      </w:r>
    </w:p>
    <w:p>
      <w:pPr>
        <w:sectPr>
          <w:pgSz w:w="16830" w:h="11900"/>
          <w:pgMar w:top="1011" w:right="764" w:bottom="400" w:left="1875"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70"/>
        <w:gridCol w:w="709"/>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44" w:type="dxa"/>
            <w:vAlign w:val="top"/>
          </w:tcPr>
          <w:p>
            <w:pPr>
              <w:spacing w:line="377"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"https://3.5.4.1" </w:instrText>
            </w:r>
            <w:r>
              <w:fldChar w:fldCharType="separate"/>
            </w:r>
            <w:r>
              <w:rPr>
                <w:rFonts w:ascii="宋体" w:hAnsi="宋体" w:eastAsia="宋体" w:cs="宋体"/>
                <w:spacing w:val="-2"/>
                <w:sz w:val="18"/>
                <w:szCs w:val="18"/>
              </w:rPr>
              <w:t>3.5.4.1</w:t>
            </w:r>
            <w:r>
              <w:rPr>
                <w:rFonts w:ascii="宋体" w:hAnsi="宋体" w:eastAsia="宋体" w:cs="宋体"/>
                <w:spacing w:val="-2"/>
                <w:sz w:val="18"/>
                <w:szCs w:val="18"/>
              </w:rPr>
              <w:fldChar w:fldCharType="end"/>
            </w:r>
          </w:p>
        </w:tc>
        <w:tc>
          <w:tcPr>
            <w:tcW w:w="5706" w:type="dxa"/>
            <w:vAlign w:val="top"/>
          </w:tcPr>
          <w:p>
            <w:pPr>
              <w:spacing w:before="131" w:line="263" w:lineRule="auto"/>
              <w:ind w:left="100"/>
              <w:rPr>
                <w:rFonts w:ascii="宋体" w:hAnsi="宋体" w:eastAsia="宋体" w:cs="宋体"/>
                <w:sz w:val="17"/>
                <w:szCs w:val="17"/>
              </w:rPr>
            </w:pPr>
            <w:r>
              <w:rPr>
                <w:rFonts w:ascii="宋体" w:hAnsi="宋体" w:eastAsia="宋体" w:cs="宋体"/>
                <w:spacing w:val="5"/>
                <w:sz w:val="17"/>
                <w:szCs w:val="17"/>
              </w:rPr>
              <w:t>养老机构院长、安全责任人、安全管理人员，每年接受在岗安</w:t>
            </w:r>
            <w:r>
              <w:rPr>
                <w:rFonts w:ascii="宋体" w:hAnsi="宋体" w:eastAsia="宋体" w:cs="宋体"/>
                <w:spacing w:val="4"/>
                <w:sz w:val="17"/>
                <w:szCs w:val="17"/>
              </w:rPr>
              <w:t>全教育与培</w:t>
            </w:r>
            <w:r>
              <w:rPr>
                <w:rFonts w:ascii="宋体" w:hAnsi="宋体" w:eastAsia="宋体" w:cs="宋体"/>
                <w:sz w:val="17"/>
                <w:szCs w:val="17"/>
              </w:rPr>
              <w:t xml:space="preserve"> </w:t>
            </w:r>
            <w:r>
              <w:rPr>
                <w:rFonts w:ascii="宋体" w:hAnsi="宋体" w:eastAsia="宋体" w:cs="宋体"/>
                <w:spacing w:val="24"/>
                <w:sz w:val="17"/>
                <w:szCs w:val="17"/>
              </w:rPr>
              <w:t>训，有记录。</w:t>
            </w:r>
          </w:p>
          <w:p>
            <w:pPr>
              <w:spacing w:before="37" w:line="219" w:lineRule="auto"/>
              <w:ind w:left="100"/>
              <w:rPr>
                <w:rFonts w:ascii="宋体" w:hAnsi="宋体" w:eastAsia="宋体" w:cs="宋体"/>
                <w:sz w:val="18"/>
                <w:szCs w:val="18"/>
              </w:rPr>
            </w:pPr>
            <w:r>
              <w:rPr>
                <w:rFonts w:ascii="宋体" w:hAnsi="宋体" w:eastAsia="宋体" w:cs="宋体"/>
                <w:spacing w:val="5"/>
                <w:sz w:val="18"/>
                <w:szCs w:val="18"/>
              </w:rPr>
              <w:t>注：无培训不得分，无记录扣1分。</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3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查看近一年在岗培训记录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1344" w:type="dxa"/>
            <w:vAlign w:val="top"/>
          </w:tcPr>
          <w:p>
            <w:pPr>
              <w:spacing w:line="246" w:lineRule="auto"/>
              <w:rPr>
                <w:rFonts w:ascii="Arial"/>
                <w:sz w:val="21"/>
              </w:rPr>
            </w:pPr>
          </w:p>
          <w:p>
            <w:pPr>
              <w:spacing w:line="247"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"https://3.5.4.2" </w:instrText>
            </w:r>
            <w:r>
              <w:fldChar w:fldCharType="separate"/>
            </w:r>
            <w:r>
              <w:rPr>
                <w:rFonts w:ascii="宋体" w:hAnsi="宋体" w:eastAsia="宋体" w:cs="宋体"/>
                <w:spacing w:val="-2"/>
                <w:sz w:val="18"/>
                <w:szCs w:val="18"/>
              </w:rPr>
              <w:t>3.5.4.2</w:t>
            </w:r>
            <w:r>
              <w:rPr>
                <w:rFonts w:ascii="宋体" w:hAnsi="宋体" w:eastAsia="宋体" w:cs="宋体"/>
                <w:spacing w:val="-2"/>
                <w:sz w:val="18"/>
                <w:szCs w:val="18"/>
              </w:rPr>
              <w:fldChar w:fldCharType="end"/>
            </w:r>
          </w:p>
        </w:tc>
        <w:tc>
          <w:tcPr>
            <w:tcW w:w="5706" w:type="dxa"/>
            <w:vAlign w:val="top"/>
          </w:tcPr>
          <w:p>
            <w:pPr>
              <w:spacing w:before="137" w:line="258" w:lineRule="auto"/>
              <w:ind w:left="100"/>
              <w:rPr>
                <w:rFonts w:ascii="宋体" w:hAnsi="宋体" w:eastAsia="宋体" w:cs="宋体"/>
                <w:sz w:val="17"/>
                <w:szCs w:val="17"/>
              </w:rPr>
            </w:pPr>
            <w:r>
              <w:rPr>
                <w:rFonts w:ascii="宋体" w:hAnsi="宋体" w:eastAsia="宋体" w:cs="宋体"/>
                <w:sz w:val="17"/>
                <w:szCs w:val="17"/>
              </w:rPr>
              <w:t>新员工、上岗前应接受岗前安全教育与培训，并做好培训记录；</w:t>
            </w:r>
            <w:r>
              <w:rPr>
                <w:rFonts w:ascii="宋体" w:hAnsi="宋体" w:eastAsia="宋体" w:cs="宋体"/>
                <w:spacing w:val="21"/>
                <w:sz w:val="17"/>
                <w:szCs w:val="17"/>
              </w:rPr>
              <w:t xml:space="preserve">   </w:t>
            </w:r>
            <w:r>
              <w:rPr>
                <w:rFonts w:ascii="宋体" w:hAnsi="宋体" w:eastAsia="宋体" w:cs="宋体"/>
                <w:sz w:val="17"/>
                <w:szCs w:val="17"/>
              </w:rPr>
              <w:t>换岗、</w:t>
            </w:r>
            <w:r>
              <w:rPr>
                <w:rFonts w:ascii="宋体" w:hAnsi="宋体" w:eastAsia="宋体" w:cs="宋体"/>
                <w:spacing w:val="2"/>
                <w:sz w:val="17"/>
                <w:szCs w:val="17"/>
              </w:rPr>
              <w:t xml:space="preserve"> </w:t>
            </w:r>
            <w:r>
              <w:rPr>
                <w:rFonts w:ascii="宋体" w:hAnsi="宋体" w:eastAsia="宋体" w:cs="宋体"/>
                <w:spacing w:val="7"/>
                <w:sz w:val="17"/>
                <w:szCs w:val="17"/>
              </w:rPr>
              <w:t>离岗6个月以上的，以及采用新技术或者使用新设备的，均应</w:t>
            </w:r>
            <w:r>
              <w:rPr>
                <w:rFonts w:ascii="宋体" w:hAnsi="宋体" w:eastAsia="宋体" w:cs="宋体"/>
                <w:spacing w:val="6"/>
                <w:sz w:val="17"/>
                <w:szCs w:val="17"/>
              </w:rPr>
              <w:t>接受岗前</w:t>
            </w:r>
            <w:r>
              <w:rPr>
                <w:rFonts w:ascii="宋体" w:hAnsi="宋体" w:eastAsia="宋体" w:cs="宋体"/>
                <w:sz w:val="17"/>
                <w:szCs w:val="17"/>
              </w:rPr>
              <w:t xml:space="preserve">   </w:t>
            </w:r>
            <w:r>
              <w:rPr>
                <w:rFonts w:ascii="宋体" w:hAnsi="宋体" w:eastAsia="宋体" w:cs="宋体"/>
                <w:spacing w:val="17"/>
                <w:sz w:val="17"/>
                <w:szCs w:val="17"/>
              </w:rPr>
              <w:t>安全教育与培训。</w:t>
            </w:r>
          </w:p>
          <w:p>
            <w:pPr>
              <w:spacing w:before="58" w:line="219" w:lineRule="auto"/>
              <w:ind w:left="100"/>
              <w:rPr>
                <w:rFonts w:ascii="宋体" w:hAnsi="宋体" w:eastAsia="宋体" w:cs="宋体"/>
                <w:sz w:val="18"/>
                <w:szCs w:val="18"/>
              </w:rPr>
            </w:pPr>
            <w:r>
              <w:rPr>
                <w:rFonts w:ascii="宋体" w:hAnsi="宋体" w:eastAsia="宋体" w:cs="宋体"/>
                <w:spacing w:val="3"/>
                <w:sz w:val="18"/>
                <w:szCs w:val="18"/>
              </w:rPr>
              <w:t>注：每少1人参加培训扣0.5分，无记录扣0.5分，扣完为止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6" w:lineRule="auto"/>
              <w:rPr>
                <w:rFonts w:ascii="Arial"/>
                <w:sz w:val="21"/>
              </w:rPr>
            </w:pPr>
          </w:p>
          <w:p>
            <w:pPr>
              <w:spacing w:line="246"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447"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查看近一年在岗培训记录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75"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"https://3.5.4.3" </w:instrText>
            </w:r>
            <w:r>
              <w:fldChar w:fldCharType="separate"/>
            </w:r>
            <w:r>
              <w:rPr>
                <w:rFonts w:ascii="宋体" w:hAnsi="宋体" w:eastAsia="宋体" w:cs="宋体"/>
                <w:spacing w:val="-2"/>
                <w:sz w:val="18"/>
                <w:szCs w:val="18"/>
              </w:rPr>
              <w:t>3.5.4.3</w:t>
            </w:r>
            <w:r>
              <w:rPr>
                <w:rFonts w:ascii="宋体" w:hAnsi="宋体" w:eastAsia="宋体" w:cs="宋体"/>
                <w:spacing w:val="-2"/>
                <w:sz w:val="18"/>
                <w:szCs w:val="18"/>
              </w:rPr>
              <w:fldChar w:fldCharType="end"/>
            </w:r>
          </w:p>
        </w:tc>
        <w:tc>
          <w:tcPr>
            <w:tcW w:w="5706" w:type="dxa"/>
            <w:vAlign w:val="top"/>
          </w:tcPr>
          <w:p>
            <w:pPr>
              <w:spacing w:before="139" w:line="267" w:lineRule="auto"/>
              <w:ind w:left="100"/>
              <w:rPr>
                <w:rFonts w:ascii="宋体" w:hAnsi="宋体" w:eastAsia="宋体" w:cs="宋体"/>
                <w:sz w:val="17"/>
                <w:szCs w:val="17"/>
              </w:rPr>
            </w:pPr>
            <w:r>
              <w:rPr>
                <w:rFonts w:ascii="宋体" w:hAnsi="宋体" w:eastAsia="宋体" w:cs="宋体"/>
                <w:spacing w:val="10"/>
                <w:sz w:val="17"/>
                <w:szCs w:val="17"/>
              </w:rPr>
              <w:t>安全管理人员组织机构工作人员每半年开展安全教育和培训，全员参训</w:t>
            </w:r>
            <w:r>
              <w:rPr>
                <w:rFonts w:ascii="宋体" w:hAnsi="宋体" w:eastAsia="宋体" w:cs="宋体"/>
                <w:spacing w:val="14"/>
                <w:sz w:val="17"/>
                <w:szCs w:val="17"/>
              </w:rPr>
              <w:t xml:space="preserve"> </w:t>
            </w:r>
            <w:r>
              <w:rPr>
                <w:rFonts w:ascii="宋体" w:hAnsi="宋体" w:eastAsia="宋体" w:cs="宋体"/>
                <w:spacing w:val="13"/>
                <w:sz w:val="17"/>
                <w:szCs w:val="17"/>
              </w:rPr>
              <w:t>率达90%以上，有培训效果检查结果。</w:t>
            </w:r>
          </w:p>
          <w:p>
            <w:pPr>
              <w:spacing w:before="48" w:line="219" w:lineRule="auto"/>
              <w:ind w:left="100"/>
              <w:rPr>
                <w:rFonts w:ascii="宋体" w:hAnsi="宋体" w:eastAsia="宋体" w:cs="宋体"/>
                <w:sz w:val="18"/>
                <w:szCs w:val="18"/>
              </w:rPr>
            </w:pPr>
            <w:r>
              <w:rPr>
                <w:rFonts w:ascii="宋体" w:hAnsi="宋体" w:eastAsia="宋体" w:cs="宋体"/>
                <w:spacing w:val="9"/>
                <w:sz w:val="18"/>
                <w:szCs w:val="18"/>
              </w:rPr>
              <w:t>注：缺1人参加培训扣1分，无检查结果扣1分。</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4"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28"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B9EAFE"/>
            <w:vAlign w:val="top"/>
          </w:tcPr>
          <w:p>
            <w:pPr>
              <w:spacing w:before="275" w:line="183" w:lineRule="auto"/>
              <w:ind w:left="437"/>
              <w:rPr>
                <w:rFonts w:ascii="宋体" w:hAnsi="宋体" w:eastAsia="宋体" w:cs="宋体"/>
                <w:sz w:val="18"/>
                <w:szCs w:val="18"/>
              </w:rPr>
            </w:pPr>
            <w:r>
              <w:rPr>
                <w:rFonts w:ascii="宋体" w:hAnsi="宋体" w:eastAsia="宋体" w:cs="宋体"/>
                <w:b/>
                <w:bCs/>
                <w:spacing w:val="-4"/>
                <w:sz w:val="18"/>
                <w:szCs w:val="18"/>
              </w:rPr>
              <w:t>3.5.5</w:t>
            </w:r>
          </w:p>
        </w:tc>
        <w:tc>
          <w:tcPr>
            <w:tcW w:w="5706" w:type="dxa"/>
            <w:shd w:val="clear" w:color="auto" w:fill="BCECFE"/>
            <w:vAlign w:val="top"/>
          </w:tcPr>
          <w:p>
            <w:pPr>
              <w:spacing w:before="227" w:line="219" w:lineRule="auto"/>
              <w:ind w:left="103"/>
              <w:rPr>
                <w:rFonts w:ascii="宋体" w:hAnsi="宋体" w:eastAsia="宋体" w:cs="宋体"/>
                <w:sz w:val="18"/>
                <w:szCs w:val="18"/>
              </w:rPr>
            </w:pPr>
            <w:r>
              <w:rPr>
                <w:rFonts w:ascii="宋体" w:hAnsi="宋体" w:eastAsia="宋体" w:cs="宋体"/>
                <w:b/>
                <w:bCs/>
                <w:spacing w:val="8"/>
                <w:sz w:val="18"/>
                <w:szCs w:val="18"/>
              </w:rPr>
              <w:t>消防管理</w:t>
            </w:r>
          </w:p>
        </w:tc>
        <w:tc>
          <w:tcPr>
            <w:tcW w:w="560" w:type="dxa"/>
            <w:shd w:val="clear" w:color="auto" w:fill="BCECFE"/>
            <w:vAlign w:val="top"/>
          </w:tcPr>
          <w:p>
            <w:pPr>
              <w:rPr>
                <w:rFonts w:ascii="Arial"/>
                <w:sz w:val="21"/>
              </w:rPr>
            </w:pPr>
          </w:p>
        </w:tc>
        <w:tc>
          <w:tcPr>
            <w:tcW w:w="570" w:type="dxa"/>
            <w:shd w:val="clear" w:color="auto" w:fill="BBECFE"/>
            <w:vAlign w:val="top"/>
          </w:tcPr>
          <w:p>
            <w:pPr>
              <w:rPr>
                <w:rFonts w:ascii="Arial"/>
                <w:sz w:val="21"/>
              </w:rPr>
            </w:pPr>
          </w:p>
        </w:tc>
        <w:tc>
          <w:tcPr>
            <w:tcW w:w="709" w:type="dxa"/>
            <w:shd w:val="clear" w:color="auto" w:fill="BDECFE"/>
            <w:vAlign w:val="top"/>
          </w:tcPr>
          <w:p>
            <w:pPr>
              <w:spacing w:before="275" w:line="184" w:lineRule="auto"/>
              <w:ind w:left="254"/>
              <w:rPr>
                <w:rFonts w:ascii="宋体" w:hAnsi="宋体" w:eastAsia="宋体" w:cs="宋体"/>
                <w:sz w:val="18"/>
                <w:szCs w:val="18"/>
              </w:rPr>
            </w:pPr>
            <w:r>
              <w:rPr>
                <w:rFonts w:ascii="宋体" w:hAnsi="宋体" w:eastAsia="宋体" w:cs="宋体"/>
                <w:spacing w:val="-6"/>
                <w:sz w:val="18"/>
                <w:szCs w:val="18"/>
              </w:rPr>
              <w:t>14</w:t>
            </w:r>
          </w:p>
        </w:tc>
        <w:tc>
          <w:tcPr>
            <w:tcW w:w="709" w:type="dxa"/>
            <w:shd w:val="clear" w:color="auto" w:fill="BCECFE"/>
            <w:vAlign w:val="top"/>
          </w:tcPr>
          <w:p>
            <w:pPr>
              <w:rPr>
                <w:rFonts w:ascii="Arial"/>
                <w:sz w:val="21"/>
              </w:rPr>
            </w:pPr>
          </w:p>
        </w:tc>
        <w:tc>
          <w:tcPr>
            <w:tcW w:w="1099" w:type="dxa"/>
            <w:shd w:val="clear" w:color="auto" w:fill="BBEDFE"/>
            <w:vAlign w:val="top"/>
          </w:tcPr>
          <w:p>
            <w:pPr>
              <w:rPr>
                <w:rFonts w:ascii="Arial"/>
                <w:sz w:val="21"/>
              </w:rPr>
            </w:pPr>
          </w:p>
        </w:tc>
        <w:tc>
          <w:tcPr>
            <w:tcW w:w="3452" w:type="dxa"/>
            <w:shd w:val="clear" w:color="auto" w:fill="BF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trPr>
        <w:tc>
          <w:tcPr>
            <w:tcW w:w="1344" w:type="dxa"/>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"https://3.5.5.1" </w:instrText>
            </w:r>
            <w:r>
              <w:fldChar w:fldCharType="separate"/>
            </w:r>
            <w:r>
              <w:rPr>
                <w:rFonts w:ascii="宋体" w:hAnsi="宋体" w:eastAsia="宋体" w:cs="宋体"/>
                <w:spacing w:val="-2"/>
                <w:sz w:val="18"/>
                <w:szCs w:val="18"/>
              </w:rPr>
              <w:t>3.5.5.1</w:t>
            </w:r>
            <w:r>
              <w:rPr>
                <w:rFonts w:ascii="宋体" w:hAnsi="宋体" w:eastAsia="宋体" w:cs="宋体"/>
                <w:spacing w:val="-2"/>
                <w:sz w:val="18"/>
                <w:szCs w:val="18"/>
              </w:rPr>
              <w:fldChar w:fldCharType="end"/>
            </w:r>
          </w:p>
        </w:tc>
        <w:tc>
          <w:tcPr>
            <w:tcW w:w="5706" w:type="dxa"/>
            <w:vAlign w:val="top"/>
          </w:tcPr>
          <w:p>
            <w:pPr>
              <w:spacing w:before="141" w:line="220" w:lineRule="auto"/>
              <w:ind w:left="100"/>
              <w:rPr>
                <w:rFonts w:ascii="宋体" w:hAnsi="宋体" w:eastAsia="宋体" w:cs="宋体"/>
                <w:sz w:val="18"/>
                <w:szCs w:val="18"/>
              </w:rPr>
            </w:pPr>
            <w:r>
              <w:rPr>
                <w:rFonts w:ascii="宋体" w:hAnsi="宋体" w:eastAsia="宋体" w:cs="宋体"/>
                <w:spacing w:val="-2"/>
                <w:sz w:val="18"/>
                <w:szCs w:val="18"/>
              </w:rPr>
              <w:t>消防设施设备</w:t>
            </w:r>
          </w:p>
          <w:p>
            <w:pPr>
              <w:spacing w:before="35" w:line="219" w:lineRule="auto"/>
              <w:ind w:left="100"/>
              <w:rPr>
                <w:rFonts w:ascii="宋体" w:hAnsi="宋体" w:eastAsia="宋体" w:cs="宋体"/>
                <w:sz w:val="18"/>
                <w:szCs w:val="18"/>
              </w:rPr>
            </w:pPr>
            <w:r>
              <w:rPr>
                <w:rFonts w:ascii="宋体" w:hAnsi="宋体" w:eastAsia="宋体" w:cs="宋体"/>
                <w:spacing w:val="6"/>
                <w:sz w:val="18"/>
                <w:szCs w:val="18"/>
              </w:rPr>
              <w:t>(1)消防设施设备完好有效。</w:t>
            </w:r>
          </w:p>
          <w:p>
            <w:pPr>
              <w:spacing w:before="56" w:line="243" w:lineRule="auto"/>
              <w:ind w:left="100" w:right="188"/>
              <w:rPr>
                <w:rFonts w:ascii="宋体" w:hAnsi="宋体" w:eastAsia="宋体" w:cs="宋体"/>
                <w:sz w:val="18"/>
                <w:szCs w:val="18"/>
              </w:rPr>
            </w:pPr>
            <w:r>
              <w:rPr>
                <w:rFonts w:ascii="宋体" w:hAnsi="宋体" w:eastAsia="宋体" w:cs="宋体"/>
                <w:sz w:val="18"/>
                <w:szCs w:val="18"/>
              </w:rPr>
              <w:t>(2)对消防水泵房、消防控制室、消防设施器材每年至少进行1次专业</w:t>
            </w:r>
            <w:r>
              <w:rPr>
                <w:rFonts w:ascii="宋体" w:hAnsi="宋体" w:eastAsia="宋体" w:cs="宋体"/>
                <w:spacing w:val="5"/>
                <w:sz w:val="18"/>
                <w:szCs w:val="18"/>
              </w:rPr>
              <w:t xml:space="preserve"> 检测，并做好维护保养，有完整记录。</w:t>
            </w:r>
          </w:p>
          <w:p>
            <w:pPr>
              <w:spacing w:before="45" w:line="263" w:lineRule="auto"/>
              <w:ind w:left="100"/>
              <w:rPr>
                <w:rFonts w:ascii="宋体" w:hAnsi="宋体" w:eastAsia="宋体" w:cs="宋体"/>
                <w:sz w:val="17"/>
                <w:szCs w:val="17"/>
              </w:rPr>
            </w:pPr>
            <w:r>
              <w:rPr>
                <w:rFonts w:ascii="宋体" w:hAnsi="宋体" w:eastAsia="宋体" w:cs="宋体"/>
                <w:spacing w:val="10"/>
                <w:sz w:val="17"/>
                <w:szCs w:val="17"/>
              </w:rPr>
              <w:t>(3)每半年至少检查1次消防安全标志牌及其照明灯</w:t>
            </w:r>
            <w:r>
              <w:rPr>
                <w:rFonts w:ascii="宋体" w:hAnsi="宋体" w:eastAsia="宋体" w:cs="宋体"/>
                <w:spacing w:val="9"/>
                <w:sz w:val="17"/>
                <w:szCs w:val="17"/>
              </w:rPr>
              <w:t>具，如发现有破损、</w:t>
            </w:r>
            <w:r>
              <w:rPr>
                <w:rFonts w:ascii="宋体" w:hAnsi="宋体" w:eastAsia="宋体" w:cs="宋体"/>
                <w:sz w:val="17"/>
                <w:szCs w:val="17"/>
              </w:rPr>
              <w:t xml:space="preserve"> </w:t>
            </w:r>
            <w:r>
              <w:rPr>
                <w:rFonts w:ascii="宋体" w:hAnsi="宋体" w:eastAsia="宋体" w:cs="宋体"/>
                <w:spacing w:val="7"/>
                <w:sz w:val="17"/>
                <w:szCs w:val="17"/>
              </w:rPr>
              <w:t>变形、褪色等不符合要求的应及时修整或更换，并做好维护保养，有检</w:t>
            </w:r>
            <w:r>
              <w:rPr>
                <w:rFonts w:ascii="宋体" w:hAnsi="宋体" w:eastAsia="宋体" w:cs="宋体"/>
                <w:spacing w:val="5"/>
                <w:sz w:val="17"/>
                <w:szCs w:val="17"/>
              </w:rPr>
              <w:t xml:space="preserve">  </w:t>
            </w:r>
            <w:r>
              <w:rPr>
                <w:rFonts w:ascii="宋体" w:hAnsi="宋体" w:eastAsia="宋体" w:cs="宋体"/>
                <w:spacing w:val="24"/>
                <w:sz w:val="17"/>
                <w:szCs w:val="17"/>
              </w:rPr>
              <w:t>查记录</w:t>
            </w:r>
            <w:r>
              <w:rPr>
                <w:rFonts w:ascii="宋体" w:hAnsi="宋体" w:eastAsia="宋体" w:cs="宋体"/>
                <w:spacing w:val="-43"/>
                <w:sz w:val="17"/>
                <w:szCs w:val="17"/>
              </w:rPr>
              <w:t xml:space="preserve"> </w:t>
            </w:r>
            <w:r>
              <w:rPr>
                <w:rFonts w:ascii="宋体" w:hAnsi="宋体" w:eastAsia="宋体" w:cs="宋体"/>
                <w:spacing w:val="24"/>
                <w:sz w:val="17"/>
                <w:szCs w:val="17"/>
              </w:rPr>
              <w:t>。</w:t>
            </w:r>
          </w:p>
          <w:p>
            <w:pPr>
              <w:spacing w:before="54" w:line="219" w:lineRule="auto"/>
              <w:ind w:left="100"/>
              <w:rPr>
                <w:rFonts w:ascii="宋体" w:hAnsi="宋体" w:eastAsia="宋体" w:cs="宋体"/>
                <w:sz w:val="18"/>
                <w:szCs w:val="18"/>
              </w:rPr>
            </w:pPr>
            <w:r>
              <w:rPr>
                <w:rFonts w:ascii="宋体" w:hAnsi="宋体" w:eastAsia="宋体" w:cs="宋体"/>
                <w:spacing w:val="7"/>
                <w:sz w:val="18"/>
                <w:szCs w:val="18"/>
              </w:rPr>
              <w:t>注：1项不符合扣1分，扣完为止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p>
            <w:pPr>
              <w:spacing w:before="76" w:line="219" w:lineRule="auto"/>
              <w:ind w:left="118"/>
              <w:rPr>
                <w:rFonts w:ascii="宋体" w:hAnsi="宋体" w:eastAsia="宋体" w:cs="宋体"/>
                <w:sz w:val="18"/>
                <w:szCs w:val="18"/>
              </w:rPr>
            </w:pPr>
            <w:r>
              <w:rPr>
                <w:rFonts w:ascii="宋体" w:hAnsi="宋体" w:eastAsia="宋体" w:cs="宋体"/>
                <w:spacing w:val="-1"/>
                <w:sz w:val="18"/>
                <w:szCs w:val="18"/>
              </w:rPr>
              <w:t>查看近一年维护记录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trPr>
        <w:tc>
          <w:tcPr>
            <w:tcW w:w="1344"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"https://3.5.5.2" </w:instrText>
            </w:r>
            <w:r>
              <w:fldChar w:fldCharType="separate"/>
            </w:r>
            <w:r>
              <w:rPr>
                <w:rFonts w:ascii="宋体" w:hAnsi="宋体" w:eastAsia="宋体" w:cs="宋体"/>
                <w:spacing w:val="-2"/>
                <w:sz w:val="18"/>
                <w:szCs w:val="18"/>
              </w:rPr>
              <w:t>3.5.5.2</w:t>
            </w:r>
            <w:r>
              <w:rPr>
                <w:rFonts w:ascii="宋体" w:hAnsi="宋体" w:eastAsia="宋体" w:cs="宋体"/>
                <w:spacing w:val="-2"/>
                <w:sz w:val="18"/>
                <w:szCs w:val="18"/>
              </w:rPr>
              <w:fldChar w:fldCharType="end"/>
            </w:r>
          </w:p>
        </w:tc>
        <w:tc>
          <w:tcPr>
            <w:tcW w:w="5706" w:type="dxa"/>
            <w:vAlign w:val="top"/>
          </w:tcPr>
          <w:p>
            <w:pPr>
              <w:spacing w:before="121" w:line="219" w:lineRule="auto"/>
              <w:ind w:left="103"/>
              <w:rPr>
                <w:rFonts w:ascii="宋体" w:hAnsi="宋体" w:eastAsia="宋体" w:cs="宋体"/>
                <w:sz w:val="18"/>
                <w:szCs w:val="18"/>
              </w:rPr>
            </w:pPr>
            <w:r>
              <w:rPr>
                <w:rFonts w:ascii="宋体" w:hAnsi="宋体" w:eastAsia="宋体" w:cs="宋体"/>
                <w:b/>
                <w:bCs/>
                <w:spacing w:val="-3"/>
                <w:sz w:val="18"/>
                <w:szCs w:val="18"/>
              </w:rPr>
              <w:t>燃气、气瓶安全管理</w:t>
            </w:r>
          </w:p>
          <w:p>
            <w:pPr>
              <w:spacing w:before="56" w:line="219" w:lineRule="auto"/>
              <w:ind w:left="103"/>
              <w:rPr>
                <w:rFonts w:ascii="宋体" w:hAnsi="宋体" w:eastAsia="宋体" w:cs="宋体"/>
                <w:sz w:val="18"/>
                <w:szCs w:val="18"/>
              </w:rPr>
            </w:pPr>
            <w:r>
              <w:rPr>
                <w:rFonts w:ascii="宋体" w:hAnsi="宋体" w:eastAsia="宋体" w:cs="宋体"/>
                <w:b/>
                <w:bCs/>
                <w:spacing w:val="2"/>
                <w:sz w:val="18"/>
                <w:szCs w:val="18"/>
              </w:rPr>
              <w:t>(1)设有可燃气体报警装置，及时检查维护；</w:t>
            </w:r>
          </w:p>
          <w:p>
            <w:pPr>
              <w:spacing w:before="46" w:line="219" w:lineRule="auto"/>
              <w:ind w:left="103"/>
              <w:rPr>
                <w:rFonts w:ascii="宋体" w:hAnsi="宋体" w:eastAsia="宋体" w:cs="宋体"/>
                <w:sz w:val="18"/>
                <w:szCs w:val="18"/>
              </w:rPr>
            </w:pPr>
            <w:r>
              <w:rPr>
                <w:rFonts w:ascii="宋体" w:hAnsi="宋体" w:eastAsia="宋体" w:cs="宋体"/>
                <w:b/>
                <w:bCs/>
                <w:spacing w:val="1"/>
                <w:sz w:val="18"/>
                <w:szCs w:val="18"/>
              </w:rPr>
              <w:t>(2)燃气、油炉设施周围无油污、无可燃物、无杂物；</w:t>
            </w:r>
          </w:p>
          <w:p>
            <w:pPr>
              <w:spacing w:before="53" w:line="247" w:lineRule="auto"/>
              <w:ind w:left="103"/>
              <w:rPr>
                <w:rFonts w:ascii="宋体" w:hAnsi="宋体" w:eastAsia="宋体" w:cs="宋体"/>
                <w:sz w:val="17"/>
                <w:szCs w:val="17"/>
              </w:rPr>
            </w:pPr>
            <w:r>
              <w:rPr>
                <w:rFonts w:ascii="宋体" w:hAnsi="宋体" w:eastAsia="宋体" w:cs="宋体"/>
                <w:b/>
                <w:bCs/>
                <w:spacing w:val="7"/>
                <w:sz w:val="17"/>
                <w:szCs w:val="17"/>
              </w:rPr>
              <w:t>(3</w:t>
            </w:r>
            <w:r>
              <w:rPr>
                <w:rFonts w:ascii="宋体" w:hAnsi="宋体" w:eastAsia="宋体" w:cs="宋体"/>
                <w:spacing w:val="27"/>
                <w:sz w:val="17"/>
                <w:szCs w:val="17"/>
              </w:rPr>
              <w:t xml:space="preserve"> </w:t>
            </w:r>
            <w:r>
              <w:rPr>
                <w:rFonts w:ascii="宋体" w:hAnsi="宋体" w:eastAsia="宋体" w:cs="宋体"/>
                <w:b/>
                <w:bCs/>
                <w:spacing w:val="7"/>
                <w:sz w:val="17"/>
                <w:szCs w:val="17"/>
              </w:rPr>
              <w:t>)燃气设施使用正确且定期维护保养,无私自拆、移、改,管道无损，</w:t>
            </w:r>
            <w:r>
              <w:rPr>
                <w:rFonts w:ascii="宋体" w:hAnsi="宋体" w:eastAsia="宋体" w:cs="宋体"/>
                <w:sz w:val="17"/>
                <w:szCs w:val="17"/>
              </w:rPr>
              <w:t xml:space="preserve"> </w:t>
            </w:r>
            <w:r>
              <w:rPr>
                <w:rFonts w:ascii="宋体" w:hAnsi="宋体" w:eastAsia="宋体" w:cs="宋体"/>
                <w:b/>
                <w:bCs/>
                <w:spacing w:val="15"/>
                <w:sz w:val="17"/>
                <w:szCs w:val="17"/>
              </w:rPr>
              <w:t>维修保养有记录：</w:t>
            </w:r>
          </w:p>
          <w:p>
            <w:pPr>
              <w:spacing w:before="68" w:line="219" w:lineRule="auto"/>
              <w:ind w:left="103"/>
              <w:rPr>
                <w:rFonts w:ascii="宋体" w:hAnsi="宋体" w:eastAsia="宋体" w:cs="宋体"/>
                <w:sz w:val="18"/>
                <w:szCs w:val="18"/>
              </w:rPr>
            </w:pPr>
            <w:r>
              <w:rPr>
                <w:rFonts w:ascii="宋体" w:hAnsi="宋体" w:eastAsia="宋体" w:cs="宋体"/>
                <w:b/>
                <w:bCs/>
                <w:spacing w:val="2"/>
                <w:sz w:val="18"/>
                <w:szCs w:val="18"/>
              </w:rPr>
              <w:t>(4)液化气钢瓶存放合规，使用规范、标识合规；</w:t>
            </w:r>
          </w:p>
          <w:p>
            <w:pPr>
              <w:spacing w:before="65" w:line="219" w:lineRule="auto"/>
              <w:ind w:left="103"/>
              <w:rPr>
                <w:rFonts w:ascii="宋体" w:hAnsi="宋体" w:eastAsia="宋体" w:cs="宋体"/>
                <w:sz w:val="18"/>
                <w:szCs w:val="18"/>
              </w:rPr>
            </w:pPr>
            <w:r>
              <w:rPr>
                <w:rFonts w:ascii="宋体" w:hAnsi="宋体" w:eastAsia="宋体" w:cs="宋体"/>
                <w:b/>
                <w:bCs/>
                <w:spacing w:val="1"/>
                <w:sz w:val="18"/>
                <w:szCs w:val="18"/>
              </w:rPr>
              <w:t>(5)医用氧气瓶存放安全，使用规范，标识合规。</w:t>
            </w:r>
          </w:p>
          <w:p>
            <w:pPr>
              <w:spacing w:before="41" w:line="219" w:lineRule="auto"/>
              <w:ind w:left="100"/>
              <w:rPr>
                <w:rFonts w:ascii="宋体" w:hAnsi="宋体" w:eastAsia="宋体" w:cs="宋体"/>
                <w:sz w:val="18"/>
                <w:szCs w:val="18"/>
              </w:rPr>
            </w:pPr>
            <w:r>
              <w:rPr>
                <w:rFonts w:ascii="宋体" w:hAnsi="宋体" w:eastAsia="宋体" w:cs="宋体"/>
                <w:spacing w:val="2"/>
                <w:sz w:val="18"/>
                <w:szCs w:val="18"/>
              </w:rPr>
              <w:t>注：1项不符合扣0.5分，扣完为止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261" w:lineRule="auto"/>
              <w:ind w:left="118" w:right="92"/>
              <w:rPr>
                <w:rFonts w:ascii="宋体" w:hAnsi="宋体" w:eastAsia="宋体" w:cs="宋体"/>
                <w:sz w:val="18"/>
                <w:szCs w:val="18"/>
              </w:rPr>
            </w:pPr>
            <w:r>
              <w:rPr>
                <w:rFonts w:ascii="宋体" w:hAnsi="宋体" w:eastAsia="宋体" w:cs="宋体"/>
                <w:spacing w:val="-1"/>
                <w:sz w:val="18"/>
                <w:szCs w:val="18"/>
              </w:rPr>
              <w:t>现场查看、查看操作、查看近一年维护记</w:t>
            </w:r>
            <w:r>
              <w:rPr>
                <w:rFonts w:ascii="宋体" w:hAnsi="宋体" w:eastAsia="宋体" w:cs="宋体"/>
                <w:spacing w:val="8"/>
                <w:sz w:val="18"/>
                <w:szCs w:val="18"/>
              </w:rPr>
              <w:t xml:space="preserve"> </w:t>
            </w:r>
            <w:r>
              <w:rPr>
                <w:rFonts w:ascii="宋体" w:hAnsi="宋体" w:eastAsia="宋体" w:cs="宋体"/>
                <w:sz w:val="18"/>
                <w:szCs w:val="18"/>
              </w:rPr>
              <w:t>录</w:t>
            </w:r>
          </w:p>
        </w:tc>
      </w:tr>
    </w:tbl>
    <w:p>
      <w:pPr>
        <w:spacing w:line="244" w:lineRule="auto"/>
        <w:rPr>
          <w:rFonts w:ascii="Arial"/>
          <w:sz w:val="21"/>
        </w:rPr>
      </w:pPr>
    </w:p>
    <w:p>
      <w:pPr>
        <w:spacing w:before="108" w:line="183" w:lineRule="auto"/>
        <w:ind w:left="11735"/>
        <w:rPr>
          <w:rFonts w:ascii="宋体" w:hAnsi="宋体" w:eastAsia="宋体" w:cs="宋体"/>
          <w:sz w:val="33"/>
          <w:szCs w:val="33"/>
        </w:rPr>
      </w:pPr>
      <w:r>
        <w:rPr>
          <w:rFonts w:ascii="宋体" w:hAnsi="宋体" w:eastAsia="宋体" w:cs="宋体"/>
          <w:spacing w:val="-3"/>
          <w:sz w:val="33"/>
          <w:szCs w:val="33"/>
        </w:rPr>
        <w:t>—59—</w:t>
      </w:r>
    </w:p>
    <w:p>
      <w:pPr>
        <w:sectPr>
          <w:pgSz w:w="16830" w:h="11900"/>
          <w:pgMar w:top="1011" w:right="714" w:bottom="400" w:left="195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09"/>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54" w:type="dxa"/>
            <w:vAlign w:val="top"/>
          </w:tcPr>
          <w:p>
            <w:pPr>
              <w:spacing w:line="279"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"https://3.5.5.3" </w:instrText>
            </w:r>
            <w:r>
              <w:fldChar w:fldCharType="separate"/>
            </w:r>
            <w:r>
              <w:rPr>
                <w:rFonts w:ascii="宋体" w:hAnsi="宋体" w:eastAsia="宋体" w:cs="宋体"/>
                <w:spacing w:val="-2"/>
                <w:sz w:val="14"/>
                <w:szCs w:val="14"/>
              </w:rPr>
              <w:t>3.5.5.3</w:t>
            </w:r>
            <w:r>
              <w:rPr>
                <w:rFonts w:ascii="宋体" w:hAnsi="宋体" w:eastAsia="宋体" w:cs="宋体"/>
                <w:spacing w:val="-2"/>
                <w:sz w:val="14"/>
                <w:szCs w:val="14"/>
              </w:rPr>
              <w:fldChar w:fldCharType="end"/>
            </w:r>
          </w:p>
        </w:tc>
        <w:tc>
          <w:tcPr>
            <w:tcW w:w="5706" w:type="dxa"/>
            <w:vAlign w:val="top"/>
          </w:tcPr>
          <w:p>
            <w:pPr>
              <w:spacing w:before="109" w:line="219" w:lineRule="auto"/>
              <w:ind w:left="103"/>
              <w:rPr>
                <w:rFonts w:ascii="宋体" w:hAnsi="宋体" w:eastAsia="宋体" w:cs="宋体"/>
                <w:sz w:val="18"/>
                <w:szCs w:val="18"/>
              </w:rPr>
            </w:pPr>
            <w:r>
              <w:rPr>
                <w:rFonts w:ascii="宋体" w:hAnsi="宋体" w:eastAsia="宋体" w:cs="宋体"/>
                <w:b/>
                <w:bCs/>
                <w:spacing w:val="1"/>
                <w:sz w:val="18"/>
                <w:szCs w:val="18"/>
              </w:rPr>
              <w:t>电气设备和线路安全管理制度，定期维护和巡查，有记录。</w:t>
            </w:r>
          </w:p>
          <w:p>
            <w:pPr>
              <w:spacing w:before="69" w:line="219" w:lineRule="auto"/>
              <w:ind w:left="101"/>
              <w:rPr>
                <w:rFonts w:ascii="宋体" w:hAnsi="宋体" w:eastAsia="宋体" w:cs="宋体"/>
                <w:sz w:val="18"/>
                <w:szCs w:val="18"/>
              </w:rPr>
            </w:pPr>
            <w:r>
              <w:rPr>
                <w:rFonts w:ascii="宋体" w:hAnsi="宋体" w:eastAsia="宋体" w:cs="宋体"/>
                <w:sz w:val="18"/>
                <w:szCs w:val="18"/>
              </w:rPr>
              <w:t>注：无制度不得分，无记录扣0.5分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72" w:line="219" w:lineRule="auto"/>
              <w:ind w:left="109"/>
              <w:rPr>
                <w:rFonts w:ascii="宋体" w:hAnsi="宋体" w:eastAsia="宋体" w:cs="宋体"/>
                <w:sz w:val="18"/>
                <w:szCs w:val="18"/>
              </w:rPr>
            </w:pPr>
            <w:r>
              <w:rPr>
                <w:rFonts w:ascii="宋体" w:hAnsi="宋体" w:eastAsia="宋体" w:cs="宋体"/>
                <w:spacing w:val="-2"/>
                <w:sz w:val="18"/>
                <w:szCs w:val="18"/>
              </w:rPr>
              <w:t>查看制度和记录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85"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"https://3.5.5.4" </w:instrText>
            </w:r>
            <w:r>
              <w:fldChar w:fldCharType="separate"/>
            </w:r>
            <w:r>
              <w:rPr>
                <w:rFonts w:ascii="宋体" w:hAnsi="宋体" w:eastAsia="宋体" w:cs="宋体"/>
                <w:spacing w:val="-2"/>
                <w:sz w:val="14"/>
                <w:szCs w:val="14"/>
              </w:rPr>
              <w:t>3.5.5.4</w:t>
            </w:r>
            <w:r>
              <w:rPr>
                <w:rFonts w:ascii="宋体" w:hAnsi="宋体" w:eastAsia="宋体" w:cs="宋体"/>
                <w:spacing w:val="-2"/>
                <w:sz w:val="14"/>
                <w:szCs w:val="14"/>
              </w:rPr>
              <w:fldChar w:fldCharType="end"/>
            </w:r>
          </w:p>
        </w:tc>
        <w:tc>
          <w:tcPr>
            <w:tcW w:w="5706" w:type="dxa"/>
            <w:vAlign w:val="top"/>
          </w:tcPr>
          <w:p>
            <w:pPr>
              <w:spacing w:before="113" w:line="227" w:lineRule="auto"/>
              <w:ind w:left="103"/>
              <w:rPr>
                <w:rFonts w:ascii="宋体" w:hAnsi="宋体" w:eastAsia="宋体" w:cs="宋体"/>
                <w:sz w:val="17"/>
                <w:szCs w:val="17"/>
              </w:rPr>
            </w:pPr>
            <w:r>
              <w:rPr>
                <w:rFonts w:ascii="宋体" w:hAnsi="宋体" w:eastAsia="宋体" w:cs="宋体"/>
                <w:b/>
                <w:bCs/>
                <w:spacing w:val="5"/>
                <w:sz w:val="17"/>
                <w:szCs w:val="17"/>
              </w:rPr>
              <w:t>消防设施每年至少进行一次专业检测,并做好维护保养，且有完整记录。</w:t>
            </w:r>
          </w:p>
          <w:p>
            <w:pPr>
              <w:spacing w:before="116" w:line="219" w:lineRule="auto"/>
              <w:ind w:left="101"/>
              <w:rPr>
                <w:rFonts w:ascii="宋体" w:hAnsi="宋体" w:eastAsia="宋体" w:cs="宋体"/>
                <w:sz w:val="18"/>
                <w:szCs w:val="18"/>
              </w:rPr>
            </w:pPr>
            <w:r>
              <w:rPr>
                <w:rFonts w:ascii="宋体" w:hAnsi="宋体" w:eastAsia="宋体" w:cs="宋体"/>
                <w:spacing w:val="-1"/>
                <w:sz w:val="18"/>
                <w:szCs w:val="18"/>
              </w:rPr>
              <w:t>注：未检测维护不得分，无记录或记录不完整不得分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78" w:line="219" w:lineRule="auto"/>
              <w:ind w:left="109"/>
              <w:rPr>
                <w:rFonts w:ascii="宋体" w:hAnsi="宋体" w:eastAsia="宋体" w:cs="宋体"/>
                <w:sz w:val="18"/>
                <w:szCs w:val="18"/>
              </w:rPr>
            </w:pPr>
            <w:r>
              <w:rPr>
                <w:rFonts w:ascii="宋体" w:hAnsi="宋体" w:eastAsia="宋体" w:cs="宋体"/>
                <w:spacing w:val="-2"/>
                <w:sz w:val="18"/>
                <w:szCs w:val="18"/>
              </w:rPr>
              <w:t>查看维护记录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415"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"https://3.5.5.5" </w:instrText>
            </w:r>
            <w:r>
              <w:fldChar w:fldCharType="separate"/>
            </w:r>
            <w:r>
              <w:rPr>
                <w:rFonts w:ascii="宋体" w:hAnsi="宋体" w:eastAsia="宋体" w:cs="宋体"/>
                <w:spacing w:val="-2"/>
                <w:sz w:val="14"/>
                <w:szCs w:val="14"/>
              </w:rPr>
              <w:t>3.5.5.5</w:t>
            </w:r>
            <w:r>
              <w:rPr>
                <w:rFonts w:ascii="宋体" w:hAnsi="宋体" w:eastAsia="宋体" w:cs="宋体"/>
                <w:spacing w:val="-2"/>
                <w:sz w:val="14"/>
                <w:szCs w:val="14"/>
              </w:rPr>
              <w:fldChar w:fldCharType="end"/>
            </w:r>
          </w:p>
        </w:tc>
        <w:tc>
          <w:tcPr>
            <w:tcW w:w="5706" w:type="dxa"/>
            <w:vAlign w:val="top"/>
          </w:tcPr>
          <w:p>
            <w:pPr>
              <w:spacing w:before="125" w:line="261" w:lineRule="auto"/>
              <w:ind w:left="103" w:right="19"/>
              <w:rPr>
                <w:rFonts w:ascii="宋体" w:hAnsi="宋体" w:eastAsia="宋体" w:cs="宋体"/>
                <w:sz w:val="18"/>
                <w:szCs w:val="18"/>
              </w:rPr>
            </w:pPr>
            <w:r>
              <w:rPr>
                <w:rFonts w:ascii="宋体" w:hAnsi="宋体" w:eastAsia="宋体" w:cs="宋体"/>
                <w:b/>
                <w:bCs/>
                <w:spacing w:val="-2"/>
                <w:sz w:val="18"/>
                <w:szCs w:val="18"/>
              </w:rPr>
              <w:t>每月至少组织一次防火检查，及时消除火灾隐患，有隐患整改</w:t>
            </w:r>
            <w:r>
              <w:rPr>
                <w:rFonts w:ascii="宋体" w:hAnsi="宋体" w:eastAsia="宋体" w:cs="宋体"/>
                <w:b/>
                <w:bCs/>
                <w:spacing w:val="-3"/>
                <w:sz w:val="18"/>
                <w:szCs w:val="18"/>
              </w:rPr>
              <w:t>闭环管理</w:t>
            </w:r>
            <w:r>
              <w:rPr>
                <w:rFonts w:ascii="宋体" w:hAnsi="宋体" w:eastAsia="宋体" w:cs="宋体"/>
                <w:sz w:val="18"/>
                <w:szCs w:val="18"/>
              </w:rPr>
              <w:t xml:space="preserve"> </w:t>
            </w:r>
            <w:r>
              <w:rPr>
                <w:rFonts w:ascii="宋体" w:hAnsi="宋体" w:eastAsia="宋体" w:cs="宋体"/>
                <w:b/>
                <w:bCs/>
                <w:spacing w:val="-7"/>
                <w:sz w:val="18"/>
                <w:szCs w:val="18"/>
              </w:rPr>
              <w:t>记</w:t>
            </w:r>
            <w:r>
              <w:rPr>
                <w:rFonts w:ascii="宋体" w:hAnsi="宋体" w:eastAsia="宋体" w:cs="宋体"/>
                <w:spacing w:val="-24"/>
                <w:sz w:val="18"/>
                <w:szCs w:val="18"/>
              </w:rPr>
              <w:t xml:space="preserve"> </w:t>
            </w:r>
            <w:r>
              <w:rPr>
                <w:rFonts w:ascii="宋体" w:hAnsi="宋体" w:eastAsia="宋体" w:cs="宋体"/>
                <w:b/>
                <w:bCs/>
                <w:spacing w:val="-7"/>
                <w:sz w:val="18"/>
                <w:szCs w:val="18"/>
              </w:rPr>
              <w:t>录</w:t>
            </w:r>
            <w:r>
              <w:rPr>
                <w:rFonts w:ascii="宋体" w:hAnsi="宋体" w:eastAsia="宋体" w:cs="宋体"/>
                <w:spacing w:val="-31"/>
                <w:sz w:val="18"/>
                <w:szCs w:val="18"/>
              </w:rPr>
              <w:t xml:space="preserve"> </w:t>
            </w:r>
            <w:r>
              <w:rPr>
                <w:rFonts w:ascii="宋体" w:hAnsi="宋体" w:eastAsia="宋体" w:cs="宋体"/>
                <w:b/>
                <w:bCs/>
                <w:spacing w:val="-7"/>
                <w:sz w:val="18"/>
                <w:szCs w:val="18"/>
              </w:rPr>
              <w:t>。</w:t>
            </w:r>
          </w:p>
          <w:p>
            <w:pPr>
              <w:spacing w:before="94" w:line="219" w:lineRule="auto"/>
              <w:ind w:left="101"/>
              <w:rPr>
                <w:rFonts w:ascii="宋体" w:hAnsi="宋体" w:eastAsia="宋体" w:cs="宋体"/>
                <w:sz w:val="18"/>
                <w:szCs w:val="18"/>
              </w:rPr>
            </w:pPr>
            <w:r>
              <w:rPr>
                <w:rFonts w:ascii="宋体" w:hAnsi="宋体" w:eastAsia="宋体" w:cs="宋体"/>
                <w:spacing w:val="5"/>
                <w:sz w:val="18"/>
                <w:szCs w:val="18"/>
              </w:rPr>
              <w:t>注：1项不符合扣1分，扣完为止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9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line="348"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7"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"https://3.5.5.6" </w:instrText>
            </w:r>
            <w:r>
              <w:fldChar w:fldCharType="separate"/>
            </w:r>
            <w:r>
              <w:rPr>
                <w:rFonts w:ascii="宋体" w:hAnsi="宋体" w:eastAsia="宋体" w:cs="宋体"/>
                <w:spacing w:val="-2"/>
                <w:sz w:val="14"/>
                <w:szCs w:val="14"/>
              </w:rPr>
              <w:t>3.5.5.6</w:t>
            </w:r>
            <w:r>
              <w:rPr>
                <w:rFonts w:ascii="宋体" w:hAnsi="宋体" w:eastAsia="宋体" w:cs="宋体"/>
                <w:spacing w:val="-2"/>
                <w:sz w:val="14"/>
                <w:szCs w:val="14"/>
              </w:rPr>
              <w:fldChar w:fldCharType="end"/>
            </w:r>
          </w:p>
        </w:tc>
        <w:tc>
          <w:tcPr>
            <w:tcW w:w="5706" w:type="dxa"/>
            <w:vAlign w:val="top"/>
          </w:tcPr>
          <w:p>
            <w:pPr>
              <w:spacing w:before="148" w:line="219" w:lineRule="auto"/>
              <w:ind w:left="103"/>
              <w:rPr>
                <w:rFonts w:ascii="宋体" w:hAnsi="宋体" w:eastAsia="宋体" w:cs="宋体"/>
                <w:sz w:val="18"/>
                <w:szCs w:val="18"/>
              </w:rPr>
            </w:pPr>
            <w:r>
              <w:rPr>
                <w:rFonts w:ascii="宋体" w:hAnsi="宋体" w:eastAsia="宋体" w:cs="宋体"/>
                <w:b/>
                <w:bCs/>
                <w:spacing w:val="1"/>
                <w:sz w:val="18"/>
                <w:szCs w:val="18"/>
              </w:rPr>
              <w:t>每日防火巡查，夜间防火巡查不少于两次，有记录。</w:t>
            </w:r>
          </w:p>
          <w:p>
            <w:pPr>
              <w:spacing w:before="69" w:line="219" w:lineRule="auto"/>
              <w:ind w:left="101"/>
              <w:rPr>
                <w:rFonts w:ascii="宋体" w:hAnsi="宋体" w:eastAsia="宋体" w:cs="宋体"/>
                <w:sz w:val="18"/>
                <w:szCs w:val="18"/>
              </w:rPr>
            </w:pPr>
            <w:r>
              <w:rPr>
                <w:rFonts w:ascii="宋体" w:hAnsi="宋体" w:eastAsia="宋体" w:cs="宋体"/>
                <w:spacing w:val="4"/>
                <w:sz w:val="18"/>
                <w:szCs w:val="18"/>
              </w:rPr>
              <w:t>注：缺1次记录扣0.5分，扣完为止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6"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before="280" w:line="219" w:lineRule="auto"/>
              <w:ind w:left="109"/>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8"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"https://3.5.5.7" </w:instrText>
            </w:r>
            <w:r>
              <w:fldChar w:fldCharType="separate"/>
            </w:r>
            <w:r>
              <w:rPr>
                <w:rFonts w:ascii="宋体" w:hAnsi="宋体" w:eastAsia="宋体" w:cs="宋体"/>
                <w:spacing w:val="-2"/>
                <w:sz w:val="14"/>
                <w:szCs w:val="14"/>
              </w:rPr>
              <w:t>3.5.5.7</w:t>
            </w:r>
            <w:r>
              <w:rPr>
                <w:rFonts w:ascii="宋体" w:hAnsi="宋体" w:eastAsia="宋体" w:cs="宋体"/>
                <w:spacing w:val="-2"/>
                <w:sz w:val="14"/>
                <w:szCs w:val="14"/>
              </w:rPr>
              <w:fldChar w:fldCharType="end"/>
            </w:r>
          </w:p>
        </w:tc>
        <w:tc>
          <w:tcPr>
            <w:tcW w:w="5706" w:type="dxa"/>
            <w:vAlign w:val="top"/>
          </w:tcPr>
          <w:p>
            <w:pPr>
              <w:spacing w:before="141" w:line="290" w:lineRule="exact"/>
              <w:ind w:left="101"/>
              <w:rPr>
                <w:rFonts w:ascii="宋体" w:hAnsi="宋体" w:eastAsia="宋体" w:cs="宋体"/>
                <w:sz w:val="18"/>
                <w:szCs w:val="18"/>
              </w:rPr>
            </w:pPr>
            <w:r>
              <w:rPr>
                <w:rFonts w:ascii="宋体" w:hAnsi="宋体" w:eastAsia="宋体" w:cs="宋体"/>
                <w:spacing w:val="5"/>
                <w:position w:val="8"/>
                <w:sz w:val="18"/>
                <w:szCs w:val="18"/>
              </w:rPr>
              <w:t>有消防演练、应急疏散和灭火预案；</w:t>
            </w:r>
          </w:p>
          <w:p>
            <w:pPr>
              <w:spacing w:line="219" w:lineRule="auto"/>
              <w:ind w:left="101"/>
              <w:rPr>
                <w:rFonts w:ascii="宋体" w:hAnsi="宋体" w:eastAsia="宋体" w:cs="宋体"/>
                <w:sz w:val="18"/>
                <w:szCs w:val="18"/>
              </w:rPr>
            </w:pPr>
            <w:r>
              <w:rPr>
                <w:rFonts w:ascii="宋体" w:hAnsi="宋体" w:eastAsia="宋体" w:cs="宋体"/>
                <w:spacing w:val="5"/>
                <w:sz w:val="18"/>
                <w:szCs w:val="18"/>
              </w:rPr>
              <w:t>注：1项不符合扣1分，扣完为止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80" w:line="219" w:lineRule="auto"/>
              <w:ind w:left="109"/>
              <w:rPr>
                <w:rFonts w:ascii="宋体" w:hAnsi="宋体" w:eastAsia="宋体" w:cs="宋体"/>
                <w:sz w:val="18"/>
                <w:szCs w:val="18"/>
              </w:rPr>
            </w:pPr>
            <w:r>
              <w:rPr>
                <w:rFonts w:ascii="宋体" w:hAnsi="宋体" w:eastAsia="宋体" w:cs="宋体"/>
                <w:spacing w:val="-2"/>
                <w:sz w:val="18"/>
                <w:szCs w:val="18"/>
              </w:rPr>
              <w:t>查看预案文本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9"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"https://3.5.5.8" </w:instrText>
            </w:r>
            <w:r>
              <w:fldChar w:fldCharType="separate"/>
            </w:r>
            <w:r>
              <w:rPr>
                <w:rFonts w:ascii="宋体" w:hAnsi="宋体" w:eastAsia="宋体" w:cs="宋体"/>
                <w:spacing w:val="-2"/>
                <w:sz w:val="14"/>
                <w:szCs w:val="14"/>
              </w:rPr>
              <w:t>3.5.5.8</w:t>
            </w:r>
            <w:r>
              <w:rPr>
                <w:rFonts w:ascii="宋体" w:hAnsi="宋体" w:eastAsia="宋体" w:cs="宋体"/>
                <w:spacing w:val="-2"/>
                <w:sz w:val="14"/>
                <w:szCs w:val="14"/>
              </w:rPr>
              <w:fldChar w:fldCharType="end"/>
            </w:r>
          </w:p>
        </w:tc>
        <w:tc>
          <w:tcPr>
            <w:tcW w:w="5706" w:type="dxa"/>
            <w:vAlign w:val="top"/>
          </w:tcPr>
          <w:p>
            <w:pPr>
              <w:spacing w:before="142" w:line="280" w:lineRule="exact"/>
              <w:ind w:left="101"/>
              <w:rPr>
                <w:rFonts w:ascii="宋体" w:hAnsi="宋体" w:eastAsia="宋体" w:cs="宋体"/>
                <w:sz w:val="18"/>
                <w:szCs w:val="18"/>
              </w:rPr>
            </w:pPr>
            <w:r>
              <w:rPr>
                <w:rFonts w:ascii="宋体" w:hAnsi="宋体" w:eastAsia="宋体" w:cs="宋体"/>
                <w:spacing w:val="6"/>
                <w:position w:val="7"/>
                <w:sz w:val="18"/>
                <w:szCs w:val="18"/>
              </w:rPr>
              <w:t>每半年至少开展1次消防演练。</w:t>
            </w:r>
          </w:p>
          <w:p>
            <w:pPr>
              <w:spacing w:line="219" w:lineRule="auto"/>
              <w:ind w:left="101"/>
              <w:rPr>
                <w:rFonts w:ascii="宋体" w:hAnsi="宋体" w:eastAsia="宋体" w:cs="宋体"/>
                <w:sz w:val="18"/>
                <w:szCs w:val="18"/>
              </w:rPr>
            </w:pPr>
            <w:r>
              <w:rPr>
                <w:rFonts w:ascii="宋体" w:hAnsi="宋体" w:eastAsia="宋体" w:cs="宋体"/>
                <w:spacing w:val="5"/>
                <w:sz w:val="18"/>
                <w:szCs w:val="18"/>
              </w:rPr>
              <w:t>注：少1次记录不得分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82" w:line="219" w:lineRule="auto"/>
              <w:ind w:left="109"/>
              <w:rPr>
                <w:rFonts w:ascii="宋体" w:hAnsi="宋体" w:eastAsia="宋体" w:cs="宋体"/>
                <w:sz w:val="18"/>
                <w:szCs w:val="18"/>
              </w:rPr>
            </w:pPr>
            <w:r>
              <w:rPr>
                <w:rFonts w:ascii="宋体" w:hAnsi="宋体" w:eastAsia="宋体" w:cs="宋体"/>
                <w:spacing w:val="-1"/>
                <w:sz w:val="18"/>
                <w:szCs w:val="18"/>
              </w:rPr>
              <w:t>杳看1年演练记录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CECFE"/>
            <w:vAlign w:val="top"/>
          </w:tcPr>
          <w:p>
            <w:pPr>
              <w:spacing w:before="267" w:line="183" w:lineRule="auto"/>
              <w:ind w:left="447"/>
              <w:rPr>
                <w:rFonts w:ascii="宋体" w:hAnsi="宋体" w:eastAsia="宋体" w:cs="宋体"/>
                <w:sz w:val="18"/>
                <w:szCs w:val="18"/>
              </w:rPr>
            </w:pPr>
            <w:r>
              <w:rPr>
                <w:rFonts w:ascii="宋体" w:hAnsi="宋体" w:eastAsia="宋体" w:cs="宋体"/>
                <w:b/>
                <w:bCs/>
                <w:spacing w:val="-4"/>
                <w:sz w:val="18"/>
                <w:szCs w:val="18"/>
              </w:rPr>
              <w:t>3.5.6</w:t>
            </w:r>
          </w:p>
        </w:tc>
        <w:tc>
          <w:tcPr>
            <w:tcW w:w="5706" w:type="dxa"/>
            <w:shd w:val="clear" w:color="auto" w:fill="BDECFE"/>
            <w:vAlign w:val="top"/>
          </w:tcPr>
          <w:p>
            <w:pPr>
              <w:spacing w:before="220" w:line="219" w:lineRule="auto"/>
              <w:ind w:left="103"/>
              <w:rPr>
                <w:rFonts w:ascii="宋体" w:hAnsi="宋体" w:eastAsia="宋体" w:cs="宋体"/>
                <w:sz w:val="18"/>
                <w:szCs w:val="18"/>
              </w:rPr>
            </w:pPr>
            <w:r>
              <w:rPr>
                <w:rFonts w:ascii="宋体" w:hAnsi="宋体" w:eastAsia="宋体" w:cs="宋体"/>
                <w:b/>
                <w:bCs/>
                <w:spacing w:val="4"/>
                <w:sz w:val="18"/>
                <w:szCs w:val="18"/>
              </w:rPr>
              <w:t>特种设备管理(如无特种设备，自动得分)</w:t>
            </w:r>
          </w:p>
        </w:tc>
        <w:tc>
          <w:tcPr>
            <w:tcW w:w="569" w:type="dxa"/>
            <w:shd w:val="clear" w:color="auto" w:fill="BCEBFE"/>
            <w:vAlign w:val="top"/>
          </w:tcPr>
          <w:p>
            <w:pPr>
              <w:rPr>
                <w:rFonts w:ascii="Arial"/>
                <w:sz w:val="21"/>
              </w:rPr>
            </w:pPr>
          </w:p>
        </w:tc>
        <w:tc>
          <w:tcPr>
            <w:tcW w:w="560" w:type="dxa"/>
            <w:shd w:val="clear" w:color="auto" w:fill="B7E8FE"/>
            <w:vAlign w:val="top"/>
          </w:tcPr>
          <w:p>
            <w:pPr>
              <w:rPr>
                <w:rFonts w:ascii="Arial"/>
                <w:sz w:val="21"/>
              </w:rPr>
            </w:pPr>
          </w:p>
        </w:tc>
        <w:tc>
          <w:tcPr>
            <w:tcW w:w="709" w:type="dxa"/>
            <w:shd w:val="clear" w:color="auto" w:fill="B7E8FD"/>
            <w:vAlign w:val="top"/>
          </w:tcPr>
          <w:p>
            <w:pPr>
              <w:spacing w:before="269"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3E6FE"/>
            <w:vAlign w:val="top"/>
          </w:tcPr>
          <w:p>
            <w:pPr>
              <w:rPr>
                <w:rFonts w:ascii="Arial"/>
                <w:sz w:val="21"/>
              </w:rPr>
            </w:pPr>
          </w:p>
        </w:tc>
        <w:tc>
          <w:tcPr>
            <w:tcW w:w="1099" w:type="dxa"/>
            <w:shd w:val="clear" w:color="auto" w:fill="B2E6FE"/>
            <w:vAlign w:val="top"/>
          </w:tcPr>
          <w:p>
            <w:pPr>
              <w:rPr>
                <w:rFonts w:ascii="Arial"/>
                <w:sz w:val="21"/>
              </w:rPr>
            </w:pPr>
          </w:p>
        </w:tc>
        <w:tc>
          <w:tcPr>
            <w:tcW w:w="3473" w:type="dxa"/>
            <w:shd w:val="clear" w:color="auto" w:fill="BF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30"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"https://3.5.6.1" </w:instrText>
            </w:r>
            <w:r>
              <w:fldChar w:fldCharType="separate"/>
            </w:r>
            <w:r>
              <w:rPr>
                <w:rFonts w:ascii="宋体" w:hAnsi="宋体" w:eastAsia="宋体" w:cs="宋体"/>
                <w:spacing w:val="-2"/>
                <w:sz w:val="14"/>
                <w:szCs w:val="14"/>
              </w:rPr>
              <w:t>3.5.6.1</w:t>
            </w:r>
            <w:r>
              <w:rPr>
                <w:rFonts w:ascii="宋体" w:hAnsi="宋体" w:eastAsia="宋体" w:cs="宋体"/>
                <w:spacing w:val="-2"/>
                <w:sz w:val="14"/>
                <w:szCs w:val="14"/>
              </w:rPr>
              <w:fldChar w:fldCharType="end"/>
            </w:r>
          </w:p>
        </w:tc>
        <w:tc>
          <w:tcPr>
            <w:tcW w:w="5706" w:type="dxa"/>
            <w:vAlign w:val="top"/>
          </w:tcPr>
          <w:p>
            <w:pPr>
              <w:spacing w:before="154" w:line="258" w:lineRule="auto"/>
              <w:ind w:left="101" w:right="121" w:firstLine="20"/>
              <w:rPr>
                <w:rFonts w:ascii="宋体" w:hAnsi="宋体" w:eastAsia="宋体" w:cs="宋体"/>
                <w:sz w:val="18"/>
                <w:szCs w:val="18"/>
              </w:rPr>
            </w:pPr>
            <w:r>
              <w:rPr>
                <w:rFonts w:ascii="宋体" w:hAnsi="宋体" w:eastAsia="宋体" w:cs="宋体"/>
                <w:spacing w:val="2"/>
                <w:sz w:val="18"/>
                <w:szCs w:val="18"/>
              </w:rPr>
              <w:t>购置、使用和更换电梯、锅炉、压力容器(含气瓶</w:t>
            </w:r>
            <w:r>
              <w:rPr>
                <w:rFonts w:ascii="宋体" w:hAnsi="宋体" w:eastAsia="宋体" w:cs="宋体"/>
                <w:spacing w:val="1"/>
                <w:sz w:val="18"/>
                <w:szCs w:val="18"/>
              </w:rPr>
              <w:t>)、压力管道等特种</w:t>
            </w:r>
            <w:r>
              <w:rPr>
                <w:rFonts w:ascii="宋体" w:hAnsi="宋体" w:eastAsia="宋体" w:cs="宋体"/>
                <w:sz w:val="18"/>
                <w:szCs w:val="18"/>
              </w:rPr>
              <w:t xml:space="preserve"> </w:t>
            </w:r>
            <w:r>
              <w:rPr>
                <w:rFonts w:ascii="宋体" w:hAnsi="宋体" w:eastAsia="宋体" w:cs="宋体"/>
                <w:spacing w:val="4"/>
                <w:sz w:val="18"/>
                <w:szCs w:val="18"/>
              </w:rPr>
              <w:t>设备，应符合安全监督管理部门的相关规定。</w:t>
            </w:r>
          </w:p>
          <w:p>
            <w:pPr>
              <w:spacing w:before="66" w:line="219" w:lineRule="auto"/>
              <w:ind w:left="101"/>
              <w:rPr>
                <w:rFonts w:ascii="宋体" w:hAnsi="宋体" w:eastAsia="宋体" w:cs="宋体"/>
                <w:sz w:val="18"/>
                <w:szCs w:val="18"/>
              </w:rPr>
            </w:pPr>
            <w:r>
              <w:rPr>
                <w:rFonts w:ascii="宋体" w:hAnsi="宋体" w:eastAsia="宋体" w:cs="宋体"/>
                <w:spacing w:val="-9"/>
                <w:sz w:val="18"/>
                <w:szCs w:val="18"/>
              </w:rPr>
              <w:t>注：</w:t>
            </w:r>
            <w:r>
              <w:rPr>
                <w:rFonts w:ascii="宋体" w:hAnsi="宋体" w:eastAsia="宋体" w:cs="宋体"/>
                <w:spacing w:val="42"/>
                <w:sz w:val="18"/>
                <w:szCs w:val="18"/>
              </w:rPr>
              <w:t xml:space="preserve">  </w:t>
            </w:r>
            <w:r>
              <w:rPr>
                <w:rFonts w:ascii="宋体" w:hAnsi="宋体" w:eastAsia="宋体" w:cs="宋体"/>
                <w:spacing w:val="-9"/>
                <w:sz w:val="18"/>
                <w:szCs w:val="18"/>
              </w:rPr>
              <w:t>1项不符合不得分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363"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2"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"https://3.5.6.2" </w:instrText>
            </w:r>
            <w:r>
              <w:fldChar w:fldCharType="separate"/>
            </w:r>
            <w:r>
              <w:rPr>
                <w:rFonts w:ascii="宋体" w:hAnsi="宋体" w:eastAsia="宋体" w:cs="宋体"/>
                <w:spacing w:val="-2"/>
                <w:sz w:val="14"/>
                <w:szCs w:val="14"/>
              </w:rPr>
              <w:t>3.5.6.2</w:t>
            </w:r>
            <w:r>
              <w:rPr>
                <w:rFonts w:ascii="宋体" w:hAnsi="宋体" w:eastAsia="宋体" w:cs="宋体"/>
                <w:spacing w:val="-2"/>
                <w:sz w:val="14"/>
                <w:szCs w:val="14"/>
              </w:rPr>
              <w:fldChar w:fldCharType="end"/>
            </w:r>
          </w:p>
        </w:tc>
        <w:tc>
          <w:tcPr>
            <w:tcW w:w="5706" w:type="dxa"/>
            <w:vAlign w:val="top"/>
          </w:tcPr>
          <w:p>
            <w:pPr>
              <w:spacing w:before="146" w:line="258" w:lineRule="auto"/>
              <w:ind w:left="101" w:right="464"/>
              <w:rPr>
                <w:rFonts w:ascii="宋体" w:hAnsi="宋体" w:eastAsia="宋体" w:cs="宋体"/>
                <w:sz w:val="18"/>
                <w:szCs w:val="18"/>
              </w:rPr>
            </w:pPr>
            <w:r>
              <w:rPr>
                <w:rFonts w:ascii="宋体" w:hAnsi="宋体" w:eastAsia="宋体" w:cs="宋体"/>
                <w:spacing w:val="3"/>
                <w:sz w:val="18"/>
                <w:szCs w:val="18"/>
              </w:rPr>
              <w:t>建立特种设施、设备台帐(电梯、锅炉等)并定期自检，有记录。</w:t>
            </w:r>
            <w:r>
              <w:rPr>
                <w:rFonts w:ascii="宋体" w:hAnsi="宋体" w:eastAsia="宋体" w:cs="宋体"/>
                <w:spacing w:val="2"/>
                <w:sz w:val="18"/>
                <w:szCs w:val="18"/>
              </w:rPr>
              <w:t xml:space="preserve"> </w:t>
            </w:r>
            <w:r>
              <w:rPr>
                <w:rFonts w:ascii="宋体" w:hAnsi="宋体" w:eastAsia="宋体" w:cs="宋体"/>
                <w:sz w:val="18"/>
                <w:szCs w:val="18"/>
              </w:rPr>
              <w:t>注：无台账不得分，无自检记录扣0.5分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before="285" w:line="219" w:lineRule="auto"/>
              <w:ind w:left="109"/>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32"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"https://3.5.6.3" </w:instrText>
            </w:r>
            <w:r>
              <w:fldChar w:fldCharType="separate"/>
            </w:r>
            <w:r>
              <w:rPr>
                <w:rFonts w:ascii="宋体" w:hAnsi="宋体" w:eastAsia="宋体" w:cs="宋体"/>
                <w:spacing w:val="-2"/>
                <w:sz w:val="14"/>
                <w:szCs w:val="14"/>
              </w:rPr>
              <w:t>3.5.6.3</w:t>
            </w:r>
            <w:r>
              <w:rPr>
                <w:rFonts w:ascii="宋体" w:hAnsi="宋体" w:eastAsia="宋体" w:cs="宋体"/>
                <w:spacing w:val="-2"/>
                <w:sz w:val="14"/>
                <w:szCs w:val="14"/>
              </w:rPr>
              <w:fldChar w:fldCharType="end"/>
            </w:r>
          </w:p>
        </w:tc>
        <w:tc>
          <w:tcPr>
            <w:tcW w:w="5706" w:type="dxa"/>
            <w:vAlign w:val="top"/>
          </w:tcPr>
          <w:p>
            <w:pPr>
              <w:spacing w:before="144" w:line="254" w:lineRule="auto"/>
              <w:ind w:left="101" w:right="5"/>
              <w:rPr>
                <w:rFonts w:ascii="宋体" w:hAnsi="宋体" w:eastAsia="宋体" w:cs="宋体"/>
                <w:sz w:val="18"/>
                <w:szCs w:val="18"/>
              </w:rPr>
            </w:pPr>
            <w:r>
              <w:rPr>
                <w:rFonts w:ascii="宋体" w:hAnsi="宋体" w:eastAsia="宋体" w:cs="宋体"/>
                <w:sz w:val="18"/>
                <w:szCs w:val="18"/>
              </w:rPr>
              <w:t>定期接受专业单位检验，有正式检测报告并按国家相关要求在政府监管</w:t>
            </w:r>
            <w:r>
              <w:rPr>
                <w:rFonts w:ascii="宋体" w:hAnsi="宋体" w:eastAsia="宋体" w:cs="宋体"/>
                <w:spacing w:val="8"/>
                <w:sz w:val="18"/>
                <w:szCs w:val="18"/>
              </w:rPr>
              <w:t xml:space="preserve"> </w:t>
            </w:r>
            <w:r>
              <w:rPr>
                <w:rFonts w:ascii="宋体" w:hAnsi="宋体" w:eastAsia="宋体" w:cs="宋体"/>
                <w:spacing w:val="12"/>
                <w:sz w:val="18"/>
                <w:szCs w:val="18"/>
              </w:rPr>
              <w:t>部门登记备案。</w:t>
            </w:r>
          </w:p>
          <w:p>
            <w:pPr>
              <w:spacing w:before="76" w:line="219" w:lineRule="auto"/>
              <w:ind w:left="101"/>
              <w:rPr>
                <w:rFonts w:ascii="宋体" w:hAnsi="宋体" w:eastAsia="宋体" w:cs="宋体"/>
                <w:sz w:val="18"/>
                <w:szCs w:val="18"/>
              </w:rPr>
            </w:pPr>
            <w:r>
              <w:rPr>
                <w:rFonts w:ascii="宋体" w:hAnsi="宋体" w:eastAsia="宋体" w:cs="宋体"/>
                <w:spacing w:val="5"/>
                <w:sz w:val="18"/>
                <w:szCs w:val="18"/>
              </w:rPr>
              <w:t>注：发现1处不符合则不得分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73" w:type="dxa"/>
            <w:vAlign w:val="top"/>
          </w:tcPr>
          <w:p>
            <w:pPr>
              <w:spacing w:line="364" w:lineRule="auto"/>
              <w:rPr>
                <w:rFonts w:ascii="Arial"/>
                <w:sz w:val="21"/>
              </w:rPr>
            </w:pPr>
          </w:p>
          <w:p>
            <w:pPr>
              <w:spacing w:before="58" w:line="218" w:lineRule="auto"/>
              <w:ind w:left="109"/>
              <w:rPr>
                <w:rFonts w:ascii="宋体" w:hAnsi="宋体" w:eastAsia="宋体" w:cs="宋体"/>
                <w:sz w:val="18"/>
                <w:szCs w:val="18"/>
              </w:rPr>
            </w:pPr>
            <w:r>
              <w:rPr>
                <w:rFonts w:ascii="宋体" w:hAnsi="宋体" w:eastAsia="宋体" w:cs="宋体"/>
                <w:spacing w:val="2"/>
                <w:sz w:val="18"/>
                <w:szCs w:val="18"/>
              </w:rPr>
              <w:t>查看检测报告</w:t>
            </w:r>
          </w:p>
        </w:tc>
      </w:tr>
    </w:tbl>
    <w:p>
      <w:pPr>
        <w:spacing w:line="415" w:lineRule="auto"/>
        <w:rPr>
          <w:rFonts w:ascii="Arial"/>
          <w:sz w:val="21"/>
        </w:rPr>
      </w:pPr>
    </w:p>
    <w:p>
      <w:pPr>
        <w:spacing w:before="88" w:line="183" w:lineRule="auto"/>
        <w:ind w:left="95"/>
        <w:rPr>
          <w:rFonts w:ascii="宋体" w:hAnsi="宋体" w:eastAsia="宋体" w:cs="宋体"/>
          <w:sz w:val="27"/>
          <w:szCs w:val="27"/>
        </w:rPr>
      </w:pPr>
      <w:r>
        <w:rPr>
          <w:rFonts w:ascii="宋体" w:hAnsi="宋体" w:eastAsia="宋体" w:cs="宋体"/>
          <w:spacing w:val="-3"/>
          <w:sz w:val="27"/>
          <w:szCs w:val="27"/>
        </w:rPr>
        <w:t>—60—</w:t>
      </w:r>
    </w:p>
    <w:p>
      <w:pPr>
        <w:sectPr>
          <w:pgSz w:w="16830" w:h="11900"/>
          <w:pgMar w:top="1011" w:right="735" w:bottom="400" w:left="1905" w:header="0" w:footer="0" w:gutter="0"/>
          <w:cols w:space="720" w:num="1"/>
        </w:sectPr>
      </w:pPr>
    </w:p>
    <w:p/>
    <w:p/>
    <w:p>
      <w:pPr>
        <w:spacing w:line="3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60"/>
        <w:gridCol w:w="719"/>
        <w:gridCol w:w="69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vAlign w:val="top"/>
          </w:tcPr>
          <w:p>
            <w:pPr>
              <w:spacing w:before="278" w:line="183" w:lineRule="auto"/>
              <w:ind w:left="344"/>
              <w:rPr>
                <w:rFonts w:ascii="宋体" w:hAnsi="宋体" w:eastAsia="宋体" w:cs="宋体"/>
                <w:sz w:val="18"/>
                <w:szCs w:val="18"/>
              </w:rPr>
            </w:pPr>
            <w:r>
              <w:fldChar w:fldCharType="begin"/>
            </w:r>
            <w:r>
              <w:instrText xml:space="preserve"> HYPERLINK "https://3.5.6.4" </w:instrText>
            </w:r>
            <w:r>
              <w:fldChar w:fldCharType="separate"/>
            </w:r>
            <w:r>
              <w:rPr>
                <w:rFonts w:ascii="宋体" w:hAnsi="宋体" w:eastAsia="宋体" w:cs="宋体"/>
                <w:spacing w:val="-2"/>
                <w:sz w:val="18"/>
                <w:szCs w:val="18"/>
              </w:rPr>
              <w:t>3.5.6.4</w:t>
            </w:r>
            <w:r>
              <w:rPr>
                <w:rFonts w:ascii="宋体" w:hAnsi="宋体" w:eastAsia="宋体" w:cs="宋体"/>
                <w:spacing w:val="-2"/>
                <w:sz w:val="18"/>
                <w:szCs w:val="18"/>
              </w:rPr>
              <w:fldChar w:fldCharType="end"/>
            </w:r>
          </w:p>
        </w:tc>
        <w:tc>
          <w:tcPr>
            <w:tcW w:w="5696" w:type="dxa"/>
            <w:vAlign w:val="top"/>
          </w:tcPr>
          <w:p>
            <w:pPr>
              <w:spacing w:before="230" w:line="219" w:lineRule="auto"/>
              <w:ind w:left="103"/>
              <w:rPr>
                <w:rFonts w:ascii="宋体" w:hAnsi="宋体" w:eastAsia="宋体" w:cs="宋体"/>
                <w:sz w:val="18"/>
                <w:szCs w:val="18"/>
              </w:rPr>
            </w:pPr>
            <w:r>
              <w:rPr>
                <w:rFonts w:ascii="宋体" w:hAnsi="宋体" w:eastAsia="宋体" w:cs="宋体"/>
                <w:b/>
                <w:bCs/>
                <w:spacing w:val="2"/>
                <w:sz w:val="18"/>
                <w:szCs w:val="18"/>
              </w:rPr>
              <w:t>特种设备操作人员持证上岗率100%。</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77"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32" w:line="219" w:lineRule="auto"/>
              <w:ind w:left="108"/>
              <w:rPr>
                <w:rFonts w:ascii="宋体" w:hAnsi="宋体" w:eastAsia="宋体" w:cs="宋体"/>
                <w:sz w:val="18"/>
                <w:szCs w:val="18"/>
              </w:rPr>
            </w:pPr>
            <w:r>
              <w:rPr>
                <w:rFonts w:ascii="宋体" w:hAnsi="宋体" w:eastAsia="宋体" w:cs="宋体"/>
                <w:spacing w:val="3"/>
                <w:sz w:val="18"/>
                <w:szCs w:val="18"/>
              </w:rPr>
              <w:t>查看证照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8EAFE"/>
            <w:vAlign w:val="top"/>
          </w:tcPr>
          <w:p>
            <w:pPr>
              <w:spacing w:before="263" w:line="183" w:lineRule="auto"/>
              <w:ind w:left="437"/>
              <w:rPr>
                <w:rFonts w:ascii="宋体" w:hAnsi="宋体" w:eastAsia="宋体" w:cs="宋体"/>
                <w:sz w:val="18"/>
                <w:szCs w:val="18"/>
              </w:rPr>
            </w:pPr>
            <w:r>
              <w:rPr>
                <w:rFonts w:ascii="宋体" w:hAnsi="宋体" w:eastAsia="宋体" w:cs="宋体"/>
                <w:b/>
                <w:bCs/>
                <w:spacing w:val="-4"/>
                <w:sz w:val="18"/>
                <w:szCs w:val="18"/>
              </w:rPr>
              <w:t>3.5.7</w:t>
            </w:r>
          </w:p>
        </w:tc>
        <w:tc>
          <w:tcPr>
            <w:tcW w:w="5696" w:type="dxa"/>
            <w:shd w:val="clear" w:color="auto" w:fill="B9EAFE"/>
            <w:vAlign w:val="top"/>
          </w:tcPr>
          <w:p>
            <w:pPr>
              <w:spacing w:before="216" w:line="220" w:lineRule="auto"/>
              <w:ind w:left="103"/>
              <w:rPr>
                <w:rFonts w:ascii="宋体" w:hAnsi="宋体" w:eastAsia="宋体" w:cs="宋体"/>
                <w:sz w:val="18"/>
                <w:szCs w:val="18"/>
              </w:rPr>
            </w:pPr>
            <w:r>
              <w:rPr>
                <w:rFonts w:ascii="宋体" w:hAnsi="宋体" w:eastAsia="宋体" w:cs="宋体"/>
                <w:b/>
                <w:bCs/>
                <w:spacing w:val="-3"/>
                <w:sz w:val="18"/>
                <w:szCs w:val="18"/>
              </w:rPr>
              <w:t>视频监控系统</w:t>
            </w:r>
          </w:p>
        </w:tc>
        <w:tc>
          <w:tcPr>
            <w:tcW w:w="569" w:type="dxa"/>
            <w:shd w:val="clear" w:color="auto" w:fill="B9EAFE"/>
            <w:vAlign w:val="top"/>
          </w:tcPr>
          <w:p>
            <w:pPr>
              <w:rPr>
                <w:rFonts w:ascii="Arial"/>
                <w:sz w:val="21"/>
              </w:rPr>
            </w:pPr>
          </w:p>
        </w:tc>
        <w:tc>
          <w:tcPr>
            <w:tcW w:w="560" w:type="dxa"/>
            <w:shd w:val="clear" w:color="auto" w:fill="B8EAFE"/>
            <w:vAlign w:val="top"/>
          </w:tcPr>
          <w:p>
            <w:pPr>
              <w:rPr>
                <w:rFonts w:ascii="Arial"/>
                <w:sz w:val="21"/>
              </w:rPr>
            </w:pPr>
          </w:p>
        </w:tc>
        <w:tc>
          <w:tcPr>
            <w:tcW w:w="719" w:type="dxa"/>
            <w:shd w:val="clear" w:color="auto" w:fill="B9EAFD"/>
            <w:vAlign w:val="top"/>
          </w:tcPr>
          <w:p>
            <w:pPr>
              <w:spacing w:before="264" w:line="183" w:lineRule="auto"/>
              <w:ind w:left="305"/>
              <w:rPr>
                <w:rFonts w:ascii="宋体" w:hAnsi="宋体" w:eastAsia="宋体" w:cs="宋体"/>
                <w:sz w:val="18"/>
                <w:szCs w:val="18"/>
              </w:rPr>
            </w:pPr>
            <w:r>
              <w:rPr>
                <w:rFonts w:ascii="宋体" w:hAnsi="宋体" w:eastAsia="宋体" w:cs="宋体"/>
                <w:sz w:val="18"/>
                <w:szCs w:val="18"/>
              </w:rPr>
              <w:t>3</w:t>
            </w:r>
          </w:p>
        </w:tc>
        <w:tc>
          <w:tcPr>
            <w:tcW w:w="699" w:type="dxa"/>
            <w:shd w:val="clear" w:color="auto" w:fill="B9EBFE"/>
            <w:vAlign w:val="top"/>
          </w:tcPr>
          <w:p>
            <w:pPr>
              <w:rPr>
                <w:rFonts w:ascii="Arial"/>
                <w:sz w:val="21"/>
              </w:rPr>
            </w:pPr>
          </w:p>
        </w:tc>
        <w:tc>
          <w:tcPr>
            <w:tcW w:w="1099" w:type="dxa"/>
            <w:shd w:val="clear" w:color="auto" w:fill="BBECFE"/>
            <w:vAlign w:val="top"/>
          </w:tcPr>
          <w:p>
            <w:pPr>
              <w:rPr>
                <w:rFonts w:ascii="Arial"/>
                <w:sz w:val="21"/>
              </w:rPr>
            </w:pPr>
          </w:p>
        </w:tc>
        <w:tc>
          <w:tcPr>
            <w:tcW w:w="3463" w:type="dxa"/>
            <w:shd w:val="clear" w:color="auto" w:fill="BF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4"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"https://3.5.7.1" </w:instrText>
            </w:r>
            <w:r>
              <w:fldChar w:fldCharType="separate"/>
            </w:r>
            <w:r>
              <w:rPr>
                <w:rFonts w:ascii="宋体" w:hAnsi="宋体" w:eastAsia="宋体" w:cs="宋体"/>
                <w:spacing w:val="-2"/>
                <w:sz w:val="18"/>
                <w:szCs w:val="18"/>
              </w:rPr>
              <w:t>3.5.7.1</w:t>
            </w:r>
            <w:r>
              <w:rPr>
                <w:rFonts w:ascii="宋体" w:hAnsi="宋体" w:eastAsia="宋体" w:cs="宋体"/>
                <w:spacing w:val="-2"/>
                <w:sz w:val="18"/>
                <w:szCs w:val="18"/>
              </w:rPr>
              <w:fldChar w:fldCharType="end"/>
            </w:r>
          </w:p>
        </w:tc>
        <w:tc>
          <w:tcPr>
            <w:tcW w:w="5696" w:type="dxa"/>
            <w:vAlign w:val="top"/>
          </w:tcPr>
          <w:p>
            <w:pPr>
              <w:spacing w:before="139" w:line="253" w:lineRule="auto"/>
              <w:ind w:left="100" w:right="32" w:hanging="20"/>
              <w:rPr>
                <w:rFonts w:ascii="宋体" w:hAnsi="宋体" w:eastAsia="宋体" w:cs="宋体"/>
                <w:sz w:val="18"/>
                <w:szCs w:val="18"/>
              </w:rPr>
            </w:pPr>
            <w:r>
              <w:rPr>
                <w:rFonts w:ascii="宋体" w:hAnsi="宋体" w:eastAsia="宋体" w:cs="宋体"/>
                <w:sz w:val="18"/>
                <w:szCs w:val="18"/>
              </w:rPr>
              <w:t>监控机房24小时有专人值守，有完善的值班记录，控</w:t>
            </w:r>
            <w:r>
              <w:rPr>
                <w:rFonts w:ascii="宋体" w:hAnsi="宋体" w:eastAsia="宋体" w:cs="宋体"/>
                <w:spacing w:val="-1"/>
                <w:sz w:val="18"/>
                <w:szCs w:val="18"/>
              </w:rPr>
              <w:t>制室入口有明显标</w:t>
            </w:r>
            <w:r>
              <w:rPr>
                <w:rFonts w:ascii="宋体" w:hAnsi="宋体" w:eastAsia="宋体" w:cs="宋体"/>
                <w:sz w:val="18"/>
                <w:szCs w:val="18"/>
              </w:rPr>
              <w:t xml:space="preserve"> </w:t>
            </w:r>
            <w:r>
              <w:rPr>
                <w:rFonts w:ascii="宋体" w:hAnsi="宋体" w:eastAsia="宋体" w:cs="宋体"/>
                <w:spacing w:val="-7"/>
                <w:sz w:val="18"/>
                <w:szCs w:val="18"/>
              </w:rPr>
              <w:t>志</w:t>
            </w:r>
            <w:r>
              <w:rPr>
                <w:rFonts w:ascii="宋体" w:hAnsi="宋体" w:eastAsia="宋体" w:cs="宋体"/>
                <w:spacing w:val="39"/>
                <w:sz w:val="18"/>
                <w:szCs w:val="18"/>
              </w:rPr>
              <w:t xml:space="preserve"> </w:t>
            </w:r>
            <w:r>
              <w:rPr>
                <w:rFonts w:ascii="宋体" w:hAnsi="宋体" w:eastAsia="宋体" w:cs="宋体"/>
                <w:spacing w:val="-7"/>
                <w:sz w:val="18"/>
                <w:szCs w:val="18"/>
              </w:rPr>
              <w:t>。</w:t>
            </w:r>
          </w:p>
          <w:p>
            <w:pPr>
              <w:spacing w:before="26" w:line="219" w:lineRule="auto"/>
              <w:ind w:left="100"/>
              <w:rPr>
                <w:rFonts w:ascii="宋体" w:hAnsi="宋体" w:eastAsia="宋体" w:cs="宋体"/>
                <w:sz w:val="18"/>
                <w:szCs w:val="18"/>
              </w:rPr>
            </w:pPr>
            <w:r>
              <w:rPr>
                <w:rFonts w:ascii="宋体" w:hAnsi="宋体" w:eastAsia="宋体" w:cs="宋体"/>
                <w:spacing w:val="1"/>
                <w:sz w:val="18"/>
                <w:szCs w:val="18"/>
              </w:rPr>
              <w:t>注：无记录不得分，无标志扣0.5分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374"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line="328"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现场查看，查看近一年值班记录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before="296" w:line="183" w:lineRule="auto"/>
              <w:ind w:left="344"/>
              <w:rPr>
                <w:rFonts w:ascii="宋体" w:hAnsi="宋体" w:eastAsia="宋体" w:cs="宋体"/>
                <w:sz w:val="18"/>
                <w:szCs w:val="18"/>
              </w:rPr>
            </w:pPr>
            <w:r>
              <w:fldChar w:fldCharType="begin"/>
            </w:r>
            <w:r>
              <w:instrText xml:space="preserve"> HYPERLINK "https://3.5.7.2" </w:instrText>
            </w:r>
            <w:r>
              <w:fldChar w:fldCharType="separate"/>
            </w:r>
            <w:r>
              <w:rPr>
                <w:rFonts w:ascii="宋体" w:hAnsi="宋体" w:eastAsia="宋体" w:cs="宋体"/>
                <w:spacing w:val="-2"/>
                <w:sz w:val="18"/>
                <w:szCs w:val="18"/>
              </w:rPr>
              <w:t>3.5.7.2</w:t>
            </w:r>
            <w:r>
              <w:rPr>
                <w:rFonts w:ascii="宋体" w:hAnsi="宋体" w:eastAsia="宋体" w:cs="宋体"/>
                <w:spacing w:val="-2"/>
                <w:sz w:val="18"/>
                <w:szCs w:val="18"/>
              </w:rPr>
              <w:fldChar w:fldCharType="end"/>
            </w:r>
          </w:p>
        </w:tc>
        <w:tc>
          <w:tcPr>
            <w:tcW w:w="5696" w:type="dxa"/>
            <w:vAlign w:val="top"/>
          </w:tcPr>
          <w:p>
            <w:pPr>
              <w:spacing w:before="116" w:line="259" w:lineRule="auto"/>
              <w:ind w:left="103" w:right="8"/>
              <w:rPr>
                <w:rFonts w:ascii="宋体" w:hAnsi="宋体" w:eastAsia="宋体" w:cs="宋体"/>
                <w:sz w:val="18"/>
                <w:szCs w:val="18"/>
              </w:rPr>
            </w:pPr>
            <w:r>
              <w:rPr>
                <w:rFonts w:ascii="宋体" w:hAnsi="宋体" w:eastAsia="宋体" w:cs="宋体"/>
                <w:b/>
                <w:bCs/>
                <w:spacing w:val="-2"/>
                <w:sz w:val="18"/>
                <w:szCs w:val="18"/>
              </w:rPr>
              <w:t>视频监控系统覆盖养老机构内所有出入口、就餐空间和活动场所</w:t>
            </w:r>
            <w:r>
              <w:rPr>
                <w:rFonts w:ascii="宋体" w:hAnsi="宋体" w:eastAsia="宋体" w:cs="宋体"/>
                <w:b/>
                <w:bCs/>
                <w:spacing w:val="-3"/>
                <w:sz w:val="18"/>
                <w:szCs w:val="18"/>
              </w:rPr>
              <w:t>和其他</w:t>
            </w:r>
            <w:r>
              <w:rPr>
                <w:rFonts w:ascii="宋体" w:hAnsi="宋体" w:eastAsia="宋体" w:cs="宋体"/>
                <w:sz w:val="18"/>
                <w:szCs w:val="18"/>
              </w:rPr>
              <w:t xml:space="preserve"> </w:t>
            </w:r>
            <w:r>
              <w:rPr>
                <w:rFonts w:ascii="宋体" w:hAnsi="宋体" w:eastAsia="宋体" w:cs="宋体"/>
                <w:b/>
                <w:bCs/>
                <w:spacing w:val="15"/>
                <w:sz w:val="18"/>
                <w:szCs w:val="18"/>
              </w:rPr>
              <w:t>公共区域。</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95"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50"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7"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"https://3.5.7.3" </w:instrText>
            </w:r>
            <w:r>
              <w:fldChar w:fldCharType="separate"/>
            </w:r>
            <w:r>
              <w:rPr>
                <w:rFonts w:ascii="宋体" w:hAnsi="宋体" w:eastAsia="宋体" w:cs="宋体"/>
                <w:spacing w:val="-2"/>
                <w:sz w:val="18"/>
                <w:szCs w:val="18"/>
              </w:rPr>
              <w:t>3.5.7.3</w:t>
            </w:r>
            <w:r>
              <w:rPr>
                <w:rFonts w:ascii="宋体" w:hAnsi="宋体" w:eastAsia="宋体" w:cs="宋体"/>
                <w:spacing w:val="-2"/>
                <w:sz w:val="18"/>
                <w:szCs w:val="18"/>
              </w:rPr>
              <w:fldChar w:fldCharType="end"/>
            </w:r>
          </w:p>
        </w:tc>
        <w:tc>
          <w:tcPr>
            <w:tcW w:w="5696" w:type="dxa"/>
            <w:vAlign w:val="top"/>
          </w:tcPr>
          <w:p>
            <w:pPr>
              <w:spacing w:before="171" w:line="243" w:lineRule="auto"/>
              <w:ind w:left="100" w:right="994"/>
              <w:rPr>
                <w:rFonts w:ascii="宋体" w:hAnsi="宋体" w:eastAsia="宋体" w:cs="宋体"/>
                <w:sz w:val="18"/>
                <w:szCs w:val="18"/>
              </w:rPr>
            </w:pPr>
            <w:r>
              <w:rPr>
                <w:rFonts w:ascii="宋体" w:hAnsi="宋体" w:eastAsia="宋体" w:cs="宋体"/>
                <w:spacing w:val="3"/>
                <w:sz w:val="18"/>
                <w:szCs w:val="18"/>
              </w:rPr>
              <w:t>监控系统能不间断录像且保持15天以上记录，定期维护。</w:t>
            </w:r>
            <w:r>
              <w:rPr>
                <w:rFonts w:ascii="宋体" w:hAnsi="宋体" w:eastAsia="宋体" w:cs="宋体"/>
                <w:spacing w:val="11"/>
                <w:sz w:val="18"/>
                <w:szCs w:val="18"/>
              </w:rPr>
              <w:t xml:space="preserve"> </w:t>
            </w:r>
            <w:r>
              <w:rPr>
                <w:rFonts w:ascii="宋体" w:hAnsi="宋体" w:eastAsia="宋体" w:cs="宋体"/>
                <w:sz w:val="18"/>
                <w:szCs w:val="18"/>
              </w:rPr>
              <w:t>注：不符合不得分，无维护记录扣0.5分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6"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1" w:line="219" w:lineRule="auto"/>
              <w:ind w:left="108"/>
              <w:rPr>
                <w:rFonts w:ascii="宋体" w:hAnsi="宋体" w:eastAsia="宋体" w:cs="宋体"/>
                <w:sz w:val="18"/>
                <w:szCs w:val="18"/>
              </w:rPr>
            </w:pPr>
            <w:r>
              <w:rPr>
                <w:rFonts w:ascii="宋体" w:hAnsi="宋体" w:eastAsia="宋体" w:cs="宋体"/>
                <w:spacing w:val="-1"/>
                <w:sz w:val="18"/>
                <w:szCs w:val="18"/>
              </w:rPr>
              <w:t>查看视频监控系统记录是否保持15天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DECFE"/>
            <w:vAlign w:val="top"/>
          </w:tcPr>
          <w:p>
            <w:pPr>
              <w:spacing w:before="267" w:line="183" w:lineRule="auto"/>
              <w:ind w:left="437"/>
              <w:rPr>
                <w:rFonts w:ascii="宋体" w:hAnsi="宋体" w:eastAsia="宋体" w:cs="宋体"/>
                <w:sz w:val="18"/>
                <w:szCs w:val="18"/>
              </w:rPr>
            </w:pPr>
            <w:r>
              <w:rPr>
                <w:rFonts w:ascii="宋体" w:hAnsi="宋体" w:eastAsia="宋体" w:cs="宋体"/>
                <w:b/>
                <w:bCs/>
                <w:spacing w:val="-4"/>
                <w:sz w:val="18"/>
                <w:szCs w:val="18"/>
              </w:rPr>
              <w:t>3.5.8</w:t>
            </w:r>
          </w:p>
        </w:tc>
        <w:tc>
          <w:tcPr>
            <w:tcW w:w="5696" w:type="dxa"/>
            <w:shd w:val="clear" w:color="auto" w:fill="BDEDFE"/>
            <w:vAlign w:val="top"/>
          </w:tcPr>
          <w:p>
            <w:pPr>
              <w:spacing w:before="220" w:line="219" w:lineRule="auto"/>
              <w:ind w:left="103"/>
              <w:rPr>
                <w:rFonts w:ascii="宋体" w:hAnsi="宋体" w:eastAsia="宋体" w:cs="宋体"/>
                <w:sz w:val="18"/>
                <w:szCs w:val="18"/>
              </w:rPr>
            </w:pPr>
            <w:r>
              <w:rPr>
                <w:rFonts w:ascii="宋体" w:hAnsi="宋体" w:eastAsia="宋体" w:cs="宋体"/>
                <w:b/>
                <w:bCs/>
                <w:spacing w:val="1"/>
                <w:sz w:val="18"/>
                <w:szCs w:val="18"/>
              </w:rPr>
              <w:t>建筑安全管理</w:t>
            </w:r>
          </w:p>
        </w:tc>
        <w:tc>
          <w:tcPr>
            <w:tcW w:w="569" w:type="dxa"/>
            <w:shd w:val="clear" w:color="auto" w:fill="BDEDFE"/>
            <w:vAlign w:val="top"/>
          </w:tcPr>
          <w:p>
            <w:pPr>
              <w:rPr>
                <w:rFonts w:ascii="Arial"/>
                <w:sz w:val="21"/>
              </w:rPr>
            </w:pPr>
          </w:p>
        </w:tc>
        <w:tc>
          <w:tcPr>
            <w:tcW w:w="560" w:type="dxa"/>
            <w:shd w:val="clear" w:color="auto" w:fill="BCEDFE"/>
            <w:vAlign w:val="top"/>
          </w:tcPr>
          <w:p>
            <w:pPr>
              <w:rPr>
                <w:rFonts w:ascii="Arial"/>
                <w:sz w:val="21"/>
              </w:rPr>
            </w:pPr>
          </w:p>
        </w:tc>
        <w:tc>
          <w:tcPr>
            <w:tcW w:w="719" w:type="dxa"/>
            <w:shd w:val="clear" w:color="auto" w:fill="BDECFE"/>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2</w:t>
            </w:r>
          </w:p>
        </w:tc>
        <w:tc>
          <w:tcPr>
            <w:tcW w:w="699" w:type="dxa"/>
            <w:shd w:val="clear" w:color="auto" w:fill="BDEEFE"/>
            <w:vAlign w:val="top"/>
          </w:tcPr>
          <w:p>
            <w:pPr>
              <w:rPr>
                <w:rFonts w:ascii="Arial"/>
                <w:sz w:val="21"/>
              </w:rPr>
            </w:pPr>
          </w:p>
        </w:tc>
        <w:tc>
          <w:tcPr>
            <w:tcW w:w="1099" w:type="dxa"/>
            <w:shd w:val="clear" w:color="auto" w:fill="BEEEFE"/>
            <w:vAlign w:val="top"/>
          </w:tcPr>
          <w:p>
            <w:pPr>
              <w:rPr>
                <w:rFonts w:ascii="Arial"/>
                <w:sz w:val="21"/>
              </w:rPr>
            </w:pPr>
          </w:p>
        </w:tc>
        <w:tc>
          <w:tcPr>
            <w:tcW w:w="3463" w:type="dxa"/>
            <w:shd w:val="clear" w:color="auto" w:fill="BF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"https://3.5.8.1" </w:instrText>
            </w:r>
            <w:r>
              <w:fldChar w:fldCharType="separate"/>
            </w:r>
            <w:r>
              <w:rPr>
                <w:rFonts w:ascii="宋体" w:hAnsi="宋体" w:eastAsia="宋体" w:cs="宋体"/>
                <w:spacing w:val="-2"/>
                <w:sz w:val="18"/>
                <w:szCs w:val="18"/>
              </w:rPr>
              <w:t>3.5.8.1</w:t>
            </w:r>
            <w:r>
              <w:rPr>
                <w:rFonts w:ascii="宋体" w:hAnsi="宋体" w:eastAsia="宋体" w:cs="宋体"/>
                <w:spacing w:val="-2"/>
                <w:sz w:val="18"/>
                <w:szCs w:val="18"/>
              </w:rPr>
              <w:fldChar w:fldCharType="end"/>
            </w:r>
          </w:p>
        </w:tc>
        <w:tc>
          <w:tcPr>
            <w:tcW w:w="5696" w:type="dxa"/>
            <w:vAlign w:val="top"/>
          </w:tcPr>
          <w:p>
            <w:pPr>
              <w:spacing w:before="173" w:line="260" w:lineRule="exact"/>
              <w:ind w:left="100"/>
              <w:rPr>
                <w:rFonts w:ascii="宋体" w:hAnsi="宋体" w:eastAsia="宋体" w:cs="宋体"/>
                <w:sz w:val="18"/>
                <w:szCs w:val="18"/>
              </w:rPr>
            </w:pPr>
            <w:r>
              <w:rPr>
                <w:rFonts w:ascii="宋体" w:hAnsi="宋体" w:eastAsia="宋体" w:cs="宋体"/>
                <w:spacing w:val="4"/>
                <w:position w:val="5"/>
                <w:sz w:val="18"/>
                <w:szCs w:val="18"/>
              </w:rPr>
              <w:t>对建筑物进行日常巡查，发现隐患及时处理。</w:t>
            </w:r>
          </w:p>
          <w:p>
            <w:pPr>
              <w:spacing w:line="219" w:lineRule="auto"/>
              <w:ind w:left="100"/>
              <w:rPr>
                <w:rFonts w:ascii="宋体" w:hAnsi="宋体" w:eastAsia="宋体" w:cs="宋体"/>
                <w:sz w:val="18"/>
                <w:szCs w:val="18"/>
              </w:rPr>
            </w:pPr>
            <w:r>
              <w:rPr>
                <w:rFonts w:ascii="宋体" w:hAnsi="宋体" w:eastAsia="宋体" w:cs="宋体"/>
                <w:sz w:val="18"/>
                <w:szCs w:val="18"/>
              </w:rPr>
              <w:t>注：无巡查记录不得分，无处理记录扣0.5分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58"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62" w:line="244" w:lineRule="auto"/>
              <w:ind w:left="108" w:right="14"/>
              <w:rPr>
                <w:rFonts w:ascii="宋体" w:hAnsi="宋体" w:eastAsia="宋体" w:cs="宋体"/>
                <w:sz w:val="18"/>
                <w:szCs w:val="18"/>
              </w:rPr>
            </w:pPr>
            <w:r>
              <w:rPr>
                <w:rFonts w:ascii="宋体" w:hAnsi="宋体" w:eastAsia="宋体" w:cs="宋体"/>
                <w:spacing w:val="4"/>
                <w:sz w:val="18"/>
                <w:szCs w:val="18"/>
              </w:rPr>
              <w:t>现场查看近一年巡查及隐患处理记录，、</w:t>
            </w:r>
            <w:r>
              <w:rPr>
                <w:rFonts w:ascii="宋体" w:hAnsi="宋体" w:eastAsia="宋体" w:cs="宋体"/>
                <w:spacing w:val="16"/>
                <w:sz w:val="18"/>
                <w:szCs w:val="18"/>
              </w:rPr>
              <w:t xml:space="preserve"> </w:t>
            </w:r>
            <w:r>
              <w:rPr>
                <w:rFonts w:ascii="宋体" w:hAnsi="宋体" w:eastAsia="宋体" w:cs="宋体"/>
                <w:spacing w:val="4"/>
                <w:sz w:val="18"/>
                <w:szCs w:val="18"/>
              </w:rPr>
              <w:t>询问工作人员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50"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"https://3.5.8.2" </w:instrText>
            </w:r>
            <w:r>
              <w:fldChar w:fldCharType="separate"/>
            </w:r>
            <w:r>
              <w:rPr>
                <w:rFonts w:ascii="宋体" w:hAnsi="宋体" w:eastAsia="宋体" w:cs="宋体"/>
                <w:spacing w:val="-2"/>
                <w:sz w:val="18"/>
                <w:szCs w:val="18"/>
              </w:rPr>
              <w:t>3.5.8.2</w:t>
            </w:r>
            <w:r>
              <w:rPr>
                <w:rFonts w:ascii="宋体" w:hAnsi="宋体" w:eastAsia="宋体" w:cs="宋体"/>
                <w:spacing w:val="-2"/>
                <w:sz w:val="18"/>
                <w:szCs w:val="18"/>
              </w:rPr>
              <w:fldChar w:fldCharType="end"/>
            </w:r>
          </w:p>
        </w:tc>
        <w:tc>
          <w:tcPr>
            <w:tcW w:w="5696" w:type="dxa"/>
            <w:vAlign w:val="top"/>
          </w:tcPr>
          <w:p>
            <w:pPr>
              <w:spacing w:before="174" w:line="220" w:lineRule="auto"/>
              <w:ind w:left="100"/>
              <w:rPr>
                <w:rFonts w:ascii="宋体" w:hAnsi="宋体" w:eastAsia="宋体" w:cs="宋体"/>
                <w:sz w:val="18"/>
                <w:szCs w:val="18"/>
              </w:rPr>
            </w:pPr>
            <w:r>
              <w:rPr>
                <w:rFonts w:ascii="宋体" w:hAnsi="宋体" w:eastAsia="宋体" w:cs="宋体"/>
                <w:spacing w:val="5"/>
                <w:sz w:val="18"/>
                <w:szCs w:val="18"/>
              </w:rPr>
              <w:t>对建筑物进行日常维护，有记录。</w:t>
            </w:r>
          </w:p>
          <w:p>
            <w:pPr>
              <w:spacing w:before="35" w:line="219" w:lineRule="auto"/>
              <w:ind w:left="100"/>
              <w:rPr>
                <w:rFonts w:ascii="宋体" w:hAnsi="宋体" w:eastAsia="宋体" w:cs="宋体"/>
                <w:sz w:val="18"/>
                <w:szCs w:val="18"/>
              </w:rPr>
            </w:pPr>
            <w:r>
              <w:rPr>
                <w:rFonts w:ascii="宋体" w:hAnsi="宋体" w:eastAsia="宋体" w:cs="宋体"/>
                <w:sz w:val="18"/>
                <w:szCs w:val="18"/>
              </w:rPr>
              <w:t>注：无记录不得分，记录不全扣0.5分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9"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4" w:line="219" w:lineRule="auto"/>
              <w:ind w:left="108"/>
              <w:rPr>
                <w:rFonts w:ascii="宋体" w:hAnsi="宋体" w:eastAsia="宋体" w:cs="宋体"/>
                <w:sz w:val="18"/>
                <w:szCs w:val="18"/>
              </w:rPr>
            </w:pPr>
            <w:r>
              <w:rPr>
                <w:rFonts w:ascii="宋体" w:hAnsi="宋体" w:eastAsia="宋体" w:cs="宋体"/>
                <w:spacing w:val="-2"/>
                <w:sz w:val="18"/>
                <w:szCs w:val="18"/>
              </w:rPr>
              <w:t>查看维护记录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CFF4F8"/>
            <w:vAlign w:val="top"/>
          </w:tcPr>
          <w:p>
            <w:pPr>
              <w:spacing w:before="280" w:line="183" w:lineRule="auto"/>
              <w:ind w:left="527"/>
              <w:rPr>
                <w:rFonts w:ascii="宋体" w:hAnsi="宋体" w:eastAsia="宋体" w:cs="宋体"/>
                <w:sz w:val="18"/>
                <w:szCs w:val="18"/>
              </w:rPr>
            </w:pPr>
            <w:r>
              <w:rPr>
                <w:rFonts w:ascii="宋体" w:hAnsi="宋体" w:eastAsia="宋体" w:cs="宋体"/>
                <w:b/>
                <w:bCs/>
                <w:color w:val="474C4C"/>
                <w:spacing w:val="-5"/>
                <w:sz w:val="18"/>
                <w:szCs w:val="18"/>
              </w:rPr>
              <w:t>3.6</w:t>
            </w:r>
          </w:p>
        </w:tc>
        <w:tc>
          <w:tcPr>
            <w:tcW w:w="5696" w:type="dxa"/>
            <w:shd w:val="clear" w:color="auto" w:fill="D0F3F5"/>
            <w:vAlign w:val="top"/>
          </w:tcPr>
          <w:p>
            <w:pPr>
              <w:spacing w:before="231" w:line="219" w:lineRule="auto"/>
              <w:ind w:left="103"/>
              <w:rPr>
                <w:rFonts w:ascii="宋体" w:hAnsi="宋体" w:eastAsia="宋体" w:cs="宋体"/>
                <w:sz w:val="18"/>
                <w:szCs w:val="18"/>
              </w:rPr>
            </w:pPr>
            <w:r>
              <w:rPr>
                <w:rFonts w:ascii="宋体" w:hAnsi="宋体" w:eastAsia="宋体" w:cs="宋体"/>
                <w:b/>
                <w:bCs/>
                <w:color w:val="596061"/>
                <w:spacing w:val="-4"/>
                <w:sz w:val="18"/>
                <w:szCs w:val="18"/>
              </w:rPr>
              <w:t>后勤管理</w:t>
            </w:r>
          </w:p>
        </w:tc>
        <w:tc>
          <w:tcPr>
            <w:tcW w:w="569" w:type="dxa"/>
            <w:shd w:val="clear" w:color="auto" w:fill="D1F4F2"/>
            <w:vAlign w:val="top"/>
          </w:tcPr>
          <w:p>
            <w:pPr>
              <w:rPr>
                <w:rFonts w:ascii="Arial"/>
                <w:sz w:val="21"/>
              </w:rPr>
            </w:pPr>
          </w:p>
        </w:tc>
        <w:tc>
          <w:tcPr>
            <w:tcW w:w="560" w:type="dxa"/>
            <w:shd w:val="clear" w:color="auto" w:fill="D1F3F1"/>
            <w:vAlign w:val="top"/>
          </w:tcPr>
          <w:p>
            <w:pPr>
              <w:spacing w:before="280" w:line="184" w:lineRule="auto"/>
              <w:ind w:left="185"/>
              <w:rPr>
                <w:rFonts w:ascii="宋体" w:hAnsi="宋体" w:eastAsia="宋体" w:cs="宋体"/>
                <w:sz w:val="18"/>
                <w:szCs w:val="18"/>
              </w:rPr>
            </w:pPr>
            <w:r>
              <w:rPr>
                <w:rFonts w:ascii="宋体" w:hAnsi="宋体" w:eastAsia="宋体" w:cs="宋体"/>
                <w:color w:val="414544"/>
                <w:spacing w:val="-6"/>
                <w:sz w:val="18"/>
                <w:szCs w:val="18"/>
              </w:rPr>
              <w:t>15</w:t>
            </w:r>
          </w:p>
        </w:tc>
        <w:tc>
          <w:tcPr>
            <w:tcW w:w="719" w:type="dxa"/>
            <w:shd w:val="clear" w:color="auto" w:fill="D1F4F1"/>
            <w:vAlign w:val="top"/>
          </w:tcPr>
          <w:p>
            <w:pPr>
              <w:rPr>
                <w:rFonts w:ascii="Arial"/>
                <w:sz w:val="21"/>
              </w:rPr>
            </w:pPr>
          </w:p>
        </w:tc>
        <w:tc>
          <w:tcPr>
            <w:tcW w:w="699" w:type="dxa"/>
            <w:shd w:val="clear" w:color="auto" w:fill="D2F5F1"/>
            <w:vAlign w:val="top"/>
          </w:tcPr>
          <w:p>
            <w:pPr>
              <w:rPr>
                <w:rFonts w:ascii="Arial"/>
                <w:sz w:val="21"/>
              </w:rPr>
            </w:pPr>
          </w:p>
        </w:tc>
        <w:tc>
          <w:tcPr>
            <w:tcW w:w="1099" w:type="dxa"/>
            <w:shd w:val="clear" w:color="auto" w:fill="D2F5EF"/>
            <w:vAlign w:val="top"/>
          </w:tcPr>
          <w:p>
            <w:pPr>
              <w:rPr>
                <w:rFonts w:ascii="Arial"/>
                <w:sz w:val="21"/>
              </w:rPr>
            </w:pPr>
          </w:p>
        </w:tc>
        <w:tc>
          <w:tcPr>
            <w:tcW w:w="3463" w:type="dxa"/>
            <w:shd w:val="clear" w:color="auto" w:fill="D7F6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44" w:type="dxa"/>
            <w:shd w:val="clear" w:color="auto" w:fill="BEEDFE"/>
            <w:vAlign w:val="top"/>
          </w:tcPr>
          <w:p>
            <w:pPr>
              <w:spacing w:before="270" w:line="184" w:lineRule="auto"/>
              <w:ind w:left="437"/>
              <w:rPr>
                <w:rFonts w:ascii="宋体" w:hAnsi="宋体" w:eastAsia="宋体" w:cs="宋体"/>
                <w:sz w:val="18"/>
                <w:szCs w:val="18"/>
              </w:rPr>
            </w:pPr>
            <w:r>
              <w:rPr>
                <w:rFonts w:ascii="宋体" w:hAnsi="宋体" w:eastAsia="宋体" w:cs="宋体"/>
                <w:b/>
                <w:bCs/>
                <w:spacing w:val="-4"/>
                <w:sz w:val="18"/>
                <w:szCs w:val="18"/>
              </w:rPr>
              <w:t>3.6.1</w:t>
            </w:r>
          </w:p>
        </w:tc>
        <w:tc>
          <w:tcPr>
            <w:tcW w:w="5696" w:type="dxa"/>
            <w:shd w:val="clear" w:color="auto" w:fill="BDECFE"/>
            <w:vAlign w:val="top"/>
          </w:tcPr>
          <w:p>
            <w:pPr>
              <w:spacing w:before="225" w:line="219" w:lineRule="auto"/>
              <w:ind w:left="100"/>
              <w:rPr>
                <w:rFonts w:ascii="宋体" w:hAnsi="宋体" w:eastAsia="宋体" w:cs="宋体"/>
                <w:sz w:val="18"/>
                <w:szCs w:val="18"/>
              </w:rPr>
            </w:pPr>
            <w:r>
              <w:rPr>
                <w:rFonts w:ascii="宋体" w:hAnsi="宋体" w:eastAsia="宋体" w:cs="宋体"/>
                <w:spacing w:val="-2"/>
                <w:sz w:val="18"/>
                <w:szCs w:val="18"/>
              </w:rPr>
              <w:t>后勤管理制度</w:t>
            </w:r>
          </w:p>
        </w:tc>
        <w:tc>
          <w:tcPr>
            <w:tcW w:w="569" w:type="dxa"/>
            <w:shd w:val="clear" w:color="auto" w:fill="BFEDFE"/>
            <w:vAlign w:val="top"/>
          </w:tcPr>
          <w:p>
            <w:pPr>
              <w:rPr>
                <w:rFonts w:ascii="Arial"/>
                <w:sz w:val="21"/>
              </w:rPr>
            </w:pPr>
          </w:p>
        </w:tc>
        <w:tc>
          <w:tcPr>
            <w:tcW w:w="560" w:type="dxa"/>
            <w:shd w:val="clear" w:color="auto" w:fill="BFEDFE"/>
            <w:vAlign w:val="top"/>
          </w:tcPr>
          <w:p>
            <w:pPr>
              <w:rPr>
                <w:rFonts w:ascii="Arial"/>
                <w:sz w:val="21"/>
              </w:rPr>
            </w:pPr>
          </w:p>
        </w:tc>
        <w:tc>
          <w:tcPr>
            <w:tcW w:w="719" w:type="dxa"/>
            <w:shd w:val="clear" w:color="auto" w:fill="BFEDFE"/>
            <w:vAlign w:val="top"/>
          </w:tcPr>
          <w:p>
            <w:pPr>
              <w:spacing w:before="271" w:line="184" w:lineRule="auto"/>
              <w:ind w:left="265"/>
              <w:rPr>
                <w:rFonts w:ascii="宋体" w:hAnsi="宋体" w:eastAsia="宋体" w:cs="宋体"/>
                <w:sz w:val="18"/>
                <w:szCs w:val="18"/>
              </w:rPr>
            </w:pPr>
            <w:r>
              <w:rPr>
                <w:rFonts w:ascii="宋体" w:hAnsi="宋体" w:eastAsia="宋体" w:cs="宋体"/>
                <w:spacing w:val="-6"/>
                <w:sz w:val="18"/>
                <w:szCs w:val="18"/>
              </w:rPr>
              <w:t>15</w:t>
            </w:r>
          </w:p>
        </w:tc>
        <w:tc>
          <w:tcPr>
            <w:tcW w:w="699" w:type="dxa"/>
            <w:shd w:val="clear" w:color="auto" w:fill="C0EEFE"/>
            <w:vAlign w:val="top"/>
          </w:tcPr>
          <w:p>
            <w:pPr>
              <w:rPr>
                <w:rFonts w:ascii="Arial"/>
                <w:sz w:val="21"/>
              </w:rPr>
            </w:pPr>
          </w:p>
        </w:tc>
        <w:tc>
          <w:tcPr>
            <w:tcW w:w="1099" w:type="dxa"/>
            <w:shd w:val="clear" w:color="auto" w:fill="C0EEFE"/>
            <w:vAlign w:val="top"/>
          </w:tcPr>
          <w:p>
            <w:pPr>
              <w:rPr>
                <w:rFonts w:ascii="Arial"/>
                <w:sz w:val="21"/>
              </w:rPr>
            </w:pPr>
          </w:p>
        </w:tc>
        <w:tc>
          <w:tcPr>
            <w:tcW w:w="3463" w:type="dxa"/>
            <w:shd w:val="clear" w:color="auto" w:fill="C4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line="241"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"https://3.6.1.1" </w:instrText>
            </w:r>
            <w:r>
              <w:fldChar w:fldCharType="separate"/>
            </w:r>
            <w:r>
              <w:rPr>
                <w:rFonts w:ascii="宋体" w:hAnsi="宋体" w:eastAsia="宋体" w:cs="宋体"/>
                <w:spacing w:val="-2"/>
                <w:sz w:val="18"/>
                <w:szCs w:val="18"/>
              </w:rPr>
              <w:t>3.6.1.1</w:t>
            </w:r>
            <w:r>
              <w:rPr>
                <w:rFonts w:ascii="宋体" w:hAnsi="宋体" w:eastAsia="宋体" w:cs="宋体"/>
                <w:spacing w:val="-2"/>
                <w:sz w:val="18"/>
                <w:szCs w:val="18"/>
              </w:rPr>
              <w:fldChar w:fldCharType="end"/>
            </w:r>
          </w:p>
        </w:tc>
        <w:tc>
          <w:tcPr>
            <w:tcW w:w="5696" w:type="dxa"/>
            <w:vAlign w:val="top"/>
          </w:tcPr>
          <w:p>
            <w:pPr>
              <w:spacing w:before="155" w:line="251" w:lineRule="exact"/>
              <w:ind w:left="100"/>
              <w:rPr>
                <w:rFonts w:ascii="宋体" w:hAnsi="宋体" w:eastAsia="宋体" w:cs="宋体"/>
                <w:sz w:val="18"/>
                <w:szCs w:val="18"/>
              </w:rPr>
            </w:pPr>
            <w:r>
              <w:rPr>
                <w:rFonts w:ascii="宋体" w:hAnsi="宋体" w:eastAsia="宋体" w:cs="宋体"/>
                <w:spacing w:val="5"/>
                <w:position w:val="5"/>
                <w:sz w:val="18"/>
                <w:szCs w:val="18"/>
              </w:rPr>
              <w:t>有物资采购和管理制度，建立台账。</w:t>
            </w:r>
          </w:p>
          <w:p>
            <w:pPr>
              <w:spacing w:line="219" w:lineRule="auto"/>
              <w:ind w:left="100"/>
              <w:rPr>
                <w:rFonts w:ascii="宋体" w:hAnsi="宋体" w:eastAsia="宋体" w:cs="宋体"/>
                <w:sz w:val="18"/>
                <w:szCs w:val="18"/>
              </w:rPr>
            </w:pPr>
            <w:r>
              <w:rPr>
                <w:rFonts w:ascii="宋体" w:hAnsi="宋体" w:eastAsia="宋体" w:cs="宋体"/>
                <w:spacing w:val="2"/>
                <w:sz w:val="18"/>
                <w:szCs w:val="18"/>
              </w:rPr>
              <w:t>注：无制度不得分，无台账扣1分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2"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56" w:line="219" w:lineRule="auto"/>
              <w:ind w:left="10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44" w:type="dxa"/>
            <w:vAlign w:val="top"/>
          </w:tcPr>
          <w:p>
            <w:pPr>
              <w:spacing w:line="242"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"https://3.6.1.2" </w:instrText>
            </w:r>
            <w:r>
              <w:fldChar w:fldCharType="separate"/>
            </w:r>
            <w:r>
              <w:rPr>
                <w:rFonts w:ascii="宋体" w:hAnsi="宋体" w:eastAsia="宋体" w:cs="宋体"/>
                <w:spacing w:val="-2"/>
                <w:sz w:val="18"/>
                <w:szCs w:val="18"/>
              </w:rPr>
              <w:t>3.6.1.2</w:t>
            </w:r>
            <w:r>
              <w:rPr>
                <w:rFonts w:ascii="宋体" w:hAnsi="宋体" w:eastAsia="宋体" w:cs="宋体"/>
                <w:spacing w:val="-2"/>
                <w:sz w:val="18"/>
                <w:szCs w:val="18"/>
              </w:rPr>
              <w:fldChar w:fldCharType="end"/>
            </w:r>
          </w:p>
        </w:tc>
        <w:tc>
          <w:tcPr>
            <w:tcW w:w="5696" w:type="dxa"/>
            <w:vAlign w:val="top"/>
          </w:tcPr>
          <w:p>
            <w:pPr>
              <w:spacing w:before="157" w:line="219" w:lineRule="auto"/>
              <w:ind w:left="100"/>
              <w:rPr>
                <w:rFonts w:ascii="宋体" w:hAnsi="宋体" w:eastAsia="宋体" w:cs="宋体"/>
                <w:sz w:val="18"/>
                <w:szCs w:val="18"/>
              </w:rPr>
            </w:pPr>
            <w:r>
              <w:rPr>
                <w:rFonts w:ascii="宋体" w:hAnsi="宋体" w:eastAsia="宋体" w:cs="宋体"/>
                <w:spacing w:val="3"/>
                <w:sz w:val="18"/>
                <w:szCs w:val="18"/>
              </w:rPr>
              <w:t>有库房管理制度，建立库房物资出/入库记录，账物相符。</w:t>
            </w:r>
          </w:p>
          <w:p>
            <w:pPr>
              <w:spacing w:before="26" w:line="219" w:lineRule="auto"/>
              <w:ind w:left="100"/>
              <w:rPr>
                <w:rFonts w:ascii="宋体" w:hAnsi="宋体" w:eastAsia="宋体" w:cs="宋体"/>
                <w:sz w:val="18"/>
                <w:szCs w:val="18"/>
              </w:rPr>
            </w:pPr>
            <w:r>
              <w:rPr>
                <w:rFonts w:ascii="宋体" w:hAnsi="宋体" w:eastAsia="宋体" w:cs="宋体"/>
                <w:sz w:val="18"/>
                <w:szCs w:val="18"/>
              </w:rPr>
              <w:t>注：无制度不得分，无记录扣1分，1处账物不相符扣0.5</w:t>
            </w:r>
            <w:r>
              <w:rPr>
                <w:rFonts w:ascii="宋体" w:hAnsi="宋体" w:eastAsia="宋体" w:cs="宋体"/>
                <w:spacing w:val="-1"/>
                <w:sz w:val="18"/>
                <w:szCs w:val="18"/>
              </w:rPr>
              <w:t>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42"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57" w:line="219" w:lineRule="auto"/>
              <w:ind w:left="108"/>
              <w:rPr>
                <w:rFonts w:ascii="宋体" w:hAnsi="宋体" w:eastAsia="宋体" w:cs="宋体"/>
                <w:sz w:val="18"/>
                <w:szCs w:val="18"/>
              </w:rPr>
            </w:pPr>
            <w:r>
              <w:rPr>
                <w:rFonts w:ascii="宋体" w:hAnsi="宋体" w:eastAsia="宋体" w:cs="宋体"/>
                <w:spacing w:val="-2"/>
                <w:sz w:val="18"/>
                <w:szCs w:val="18"/>
              </w:rPr>
              <w:t>查看制度</w:t>
            </w:r>
          </w:p>
        </w:tc>
      </w:tr>
    </w:tbl>
    <w:p>
      <w:pPr>
        <w:spacing w:before="287" w:line="184" w:lineRule="auto"/>
        <w:ind w:left="11735"/>
        <w:rPr>
          <w:rFonts w:ascii="宋体" w:hAnsi="宋体" w:eastAsia="宋体" w:cs="宋体"/>
          <w:sz w:val="35"/>
          <w:szCs w:val="35"/>
        </w:rPr>
      </w:pPr>
      <w:r>
        <w:rPr>
          <w:rFonts w:ascii="宋体" w:hAnsi="宋体" w:eastAsia="宋体" w:cs="宋体"/>
          <w:spacing w:val="-3"/>
          <w:sz w:val="35"/>
          <w:szCs w:val="35"/>
        </w:rPr>
        <w:t>—61—</w:t>
      </w:r>
    </w:p>
    <w:p>
      <w:pPr>
        <w:sectPr>
          <w:pgSz w:w="16830" w:h="11900"/>
          <w:pgMar w:top="1011" w:right="744" w:bottom="400" w:left="192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"https://3.6.1.3" </w:instrText>
            </w:r>
            <w:r>
              <w:fldChar w:fldCharType="separate"/>
            </w:r>
            <w:r>
              <w:rPr>
                <w:rFonts w:ascii="宋体" w:hAnsi="宋体" w:eastAsia="宋体" w:cs="宋体"/>
                <w:spacing w:val="-2"/>
                <w:sz w:val="18"/>
                <w:szCs w:val="18"/>
              </w:rPr>
              <w:t>3.6.1.3</w:t>
            </w:r>
            <w:r>
              <w:rPr>
                <w:rFonts w:ascii="宋体" w:hAnsi="宋体" w:eastAsia="宋体" w:cs="宋体"/>
                <w:spacing w:val="-2"/>
                <w:sz w:val="18"/>
                <w:szCs w:val="18"/>
              </w:rPr>
              <w:fldChar w:fldCharType="end"/>
            </w:r>
          </w:p>
        </w:tc>
        <w:tc>
          <w:tcPr>
            <w:tcW w:w="5706" w:type="dxa"/>
            <w:vAlign w:val="top"/>
          </w:tcPr>
          <w:p>
            <w:pPr>
              <w:spacing w:before="122" w:line="290" w:lineRule="exact"/>
              <w:ind w:left="101"/>
              <w:rPr>
                <w:rFonts w:ascii="宋体" w:hAnsi="宋体" w:eastAsia="宋体" w:cs="宋体"/>
                <w:sz w:val="18"/>
                <w:szCs w:val="18"/>
              </w:rPr>
            </w:pPr>
            <w:r>
              <w:rPr>
                <w:rFonts w:ascii="宋体" w:hAnsi="宋体" w:eastAsia="宋体" w:cs="宋体"/>
                <w:spacing w:val="3"/>
                <w:position w:val="8"/>
                <w:sz w:val="18"/>
                <w:szCs w:val="18"/>
              </w:rPr>
              <w:t>设施设备定期检测维护，有维护流程规范及应急预案。</w:t>
            </w:r>
          </w:p>
          <w:p>
            <w:pPr>
              <w:spacing w:line="220" w:lineRule="auto"/>
              <w:ind w:left="101"/>
              <w:rPr>
                <w:rFonts w:ascii="宋体" w:hAnsi="宋体" w:eastAsia="宋体" w:cs="宋体"/>
                <w:sz w:val="18"/>
                <w:szCs w:val="18"/>
              </w:rPr>
            </w:pPr>
            <w:r>
              <w:rPr>
                <w:rFonts w:ascii="宋体" w:hAnsi="宋体" w:eastAsia="宋体" w:cs="宋体"/>
                <w:spacing w:val="4"/>
                <w:sz w:val="18"/>
                <w:szCs w:val="18"/>
              </w:rPr>
              <w:t>注：无维护流程规范或无应急预案的，扣1分。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72"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1354" w:type="dxa"/>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"https://3.6.1.4" </w:instrText>
            </w:r>
            <w:r>
              <w:fldChar w:fldCharType="separate"/>
            </w:r>
            <w:r>
              <w:rPr>
                <w:rFonts w:ascii="宋体" w:hAnsi="宋体" w:eastAsia="宋体" w:cs="宋体"/>
                <w:spacing w:val="-2"/>
                <w:sz w:val="18"/>
                <w:szCs w:val="18"/>
              </w:rPr>
              <w:t>3.6.1.4</w:t>
            </w:r>
            <w:r>
              <w:rPr>
                <w:rFonts w:ascii="宋体" w:hAnsi="宋体" w:eastAsia="宋体" w:cs="宋体"/>
                <w:spacing w:val="-2"/>
                <w:sz w:val="18"/>
                <w:szCs w:val="18"/>
              </w:rPr>
              <w:fldChar w:fldCharType="end"/>
            </w:r>
          </w:p>
        </w:tc>
        <w:tc>
          <w:tcPr>
            <w:tcW w:w="5706" w:type="dxa"/>
            <w:vAlign w:val="top"/>
          </w:tcPr>
          <w:p>
            <w:pPr>
              <w:spacing w:before="128" w:line="219" w:lineRule="auto"/>
              <w:ind w:left="101"/>
              <w:rPr>
                <w:rFonts w:ascii="宋体" w:hAnsi="宋体" w:eastAsia="宋体" w:cs="宋体"/>
                <w:sz w:val="18"/>
                <w:szCs w:val="18"/>
              </w:rPr>
            </w:pPr>
            <w:r>
              <w:rPr>
                <w:rFonts w:ascii="宋体" w:hAnsi="宋体" w:eastAsia="宋体" w:cs="宋体"/>
                <w:spacing w:val="4"/>
                <w:sz w:val="18"/>
                <w:szCs w:val="18"/>
              </w:rPr>
              <w:t>建立设施设备档案，有维护记录及检查维修记录。</w:t>
            </w:r>
          </w:p>
          <w:p>
            <w:pPr>
              <w:spacing w:before="84" w:line="276" w:lineRule="auto"/>
              <w:ind w:left="101" w:right="21"/>
              <w:rPr>
                <w:rFonts w:ascii="宋体" w:hAnsi="宋体" w:eastAsia="宋体" w:cs="宋体"/>
                <w:sz w:val="18"/>
                <w:szCs w:val="18"/>
              </w:rPr>
            </w:pPr>
            <w:r>
              <w:rPr>
                <w:rFonts w:ascii="宋体" w:hAnsi="宋体" w:eastAsia="宋体" w:cs="宋体"/>
                <w:sz w:val="18"/>
                <w:szCs w:val="18"/>
              </w:rPr>
              <w:t>有设施设备维护记录及检查维修记录，对包括但不限</w:t>
            </w:r>
            <w:r>
              <w:rPr>
                <w:rFonts w:ascii="宋体" w:hAnsi="宋体" w:eastAsia="宋体" w:cs="宋体"/>
                <w:spacing w:val="-1"/>
                <w:sz w:val="18"/>
                <w:szCs w:val="18"/>
              </w:rPr>
              <w:t>于床、轮椅、抽痰</w:t>
            </w:r>
            <w:r>
              <w:rPr>
                <w:rFonts w:ascii="宋体" w:hAnsi="宋体" w:eastAsia="宋体" w:cs="宋体"/>
                <w:sz w:val="18"/>
                <w:szCs w:val="18"/>
              </w:rPr>
              <w:t xml:space="preserve"> 机、血压计、制氧机、灯具、电器用品、生活辅助器具</w:t>
            </w:r>
            <w:r>
              <w:rPr>
                <w:rFonts w:ascii="宋体" w:hAnsi="宋体" w:eastAsia="宋体" w:cs="宋体"/>
                <w:spacing w:val="-1"/>
                <w:sz w:val="18"/>
                <w:szCs w:val="18"/>
              </w:rPr>
              <w:t>、康复器材等设</w:t>
            </w:r>
            <w:r>
              <w:rPr>
                <w:rFonts w:ascii="宋体" w:hAnsi="宋体" w:eastAsia="宋体" w:cs="宋体"/>
                <w:sz w:val="18"/>
                <w:szCs w:val="18"/>
              </w:rPr>
              <w:t xml:space="preserve"> 施设备定期检测维护，有记录。对血糖机保养、血氧仪</w:t>
            </w:r>
            <w:r>
              <w:rPr>
                <w:rFonts w:ascii="宋体" w:hAnsi="宋体" w:eastAsia="宋体" w:cs="宋体"/>
                <w:spacing w:val="-1"/>
                <w:sz w:val="18"/>
                <w:szCs w:val="18"/>
              </w:rPr>
              <w:t>保养、血压计保</w:t>
            </w:r>
            <w:r>
              <w:rPr>
                <w:rFonts w:ascii="宋体" w:hAnsi="宋体" w:eastAsia="宋体" w:cs="宋体"/>
                <w:sz w:val="18"/>
                <w:szCs w:val="18"/>
              </w:rPr>
              <w:t xml:space="preserve"> 养每年定期做仪器校正，并留存记录。如有制氧机、</w:t>
            </w:r>
            <w:r>
              <w:rPr>
                <w:rFonts w:ascii="宋体" w:hAnsi="宋体" w:eastAsia="宋体" w:cs="宋体"/>
                <w:spacing w:val="-1"/>
                <w:sz w:val="18"/>
                <w:szCs w:val="18"/>
              </w:rPr>
              <w:t>氧气瓶、雾化机等</w:t>
            </w:r>
            <w:r>
              <w:rPr>
                <w:rFonts w:ascii="宋体" w:hAnsi="宋体" w:eastAsia="宋体" w:cs="宋体"/>
                <w:sz w:val="18"/>
                <w:szCs w:val="18"/>
              </w:rPr>
              <w:t xml:space="preserve"> </w:t>
            </w:r>
            <w:r>
              <w:rPr>
                <w:rFonts w:ascii="宋体" w:hAnsi="宋体" w:eastAsia="宋体" w:cs="宋体"/>
                <w:spacing w:val="4"/>
                <w:sz w:val="18"/>
                <w:szCs w:val="18"/>
              </w:rPr>
              <w:t>专业医用设备，应定期进行功能监测并记录。</w:t>
            </w:r>
          </w:p>
          <w:p>
            <w:pPr>
              <w:spacing w:before="56" w:line="219" w:lineRule="auto"/>
              <w:ind w:left="101"/>
              <w:rPr>
                <w:rFonts w:ascii="宋体" w:hAnsi="宋体" w:eastAsia="宋体" w:cs="宋体"/>
                <w:sz w:val="18"/>
                <w:szCs w:val="18"/>
              </w:rPr>
            </w:pPr>
            <w:r>
              <w:rPr>
                <w:rFonts w:ascii="宋体" w:hAnsi="宋体" w:eastAsia="宋体" w:cs="宋体"/>
                <w:spacing w:val="1"/>
                <w:sz w:val="18"/>
                <w:szCs w:val="18"/>
              </w:rPr>
              <w:t>注：无维护记录或检查记录不得分，少1项记录扣0.5分，扣</w:t>
            </w:r>
            <w:r>
              <w:rPr>
                <w:rFonts w:ascii="宋体" w:hAnsi="宋体" w:eastAsia="宋体" w:cs="宋体"/>
                <w:sz w:val="18"/>
                <w:szCs w:val="18"/>
              </w:rPr>
              <w:t>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2" w:type="dxa"/>
            <w:vAlign w:val="top"/>
          </w:tcPr>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查看档案及维护、维修记录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"https://3.6.1.5" </w:instrText>
            </w:r>
            <w:r>
              <w:fldChar w:fldCharType="separate"/>
            </w:r>
            <w:r>
              <w:rPr>
                <w:rFonts w:ascii="宋体" w:hAnsi="宋体" w:eastAsia="宋体" w:cs="宋体"/>
                <w:spacing w:val="-2"/>
                <w:sz w:val="18"/>
                <w:szCs w:val="18"/>
              </w:rPr>
              <w:t>3.6.1.5</w:t>
            </w:r>
            <w:r>
              <w:rPr>
                <w:rFonts w:ascii="宋体" w:hAnsi="宋体" w:eastAsia="宋体" w:cs="宋体"/>
                <w:spacing w:val="-2"/>
                <w:sz w:val="18"/>
                <w:szCs w:val="18"/>
              </w:rPr>
              <w:fldChar w:fldCharType="end"/>
            </w:r>
          </w:p>
        </w:tc>
        <w:tc>
          <w:tcPr>
            <w:tcW w:w="5706" w:type="dxa"/>
            <w:vAlign w:val="top"/>
          </w:tcPr>
          <w:p>
            <w:pPr>
              <w:spacing w:before="150" w:line="248" w:lineRule="auto"/>
              <w:ind w:left="101" w:right="465"/>
              <w:rPr>
                <w:rFonts w:ascii="宋体" w:hAnsi="宋体" w:eastAsia="宋体" w:cs="宋体"/>
                <w:sz w:val="18"/>
                <w:szCs w:val="18"/>
              </w:rPr>
            </w:pPr>
            <w:r>
              <w:rPr>
                <w:rFonts w:ascii="宋体" w:hAnsi="宋体" w:eastAsia="宋体" w:cs="宋体"/>
                <w:spacing w:val="3"/>
                <w:sz w:val="18"/>
                <w:szCs w:val="18"/>
              </w:rPr>
              <w:t>制定环境管理方案并严格执行，包括垃圾、污水、绿化等管理。</w:t>
            </w:r>
            <w:r>
              <w:rPr>
                <w:rFonts w:ascii="宋体" w:hAnsi="宋体" w:eastAsia="宋体" w:cs="宋体"/>
                <w:spacing w:val="4"/>
                <w:sz w:val="18"/>
                <w:szCs w:val="18"/>
              </w:rPr>
              <w:t xml:space="preserve"> </w:t>
            </w:r>
            <w:r>
              <w:rPr>
                <w:rFonts w:ascii="宋体" w:hAnsi="宋体" w:eastAsia="宋体" w:cs="宋体"/>
                <w:sz w:val="18"/>
                <w:szCs w:val="18"/>
              </w:rPr>
              <w:t>注：无方案不得分，执行无记录扣0.5分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6"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70" w:line="219" w:lineRule="auto"/>
              <w:ind w:left="107"/>
              <w:rPr>
                <w:rFonts w:ascii="宋体" w:hAnsi="宋体" w:eastAsia="宋体" w:cs="宋体"/>
                <w:sz w:val="18"/>
                <w:szCs w:val="18"/>
              </w:rPr>
            </w:pPr>
            <w:r>
              <w:rPr>
                <w:rFonts w:ascii="宋体" w:hAnsi="宋体" w:eastAsia="宋体" w:cs="宋体"/>
                <w:spacing w:val="-1"/>
                <w:sz w:val="18"/>
                <w:szCs w:val="18"/>
              </w:rPr>
              <w:t>现场查看、查看文件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6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"https://3.6.1.6" </w:instrText>
            </w:r>
            <w:r>
              <w:fldChar w:fldCharType="separate"/>
            </w:r>
            <w:r>
              <w:rPr>
                <w:rFonts w:ascii="宋体" w:hAnsi="宋体" w:eastAsia="宋体" w:cs="宋体"/>
                <w:spacing w:val="-2"/>
                <w:sz w:val="18"/>
                <w:szCs w:val="18"/>
              </w:rPr>
              <w:t>3.6.1.6</w:t>
            </w:r>
            <w:r>
              <w:rPr>
                <w:rFonts w:ascii="宋体" w:hAnsi="宋体" w:eastAsia="宋体" w:cs="宋体"/>
                <w:spacing w:val="-2"/>
                <w:sz w:val="18"/>
                <w:szCs w:val="18"/>
              </w:rPr>
              <w:fldChar w:fldCharType="end"/>
            </w:r>
          </w:p>
        </w:tc>
        <w:tc>
          <w:tcPr>
            <w:tcW w:w="5706" w:type="dxa"/>
            <w:vAlign w:val="top"/>
          </w:tcPr>
          <w:p>
            <w:pPr>
              <w:spacing w:before="151" w:line="300" w:lineRule="exact"/>
              <w:ind w:left="101"/>
              <w:rPr>
                <w:rFonts w:ascii="宋体" w:hAnsi="宋体" w:eastAsia="宋体" w:cs="宋体"/>
                <w:sz w:val="18"/>
                <w:szCs w:val="18"/>
              </w:rPr>
            </w:pPr>
            <w:r>
              <w:rPr>
                <w:rFonts w:ascii="宋体" w:hAnsi="宋体" w:eastAsia="宋体" w:cs="宋体"/>
                <w:spacing w:val="5"/>
                <w:position w:val="9"/>
                <w:sz w:val="18"/>
                <w:szCs w:val="18"/>
              </w:rPr>
              <w:t>做好废弃物管理制度，并执行有记录。</w:t>
            </w:r>
          </w:p>
          <w:p>
            <w:pPr>
              <w:spacing w:line="219" w:lineRule="auto"/>
              <w:ind w:left="101"/>
              <w:rPr>
                <w:rFonts w:ascii="宋体" w:hAnsi="宋体" w:eastAsia="宋体" w:cs="宋体"/>
                <w:sz w:val="18"/>
                <w:szCs w:val="18"/>
              </w:rPr>
            </w:pPr>
            <w:r>
              <w:rPr>
                <w:rFonts w:ascii="宋体" w:hAnsi="宋体" w:eastAsia="宋体" w:cs="宋体"/>
                <w:sz w:val="18"/>
                <w:szCs w:val="18"/>
              </w:rPr>
              <w:t>注：无制度不得分，无记录扣0.5分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6"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1" w:line="219" w:lineRule="auto"/>
              <w:ind w:left="10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0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"https://3.6.1.7" </w:instrText>
            </w:r>
            <w:r>
              <w:fldChar w:fldCharType="separate"/>
            </w:r>
            <w:r>
              <w:rPr>
                <w:rFonts w:ascii="宋体" w:hAnsi="宋体" w:eastAsia="宋体" w:cs="宋体"/>
                <w:spacing w:val="-2"/>
                <w:sz w:val="18"/>
                <w:szCs w:val="18"/>
              </w:rPr>
              <w:t>3.6.1.7</w:t>
            </w:r>
            <w:r>
              <w:rPr>
                <w:rFonts w:ascii="宋体" w:hAnsi="宋体" w:eastAsia="宋体" w:cs="宋体"/>
                <w:spacing w:val="-2"/>
                <w:sz w:val="18"/>
                <w:szCs w:val="18"/>
              </w:rPr>
              <w:fldChar w:fldCharType="end"/>
            </w:r>
          </w:p>
        </w:tc>
        <w:tc>
          <w:tcPr>
            <w:tcW w:w="5706" w:type="dxa"/>
            <w:vAlign w:val="top"/>
          </w:tcPr>
          <w:p>
            <w:pPr>
              <w:spacing w:before="152" w:line="259" w:lineRule="auto"/>
              <w:ind w:left="101" w:right="22"/>
              <w:rPr>
                <w:rFonts w:ascii="宋体" w:hAnsi="宋体" w:eastAsia="宋体" w:cs="宋体"/>
                <w:sz w:val="18"/>
                <w:szCs w:val="18"/>
              </w:rPr>
            </w:pPr>
            <w:r>
              <w:rPr>
                <w:rFonts w:ascii="宋体" w:hAnsi="宋体" w:eastAsia="宋体" w:cs="宋体"/>
                <w:sz w:val="18"/>
                <w:szCs w:val="18"/>
              </w:rPr>
              <w:t>有捐赠物品登记明细表、分配登记表，按捐赠方意愿</w:t>
            </w:r>
            <w:r>
              <w:rPr>
                <w:rFonts w:ascii="宋体" w:hAnsi="宋体" w:eastAsia="宋体" w:cs="宋体"/>
                <w:spacing w:val="-1"/>
                <w:sz w:val="18"/>
                <w:szCs w:val="18"/>
              </w:rPr>
              <w:t>和相关规定使用受</w:t>
            </w:r>
            <w:r>
              <w:rPr>
                <w:rFonts w:ascii="宋体" w:hAnsi="宋体" w:eastAsia="宋体" w:cs="宋体"/>
                <w:sz w:val="18"/>
                <w:szCs w:val="18"/>
              </w:rPr>
              <w:t xml:space="preserve"> </w:t>
            </w:r>
            <w:r>
              <w:rPr>
                <w:rFonts w:ascii="宋体" w:hAnsi="宋体" w:eastAsia="宋体" w:cs="宋体"/>
                <w:spacing w:val="22"/>
                <w:sz w:val="18"/>
                <w:szCs w:val="18"/>
              </w:rPr>
              <w:t>赠物品。</w:t>
            </w:r>
          </w:p>
          <w:p>
            <w:pPr>
              <w:spacing w:before="45" w:line="219" w:lineRule="auto"/>
              <w:ind w:left="101"/>
              <w:rPr>
                <w:rFonts w:ascii="宋体" w:hAnsi="宋体" w:eastAsia="宋体" w:cs="宋体"/>
                <w:sz w:val="18"/>
                <w:szCs w:val="18"/>
              </w:rPr>
            </w:pPr>
            <w:r>
              <w:rPr>
                <w:rFonts w:ascii="宋体" w:hAnsi="宋体" w:eastAsia="宋体" w:cs="宋体"/>
                <w:spacing w:val="6"/>
                <w:sz w:val="18"/>
                <w:szCs w:val="18"/>
              </w:rPr>
              <w:t>注：缺1项登记表扣0.5分，扣完为止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61"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查看明细表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8"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"https://3.6.1.8" </w:instrText>
            </w:r>
            <w:r>
              <w:fldChar w:fldCharType="separate"/>
            </w:r>
            <w:r>
              <w:rPr>
                <w:rFonts w:ascii="宋体" w:hAnsi="宋体" w:eastAsia="宋体" w:cs="宋体"/>
                <w:spacing w:val="-2"/>
                <w:sz w:val="18"/>
                <w:szCs w:val="18"/>
              </w:rPr>
              <w:t>3.6.1.8</w:t>
            </w:r>
            <w:r>
              <w:rPr>
                <w:rFonts w:ascii="宋体" w:hAnsi="宋体" w:eastAsia="宋体" w:cs="宋体"/>
                <w:spacing w:val="-2"/>
                <w:sz w:val="18"/>
                <w:szCs w:val="18"/>
              </w:rPr>
              <w:fldChar w:fldCharType="end"/>
            </w:r>
          </w:p>
        </w:tc>
        <w:tc>
          <w:tcPr>
            <w:tcW w:w="5706" w:type="dxa"/>
            <w:vAlign w:val="top"/>
          </w:tcPr>
          <w:p>
            <w:pPr>
              <w:spacing w:before="133" w:line="280" w:lineRule="exact"/>
              <w:ind w:left="101"/>
              <w:rPr>
                <w:rFonts w:ascii="宋体" w:hAnsi="宋体" w:eastAsia="宋体" w:cs="宋体"/>
                <w:sz w:val="18"/>
                <w:szCs w:val="18"/>
              </w:rPr>
            </w:pPr>
            <w:r>
              <w:rPr>
                <w:rFonts w:ascii="宋体" w:hAnsi="宋体" w:eastAsia="宋体" w:cs="宋体"/>
                <w:spacing w:val="4"/>
                <w:position w:val="7"/>
                <w:sz w:val="18"/>
                <w:szCs w:val="18"/>
              </w:rPr>
              <w:t>有车辆管理制度，车辆购置、检测、维修记录。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注：无制度不得分，无记录扣0.5分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73"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9"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"https://3.6.1.9" </w:instrText>
            </w:r>
            <w:r>
              <w:fldChar w:fldCharType="separate"/>
            </w:r>
            <w:r>
              <w:rPr>
                <w:rFonts w:ascii="宋体" w:hAnsi="宋体" w:eastAsia="宋体" w:cs="宋体"/>
                <w:spacing w:val="-2"/>
                <w:sz w:val="18"/>
                <w:szCs w:val="18"/>
              </w:rPr>
              <w:t>3.6.1.9</w:t>
            </w:r>
            <w:r>
              <w:rPr>
                <w:rFonts w:ascii="宋体" w:hAnsi="宋体" w:eastAsia="宋体" w:cs="宋体"/>
                <w:spacing w:val="-2"/>
                <w:sz w:val="18"/>
                <w:szCs w:val="18"/>
              </w:rPr>
              <w:fldChar w:fldCharType="end"/>
            </w:r>
          </w:p>
        </w:tc>
        <w:tc>
          <w:tcPr>
            <w:tcW w:w="5706" w:type="dxa"/>
            <w:vAlign w:val="top"/>
          </w:tcPr>
          <w:p>
            <w:pPr>
              <w:spacing w:before="154" w:line="290" w:lineRule="exact"/>
              <w:ind w:left="101"/>
              <w:rPr>
                <w:rFonts w:ascii="宋体" w:hAnsi="宋体" w:eastAsia="宋体" w:cs="宋体"/>
                <w:sz w:val="18"/>
                <w:szCs w:val="18"/>
              </w:rPr>
            </w:pPr>
            <w:r>
              <w:rPr>
                <w:rFonts w:ascii="宋体" w:hAnsi="宋体" w:eastAsia="宋体" w:cs="宋体"/>
                <w:spacing w:val="5"/>
                <w:position w:val="8"/>
                <w:sz w:val="18"/>
                <w:szCs w:val="18"/>
              </w:rPr>
              <w:t>有员工宿舍管理制度并予以执行。</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9"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4"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D1F6F9"/>
            <w:vAlign w:val="top"/>
          </w:tcPr>
          <w:p>
            <w:pPr>
              <w:spacing w:before="281" w:line="183" w:lineRule="auto"/>
              <w:ind w:left="535"/>
              <w:rPr>
                <w:rFonts w:ascii="宋体" w:hAnsi="宋体" w:eastAsia="宋体" w:cs="宋体"/>
                <w:sz w:val="18"/>
                <w:szCs w:val="18"/>
              </w:rPr>
            </w:pPr>
            <w:r>
              <w:rPr>
                <w:rFonts w:ascii="宋体" w:hAnsi="宋体" w:eastAsia="宋体" w:cs="宋体"/>
                <w:color w:val="4D5455"/>
                <w:spacing w:val="-3"/>
                <w:sz w:val="18"/>
                <w:szCs w:val="18"/>
              </w:rPr>
              <w:t>3.7</w:t>
            </w:r>
          </w:p>
        </w:tc>
        <w:tc>
          <w:tcPr>
            <w:tcW w:w="5706" w:type="dxa"/>
            <w:shd w:val="clear" w:color="auto" w:fill="CFF3F3"/>
            <w:vAlign w:val="top"/>
          </w:tcPr>
          <w:p>
            <w:pPr>
              <w:spacing w:before="233" w:line="218" w:lineRule="auto"/>
              <w:ind w:left="101"/>
              <w:rPr>
                <w:rFonts w:ascii="宋体" w:hAnsi="宋体" w:eastAsia="宋体" w:cs="宋体"/>
                <w:sz w:val="18"/>
                <w:szCs w:val="18"/>
              </w:rPr>
            </w:pPr>
            <w:r>
              <w:rPr>
                <w:rFonts w:ascii="宋体" w:hAnsi="宋体" w:eastAsia="宋体" w:cs="宋体"/>
                <w:color w:val="545B5B"/>
                <w:spacing w:val="5"/>
                <w:sz w:val="18"/>
                <w:szCs w:val="18"/>
              </w:rPr>
              <w:t>评价与改进</w:t>
            </w:r>
          </w:p>
        </w:tc>
        <w:tc>
          <w:tcPr>
            <w:tcW w:w="570" w:type="dxa"/>
            <w:shd w:val="clear" w:color="auto" w:fill="CFF3EF"/>
            <w:vAlign w:val="top"/>
          </w:tcPr>
          <w:p>
            <w:pPr>
              <w:rPr>
                <w:rFonts w:ascii="Arial"/>
                <w:sz w:val="21"/>
              </w:rPr>
            </w:pPr>
          </w:p>
        </w:tc>
        <w:tc>
          <w:tcPr>
            <w:tcW w:w="569" w:type="dxa"/>
            <w:shd w:val="clear" w:color="auto" w:fill="CFF3EE"/>
            <w:vAlign w:val="top"/>
          </w:tcPr>
          <w:p>
            <w:pPr>
              <w:spacing w:before="281" w:line="183" w:lineRule="auto"/>
              <w:ind w:left="185"/>
              <w:rPr>
                <w:rFonts w:ascii="宋体" w:hAnsi="宋体" w:eastAsia="宋体" w:cs="宋体"/>
                <w:sz w:val="18"/>
                <w:szCs w:val="18"/>
              </w:rPr>
            </w:pPr>
            <w:r>
              <w:rPr>
                <w:rFonts w:ascii="宋体" w:hAnsi="宋体" w:eastAsia="宋体" w:cs="宋体"/>
                <w:color w:val="3E4141"/>
                <w:spacing w:val="-3"/>
                <w:sz w:val="18"/>
                <w:szCs w:val="18"/>
              </w:rPr>
              <w:t>30</w:t>
            </w:r>
          </w:p>
        </w:tc>
        <w:tc>
          <w:tcPr>
            <w:tcW w:w="710" w:type="dxa"/>
            <w:shd w:val="clear" w:color="auto" w:fill="CFF3ED"/>
            <w:vAlign w:val="top"/>
          </w:tcPr>
          <w:p>
            <w:pPr>
              <w:rPr>
                <w:rFonts w:ascii="Arial"/>
                <w:sz w:val="21"/>
              </w:rPr>
            </w:pPr>
          </w:p>
        </w:tc>
        <w:tc>
          <w:tcPr>
            <w:tcW w:w="709" w:type="dxa"/>
            <w:shd w:val="clear" w:color="auto" w:fill="CDF1EB"/>
            <w:vAlign w:val="top"/>
          </w:tcPr>
          <w:p>
            <w:pPr>
              <w:rPr>
                <w:rFonts w:ascii="Arial"/>
                <w:sz w:val="21"/>
              </w:rPr>
            </w:pPr>
          </w:p>
        </w:tc>
        <w:tc>
          <w:tcPr>
            <w:tcW w:w="1099" w:type="dxa"/>
            <w:shd w:val="clear" w:color="auto" w:fill="CCF1E9"/>
            <w:vAlign w:val="top"/>
          </w:tcPr>
          <w:p>
            <w:pPr>
              <w:rPr>
                <w:rFonts w:ascii="Arial"/>
                <w:sz w:val="21"/>
              </w:rPr>
            </w:pPr>
          </w:p>
        </w:tc>
        <w:tc>
          <w:tcPr>
            <w:tcW w:w="3462" w:type="dxa"/>
            <w:shd w:val="clear" w:color="auto" w:fill="CEF1E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B6EAFE"/>
            <w:vAlign w:val="top"/>
          </w:tcPr>
          <w:p>
            <w:pPr>
              <w:spacing w:before="271" w:line="184" w:lineRule="auto"/>
              <w:ind w:left="445"/>
              <w:rPr>
                <w:rFonts w:ascii="宋体" w:hAnsi="宋体" w:eastAsia="宋体" w:cs="宋体"/>
                <w:sz w:val="18"/>
                <w:szCs w:val="18"/>
              </w:rPr>
            </w:pPr>
            <w:r>
              <w:rPr>
                <w:rFonts w:ascii="宋体" w:hAnsi="宋体" w:eastAsia="宋体" w:cs="宋体"/>
                <w:spacing w:val="-2"/>
                <w:sz w:val="18"/>
                <w:szCs w:val="18"/>
              </w:rPr>
              <w:t>3.7.1</w:t>
            </w:r>
          </w:p>
        </w:tc>
        <w:tc>
          <w:tcPr>
            <w:tcW w:w="5706" w:type="dxa"/>
            <w:shd w:val="clear" w:color="auto" w:fill="B5E9FE"/>
            <w:vAlign w:val="top"/>
          </w:tcPr>
          <w:p>
            <w:pPr>
              <w:spacing w:before="227" w:line="220" w:lineRule="auto"/>
              <w:ind w:left="101"/>
              <w:rPr>
                <w:rFonts w:ascii="宋体" w:hAnsi="宋体" w:eastAsia="宋体" w:cs="宋体"/>
                <w:sz w:val="18"/>
                <w:szCs w:val="18"/>
              </w:rPr>
            </w:pPr>
            <w:r>
              <w:rPr>
                <w:rFonts w:ascii="宋体" w:hAnsi="宋体" w:eastAsia="宋体" w:cs="宋体"/>
                <w:spacing w:val="6"/>
                <w:sz w:val="18"/>
                <w:szCs w:val="18"/>
              </w:rPr>
              <w:t>投诉处理</w:t>
            </w:r>
          </w:p>
        </w:tc>
        <w:tc>
          <w:tcPr>
            <w:tcW w:w="570" w:type="dxa"/>
            <w:shd w:val="clear" w:color="auto" w:fill="B2E7FE"/>
            <w:vAlign w:val="top"/>
          </w:tcPr>
          <w:p>
            <w:pPr>
              <w:rPr>
                <w:rFonts w:ascii="Arial"/>
                <w:sz w:val="21"/>
              </w:rPr>
            </w:pPr>
          </w:p>
        </w:tc>
        <w:tc>
          <w:tcPr>
            <w:tcW w:w="569" w:type="dxa"/>
            <w:shd w:val="clear" w:color="auto" w:fill="B2E6FD"/>
            <w:vAlign w:val="top"/>
          </w:tcPr>
          <w:p>
            <w:pPr>
              <w:rPr>
                <w:rFonts w:ascii="Arial"/>
                <w:sz w:val="21"/>
              </w:rPr>
            </w:pPr>
          </w:p>
        </w:tc>
        <w:tc>
          <w:tcPr>
            <w:tcW w:w="710" w:type="dxa"/>
            <w:shd w:val="clear" w:color="auto" w:fill="B2E6FD"/>
            <w:vAlign w:val="top"/>
          </w:tcPr>
          <w:p>
            <w:pPr>
              <w:spacing w:before="272" w:line="183" w:lineRule="auto"/>
              <w:ind w:left="305"/>
              <w:rPr>
                <w:rFonts w:ascii="宋体" w:hAnsi="宋体" w:eastAsia="宋体" w:cs="宋体"/>
                <w:sz w:val="18"/>
                <w:szCs w:val="18"/>
              </w:rPr>
            </w:pPr>
            <w:r>
              <w:rPr>
                <w:rFonts w:ascii="宋体" w:hAnsi="宋体" w:eastAsia="宋体" w:cs="宋体"/>
                <w:sz w:val="18"/>
                <w:szCs w:val="18"/>
              </w:rPr>
              <w:t>8</w:t>
            </w:r>
          </w:p>
        </w:tc>
        <w:tc>
          <w:tcPr>
            <w:tcW w:w="709" w:type="dxa"/>
            <w:shd w:val="clear" w:color="auto" w:fill="B1E5FD"/>
            <w:vAlign w:val="top"/>
          </w:tcPr>
          <w:p>
            <w:pPr>
              <w:rPr>
                <w:rFonts w:ascii="Arial"/>
                <w:sz w:val="21"/>
              </w:rPr>
            </w:pPr>
          </w:p>
        </w:tc>
        <w:tc>
          <w:tcPr>
            <w:tcW w:w="1099" w:type="dxa"/>
            <w:shd w:val="clear" w:color="auto" w:fill="B0E6FD"/>
            <w:vAlign w:val="top"/>
          </w:tcPr>
          <w:p>
            <w:pPr>
              <w:rPr>
                <w:rFonts w:ascii="Arial"/>
                <w:sz w:val="21"/>
              </w:rPr>
            </w:pPr>
          </w:p>
        </w:tc>
        <w:tc>
          <w:tcPr>
            <w:tcW w:w="3462" w:type="dxa"/>
            <w:shd w:val="clear" w:color="auto" w:fill="B4E6FD"/>
            <w:vAlign w:val="top"/>
          </w:tcPr>
          <w:p>
            <w:pPr>
              <w:rPr>
                <w:rFonts w:ascii="Arial"/>
                <w:sz w:val="21"/>
              </w:rPr>
            </w:pPr>
          </w:p>
        </w:tc>
      </w:tr>
    </w:tbl>
    <w:p>
      <w:pPr>
        <w:spacing w:line="404" w:lineRule="auto"/>
        <w:rPr>
          <w:rFonts w:ascii="Arial"/>
          <w:sz w:val="21"/>
        </w:rPr>
      </w:pPr>
    </w:p>
    <w:p>
      <w:pPr>
        <w:spacing w:before="95" w:line="183" w:lineRule="auto"/>
        <w:ind w:left="75"/>
        <w:rPr>
          <w:rFonts w:ascii="宋体" w:hAnsi="宋体" w:eastAsia="宋体" w:cs="宋体"/>
          <w:sz w:val="29"/>
          <w:szCs w:val="29"/>
        </w:rPr>
      </w:pPr>
      <w:r>
        <w:rPr>
          <w:rFonts w:ascii="宋体" w:hAnsi="宋体" w:eastAsia="宋体" w:cs="宋体"/>
          <w:spacing w:val="-3"/>
          <w:sz w:val="29"/>
          <w:szCs w:val="29"/>
        </w:rPr>
        <w:t>—62—</w:t>
      </w:r>
    </w:p>
    <w:p>
      <w:pPr>
        <w:sectPr>
          <w:pgSz w:w="16830" w:h="11900"/>
          <w:pgMar w:top="1011" w:right="755" w:bottom="400" w:left="1885" w:header="0" w:footer="0" w:gutter="0"/>
          <w:cols w:space="720" w:num="1"/>
        </w:sectPr>
      </w:pPr>
    </w:p>
    <w:p/>
    <w:p/>
    <w:p>
      <w:pPr>
        <w:spacing w:line="3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10"/>
        <w:gridCol w:w="699"/>
        <w:gridCol w:w="110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pPr>
              <w:spacing w:line="269"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"https://3.7.1.1" </w:instrText>
            </w:r>
            <w:r>
              <w:fldChar w:fldCharType="separate"/>
            </w:r>
            <w:r>
              <w:rPr>
                <w:rFonts w:ascii="宋体" w:hAnsi="宋体" w:eastAsia="宋体" w:cs="宋体"/>
                <w:spacing w:val="-2"/>
                <w:sz w:val="14"/>
                <w:szCs w:val="14"/>
              </w:rPr>
              <w:t>3.7.1.1</w:t>
            </w:r>
            <w:r>
              <w:rPr>
                <w:rFonts w:ascii="宋体" w:hAnsi="宋体" w:eastAsia="宋体" w:cs="宋体"/>
                <w:spacing w:val="-2"/>
                <w:sz w:val="14"/>
                <w:szCs w:val="14"/>
              </w:rPr>
              <w:fldChar w:fldCharType="end"/>
            </w:r>
          </w:p>
        </w:tc>
        <w:tc>
          <w:tcPr>
            <w:tcW w:w="5696" w:type="dxa"/>
            <w:vAlign w:val="top"/>
          </w:tcPr>
          <w:p>
            <w:pPr>
              <w:spacing w:before="122" w:line="220" w:lineRule="auto"/>
              <w:ind w:left="100"/>
              <w:rPr>
                <w:rFonts w:ascii="宋体" w:hAnsi="宋体" w:eastAsia="宋体" w:cs="宋体"/>
                <w:sz w:val="18"/>
                <w:szCs w:val="18"/>
              </w:rPr>
            </w:pPr>
            <w:r>
              <w:rPr>
                <w:rFonts w:ascii="宋体" w:hAnsi="宋体" w:eastAsia="宋体" w:cs="宋体"/>
                <w:spacing w:val="6"/>
                <w:sz w:val="18"/>
                <w:szCs w:val="18"/>
              </w:rPr>
              <w:t>有投诉处理制度和处理流程。</w:t>
            </w:r>
          </w:p>
          <w:p>
            <w:pPr>
              <w:spacing w:before="55" w:line="219" w:lineRule="auto"/>
              <w:ind w:left="100"/>
              <w:rPr>
                <w:rFonts w:ascii="宋体" w:hAnsi="宋体" w:eastAsia="宋体" w:cs="宋体"/>
                <w:sz w:val="18"/>
                <w:szCs w:val="18"/>
              </w:rPr>
            </w:pPr>
            <w:r>
              <w:rPr>
                <w:rFonts w:ascii="宋体" w:hAnsi="宋体" w:eastAsia="宋体" w:cs="宋体"/>
                <w:spacing w:val="2"/>
                <w:sz w:val="18"/>
                <w:szCs w:val="18"/>
              </w:rPr>
              <w:t>注：无制度不得分，无流程扣1分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48"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before="262" w:line="219" w:lineRule="auto"/>
              <w:ind w:left="127"/>
              <w:rPr>
                <w:rFonts w:ascii="宋体" w:hAnsi="宋体" w:eastAsia="宋体" w:cs="宋体"/>
                <w:sz w:val="18"/>
                <w:szCs w:val="18"/>
              </w:rPr>
            </w:pPr>
            <w:r>
              <w:rPr>
                <w:rFonts w:ascii="宋体" w:hAnsi="宋体" w:eastAsia="宋体" w:cs="宋体"/>
                <w:spacing w:val="-2"/>
                <w:sz w:val="18"/>
                <w:szCs w:val="18"/>
              </w:rPr>
              <w:t>查看制度、流程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4"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"https://3.7.1.2" </w:instrText>
            </w:r>
            <w:r>
              <w:fldChar w:fldCharType="separate"/>
            </w:r>
            <w:r>
              <w:rPr>
                <w:rFonts w:ascii="宋体" w:hAnsi="宋体" w:eastAsia="宋体" w:cs="宋体"/>
                <w:spacing w:val="-2"/>
                <w:sz w:val="14"/>
                <w:szCs w:val="14"/>
              </w:rPr>
              <w:t>3.7.1.2</w:t>
            </w:r>
            <w:r>
              <w:rPr>
                <w:rFonts w:ascii="宋体" w:hAnsi="宋体" w:eastAsia="宋体" w:cs="宋体"/>
                <w:spacing w:val="-2"/>
                <w:sz w:val="14"/>
                <w:szCs w:val="14"/>
              </w:rPr>
              <w:fldChar w:fldCharType="end"/>
            </w:r>
          </w:p>
        </w:tc>
        <w:tc>
          <w:tcPr>
            <w:tcW w:w="5696" w:type="dxa"/>
            <w:vAlign w:val="top"/>
          </w:tcPr>
          <w:p>
            <w:pPr>
              <w:spacing w:before="168" w:line="238" w:lineRule="auto"/>
              <w:ind w:left="100" w:right="94"/>
              <w:rPr>
                <w:rFonts w:ascii="宋体" w:hAnsi="宋体" w:eastAsia="宋体" w:cs="宋体"/>
                <w:sz w:val="18"/>
                <w:szCs w:val="18"/>
              </w:rPr>
            </w:pPr>
            <w:r>
              <w:rPr>
                <w:rFonts w:ascii="宋体" w:hAnsi="宋体" w:eastAsia="宋体" w:cs="宋体"/>
                <w:spacing w:val="3"/>
                <w:sz w:val="18"/>
                <w:szCs w:val="18"/>
              </w:rPr>
              <w:t>意见箱设置于醒目处，每周开启一次，对所提意见有反馈、有记录。</w:t>
            </w:r>
            <w:r>
              <w:rPr>
                <w:rFonts w:ascii="宋体" w:hAnsi="宋体" w:eastAsia="宋体" w:cs="宋体"/>
                <w:sz w:val="18"/>
                <w:szCs w:val="18"/>
              </w:rPr>
              <w:t xml:space="preserve"> 注；无意见箱不得分，无记录扣0.5分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64"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before="167" w:line="244" w:lineRule="auto"/>
              <w:ind w:left="127" w:right="82"/>
              <w:rPr>
                <w:rFonts w:ascii="宋体" w:hAnsi="宋体" w:eastAsia="宋体" w:cs="宋体"/>
                <w:sz w:val="18"/>
                <w:szCs w:val="18"/>
              </w:rPr>
            </w:pPr>
            <w:r>
              <w:rPr>
                <w:rFonts w:ascii="宋体" w:hAnsi="宋体" w:eastAsia="宋体" w:cs="宋体"/>
                <w:spacing w:val="-1"/>
                <w:sz w:val="18"/>
                <w:szCs w:val="18"/>
              </w:rPr>
              <w:t>现场查看、查看反馈记录、询问老年人是</w:t>
            </w:r>
            <w:r>
              <w:rPr>
                <w:rFonts w:ascii="宋体" w:hAnsi="宋体" w:eastAsia="宋体" w:cs="宋体"/>
                <w:spacing w:val="8"/>
                <w:sz w:val="18"/>
                <w:szCs w:val="18"/>
              </w:rPr>
              <w:t xml:space="preserve"> </w:t>
            </w:r>
            <w:r>
              <w:rPr>
                <w:rFonts w:ascii="宋体" w:hAnsi="宋体" w:eastAsia="宋体" w:cs="宋体"/>
                <w:spacing w:val="9"/>
                <w:sz w:val="18"/>
                <w:szCs w:val="18"/>
              </w:rPr>
              <w:t>否知晓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5" w:lineRule="auto"/>
              <w:rPr>
                <w:rFonts w:ascii="Arial"/>
                <w:sz w:val="21"/>
              </w:rPr>
            </w:pPr>
          </w:p>
          <w:p>
            <w:pPr>
              <w:spacing w:before="46" w:line="184" w:lineRule="auto"/>
              <w:ind w:left="414"/>
              <w:rPr>
                <w:rFonts w:ascii="宋体" w:hAnsi="宋体" w:eastAsia="宋体" w:cs="宋体"/>
                <w:sz w:val="14"/>
                <w:szCs w:val="14"/>
              </w:rPr>
            </w:pPr>
            <w:r>
              <w:fldChar w:fldCharType="begin"/>
            </w:r>
            <w:r>
              <w:instrText xml:space="preserve"> HYPERLINK "https://3.7.1.3" </w:instrText>
            </w:r>
            <w:r>
              <w:fldChar w:fldCharType="separate"/>
            </w:r>
            <w:r>
              <w:rPr>
                <w:rFonts w:ascii="宋体" w:hAnsi="宋体" w:eastAsia="宋体" w:cs="宋体"/>
                <w:spacing w:val="-2"/>
                <w:sz w:val="14"/>
                <w:szCs w:val="14"/>
              </w:rPr>
              <w:t>3.7.1.3</w:t>
            </w:r>
            <w:r>
              <w:rPr>
                <w:rFonts w:ascii="宋体" w:hAnsi="宋体" w:eastAsia="宋体" w:cs="宋体"/>
                <w:spacing w:val="-2"/>
                <w:sz w:val="14"/>
                <w:szCs w:val="14"/>
              </w:rPr>
              <w:fldChar w:fldCharType="end"/>
            </w:r>
          </w:p>
        </w:tc>
        <w:tc>
          <w:tcPr>
            <w:tcW w:w="5696" w:type="dxa"/>
            <w:vAlign w:val="top"/>
          </w:tcPr>
          <w:p>
            <w:pPr>
              <w:spacing w:before="159" w:line="250" w:lineRule="exact"/>
              <w:ind w:left="100"/>
              <w:rPr>
                <w:rFonts w:ascii="宋体" w:hAnsi="宋体" w:eastAsia="宋体" w:cs="宋体"/>
                <w:sz w:val="18"/>
                <w:szCs w:val="18"/>
              </w:rPr>
            </w:pPr>
            <w:r>
              <w:rPr>
                <w:rFonts w:ascii="宋体" w:hAnsi="宋体" w:eastAsia="宋体" w:cs="宋体"/>
                <w:spacing w:val="5"/>
                <w:position w:val="5"/>
                <w:sz w:val="18"/>
                <w:szCs w:val="18"/>
              </w:rPr>
              <w:t>当班院长及时接待投诉，有记录。</w:t>
            </w:r>
          </w:p>
          <w:p>
            <w:pPr>
              <w:spacing w:line="219" w:lineRule="auto"/>
              <w:ind w:left="100"/>
              <w:rPr>
                <w:rFonts w:ascii="宋体" w:hAnsi="宋体" w:eastAsia="宋体" w:cs="宋体"/>
                <w:sz w:val="18"/>
                <w:szCs w:val="18"/>
              </w:rPr>
            </w:pPr>
            <w:r>
              <w:rPr>
                <w:rFonts w:ascii="宋体" w:hAnsi="宋体" w:eastAsia="宋体" w:cs="宋体"/>
                <w:spacing w:val="-1"/>
                <w:sz w:val="18"/>
                <w:szCs w:val="18"/>
              </w:rPr>
              <w:t>注：无记录不得分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64"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79" w:line="219" w:lineRule="auto"/>
              <w:ind w:left="127"/>
              <w:rPr>
                <w:rFonts w:ascii="宋体" w:hAnsi="宋体" w:eastAsia="宋体" w:cs="宋体"/>
                <w:sz w:val="18"/>
                <w:szCs w:val="18"/>
              </w:rPr>
            </w:pPr>
            <w:r>
              <w:rPr>
                <w:rFonts w:ascii="宋体" w:hAnsi="宋体" w:eastAsia="宋体" w:cs="宋体"/>
                <w:spacing w:val="-1"/>
                <w:sz w:val="18"/>
                <w:szCs w:val="18"/>
              </w:rPr>
              <w:t>询问老年人是否知晓、查看记录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line="257"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"https://3.7.1.4" </w:instrText>
            </w:r>
            <w:r>
              <w:fldChar w:fldCharType="separate"/>
            </w:r>
            <w:r>
              <w:rPr>
                <w:rFonts w:ascii="宋体" w:hAnsi="宋体" w:eastAsia="宋体" w:cs="宋体"/>
                <w:spacing w:val="-2"/>
                <w:sz w:val="14"/>
                <w:szCs w:val="14"/>
              </w:rPr>
              <w:t>3.7.1.4</w:t>
            </w:r>
            <w:r>
              <w:rPr>
                <w:rFonts w:ascii="宋体" w:hAnsi="宋体" w:eastAsia="宋体" w:cs="宋体"/>
                <w:spacing w:val="-2"/>
                <w:sz w:val="14"/>
                <w:szCs w:val="14"/>
              </w:rPr>
              <w:fldChar w:fldCharType="end"/>
            </w:r>
          </w:p>
        </w:tc>
        <w:tc>
          <w:tcPr>
            <w:tcW w:w="5696" w:type="dxa"/>
            <w:vAlign w:val="top"/>
          </w:tcPr>
          <w:p>
            <w:pPr>
              <w:spacing w:before="139" w:line="238" w:lineRule="auto"/>
              <w:ind w:left="100" w:right="994"/>
              <w:rPr>
                <w:rFonts w:ascii="宋体" w:hAnsi="宋体" w:eastAsia="宋体" w:cs="宋体"/>
                <w:sz w:val="18"/>
                <w:szCs w:val="18"/>
              </w:rPr>
            </w:pPr>
            <w:r>
              <w:rPr>
                <w:rFonts w:ascii="宋体" w:hAnsi="宋体" w:eastAsia="宋体" w:cs="宋体"/>
                <w:spacing w:val="3"/>
                <w:sz w:val="18"/>
                <w:szCs w:val="18"/>
              </w:rPr>
              <w:t>管理人员在巡查过程中收到的投诉，现场受理，有记录。</w:t>
            </w:r>
            <w:r>
              <w:rPr>
                <w:rFonts w:ascii="宋体" w:hAnsi="宋体" w:eastAsia="宋体" w:cs="宋体"/>
                <w:spacing w:val="14"/>
                <w:sz w:val="18"/>
                <w:szCs w:val="18"/>
              </w:rPr>
              <w:t xml:space="preserve"> </w:t>
            </w:r>
            <w:r>
              <w:rPr>
                <w:rFonts w:ascii="宋体" w:hAnsi="宋体" w:eastAsia="宋体" w:cs="宋体"/>
                <w:spacing w:val="-1"/>
                <w:sz w:val="18"/>
                <w:szCs w:val="18"/>
              </w:rPr>
              <w:t>注：无记录不得分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before="295"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50" w:line="219" w:lineRule="auto"/>
              <w:ind w:left="127"/>
              <w:rPr>
                <w:rFonts w:ascii="宋体" w:hAnsi="宋体" w:eastAsia="宋体" w:cs="宋体"/>
                <w:sz w:val="18"/>
                <w:szCs w:val="18"/>
              </w:rPr>
            </w:pPr>
            <w:r>
              <w:rPr>
                <w:rFonts w:ascii="宋体" w:hAnsi="宋体" w:eastAsia="宋体" w:cs="宋体"/>
                <w:spacing w:val="-1"/>
                <w:sz w:val="18"/>
                <w:szCs w:val="18"/>
              </w:rPr>
              <w:t>询问老年人是否知晓、查看记录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97"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"https://3.7.1.5" </w:instrText>
            </w:r>
            <w:r>
              <w:fldChar w:fldCharType="separate"/>
            </w:r>
            <w:r>
              <w:rPr>
                <w:rFonts w:ascii="宋体" w:hAnsi="宋体" w:eastAsia="宋体" w:cs="宋体"/>
                <w:spacing w:val="-2"/>
                <w:sz w:val="14"/>
                <w:szCs w:val="14"/>
              </w:rPr>
              <w:t>3.7.1.5</w:t>
            </w:r>
            <w:r>
              <w:rPr>
                <w:rFonts w:ascii="宋体" w:hAnsi="宋体" w:eastAsia="宋体" w:cs="宋体"/>
                <w:spacing w:val="-2"/>
                <w:sz w:val="14"/>
                <w:szCs w:val="14"/>
              </w:rPr>
              <w:fldChar w:fldCharType="end"/>
            </w:r>
          </w:p>
        </w:tc>
        <w:tc>
          <w:tcPr>
            <w:tcW w:w="5696" w:type="dxa"/>
            <w:vAlign w:val="top"/>
          </w:tcPr>
          <w:p>
            <w:pPr>
              <w:spacing w:before="131" w:line="254" w:lineRule="auto"/>
              <w:ind w:left="100" w:right="94" w:firstLine="10"/>
              <w:rPr>
                <w:rFonts w:ascii="宋体" w:hAnsi="宋体" w:eastAsia="宋体" w:cs="宋体"/>
                <w:sz w:val="18"/>
                <w:szCs w:val="18"/>
              </w:rPr>
            </w:pPr>
            <w:r>
              <w:rPr>
                <w:rFonts w:ascii="宋体" w:hAnsi="宋体" w:eastAsia="宋体" w:cs="宋体"/>
                <w:sz w:val="18"/>
                <w:szCs w:val="18"/>
              </w:rPr>
              <w:t>投诉处理由专人负责，3个工作日内有初步回复，</w:t>
            </w:r>
            <w:r>
              <w:rPr>
                <w:rFonts w:ascii="宋体" w:hAnsi="宋体" w:eastAsia="宋体" w:cs="宋体"/>
                <w:spacing w:val="-1"/>
                <w:sz w:val="18"/>
                <w:szCs w:val="18"/>
              </w:rPr>
              <w:t>10个工作日内有处理</w:t>
            </w:r>
            <w:r>
              <w:rPr>
                <w:rFonts w:ascii="宋体" w:hAnsi="宋体" w:eastAsia="宋体" w:cs="宋体"/>
                <w:sz w:val="18"/>
                <w:szCs w:val="18"/>
              </w:rPr>
              <w:t xml:space="preserve"> </w:t>
            </w:r>
            <w:r>
              <w:rPr>
                <w:rFonts w:ascii="宋体" w:hAnsi="宋体" w:eastAsia="宋体" w:cs="宋体"/>
                <w:spacing w:val="12"/>
                <w:sz w:val="18"/>
                <w:szCs w:val="18"/>
              </w:rPr>
              <w:t>结果，有记录。</w:t>
            </w:r>
          </w:p>
          <w:p>
            <w:pPr>
              <w:spacing w:before="65" w:line="219" w:lineRule="auto"/>
              <w:ind w:left="100"/>
              <w:rPr>
                <w:rFonts w:ascii="宋体" w:hAnsi="宋体" w:eastAsia="宋体" w:cs="宋体"/>
                <w:sz w:val="18"/>
                <w:szCs w:val="18"/>
              </w:rPr>
            </w:pPr>
            <w:r>
              <w:rPr>
                <w:rFonts w:ascii="宋体" w:hAnsi="宋体" w:eastAsia="宋体" w:cs="宋体"/>
                <w:spacing w:val="3"/>
                <w:sz w:val="18"/>
                <w:szCs w:val="18"/>
              </w:rPr>
              <w:t>注：无记录不得分，处理超时扣1分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377"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line="331"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4"/>
                <w:sz w:val="18"/>
                <w:szCs w:val="18"/>
              </w:rPr>
              <w:t>查看文件和记录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44" w:type="dxa"/>
            <w:shd w:val="clear" w:color="auto" w:fill="BCECFE"/>
            <w:vAlign w:val="top"/>
          </w:tcPr>
          <w:p>
            <w:pPr>
              <w:spacing w:before="236" w:line="183" w:lineRule="auto"/>
              <w:ind w:left="437"/>
              <w:rPr>
                <w:rFonts w:ascii="宋体" w:hAnsi="宋体" w:eastAsia="宋体" w:cs="宋体"/>
                <w:sz w:val="18"/>
                <w:szCs w:val="18"/>
              </w:rPr>
            </w:pPr>
            <w:r>
              <w:rPr>
                <w:rFonts w:ascii="宋体" w:hAnsi="宋体" w:eastAsia="宋体" w:cs="宋体"/>
                <w:b/>
                <w:bCs/>
                <w:spacing w:val="-4"/>
                <w:sz w:val="18"/>
                <w:szCs w:val="18"/>
              </w:rPr>
              <w:t>3.7.2</w:t>
            </w:r>
          </w:p>
        </w:tc>
        <w:tc>
          <w:tcPr>
            <w:tcW w:w="5696" w:type="dxa"/>
            <w:shd w:val="clear" w:color="auto" w:fill="BCECFE"/>
            <w:vAlign w:val="top"/>
          </w:tcPr>
          <w:p>
            <w:pPr>
              <w:spacing w:before="189" w:line="219" w:lineRule="auto"/>
              <w:ind w:left="103"/>
              <w:rPr>
                <w:rFonts w:ascii="宋体" w:hAnsi="宋体" w:eastAsia="宋体" w:cs="宋体"/>
                <w:sz w:val="18"/>
                <w:szCs w:val="18"/>
              </w:rPr>
            </w:pPr>
            <w:r>
              <w:rPr>
                <w:rFonts w:ascii="宋体" w:hAnsi="宋体" w:eastAsia="宋体" w:cs="宋体"/>
                <w:b/>
                <w:bCs/>
                <w:spacing w:val="2"/>
                <w:sz w:val="18"/>
                <w:szCs w:val="18"/>
              </w:rPr>
              <w:t>满意度测评</w:t>
            </w:r>
          </w:p>
        </w:tc>
        <w:tc>
          <w:tcPr>
            <w:tcW w:w="570" w:type="dxa"/>
            <w:shd w:val="clear" w:color="auto" w:fill="BBECFD"/>
            <w:vAlign w:val="top"/>
          </w:tcPr>
          <w:p>
            <w:pPr>
              <w:rPr>
                <w:rFonts w:ascii="Arial"/>
                <w:sz w:val="21"/>
              </w:rPr>
            </w:pPr>
          </w:p>
        </w:tc>
        <w:tc>
          <w:tcPr>
            <w:tcW w:w="569" w:type="dxa"/>
            <w:shd w:val="clear" w:color="auto" w:fill="BAECFE"/>
            <w:vAlign w:val="top"/>
          </w:tcPr>
          <w:p>
            <w:pPr>
              <w:rPr>
                <w:rFonts w:ascii="Arial"/>
                <w:sz w:val="21"/>
              </w:rPr>
            </w:pPr>
          </w:p>
        </w:tc>
        <w:tc>
          <w:tcPr>
            <w:tcW w:w="710" w:type="dxa"/>
            <w:shd w:val="clear" w:color="auto" w:fill="BBECFD"/>
            <w:vAlign w:val="top"/>
          </w:tcPr>
          <w:p>
            <w:pPr>
              <w:spacing w:before="238" w:line="183" w:lineRule="auto"/>
              <w:ind w:left="305"/>
              <w:rPr>
                <w:rFonts w:ascii="宋体" w:hAnsi="宋体" w:eastAsia="宋体" w:cs="宋体"/>
                <w:sz w:val="18"/>
                <w:szCs w:val="18"/>
              </w:rPr>
            </w:pPr>
            <w:r>
              <w:rPr>
                <w:rFonts w:ascii="宋体" w:hAnsi="宋体" w:eastAsia="宋体" w:cs="宋体"/>
                <w:sz w:val="18"/>
                <w:szCs w:val="18"/>
              </w:rPr>
              <w:t>8</w:t>
            </w:r>
          </w:p>
        </w:tc>
        <w:tc>
          <w:tcPr>
            <w:tcW w:w="699" w:type="dxa"/>
            <w:shd w:val="clear" w:color="auto" w:fill="BBEDFD"/>
            <w:vAlign w:val="top"/>
          </w:tcPr>
          <w:p>
            <w:pPr>
              <w:rPr>
                <w:rFonts w:ascii="Arial"/>
                <w:sz w:val="21"/>
              </w:rPr>
            </w:pPr>
          </w:p>
        </w:tc>
        <w:tc>
          <w:tcPr>
            <w:tcW w:w="1109" w:type="dxa"/>
            <w:shd w:val="clear" w:color="auto" w:fill="BBEDFD"/>
            <w:vAlign w:val="top"/>
          </w:tcPr>
          <w:p>
            <w:pPr>
              <w:rPr>
                <w:rFonts w:ascii="Arial"/>
                <w:sz w:val="21"/>
              </w:rPr>
            </w:pPr>
          </w:p>
        </w:tc>
        <w:tc>
          <w:tcPr>
            <w:tcW w:w="3452" w:type="dxa"/>
            <w:shd w:val="clear" w:color="auto" w:fill="BF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98" w:lineRule="auto"/>
              <w:rPr>
                <w:rFonts w:ascii="Arial"/>
                <w:sz w:val="21"/>
              </w:rPr>
            </w:pPr>
          </w:p>
          <w:p>
            <w:pPr>
              <w:spacing w:before="45" w:line="184" w:lineRule="auto"/>
              <w:ind w:left="414"/>
              <w:rPr>
                <w:rFonts w:ascii="宋体" w:hAnsi="宋体" w:eastAsia="宋体" w:cs="宋体"/>
                <w:sz w:val="14"/>
                <w:szCs w:val="14"/>
              </w:rPr>
            </w:pPr>
            <w:r>
              <w:fldChar w:fldCharType="begin"/>
            </w:r>
            <w:r>
              <w:instrText xml:space="preserve"> HYPERLINK "https://3.7.2.1" </w:instrText>
            </w:r>
            <w:r>
              <w:fldChar w:fldCharType="separate"/>
            </w:r>
            <w:r>
              <w:rPr>
                <w:rFonts w:ascii="宋体" w:hAnsi="宋体" w:eastAsia="宋体" w:cs="宋体"/>
                <w:spacing w:val="-2"/>
                <w:sz w:val="14"/>
                <w:szCs w:val="14"/>
              </w:rPr>
              <w:t>3.7.2.1</w:t>
            </w:r>
            <w:r>
              <w:rPr>
                <w:rFonts w:ascii="宋体" w:hAnsi="宋体" w:eastAsia="宋体" w:cs="宋体"/>
                <w:spacing w:val="-2"/>
                <w:sz w:val="14"/>
                <w:szCs w:val="14"/>
              </w:rPr>
              <w:fldChar w:fldCharType="end"/>
            </w:r>
          </w:p>
        </w:tc>
        <w:tc>
          <w:tcPr>
            <w:tcW w:w="5696" w:type="dxa"/>
            <w:vAlign w:val="top"/>
          </w:tcPr>
          <w:p>
            <w:pPr>
              <w:spacing w:before="161" w:line="246" w:lineRule="auto"/>
              <w:ind w:left="100"/>
              <w:rPr>
                <w:rFonts w:ascii="宋体" w:hAnsi="宋体" w:eastAsia="宋体" w:cs="宋体"/>
                <w:sz w:val="17"/>
                <w:szCs w:val="17"/>
              </w:rPr>
            </w:pPr>
            <w:r>
              <w:rPr>
                <w:rFonts w:ascii="宋体" w:hAnsi="宋体" w:eastAsia="宋体" w:cs="宋体"/>
                <w:spacing w:val="4"/>
                <w:sz w:val="17"/>
                <w:szCs w:val="17"/>
              </w:rPr>
              <w:t>日常采用微信/个别访谈/电话访谈等方式，听取老年人及相关第三方对服</w:t>
            </w:r>
            <w:r>
              <w:rPr>
                <w:rFonts w:ascii="宋体" w:hAnsi="宋体" w:eastAsia="宋体" w:cs="宋体"/>
                <w:spacing w:val="12"/>
                <w:sz w:val="17"/>
                <w:szCs w:val="17"/>
              </w:rPr>
              <w:t xml:space="preserve"> </w:t>
            </w:r>
            <w:r>
              <w:rPr>
                <w:rFonts w:ascii="宋体" w:hAnsi="宋体" w:eastAsia="宋体" w:cs="宋体"/>
                <w:spacing w:val="17"/>
                <w:sz w:val="17"/>
                <w:szCs w:val="17"/>
              </w:rPr>
              <w:t>务管理的反馈，有记录。</w:t>
            </w:r>
          </w:p>
          <w:p>
            <w:pPr>
              <w:spacing w:before="68" w:line="219" w:lineRule="auto"/>
              <w:ind w:left="100"/>
              <w:rPr>
                <w:rFonts w:ascii="宋体" w:hAnsi="宋体" w:eastAsia="宋体" w:cs="宋体"/>
                <w:sz w:val="18"/>
                <w:szCs w:val="18"/>
              </w:rPr>
            </w:pPr>
            <w:r>
              <w:rPr>
                <w:rFonts w:ascii="宋体" w:hAnsi="宋体" w:eastAsia="宋体" w:cs="宋体"/>
                <w:sz w:val="18"/>
                <w:szCs w:val="18"/>
              </w:rPr>
              <w:t>注：无记录不得分，记录不全扣0.5分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377"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line="332"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7"/>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44"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45" w:line="183" w:lineRule="auto"/>
              <w:ind w:left="414"/>
              <w:rPr>
                <w:rFonts w:ascii="宋体" w:hAnsi="宋体" w:eastAsia="宋体" w:cs="宋体"/>
                <w:sz w:val="14"/>
                <w:szCs w:val="14"/>
              </w:rPr>
            </w:pPr>
            <w:r>
              <w:fldChar w:fldCharType="begin"/>
            </w:r>
            <w:r>
              <w:instrText xml:space="preserve"> HYPERLINK "https://3.7.2.2" </w:instrText>
            </w:r>
            <w:r>
              <w:fldChar w:fldCharType="separate"/>
            </w:r>
            <w:r>
              <w:rPr>
                <w:rFonts w:ascii="宋体" w:hAnsi="宋体" w:eastAsia="宋体" w:cs="宋体"/>
                <w:spacing w:val="-2"/>
                <w:sz w:val="14"/>
                <w:szCs w:val="14"/>
              </w:rPr>
              <w:t>3.7.2.2</w:t>
            </w:r>
            <w:r>
              <w:rPr>
                <w:rFonts w:ascii="宋体" w:hAnsi="宋体" w:eastAsia="宋体" w:cs="宋体"/>
                <w:spacing w:val="-2"/>
                <w:sz w:val="14"/>
                <w:szCs w:val="14"/>
              </w:rPr>
              <w:fldChar w:fldCharType="end"/>
            </w:r>
          </w:p>
        </w:tc>
        <w:tc>
          <w:tcPr>
            <w:tcW w:w="5696" w:type="dxa"/>
            <w:vAlign w:val="top"/>
          </w:tcPr>
          <w:p>
            <w:pPr>
              <w:spacing w:before="193" w:line="219" w:lineRule="auto"/>
              <w:ind w:left="100"/>
              <w:rPr>
                <w:rFonts w:ascii="宋体" w:hAnsi="宋体" w:eastAsia="宋体" w:cs="宋体"/>
                <w:sz w:val="18"/>
                <w:szCs w:val="18"/>
              </w:rPr>
            </w:pPr>
            <w:r>
              <w:rPr>
                <w:rFonts w:ascii="宋体" w:hAnsi="宋体" w:eastAsia="宋体" w:cs="宋体"/>
                <w:spacing w:val="5"/>
                <w:sz w:val="18"/>
                <w:szCs w:val="18"/>
              </w:rPr>
              <w:t>每半年开展不少于1次满意度测评。</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before="23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Merge w:val="restart"/>
            <w:tcBorders>
              <w:bottom w:val="nil"/>
            </w:tcBorders>
            <w:vAlign w:val="top"/>
          </w:tcPr>
          <w:p>
            <w:pPr>
              <w:rPr>
                <w:rFonts w:ascii="Arial"/>
                <w:sz w:val="21"/>
              </w:rPr>
            </w:pPr>
          </w:p>
        </w:tc>
        <w:tc>
          <w:tcPr>
            <w:tcW w:w="3452" w:type="dxa"/>
            <w:vMerge w:val="restart"/>
            <w:tcBorders>
              <w:bottom w:val="nil"/>
            </w:tcBorders>
            <w:vAlign w:val="top"/>
          </w:tcPr>
          <w:p>
            <w:pPr>
              <w:spacing w:line="432"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2"/>
                <w:sz w:val="18"/>
                <w:szCs w:val="18"/>
              </w:rPr>
              <w:t>查看调查记录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344" w:type="dxa"/>
            <w:vMerge w:val="continue"/>
            <w:tcBorders>
              <w:top w:val="nil"/>
            </w:tcBorders>
            <w:vAlign w:val="top"/>
          </w:tcPr>
          <w:p>
            <w:pPr>
              <w:rPr>
                <w:rFonts w:ascii="Arial"/>
                <w:sz w:val="21"/>
              </w:rPr>
            </w:pPr>
          </w:p>
        </w:tc>
        <w:tc>
          <w:tcPr>
            <w:tcW w:w="5696" w:type="dxa"/>
            <w:vAlign w:val="top"/>
          </w:tcPr>
          <w:p>
            <w:pPr>
              <w:spacing w:before="214" w:line="219" w:lineRule="auto"/>
              <w:ind w:left="100"/>
              <w:rPr>
                <w:rFonts w:ascii="宋体" w:hAnsi="宋体" w:eastAsia="宋体" w:cs="宋体"/>
                <w:sz w:val="18"/>
                <w:szCs w:val="18"/>
              </w:rPr>
            </w:pPr>
            <w:r>
              <w:rPr>
                <w:rFonts w:ascii="宋体" w:hAnsi="宋体" w:eastAsia="宋体" w:cs="宋体"/>
                <w:spacing w:val="6"/>
                <w:sz w:val="18"/>
                <w:szCs w:val="18"/>
              </w:rPr>
              <w:t>每年开展不少于1次满意度测评。</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before="2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Merge w:val="continue"/>
            <w:tcBorders>
              <w:top w:val="nil"/>
            </w:tcBorders>
            <w:vAlign w:val="top"/>
          </w:tcPr>
          <w:p>
            <w:pPr>
              <w:rPr>
                <w:rFonts w:ascii="Arial"/>
                <w:sz w:val="21"/>
              </w:rPr>
            </w:pPr>
          </w:p>
        </w:tc>
        <w:tc>
          <w:tcPr>
            <w:tcW w:w="345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3" w:hRule="atLeast"/>
        </w:trPr>
        <w:tc>
          <w:tcPr>
            <w:tcW w:w="1344"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46" w:line="183" w:lineRule="auto"/>
              <w:ind w:left="414"/>
              <w:rPr>
                <w:rFonts w:ascii="宋体" w:hAnsi="宋体" w:eastAsia="宋体" w:cs="宋体"/>
                <w:sz w:val="14"/>
                <w:szCs w:val="14"/>
              </w:rPr>
            </w:pPr>
            <w:r>
              <w:fldChar w:fldCharType="begin"/>
            </w:r>
            <w:r>
              <w:instrText xml:space="preserve"> HYPERLINK "https://3.7.2.3" </w:instrText>
            </w:r>
            <w:r>
              <w:fldChar w:fldCharType="separate"/>
            </w:r>
            <w:r>
              <w:rPr>
                <w:rFonts w:ascii="宋体" w:hAnsi="宋体" w:eastAsia="宋体" w:cs="宋体"/>
                <w:spacing w:val="-2"/>
                <w:sz w:val="14"/>
                <w:szCs w:val="14"/>
              </w:rPr>
              <w:t>3.7.2.3</w:t>
            </w:r>
            <w:r>
              <w:rPr>
                <w:rFonts w:ascii="宋体" w:hAnsi="宋体" w:eastAsia="宋体" w:cs="宋体"/>
                <w:spacing w:val="-2"/>
                <w:sz w:val="14"/>
                <w:szCs w:val="14"/>
              </w:rPr>
              <w:fldChar w:fldCharType="end"/>
            </w:r>
          </w:p>
        </w:tc>
        <w:tc>
          <w:tcPr>
            <w:tcW w:w="5696" w:type="dxa"/>
            <w:vAlign w:val="top"/>
          </w:tcPr>
          <w:p>
            <w:pPr>
              <w:spacing w:before="134" w:line="255" w:lineRule="auto"/>
              <w:ind w:left="100" w:right="115" w:firstLine="20"/>
              <w:rPr>
                <w:rFonts w:ascii="宋体" w:hAnsi="宋体" w:eastAsia="宋体" w:cs="宋体"/>
                <w:sz w:val="18"/>
                <w:szCs w:val="18"/>
              </w:rPr>
            </w:pPr>
            <w:r>
              <w:rPr>
                <w:rFonts w:ascii="宋体" w:hAnsi="宋体" w:eastAsia="宋体" w:cs="宋体"/>
                <w:spacing w:val="1"/>
                <w:sz w:val="18"/>
                <w:szCs w:val="18"/>
              </w:rPr>
              <w:t>参与满意度测评的服务对象(含老年人及相关第三方)数量满足以下要</w:t>
            </w:r>
            <w:r>
              <w:rPr>
                <w:rFonts w:ascii="宋体" w:hAnsi="宋体" w:eastAsia="宋体" w:cs="宋体"/>
                <w:spacing w:val="17"/>
                <w:sz w:val="18"/>
                <w:szCs w:val="18"/>
              </w:rPr>
              <w:t xml:space="preserve"> </w:t>
            </w:r>
            <w:r>
              <w:rPr>
                <w:rFonts w:ascii="宋体" w:hAnsi="宋体" w:eastAsia="宋体" w:cs="宋体"/>
                <w:spacing w:val="-5"/>
                <w:sz w:val="18"/>
                <w:szCs w:val="18"/>
              </w:rPr>
              <w:t>求</w:t>
            </w:r>
            <w:r>
              <w:rPr>
                <w:rFonts w:ascii="宋体" w:hAnsi="宋体" w:eastAsia="宋体" w:cs="宋体"/>
                <w:spacing w:val="50"/>
                <w:sz w:val="18"/>
                <w:szCs w:val="18"/>
              </w:rPr>
              <w:t xml:space="preserve"> </w:t>
            </w:r>
            <w:r>
              <w:rPr>
                <w:rFonts w:ascii="宋体" w:hAnsi="宋体" w:eastAsia="宋体" w:cs="宋体"/>
                <w:spacing w:val="-5"/>
                <w:sz w:val="18"/>
                <w:szCs w:val="18"/>
              </w:rPr>
              <w:t>：</w:t>
            </w:r>
          </w:p>
          <w:p>
            <w:pPr>
              <w:spacing w:before="33" w:line="263" w:lineRule="auto"/>
              <w:ind w:left="100" w:firstLine="19"/>
              <w:jc w:val="both"/>
              <w:rPr>
                <w:rFonts w:ascii="宋体" w:hAnsi="宋体" w:eastAsia="宋体" w:cs="宋体"/>
                <w:sz w:val="17"/>
                <w:szCs w:val="17"/>
              </w:rPr>
            </w:pPr>
            <w:r>
              <w:rPr>
                <w:rFonts w:ascii="宋体" w:hAnsi="宋体" w:eastAsia="宋体" w:cs="宋体"/>
                <w:spacing w:val="11"/>
                <w:sz w:val="17"/>
                <w:szCs w:val="17"/>
              </w:rPr>
              <w:t xml:space="preserve">当入住老年人数量在200位(含)以内时，应对每一位老年人进行调查； </w:t>
            </w:r>
            <w:r>
              <w:rPr>
                <w:rFonts w:ascii="宋体" w:hAnsi="宋体" w:eastAsia="宋体" w:cs="宋体"/>
                <w:spacing w:val="9"/>
                <w:sz w:val="17"/>
                <w:szCs w:val="17"/>
              </w:rPr>
              <w:t>当入住老年人数量大于200位时，可进行抽样调查，抽样样本数量不低</w:t>
            </w:r>
            <w:r>
              <w:rPr>
                <w:rFonts w:ascii="宋体" w:hAnsi="宋体" w:eastAsia="宋体" w:cs="宋体"/>
                <w:spacing w:val="6"/>
                <w:sz w:val="17"/>
                <w:szCs w:val="17"/>
              </w:rPr>
              <w:t xml:space="preserve">  </w:t>
            </w:r>
            <w:r>
              <w:rPr>
                <w:rFonts w:ascii="宋体" w:hAnsi="宋体" w:eastAsia="宋体" w:cs="宋体"/>
                <w:spacing w:val="19"/>
                <w:sz w:val="17"/>
                <w:szCs w:val="17"/>
              </w:rPr>
              <w:t>于200+5%N,N为入住老年人数量。</w:t>
            </w:r>
          </w:p>
          <w:p>
            <w:pPr>
              <w:spacing w:before="43" w:line="237" w:lineRule="auto"/>
              <w:ind w:left="620" w:right="275" w:hanging="520"/>
              <w:rPr>
                <w:rFonts w:ascii="宋体" w:hAnsi="宋体" w:eastAsia="宋体" w:cs="宋体"/>
                <w:sz w:val="18"/>
                <w:szCs w:val="18"/>
              </w:rPr>
            </w:pPr>
            <w:r>
              <w:rPr>
                <w:rFonts w:ascii="宋体" w:hAnsi="宋体" w:eastAsia="宋体" w:cs="宋体"/>
                <w:spacing w:val="3"/>
                <w:sz w:val="18"/>
                <w:szCs w:val="18"/>
              </w:rPr>
              <w:t>注：当抽样样本数大于总体时，则对每一位入住老年人进行调查。</w:t>
            </w:r>
            <w:r>
              <w:rPr>
                <w:rFonts w:ascii="宋体" w:hAnsi="宋体" w:eastAsia="宋体" w:cs="宋体"/>
                <w:spacing w:val="2"/>
                <w:sz w:val="18"/>
                <w:szCs w:val="18"/>
              </w:rPr>
              <w:t xml:space="preserve"> </w:t>
            </w:r>
            <w:r>
              <w:rPr>
                <w:rFonts w:ascii="宋体" w:hAnsi="宋体" w:eastAsia="宋体" w:cs="宋体"/>
                <w:spacing w:val="7"/>
                <w:sz w:val="18"/>
                <w:szCs w:val="18"/>
              </w:rPr>
              <w:t>每缺少10%抽样样本扣0.5分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line="444"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2"/>
                <w:sz w:val="18"/>
                <w:szCs w:val="18"/>
              </w:rPr>
              <w:t>查看调查记录</w:t>
            </w:r>
          </w:p>
          <w:p>
            <w:pPr>
              <w:spacing w:before="46" w:line="268" w:lineRule="auto"/>
              <w:ind w:left="127" w:right="47"/>
              <w:jc w:val="both"/>
              <w:rPr>
                <w:rFonts w:ascii="宋体" w:hAnsi="宋体" w:eastAsia="宋体" w:cs="宋体"/>
                <w:sz w:val="18"/>
                <w:szCs w:val="18"/>
              </w:rPr>
            </w:pPr>
            <w:r>
              <w:rPr>
                <w:rFonts w:ascii="宋体" w:hAnsi="宋体" w:eastAsia="宋体" w:cs="宋体"/>
                <w:sz w:val="18"/>
                <w:szCs w:val="18"/>
              </w:rPr>
              <w:t>现场发放满意度测评问卷并回收计算满意</w:t>
            </w:r>
            <w:r>
              <w:rPr>
                <w:rFonts w:ascii="宋体" w:hAnsi="宋体" w:eastAsia="宋体" w:cs="宋体"/>
                <w:spacing w:val="10"/>
                <w:sz w:val="18"/>
                <w:szCs w:val="18"/>
              </w:rPr>
              <w:t xml:space="preserve"> </w:t>
            </w:r>
            <w:r>
              <w:rPr>
                <w:rFonts w:ascii="宋体" w:hAnsi="宋体" w:eastAsia="宋体" w:cs="宋体"/>
                <w:spacing w:val="6"/>
                <w:sz w:val="18"/>
                <w:szCs w:val="18"/>
              </w:rPr>
              <w:t>度。发放比例为入住老年人5%,最多发放</w:t>
            </w:r>
            <w:r>
              <w:rPr>
                <w:rFonts w:ascii="宋体" w:hAnsi="宋体" w:eastAsia="宋体" w:cs="宋体"/>
                <w:spacing w:val="1"/>
                <w:sz w:val="18"/>
                <w:szCs w:val="18"/>
              </w:rPr>
              <w:t xml:space="preserve"> </w:t>
            </w:r>
            <w:r>
              <w:rPr>
                <w:rFonts w:ascii="宋体" w:hAnsi="宋体" w:eastAsia="宋体" w:cs="宋体"/>
                <w:spacing w:val="-7"/>
                <w:sz w:val="18"/>
                <w:szCs w:val="18"/>
              </w:rPr>
              <w:t>5</w:t>
            </w:r>
            <w:r>
              <w:rPr>
                <w:rFonts w:ascii="宋体" w:hAnsi="宋体" w:eastAsia="宋体" w:cs="宋体"/>
                <w:spacing w:val="-22"/>
                <w:sz w:val="18"/>
                <w:szCs w:val="18"/>
              </w:rPr>
              <w:t xml:space="preserve"> </w:t>
            </w:r>
            <w:r>
              <w:rPr>
                <w:rFonts w:ascii="宋体" w:hAnsi="宋体" w:eastAsia="宋体" w:cs="宋体"/>
                <w:spacing w:val="-7"/>
                <w:sz w:val="18"/>
                <w:szCs w:val="18"/>
              </w:rPr>
              <w:t>0</w:t>
            </w:r>
            <w:r>
              <w:rPr>
                <w:rFonts w:ascii="宋体" w:hAnsi="宋体" w:eastAsia="宋体" w:cs="宋体"/>
                <w:spacing w:val="-24"/>
                <w:sz w:val="18"/>
                <w:szCs w:val="18"/>
              </w:rPr>
              <w:t xml:space="preserve"> </w:t>
            </w:r>
            <w:r>
              <w:rPr>
                <w:rFonts w:ascii="宋体" w:hAnsi="宋体" w:eastAsia="宋体" w:cs="宋体"/>
                <w:spacing w:val="-7"/>
                <w:sz w:val="18"/>
                <w:szCs w:val="18"/>
              </w:rPr>
              <w:t>份</w:t>
            </w:r>
          </w:p>
        </w:tc>
      </w:tr>
    </w:tbl>
    <w:p>
      <w:pPr>
        <w:spacing w:before="123" w:line="183" w:lineRule="auto"/>
        <w:ind w:left="11744"/>
        <w:rPr>
          <w:rFonts w:ascii="宋体" w:hAnsi="宋体" w:eastAsia="宋体" w:cs="宋体"/>
          <w:sz w:val="33"/>
          <w:szCs w:val="33"/>
        </w:rPr>
      </w:pPr>
      <w:r>
        <w:rPr>
          <w:rFonts w:ascii="宋体" w:hAnsi="宋体" w:eastAsia="宋体" w:cs="宋体"/>
          <w:spacing w:val="-3"/>
          <w:sz w:val="33"/>
          <w:szCs w:val="33"/>
        </w:rPr>
        <w:t>—63—</w:t>
      </w:r>
    </w:p>
    <w:p>
      <w:pPr>
        <w:sectPr>
          <w:pgSz w:w="16830" w:h="11900"/>
          <w:pgMar w:top="1011" w:right="764" w:bottom="400" w:left="190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19"/>
        <w:gridCol w:w="699"/>
        <w:gridCol w:w="110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5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"https://3.7.2.4" </w:instrText>
            </w:r>
            <w:r>
              <w:fldChar w:fldCharType="separate"/>
            </w:r>
            <w:r>
              <w:rPr>
                <w:rFonts w:ascii="宋体" w:hAnsi="宋体" w:eastAsia="宋体" w:cs="宋体"/>
                <w:spacing w:val="-2"/>
                <w:sz w:val="18"/>
                <w:szCs w:val="18"/>
              </w:rPr>
              <w:t>3.7.2.4</w:t>
            </w:r>
            <w:r>
              <w:rPr>
                <w:rFonts w:ascii="宋体" w:hAnsi="宋体" w:eastAsia="宋体" w:cs="宋体"/>
                <w:spacing w:val="-2"/>
                <w:sz w:val="18"/>
                <w:szCs w:val="18"/>
              </w:rPr>
              <w:fldChar w:fldCharType="end"/>
            </w:r>
          </w:p>
        </w:tc>
        <w:tc>
          <w:tcPr>
            <w:tcW w:w="5706" w:type="dxa"/>
            <w:vAlign w:val="top"/>
          </w:tcPr>
          <w:p>
            <w:pPr>
              <w:spacing w:before="222" w:line="219" w:lineRule="auto"/>
              <w:ind w:left="90"/>
              <w:rPr>
                <w:rFonts w:ascii="宋体" w:hAnsi="宋体" w:eastAsia="宋体" w:cs="宋体"/>
                <w:sz w:val="18"/>
                <w:szCs w:val="18"/>
              </w:rPr>
            </w:pPr>
            <w:r>
              <w:rPr>
                <w:rFonts w:ascii="宋体" w:hAnsi="宋体" w:eastAsia="宋体" w:cs="宋体"/>
                <w:spacing w:val="7"/>
                <w:sz w:val="18"/>
                <w:szCs w:val="18"/>
              </w:rPr>
              <w:t>服务对象满意度≥90%。</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68"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Merge w:val="restart"/>
            <w:tcBorders>
              <w:bottom w:val="nil"/>
            </w:tcBorders>
            <w:vAlign w:val="top"/>
          </w:tcPr>
          <w:p>
            <w:pPr>
              <w:rPr>
                <w:rFonts w:ascii="Arial"/>
                <w:sz w:val="21"/>
              </w:rPr>
            </w:pPr>
          </w:p>
        </w:tc>
        <w:tc>
          <w:tcPr>
            <w:tcW w:w="3463" w:type="dxa"/>
            <w:vMerge w:val="restart"/>
            <w:tcBorders>
              <w:bottom w:val="nil"/>
            </w:tcBorders>
            <w:vAlign w:val="top"/>
          </w:tcPr>
          <w:p>
            <w:pPr>
              <w:rPr>
                <w:rFonts w:ascii="Arial"/>
                <w:sz w:val="21"/>
              </w:rPr>
            </w:pPr>
          </w:p>
          <w:p>
            <w:pPr>
              <w:spacing w:line="241"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查看调查记录或现场询问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354" w:type="dxa"/>
            <w:vMerge w:val="continue"/>
            <w:tcBorders>
              <w:top w:val="nil"/>
            </w:tcBorders>
            <w:vAlign w:val="top"/>
          </w:tcPr>
          <w:p>
            <w:pPr>
              <w:rPr>
                <w:rFonts w:ascii="Arial"/>
                <w:sz w:val="21"/>
              </w:rPr>
            </w:pPr>
          </w:p>
        </w:tc>
        <w:tc>
          <w:tcPr>
            <w:tcW w:w="5706" w:type="dxa"/>
            <w:vAlign w:val="top"/>
          </w:tcPr>
          <w:p>
            <w:pPr>
              <w:spacing w:before="228" w:line="219" w:lineRule="auto"/>
              <w:ind w:left="90"/>
              <w:rPr>
                <w:rFonts w:ascii="宋体" w:hAnsi="宋体" w:eastAsia="宋体" w:cs="宋体"/>
                <w:sz w:val="18"/>
                <w:szCs w:val="18"/>
              </w:rPr>
            </w:pPr>
            <w:r>
              <w:rPr>
                <w:rFonts w:ascii="宋体" w:hAnsi="宋体" w:eastAsia="宋体" w:cs="宋体"/>
                <w:spacing w:val="10"/>
                <w:sz w:val="18"/>
                <w:szCs w:val="18"/>
              </w:rPr>
              <w:t>服务对象满意度&lt;90%。</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before="273"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Merge w:val="continue"/>
            <w:tcBorders>
              <w:top w:val="nil"/>
            </w:tcBorders>
            <w:vAlign w:val="top"/>
          </w:tcPr>
          <w:p>
            <w:pPr>
              <w:rPr>
                <w:rFonts w:ascii="Arial"/>
                <w:sz w:val="21"/>
              </w:rPr>
            </w:pPr>
          </w:p>
        </w:tc>
        <w:tc>
          <w:tcPr>
            <w:tcW w:w="346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0F0FE"/>
            <w:vAlign w:val="top"/>
          </w:tcPr>
          <w:p>
            <w:pPr>
              <w:spacing w:before="263" w:line="183" w:lineRule="auto"/>
              <w:ind w:left="447"/>
              <w:rPr>
                <w:rFonts w:ascii="宋体" w:hAnsi="宋体" w:eastAsia="宋体" w:cs="宋体"/>
                <w:sz w:val="18"/>
                <w:szCs w:val="18"/>
              </w:rPr>
            </w:pPr>
            <w:r>
              <w:rPr>
                <w:rFonts w:ascii="宋体" w:hAnsi="宋体" w:eastAsia="宋体" w:cs="宋体"/>
                <w:b/>
                <w:bCs/>
                <w:spacing w:val="-4"/>
                <w:sz w:val="18"/>
                <w:szCs w:val="18"/>
              </w:rPr>
              <w:t>3.7.3</w:t>
            </w:r>
          </w:p>
        </w:tc>
        <w:tc>
          <w:tcPr>
            <w:tcW w:w="5706" w:type="dxa"/>
            <w:shd w:val="clear" w:color="auto" w:fill="BEECFD"/>
            <w:vAlign w:val="top"/>
          </w:tcPr>
          <w:p>
            <w:pPr>
              <w:spacing w:before="216" w:line="219" w:lineRule="auto"/>
              <w:ind w:left="93"/>
              <w:rPr>
                <w:rFonts w:ascii="宋体" w:hAnsi="宋体" w:eastAsia="宋体" w:cs="宋体"/>
                <w:sz w:val="18"/>
                <w:szCs w:val="18"/>
              </w:rPr>
            </w:pPr>
            <w:r>
              <w:rPr>
                <w:rFonts w:ascii="宋体" w:hAnsi="宋体" w:eastAsia="宋体" w:cs="宋体"/>
                <w:b/>
                <w:bCs/>
                <w:spacing w:val="4"/>
                <w:sz w:val="18"/>
                <w:szCs w:val="18"/>
              </w:rPr>
              <w:t>质量考核</w:t>
            </w:r>
          </w:p>
        </w:tc>
        <w:tc>
          <w:tcPr>
            <w:tcW w:w="569" w:type="dxa"/>
            <w:shd w:val="clear" w:color="auto" w:fill="BEECFE"/>
            <w:vAlign w:val="top"/>
          </w:tcPr>
          <w:p>
            <w:pPr>
              <w:rPr>
                <w:rFonts w:ascii="Arial"/>
                <w:sz w:val="21"/>
              </w:rPr>
            </w:pPr>
          </w:p>
        </w:tc>
        <w:tc>
          <w:tcPr>
            <w:tcW w:w="560" w:type="dxa"/>
            <w:shd w:val="clear" w:color="auto" w:fill="BDECFE"/>
            <w:vAlign w:val="top"/>
          </w:tcPr>
          <w:p>
            <w:pPr>
              <w:rPr>
                <w:rFonts w:ascii="Arial"/>
                <w:sz w:val="21"/>
              </w:rPr>
            </w:pPr>
          </w:p>
        </w:tc>
        <w:tc>
          <w:tcPr>
            <w:tcW w:w="719" w:type="dxa"/>
            <w:shd w:val="clear" w:color="auto" w:fill="BDECFE"/>
            <w:vAlign w:val="top"/>
          </w:tcPr>
          <w:p>
            <w:pPr>
              <w:spacing w:before="264" w:line="183" w:lineRule="auto"/>
              <w:ind w:left="305"/>
              <w:rPr>
                <w:rFonts w:ascii="宋体" w:hAnsi="宋体" w:eastAsia="宋体" w:cs="宋体"/>
                <w:sz w:val="18"/>
                <w:szCs w:val="18"/>
              </w:rPr>
            </w:pPr>
            <w:r>
              <w:rPr>
                <w:rFonts w:ascii="宋体" w:hAnsi="宋体" w:eastAsia="宋体" w:cs="宋体"/>
                <w:sz w:val="18"/>
                <w:szCs w:val="18"/>
              </w:rPr>
              <w:t>4</w:t>
            </w:r>
          </w:p>
        </w:tc>
        <w:tc>
          <w:tcPr>
            <w:tcW w:w="699" w:type="dxa"/>
            <w:shd w:val="clear" w:color="auto" w:fill="BCEBFE"/>
            <w:vAlign w:val="top"/>
          </w:tcPr>
          <w:p>
            <w:pPr>
              <w:rPr>
                <w:rFonts w:ascii="Arial"/>
                <w:sz w:val="21"/>
              </w:rPr>
            </w:pPr>
          </w:p>
        </w:tc>
        <w:tc>
          <w:tcPr>
            <w:tcW w:w="1109" w:type="dxa"/>
            <w:shd w:val="clear" w:color="auto" w:fill="BCEBFE"/>
            <w:vAlign w:val="top"/>
          </w:tcPr>
          <w:p>
            <w:pPr>
              <w:rPr>
                <w:rFonts w:ascii="Arial"/>
                <w:sz w:val="21"/>
              </w:rPr>
            </w:pPr>
          </w:p>
        </w:tc>
        <w:tc>
          <w:tcPr>
            <w:tcW w:w="3463" w:type="dxa"/>
            <w:shd w:val="clear" w:color="auto" w:fill="BFEA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64"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"https://3.7.3.1" </w:instrText>
            </w:r>
            <w:r>
              <w:fldChar w:fldCharType="separate"/>
            </w:r>
            <w:r>
              <w:rPr>
                <w:rFonts w:ascii="宋体" w:hAnsi="宋体" w:eastAsia="宋体" w:cs="宋体"/>
                <w:spacing w:val="-2"/>
                <w:sz w:val="18"/>
                <w:szCs w:val="18"/>
              </w:rPr>
              <w:t>3.7.3.1</w:t>
            </w:r>
            <w:r>
              <w:rPr>
                <w:rFonts w:ascii="宋体" w:hAnsi="宋体" w:eastAsia="宋体" w:cs="宋体"/>
                <w:spacing w:val="-2"/>
                <w:sz w:val="18"/>
                <w:szCs w:val="18"/>
              </w:rPr>
              <w:fldChar w:fldCharType="end"/>
            </w:r>
          </w:p>
        </w:tc>
        <w:tc>
          <w:tcPr>
            <w:tcW w:w="5706" w:type="dxa"/>
            <w:vAlign w:val="top"/>
          </w:tcPr>
          <w:p>
            <w:pPr>
              <w:spacing w:before="169" w:line="219" w:lineRule="auto"/>
              <w:ind w:left="90"/>
              <w:rPr>
                <w:rFonts w:ascii="宋体" w:hAnsi="宋体" w:eastAsia="宋体" w:cs="宋体"/>
                <w:sz w:val="18"/>
                <w:szCs w:val="18"/>
              </w:rPr>
            </w:pPr>
            <w:r>
              <w:rPr>
                <w:rFonts w:ascii="宋体" w:hAnsi="宋体" w:eastAsia="宋体" w:cs="宋体"/>
                <w:spacing w:val="14"/>
                <w:sz w:val="18"/>
                <w:szCs w:val="18"/>
              </w:rPr>
              <w:t>有考核制度。</w:t>
            </w:r>
          </w:p>
          <w:p>
            <w:pPr>
              <w:spacing w:before="66" w:line="219" w:lineRule="auto"/>
              <w:ind w:left="90"/>
              <w:rPr>
                <w:rFonts w:ascii="宋体" w:hAnsi="宋体" w:eastAsia="宋体" w:cs="宋体"/>
                <w:sz w:val="18"/>
                <w:szCs w:val="18"/>
              </w:rPr>
            </w:pPr>
            <w:r>
              <w:rPr>
                <w:rFonts w:ascii="宋体" w:hAnsi="宋体" w:eastAsia="宋体" w:cs="宋体"/>
                <w:spacing w:val="-1"/>
                <w:sz w:val="18"/>
                <w:szCs w:val="18"/>
              </w:rPr>
              <w:t>注：无制度不得分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4"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79"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6"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"https://3.7.3.2" </w:instrText>
            </w:r>
            <w:r>
              <w:fldChar w:fldCharType="separate"/>
            </w:r>
            <w:r>
              <w:rPr>
                <w:rFonts w:ascii="宋体" w:hAnsi="宋体" w:eastAsia="宋体" w:cs="宋体"/>
                <w:spacing w:val="-2"/>
                <w:sz w:val="18"/>
                <w:szCs w:val="18"/>
              </w:rPr>
              <w:t>3.7.3.2</w:t>
            </w:r>
            <w:r>
              <w:rPr>
                <w:rFonts w:ascii="宋体" w:hAnsi="宋体" w:eastAsia="宋体" w:cs="宋体"/>
                <w:spacing w:val="-2"/>
                <w:sz w:val="18"/>
                <w:szCs w:val="18"/>
              </w:rPr>
              <w:fldChar w:fldCharType="end"/>
            </w:r>
          </w:p>
        </w:tc>
        <w:tc>
          <w:tcPr>
            <w:tcW w:w="5706" w:type="dxa"/>
            <w:vAlign w:val="top"/>
          </w:tcPr>
          <w:p>
            <w:pPr>
              <w:spacing w:before="170" w:line="219" w:lineRule="auto"/>
              <w:ind w:left="90"/>
              <w:rPr>
                <w:rFonts w:ascii="宋体" w:hAnsi="宋体" w:eastAsia="宋体" w:cs="宋体"/>
                <w:sz w:val="18"/>
                <w:szCs w:val="18"/>
              </w:rPr>
            </w:pPr>
            <w:r>
              <w:rPr>
                <w:rFonts w:ascii="宋体" w:hAnsi="宋体" w:eastAsia="宋体" w:cs="宋体"/>
                <w:spacing w:val="10"/>
                <w:sz w:val="18"/>
                <w:szCs w:val="18"/>
              </w:rPr>
              <w:t>有各岗位考核细则。</w:t>
            </w:r>
          </w:p>
          <w:p>
            <w:pPr>
              <w:spacing w:before="46" w:line="219" w:lineRule="auto"/>
              <w:ind w:left="90"/>
              <w:rPr>
                <w:rFonts w:ascii="宋体" w:hAnsi="宋体" w:eastAsia="宋体" w:cs="宋体"/>
                <w:sz w:val="18"/>
                <w:szCs w:val="18"/>
              </w:rPr>
            </w:pPr>
            <w:r>
              <w:rPr>
                <w:rFonts w:ascii="宋体" w:hAnsi="宋体" w:eastAsia="宋体" w:cs="宋体"/>
                <w:spacing w:val="3"/>
                <w:sz w:val="18"/>
                <w:szCs w:val="18"/>
              </w:rPr>
              <w:t>注：缺1个岗位考核细则扣0.5分，扣完为止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55"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70" w:line="219" w:lineRule="auto"/>
              <w:ind w:left="118"/>
              <w:rPr>
                <w:rFonts w:ascii="宋体" w:hAnsi="宋体" w:eastAsia="宋体" w:cs="宋体"/>
                <w:sz w:val="18"/>
                <w:szCs w:val="18"/>
              </w:rPr>
            </w:pPr>
            <w:r>
              <w:rPr>
                <w:rFonts w:ascii="宋体" w:hAnsi="宋体" w:eastAsia="宋体" w:cs="宋体"/>
                <w:spacing w:val="4"/>
                <w:sz w:val="18"/>
                <w:szCs w:val="18"/>
              </w:rPr>
              <w:t>查看细则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"https://3.7.3.3" </w:instrText>
            </w:r>
            <w:r>
              <w:fldChar w:fldCharType="separate"/>
            </w:r>
            <w:r>
              <w:rPr>
                <w:rFonts w:ascii="宋体" w:hAnsi="宋体" w:eastAsia="宋体" w:cs="宋体"/>
                <w:spacing w:val="-2"/>
                <w:sz w:val="18"/>
                <w:szCs w:val="18"/>
              </w:rPr>
              <w:t>3.7.3.3</w:t>
            </w:r>
            <w:r>
              <w:rPr>
                <w:rFonts w:ascii="宋体" w:hAnsi="宋体" w:eastAsia="宋体" w:cs="宋体"/>
                <w:spacing w:val="-2"/>
                <w:sz w:val="18"/>
                <w:szCs w:val="18"/>
              </w:rPr>
              <w:fldChar w:fldCharType="end"/>
            </w:r>
          </w:p>
        </w:tc>
        <w:tc>
          <w:tcPr>
            <w:tcW w:w="5706" w:type="dxa"/>
            <w:vAlign w:val="top"/>
          </w:tcPr>
          <w:p>
            <w:pPr>
              <w:spacing w:before="141" w:line="300" w:lineRule="exact"/>
              <w:ind w:left="90"/>
              <w:rPr>
                <w:rFonts w:ascii="宋体" w:hAnsi="宋体" w:eastAsia="宋体" w:cs="宋体"/>
                <w:sz w:val="18"/>
                <w:szCs w:val="18"/>
              </w:rPr>
            </w:pPr>
            <w:r>
              <w:rPr>
                <w:rFonts w:ascii="宋体" w:hAnsi="宋体" w:eastAsia="宋体" w:cs="宋体"/>
                <w:spacing w:val="4"/>
                <w:position w:val="9"/>
                <w:sz w:val="18"/>
                <w:szCs w:val="18"/>
              </w:rPr>
              <w:t>对服务质量每月进行1次考核，有记录。</w:t>
            </w:r>
          </w:p>
          <w:p>
            <w:pPr>
              <w:spacing w:line="219" w:lineRule="auto"/>
              <w:ind w:left="90"/>
              <w:rPr>
                <w:rFonts w:ascii="宋体" w:hAnsi="宋体" w:eastAsia="宋体" w:cs="宋体"/>
                <w:sz w:val="18"/>
                <w:szCs w:val="18"/>
              </w:rPr>
            </w:pPr>
            <w:r>
              <w:rPr>
                <w:rFonts w:ascii="宋体" w:hAnsi="宋体" w:eastAsia="宋体" w:cs="宋体"/>
                <w:spacing w:val="5"/>
                <w:sz w:val="18"/>
                <w:szCs w:val="18"/>
              </w:rPr>
              <w:t>注：缺1个月扣0.5分，扣完为止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56"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71" w:line="219" w:lineRule="auto"/>
              <w:ind w:left="118"/>
              <w:rPr>
                <w:rFonts w:ascii="宋体" w:hAnsi="宋体" w:eastAsia="宋体" w:cs="宋体"/>
                <w:sz w:val="18"/>
                <w:szCs w:val="18"/>
              </w:rPr>
            </w:pPr>
            <w:r>
              <w:rPr>
                <w:rFonts w:ascii="宋体" w:hAnsi="宋体" w:eastAsia="宋体" w:cs="宋体"/>
                <w:spacing w:val="-2"/>
                <w:sz w:val="18"/>
                <w:szCs w:val="18"/>
              </w:rPr>
              <w:t>查看考核记录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6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"https://3.7.3.4" </w:instrText>
            </w:r>
            <w:r>
              <w:fldChar w:fldCharType="separate"/>
            </w:r>
            <w:r>
              <w:rPr>
                <w:rFonts w:ascii="宋体" w:hAnsi="宋体" w:eastAsia="宋体" w:cs="宋体"/>
                <w:spacing w:val="-2"/>
                <w:sz w:val="18"/>
                <w:szCs w:val="18"/>
              </w:rPr>
              <w:t>3.7.3.4</w:t>
            </w:r>
            <w:r>
              <w:rPr>
                <w:rFonts w:ascii="宋体" w:hAnsi="宋体" w:eastAsia="宋体" w:cs="宋体"/>
                <w:spacing w:val="-2"/>
                <w:sz w:val="18"/>
                <w:szCs w:val="18"/>
              </w:rPr>
              <w:fldChar w:fldCharType="end"/>
            </w:r>
          </w:p>
        </w:tc>
        <w:tc>
          <w:tcPr>
            <w:tcW w:w="5706" w:type="dxa"/>
            <w:vAlign w:val="top"/>
          </w:tcPr>
          <w:p>
            <w:pPr>
              <w:spacing w:before="152" w:line="219" w:lineRule="auto"/>
              <w:ind w:left="90"/>
              <w:rPr>
                <w:rFonts w:ascii="宋体" w:hAnsi="宋体" w:eastAsia="宋体" w:cs="宋体"/>
                <w:sz w:val="18"/>
                <w:szCs w:val="18"/>
              </w:rPr>
            </w:pPr>
            <w:r>
              <w:rPr>
                <w:rFonts w:ascii="宋体" w:hAnsi="宋体" w:eastAsia="宋体" w:cs="宋体"/>
                <w:spacing w:val="4"/>
                <w:sz w:val="18"/>
                <w:szCs w:val="18"/>
              </w:rPr>
              <w:t>院长实施行政查房及部门负责人现场实施考核。</w:t>
            </w:r>
          </w:p>
          <w:p>
            <w:pPr>
              <w:spacing w:before="76" w:line="219" w:lineRule="auto"/>
              <w:ind w:left="90"/>
              <w:rPr>
                <w:rFonts w:ascii="宋体" w:hAnsi="宋体" w:eastAsia="宋体" w:cs="宋体"/>
                <w:sz w:val="18"/>
                <w:szCs w:val="18"/>
              </w:rPr>
            </w:pPr>
            <w:r>
              <w:rPr>
                <w:rFonts w:ascii="宋体" w:hAnsi="宋体" w:eastAsia="宋体" w:cs="宋体"/>
                <w:sz w:val="18"/>
                <w:szCs w:val="18"/>
              </w:rPr>
              <w:t>注：缺少院长查房制度不得分，考核无记录扣0.5分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7"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查看制度、询问工作人员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1EFFE"/>
            <w:vAlign w:val="top"/>
          </w:tcPr>
          <w:p>
            <w:pPr>
              <w:spacing w:before="268" w:line="183" w:lineRule="auto"/>
              <w:ind w:left="447"/>
              <w:rPr>
                <w:rFonts w:ascii="宋体" w:hAnsi="宋体" w:eastAsia="宋体" w:cs="宋体"/>
                <w:sz w:val="18"/>
                <w:szCs w:val="18"/>
              </w:rPr>
            </w:pPr>
            <w:r>
              <w:rPr>
                <w:rFonts w:ascii="宋体" w:hAnsi="宋体" w:eastAsia="宋体" w:cs="宋体"/>
                <w:b/>
                <w:bCs/>
                <w:spacing w:val="-4"/>
                <w:sz w:val="18"/>
                <w:szCs w:val="18"/>
              </w:rPr>
              <w:t>3.7.4</w:t>
            </w:r>
          </w:p>
        </w:tc>
        <w:tc>
          <w:tcPr>
            <w:tcW w:w="5706" w:type="dxa"/>
            <w:shd w:val="clear" w:color="auto" w:fill="BEEDFE"/>
            <w:vAlign w:val="top"/>
          </w:tcPr>
          <w:p>
            <w:pPr>
              <w:spacing w:before="220" w:line="219" w:lineRule="auto"/>
              <w:ind w:left="93"/>
              <w:rPr>
                <w:rFonts w:ascii="宋体" w:hAnsi="宋体" w:eastAsia="宋体" w:cs="宋体"/>
                <w:sz w:val="18"/>
                <w:szCs w:val="18"/>
              </w:rPr>
            </w:pPr>
            <w:r>
              <w:rPr>
                <w:rFonts w:ascii="宋体" w:hAnsi="宋体" w:eastAsia="宋体" w:cs="宋体"/>
                <w:b/>
                <w:bCs/>
                <w:spacing w:val="-5"/>
                <w:sz w:val="18"/>
                <w:szCs w:val="18"/>
              </w:rPr>
              <w:t>改进制度</w:t>
            </w:r>
          </w:p>
        </w:tc>
        <w:tc>
          <w:tcPr>
            <w:tcW w:w="569" w:type="dxa"/>
            <w:shd w:val="clear" w:color="auto" w:fill="BEEDFD"/>
            <w:vAlign w:val="top"/>
          </w:tcPr>
          <w:p>
            <w:pPr>
              <w:rPr>
                <w:rFonts w:ascii="Arial"/>
                <w:sz w:val="21"/>
              </w:rPr>
            </w:pPr>
          </w:p>
        </w:tc>
        <w:tc>
          <w:tcPr>
            <w:tcW w:w="560" w:type="dxa"/>
            <w:shd w:val="clear" w:color="auto" w:fill="BDECFC"/>
            <w:vAlign w:val="top"/>
          </w:tcPr>
          <w:p>
            <w:pPr>
              <w:rPr>
                <w:rFonts w:ascii="Arial"/>
                <w:sz w:val="21"/>
              </w:rPr>
            </w:pPr>
          </w:p>
        </w:tc>
        <w:tc>
          <w:tcPr>
            <w:tcW w:w="719" w:type="dxa"/>
            <w:shd w:val="clear" w:color="auto" w:fill="BCEBFE"/>
            <w:vAlign w:val="top"/>
          </w:tcPr>
          <w:p>
            <w:pPr>
              <w:spacing w:before="268" w:line="184" w:lineRule="auto"/>
              <w:ind w:left="265"/>
              <w:rPr>
                <w:rFonts w:ascii="宋体" w:hAnsi="宋体" w:eastAsia="宋体" w:cs="宋体"/>
                <w:sz w:val="18"/>
                <w:szCs w:val="18"/>
              </w:rPr>
            </w:pPr>
            <w:r>
              <w:rPr>
                <w:rFonts w:ascii="宋体" w:hAnsi="宋体" w:eastAsia="宋体" w:cs="宋体"/>
                <w:spacing w:val="-6"/>
                <w:sz w:val="18"/>
                <w:szCs w:val="18"/>
              </w:rPr>
              <w:t>10</w:t>
            </w:r>
          </w:p>
        </w:tc>
        <w:tc>
          <w:tcPr>
            <w:tcW w:w="699" w:type="dxa"/>
            <w:shd w:val="clear" w:color="auto" w:fill="BDECFE"/>
            <w:vAlign w:val="top"/>
          </w:tcPr>
          <w:p>
            <w:pPr>
              <w:rPr>
                <w:rFonts w:ascii="Arial"/>
                <w:sz w:val="21"/>
              </w:rPr>
            </w:pPr>
          </w:p>
        </w:tc>
        <w:tc>
          <w:tcPr>
            <w:tcW w:w="1109" w:type="dxa"/>
            <w:shd w:val="clear" w:color="auto" w:fill="B9E9FC"/>
            <w:vAlign w:val="top"/>
          </w:tcPr>
          <w:p>
            <w:pPr>
              <w:rPr>
                <w:rFonts w:ascii="Arial"/>
                <w:sz w:val="21"/>
              </w:rPr>
            </w:pPr>
          </w:p>
        </w:tc>
        <w:tc>
          <w:tcPr>
            <w:tcW w:w="3463" w:type="dxa"/>
            <w:shd w:val="clear" w:color="auto" w:fill="BF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8"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"https://3.7.4.1" </w:instrText>
            </w:r>
            <w:r>
              <w:fldChar w:fldCharType="separate"/>
            </w:r>
            <w:r>
              <w:rPr>
                <w:rFonts w:ascii="宋体" w:hAnsi="宋体" w:eastAsia="宋体" w:cs="宋体"/>
                <w:spacing w:val="-2"/>
                <w:sz w:val="18"/>
                <w:szCs w:val="18"/>
              </w:rPr>
              <w:t>3.7.4.1</w:t>
            </w:r>
            <w:r>
              <w:rPr>
                <w:rFonts w:ascii="宋体" w:hAnsi="宋体" w:eastAsia="宋体" w:cs="宋体"/>
                <w:spacing w:val="-2"/>
                <w:sz w:val="18"/>
                <w:szCs w:val="18"/>
              </w:rPr>
              <w:fldChar w:fldCharType="end"/>
            </w:r>
          </w:p>
        </w:tc>
        <w:tc>
          <w:tcPr>
            <w:tcW w:w="5706" w:type="dxa"/>
            <w:vAlign w:val="top"/>
          </w:tcPr>
          <w:p>
            <w:pPr>
              <w:spacing w:before="162" w:line="249" w:lineRule="auto"/>
              <w:ind w:left="90" w:right="31"/>
              <w:rPr>
                <w:rFonts w:ascii="宋体" w:hAnsi="宋体" w:eastAsia="宋体" w:cs="宋体"/>
                <w:sz w:val="18"/>
                <w:szCs w:val="18"/>
              </w:rPr>
            </w:pPr>
            <w:r>
              <w:rPr>
                <w:rFonts w:ascii="宋体" w:hAnsi="宋体" w:eastAsia="宋体" w:cs="宋体"/>
                <w:sz w:val="18"/>
                <w:szCs w:val="18"/>
              </w:rPr>
              <w:t>对满意度调查进行分析总结，并形成测评报告，报告内</w:t>
            </w:r>
            <w:r>
              <w:rPr>
                <w:rFonts w:ascii="宋体" w:hAnsi="宋体" w:eastAsia="宋体" w:cs="宋体"/>
                <w:spacing w:val="-1"/>
                <w:sz w:val="18"/>
                <w:szCs w:val="18"/>
              </w:rPr>
              <w:t>容应包括测评范</w:t>
            </w:r>
            <w:r>
              <w:rPr>
                <w:rFonts w:ascii="宋体" w:hAnsi="宋体" w:eastAsia="宋体" w:cs="宋体"/>
                <w:sz w:val="18"/>
                <w:szCs w:val="18"/>
              </w:rPr>
              <w:t xml:space="preserve"> </w:t>
            </w:r>
            <w:r>
              <w:rPr>
                <w:rFonts w:ascii="宋体" w:hAnsi="宋体" w:eastAsia="宋体" w:cs="宋体"/>
                <w:spacing w:val="5"/>
                <w:sz w:val="18"/>
                <w:szCs w:val="18"/>
              </w:rPr>
              <w:t>围、测评过程、测评结论及改进建议等。</w:t>
            </w:r>
          </w:p>
          <w:p>
            <w:pPr>
              <w:spacing w:before="64" w:line="218" w:lineRule="auto"/>
              <w:ind w:left="90"/>
              <w:rPr>
                <w:rFonts w:ascii="宋体" w:hAnsi="宋体" w:eastAsia="宋体" w:cs="宋体"/>
                <w:sz w:val="18"/>
                <w:szCs w:val="18"/>
              </w:rPr>
            </w:pPr>
            <w:r>
              <w:rPr>
                <w:rFonts w:ascii="宋体" w:hAnsi="宋体" w:eastAsia="宋体" w:cs="宋体"/>
                <w:spacing w:val="1"/>
                <w:sz w:val="18"/>
                <w:szCs w:val="18"/>
              </w:rPr>
              <w:t>注：无测评报告不得分，内容不完整扣1分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09"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line="362" w:lineRule="auto"/>
              <w:rPr>
                <w:rFonts w:ascii="Arial"/>
                <w:sz w:val="21"/>
              </w:rPr>
            </w:pPr>
          </w:p>
          <w:p>
            <w:pPr>
              <w:spacing w:before="58" w:line="218" w:lineRule="auto"/>
              <w:ind w:left="118"/>
              <w:rPr>
                <w:rFonts w:ascii="宋体" w:hAnsi="宋体" w:eastAsia="宋体" w:cs="宋体"/>
                <w:sz w:val="18"/>
                <w:szCs w:val="18"/>
              </w:rPr>
            </w:pPr>
            <w:r>
              <w:rPr>
                <w:rFonts w:ascii="宋体" w:hAnsi="宋体" w:eastAsia="宋体" w:cs="宋体"/>
                <w:spacing w:val="1"/>
                <w:sz w:val="18"/>
                <w:szCs w:val="18"/>
              </w:rPr>
              <w:t>查看满意度测评报告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10"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"https://3.7.4.2" </w:instrText>
            </w:r>
            <w:r>
              <w:fldChar w:fldCharType="separate"/>
            </w:r>
            <w:r>
              <w:rPr>
                <w:rFonts w:ascii="宋体" w:hAnsi="宋体" w:eastAsia="宋体" w:cs="宋体"/>
                <w:spacing w:val="-2"/>
                <w:sz w:val="18"/>
                <w:szCs w:val="18"/>
              </w:rPr>
              <w:t>3.7.4.2</w:t>
            </w:r>
            <w:r>
              <w:rPr>
                <w:rFonts w:ascii="宋体" w:hAnsi="宋体" w:eastAsia="宋体" w:cs="宋体"/>
                <w:spacing w:val="-2"/>
                <w:sz w:val="18"/>
                <w:szCs w:val="18"/>
              </w:rPr>
              <w:fldChar w:fldCharType="end"/>
            </w:r>
          </w:p>
        </w:tc>
        <w:tc>
          <w:tcPr>
            <w:tcW w:w="5706" w:type="dxa"/>
            <w:vAlign w:val="top"/>
          </w:tcPr>
          <w:p>
            <w:pPr>
              <w:spacing w:before="153" w:line="264" w:lineRule="auto"/>
              <w:ind w:left="90" w:right="31"/>
              <w:rPr>
                <w:rFonts w:ascii="宋体" w:hAnsi="宋体" w:eastAsia="宋体" w:cs="宋体"/>
                <w:sz w:val="18"/>
                <w:szCs w:val="18"/>
              </w:rPr>
            </w:pPr>
            <w:r>
              <w:rPr>
                <w:rFonts w:ascii="宋体" w:hAnsi="宋体" w:eastAsia="宋体" w:cs="宋体"/>
                <w:sz w:val="18"/>
                <w:szCs w:val="18"/>
              </w:rPr>
              <w:t>对改进建议采取相应纠正措施，形成纠正措施预防报告</w:t>
            </w:r>
            <w:r>
              <w:rPr>
                <w:rFonts w:ascii="宋体" w:hAnsi="宋体" w:eastAsia="宋体" w:cs="宋体"/>
                <w:spacing w:val="-1"/>
                <w:sz w:val="18"/>
                <w:szCs w:val="18"/>
              </w:rPr>
              <w:t>，建立持续改进</w:t>
            </w:r>
            <w:r>
              <w:rPr>
                <w:rFonts w:ascii="宋体" w:hAnsi="宋体" w:eastAsia="宋体" w:cs="宋体"/>
                <w:sz w:val="18"/>
                <w:szCs w:val="18"/>
              </w:rPr>
              <w:t xml:space="preserve"> </w:t>
            </w:r>
            <w:r>
              <w:rPr>
                <w:rFonts w:ascii="宋体" w:hAnsi="宋体" w:eastAsia="宋体" w:cs="宋体"/>
                <w:spacing w:val="-5"/>
                <w:sz w:val="18"/>
                <w:szCs w:val="18"/>
              </w:rPr>
              <w:t>机</w:t>
            </w:r>
            <w:r>
              <w:rPr>
                <w:rFonts w:ascii="宋体" w:hAnsi="宋体" w:eastAsia="宋体" w:cs="宋体"/>
                <w:spacing w:val="-22"/>
                <w:sz w:val="18"/>
                <w:szCs w:val="18"/>
              </w:rPr>
              <w:t xml:space="preserve"> </w:t>
            </w:r>
            <w:r>
              <w:rPr>
                <w:rFonts w:ascii="宋体" w:hAnsi="宋体" w:eastAsia="宋体" w:cs="宋体"/>
                <w:spacing w:val="-5"/>
                <w:sz w:val="18"/>
                <w:szCs w:val="18"/>
              </w:rPr>
              <w:t>制</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before="56" w:line="218" w:lineRule="auto"/>
              <w:ind w:left="90"/>
              <w:rPr>
                <w:rFonts w:ascii="宋体" w:hAnsi="宋体" w:eastAsia="宋体" w:cs="宋体"/>
                <w:sz w:val="18"/>
                <w:szCs w:val="18"/>
              </w:rPr>
            </w:pPr>
            <w:r>
              <w:rPr>
                <w:rFonts w:ascii="宋体" w:hAnsi="宋体" w:eastAsia="宋体" w:cs="宋体"/>
                <w:spacing w:val="-1"/>
                <w:sz w:val="18"/>
                <w:szCs w:val="18"/>
              </w:rPr>
              <w:t>注：无预防报告不得分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10"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line="363" w:lineRule="auto"/>
              <w:rPr>
                <w:rFonts w:ascii="Arial"/>
                <w:sz w:val="21"/>
              </w:rPr>
            </w:pPr>
          </w:p>
          <w:p>
            <w:pPr>
              <w:spacing w:before="58" w:line="218" w:lineRule="auto"/>
              <w:ind w:left="118"/>
              <w:rPr>
                <w:rFonts w:ascii="宋体" w:hAnsi="宋体" w:eastAsia="宋体" w:cs="宋体"/>
                <w:sz w:val="18"/>
                <w:szCs w:val="18"/>
              </w:rPr>
            </w:pPr>
            <w:r>
              <w:rPr>
                <w:rFonts w:ascii="宋体" w:hAnsi="宋体" w:eastAsia="宋体" w:cs="宋体"/>
                <w:spacing w:val="1"/>
                <w:sz w:val="18"/>
                <w:szCs w:val="18"/>
              </w:rPr>
              <w:t>查看纠正措施预防报告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54" w:type="dxa"/>
            <w:vAlign w:val="top"/>
          </w:tcPr>
          <w:p>
            <w:pPr>
              <w:spacing w:line="272"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"https://3.7.4.3" </w:instrText>
            </w:r>
            <w:r>
              <w:fldChar w:fldCharType="separate"/>
            </w:r>
            <w:r>
              <w:rPr>
                <w:rFonts w:ascii="宋体" w:hAnsi="宋体" w:eastAsia="宋体" w:cs="宋体"/>
                <w:spacing w:val="-2"/>
                <w:sz w:val="18"/>
                <w:szCs w:val="18"/>
              </w:rPr>
              <w:t>3.7.4.3</w:t>
            </w:r>
            <w:r>
              <w:rPr>
                <w:rFonts w:ascii="宋体" w:hAnsi="宋体" w:eastAsia="宋体" w:cs="宋体"/>
                <w:spacing w:val="-2"/>
                <w:sz w:val="18"/>
                <w:szCs w:val="18"/>
              </w:rPr>
              <w:fldChar w:fldCharType="end"/>
            </w:r>
          </w:p>
        </w:tc>
        <w:tc>
          <w:tcPr>
            <w:tcW w:w="5706" w:type="dxa"/>
            <w:vAlign w:val="top"/>
          </w:tcPr>
          <w:p>
            <w:pPr>
              <w:spacing w:before="156" w:line="219" w:lineRule="auto"/>
              <w:ind w:left="90"/>
              <w:rPr>
                <w:rFonts w:ascii="宋体" w:hAnsi="宋体" w:eastAsia="宋体" w:cs="宋体"/>
                <w:sz w:val="18"/>
                <w:szCs w:val="18"/>
              </w:rPr>
            </w:pPr>
            <w:r>
              <w:rPr>
                <w:rFonts w:ascii="宋体" w:hAnsi="宋体" w:eastAsia="宋体" w:cs="宋体"/>
                <w:spacing w:val="4"/>
                <w:sz w:val="18"/>
                <w:szCs w:val="18"/>
              </w:rPr>
              <w:t>对每月岗位考核情况进行汇总分析，有改进措施。</w:t>
            </w:r>
          </w:p>
          <w:p>
            <w:pPr>
              <w:spacing w:before="66" w:line="219" w:lineRule="auto"/>
              <w:ind w:left="90"/>
              <w:rPr>
                <w:rFonts w:ascii="宋体" w:hAnsi="宋体" w:eastAsia="宋体" w:cs="宋体"/>
                <w:sz w:val="18"/>
                <w:szCs w:val="18"/>
              </w:rPr>
            </w:pPr>
            <w:r>
              <w:rPr>
                <w:rFonts w:ascii="宋体" w:hAnsi="宋体" w:eastAsia="宋体" w:cs="宋体"/>
                <w:spacing w:val="6"/>
                <w:sz w:val="18"/>
                <w:szCs w:val="18"/>
              </w:rPr>
              <w:t>注：缺1个月的汇总分析扣1分，无改进措施扣1分，扣完为止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72"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before="286" w:line="219" w:lineRule="auto"/>
              <w:ind w:left="118"/>
              <w:rPr>
                <w:rFonts w:ascii="宋体" w:hAnsi="宋体" w:eastAsia="宋体" w:cs="宋体"/>
                <w:sz w:val="18"/>
                <w:szCs w:val="18"/>
              </w:rPr>
            </w:pPr>
            <w:r>
              <w:rPr>
                <w:rFonts w:ascii="宋体" w:hAnsi="宋体" w:eastAsia="宋体" w:cs="宋体"/>
                <w:spacing w:val="-1"/>
                <w:sz w:val="18"/>
                <w:szCs w:val="18"/>
              </w:rPr>
              <w:t>查看分析、改进措施</w:t>
            </w:r>
          </w:p>
        </w:tc>
      </w:tr>
    </w:tbl>
    <w:p>
      <w:pPr>
        <w:spacing w:line="246" w:lineRule="auto"/>
        <w:rPr>
          <w:rFonts w:ascii="Arial"/>
          <w:sz w:val="21"/>
        </w:rPr>
      </w:pPr>
    </w:p>
    <w:p>
      <w:pPr>
        <w:spacing w:before="94" w:line="183" w:lineRule="auto"/>
        <w:ind w:left="54"/>
        <w:rPr>
          <w:rFonts w:ascii="宋体" w:hAnsi="宋体" w:eastAsia="宋体" w:cs="宋体"/>
          <w:sz w:val="29"/>
          <w:szCs w:val="29"/>
        </w:rPr>
      </w:pPr>
      <w:r>
        <w:rPr>
          <w:rFonts w:ascii="宋体" w:hAnsi="宋体" w:eastAsia="宋体" w:cs="宋体"/>
          <w:spacing w:val="-3"/>
          <w:sz w:val="29"/>
          <w:szCs w:val="29"/>
        </w:rPr>
        <w:t>—64—</w:t>
      </w:r>
    </w:p>
    <w:p>
      <w:pPr>
        <w:sectPr>
          <w:pgSz w:w="16830" w:h="11900"/>
          <w:pgMar w:top="1011" w:right="764" w:bottom="400" w:left="1875" w:header="0" w:footer="0" w:gutter="0"/>
          <w:cols w:space="720" w:num="1"/>
        </w:sectPr>
      </w:pPr>
    </w:p>
    <w:p/>
    <w:p/>
    <w:p>
      <w:pPr>
        <w:spacing w:line="2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09"/>
        <w:gridCol w:w="709"/>
        <w:gridCol w:w="108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344" w:type="dxa"/>
            <w:vAlign w:val="top"/>
          </w:tcPr>
          <w:p>
            <w:pPr>
              <w:spacing w:line="268"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"https://3.7.4.4" </w:instrText>
            </w:r>
            <w:r>
              <w:fldChar w:fldCharType="separate"/>
            </w:r>
            <w:r>
              <w:rPr>
                <w:rFonts w:ascii="宋体" w:hAnsi="宋体" w:eastAsia="宋体" w:cs="宋体"/>
                <w:spacing w:val="-2"/>
                <w:sz w:val="18"/>
                <w:szCs w:val="18"/>
              </w:rPr>
              <w:t>3.7.4.4</w:t>
            </w:r>
            <w:r>
              <w:rPr>
                <w:rFonts w:ascii="宋体" w:hAnsi="宋体" w:eastAsia="宋体" w:cs="宋体"/>
                <w:spacing w:val="-2"/>
                <w:sz w:val="18"/>
                <w:szCs w:val="18"/>
              </w:rPr>
              <w:fldChar w:fldCharType="end"/>
            </w:r>
          </w:p>
        </w:tc>
        <w:tc>
          <w:tcPr>
            <w:tcW w:w="5696" w:type="dxa"/>
            <w:vAlign w:val="top"/>
          </w:tcPr>
          <w:p>
            <w:pPr>
              <w:spacing w:before="151" w:line="219" w:lineRule="auto"/>
              <w:ind w:left="111"/>
              <w:rPr>
                <w:rFonts w:ascii="宋体" w:hAnsi="宋体" w:eastAsia="宋体" w:cs="宋体"/>
                <w:sz w:val="18"/>
                <w:szCs w:val="18"/>
              </w:rPr>
            </w:pPr>
            <w:r>
              <w:rPr>
                <w:rFonts w:ascii="宋体" w:hAnsi="宋体" w:eastAsia="宋体" w:cs="宋体"/>
                <w:spacing w:val="4"/>
                <w:sz w:val="18"/>
                <w:szCs w:val="18"/>
              </w:rPr>
              <w:t>每半年至少一次服务质量讲评会，有改进措施。</w:t>
            </w:r>
          </w:p>
          <w:p>
            <w:pPr>
              <w:spacing w:before="87" w:line="219" w:lineRule="auto"/>
              <w:ind w:left="111"/>
              <w:rPr>
                <w:rFonts w:ascii="宋体" w:hAnsi="宋体" w:eastAsia="宋体" w:cs="宋体"/>
                <w:sz w:val="18"/>
                <w:szCs w:val="18"/>
              </w:rPr>
            </w:pPr>
            <w:r>
              <w:rPr>
                <w:rFonts w:ascii="宋体" w:hAnsi="宋体" w:eastAsia="宋体" w:cs="宋体"/>
                <w:spacing w:val="9"/>
                <w:sz w:val="18"/>
                <w:szCs w:val="18"/>
              </w:rPr>
              <w:t>注：每年2次，缺1次扣1分，无记录扣1分，未开展不得分</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1"/>
                <w:sz w:val="18"/>
                <w:szCs w:val="18"/>
              </w:rPr>
              <w:t>查看记录、改进措施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4"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"https://3.7.4.5" </w:instrText>
            </w:r>
            <w:r>
              <w:fldChar w:fldCharType="separate"/>
            </w:r>
            <w:r>
              <w:rPr>
                <w:rFonts w:ascii="宋体" w:hAnsi="宋体" w:eastAsia="宋体" w:cs="宋体"/>
                <w:spacing w:val="-2"/>
                <w:sz w:val="18"/>
                <w:szCs w:val="18"/>
              </w:rPr>
              <w:t>3.7.4.5</w:t>
            </w:r>
            <w:r>
              <w:rPr>
                <w:rFonts w:ascii="宋体" w:hAnsi="宋体" w:eastAsia="宋体" w:cs="宋体"/>
                <w:spacing w:val="-2"/>
                <w:sz w:val="18"/>
                <w:szCs w:val="18"/>
              </w:rPr>
              <w:fldChar w:fldCharType="end"/>
            </w:r>
          </w:p>
        </w:tc>
        <w:tc>
          <w:tcPr>
            <w:tcW w:w="5696" w:type="dxa"/>
            <w:vAlign w:val="top"/>
          </w:tcPr>
          <w:p>
            <w:pPr>
              <w:spacing w:before="156" w:line="218" w:lineRule="auto"/>
              <w:ind w:left="111"/>
              <w:rPr>
                <w:rFonts w:ascii="宋体" w:hAnsi="宋体" w:eastAsia="宋体" w:cs="宋体"/>
                <w:sz w:val="18"/>
                <w:szCs w:val="18"/>
              </w:rPr>
            </w:pPr>
            <w:r>
              <w:rPr>
                <w:rFonts w:ascii="宋体" w:hAnsi="宋体" w:eastAsia="宋体" w:cs="宋体"/>
                <w:spacing w:val="7"/>
                <w:sz w:val="18"/>
                <w:szCs w:val="18"/>
              </w:rPr>
              <w:t>有服务质量改进效果评估。</w:t>
            </w:r>
          </w:p>
          <w:p>
            <w:pPr>
              <w:spacing w:before="77" w:line="218" w:lineRule="auto"/>
              <w:ind w:left="111"/>
              <w:rPr>
                <w:rFonts w:ascii="宋体" w:hAnsi="宋体" w:eastAsia="宋体" w:cs="宋体"/>
                <w:sz w:val="18"/>
                <w:szCs w:val="18"/>
              </w:rPr>
            </w:pPr>
            <w:r>
              <w:rPr>
                <w:rFonts w:ascii="宋体" w:hAnsi="宋体" w:eastAsia="宋体" w:cs="宋体"/>
                <w:spacing w:val="-1"/>
                <w:sz w:val="18"/>
                <w:szCs w:val="18"/>
              </w:rPr>
              <w:t>注：机构自评或第三方评估皆可，无评估报告不得分</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63" w:type="dxa"/>
            <w:vAlign w:val="top"/>
          </w:tcPr>
          <w:p>
            <w:pPr>
              <w:spacing w:before="266" w:line="218" w:lineRule="auto"/>
              <w:ind w:left="118"/>
              <w:rPr>
                <w:rFonts w:ascii="宋体" w:hAnsi="宋体" w:eastAsia="宋体" w:cs="宋体"/>
                <w:sz w:val="18"/>
                <w:szCs w:val="18"/>
              </w:rPr>
            </w:pPr>
            <w:r>
              <w:rPr>
                <w:rFonts w:ascii="宋体" w:hAnsi="宋体" w:eastAsia="宋体" w:cs="宋体"/>
                <w:spacing w:val="2"/>
                <w:sz w:val="18"/>
                <w:szCs w:val="18"/>
              </w:rPr>
              <w:t>查看评估报告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344" w:type="dxa"/>
            <w:shd w:val="clear" w:color="auto" w:fill="CFF4F7"/>
            <w:vAlign w:val="top"/>
          </w:tcPr>
          <w:p>
            <w:pPr>
              <w:spacing w:before="263" w:line="183" w:lineRule="auto"/>
              <w:ind w:left="527"/>
              <w:rPr>
                <w:rFonts w:ascii="宋体" w:hAnsi="宋体" w:eastAsia="宋体" w:cs="宋体"/>
                <w:sz w:val="18"/>
                <w:szCs w:val="18"/>
              </w:rPr>
            </w:pPr>
            <w:r>
              <w:rPr>
                <w:rFonts w:ascii="宋体" w:hAnsi="宋体" w:eastAsia="宋体" w:cs="宋体"/>
                <w:b/>
                <w:bCs/>
                <w:color w:val="4C5253"/>
                <w:spacing w:val="-5"/>
                <w:sz w:val="18"/>
                <w:szCs w:val="18"/>
              </w:rPr>
              <w:t>3.8</w:t>
            </w:r>
          </w:p>
        </w:tc>
        <w:tc>
          <w:tcPr>
            <w:tcW w:w="5696" w:type="dxa"/>
            <w:shd w:val="clear" w:color="auto" w:fill="CFF3F3"/>
            <w:vAlign w:val="top"/>
          </w:tcPr>
          <w:p>
            <w:pPr>
              <w:spacing w:before="216" w:line="219" w:lineRule="auto"/>
              <w:ind w:left="113"/>
              <w:rPr>
                <w:rFonts w:ascii="宋体" w:hAnsi="宋体" w:eastAsia="宋体" w:cs="宋体"/>
                <w:sz w:val="18"/>
                <w:szCs w:val="18"/>
              </w:rPr>
            </w:pPr>
            <w:r>
              <w:rPr>
                <w:rFonts w:ascii="宋体" w:hAnsi="宋体" w:eastAsia="宋体" w:cs="宋体"/>
                <w:b/>
                <w:bCs/>
                <w:color w:val="5A6363"/>
                <w:spacing w:val="-2"/>
                <w:sz w:val="18"/>
                <w:szCs w:val="18"/>
              </w:rPr>
              <w:t>院内感染管理</w:t>
            </w:r>
          </w:p>
        </w:tc>
        <w:tc>
          <w:tcPr>
            <w:tcW w:w="570" w:type="dxa"/>
            <w:shd w:val="clear" w:color="auto" w:fill="D0F3F1"/>
            <w:vAlign w:val="top"/>
          </w:tcPr>
          <w:p>
            <w:pPr>
              <w:rPr>
                <w:rFonts w:ascii="Arial"/>
                <w:sz w:val="21"/>
              </w:rPr>
            </w:pPr>
          </w:p>
        </w:tc>
        <w:tc>
          <w:tcPr>
            <w:tcW w:w="569" w:type="dxa"/>
            <w:shd w:val="clear" w:color="auto" w:fill="CFF2EF"/>
            <w:vAlign w:val="top"/>
          </w:tcPr>
          <w:p>
            <w:pPr>
              <w:spacing w:before="265" w:line="183" w:lineRule="auto"/>
              <w:ind w:left="185"/>
              <w:rPr>
                <w:rFonts w:ascii="宋体" w:hAnsi="宋体" w:eastAsia="宋体" w:cs="宋体"/>
                <w:sz w:val="18"/>
                <w:szCs w:val="18"/>
              </w:rPr>
            </w:pPr>
            <w:r>
              <w:rPr>
                <w:rFonts w:ascii="宋体" w:hAnsi="宋体" w:eastAsia="宋体" w:cs="宋体"/>
                <w:color w:val="424444"/>
                <w:spacing w:val="-3"/>
                <w:sz w:val="18"/>
                <w:szCs w:val="18"/>
              </w:rPr>
              <w:t>20</w:t>
            </w:r>
          </w:p>
        </w:tc>
        <w:tc>
          <w:tcPr>
            <w:tcW w:w="709" w:type="dxa"/>
            <w:shd w:val="clear" w:color="auto" w:fill="D0F3EF"/>
            <w:vAlign w:val="top"/>
          </w:tcPr>
          <w:p>
            <w:pPr>
              <w:rPr>
                <w:rFonts w:ascii="Arial"/>
                <w:sz w:val="21"/>
              </w:rPr>
            </w:pPr>
          </w:p>
        </w:tc>
        <w:tc>
          <w:tcPr>
            <w:tcW w:w="709" w:type="dxa"/>
            <w:shd w:val="clear" w:color="auto" w:fill="D0F4EF"/>
            <w:vAlign w:val="top"/>
          </w:tcPr>
          <w:p>
            <w:pPr>
              <w:rPr>
                <w:rFonts w:ascii="Arial"/>
                <w:sz w:val="21"/>
              </w:rPr>
            </w:pPr>
          </w:p>
        </w:tc>
        <w:tc>
          <w:tcPr>
            <w:tcW w:w="1089" w:type="dxa"/>
            <w:shd w:val="clear" w:color="auto" w:fill="D1F4ED"/>
            <w:vAlign w:val="top"/>
          </w:tcPr>
          <w:p>
            <w:pPr>
              <w:rPr>
                <w:rFonts w:ascii="Arial"/>
                <w:sz w:val="21"/>
              </w:rPr>
            </w:pPr>
          </w:p>
        </w:tc>
        <w:tc>
          <w:tcPr>
            <w:tcW w:w="3463" w:type="dxa"/>
            <w:shd w:val="clear" w:color="auto" w:fill="D4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BDECFE"/>
            <w:vAlign w:val="top"/>
          </w:tcPr>
          <w:p>
            <w:pPr>
              <w:spacing w:before="274" w:line="184" w:lineRule="auto"/>
              <w:ind w:left="434"/>
              <w:rPr>
                <w:rFonts w:ascii="宋体" w:hAnsi="宋体" w:eastAsia="宋体" w:cs="宋体"/>
                <w:sz w:val="18"/>
                <w:szCs w:val="18"/>
              </w:rPr>
            </w:pPr>
            <w:r>
              <w:rPr>
                <w:rFonts w:ascii="宋体" w:hAnsi="宋体" w:eastAsia="宋体" w:cs="宋体"/>
                <w:spacing w:val="-2"/>
                <w:sz w:val="18"/>
                <w:szCs w:val="18"/>
              </w:rPr>
              <w:t>3.8.1</w:t>
            </w:r>
          </w:p>
        </w:tc>
        <w:tc>
          <w:tcPr>
            <w:tcW w:w="5696" w:type="dxa"/>
            <w:shd w:val="clear" w:color="auto" w:fill="BDECFE"/>
            <w:vAlign w:val="top"/>
          </w:tcPr>
          <w:p>
            <w:pPr>
              <w:spacing w:before="227" w:line="219" w:lineRule="auto"/>
              <w:ind w:left="113"/>
              <w:rPr>
                <w:rFonts w:ascii="宋体" w:hAnsi="宋体" w:eastAsia="宋体" w:cs="宋体"/>
                <w:sz w:val="18"/>
                <w:szCs w:val="18"/>
              </w:rPr>
            </w:pPr>
            <w:r>
              <w:rPr>
                <w:rFonts w:ascii="宋体" w:hAnsi="宋体" w:eastAsia="宋体" w:cs="宋体"/>
                <w:b/>
                <w:bCs/>
                <w:spacing w:val="-5"/>
                <w:sz w:val="18"/>
                <w:szCs w:val="18"/>
              </w:rPr>
              <w:t>管理制度</w:t>
            </w:r>
          </w:p>
        </w:tc>
        <w:tc>
          <w:tcPr>
            <w:tcW w:w="570" w:type="dxa"/>
            <w:shd w:val="clear" w:color="auto" w:fill="BDECFE"/>
            <w:vAlign w:val="top"/>
          </w:tcPr>
          <w:p>
            <w:pPr>
              <w:rPr>
                <w:rFonts w:ascii="Arial"/>
                <w:sz w:val="21"/>
              </w:rPr>
            </w:pPr>
          </w:p>
        </w:tc>
        <w:tc>
          <w:tcPr>
            <w:tcW w:w="569" w:type="dxa"/>
            <w:shd w:val="clear" w:color="auto" w:fill="BCECFE"/>
            <w:vAlign w:val="top"/>
          </w:tcPr>
          <w:p>
            <w:pPr>
              <w:rPr>
                <w:rFonts w:ascii="Arial"/>
                <w:sz w:val="21"/>
              </w:rPr>
            </w:pPr>
          </w:p>
        </w:tc>
        <w:tc>
          <w:tcPr>
            <w:tcW w:w="709" w:type="dxa"/>
            <w:shd w:val="clear" w:color="auto" w:fill="BDECFD"/>
            <w:vAlign w:val="top"/>
          </w:tcPr>
          <w:p>
            <w:pPr>
              <w:spacing w:before="276" w:line="182" w:lineRule="auto"/>
              <w:ind w:left="305"/>
              <w:rPr>
                <w:rFonts w:ascii="宋体" w:hAnsi="宋体" w:eastAsia="宋体" w:cs="宋体"/>
                <w:sz w:val="18"/>
                <w:szCs w:val="18"/>
              </w:rPr>
            </w:pPr>
            <w:r>
              <w:rPr>
                <w:rFonts w:ascii="宋体" w:hAnsi="宋体" w:eastAsia="宋体" w:cs="宋体"/>
                <w:sz w:val="18"/>
                <w:szCs w:val="18"/>
              </w:rPr>
              <w:t>5</w:t>
            </w:r>
          </w:p>
        </w:tc>
        <w:tc>
          <w:tcPr>
            <w:tcW w:w="709" w:type="dxa"/>
            <w:shd w:val="clear" w:color="auto" w:fill="BEEDFE"/>
            <w:vAlign w:val="top"/>
          </w:tcPr>
          <w:p>
            <w:pPr>
              <w:rPr>
                <w:rFonts w:ascii="Arial"/>
                <w:sz w:val="21"/>
              </w:rPr>
            </w:pPr>
          </w:p>
        </w:tc>
        <w:tc>
          <w:tcPr>
            <w:tcW w:w="1089" w:type="dxa"/>
            <w:shd w:val="clear" w:color="auto" w:fill="BDEDFE"/>
            <w:vAlign w:val="top"/>
          </w:tcPr>
          <w:p>
            <w:pPr>
              <w:rPr>
                <w:rFonts w:ascii="Arial"/>
                <w:sz w:val="21"/>
              </w:rPr>
            </w:pPr>
          </w:p>
        </w:tc>
        <w:tc>
          <w:tcPr>
            <w:tcW w:w="3463"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5"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"https://3.8.1.1" </w:instrText>
            </w:r>
            <w:r>
              <w:fldChar w:fldCharType="separate"/>
            </w:r>
            <w:r>
              <w:rPr>
                <w:rFonts w:ascii="宋体" w:hAnsi="宋体" w:eastAsia="宋体" w:cs="宋体"/>
                <w:spacing w:val="-2"/>
                <w:sz w:val="18"/>
                <w:szCs w:val="18"/>
              </w:rPr>
              <w:t>3.8.1.1</w:t>
            </w:r>
            <w:r>
              <w:rPr>
                <w:rFonts w:ascii="宋体" w:hAnsi="宋体" w:eastAsia="宋体" w:cs="宋体"/>
                <w:spacing w:val="-2"/>
                <w:sz w:val="18"/>
                <w:szCs w:val="18"/>
              </w:rPr>
              <w:fldChar w:fldCharType="end"/>
            </w:r>
          </w:p>
        </w:tc>
        <w:tc>
          <w:tcPr>
            <w:tcW w:w="5696" w:type="dxa"/>
            <w:vAlign w:val="top"/>
          </w:tcPr>
          <w:p>
            <w:pPr>
              <w:spacing w:before="160" w:line="253" w:lineRule="auto"/>
              <w:ind w:left="111" w:right="804"/>
              <w:rPr>
                <w:rFonts w:ascii="宋体" w:hAnsi="宋体" w:eastAsia="宋体" w:cs="宋体"/>
                <w:sz w:val="18"/>
                <w:szCs w:val="18"/>
              </w:rPr>
            </w:pPr>
            <w:r>
              <w:rPr>
                <w:rFonts w:ascii="宋体" w:hAnsi="宋体" w:eastAsia="宋体" w:cs="宋体"/>
                <w:spacing w:val="3"/>
                <w:sz w:val="18"/>
                <w:szCs w:val="18"/>
              </w:rPr>
              <w:t>有院内感染管理组织与责任人，配有专兼职感染控制人员。</w:t>
            </w:r>
            <w:r>
              <w:rPr>
                <w:rFonts w:ascii="宋体" w:hAnsi="宋体" w:eastAsia="宋体" w:cs="宋体"/>
                <w:spacing w:val="11"/>
                <w:sz w:val="18"/>
                <w:szCs w:val="18"/>
              </w:rPr>
              <w:t xml:space="preserve"> </w:t>
            </w:r>
            <w:r>
              <w:rPr>
                <w:rFonts w:ascii="宋体" w:hAnsi="宋体" w:eastAsia="宋体" w:cs="宋体"/>
                <w:spacing w:val="7"/>
                <w:sz w:val="18"/>
                <w:szCs w:val="18"/>
              </w:rPr>
              <w:t>注：缺1人扣1分，扣完为止。</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6"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63" w:type="dxa"/>
            <w:vAlign w:val="top"/>
          </w:tcPr>
          <w:p>
            <w:pPr>
              <w:spacing w:before="280"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44" w:type="dxa"/>
            <w:vAlign w:val="top"/>
          </w:tcPr>
          <w:p>
            <w:pPr>
              <w:spacing w:line="337" w:lineRule="auto"/>
              <w:rPr>
                <w:rFonts w:ascii="Arial"/>
                <w:sz w:val="21"/>
              </w:rPr>
            </w:pPr>
          </w:p>
          <w:p>
            <w:pPr>
              <w:spacing w:line="337"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"https://3.8.1.2" </w:instrText>
            </w:r>
            <w:r>
              <w:fldChar w:fldCharType="separate"/>
            </w:r>
            <w:r>
              <w:rPr>
                <w:rFonts w:ascii="宋体" w:hAnsi="宋体" w:eastAsia="宋体" w:cs="宋体"/>
                <w:spacing w:val="-2"/>
                <w:sz w:val="18"/>
                <w:szCs w:val="18"/>
              </w:rPr>
              <w:t>3.8.1.2</w:t>
            </w:r>
            <w:r>
              <w:rPr>
                <w:rFonts w:ascii="宋体" w:hAnsi="宋体" w:eastAsia="宋体" w:cs="宋体"/>
                <w:spacing w:val="-2"/>
                <w:sz w:val="18"/>
                <w:szCs w:val="18"/>
              </w:rPr>
              <w:fldChar w:fldCharType="end"/>
            </w:r>
          </w:p>
        </w:tc>
        <w:tc>
          <w:tcPr>
            <w:tcW w:w="5696" w:type="dxa"/>
            <w:vAlign w:val="top"/>
          </w:tcPr>
          <w:p>
            <w:pPr>
              <w:spacing w:before="159" w:line="286" w:lineRule="auto"/>
              <w:ind w:left="111"/>
              <w:jc w:val="both"/>
              <w:rPr>
                <w:rFonts w:ascii="宋体" w:hAnsi="宋体" w:eastAsia="宋体" w:cs="宋体"/>
                <w:sz w:val="17"/>
                <w:szCs w:val="17"/>
              </w:rPr>
            </w:pPr>
            <w:r>
              <w:rPr>
                <w:rFonts w:ascii="宋体" w:hAnsi="宋体" w:eastAsia="宋体" w:cs="宋体"/>
                <w:spacing w:val="4"/>
                <w:sz w:val="17"/>
                <w:szCs w:val="17"/>
              </w:rPr>
              <w:t>建立健全的院内感染控制与管理制度，流程并组织实施，包括但不限于：</w:t>
            </w:r>
            <w:r>
              <w:rPr>
                <w:rFonts w:ascii="宋体" w:hAnsi="宋体" w:eastAsia="宋体" w:cs="宋体"/>
                <w:spacing w:val="2"/>
                <w:sz w:val="17"/>
                <w:szCs w:val="17"/>
              </w:rPr>
              <w:t xml:space="preserve"> </w:t>
            </w:r>
            <w:r>
              <w:rPr>
                <w:rFonts w:ascii="宋体" w:hAnsi="宋体" w:eastAsia="宋体" w:cs="宋体"/>
                <w:spacing w:val="7"/>
                <w:sz w:val="17"/>
                <w:szCs w:val="17"/>
              </w:rPr>
              <w:t>院内感染管理制度，院内感染防控知识培训制度，消毒隔离制度，手卫</w:t>
            </w:r>
            <w:r>
              <w:rPr>
                <w:rFonts w:ascii="宋体" w:hAnsi="宋体" w:eastAsia="宋体" w:cs="宋体"/>
                <w:spacing w:val="8"/>
                <w:sz w:val="17"/>
                <w:szCs w:val="17"/>
              </w:rPr>
              <w:t xml:space="preserve">  生管理制度，医疗废物管理制度，防护用品使用制度，</w:t>
            </w:r>
            <w:r>
              <w:rPr>
                <w:rFonts w:ascii="宋体" w:hAnsi="宋体" w:eastAsia="宋体" w:cs="宋体"/>
                <w:spacing w:val="7"/>
                <w:sz w:val="17"/>
                <w:szCs w:val="17"/>
              </w:rPr>
              <w:t>院内感染报告制</w:t>
            </w:r>
            <w:r>
              <w:rPr>
                <w:rFonts w:ascii="宋体" w:hAnsi="宋体" w:eastAsia="宋体" w:cs="宋体"/>
                <w:sz w:val="17"/>
                <w:szCs w:val="17"/>
              </w:rPr>
              <w:t xml:space="preserve"> </w:t>
            </w:r>
            <w:r>
              <w:rPr>
                <w:rFonts w:ascii="宋体" w:hAnsi="宋体" w:eastAsia="宋体" w:cs="宋体"/>
                <w:spacing w:val="14"/>
                <w:sz w:val="17"/>
                <w:szCs w:val="17"/>
              </w:rPr>
              <w:t>度，环境清洁卫生制度等。</w:t>
            </w:r>
          </w:p>
          <w:p>
            <w:pPr>
              <w:spacing w:before="48" w:line="219" w:lineRule="auto"/>
              <w:ind w:left="111"/>
              <w:rPr>
                <w:rFonts w:ascii="宋体" w:hAnsi="宋体" w:eastAsia="宋体" w:cs="宋体"/>
                <w:sz w:val="18"/>
                <w:szCs w:val="18"/>
              </w:rPr>
            </w:pPr>
            <w:r>
              <w:rPr>
                <w:rFonts w:ascii="宋体" w:hAnsi="宋体" w:eastAsia="宋体" w:cs="宋体"/>
                <w:spacing w:val="5"/>
                <w:sz w:val="18"/>
                <w:szCs w:val="18"/>
              </w:rPr>
              <w:t>注：缺1项扣0.5分，扣完为止。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37" w:lineRule="auto"/>
              <w:rPr>
                <w:rFonts w:ascii="Arial"/>
                <w:sz w:val="21"/>
              </w:rPr>
            </w:pPr>
          </w:p>
          <w:p>
            <w:pPr>
              <w:spacing w:line="33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63" w:type="dxa"/>
            <w:vAlign w:val="top"/>
          </w:tcPr>
          <w:p>
            <w:pPr>
              <w:spacing w:line="314" w:lineRule="auto"/>
              <w:rPr>
                <w:rFonts w:ascii="Arial"/>
                <w:sz w:val="21"/>
              </w:rPr>
            </w:pPr>
          </w:p>
          <w:p>
            <w:pPr>
              <w:spacing w:line="315"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2"/>
                <w:sz w:val="18"/>
                <w:szCs w:val="18"/>
              </w:rPr>
              <w:t>查看细则和记录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"https://3.8.1.3" </w:instrText>
            </w:r>
            <w:r>
              <w:fldChar w:fldCharType="separate"/>
            </w:r>
            <w:r>
              <w:rPr>
                <w:rFonts w:ascii="宋体" w:hAnsi="宋体" w:eastAsia="宋体" w:cs="宋体"/>
                <w:spacing w:val="-2"/>
                <w:sz w:val="18"/>
                <w:szCs w:val="18"/>
              </w:rPr>
              <w:t>3.8.1.3</w:t>
            </w:r>
            <w:r>
              <w:rPr>
                <w:rFonts w:ascii="宋体" w:hAnsi="宋体" w:eastAsia="宋体" w:cs="宋体"/>
                <w:spacing w:val="-2"/>
                <w:sz w:val="18"/>
                <w:szCs w:val="18"/>
              </w:rPr>
              <w:fldChar w:fldCharType="end"/>
            </w:r>
          </w:p>
        </w:tc>
        <w:tc>
          <w:tcPr>
            <w:tcW w:w="5696" w:type="dxa"/>
            <w:vAlign w:val="top"/>
          </w:tcPr>
          <w:p>
            <w:pPr>
              <w:spacing w:before="183" w:line="280" w:lineRule="exact"/>
              <w:ind w:left="111"/>
              <w:rPr>
                <w:rFonts w:ascii="宋体" w:hAnsi="宋体" w:eastAsia="宋体" w:cs="宋体"/>
                <w:sz w:val="18"/>
                <w:szCs w:val="18"/>
              </w:rPr>
            </w:pPr>
            <w:r>
              <w:rPr>
                <w:rFonts w:ascii="宋体" w:hAnsi="宋体" w:eastAsia="宋体" w:cs="宋体"/>
                <w:spacing w:val="4"/>
                <w:position w:val="7"/>
                <w:sz w:val="18"/>
                <w:szCs w:val="18"/>
              </w:rPr>
              <w:t>有医疗废物管理制度，医疗废物管理规范。</w:t>
            </w:r>
          </w:p>
          <w:p>
            <w:pPr>
              <w:spacing w:line="219" w:lineRule="auto"/>
              <w:ind w:left="111"/>
              <w:rPr>
                <w:rFonts w:ascii="宋体" w:hAnsi="宋体" w:eastAsia="宋体" w:cs="宋体"/>
                <w:sz w:val="18"/>
                <w:szCs w:val="18"/>
              </w:rPr>
            </w:pPr>
            <w:r>
              <w:rPr>
                <w:rFonts w:ascii="宋体" w:hAnsi="宋体" w:eastAsia="宋体" w:cs="宋体"/>
                <w:spacing w:val="5"/>
                <w:sz w:val="18"/>
                <w:szCs w:val="18"/>
              </w:rPr>
              <w:t>注：无制度不得分，管理不规范扣0.5分</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89" w:type="dxa"/>
            <w:vAlign w:val="top"/>
          </w:tcPr>
          <w:p>
            <w:pPr>
              <w:rPr>
                <w:rFonts w:ascii="Arial"/>
                <w:sz w:val="21"/>
              </w:rPr>
            </w:pPr>
          </w:p>
        </w:tc>
        <w:tc>
          <w:tcPr>
            <w:tcW w:w="3463" w:type="dxa"/>
            <w:vAlign w:val="top"/>
          </w:tcPr>
          <w:p>
            <w:pPr>
              <w:spacing w:before="283"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BDECFE"/>
            <w:vAlign w:val="top"/>
          </w:tcPr>
          <w:p>
            <w:pPr>
              <w:spacing w:before="279" w:line="183" w:lineRule="auto"/>
              <w:ind w:left="437"/>
              <w:rPr>
                <w:rFonts w:ascii="宋体" w:hAnsi="宋体" w:eastAsia="宋体" w:cs="宋体"/>
                <w:sz w:val="18"/>
                <w:szCs w:val="18"/>
              </w:rPr>
            </w:pPr>
            <w:r>
              <w:rPr>
                <w:rFonts w:ascii="宋体" w:hAnsi="宋体" w:eastAsia="宋体" w:cs="宋体"/>
                <w:b/>
                <w:bCs/>
                <w:spacing w:val="-4"/>
                <w:sz w:val="18"/>
                <w:szCs w:val="18"/>
              </w:rPr>
              <w:t>3.8.2</w:t>
            </w:r>
          </w:p>
        </w:tc>
        <w:tc>
          <w:tcPr>
            <w:tcW w:w="5696" w:type="dxa"/>
            <w:shd w:val="clear" w:color="auto" w:fill="BDECFE"/>
            <w:vAlign w:val="top"/>
          </w:tcPr>
          <w:p>
            <w:pPr>
              <w:spacing w:before="231" w:line="219" w:lineRule="auto"/>
              <w:ind w:left="113"/>
              <w:rPr>
                <w:rFonts w:ascii="宋体" w:hAnsi="宋体" w:eastAsia="宋体" w:cs="宋体"/>
                <w:sz w:val="18"/>
                <w:szCs w:val="18"/>
              </w:rPr>
            </w:pPr>
            <w:r>
              <w:rPr>
                <w:rFonts w:ascii="宋体" w:hAnsi="宋体" w:eastAsia="宋体" w:cs="宋体"/>
                <w:b/>
                <w:bCs/>
                <w:spacing w:val="3"/>
                <w:sz w:val="18"/>
                <w:szCs w:val="18"/>
              </w:rPr>
              <w:t>管理措施</w:t>
            </w:r>
          </w:p>
        </w:tc>
        <w:tc>
          <w:tcPr>
            <w:tcW w:w="570" w:type="dxa"/>
            <w:shd w:val="clear" w:color="auto" w:fill="BDECFD"/>
            <w:vAlign w:val="top"/>
          </w:tcPr>
          <w:p>
            <w:pPr>
              <w:rPr>
                <w:rFonts w:ascii="Arial"/>
                <w:sz w:val="21"/>
              </w:rPr>
            </w:pPr>
          </w:p>
        </w:tc>
        <w:tc>
          <w:tcPr>
            <w:tcW w:w="569" w:type="dxa"/>
            <w:shd w:val="clear" w:color="auto" w:fill="BDEDFE"/>
            <w:vAlign w:val="top"/>
          </w:tcPr>
          <w:p>
            <w:pPr>
              <w:rPr>
                <w:rFonts w:ascii="Arial"/>
                <w:sz w:val="21"/>
              </w:rPr>
            </w:pPr>
          </w:p>
        </w:tc>
        <w:tc>
          <w:tcPr>
            <w:tcW w:w="709" w:type="dxa"/>
            <w:shd w:val="clear" w:color="auto" w:fill="BEECFD"/>
            <w:vAlign w:val="top"/>
          </w:tcPr>
          <w:p>
            <w:pPr>
              <w:spacing w:before="279" w:line="184" w:lineRule="auto"/>
              <w:ind w:left="255"/>
              <w:rPr>
                <w:rFonts w:ascii="宋体" w:hAnsi="宋体" w:eastAsia="宋体" w:cs="宋体"/>
                <w:sz w:val="18"/>
                <w:szCs w:val="18"/>
              </w:rPr>
            </w:pPr>
            <w:r>
              <w:rPr>
                <w:rFonts w:ascii="宋体" w:hAnsi="宋体" w:eastAsia="宋体" w:cs="宋体"/>
                <w:spacing w:val="-6"/>
                <w:sz w:val="18"/>
                <w:szCs w:val="18"/>
              </w:rPr>
              <w:t>15</w:t>
            </w:r>
          </w:p>
        </w:tc>
        <w:tc>
          <w:tcPr>
            <w:tcW w:w="709" w:type="dxa"/>
            <w:shd w:val="clear" w:color="auto" w:fill="BEEDFE"/>
            <w:vAlign w:val="top"/>
          </w:tcPr>
          <w:p>
            <w:pPr>
              <w:rPr>
                <w:rFonts w:ascii="Arial"/>
                <w:sz w:val="21"/>
              </w:rPr>
            </w:pPr>
          </w:p>
        </w:tc>
        <w:tc>
          <w:tcPr>
            <w:tcW w:w="1089" w:type="dxa"/>
            <w:shd w:val="clear" w:color="auto" w:fill="BFEEFE"/>
            <w:vAlign w:val="top"/>
          </w:tcPr>
          <w:p>
            <w:pPr>
              <w:rPr>
                <w:rFonts w:ascii="Arial"/>
                <w:sz w:val="21"/>
              </w:rPr>
            </w:pPr>
          </w:p>
        </w:tc>
        <w:tc>
          <w:tcPr>
            <w:tcW w:w="3463" w:type="dxa"/>
            <w:shd w:val="clear" w:color="auto" w:fill="C3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60"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"https://3.8.2.1" </w:instrText>
            </w:r>
            <w:r>
              <w:fldChar w:fldCharType="separate"/>
            </w:r>
            <w:r>
              <w:rPr>
                <w:rFonts w:ascii="宋体" w:hAnsi="宋体" w:eastAsia="宋体" w:cs="宋体"/>
                <w:spacing w:val="-2"/>
                <w:sz w:val="18"/>
                <w:szCs w:val="18"/>
              </w:rPr>
              <w:t>3.8.2.1</w:t>
            </w:r>
            <w:r>
              <w:rPr>
                <w:rFonts w:ascii="宋体" w:hAnsi="宋体" w:eastAsia="宋体" w:cs="宋体"/>
                <w:spacing w:val="-2"/>
                <w:sz w:val="18"/>
                <w:szCs w:val="18"/>
              </w:rPr>
              <w:fldChar w:fldCharType="end"/>
            </w:r>
          </w:p>
        </w:tc>
        <w:tc>
          <w:tcPr>
            <w:tcW w:w="5696" w:type="dxa"/>
            <w:vAlign w:val="top"/>
          </w:tcPr>
          <w:p>
            <w:pPr>
              <w:spacing w:before="155" w:line="248" w:lineRule="auto"/>
              <w:ind w:left="111" w:right="6"/>
              <w:rPr>
                <w:rFonts w:ascii="宋体" w:hAnsi="宋体" w:eastAsia="宋体" w:cs="宋体"/>
                <w:sz w:val="18"/>
                <w:szCs w:val="18"/>
              </w:rPr>
            </w:pPr>
            <w:r>
              <w:rPr>
                <w:rFonts w:ascii="宋体" w:hAnsi="宋体" w:eastAsia="宋体" w:cs="宋体"/>
                <w:spacing w:val="-1"/>
                <w:sz w:val="18"/>
                <w:szCs w:val="18"/>
              </w:rPr>
              <w:t>定期召开院内感染管理会议，每半年不少于一次，贯彻院感管理法律法</w:t>
            </w:r>
            <w:r>
              <w:rPr>
                <w:rFonts w:ascii="宋体" w:hAnsi="宋体" w:eastAsia="宋体" w:cs="宋体"/>
                <w:spacing w:val="18"/>
                <w:sz w:val="18"/>
                <w:szCs w:val="18"/>
              </w:rPr>
              <w:t xml:space="preserve"> </w:t>
            </w:r>
            <w:r>
              <w:rPr>
                <w:rFonts w:ascii="宋体" w:hAnsi="宋体" w:eastAsia="宋体" w:cs="宋体"/>
                <w:spacing w:val="4"/>
                <w:sz w:val="18"/>
                <w:szCs w:val="18"/>
              </w:rPr>
              <w:t>规，通报院感管理工作情况，提出改进措施。</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89" w:type="dxa"/>
            <w:vAlign w:val="top"/>
          </w:tcPr>
          <w:p>
            <w:pPr>
              <w:rPr>
                <w:rFonts w:ascii="Arial"/>
                <w:sz w:val="21"/>
              </w:rPr>
            </w:pPr>
          </w:p>
        </w:tc>
        <w:tc>
          <w:tcPr>
            <w:tcW w:w="3463" w:type="dxa"/>
            <w:vAlign w:val="top"/>
          </w:tcPr>
          <w:p>
            <w:pPr>
              <w:spacing w:before="275" w:line="219" w:lineRule="auto"/>
              <w:ind w:left="118"/>
              <w:rPr>
                <w:rFonts w:ascii="宋体" w:hAnsi="宋体" w:eastAsia="宋体" w:cs="宋体"/>
                <w:sz w:val="18"/>
                <w:szCs w:val="18"/>
              </w:rPr>
            </w:pPr>
            <w:r>
              <w:rPr>
                <w:rFonts w:ascii="宋体" w:hAnsi="宋体" w:eastAsia="宋体" w:cs="宋体"/>
                <w:spacing w:val="1"/>
                <w:sz w:val="18"/>
                <w:szCs w:val="18"/>
              </w:rPr>
              <w:t>查看岗位职责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344" w:type="dxa"/>
            <w:vAlign w:val="top"/>
          </w:tcPr>
          <w:p>
            <w:pPr>
              <w:spacing w:line="401"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"https://3.8.2.2" </w:instrText>
            </w:r>
            <w:r>
              <w:fldChar w:fldCharType="separate"/>
            </w:r>
            <w:r>
              <w:rPr>
                <w:rFonts w:ascii="宋体" w:hAnsi="宋体" w:eastAsia="宋体" w:cs="宋体"/>
                <w:spacing w:val="-2"/>
                <w:sz w:val="18"/>
                <w:szCs w:val="18"/>
              </w:rPr>
              <w:t>3.8.2.2</w:t>
            </w:r>
            <w:r>
              <w:rPr>
                <w:rFonts w:ascii="宋体" w:hAnsi="宋体" w:eastAsia="宋体" w:cs="宋体"/>
                <w:spacing w:val="-2"/>
                <w:sz w:val="18"/>
                <w:szCs w:val="18"/>
              </w:rPr>
              <w:fldChar w:fldCharType="end"/>
            </w:r>
          </w:p>
        </w:tc>
        <w:tc>
          <w:tcPr>
            <w:tcW w:w="5696" w:type="dxa"/>
            <w:vAlign w:val="top"/>
          </w:tcPr>
          <w:p>
            <w:pPr>
              <w:spacing w:before="136" w:line="230" w:lineRule="auto"/>
              <w:ind w:left="111"/>
              <w:rPr>
                <w:rFonts w:ascii="宋体" w:hAnsi="宋体" w:eastAsia="宋体" w:cs="宋体"/>
                <w:sz w:val="17"/>
                <w:szCs w:val="17"/>
              </w:rPr>
            </w:pPr>
            <w:r>
              <w:rPr>
                <w:rFonts w:ascii="宋体" w:hAnsi="宋体" w:eastAsia="宋体" w:cs="宋体"/>
                <w:spacing w:val="10"/>
                <w:sz w:val="17"/>
                <w:szCs w:val="17"/>
              </w:rPr>
              <w:t>定期组织医护人员、护理员和其他部门人员进行院内感染</w:t>
            </w:r>
            <w:r>
              <w:rPr>
                <w:rFonts w:ascii="宋体" w:hAnsi="宋体" w:eastAsia="宋体" w:cs="宋体"/>
                <w:spacing w:val="9"/>
                <w:sz w:val="17"/>
                <w:szCs w:val="17"/>
              </w:rPr>
              <w:t>防控的基础知</w:t>
            </w:r>
          </w:p>
          <w:p>
            <w:pPr>
              <w:spacing w:before="118" w:line="243" w:lineRule="auto"/>
              <w:ind w:left="111" w:right="355"/>
              <w:rPr>
                <w:rFonts w:ascii="宋体" w:hAnsi="宋体" w:eastAsia="宋体" w:cs="宋体"/>
                <w:sz w:val="18"/>
                <w:szCs w:val="18"/>
              </w:rPr>
            </w:pPr>
            <w:r>
              <w:rPr>
                <w:rFonts w:ascii="宋体" w:hAnsi="宋体" w:eastAsia="宋体" w:cs="宋体"/>
                <w:spacing w:val="3"/>
                <w:sz w:val="18"/>
                <w:szCs w:val="18"/>
              </w:rPr>
              <w:t>识及7步洗手法、标准预防的内容进行培训，建立个人培训记录。</w:t>
            </w:r>
            <w:r>
              <w:rPr>
                <w:rFonts w:ascii="宋体" w:hAnsi="宋体" w:eastAsia="宋体" w:cs="宋体"/>
                <w:spacing w:val="1"/>
                <w:sz w:val="18"/>
                <w:szCs w:val="18"/>
              </w:rPr>
              <w:t xml:space="preserve"> </w:t>
            </w:r>
            <w:r>
              <w:rPr>
                <w:rFonts w:ascii="宋体" w:hAnsi="宋体" w:eastAsia="宋体" w:cs="宋体"/>
                <w:spacing w:val="5"/>
                <w:sz w:val="18"/>
                <w:szCs w:val="18"/>
              </w:rPr>
              <w:t>注：缺1项扣0.5分，扣完为止。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1"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89" w:type="dxa"/>
            <w:vAlign w:val="top"/>
          </w:tcPr>
          <w:p>
            <w:pPr>
              <w:rPr>
                <w:rFonts w:ascii="Arial"/>
                <w:sz w:val="21"/>
              </w:rPr>
            </w:pPr>
          </w:p>
        </w:tc>
        <w:tc>
          <w:tcPr>
            <w:tcW w:w="3463" w:type="dxa"/>
            <w:vAlign w:val="top"/>
          </w:tcPr>
          <w:p>
            <w:pPr>
              <w:spacing w:line="35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查看培训记录</w:t>
            </w:r>
          </w:p>
        </w:tc>
      </w:tr>
    </w:tbl>
    <w:p>
      <w:pPr>
        <w:spacing w:line="344" w:lineRule="auto"/>
        <w:rPr>
          <w:rFonts w:ascii="Arial"/>
          <w:sz w:val="21"/>
        </w:rPr>
      </w:pPr>
    </w:p>
    <w:p>
      <w:pPr>
        <w:spacing w:before="107" w:line="183" w:lineRule="auto"/>
        <w:ind w:left="11755"/>
        <w:rPr>
          <w:rFonts w:ascii="宋体" w:hAnsi="宋体" w:eastAsia="宋体" w:cs="宋体"/>
          <w:sz w:val="33"/>
          <w:szCs w:val="33"/>
        </w:rPr>
      </w:pPr>
      <w:r>
        <w:rPr>
          <w:rFonts w:ascii="宋体" w:hAnsi="宋体" w:eastAsia="宋体" w:cs="宋体"/>
          <w:spacing w:val="-3"/>
          <w:sz w:val="33"/>
          <w:szCs w:val="33"/>
        </w:rPr>
        <w:t>—65—</w:t>
      </w:r>
    </w:p>
    <w:p>
      <w:pPr>
        <w:sectPr>
          <w:pgSz w:w="16830" w:h="11900"/>
          <w:pgMar w:top="1011" w:right="764" w:bottom="400" w:left="1905"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10"/>
        <w:gridCol w:w="709"/>
        <w:gridCol w:w="110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"https://3.8.2.3" </w:instrText>
            </w:r>
            <w:r>
              <w:fldChar w:fldCharType="separate"/>
            </w:r>
            <w:r>
              <w:rPr>
                <w:rFonts w:ascii="宋体" w:hAnsi="宋体" w:eastAsia="宋体" w:cs="宋体"/>
                <w:spacing w:val="-2"/>
                <w:sz w:val="18"/>
                <w:szCs w:val="18"/>
              </w:rPr>
              <w:t>3.8.2.3</w:t>
            </w:r>
            <w:r>
              <w:rPr>
                <w:rFonts w:ascii="宋体" w:hAnsi="宋体" w:eastAsia="宋体" w:cs="宋体"/>
                <w:spacing w:val="-2"/>
                <w:sz w:val="18"/>
                <w:szCs w:val="18"/>
              </w:rPr>
              <w:fldChar w:fldCharType="end"/>
            </w:r>
          </w:p>
        </w:tc>
        <w:tc>
          <w:tcPr>
            <w:tcW w:w="5706" w:type="dxa"/>
            <w:vAlign w:val="top"/>
          </w:tcPr>
          <w:p>
            <w:pPr>
              <w:spacing w:before="108" w:line="219" w:lineRule="auto"/>
              <w:ind w:left="113"/>
              <w:rPr>
                <w:rFonts w:ascii="宋体" w:hAnsi="宋体" w:eastAsia="宋体" w:cs="宋体"/>
                <w:sz w:val="18"/>
                <w:szCs w:val="18"/>
              </w:rPr>
            </w:pPr>
            <w:r>
              <w:rPr>
                <w:rFonts w:ascii="宋体" w:hAnsi="宋体" w:eastAsia="宋体" w:cs="宋体"/>
                <w:b/>
                <w:bCs/>
                <w:spacing w:val="1"/>
                <w:sz w:val="18"/>
                <w:szCs w:val="18"/>
              </w:rPr>
              <w:t>有传染病等公共卫生事件预防措施，有必要的防护物资储备。</w:t>
            </w:r>
          </w:p>
          <w:p>
            <w:pPr>
              <w:spacing w:before="90" w:line="219" w:lineRule="auto"/>
              <w:ind w:left="111"/>
              <w:rPr>
                <w:rFonts w:ascii="宋体" w:hAnsi="宋体" w:eastAsia="宋体" w:cs="宋体"/>
                <w:sz w:val="18"/>
                <w:szCs w:val="18"/>
              </w:rPr>
            </w:pPr>
            <w:r>
              <w:rPr>
                <w:rFonts w:ascii="宋体" w:hAnsi="宋体" w:eastAsia="宋体" w:cs="宋体"/>
                <w:spacing w:val="4"/>
                <w:sz w:val="18"/>
                <w:szCs w:val="18"/>
              </w:rPr>
              <w:t>注：无预防措施不得分，无物资储备扣0.5分。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before="273" w:line="220" w:lineRule="auto"/>
              <w:ind w:left="118"/>
              <w:rPr>
                <w:rFonts w:ascii="宋体" w:hAnsi="宋体" w:eastAsia="宋体" w:cs="宋体"/>
                <w:sz w:val="18"/>
                <w:szCs w:val="18"/>
              </w:rPr>
            </w:pPr>
            <w:r>
              <w:rPr>
                <w:rFonts w:ascii="宋体" w:hAnsi="宋体" w:eastAsia="宋体" w:cs="宋体"/>
                <w:spacing w:val="5"/>
                <w:sz w:val="18"/>
                <w:szCs w:val="18"/>
              </w:rPr>
              <w:t>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4"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"https://3.8.2.4" </w:instrText>
            </w:r>
            <w:r>
              <w:fldChar w:fldCharType="separate"/>
            </w:r>
            <w:r>
              <w:rPr>
                <w:rFonts w:ascii="宋体" w:hAnsi="宋体" w:eastAsia="宋体" w:cs="宋体"/>
                <w:spacing w:val="-2"/>
                <w:sz w:val="18"/>
                <w:szCs w:val="18"/>
              </w:rPr>
              <w:t>3.8.2.4</w:t>
            </w:r>
            <w:r>
              <w:rPr>
                <w:rFonts w:ascii="宋体" w:hAnsi="宋体" w:eastAsia="宋体" w:cs="宋体"/>
                <w:spacing w:val="-2"/>
                <w:sz w:val="18"/>
                <w:szCs w:val="18"/>
              </w:rPr>
              <w:fldChar w:fldCharType="end"/>
            </w:r>
          </w:p>
        </w:tc>
        <w:tc>
          <w:tcPr>
            <w:tcW w:w="5706" w:type="dxa"/>
            <w:vAlign w:val="top"/>
          </w:tcPr>
          <w:p>
            <w:pPr>
              <w:spacing w:before="139" w:line="258" w:lineRule="auto"/>
              <w:ind w:left="111" w:right="634"/>
              <w:rPr>
                <w:rFonts w:ascii="宋体" w:hAnsi="宋体" w:eastAsia="宋体" w:cs="宋体"/>
                <w:sz w:val="18"/>
                <w:szCs w:val="18"/>
              </w:rPr>
            </w:pPr>
            <w:r>
              <w:rPr>
                <w:rFonts w:ascii="宋体" w:hAnsi="宋体" w:eastAsia="宋体" w:cs="宋体"/>
                <w:spacing w:val="3"/>
                <w:sz w:val="18"/>
                <w:szCs w:val="18"/>
              </w:rPr>
              <w:t>有公共卫生突发事件应急预案，至少半年组织培训演练一次。</w:t>
            </w:r>
            <w:r>
              <w:rPr>
                <w:rFonts w:ascii="宋体" w:hAnsi="宋体" w:eastAsia="宋体" w:cs="宋体"/>
                <w:spacing w:val="7"/>
                <w:sz w:val="18"/>
                <w:szCs w:val="18"/>
              </w:rPr>
              <w:t xml:space="preserve"> </w:t>
            </w:r>
            <w:r>
              <w:rPr>
                <w:rFonts w:ascii="宋体" w:hAnsi="宋体" w:eastAsia="宋体" w:cs="宋体"/>
                <w:spacing w:val="4"/>
                <w:sz w:val="18"/>
                <w:szCs w:val="18"/>
              </w:rPr>
              <w:t>注：无应急预案不得分，无培训演练扣1分。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before="278" w:line="219" w:lineRule="auto"/>
              <w:ind w:left="118"/>
              <w:rPr>
                <w:rFonts w:ascii="宋体" w:hAnsi="宋体" w:eastAsia="宋体" w:cs="宋体"/>
                <w:sz w:val="18"/>
                <w:szCs w:val="18"/>
              </w:rPr>
            </w:pPr>
            <w:r>
              <w:rPr>
                <w:rFonts w:ascii="宋体" w:hAnsi="宋体" w:eastAsia="宋体" w:cs="宋体"/>
                <w:spacing w:val="3"/>
                <w:sz w:val="18"/>
                <w:szCs w:val="18"/>
              </w:rPr>
              <w:t>现场查看和询问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04"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"https://3.8.2.5" </w:instrText>
            </w:r>
            <w:r>
              <w:fldChar w:fldCharType="separate"/>
            </w:r>
            <w:r>
              <w:rPr>
                <w:rFonts w:ascii="宋体" w:hAnsi="宋体" w:eastAsia="宋体" w:cs="宋体"/>
                <w:spacing w:val="-2"/>
                <w:sz w:val="18"/>
                <w:szCs w:val="18"/>
              </w:rPr>
              <w:t>3.8.2.5</w:t>
            </w:r>
            <w:r>
              <w:rPr>
                <w:rFonts w:ascii="宋体" w:hAnsi="宋体" w:eastAsia="宋体" w:cs="宋体"/>
                <w:spacing w:val="-2"/>
                <w:sz w:val="18"/>
                <w:szCs w:val="18"/>
              </w:rPr>
              <w:fldChar w:fldCharType="end"/>
            </w:r>
          </w:p>
        </w:tc>
        <w:tc>
          <w:tcPr>
            <w:tcW w:w="5706" w:type="dxa"/>
            <w:vAlign w:val="top"/>
          </w:tcPr>
          <w:p>
            <w:pPr>
              <w:spacing w:before="149" w:line="258" w:lineRule="auto"/>
              <w:ind w:left="111" w:right="11"/>
              <w:rPr>
                <w:rFonts w:ascii="宋体" w:hAnsi="宋体" w:eastAsia="宋体" w:cs="宋体"/>
                <w:sz w:val="18"/>
                <w:szCs w:val="18"/>
              </w:rPr>
            </w:pPr>
            <w:r>
              <w:rPr>
                <w:rFonts w:ascii="宋体" w:hAnsi="宋体" w:eastAsia="宋体" w:cs="宋体"/>
                <w:spacing w:val="-5"/>
                <w:sz w:val="18"/>
                <w:szCs w:val="18"/>
              </w:rPr>
              <w:t>对消毒药械，</w:t>
            </w:r>
            <w:r>
              <w:rPr>
                <w:rFonts w:ascii="宋体" w:hAnsi="宋体" w:eastAsia="宋体" w:cs="宋体"/>
                <w:spacing w:val="57"/>
                <w:sz w:val="18"/>
                <w:szCs w:val="18"/>
              </w:rPr>
              <w:t xml:space="preserve"> </w:t>
            </w:r>
            <w:r>
              <w:rPr>
                <w:rFonts w:ascii="宋体" w:hAnsi="宋体" w:eastAsia="宋体" w:cs="宋体"/>
                <w:spacing w:val="-5"/>
                <w:sz w:val="18"/>
                <w:szCs w:val="18"/>
              </w:rPr>
              <w:t>一次性使用的卫生用品和一次性使用医疗用品等管理和使</w:t>
            </w:r>
            <w:r>
              <w:rPr>
                <w:rFonts w:ascii="宋体" w:hAnsi="宋体" w:eastAsia="宋体" w:cs="宋体"/>
                <w:sz w:val="18"/>
                <w:szCs w:val="18"/>
              </w:rPr>
              <w:t xml:space="preserve"> </w:t>
            </w:r>
            <w:r>
              <w:rPr>
                <w:rFonts w:ascii="宋体" w:hAnsi="宋体" w:eastAsia="宋体" w:cs="宋体"/>
                <w:spacing w:val="5"/>
                <w:sz w:val="18"/>
                <w:szCs w:val="18"/>
              </w:rPr>
              <w:t>用符合</w:t>
            </w:r>
            <w:r>
              <w:rPr>
                <w:rFonts w:ascii="宋体" w:hAnsi="宋体" w:eastAsia="宋体" w:cs="宋体"/>
                <w:sz w:val="18"/>
                <w:szCs w:val="18"/>
              </w:rPr>
              <w:t>GB</w:t>
            </w:r>
            <w:r>
              <w:rPr>
                <w:rFonts w:ascii="宋体" w:hAnsi="宋体" w:eastAsia="宋体" w:cs="宋体"/>
                <w:spacing w:val="5"/>
                <w:sz w:val="18"/>
                <w:szCs w:val="18"/>
              </w:rPr>
              <w:t>15982、</w:t>
            </w:r>
            <w:r>
              <w:rPr>
                <w:rFonts w:ascii="宋体" w:hAnsi="宋体" w:eastAsia="宋体" w:cs="宋体"/>
                <w:sz w:val="18"/>
                <w:szCs w:val="18"/>
              </w:rPr>
              <w:t>GB</w:t>
            </w:r>
            <w:r>
              <w:rPr>
                <w:rFonts w:ascii="宋体" w:hAnsi="宋体" w:eastAsia="宋体" w:cs="宋体"/>
                <w:spacing w:val="5"/>
                <w:sz w:val="18"/>
                <w:szCs w:val="18"/>
              </w:rPr>
              <w:t>15979、</w:t>
            </w:r>
            <w:r>
              <w:rPr>
                <w:rFonts w:ascii="宋体" w:hAnsi="宋体" w:eastAsia="宋体" w:cs="宋体"/>
                <w:sz w:val="18"/>
                <w:szCs w:val="18"/>
              </w:rPr>
              <w:t>GB</w:t>
            </w:r>
            <w:r>
              <w:rPr>
                <w:rFonts w:ascii="宋体" w:hAnsi="宋体" w:eastAsia="宋体" w:cs="宋体"/>
                <w:spacing w:val="5"/>
                <w:sz w:val="18"/>
                <w:szCs w:val="18"/>
              </w:rPr>
              <w:t>15980的要求，不得重复使用。</w:t>
            </w:r>
          </w:p>
          <w:p>
            <w:pPr>
              <w:spacing w:before="66" w:line="219" w:lineRule="auto"/>
              <w:ind w:left="111"/>
              <w:rPr>
                <w:rFonts w:ascii="宋体" w:hAnsi="宋体" w:eastAsia="宋体" w:cs="宋体"/>
                <w:sz w:val="18"/>
                <w:szCs w:val="18"/>
              </w:rPr>
            </w:pPr>
            <w:r>
              <w:rPr>
                <w:rFonts w:ascii="宋体" w:hAnsi="宋体" w:eastAsia="宋体" w:cs="宋体"/>
                <w:spacing w:val="5"/>
                <w:sz w:val="18"/>
                <w:szCs w:val="18"/>
              </w:rPr>
              <w:t>注：无制度扣1分，管理不规范发现1处扣0.5分，扣完</w:t>
            </w:r>
            <w:r>
              <w:rPr>
                <w:rFonts w:ascii="宋体" w:hAnsi="宋体" w:eastAsia="宋体" w:cs="宋体"/>
                <w:spacing w:val="4"/>
                <w:sz w:val="18"/>
                <w:szCs w:val="18"/>
              </w:rPr>
              <w:t>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line="35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查看培训证书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56"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"https://3.8.2.6" </w:instrText>
            </w:r>
            <w:r>
              <w:fldChar w:fldCharType="separate"/>
            </w:r>
            <w:r>
              <w:rPr>
                <w:rFonts w:ascii="宋体" w:hAnsi="宋体" w:eastAsia="宋体" w:cs="宋体"/>
                <w:spacing w:val="-2"/>
                <w:sz w:val="18"/>
                <w:szCs w:val="18"/>
              </w:rPr>
              <w:t>3.8.2.6</w:t>
            </w:r>
            <w:r>
              <w:rPr>
                <w:rFonts w:ascii="宋体" w:hAnsi="宋体" w:eastAsia="宋体" w:cs="宋体"/>
                <w:spacing w:val="-2"/>
                <w:sz w:val="18"/>
                <w:szCs w:val="18"/>
              </w:rPr>
              <w:fldChar w:fldCharType="end"/>
            </w:r>
          </w:p>
        </w:tc>
        <w:tc>
          <w:tcPr>
            <w:tcW w:w="5706" w:type="dxa"/>
            <w:vAlign w:val="top"/>
          </w:tcPr>
          <w:p>
            <w:pPr>
              <w:spacing w:before="139" w:line="273" w:lineRule="auto"/>
              <w:ind w:left="111"/>
              <w:rPr>
                <w:rFonts w:ascii="宋体" w:hAnsi="宋体" w:eastAsia="宋体" w:cs="宋体"/>
                <w:sz w:val="17"/>
                <w:szCs w:val="17"/>
              </w:rPr>
            </w:pPr>
            <w:r>
              <w:rPr>
                <w:rFonts w:ascii="宋体" w:hAnsi="宋体" w:eastAsia="宋体" w:cs="宋体"/>
                <w:spacing w:val="7"/>
                <w:sz w:val="17"/>
                <w:szCs w:val="17"/>
              </w:rPr>
              <w:t>服务人员在进行操作前后应按7步洗手法要求洗手，按需做好个人防护。</w:t>
            </w:r>
            <w:r>
              <w:rPr>
                <w:rFonts w:ascii="宋体" w:hAnsi="宋体" w:eastAsia="宋体" w:cs="宋体"/>
                <w:spacing w:val="1"/>
                <w:sz w:val="17"/>
                <w:szCs w:val="17"/>
              </w:rPr>
              <w:t xml:space="preserve"> </w:t>
            </w:r>
            <w:r>
              <w:rPr>
                <w:rFonts w:ascii="宋体" w:hAnsi="宋体" w:eastAsia="宋体" w:cs="宋体"/>
                <w:spacing w:val="14"/>
                <w:sz w:val="17"/>
                <w:szCs w:val="17"/>
              </w:rPr>
              <w:t>注：1人不符合扣1分。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70"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"https://3.8.2.7" </w:instrText>
            </w:r>
            <w:r>
              <w:fldChar w:fldCharType="separate"/>
            </w:r>
            <w:r>
              <w:rPr>
                <w:rFonts w:ascii="宋体" w:hAnsi="宋体" w:eastAsia="宋体" w:cs="宋体"/>
                <w:spacing w:val="-2"/>
                <w:sz w:val="18"/>
                <w:szCs w:val="18"/>
              </w:rPr>
              <w:t>3.8.2.7</w:t>
            </w:r>
            <w:r>
              <w:rPr>
                <w:rFonts w:ascii="宋体" w:hAnsi="宋体" w:eastAsia="宋体" w:cs="宋体"/>
                <w:spacing w:val="-2"/>
                <w:sz w:val="18"/>
                <w:szCs w:val="18"/>
              </w:rPr>
              <w:fldChar w:fldCharType="end"/>
            </w:r>
          </w:p>
        </w:tc>
        <w:tc>
          <w:tcPr>
            <w:tcW w:w="5706" w:type="dxa"/>
            <w:vAlign w:val="top"/>
          </w:tcPr>
          <w:p>
            <w:pPr>
              <w:spacing w:before="150" w:line="268" w:lineRule="auto"/>
              <w:ind w:left="111"/>
              <w:rPr>
                <w:rFonts w:ascii="宋体" w:hAnsi="宋体" w:eastAsia="宋体" w:cs="宋体"/>
                <w:sz w:val="17"/>
                <w:szCs w:val="17"/>
              </w:rPr>
            </w:pPr>
            <w:r>
              <w:rPr>
                <w:rFonts w:ascii="宋体" w:hAnsi="宋体" w:eastAsia="宋体" w:cs="宋体"/>
                <w:spacing w:val="10"/>
                <w:sz w:val="17"/>
                <w:szCs w:val="17"/>
              </w:rPr>
              <w:t>对入住老年人进行院内感染相关知识的宣传，如手卫生、环境卫生等；</w:t>
            </w:r>
            <w:r>
              <w:rPr>
                <w:rFonts w:ascii="宋体" w:hAnsi="宋体" w:eastAsia="宋体" w:cs="宋体"/>
                <w:sz w:val="17"/>
                <w:szCs w:val="17"/>
              </w:rPr>
              <w:t xml:space="preserve"> </w:t>
            </w:r>
            <w:r>
              <w:rPr>
                <w:rFonts w:ascii="宋体" w:hAnsi="宋体" w:eastAsia="宋体" w:cs="宋体"/>
                <w:spacing w:val="17"/>
                <w:sz w:val="17"/>
                <w:szCs w:val="17"/>
              </w:rPr>
              <w:t>无相关资料扣1分，老人不知晓扣0.5分。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80" w:line="219" w:lineRule="auto"/>
              <w:ind w:left="118"/>
              <w:rPr>
                <w:rFonts w:ascii="宋体" w:hAnsi="宋体" w:eastAsia="宋体" w:cs="宋体"/>
                <w:sz w:val="18"/>
                <w:szCs w:val="18"/>
              </w:rPr>
            </w:pPr>
            <w:r>
              <w:rPr>
                <w:rFonts w:ascii="宋体" w:hAnsi="宋体" w:eastAsia="宋体" w:cs="宋体"/>
                <w:spacing w:val="-2"/>
                <w:sz w:val="18"/>
                <w:szCs w:val="18"/>
              </w:rPr>
              <w:t>查看会议纪要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54" w:type="dxa"/>
            <w:vAlign w:val="top"/>
          </w:tcPr>
          <w:p>
            <w:pPr>
              <w:spacing w:line="273" w:lineRule="auto"/>
              <w:rPr>
                <w:rFonts w:ascii="Arial"/>
                <w:sz w:val="21"/>
              </w:rPr>
            </w:pPr>
          </w:p>
          <w:p>
            <w:pPr>
              <w:spacing w:line="27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"https://3.8.2.8" </w:instrText>
            </w:r>
            <w:r>
              <w:fldChar w:fldCharType="separate"/>
            </w:r>
            <w:r>
              <w:rPr>
                <w:rFonts w:ascii="宋体" w:hAnsi="宋体" w:eastAsia="宋体" w:cs="宋体"/>
                <w:spacing w:val="-2"/>
                <w:sz w:val="18"/>
                <w:szCs w:val="18"/>
              </w:rPr>
              <w:t>3.8.2.8</w:t>
            </w:r>
            <w:r>
              <w:rPr>
                <w:rFonts w:ascii="宋体" w:hAnsi="宋体" w:eastAsia="宋体" w:cs="宋体"/>
                <w:spacing w:val="-2"/>
                <w:sz w:val="18"/>
                <w:szCs w:val="18"/>
              </w:rPr>
              <w:fldChar w:fldCharType="end"/>
            </w:r>
          </w:p>
        </w:tc>
        <w:tc>
          <w:tcPr>
            <w:tcW w:w="5706" w:type="dxa"/>
            <w:vAlign w:val="top"/>
          </w:tcPr>
          <w:p>
            <w:pPr>
              <w:spacing w:before="150" w:line="261" w:lineRule="auto"/>
              <w:ind w:left="111"/>
              <w:rPr>
                <w:rFonts w:ascii="宋体" w:hAnsi="宋体" w:eastAsia="宋体" w:cs="宋体"/>
                <w:sz w:val="17"/>
                <w:szCs w:val="17"/>
              </w:rPr>
            </w:pPr>
            <w:r>
              <w:rPr>
                <w:rFonts w:ascii="宋体" w:hAnsi="宋体" w:eastAsia="宋体" w:cs="宋体"/>
                <w:spacing w:val="10"/>
                <w:sz w:val="17"/>
                <w:szCs w:val="17"/>
              </w:rPr>
              <w:t>有发现老年人为传染病病人或者疑似传染病病人时，及时向附近的疾病</w:t>
            </w:r>
            <w:r>
              <w:rPr>
                <w:rFonts w:ascii="宋体" w:hAnsi="宋体" w:eastAsia="宋体" w:cs="宋体"/>
                <w:spacing w:val="1"/>
                <w:sz w:val="17"/>
                <w:szCs w:val="17"/>
              </w:rPr>
              <w:t xml:space="preserve"> </w:t>
            </w:r>
            <w:r>
              <w:rPr>
                <w:rFonts w:ascii="宋体" w:hAnsi="宋体" w:eastAsia="宋体" w:cs="宋体"/>
                <w:spacing w:val="10"/>
                <w:sz w:val="17"/>
                <w:szCs w:val="17"/>
              </w:rPr>
              <w:t>预防控制机构或者医疗机构报告，配合实施卫生处理、隔离等预防控制</w:t>
            </w:r>
          </w:p>
          <w:p>
            <w:pPr>
              <w:spacing w:before="111" w:line="220" w:lineRule="auto"/>
              <w:ind w:left="111"/>
              <w:rPr>
                <w:rFonts w:ascii="宋体" w:hAnsi="宋体" w:eastAsia="宋体" w:cs="宋体"/>
                <w:sz w:val="18"/>
                <w:szCs w:val="18"/>
              </w:rPr>
            </w:pPr>
            <w:r>
              <w:rPr>
                <w:rFonts w:ascii="宋体" w:hAnsi="宋体" w:eastAsia="宋体" w:cs="宋体"/>
                <w:spacing w:val="-5"/>
                <w:sz w:val="18"/>
                <w:szCs w:val="18"/>
              </w:rPr>
              <w:t>措</w:t>
            </w:r>
            <w:r>
              <w:rPr>
                <w:rFonts w:ascii="宋体" w:hAnsi="宋体" w:eastAsia="宋体" w:cs="宋体"/>
                <w:spacing w:val="-22"/>
                <w:sz w:val="18"/>
                <w:szCs w:val="18"/>
              </w:rPr>
              <w:t xml:space="preserve"> </w:t>
            </w:r>
            <w:r>
              <w:rPr>
                <w:rFonts w:ascii="宋体" w:hAnsi="宋体" w:eastAsia="宋体" w:cs="宋体"/>
                <w:spacing w:val="-5"/>
                <w:sz w:val="18"/>
                <w:szCs w:val="18"/>
              </w:rPr>
              <w:t>施</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before="35" w:line="219" w:lineRule="auto"/>
              <w:ind w:left="111"/>
              <w:rPr>
                <w:rFonts w:ascii="宋体" w:hAnsi="宋体" w:eastAsia="宋体" w:cs="宋体"/>
                <w:sz w:val="18"/>
                <w:szCs w:val="18"/>
              </w:rPr>
            </w:pPr>
            <w:r>
              <w:rPr>
                <w:rFonts w:ascii="宋体" w:hAnsi="宋体" w:eastAsia="宋体" w:cs="宋体"/>
                <w:spacing w:val="3"/>
                <w:sz w:val="18"/>
                <w:szCs w:val="18"/>
              </w:rPr>
              <w:t>注：无隔离揩施不得分，漏答/错答1项扣0.5分，扣完为止。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2" w:lineRule="auto"/>
              <w:rPr>
                <w:rFonts w:ascii="Arial"/>
                <w:sz w:val="21"/>
              </w:rPr>
            </w:pPr>
          </w:p>
          <w:p>
            <w:pPr>
              <w:spacing w:line="27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line="250" w:lineRule="auto"/>
              <w:rPr>
                <w:rFonts w:ascii="Arial"/>
                <w:sz w:val="21"/>
              </w:rPr>
            </w:pPr>
          </w:p>
          <w:p>
            <w:pPr>
              <w:spacing w:line="250"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399"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"https://3.8.2.9" </w:instrText>
            </w:r>
            <w:r>
              <w:fldChar w:fldCharType="separate"/>
            </w:r>
            <w:r>
              <w:rPr>
                <w:rFonts w:ascii="宋体" w:hAnsi="宋体" w:eastAsia="宋体" w:cs="宋体"/>
                <w:spacing w:val="-2"/>
                <w:sz w:val="18"/>
                <w:szCs w:val="18"/>
              </w:rPr>
              <w:t>3.8.2.9</w:t>
            </w:r>
            <w:r>
              <w:rPr>
                <w:rFonts w:ascii="宋体" w:hAnsi="宋体" w:eastAsia="宋体" w:cs="宋体"/>
                <w:spacing w:val="-2"/>
                <w:sz w:val="18"/>
                <w:szCs w:val="18"/>
              </w:rPr>
              <w:fldChar w:fldCharType="end"/>
            </w:r>
          </w:p>
        </w:tc>
        <w:tc>
          <w:tcPr>
            <w:tcW w:w="5706" w:type="dxa"/>
            <w:vAlign w:val="top"/>
          </w:tcPr>
          <w:p>
            <w:pPr>
              <w:spacing w:before="144" w:line="258" w:lineRule="auto"/>
              <w:ind w:left="111" w:right="11"/>
              <w:rPr>
                <w:rFonts w:ascii="宋体" w:hAnsi="宋体" w:eastAsia="宋体" w:cs="宋体"/>
                <w:sz w:val="18"/>
                <w:szCs w:val="18"/>
              </w:rPr>
            </w:pPr>
            <w:r>
              <w:rPr>
                <w:rFonts w:ascii="宋体" w:hAnsi="宋体" w:eastAsia="宋体" w:cs="宋体"/>
                <w:sz w:val="18"/>
                <w:szCs w:val="18"/>
              </w:rPr>
              <w:t>加强重点区域感染控制：治疗室、处置室、居住区域</w:t>
            </w:r>
            <w:r>
              <w:rPr>
                <w:rFonts w:ascii="宋体" w:hAnsi="宋体" w:eastAsia="宋体" w:cs="宋体"/>
                <w:spacing w:val="-1"/>
                <w:sz w:val="18"/>
                <w:szCs w:val="18"/>
              </w:rPr>
              <w:t>、洗涤区域、餐饮</w:t>
            </w:r>
            <w:r>
              <w:rPr>
                <w:rFonts w:ascii="宋体" w:hAnsi="宋体" w:eastAsia="宋体" w:cs="宋体"/>
                <w:sz w:val="18"/>
                <w:szCs w:val="18"/>
              </w:rPr>
              <w:t xml:space="preserve"> </w:t>
            </w:r>
            <w:r>
              <w:rPr>
                <w:rFonts w:ascii="宋体" w:hAnsi="宋体" w:eastAsia="宋体" w:cs="宋体"/>
                <w:spacing w:val="9"/>
                <w:sz w:val="18"/>
                <w:szCs w:val="18"/>
              </w:rPr>
              <w:t>区域等，有检查记录。</w:t>
            </w:r>
          </w:p>
          <w:p>
            <w:pPr>
              <w:spacing w:before="46" w:line="219" w:lineRule="auto"/>
              <w:ind w:left="111"/>
              <w:rPr>
                <w:rFonts w:ascii="宋体" w:hAnsi="宋体" w:eastAsia="宋体" w:cs="宋体"/>
                <w:sz w:val="18"/>
                <w:szCs w:val="18"/>
              </w:rPr>
            </w:pPr>
            <w:r>
              <w:rPr>
                <w:rFonts w:ascii="宋体" w:hAnsi="宋体" w:eastAsia="宋体" w:cs="宋体"/>
                <w:spacing w:val="9"/>
                <w:sz w:val="18"/>
                <w:szCs w:val="18"/>
              </w:rPr>
              <w:t>注：缺1项扣1分，扣完为止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99"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line="353"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查看制度、细则和现场，并询问服务人员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"https://3.8.2.10" </w:instrText>
            </w:r>
            <w:r>
              <w:fldChar w:fldCharType="separate"/>
            </w:r>
            <w:r>
              <w:rPr>
                <w:rFonts w:ascii="宋体" w:hAnsi="宋体" w:eastAsia="宋体" w:cs="宋体"/>
                <w:spacing w:val="-2"/>
                <w:sz w:val="18"/>
                <w:szCs w:val="18"/>
              </w:rPr>
              <w:t>3.8.2.10</w:t>
            </w:r>
            <w:r>
              <w:rPr>
                <w:rFonts w:ascii="宋体" w:hAnsi="宋体" w:eastAsia="宋体" w:cs="宋体"/>
                <w:spacing w:val="-2"/>
                <w:sz w:val="18"/>
                <w:szCs w:val="18"/>
              </w:rPr>
              <w:fldChar w:fldCharType="end"/>
            </w:r>
          </w:p>
        </w:tc>
        <w:tc>
          <w:tcPr>
            <w:tcW w:w="5706" w:type="dxa"/>
            <w:vAlign w:val="top"/>
          </w:tcPr>
          <w:p>
            <w:pPr>
              <w:spacing w:before="144" w:line="281" w:lineRule="exact"/>
              <w:ind w:left="111"/>
              <w:rPr>
                <w:rFonts w:ascii="宋体" w:hAnsi="宋体" w:eastAsia="宋体" w:cs="宋体"/>
                <w:sz w:val="18"/>
                <w:szCs w:val="18"/>
              </w:rPr>
            </w:pPr>
            <w:r>
              <w:rPr>
                <w:rFonts w:ascii="宋体" w:hAnsi="宋体" w:eastAsia="宋体" w:cs="宋体"/>
                <w:spacing w:val="4"/>
                <w:position w:val="7"/>
                <w:sz w:val="18"/>
                <w:szCs w:val="18"/>
              </w:rPr>
              <w:t>医疗废物处置应交给有资质的机构进行无害化</w:t>
            </w:r>
            <w:r>
              <w:rPr>
                <w:rFonts w:ascii="宋体" w:hAnsi="宋体" w:eastAsia="宋体" w:cs="宋体"/>
                <w:spacing w:val="3"/>
                <w:position w:val="7"/>
                <w:sz w:val="18"/>
                <w:szCs w:val="18"/>
              </w:rPr>
              <w:t>处理。</w:t>
            </w:r>
          </w:p>
          <w:p>
            <w:pPr>
              <w:spacing w:line="219" w:lineRule="auto"/>
              <w:ind w:left="111"/>
              <w:rPr>
                <w:rFonts w:ascii="宋体" w:hAnsi="宋体" w:eastAsia="宋体" w:cs="宋体"/>
                <w:sz w:val="18"/>
                <w:szCs w:val="18"/>
              </w:rPr>
            </w:pPr>
            <w:r>
              <w:rPr>
                <w:rFonts w:ascii="宋体" w:hAnsi="宋体" w:eastAsia="宋体" w:cs="宋体"/>
                <w:spacing w:val="-1"/>
                <w:sz w:val="18"/>
                <w:szCs w:val="18"/>
              </w:rPr>
              <w:t>注：无协议不得分，无交接记录不得分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85" w:line="219" w:lineRule="auto"/>
              <w:ind w:left="118"/>
              <w:rPr>
                <w:rFonts w:ascii="宋体" w:hAnsi="宋体" w:eastAsia="宋体" w:cs="宋体"/>
                <w:sz w:val="18"/>
                <w:szCs w:val="18"/>
              </w:rPr>
            </w:pPr>
            <w:r>
              <w:rPr>
                <w:rFonts w:ascii="宋体" w:hAnsi="宋体" w:eastAsia="宋体" w:cs="宋体"/>
                <w:spacing w:val="-1"/>
                <w:sz w:val="18"/>
                <w:szCs w:val="18"/>
              </w:rPr>
              <w:t>查看协议，和交接记录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354" w:type="dxa"/>
            <w:vAlign w:val="top"/>
          </w:tcPr>
          <w:p>
            <w:pPr>
              <w:spacing w:line="41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"https://3.8.2.11" </w:instrText>
            </w:r>
            <w:r>
              <w:fldChar w:fldCharType="separate"/>
            </w:r>
            <w:r>
              <w:rPr>
                <w:rFonts w:ascii="宋体" w:hAnsi="宋体" w:eastAsia="宋体" w:cs="宋体"/>
                <w:spacing w:val="-2"/>
                <w:sz w:val="18"/>
                <w:szCs w:val="18"/>
              </w:rPr>
              <w:t>3.8.2.11</w:t>
            </w:r>
            <w:r>
              <w:rPr>
                <w:rFonts w:ascii="宋体" w:hAnsi="宋体" w:eastAsia="宋体" w:cs="宋体"/>
                <w:spacing w:val="-2"/>
                <w:sz w:val="18"/>
                <w:szCs w:val="18"/>
              </w:rPr>
              <w:fldChar w:fldCharType="end"/>
            </w:r>
          </w:p>
        </w:tc>
        <w:tc>
          <w:tcPr>
            <w:tcW w:w="5706" w:type="dxa"/>
            <w:vAlign w:val="top"/>
          </w:tcPr>
          <w:p>
            <w:pPr>
              <w:spacing w:before="144" w:line="254" w:lineRule="auto"/>
              <w:ind w:left="111" w:right="1" w:firstLine="9"/>
              <w:rPr>
                <w:rFonts w:ascii="宋体" w:hAnsi="宋体" w:eastAsia="宋体" w:cs="宋体"/>
                <w:sz w:val="18"/>
                <w:szCs w:val="18"/>
              </w:rPr>
            </w:pPr>
            <w:r>
              <w:rPr>
                <w:rFonts w:ascii="宋体" w:hAnsi="宋体" w:eastAsia="宋体" w:cs="宋体"/>
                <w:sz w:val="18"/>
                <w:szCs w:val="18"/>
              </w:rPr>
              <w:t>探视制度应包含谢绝患有传染性疾病的访视人员探视，</w:t>
            </w:r>
            <w:r>
              <w:rPr>
                <w:rFonts w:ascii="宋体" w:hAnsi="宋体" w:eastAsia="宋体" w:cs="宋体"/>
                <w:spacing w:val="-1"/>
                <w:sz w:val="18"/>
                <w:szCs w:val="18"/>
              </w:rPr>
              <w:t>适当限制同一时</w:t>
            </w:r>
            <w:r>
              <w:rPr>
                <w:rFonts w:ascii="宋体" w:hAnsi="宋体" w:eastAsia="宋体" w:cs="宋体"/>
                <w:sz w:val="18"/>
                <w:szCs w:val="18"/>
              </w:rPr>
              <w:t xml:space="preserve"> </w:t>
            </w:r>
            <w:r>
              <w:rPr>
                <w:rFonts w:ascii="宋体" w:hAnsi="宋体" w:eastAsia="宋体" w:cs="宋体"/>
                <w:spacing w:val="4"/>
                <w:sz w:val="18"/>
                <w:szCs w:val="18"/>
              </w:rPr>
              <w:t>段访视人数，做好访视人员带入食品的管理。</w:t>
            </w:r>
          </w:p>
          <w:p>
            <w:pPr>
              <w:spacing w:before="66" w:line="219" w:lineRule="auto"/>
              <w:ind w:left="111"/>
              <w:rPr>
                <w:rFonts w:ascii="宋体" w:hAnsi="宋体" w:eastAsia="宋体" w:cs="宋体"/>
                <w:sz w:val="18"/>
                <w:szCs w:val="18"/>
              </w:rPr>
            </w:pPr>
            <w:r>
              <w:rPr>
                <w:rFonts w:ascii="宋体" w:hAnsi="宋体" w:eastAsia="宋体" w:cs="宋体"/>
                <w:spacing w:val="9"/>
                <w:sz w:val="18"/>
                <w:szCs w:val="18"/>
              </w:rPr>
              <w:t>注：无制度扣1分，未按规定执行扣0.5分。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1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line="36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查看制度和记录</w:t>
            </w:r>
          </w:p>
        </w:tc>
      </w:tr>
    </w:tbl>
    <w:p>
      <w:pPr>
        <w:spacing w:line="474" w:lineRule="auto"/>
        <w:rPr>
          <w:rFonts w:ascii="Arial"/>
          <w:sz w:val="21"/>
        </w:rPr>
      </w:pPr>
    </w:p>
    <w:p>
      <w:pPr>
        <w:spacing w:before="94" w:line="183" w:lineRule="auto"/>
        <w:ind w:left="65"/>
        <w:rPr>
          <w:rFonts w:ascii="宋体" w:hAnsi="宋体" w:eastAsia="宋体" w:cs="宋体"/>
          <w:sz w:val="29"/>
          <w:szCs w:val="29"/>
        </w:rPr>
      </w:pPr>
      <w:r>
        <w:rPr>
          <w:rFonts w:ascii="宋体" w:hAnsi="宋体" w:eastAsia="宋体" w:cs="宋体"/>
          <w:spacing w:val="-3"/>
          <w:sz w:val="29"/>
          <w:szCs w:val="29"/>
        </w:rPr>
        <w:t>—66—</w:t>
      </w:r>
    </w:p>
    <w:p>
      <w:pPr>
        <w:sectPr>
          <w:pgSz w:w="16830" w:h="11900"/>
          <w:pgMar w:top="1011" w:right="744" w:bottom="400" w:left="1894"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686"/>
        <w:gridCol w:w="570"/>
        <w:gridCol w:w="569"/>
        <w:gridCol w:w="709"/>
        <w:gridCol w:w="700"/>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CEF3F8"/>
            <w:vAlign w:val="top"/>
          </w:tcPr>
          <w:p>
            <w:pPr>
              <w:spacing w:before="268" w:line="183" w:lineRule="auto"/>
              <w:ind w:left="535"/>
              <w:rPr>
                <w:rFonts w:ascii="宋体" w:hAnsi="宋体" w:eastAsia="宋体" w:cs="宋体"/>
                <w:sz w:val="18"/>
                <w:szCs w:val="18"/>
              </w:rPr>
            </w:pPr>
            <w:r>
              <w:rPr>
                <w:rFonts w:ascii="宋体" w:hAnsi="宋体" w:eastAsia="宋体" w:cs="宋体"/>
                <w:spacing w:val="-3"/>
                <w:sz w:val="18"/>
                <w:szCs w:val="18"/>
              </w:rPr>
              <w:t>3.9</w:t>
            </w:r>
          </w:p>
        </w:tc>
        <w:tc>
          <w:tcPr>
            <w:tcW w:w="5686" w:type="dxa"/>
            <w:shd w:val="clear" w:color="auto" w:fill="D1F4F5"/>
            <w:vAlign w:val="top"/>
          </w:tcPr>
          <w:p>
            <w:pPr>
              <w:spacing w:before="223" w:line="220" w:lineRule="auto"/>
              <w:ind w:left="101"/>
              <w:rPr>
                <w:rFonts w:ascii="宋体" w:hAnsi="宋体" w:eastAsia="宋体" w:cs="宋体"/>
                <w:sz w:val="18"/>
                <w:szCs w:val="18"/>
              </w:rPr>
            </w:pPr>
            <w:r>
              <w:rPr>
                <w:rFonts w:ascii="宋体" w:hAnsi="宋体" w:eastAsia="宋体" w:cs="宋体"/>
                <w:color w:val="515959"/>
                <w:spacing w:val="11"/>
                <w:sz w:val="18"/>
                <w:szCs w:val="18"/>
              </w:rPr>
              <w:t>运营绩效</w:t>
            </w:r>
          </w:p>
        </w:tc>
        <w:tc>
          <w:tcPr>
            <w:tcW w:w="570" w:type="dxa"/>
            <w:shd w:val="clear" w:color="auto" w:fill="D1F4F1"/>
            <w:vAlign w:val="top"/>
          </w:tcPr>
          <w:p>
            <w:pPr>
              <w:rPr>
                <w:rFonts w:ascii="Arial"/>
                <w:sz w:val="21"/>
              </w:rPr>
            </w:pPr>
          </w:p>
        </w:tc>
        <w:tc>
          <w:tcPr>
            <w:tcW w:w="569" w:type="dxa"/>
            <w:shd w:val="clear" w:color="auto" w:fill="D1F4F0"/>
            <w:vAlign w:val="top"/>
          </w:tcPr>
          <w:p>
            <w:pPr>
              <w:spacing w:before="267" w:line="184" w:lineRule="auto"/>
              <w:ind w:left="185"/>
              <w:rPr>
                <w:rFonts w:ascii="宋体" w:hAnsi="宋体" w:eastAsia="宋体" w:cs="宋体"/>
                <w:sz w:val="18"/>
                <w:szCs w:val="18"/>
              </w:rPr>
            </w:pPr>
            <w:r>
              <w:rPr>
                <w:rFonts w:ascii="宋体" w:hAnsi="宋体" w:eastAsia="宋体" w:cs="宋体"/>
                <w:color w:val="383C3C"/>
                <w:spacing w:val="-6"/>
                <w:sz w:val="18"/>
                <w:szCs w:val="18"/>
              </w:rPr>
              <w:t>10</w:t>
            </w:r>
          </w:p>
        </w:tc>
        <w:tc>
          <w:tcPr>
            <w:tcW w:w="709" w:type="dxa"/>
            <w:shd w:val="clear" w:color="auto" w:fill="D2F4F0"/>
            <w:vAlign w:val="top"/>
          </w:tcPr>
          <w:p>
            <w:pPr>
              <w:rPr>
                <w:rFonts w:ascii="Arial"/>
                <w:sz w:val="21"/>
              </w:rPr>
            </w:pPr>
          </w:p>
        </w:tc>
        <w:tc>
          <w:tcPr>
            <w:tcW w:w="700" w:type="dxa"/>
            <w:shd w:val="clear" w:color="auto" w:fill="D2F5F0"/>
            <w:vAlign w:val="top"/>
          </w:tcPr>
          <w:p>
            <w:pPr>
              <w:rPr>
                <w:rFonts w:ascii="Arial"/>
                <w:sz w:val="21"/>
              </w:rPr>
            </w:pPr>
          </w:p>
        </w:tc>
        <w:tc>
          <w:tcPr>
            <w:tcW w:w="1099" w:type="dxa"/>
            <w:shd w:val="clear" w:color="auto" w:fill="D3F5EF"/>
            <w:vAlign w:val="top"/>
          </w:tcPr>
          <w:p>
            <w:pPr>
              <w:rPr>
                <w:rFonts w:ascii="Arial"/>
                <w:sz w:val="21"/>
              </w:rPr>
            </w:pPr>
          </w:p>
        </w:tc>
        <w:tc>
          <w:tcPr>
            <w:tcW w:w="3462" w:type="dxa"/>
            <w:shd w:val="clear" w:color="auto" w:fill="D8F6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EECFE"/>
            <w:vAlign w:val="top"/>
          </w:tcPr>
          <w:p>
            <w:pPr>
              <w:spacing w:before="273" w:line="184" w:lineRule="auto"/>
              <w:ind w:left="445"/>
              <w:rPr>
                <w:rFonts w:ascii="宋体" w:hAnsi="宋体" w:eastAsia="宋体" w:cs="宋体"/>
                <w:sz w:val="18"/>
                <w:szCs w:val="18"/>
              </w:rPr>
            </w:pPr>
            <w:r>
              <w:rPr>
                <w:rFonts w:ascii="宋体" w:hAnsi="宋体" w:eastAsia="宋体" w:cs="宋体"/>
                <w:spacing w:val="-2"/>
                <w:sz w:val="18"/>
                <w:szCs w:val="18"/>
              </w:rPr>
              <w:t>3.9.1</w:t>
            </w:r>
          </w:p>
        </w:tc>
        <w:tc>
          <w:tcPr>
            <w:tcW w:w="5686" w:type="dxa"/>
            <w:shd w:val="clear" w:color="auto" w:fill="BEEDFE"/>
            <w:vAlign w:val="top"/>
          </w:tcPr>
          <w:p>
            <w:pPr>
              <w:spacing w:before="228" w:line="219" w:lineRule="auto"/>
              <w:ind w:left="101"/>
              <w:rPr>
                <w:rFonts w:ascii="宋体" w:hAnsi="宋体" w:eastAsia="宋体" w:cs="宋体"/>
                <w:sz w:val="18"/>
                <w:szCs w:val="18"/>
              </w:rPr>
            </w:pPr>
            <w:r>
              <w:rPr>
                <w:rFonts w:ascii="宋体" w:hAnsi="宋体" w:eastAsia="宋体" w:cs="宋体"/>
                <w:spacing w:val="22"/>
                <w:sz w:val="18"/>
                <w:szCs w:val="18"/>
              </w:rPr>
              <w:t>入住率</w:t>
            </w:r>
          </w:p>
        </w:tc>
        <w:tc>
          <w:tcPr>
            <w:tcW w:w="570" w:type="dxa"/>
            <w:shd w:val="clear" w:color="auto" w:fill="BEEDFE"/>
            <w:vAlign w:val="top"/>
          </w:tcPr>
          <w:p>
            <w:pPr>
              <w:rPr>
                <w:rFonts w:ascii="Arial"/>
                <w:sz w:val="21"/>
              </w:rPr>
            </w:pPr>
          </w:p>
        </w:tc>
        <w:tc>
          <w:tcPr>
            <w:tcW w:w="569" w:type="dxa"/>
            <w:shd w:val="clear" w:color="auto" w:fill="BEEDFE"/>
            <w:vAlign w:val="top"/>
          </w:tcPr>
          <w:p>
            <w:pPr>
              <w:rPr>
                <w:rFonts w:ascii="Arial"/>
                <w:sz w:val="21"/>
              </w:rPr>
            </w:pPr>
          </w:p>
        </w:tc>
        <w:tc>
          <w:tcPr>
            <w:tcW w:w="709" w:type="dxa"/>
            <w:shd w:val="clear" w:color="auto" w:fill="BEEDFE"/>
            <w:vAlign w:val="top"/>
          </w:tcPr>
          <w:p>
            <w:pPr>
              <w:spacing w:before="275" w:line="182" w:lineRule="auto"/>
              <w:ind w:left="306"/>
              <w:rPr>
                <w:rFonts w:ascii="宋体" w:hAnsi="宋体" w:eastAsia="宋体" w:cs="宋体"/>
                <w:sz w:val="18"/>
                <w:szCs w:val="18"/>
              </w:rPr>
            </w:pPr>
            <w:r>
              <w:rPr>
                <w:rFonts w:ascii="宋体" w:hAnsi="宋体" w:eastAsia="宋体" w:cs="宋体"/>
                <w:sz w:val="18"/>
                <w:szCs w:val="18"/>
              </w:rPr>
              <w:t>5</w:t>
            </w:r>
          </w:p>
        </w:tc>
        <w:tc>
          <w:tcPr>
            <w:tcW w:w="700" w:type="dxa"/>
            <w:shd w:val="clear" w:color="auto" w:fill="BEEDFE"/>
            <w:vAlign w:val="top"/>
          </w:tcPr>
          <w:p>
            <w:pPr>
              <w:rPr>
                <w:rFonts w:ascii="Arial"/>
                <w:sz w:val="21"/>
              </w:rPr>
            </w:pPr>
          </w:p>
        </w:tc>
        <w:tc>
          <w:tcPr>
            <w:tcW w:w="1099" w:type="dxa"/>
            <w:shd w:val="clear" w:color="auto" w:fill="BFEEFE"/>
            <w:vAlign w:val="top"/>
          </w:tcPr>
          <w:p>
            <w:pPr>
              <w:rPr>
                <w:rFonts w:ascii="Arial"/>
                <w:sz w:val="21"/>
              </w:rPr>
            </w:pPr>
          </w:p>
        </w:tc>
        <w:tc>
          <w:tcPr>
            <w:tcW w:w="3462" w:type="dxa"/>
            <w:shd w:val="clear" w:color="auto" w:fill="C1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"https://3.9.1.1" </w:instrText>
            </w:r>
            <w:r>
              <w:fldChar w:fldCharType="separate"/>
            </w:r>
            <w:r>
              <w:rPr>
                <w:rFonts w:ascii="宋体" w:hAnsi="宋体" w:eastAsia="宋体" w:cs="宋体"/>
                <w:spacing w:val="-2"/>
                <w:sz w:val="18"/>
                <w:szCs w:val="18"/>
              </w:rPr>
              <w:t>3.9.1.1</w:t>
            </w:r>
            <w:r>
              <w:rPr>
                <w:rFonts w:ascii="宋体" w:hAnsi="宋体" w:eastAsia="宋体" w:cs="宋体"/>
                <w:spacing w:val="-2"/>
                <w:sz w:val="18"/>
                <w:szCs w:val="18"/>
              </w:rPr>
              <w:fldChar w:fldCharType="end"/>
            </w:r>
          </w:p>
        </w:tc>
        <w:tc>
          <w:tcPr>
            <w:tcW w:w="5686" w:type="dxa"/>
            <w:vAlign w:val="top"/>
          </w:tcPr>
          <w:p>
            <w:pPr>
              <w:spacing w:before="138" w:line="219" w:lineRule="auto"/>
              <w:ind w:left="101"/>
              <w:rPr>
                <w:rFonts w:ascii="宋体" w:hAnsi="宋体" w:eastAsia="宋体" w:cs="宋体"/>
                <w:sz w:val="18"/>
                <w:szCs w:val="18"/>
              </w:rPr>
            </w:pPr>
            <w:r>
              <w:rPr>
                <w:rFonts w:ascii="宋体" w:hAnsi="宋体" w:eastAsia="宋体" w:cs="宋体"/>
                <w:spacing w:val="7"/>
                <w:sz w:val="18"/>
                <w:szCs w:val="18"/>
              </w:rPr>
              <w:t>机构入住率不低于50%。</w:t>
            </w:r>
          </w:p>
          <w:p>
            <w:pPr>
              <w:spacing w:before="87" w:line="268" w:lineRule="auto"/>
              <w:ind w:left="101"/>
              <w:rPr>
                <w:rFonts w:ascii="宋体" w:hAnsi="宋体" w:eastAsia="宋体" w:cs="宋体"/>
                <w:sz w:val="17"/>
                <w:szCs w:val="17"/>
              </w:rPr>
            </w:pPr>
            <w:r>
              <w:rPr>
                <w:rFonts w:ascii="宋体" w:hAnsi="宋体" w:eastAsia="宋体" w:cs="宋体"/>
                <w:spacing w:val="12"/>
                <w:sz w:val="17"/>
                <w:szCs w:val="17"/>
              </w:rPr>
              <w:t>注：申请5级评定的养老机构如不符合此项要求或入住人数低于80人，</w:t>
            </w:r>
            <w:r>
              <w:rPr>
                <w:rFonts w:ascii="宋体" w:hAnsi="宋体" w:eastAsia="宋体" w:cs="宋体"/>
                <w:sz w:val="17"/>
                <w:szCs w:val="17"/>
              </w:rPr>
              <w:t xml:space="preserve"> </w:t>
            </w:r>
            <w:r>
              <w:rPr>
                <w:rFonts w:ascii="宋体" w:hAnsi="宋体" w:eastAsia="宋体" w:cs="宋体"/>
                <w:spacing w:val="18"/>
                <w:sz w:val="17"/>
                <w:szCs w:val="17"/>
              </w:rPr>
              <w:t>则自动终止评定程序。</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405" w:lineRule="auto"/>
              <w:rPr>
                <w:rFonts w:ascii="Arial"/>
                <w:sz w:val="21"/>
              </w:rPr>
            </w:pPr>
          </w:p>
          <w:p>
            <w:pPr>
              <w:spacing w:before="59" w:line="182" w:lineRule="auto"/>
              <w:ind w:left="297"/>
              <w:rPr>
                <w:rFonts w:ascii="宋体" w:hAnsi="宋体" w:eastAsia="宋体" w:cs="宋体"/>
                <w:sz w:val="18"/>
                <w:szCs w:val="18"/>
              </w:rPr>
            </w:pPr>
            <w:r>
              <w:rPr>
                <w:rFonts w:ascii="宋体" w:hAnsi="宋体" w:eastAsia="宋体" w:cs="宋体"/>
                <w:sz w:val="18"/>
                <w:szCs w:val="18"/>
              </w:rPr>
              <w:t>5</w:t>
            </w:r>
          </w:p>
        </w:tc>
        <w:tc>
          <w:tcPr>
            <w:tcW w:w="1099" w:type="dxa"/>
            <w:vMerge w:val="restart"/>
            <w:tcBorders>
              <w:bottom w:val="nil"/>
            </w:tcBorders>
            <w:vAlign w:val="top"/>
          </w:tcPr>
          <w:p>
            <w:pPr>
              <w:rPr>
                <w:rFonts w:ascii="Arial"/>
                <w:sz w:val="21"/>
              </w:rPr>
            </w:pPr>
          </w:p>
        </w:tc>
        <w:tc>
          <w:tcPr>
            <w:tcW w:w="3462" w:type="dxa"/>
            <w:vMerge w:val="restart"/>
            <w:tcBorders>
              <w:bottom w:val="nil"/>
            </w:tcBorders>
            <w:vAlign w:val="top"/>
          </w:tcPr>
          <w:p>
            <w:pPr>
              <w:spacing w:before="168" w:line="219" w:lineRule="auto"/>
              <w:ind w:left="128"/>
              <w:rPr>
                <w:rFonts w:ascii="宋体" w:hAnsi="宋体" w:eastAsia="宋体" w:cs="宋体"/>
                <w:sz w:val="18"/>
                <w:szCs w:val="18"/>
              </w:rPr>
            </w:pPr>
            <w:r>
              <w:rPr>
                <w:rFonts w:ascii="宋体" w:hAnsi="宋体" w:eastAsia="宋体" w:cs="宋体"/>
                <w:spacing w:val="-1"/>
                <w:sz w:val="18"/>
                <w:szCs w:val="18"/>
              </w:rPr>
              <w:t>查看协议及机构备案文件并计算入住率</w:t>
            </w:r>
          </w:p>
          <w:p>
            <w:pPr>
              <w:spacing w:before="46" w:line="219" w:lineRule="auto"/>
              <w:ind w:left="128"/>
              <w:rPr>
                <w:rFonts w:ascii="宋体" w:hAnsi="宋体" w:eastAsia="宋体" w:cs="宋体"/>
                <w:sz w:val="18"/>
                <w:szCs w:val="18"/>
              </w:rPr>
            </w:pPr>
            <w:r>
              <w:rPr>
                <w:rFonts w:ascii="宋体" w:hAnsi="宋体" w:eastAsia="宋体" w:cs="宋体"/>
                <w:spacing w:val="1"/>
                <w:sz w:val="18"/>
                <w:szCs w:val="18"/>
              </w:rPr>
              <w:t>机构入住率=入住老年人总数/养老机构内</w:t>
            </w:r>
          </w:p>
          <w:p>
            <w:pPr>
              <w:spacing w:before="67" w:line="219" w:lineRule="auto"/>
              <w:ind w:left="128"/>
              <w:rPr>
                <w:rFonts w:ascii="宋体" w:hAnsi="宋体" w:eastAsia="宋体" w:cs="宋体"/>
                <w:sz w:val="18"/>
                <w:szCs w:val="18"/>
              </w:rPr>
            </w:pPr>
            <w:r>
              <w:rPr>
                <w:rFonts w:ascii="宋体" w:hAnsi="宋体" w:eastAsia="宋体" w:cs="宋体"/>
                <w:spacing w:val="-2"/>
                <w:sz w:val="18"/>
                <w:szCs w:val="18"/>
              </w:rPr>
              <w:t>总床位数×100%</w:t>
            </w:r>
          </w:p>
          <w:p>
            <w:pPr>
              <w:spacing w:before="56" w:line="258" w:lineRule="auto"/>
              <w:ind w:left="128" w:right="62" w:firstLine="90"/>
              <w:rPr>
                <w:rFonts w:ascii="宋体" w:hAnsi="宋体" w:eastAsia="宋体" w:cs="宋体"/>
                <w:sz w:val="18"/>
                <w:szCs w:val="18"/>
              </w:rPr>
            </w:pPr>
            <w:r>
              <w:rPr>
                <w:rFonts w:ascii="宋体" w:hAnsi="宋体" w:eastAsia="宋体" w:cs="宋体"/>
                <w:spacing w:val="1"/>
                <w:sz w:val="18"/>
                <w:szCs w:val="18"/>
              </w:rPr>
              <w:t xml:space="preserve">(1)数据统计时点是以申报等级评定日期 </w:t>
            </w:r>
            <w:r>
              <w:rPr>
                <w:rFonts w:ascii="宋体" w:hAnsi="宋体" w:eastAsia="宋体" w:cs="宋体"/>
                <w:spacing w:val="8"/>
                <w:sz w:val="18"/>
                <w:szCs w:val="18"/>
              </w:rPr>
              <w:t>前六个月作为统计时段；</w:t>
            </w:r>
          </w:p>
          <w:p>
            <w:pPr>
              <w:spacing w:before="65" w:line="265" w:lineRule="auto"/>
              <w:ind w:left="128" w:right="76" w:firstLine="79"/>
              <w:rPr>
                <w:rFonts w:ascii="宋体" w:hAnsi="宋体" w:eastAsia="宋体" w:cs="宋体"/>
                <w:sz w:val="18"/>
                <w:szCs w:val="18"/>
              </w:rPr>
            </w:pPr>
            <w:r>
              <w:rPr>
                <w:rFonts w:ascii="宋体" w:hAnsi="宋体" w:eastAsia="宋体" w:cs="宋体"/>
                <w:sz w:val="18"/>
                <w:szCs w:val="18"/>
              </w:rPr>
              <w:t>(2)入住老年人总数是指已与养老机构签</w:t>
            </w:r>
            <w:r>
              <w:rPr>
                <w:rFonts w:ascii="宋体" w:hAnsi="宋体" w:eastAsia="宋体" w:cs="宋体"/>
                <w:spacing w:val="16"/>
                <w:sz w:val="18"/>
                <w:szCs w:val="18"/>
              </w:rPr>
              <w:t xml:space="preserve"> </w:t>
            </w:r>
            <w:r>
              <w:rPr>
                <w:rFonts w:ascii="宋体" w:hAnsi="宋体" w:eastAsia="宋体" w:cs="宋体"/>
                <w:spacing w:val="-1"/>
                <w:sz w:val="18"/>
                <w:szCs w:val="18"/>
              </w:rPr>
              <w:t>订特困老年人送养协议或社会老年人服务</w:t>
            </w:r>
            <w:r>
              <w:rPr>
                <w:rFonts w:ascii="宋体" w:hAnsi="宋体" w:eastAsia="宋体" w:cs="宋体"/>
                <w:spacing w:val="7"/>
                <w:sz w:val="18"/>
                <w:szCs w:val="18"/>
              </w:rPr>
              <w:t xml:space="preserve"> </w:t>
            </w:r>
            <w:r>
              <w:rPr>
                <w:rFonts w:ascii="宋体" w:hAnsi="宋体" w:eastAsia="宋体" w:cs="宋体"/>
                <w:spacing w:val="9"/>
                <w:sz w:val="18"/>
                <w:szCs w:val="18"/>
              </w:rPr>
              <w:t>协议的老年人数量；</w:t>
            </w:r>
          </w:p>
          <w:p>
            <w:pPr>
              <w:spacing w:before="66" w:line="268" w:lineRule="auto"/>
              <w:ind w:left="128" w:right="66" w:firstLine="90"/>
              <w:rPr>
                <w:rFonts w:ascii="宋体" w:hAnsi="宋体" w:eastAsia="宋体" w:cs="宋体"/>
                <w:sz w:val="18"/>
                <w:szCs w:val="18"/>
              </w:rPr>
            </w:pPr>
            <w:r>
              <w:rPr>
                <w:rFonts w:ascii="宋体" w:hAnsi="宋体" w:eastAsia="宋体" w:cs="宋体"/>
                <w:sz w:val="18"/>
                <w:szCs w:val="18"/>
              </w:rPr>
              <w:t>(3)养老机构内总床位数是指在主管民政</w:t>
            </w:r>
            <w:r>
              <w:rPr>
                <w:rFonts w:ascii="宋体" w:hAnsi="宋体" w:eastAsia="宋体" w:cs="宋体"/>
                <w:spacing w:val="16"/>
                <w:sz w:val="18"/>
                <w:szCs w:val="18"/>
              </w:rPr>
              <w:t xml:space="preserve"> </w:t>
            </w:r>
            <w:r>
              <w:rPr>
                <w:rFonts w:ascii="宋体" w:hAnsi="宋体" w:eastAsia="宋体" w:cs="宋体"/>
                <w:spacing w:val="-1"/>
                <w:sz w:val="18"/>
                <w:szCs w:val="18"/>
              </w:rPr>
              <w:t>部门备案的总床位数。查看协议及机构备</w:t>
            </w:r>
            <w:r>
              <w:rPr>
                <w:rFonts w:ascii="宋体" w:hAnsi="宋体" w:eastAsia="宋体" w:cs="宋体"/>
                <w:spacing w:val="7"/>
                <w:sz w:val="18"/>
                <w:szCs w:val="18"/>
              </w:rPr>
              <w:t xml:space="preserve"> </w:t>
            </w:r>
            <w:r>
              <w:rPr>
                <w:rFonts w:ascii="宋体" w:hAnsi="宋体" w:eastAsia="宋体" w:cs="宋体"/>
                <w:spacing w:val="-1"/>
                <w:sz w:val="18"/>
                <w:szCs w:val="18"/>
              </w:rPr>
              <w:t>案文件并计算入住率</w:t>
            </w:r>
          </w:p>
          <w:p>
            <w:pPr>
              <w:spacing w:before="9" w:line="430" w:lineRule="exact"/>
              <w:ind w:firstLine="137"/>
              <w:textAlignment w:val="center"/>
            </w:pPr>
            <w:r>
              <w:drawing>
                <wp:inline distT="0" distB="0" distL="0" distR="0">
                  <wp:extent cx="1949450" cy="27305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76"/>
                          <a:stretch>
                            <a:fillRect/>
                          </a:stretch>
                        </pic:blipFill>
                        <pic:spPr>
                          <a:xfrm>
                            <a:off x="0" y="0"/>
                            <a:ext cx="1949532" cy="273091"/>
                          </a:xfrm>
                          <a:prstGeom prst="rect">
                            <a:avLst/>
                          </a:prstGeom>
                        </pic:spPr>
                      </pic:pic>
                    </a:graphicData>
                  </a:graphic>
                </wp:inline>
              </w:drawing>
            </w:r>
          </w:p>
          <w:p>
            <w:pPr>
              <w:spacing w:before="178" w:line="253" w:lineRule="auto"/>
              <w:ind w:left="128" w:right="72" w:firstLine="79"/>
              <w:rPr>
                <w:rFonts w:ascii="宋体" w:hAnsi="宋体" w:eastAsia="宋体" w:cs="宋体"/>
                <w:sz w:val="18"/>
                <w:szCs w:val="18"/>
              </w:rPr>
            </w:pPr>
            <w:r>
              <w:rPr>
                <w:rFonts w:ascii="宋体" w:hAnsi="宋体" w:eastAsia="宋体" w:cs="宋体"/>
                <w:spacing w:val="1"/>
                <w:sz w:val="18"/>
                <w:szCs w:val="18"/>
              </w:rPr>
              <w:t xml:space="preserve">(1)数据统计时点是以申报等级评定日期 </w:t>
            </w:r>
            <w:r>
              <w:rPr>
                <w:rFonts w:ascii="宋体" w:hAnsi="宋体" w:eastAsia="宋体" w:cs="宋体"/>
                <w:spacing w:val="8"/>
                <w:sz w:val="18"/>
                <w:szCs w:val="18"/>
              </w:rPr>
              <w:t>前三个月作为统计时段；</w:t>
            </w:r>
          </w:p>
          <w:p>
            <w:pPr>
              <w:spacing w:before="34" w:line="272" w:lineRule="auto"/>
              <w:ind w:left="128" w:right="66" w:firstLine="90"/>
              <w:rPr>
                <w:rFonts w:ascii="宋体" w:hAnsi="宋体" w:eastAsia="宋体" w:cs="宋体"/>
                <w:sz w:val="18"/>
                <w:szCs w:val="18"/>
              </w:rPr>
            </w:pPr>
            <w:r>
              <w:rPr>
                <w:rFonts w:ascii="宋体" w:hAnsi="宋体" w:eastAsia="宋体" w:cs="宋体"/>
                <w:sz w:val="18"/>
                <w:szCs w:val="18"/>
              </w:rPr>
              <w:t>(2)入住老年人总数是指已与养老机构签</w:t>
            </w:r>
            <w:r>
              <w:rPr>
                <w:rFonts w:ascii="宋体" w:hAnsi="宋体" w:eastAsia="宋体" w:cs="宋体"/>
                <w:spacing w:val="16"/>
                <w:sz w:val="18"/>
                <w:szCs w:val="18"/>
              </w:rPr>
              <w:t xml:space="preserve"> </w:t>
            </w:r>
            <w:r>
              <w:rPr>
                <w:rFonts w:ascii="宋体" w:hAnsi="宋体" w:eastAsia="宋体" w:cs="宋体"/>
                <w:spacing w:val="-1"/>
                <w:sz w:val="18"/>
                <w:szCs w:val="18"/>
              </w:rPr>
              <w:t>订特困老年人送养协议或社会老年人服务</w:t>
            </w:r>
            <w:r>
              <w:rPr>
                <w:rFonts w:ascii="宋体" w:hAnsi="宋体" w:eastAsia="宋体" w:cs="宋体"/>
                <w:spacing w:val="7"/>
                <w:sz w:val="18"/>
                <w:szCs w:val="18"/>
              </w:rPr>
              <w:t xml:space="preserve"> </w:t>
            </w:r>
            <w:r>
              <w:rPr>
                <w:rFonts w:ascii="宋体" w:hAnsi="宋体" w:eastAsia="宋体" w:cs="宋体"/>
                <w:spacing w:val="9"/>
                <w:sz w:val="18"/>
                <w:szCs w:val="18"/>
              </w:rPr>
              <w:t>协议的老年人数量；</w:t>
            </w:r>
          </w:p>
          <w:p>
            <w:pPr>
              <w:spacing w:before="85" w:line="219" w:lineRule="auto"/>
              <w:ind w:left="207"/>
              <w:rPr>
                <w:rFonts w:ascii="宋体" w:hAnsi="宋体" w:eastAsia="宋体" w:cs="宋体"/>
                <w:sz w:val="18"/>
                <w:szCs w:val="18"/>
              </w:rPr>
            </w:pPr>
            <w:r>
              <w:rPr>
                <w:rFonts w:ascii="宋体" w:hAnsi="宋体" w:eastAsia="宋体" w:cs="宋体"/>
                <w:sz w:val="18"/>
                <w:szCs w:val="18"/>
              </w:rPr>
              <w:t>(3)养老机构内总床位数是指在主管民政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Merge w:val="continue"/>
            <w:tcBorders>
              <w:top w:val="nil"/>
              <w:bottom w:val="nil"/>
            </w:tcBorders>
            <w:vAlign w:val="top"/>
          </w:tcPr>
          <w:p>
            <w:pPr>
              <w:rPr>
                <w:rFonts w:ascii="Arial"/>
                <w:sz w:val="21"/>
              </w:rPr>
            </w:pPr>
          </w:p>
        </w:tc>
        <w:tc>
          <w:tcPr>
            <w:tcW w:w="5686" w:type="dxa"/>
            <w:vAlign w:val="top"/>
          </w:tcPr>
          <w:p>
            <w:pPr>
              <w:spacing w:before="139" w:line="219" w:lineRule="auto"/>
              <w:ind w:left="101"/>
              <w:rPr>
                <w:rFonts w:ascii="宋体" w:hAnsi="宋体" w:eastAsia="宋体" w:cs="宋体"/>
                <w:sz w:val="18"/>
                <w:szCs w:val="18"/>
              </w:rPr>
            </w:pPr>
            <w:r>
              <w:rPr>
                <w:rFonts w:ascii="宋体" w:hAnsi="宋体" w:eastAsia="宋体" w:cs="宋体"/>
                <w:spacing w:val="20"/>
                <w:sz w:val="18"/>
                <w:szCs w:val="18"/>
              </w:rPr>
              <w:t>机构入住率为45%-50%(不含50%)。</w:t>
            </w:r>
          </w:p>
          <w:p>
            <w:pPr>
              <w:spacing w:before="57" w:line="259" w:lineRule="auto"/>
              <w:ind w:left="101" w:right="5"/>
              <w:rPr>
                <w:rFonts w:ascii="宋体" w:hAnsi="宋体" w:eastAsia="宋体" w:cs="宋体"/>
                <w:sz w:val="18"/>
                <w:szCs w:val="18"/>
              </w:rPr>
            </w:pPr>
            <w:r>
              <w:rPr>
                <w:rFonts w:ascii="宋体" w:hAnsi="宋体" w:eastAsia="宋体" w:cs="宋体"/>
                <w:spacing w:val="5"/>
                <w:sz w:val="18"/>
                <w:szCs w:val="18"/>
              </w:rPr>
              <w:t>注：申请4级评定的养老机构入住率如低于45%或入住人数低于50人，</w:t>
            </w:r>
            <w:r>
              <w:rPr>
                <w:rFonts w:ascii="宋体" w:hAnsi="宋体" w:eastAsia="宋体" w:cs="宋体"/>
                <w:spacing w:val="3"/>
                <w:sz w:val="18"/>
                <w:szCs w:val="18"/>
              </w:rPr>
              <w:t xml:space="preserve"> </w:t>
            </w:r>
            <w:r>
              <w:rPr>
                <w:rFonts w:ascii="宋体" w:hAnsi="宋体" w:eastAsia="宋体" w:cs="宋体"/>
                <w:spacing w:val="9"/>
                <w:sz w:val="18"/>
                <w:szCs w:val="18"/>
              </w:rPr>
              <w:t>则自动终止评定程序。</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405" w:lineRule="auto"/>
              <w:rPr>
                <w:rFonts w:ascii="Arial"/>
                <w:sz w:val="21"/>
              </w:rPr>
            </w:pPr>
          </w:p>
          <w:p>
            <w:pPr>
              <w:spacing w:before="59" w:line="183" w:lineRule="auto"/>
              <w:ind w:left="297"/>
              <w:rPr>
                <w:rFonts w:ascii="宋体" w:hAnsi="宋体" w:eastAsia="宋体" w:cs="宋体"/>
                <w:sz w:val="18"/>
                <w:szCs w:val="18"/>
              </w:rPr>
            </w:pPr>
            <w:r>
              <w:rPr>
                <w:rFonts w:ascii="宋体" w:hAnsi="宋体" w:eastAsia="宋体" w:cs="宋体"/>
                <w:sz w:val="18"/>
                <w:szCs w:val="18"/>
              </w:rPr>
              <w:t>4</w:t>
            </w:r>
          </w:p>
        </w:tc>
        <w:tc>
          <w:tcPr>
            <w:tcW w:w="1099" w:type="dxa"/>
            <w:vMerge w:val="continue"/>
            <w:tcBorders>
              <w:top w:val="nil"/>
              <w:bottom w:val="nil"/>
            </w:tcBorders>
            <w:vAlign w:val="top"/>
          </w:tcPr>
          <w:p>
            <w:pPr>
              <w:rPr>
                <w:rFonts w:ascii="Arial"/>
                <w:sz w:val="21"/>
              </w:rPr>
            </w:pPr>
          </w:p>
        </w:tc>
        <w:tc>
          <w:tcPr>
            <w:tcW w:w="346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Merge w:val="continue"/>
            <w:tcBorders>
              <w:top w:val="nil"/>
              <w:bottom w:val="nil"/>
            </w:tcBorders>
            <w:vAlign w:val="top"/>
          </w:tcPr>
          <w:p>
            <w:pPr>
              <w:rPr>
                <w:rFonts w:ascii="Arial"/>
                <w:sz w:val="21"/>
              </w:rPr>
            </w:pPr>
          </w:p>
        </w:tc>
        <w:tc>
          <w:tcPr>
            <w:tcW w:w="5686" w:type="dxa"/>
            <w:vAlign w:val="top"/>
          </w:tcPr>
          <w:p>
            <w:pPr>
              <w:spacing w:before="130" w:line="219" w:lineRule="auto"/>
              <w:ind w:left="101"/>
              <w:rPr>
                <w:rFonts w:ascii="宋体" w:hAnsi="宋体" w:eastAsia="宋体" w:cs="宋体"/>
                <w:sz w:val="18"/>
                <w:szCs w:val="18"/>
              </w:rPr>
            </w:pPr>
            <w:r>
              <w:rPr>
                <w:rFonts w:ascii="宋体" w:hAnsi="宋体" w:eastAsia="宋体" w:cs="宋体"/>
                <w:spacing w:val="14"/>
                <w:sz w:val="18"/>
                <w:szCs w:val="18"/>
              </w:rPr>
              <w:t>机构入住率为40%-45%(不含45%)或最低入人数。</w:t>
            </w:r>
          </w:p>
          <w:p>
            <w:pPr>
              <w:spacing w:before="66" w:line="270" w:lineRule="auto"/>
              <w:ind w:left="101" w:right="5"/>
              <w:rPr>
                <w:rFonts w:ascii="宋体" w:hAnsi="宋体" w:eastAsia="宋体" w:cs="宋体"/>
                <w:sz w:val="18"/>
                <w:szCs w:val="18"/>
              </w:rPr>
            </w:pPr>
            <w:r>
              <w:rPr>
                <w:rFonts w:ascii="宋体" w:hAnsi="宋体" w:eastAsia="宋体" w:cs="宋体"/>
                <w:spacing w:val="5"/>
                <w:sz w:val="18"/>
                <w:szCs w:val="18"/>
              </w:rPr>
              <w:t>注：申请3级评定的养老机构入住率如低于40%或入住人数低于30人，</w:t>
            </w:r>
            <w:r>
              <w:rPr>
                <w:rFonts w:ascii="宋体" w:hAnsi="宋体" w:eastAsia="宋体" w:cs="宋体"/>
                <w:spacing w:val="3"/>
                <w:sz w:val="18"/>
                <w:szCs w:val="18"/>
              </w:rPr>
              <w:t xml:space="preserve"> </w:t>
            </w:r>
            <w:r>
              <w:rPr>
                <w:rFonts w:ascii="宋体" w:hAnsi="宋体" w:eastAsia="宋体" w:cs="宋体"/>
                <w:spacing w:val="9"/>
                <w:sz w:val="18"/>
                <w:szCs w:val="18"/>
              </w:rPr>
              <w:t>则自动终止评定程序。</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406" w:lineRule="auto"/>
              <w:rPr>
                <w:rFonts w:ascii="Arial"/>
                <w:sz w:val="21"/>
              </w:rPr>
            </w:pPr>
          </w:p>
          <w:p>
            <w:pPr>
              <w:spacing w:before="59" w:line="183" w:lineRule="auto"/>
              <w:ind w:left="297"/>
              <w:rPr>
                <w:rFonts w:ascii="宋体" w:hAnsi="宋体" w:eastAsia="宋体" w:cs="宋体"/>
                <w:sz w:val="18"/>
                <w:szCs w:val="18"/>
              </w:rPr>
            </w:pPr>
            <w:r>
              <w:rPr>
                <w:rFonts w:ascii="宋体" w:hAnsi="宋体" w:eastAsia="宋体" w:cs="宋体"/>
                <w:sz w:val="18"/>
                <w:szCs w:val="18"/>
              </w:rPr>
              <w:t>3</w:t>
            </w:r>
          </w:p>
        </w:tc>
        <w:tc>
          <w:tcPr>
            <w:tcW w:w="1099" w:type="dxa"/>
            <w:vMerge w:val="continue"/>
            <w:tcBorders>
              <w:top w:val="nil"/>
              <w:bottom w:val="nil"/>
            </w:tcBorders>
            <w:vAlign w:val="top"/>
          </w:tcPr>
          <w:p>
            <w:pPr>
              <w:rPr>
                <w:rFonts w:ascii="Arial"/>
                <w:sz w:val="21"/>
              </w:rPr>
            </w:pPr>
          </w:p>
        </w:tc>
        <w:tc>
          <w:tcPr>
            <w:tcW w:w="346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Merge w:val="continue"/>
            <w:tcBorders>
              <w:top w:val="nil"/>
              <w:bottom w:val="nil"/>
            </w:tcBorders>
            <w:vAlign w:val="top"/>
          </w:tcPr>
          <w:p>
            <w:pPr>
              <w:rPr>
                <w:rFonts w:ascii="Arial"/>
                <w:sz w:val="21"/>
              </w:rPr>
            </w:pPr>
          </w:p>
        </w:tc>
        <w:tc>
          <w:tcPr>
            <w:tcW w:w="5686" w:type="dxa"/>
            <w:vAlign w:val="top"/>
          </w:tcPr>
          <w:p>
            <w:pPr>
              <w:spacing w:before="151" w:line="219" w:lineRule="auto"/>
              <w:ind w:left="101"/>
              <w:rPr>
                <w:rFonts w:ascii="宋体" w:hAnsi="宋体" w:eastAsia="宋体" w:cs="宋体"/>
                <w:sz w:val="18"/>
                <w:szCs w:val="18"/>
              </w:rPr>
            </w:pPr>
            <w:r>
              <w:rPr>
                <w:rFonts w:ascii="宋体" w:hAnsi="宋体" w:eastAsia="宋体" w:cs="宋体"/>
                <w:spacing w:val="20"/>
                <w:sz w:val="18"/>
                <w:szCs w:val="18"/>
              </w:rPr>
              <w:t>机构入住率为35%-40%(不含40%)。</w:t>
            </w:r>
          </w:p>
          <w:p>
            <w:pPr>
              <w:spacing w:before="64" w:line="227" w:lineRule="auto"/>
              <w:ind w:left="101"/>
              <w:rPr>
                <w:rFonts w:ascii="宋体" w:hAnsi="宋体" w:eastAsia="宋体" w:cs="宋体"/>
                <w:sz w:val="17"/>
                <w:szCs w:val="17"/>
              </w:rPr>
            </w:pPr>
            <w:r>
              <w:rPr>
                <w:rFonts w:ascii="宋体" w:hAnsi="宋体" w:eastAsia="宋体" w:cs="宋体"/>
                <w:spacing w:val="12"/>
                <w:sz w:val="17"/>
                <w:szCs w:val="17"/>
              </w:rPr>
              <w:t>注：申请2级评定的养老机构入住率如低于35%</w:t>
            </w:r>
            <w:r>
              <w:rPr>
                <w:rFonts w:ascii="宋体" w:hAnsi="宋体" w:eastAsia="宋体" w:cs="宋体"/>
                <w:spacing w:val="11"/>
                <w:sz w:val="17"/>
                <w:szCs w:val="17"/>
              </w:rPr>
              <w:t>,则自动终止评定程序。</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68" w:lineRule="auto"/>
              <w:rPr>
                <w:rFonts w:ascii="Arial"/>
                <w:sz w:val="21"/>
              </w:rPr>
            </w:pPr>
          </w:p>
          <w:p>
            <w:pPr>
              <w:spacing w:before="59" w:line="183" w:lineRule="auto"/>
              <w:ind w:left="297"/>
              <w:rPr>
                <w:rFonts w:ascii="宋体" w:hAnsi="宋体" w:eastAsia="宋体" w:cs="宋体"/>
                <w:sz w:val="18"/>
                <w:szCs w:val="18"/>
              </w:rPr>
            </w:pPr>
            <w:r>
              <w:rPr>
                <w:rFonts w:ascii="宋体" w:hAnsi="宋体" w:eastAsia="宋体" w:cs="宋体"/>
                <w:sz w:val="18"/>
                <w:szCs w:val="18"/>
              </w:rPr>
              <w:t>2</w:t>
            </w:r>
          </w:p>
        </w:tc>
        <w:tc>
          <w:tcPr>
            <w:tcW w:w="1099" w:type="dxa"/>
            <w:vMerge w:val="continue"/>
            <w:tcBorders>
              <w:top w:val="nil"/>
              <w:bottom w:val="nil"/>
            </w:tcBorders>
            <w:vAlign w:val="top"/>
          </w:tcPr>
          <w:p>
            <w:pPr>
              <w:rPr>
                <w:rFonts w:ascii="Arial"/>
                <w:sz w:val="21"/>
              </w:rPr>
            </w:pPr>
          </w:p>
        </w:tc>
        <w:tc>
          <w:tcPr>
            <w:tcW w:w="3462"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8" w:hRule="atLeast"/>
        </w:trPr>
        <w:tc>
          <w:tcPr>
            <w:tcW w:w="1354" w:type="dxa"/>
            <w:vMerge w:val="continue"/>
            <w:tcBorders>
              <w:top w:val="nil"/>
            </w:tcBorders>
            <w:vAlign w:val="top"/>
          </w:tcPr>
          <w:p>
            <w:pPr>
              <w:rPr>
                <w:rFonts w:ascii="Arial"/>
                <w:sz w:val="21"/>
              </w:rPr>
            </w:pPr>
          </w:p>
        </w:tc>
        <w:tc>
          <w:tcPr>
            <w:tcW w:w="5686" w:type="dxa"/>
            <w:vAlign w:val="top"/>
          </w:tcPr>
          <w:p>
            <w:pPr>
              <w:spacing w:line="278" w:lineRule="auto"/>
              <w:rPr>
                <w:rFonts w:ascii="Arial"/>
                <w:sz w:val="21"/>
              </w:rPr>
            </w:pPr>
          </w:p>
          <w:p>
            <w:pPr>
              <w:spacing w:line="279" w:lineRule="auto"/>
              <w:rPr>
                <w:rFonts w:ascii="Arial"/>
                <w:sz w:val="21"/>
              </w:rPr>
            </w:pPr>
          </w:p>
          <w:p>
            <w:pPr>
              <w:spacing w:before="59" w:line="219" w:lineRule="auto"/>
              <w:ind w:left="103"/>
              <w:rPr>
                <w:rFonts w:ascii="宋体" w:hAnsi="宋体" w:eastAsia="宋体" w:cs="宋体"/>
                <w:sz w:val="18"/>
                <w:szCs w:val="18"/>
              </w:rPr>
            </w:pPr>
            <w:r>
              <w:rPr>
                <w:rFonts w:ascii="宋体" w:hAnsi="宋体" w:eastAsia="宋体" w:cs="宋体"/>
                <w:b/>
                <w:bCs/>
                <w:spacing w:val="18"/>
                <w:sz w:val="18"/>
                <w:szCs w:val="18"/>
              </w:rPr>
              <w:t>机构入住率为30%-35%(不含35%)。</w:t>
            </w:r>
          </w:p>
          <w:p>
            <w:pPr>
              <w:spacing w:before="87" w:line="227" w:lineRule="auto"/>
              <w:ind w:left="101"/>
              <w:rPr>
                <w:rFonts w:ascii="宋体" w:hAnsi="宋体" w:eastAsia="宋体" w:cs="宋体"/>
                <w:sz w:val="17"/>
                <w:szCs w:val="17"/>
              </w:rPr>
            </w:pPr>
            <w:r>
              <w:rPr>
                <w:rFonts w:ascii="宋体" w:hAnsi="宋体" w:eastAsia="宋体" w:cs="宋体"/>
                <w:spacing w:val="12"/>
                <w:sz w:val="17"/>
                <w:szCs w:val="17"/>
              </w:rPr>
              <w:t>注：申请1级评定的养老机构入住率如低于30%</w:t>
            </w:r>
            <w:r>
              <w:rPr>
                <w:rFonts w:ascii="宋体" w:hAnsi="宋体" w:eastAsia="宋体" w:cs="宋体"/>
                <w:spacing w:val="11"/>
                <w:sz w:val="17"/>
                <w:szCs w:val="17"/>
              </w:rPr>
              <w:t>,则自动终止评定程序。</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184" w:lineRule="auto"/>
              <w:ind w:left="297"/>
              <w:rPr>
                <w:rFonts w:ascii="宋体" w:hAnsi="宋体" w:eastAsia="宋体" w:cs="宋体"/>
                <w:sz w:val="18"/>
                <w:szCs w:val="18"/>
              </w:rPr>
            </w:pPr>
            <w:r>
              <w:rPr>
                <w:rFonts w:ascii="宋体" w:hAnsi="宋体" w:eastAsia="宋体" w:cs="宋体"/>
                <w:sz w:val="18"/>
                <w:szCs w:val="18"/>
              </w:rPr>
              <w:t>1</w:t>
            </w:r>
          </w:p>
        </w:tc>
        <w:tc>
          <w:tcPr>
            <w:tcW w:w="1099" w:type="dxa"/>
            <w:vMerge w:val="continue"/>
            <w:tcBorders>
              <w:top w:val="nil"/>
            </w:tcBorders>
            <w:vAlign w:val="top"/>
          </w:tcPr>
          <w:p>
            <w:pPr>
              <w:rPr>
                <w:rFonts w:ascii="Arial"/>
                <w:sz w:val="21"/>
              </w:rPr>
            </w:pPr>
          </w:p>
        </w:tc>
        <w:tc>
          <w:tcPr>
            <w:tcW w:w="346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8EBFE"/>
            <w:vAlign w:val="top"/>
          </w:tcPr>
          <w:p>
            <w:pPr>
              <w:spacing w:before="269" w:line="183" w:lineRule="auto"/>
              <w:ind w:left="447"/>
              <w:rPr>
                <w:rFonts w:ascii="宋体" w:hAnsi="宋体" w:eastAsia="宋体" w:cs="宋体"/>
                <w:sz w:val="18"/>
                <w:szCs w:val="18"/>
              </w:rPr>
            </w:pPr>
            <w:r>
              <w:rPr>
                <w:rFonts w:ascii="宋体" w:hAnsi="宋体" w:eastAsia="宋体" w:cs="宋体"/>
                <w:b/>
                <w:bCs/>
                <w:spacing w:val="-4"/>
                <w:sz w:val="18"/>
                <w:szCs w:val="18"/>
              </w:rPr>
              <w:t>3.9.2</w:t>
            </w:r>
          </w:p>
        </w:tc>
        <w:tc>
          <w:tcPr>
            <w:tcW w:w="5686" w:type="dxa"/>
            <w:shd w:val="clear" w:color="auto" w:fill="B9EAFE"/>
            <w:vAlign w:val="top"/>
          </w:tcPr>
          <w:p>
            <w:pPr>
              <w:spacing w:before="222" w:line="219" w:lineRule="auto"/>
              <w:ind w:left="103"/>
              <w:rPr>
                <w:rFonts w:ascii="宋体" w:hAnsi="宋体" w:eastAsia="宋体" w:cs="宋体"/>
                <w:sz w:val="18"/>
                <w:szCs w:val="18"/>
              </w:rPr>
            </w:pPr>
            <w:r>
              <w:rPr>
                <w:rFonts w:ascii="宋体" w:hAnsi="宋体" w:eastAsia="宋体" w:cs="宋体"/>
                <w:b/>
                <w:bCs/>
                <w:spacing w:val="-7"/>
                <w:sz w:val="18"/>
                <w:szCs w:val="18"/>
              </w:rPr>
              <w:t>获</w:t>
            </w:r>
            <w:r>
              <w:rPr>
                <w:rFonts w:ascii="宋体" w:hAnsi="宋体" w:eastAsia="宋体" w:cs="宋体"/>
                <w:spacing w:val="-9"/>
                <w:sz w:val="18"/>
                <w:szCs w:val="18"/>
              </w:rPr>
              <w:t xml:space="preserve"> </w:t>
            </w:r>
            <w:r>
              <w:rPr>
                <w:rFonts w:ascii="宋体" w:hAnsi="宋体" w:eastAsia="宋体" w:cs="宋体"/>
                <w:b/>
                <w:bCs/>
                <w:spacing w:val="-7"/>
                <w:sz w:val="18"/>
                <w:szCs w:val="18"/>
              </w:rPr>
              <w:t>奖</w:t>
            </w:r>
          </w:p>
        </w:tc>
        <w:tc>
          <w:tcPr>
            <w:tcW w:w="570" w:type="dxa"/>
            <w:shd w:val="clear" w:color="auto" w:fill="BAEAFD"/>
            <w:vAlign w:val="top"/>
          </w:tcPr>
          <w:p>
            <w:pPr>
              <w:rPr>
                <w:rFonts w:ascii="Arial"/>
                <w:sz w:val="21"/>
              </w:rPr>
            </w:pPr>
          </w:p>
        </w:tc>
        <w:tc>
          <w:tcPr>
            <w:tcW w:w="569" w:type="dxa"/>
            <w:shd w:val="clear" w:color="auto" w:fill="B9EAFD"/>
            <w:vAlign w:val="top"/>
          </w:tcPr>
          <w:p>
            <w:pPr>
              <w:rPr>
                <w:rFonts w:ascii="Arial"/>
                <w:sz w:val="21"/>
              </w:rPr>
            </w:pPr>
          </w:p>
        </w:tc>
        <w:tc>
          <w:tcPr>
            <w:tcW w:w="709" w:type="dxa"/>
            <w:shd w:val="clear" w:color="auto" w:fill="B9EAFD"/>
            <w:vAlign w:val="top"/>
          </w:tcPr>
          <w:p>
            <w:pPr>
              <w:spacing w:before="272" w:line="182" w:lineRule="auto"/>
              <w:ind w:left="306"/>
              <w:rPr>
                <w:rFonts w:ascii="宋体" w:hAnsi="宋体" w:eastAsia="宋体" w:cs="宋体"/>
                <w:sz w:val="18"/>
                <w:szCs w:val="18"/>
              </w:rPr>
            </w:pPr>
            <w:r>
              <w:rPr>
                <w:rFonts w:ascii="宋体" w:hAnsi="宋体" w:eastAsia="宋体" w:cs="宋体"/>
                <w:sz w:val="18"/>
                <w:szCs w:val="18"/>
              </w:rPr>
              <w:t>5</w:t>
            </w:r>
          </w:p>
        </w:tc>
        <w:tc>
          <w:tcPr>
            <w:tcW w:w="700" w:type="dxa"/>
            <w:shd w:val="clear" w:color="auto" w:fill="B9EBFD"/>
            <w:vAlign w:val="top"/>
          </w:tcPr>
          <w:p>
            <w:pPr>
              <w:rPr>
                <w:rFonts w:ascii="Arial"/>
                <w:sz w:val="21"/>
              </w:rPr>
            </w:pPr>
          </w:p>
        </w:tc>
        <w:tc>
          <w:tcPr>
            <w:tcW w:w="1099" w:type="dxa"/>
            <w:shd w:val="clear" w:color="auto" w:fill="B9EBFD"/>
            <w:vAlign w:val="top"/>
          </w:tcPr>
          <w:p>
            <w:pPr>
              <w:rPr>
                <w:rFonts w:ascii="Arial"/>
                <w:sz w:val="21"/>
              </w:rPr>
            </w:pPr>
          </w:p>
        </w:tc>
        <w:tc>
          <w:tcPr>
            <w:tcW w:w="3462" w:type="dxa"/>
            <w:shd w:val="clear" w:color="auto" w:fill="BE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61"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"https://3.9.2.1" </w:instrText>
            </w:r>
            <w:r>
              <w:fldChar w:fldCharType="separate"/>
            </w:r>
            <w:r>
              <w:rPr>
                <w:rFonts w:ascii="宋体" w:hAnsi="宋体" w:eastAsia="宋体" w:cs="宋体"/>
                <w:spacing w:val="-2"/>
                <w:sz w:val="18"/>
                <w:szCs w:val="18"/>
              </w:rPr>
              <w:t>3.9.2.1</w:t>
            </w:r>
            <w:r>
              <w:rPr>
                <w:rFonts w:ascii="宋体" w:hAnsi="宋体" w:eastAsia="宋体" w:cs="宋体"/>
                <w:spacing w:val="-2"/>
                <w:sz w:val="18"/>
                <w:szCs w:val="18"/>
              </w:rPr>
              <w:fldChar w:fldCharType="end"/>
            </w:r>
          </w:p>
        </w:tc>
        <w:tc>
          <w:tcPr>
            <w:tcW w:w="5686" w:type="dxa"/>
            <w:vAlign w:val="top"/>
          </w:tcPr>
          <w:p>
            <w:pPr>
              <w:spacing w:before="165" w:line="281" w:lineRule="exact"/>
              <w:ind w:left="101"/>
              <w:rPr>
                <w:rFonts w:ascii="宋体" w:hAnsi="宋体" w:eastAsia="宋体" w:cs="宋体"/>
                <w:sz w:val="18"/>
                <w:szCs w:val="18"/>
              </w:rPr>
            </w:pPr>
            <w:r>
              <w:rPr>
                <w:rFonts w:ascii="宋体" w:hAnsi="宋体" w:eastAsia="宋体" w:cs="宋体"/>
                <w:spacing w:val="-1"/>
                <w:position w:val="7"/>
                <w:sz w:val="18"/>
                <w:szCs w:val="18"/>
              </w:rPr>
              <w:t>养老机构获得市级及以上荣誉表彰</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注：未获得表彰不得分</w:t>
            </w:r>
          </w:p>
        </w:tc>
        <w:tc>
          <w:tcPr>
            <w:tcW w:w="57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62" w:lineRule="auto"/>
              <w:rPr>
                <w:rFonts w:ascii="Arial"/>
                <w:sz w:val="21"/>
              </w:rPr>
            </w:pPr>
          </w:p>
          <w:p>
            <w:pPr>
              <w:spacing w:before="59" w:line="183" w:lineRule="auto"/>
              <w:ind w:left="297"/>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2" w:type="dxa"/>
            <w:vAlign w:val="top"/>
          </w:tcPr>
          <w:p>
            <w:pPr>
              <w:rPr>
                <w:rFonts w:ascii="Arial"/>
                <w:sz w:val="21"/>
              </w:rPr>
            </w:pPr>
          </w:p>
        </w:tc>
      </w:tr>
    </w:tbl>
    <w:p>
      <w:pPr>
        <w:spacing w:line="383" w:lineRule="auto"/>
        <w:rPr>
          <w:rFonts w:ascii="Arial"/>
          <w:sz w:val="21"/>
        </w:rPr>
      </w:pPr>
    </w:p>
    <w:p>
      <w:pPr>
        <w:spacing w:before="114" w:line="183" w:lineRule="auto"/>
        <w:ind w:left="11755"/>
        <w:rPr>
          <w:rFonts w:ascii="宋体" w:hAnsi="宋体" w:eastAsia="宋体" w:cs="宋体"/>
          <w:sz w:val="35"/>
          <w:szCs w:val="35"/>
        </w:rPr>
      </w:pPr>
      <w:r>
        <w:rPr>
          <w:rFonts w:ascii="宋体" w:hAnsi="宋体" w:eastAsia="宋体" w:cs="宋体"/>
          <w:spacing w:val="-3"/>
          <w:sz w:val="35"/>
          <w:szCs w:val="35"/>
        </w:rPr>
        <w:t>—67—</w:t>
      </w:r>
    </w:p>
    <w:p>
      <w:pPr>
        <w:sectPr>
          <w:pgSz w:w="16830" w:h="11900"/>
          <w:pgMar w:top="1011" w:right="735" w:bottom="400" w:left="1934"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7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"https://3.9.2.2" </w:instrText>
            </w:r>
            <w:r>
              <w:fldChar w:fldCharType="separate"/>
            </w:r>
            <w:r>
              <w:rPr>
                <w:rFonts w:ascii="宋体" w:hAnsi="宋体" w:eastAsia="宋体" w:cs="宋体"/>
                <w:spacing w:val="-2"/>
                <w:sz w:val="18"/>
                <w:szCs w:val="18"/>
              </w:rPr>
              <w:t>3.9.2.2</w:t>
            </w:r>
            <w:r>
              <w:rPr>
                <w:rFonts w:ascii="宋体" w:hAnsi="宋体" w:eastAsia="宋体" w:cs="宋体"/>
                <w:spacing w:val="-2"/>
                <w:sz w:val="18"/>
                <w:szCs w:val="18"/>
              </w:rPr>
              <w:fldChar w:fldCharType="end"/>
            </w:r>
          </w:p>
        </w:tc>
        <w:tc>
          <w:tcPr>
            <w:tcW w:w="5706" w:type="dxa"/>
            <w:vAlign w:val="top"/>
          </w:tcPr>
          <w:p>
            <w:pPr>
              <w:spacing w:before="121" w:line="291" w:lineRule="exact"/>
              <w:ind w:left="91"/>
              <w:rPr>
                <w:rFonts w:ascii="宋体" w:hAnsi="宋体" w:eastAsia="宋体" w:cs="宋体"/>
                <w:sz w:val="18"/>
                <w:szCs w:val="18"/>
              </w:rPr>
            </w:pPr>
            <w:r>
              <w:rPr>
                <w:rFonts w:ascii="宋体" w:hAnsi="宋体" w:eastAsia="宋体" w:cs="宋体"/>
                <w:spacing w:val="-1"/>
                <w:position w:val="8"/>
                <w:sz w:val="18"/>
                <w:szCs w:val="18"/>
              </w:rPr>
              <w:t>养老机构工作人员获得市级及上荣誉表彰</w:t>
            </w:r>
          </w:p>
          <w:p>
            <w:pPr>
              <w:spacing w:line="219" w:lineRule="auto"/>
              <w:ind w:left="91"/>
              <w:rPr>
                <w:rFonts w:ascii="宋体" w:hAnsi="宋体" w:eastAsia="宋体" w:cs="宋体"/>
                <w:sz w:val="18"/>
                <w:szCs w:val="18"/>
              </w:rPr>
            </w:pPr>
            <w:r>
              <w:rPr>
                <w:rFonts w:ascii="宋体" w:hAnsi="宋体" w:eastAsia="宋体" w:cs="宋体"/>
                <w:spacing w:val="-1"/>
                <w:sz w:val="18"/>
                <w:szCs w:val="18"/>
              </w:rPr>
              <w:t>注：未获得表彰不得分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64" w:line="183" w:lineRule="auto"/>
              <w:ind w:left="625"/>
              <w:rPr>
                <w:rFonts w:ascii="宋体" w:hAnsi="宋体" w:eastAsia="宋体" w:cs="宋体"/>
                <w:sz w:val="18"/>
                <w:szCs w:val="18"/>
              </w:rPr>
            </w:pPr>
            <w:r>
              <w:rPr>
                <w:rFonts w:ascii="宋体" w:hAnsi="宋体" w:eastAsia="宋体" w:cs="宋体"/>
                <w:sz w:val="18"/>
                <w:szCs w:val="18"/>
              </w:rPr>
              <w:t>4</w:t>
            </w:r>
          </w:p>
        </w:tc>
        <w:tc>
          <w:tcPr>
            <w:tcW w:w="5706" w:type="dxa"/>
            <w:shd w:val="clear" w:color="auto" w:fill="FEF2ED"/>
            <w:vAlign w:val="top"/>
          </w:tcPr>
          <w:p>
            <w:pPr>
              <w:spacing w:before="215" w:line="219" w:lineRule="auto"/>
              <w:ind w:left="93"/>
              <w:rPr>
                <w:rFonts w:ascii="宋体" w:hAnsi="宋体" w:eastAsia="宋体" w:cs="宋体"/>
                <w:sz w:val="18"/>
                <w:szCs w:val="18"/>
              </w:rPr>
            </w:pPr>
            <w:r>
              <w:rPr>
                <w:rFonts w:ascii="宋体" w:hAnsi="宋体" w:eastAsia="宋体" w:cs="宋体"/>
                <w:b/>
                <w:bCs/>
                <w:spacing w:val="24"/>
                <w:sz w:val="18"/>
                <w:szCs w:val="18"/>
              </w:rPr>
              <w:t>服务</w:t>
            </w:r>
          </w:p>
        </w:tc>
        <w:tc>
          <w:tcPr>
            <w:tcW w:w="570" w:type="dxa"/>
            <w:shd w:val="clear" w:color="auto" w:fill="FEF2E9"/>
            <w:vAlign w:val="top"/>
          </w:tcPr>
          <w:p>
            <w:pPr>
              <w:spacing w:before="264" w:line="183" w:lineRule="auto"/>
              <w:ind w:left="145"/>
              <w:rPr>
                <w:rFonts w:ascii="宋体" w:hAnsi="宋体" w:eastAsia="宋体" w:cs="宋体"/>
                <w:sz w:val="18"/>
                <w:szCs w:val="18"/>
              </w:rPr>
            </w:pPr>
            <w:r>
              <w:rPr>
                <w:rFonts w:ascii="宋体" w:hAnsi="宋体" w:eastAsia="宋体" w:cs="宋体"/>
                <w:spacing w:val="-3"/>
                <w:sz w:val="18"/>
                <w:szCs w:val="18"/>
              </w:rPr>
              <w:t>550</w:t>
            </w:r>
          </w:p>
        </w:tc>
        <w:tc>
          <w:tcPr>
            <w:tcW w:w="570" w:type="dxa"/>
            <w:shd w:val="clear" w:color="auto" w:fill="FEF1E6"/>
            <w:vAlign w:val="top"/>
          </w:tcPr>
          <w:p>
            <w:pPr>
              <w:rPr>
                <w:rFonts w:ascii="Arial"/>
                <w:sz w:val="21"/>
              </w:rPr>
            </w:pPr>
          </w:p>
        </w:tc>
        <w:tc>
          <w:tcPr>
            <w:tcW w:w="709" w:type="dxa"/>
            <w:shd w:val="clear" w:color="auto" w:fill="FEF1E5"/>
            <w:vAlign w:val="top"/>
          </w:tcPr>
          <w:p>
            <w:pPr>
              <w:rPr>
                <w:rFonts w:ascii="Arial"/>
                <w:sz w:val="21"/>
              </w:rPr>
            </w:pPr>
          </w:p>
        </w:tc>
        <w:tc>
          <w:tcPr>
            <w:tcW w:w="709" w:type="dxa"/>
            <w:shd w:val="clear" w:color="auto" w:fill="FEF0E3"/>
            <w:vAlign w:val="top"/>
          </w:tcPr>
          <w:p>
            <w:pPr>
              <w:rPr>
                <w:rFonts w:ascii="Arial"/>
                <w:sz w:val="21"/>
              </w:rPr>
            </w:pPr>
          </w:p>
        </w:tc>
        <w:tc>
          <w:tcPr>
            <w:tcW w:w="1099" w:type="dxa"/>
            <w:shd w:val="clear" w:color="auto" w:fill="FEEFE0"/>
            <w:vAlign w:val="top"/>
          </w:tcPr>
          <w:p>
            <w:pPr>
              <w:rPr>
                <w:rFonts w:ascii="Arial"/>
                <w:sz w:val="21"/>
              </w:rPr>
            </w:pPr>
          </w:p>
        </w:tc>
        <w:tc>
          <w:tcPr>
            <w:tcW w:w="3463" w:type="dxa"/>
            <w:shd w:val="clear" w:color="auto" w:fill="FEEFD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C7F1F8"/>
            <w:vAlign w:val="top"/>
          </w:tcPr>
          <w:p>
            <w:pPr>
              <w:spacing w:before="274" w:line="184" w:lineRule="auto"/>
              <w:ind w:left="535"/>
              <w:rPr>
                <w:rFonts w:ascii="宋体" w:hAnsi="宋体" w:eastAsia="宋体" w:cs="宋体"/>
                <w:sz w:val="18"/>
                <w:szCs w:val="18"/>
              </w:rPr>
            </w:pPr>
            <w:r>
              <w:rPr>
                <w:rFonts w:ascii="宋体" w:hAnsi="宋体" w:eastAsia="宋体" w:cs="宋体"/>
                <w:spacing w:val="-2"/>
                <w:sz w:val="18"/>
                <w:szCs w:val="18"/>
              </w:rPr>
              <w:t>4.1</w:t>
            </w:r>
          </w:p>
        </w:tc>
        <w:tc>
          <w:tcPr>
            <w:tcW w:w="5706" w:type="dxa"/>
            <w:shd w:val="clear" w:color="auto" w:fill="C6EFF2"/>
            <w:vAlign w:val="top"/>
          </w:tcPr>
          <w:p>
            <w:pPr>
              <w:spacing w:before="229" w:line="219" w:lineRule="auto"/>
              <w:ind w:left="91"/>
              <w:rPr>
                <w:rFonts w:ascii="宋体" w:hAnsi="宋体" w:eastAsia="宋体" w:cs="宋体"/>
                <w:sz w:val="18"/>
                <w:szCs w:val="18"/>
              </w:rPr>
            </w:pPr>
            <w:r>
              <w:rPr>
                <w:rFonts w:ascii="宋体" w:hAnsi="宋体" w:eastAsia="宋体" w:cs="宋体"/>
                <w:spacing w:val="1"/>
                <w:sz w:val="18"/>
                <w:szCs w:val="18"/>
              </w:rPr>
              <w:t>出入院服务</w:t>
            </w:r>
          </w:p>
        </w:tc>
        <w:tc>
          <w:tcPr>
            <w:tcW w:w="570" w:type="dxa"/>
            <w:shd w:val="clear" w:color="auto" w:fill="C4EDEC"/>
            <w:vAlign w:val="top"/>
          </w:tcPr>
          <w:p>
            <w:pPr>
              <w:rPr>
                <w:rFonts w:ascii="Arial"/>
                <w:sz w:val="21"/>
              </w:rPr>
            </w:pPr>
          </w:p>
        </w:tc>
        <w:tc>
          <w:tcPr>
            <w:tcW w:w="570" w:type="dxa"/>
            <w:shd w:val="clear" w:color="auto" w:fill="C3EDEB"/>
            <w:vAlign w:val="top"/>
          </w:tcPr>
          <w:p>
            <w:pPr>
              <w:spacing w:before="275" w:line="183" w:lineRule="auto"/>
              <w:ind w:left="185"/>
              <w:rPr>
                <w:rFonts w:ascii="宋体" w:hAnsi="宋体" w:eastAsia="宋体" w:cs="宋体"/>
                <w:sz w:val="18"/>
                <w:szCs w:val="18"/>
              </w:rPr>
            </w:pPr>
            <w:r>
              <w:rPr>
                <w:rFonts w:ascii="宋体" w:hAnsi="宋体" w:eastAsia="宋体" w:cs="宋体"/>
                <w:spacing w:val="-3"/>
                <w:sz w:val="18"/>
                <w:szCs w:val="18"/>
              </w:rPr>
              <w:t>30</w:t>
            </w:r>
          </w:p>
        </w:tc>
        <w:tc>
          <w:tcPr>
            <w:tcW w:w="709" w:type="dxa"/>
            <w:shd w:val="clear" w:color="auto" w:fill="C3EDEA"/>
            <w:vAlign w:val="top"/>
          </w:tcPr>
          <w:p>
            <w:pPr>
              <w:rPr>
                <w:rFonts w:ascii="Arial"/>
                <w:sz w:val="21"/>
              </w:rPr>
            </w:pPr>
          </w:p>
        </w:tc>
        <w:tc>
          <w:tcPr>
            <w:tcW w:w="709" w:type="dxa"/>
            <w:shd w:val="clear" w:color="auto" w:fill="C2EDE9"/>
            <w:vAlign w:val="top"/>
          </w:tcPr>
          <w:p>
            <w:pPr>
              <w:rPr>
                <w:rFonts w:ascii="Arial"/>
                <w:sz w:val="21"/>
              </w:rPr>
            </w:pPr>
          </w:p>
        </w:tc>
        <w:tc>
          <w:tcPr>
            <w:tcW w:w="1099" w:type="dxa"/>
            <w:shd w:val="clear" w:color="auto" w:fill="C3ECE8"/>
            <w:vAlign w:val="top"/>
          </w:tcPr>
          <w:p>
            <w:pPr>
              <w:rPr>
                <w:rFonts w:ascii="Arial"/>
                <w:sz w:val="21"/>
              </w:rPr>
            </w:pPr>
          </w:p>
        </w:tc>
        <w:tc>
          <w:tcPr>
            <w:tcW w:w="3463" w:type="dxa"/>
            <w:shd w:val="clear" w:color="auto" w:fill="C6EDE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DEEFE"/>
            <w:vAlign w:val="top"/>
          </w:tcPr>
          <w:p>
            <w:pPr>
              <w:spacing w:before="264" w:line="184" w:lineRule="auto"/>
              <w:ind w:left="447"/>
              <w:rPr>
                <w:rFonts w:ascii="宋体" w:hAnsi="宋体" w:eastAsia="宋体" w:cs="宋体"/>
                <w:sz w:val="18"/>
                <w:szCs w:val="18"/>
              </w:rPr>
            </w:pPr>
            <w:r>
              <w:rPr>
                <w:rFonts w:ascii="宋体" w:hAnsi="宋体" w:eastAsia="宋体" w:cs="宋体"/>
                <w:b/>
                <w:bCs/>
                <w:spacing w:val="-3"/>
                <w:sz w:val="18"/>
                <w:szCs w:val="18"/>
              </w:rPr>
              <w:t>4.1.1</w:t>
            </w:r>
          </w:p>
        </w:tc>
        <w:tc>
          <w:tcPr>
            <w:tcW w:w="5706" w:type="dxa"/>
            <w:shd w:val="clear" w:color="auto" w:fill="BCECFE"/>
            <w:vAlign w:val="top"/>
          </w:tcPr>
          <w:p>
            <w:pPr>
              <w:spacing w:before="220" w:line="219" w:lineRule="auto"/>
              <w:ind w:left="91"/>
              <w:rPr>
                <w:rFonts w:ascii="宋体" w:hAnsi="宋体" w:eastAsia="宋体" w:cs="宋体"/>
                <w:sz w:val="18"/>
                <w:szCs w:val="18"/>
              </w:rPr>
            </w:pPr>
            <w:r>
              <w:rPr>
                <w:rFonts w:ascii="宋体" w:hAnsi="宋体" w:eastAsia="宋体" w:cs="宋体"/>
                <w:spacing w:val="-2"/>
                <w:sz w:val="18"/>
                <w:szCs w:val="18"/>
              </w:rPr>
              <w:t>服务内容</w:t>
            </w:r>
          </w:p>
        </w:tc>
        <w:tc>
          <w:tcPr>
            <w:tcW w:w="570" w:type="dxa"/>
            <w:shd w:val="clear" w:color="auto" w:fill="B8E9FD"/>
            <w:vAlign w:val="top"/>
          </w:tcPr>
          <w:p>
            <w:pPr>
              <w:rPr>
                <w:rFonts w:ascii="Arial"/>
                <w:sz w:val="21"/>
              </w:rPr>
            </w:pPr>
          </w:p>
        </w:tc>
        <w:tc>
          <w:tcPr>
            <w:tcW w:w="570" w:type="dxa"/>
            <w:shd w:val="clear" w:color="auto" w:fill="B9E9FE"/>
            <w:vAlign w:val="top"/>
          </w:tcPr>
          <w:p>
            <w:pPr>
              <w:rPr>
                <w:rFonts w:ascii="Arial"/>
                <w:sz w:val="21"/>
              </w:rPr>
            </w:pPr>
          </w:p>
        </w:tc>
        <w:tc>
          <w:tcPr>
            <w:tcW w:w="709" w:type="dxa"/>
            <w:shd w:val="clear" w:color="auto" w:fill="B9E9FD"/>
            <w:vAlign w:val="top"/>
          </w:tcPr>
          <w:p>
            <w:pPr>
              <w:spacing w:before="266" w:line="183" w:lineRule="auto"/>
              <w:ind w:left="305"/>
              <w:rPr>
                <w:rFonts w:ascii="宋体" w:hAnsi="宋体" w:eastAsia="宋体" w:cs="宋体"/>
                <w:sz w:val="18"/>
                <w:szCs w:val="18"/>
              </w:rPr>
            </w:pPr>
            <w:r>
              <w:rPr>
                <w:rFonts w:ascii="宋体" w:hAnsi="宋体" w:eastAsia="宋体" w:cs="宋体"/>
                <w:sz w:val="18"/>
                <w:szCs w:val="18"/>
              </w:rPr>
              <w:t>6</w:t>
            </w:r>
          </w:p>
        </w:tc>
        <w:tc>
          <w:tcPr>
            <w:tcW w:w="709" w:type="dxa"/>
            <w:shd w:val="clear" w:color="auto" w:fill="B7E9FE"/>
            <w:vAlign w:val="top"/>
          </w:tcPr>
          <w:p>
            <w:pPr>
              <w:rPr>
                <w:rFonts w:ascii="Arial"/>
                <w:sz w:val="21"/>
              </w:rPr>
            </w:pPr>
          </w:p>
        </w:tc>
        <w:tc>
          <w:tcPr>
            <w:tcW w:w="1099" w:type="dxa"/>
            <w:shd w:val="clear" w:color="auto" w:fill="B6E9FE"/>
            <w:vAlign w:val="top"/>
          </w:tcPr>
          <w:p>
            <w:pPr>
              <w:rPr>
                <w:rFonts w:ascii="Arial"/>
                <w:sz w:val="21"/>
              </w:rPr>
            </w:pPr>
          </w:p>
        </w:tc>
        <w:tc>
          <w:tcPr>
            <w:tcW w:w="3463" w:type="dxa"/>
            <w:shd w:val="clear" w:color="auto" w:fill="B9E8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"https://4.1.1.1" </w:instrText>
            </w:r>
            <w:r>
              <w:fldChar w:fldCharType="separate"/>
            </w:r>
            <w:r>
              <w:rPr>
                <w:rFonts w:ascii="宋体" w:hAnsi="宋体" w:eastAsia="宋体" w:cs="宋体"/>
                <w:spacing w:val="-1"/>
                <w:sz w:val="18"/>
                <w:szCs w:val="18"/>
              </w:rPr>
              <w:t>4.1.1.1</w:t>
            </w:r>
            <w:r>
              <w:rPr>
                <w:rFonts w:ascii="宋体" w:hAnsi="宋体" w:eastAsia="宋体" w:cs="宋体"/>
                <w:spacing w:val="-1"/>
                <w:sz w:val="18"/>
                <w:szCs w:val="18"/>
              </w:rPr>
              <w:fldChar w:fldCharType="end"/>
            </w:r>
          </w:p>
        </w:tc>
        <w:tc>
          <w:tcPr>
            <w:tcW w:w="5706" w:type="dxa"/>
            <w:vAlign w:val="top"/>
          </w:tcPr>
          <w:p>
            <w:pPr>
              <w:spacing w:before="120" w:line="284" w:lineRule="auto"/>
              <w:ind w:left="91"/>
              <w:rPr>
                <w:rFonts w:ascii="宋体" w:hAnsi="宋体" w:eastAsia="宋体" w:cs="宋体"/>
                <w:sz w:val="17"/>
                <w:szCs w:val="17"/>
              </w:rPr>
            </w:pPr>
            <w:r>
              <w:rPr>
                <w:rFonts w:ascii="宋体" w:hAnsi="宋体" w:eastAsia="宋体" w:cs="宋体"/>
                <w:spacing w:val="11"/>
                <w:sz w:val="17"/>
                <w:szCs w:val="17"/>
              </w:rPr>
              <w:t>有咨询专线，有专人值守，提供养老出入院、</w:t>
            </w:r>
            <w:r>
              <w:rPr>
                <w:rFonts w:ascii="宋体" w:hAnsi="宋体" w:eastAsia="宋体" w:cs="宋体"/>
                <w:spacing w:val="10"/>
                <w:sz w:val="17"/>
                <w:szCs w:val="17"/>
              </w:rPr>
              <w:t>服务、收费等相关咨询。</w:t>
            </w:r>
            <w:r>
              <w:rPr>
                <w:rFonts w:ascii="宋体" w:hAnsi="宋体" w:eastAsia="宋体" w:cs="宋体"/>
                <w:sz w:val="17"/>
                <w:szCs w:val="17"/>
              </w:rPr>
              <w:t xml:space="preserve"> </w:t>
            </w:r>
            <w:r>
              <w:rPr>
                <w:rFonts w:ascii="宋体" w:hAnsi="宋体" w:eastAsia="宋体" w:cs="宋体"/>
                <w:spacing w:val="13"/>
                <w:sz w:val="17"/>
                <w:szCs w:val="17"/>
              </w:rPr>
              <w:t>缺，1项扣1分，扣完为止。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1" w:line="219" w:lineRule="auto"/>
              <w:ind w:left="118"/>
              <w:rPr>
                <w:rFonts w:ascii="宋体" w:hAnsi="宋体" w:eastAsia="宋体" w:cs="宋体"/>
                <w:sz w:val="18"/>
                <w:szCs w:val="18"/>
              </w:rPr>
            </w:pPr>
            <w:r>
              <w:rPr>
                <w:rFonts w:ascii="宋体" w:hAnsi="宋体" w:eastAsia="宋体" w:cs="宋体"/>
                <w:spacing w:val="3"/>
                <w:sz w:val="18"/>
                <w:szCs w:val="18"/>
              </w:rPr>
              <w:t>现场查看，抽问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"https://4.1.1.2" </w:instrText>
            </w:r>
            <w:r>
              <w:fldChar w:fldCharType="separate"/>
            </w:r>
            <w:r>
              <w:rPr>
                <w:rFonts w:ascii="宋体" w:hAnsi="宋体" w:eastAsia="宋体" w:cs="宋体"/>
                <w:spacing w:val="-1"/>
                <w:sz w:val="18"/>
                <w:szCs w:val="18"/>
              </w:rPr>
              <w:t>4.1.1.2</w:t>
            </w:r>
            <w:r>
              <w:rPr>
                <w:rFonts w:ascii="宋体" w:hAnsi="宋体" w:eastAsia="宋体" w:cs="宋体"/>
                <w:spacing w:val="-1"/>
                <w:sz w:val="18"/>
                <w:szCs w:val="18"/>
              </w:rPr>
              <w:fldChar w:fldCharType="end"/>
            </w:r>
          </w:p>
        </w:tc>
        <w:tc>
          <w:tcPr>
            <w:tcW w:w="5706" w:type="dxa"/>
            <w:vAlign w:val="top"/>
          </w:tcPr>
          <w:p>
            <w:pPr>
              <w:spacing w:before="141" w:line="219" w:lineRule="auto"/>
              <w:ind w:left="91"/>
              <w:rPr>
                <w:rFonts w:ascii="宋体" w:hAnsi="宋体" w:eastAsia="宋体" w:cs="宋体"/>
                <w:sz w:val="18"/>
                <w:szCs w:val="18"/>
              </w:rPr>
            </w:pPr>
            <w:r>
              <w:rPr>
                <w:rFonts w:ascii="宋体" w:hAnsi="宋体" w:eastAsia="宋体" w:cs="宋体"/>
                <w:spacing w:val="8"/>
                <w:sz w:val="18"/>
                <w:szCs w:val="18"/>
              </w:rPr>
              <w:t>提供入院手续办理服务。</w:t>
            </w:r>
          </w:p>
          <w:p>
            <w:pPr>
              <w:spacing w:before="87" w:line="219" w:lineRule="auto"/>
              <w:ind w:left="91"/>
              <w:rPr>
                <w:rFonts w:ascii="宋体" w:hAnsi="宋体" w:eastAsia="宋体" w:cs="宋体"/>
                <w:sz w:val="18"/>
                <w:szCs w:val="18"/>
              </w:rPr>
            </w:pPr>
            <w:r>
              <w:rPr>
                <w:rFonts w:ascii="宋体" w:hAnsi="宋体" w:eastAsia="宋体" w:cs="宋体"/>
                <w:spacing w:val="7"/>
                <w:sz w:val="18"/>
                <w:szCs w:val="18"/>
              </w:rPr>
              <w:t>发现缺1例扣1分，扣完为止。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4"/>
                <w:sz w:val="18"/>
                <w:szCs w:val="18"/>
              </w:rPr>
              <w:t>对照花名册查看近1年服务记录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8"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"https://4.1.1.3" </w:instrText>
            </w:r>
            <w:r>
              <w:fldChar w:fldCharType="separate"/>
            </w:r>
            <w:r>
              <w:rPr>
                <w:rFonts w:ascii="宋体" w:hAnsi="宋体" w:eastAsia="宋体" w:cs="宋体"/>
                <w:spacing w:val="-1"/>
                <w:sz w:val="18"/>
                <w:szCs w:val="18"/>
              </w:rPr>
              <w:t>4.1.1.3</w:t>
            </w:r>
            <w:r>
              <w:rPr>
                <w:rFonts w:ascii="宋体" w:hAnsi="宋体" w:eastAsia="宋体" w:cs="宋体"/>
                <w:spacing w:val="-1"/>
                <w:sz w:val="18"/>
                <w:szCs w:val="18"/>
              </w:rPr>
              <w:fldChar w:fldCharType="end"/>
            </w:r>
          </w:p>
        </w:tc>
        <w:tc>
          <w:tcPr>
            <w:tcW w:w="5706" w:type="dxa"/>
            <w:vAlign w:val="top"/>
          </w:tcPr>
          <w:p>
            <w:pPr>
              <w:spacing w:before="162" w:line="219" w:lineRule="auto"/>
              <w:ind w:left="91"/>
              <w:rPr>
                <w:rFonts w:ascii="宋体" w:hAnsi="宋体" w:eastAsia="宋体" w:cs="宋体"/>
                <w:sz w:val="18"/>
                <w:szCs w:val="18"/>
              </w:rPr>
            </w:pPr>
            <w:r>
              <w:rPr>
                <w:rFonts w:ascii="宋体" w:hAnsi="宋体" w:eastAsia="宋体" w:cs="宋体"/>
                <w:spacing w:val="8"/>
                <w:sz w:val="18"/>
                <w:szCs w:val="18"/>
              </w:rPr>
              <w:t>提供出院手续办理服务。</w:t>
            </w:r>
          </w:p>
          <w:p>
            <w:pPr>
              <w:spacing w:before="67" w:line="219" w:lineRule="auto"/>
              <w:ind w:left="91"/>
              <w:rPr>
                <w:rFonts w:ascii="宋体" w:hAnsi="宋体" w:eastAsia="宋体" w:cs="宋体"/>
                <w:sz w:val="18"/>
                <w:szCs w:val="18"/>
              </w:rPr>
            </w:pPr>
            <w:r>
              <w:rPr>
                <w:rFonts w:ascii="宋体" w:hAnsi="宋体" w:eastAsia="宋体" w:cs="宋体"/>
                <w:spacing w:val="7"/>
                <w:sz w:val="18"/>
                <w:szCs w:val="18"/>
              </w:rPr>
              <w:t>发现缺1例扣1分，扣完为止。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3" w:line="219" w:lineRule="auto"/>
              <w:ind w:left="118"/>
              <w:rPr>
                <w:rFonts w:ascii="宋体" w:hAnsi="宋体" w:eastAsia="宋体" w:cs="宋体"/>
                <w:sz w:val="18"/>
                <w:szCs w:val="18"/>
              </w:rPr>
            </w:pPr>
            <w:r>
              <w:rPr>
                <w:rFonts w:ascii="宋体" w:hAnsi="宋体" w:eastAsia="宋体" w:cs="宋体"/>
                <w:spacing w:val="4"/>
                <w:sz w:val="18"/>
                <w:szCs w:val="18"/>
              </w:rPr>
              <w:t>对照花名册查看近1年服务记录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EEEFE"/>
            <w:vAlign w:val="top"/>
          </w:tcPr>
          <w:p>
            <w:pPr>
              <w:spacing w:before="268" w:line="184" w:lineRule="auto"/>
              <w:ind w:left="447"/>
              <w:rPr>
                <w:rFonts w:ascii="宋体" w:hAnsi="宋体" w:eastAsia="宋体" w:cs="宋体"/>
                <w:sz w:val="18"/>
                <w:szCs w:val="18"/>
              </w:rPr>
            </w:pPr>
            <w:r>
              <w:rPr>
                <w:rFonts w:ascii="宋体" w:hAnsi="宋体" w:eastAsia="宋体" w:cs="宋体"/>
                <w:b/>
                <w:bCs/>
                <w:spacing w:val="-3"/>
                <w:sz w:val="18"/>
                <w:szCs w:val="18"/>
              </w:rPr>
              <w:t>4.1.2</w:t>
            </w:r>
          </w:p>
        </w:tc>
        <w:tc>
          <w:tcPr>
            <w:tcW w:w="5706" w:type="dxa"/>
            <w:shd w:val="clear" w:color="auto" w:fill="BCECFE"/>
            <w:vAlign w:val="top"/>
          </w:tcPr>
          <w:p>
            <w:pPr>
              <w:spacing w:before="221" w:line="219" w:lineRule="auto"/>
              <w:ind w:left="93"/>
              <w:rPr>
                <w:rFonts w:ascii="宋体" w:hAnsi="宋体" w:eastAsia="宋体" w:cs="宋体"/>
                <w:sz w:val="18"/>
                <w:szCs w:val="18"/>
              </w:rPr>
            </w:pPr>
            <w:r>
              <w:rPr>
                <w:rFonts w:ascii="宋体" w:hAnsi="宋体" w:eastAsia="宋体" w:cs="宋体"/>
                <w:b/>
                <w:bCs/>
                <w:spacing w:val="2"/>
                <w:sz w:val="18"/>
                <w:szCs w:val="18"/>
              </w:rPr>
              <w:t>服务人员</w:t>
            </w:r>
          </w:p>
        </w:tc>
        <w:tc>
          <w:tcPr>
            <w:tcW w:w="570" w:type="dxa"/>
            <w:shd w:val="clear" w:color="auto" w:fill="BDECFE"/>
            <w:vAlign w:val="top"/>
          </w:tcPr>
          <w:p>
            <w:pPr>
              <w:rPr>
                <w:rFonts w:ascii="Arial"/>
                <w:sz w:val="21"/>
              </w:rPr>
            </w:pPr>
          </w:p>
        </w:tc>
        <w:tc>
          <w:tcPr>
            <w:tcW w:w="570" w:type="dxa"/>
            <w:shd w:val="clear" w:color="auto" w:fill="BCEBFE"/>
            <w:vAlign w:val="top"/>
          </w:tcPr>
          <w:p>
            <w:pPr>
              <w:rPr>
                <w:rFonts w:ascii="Arial"/>
                <w:sz w:val="21"/>
              </w:rPr>
            </w:pPr>
          </w:p>
        </w:tc>
        <w:tc>
          <w:tcPr>
            <w:tcW w:w="709" w:type="dxa"/>
            <w:shd w:val="clear" w:color="auto" w:fill="BAE9FD"/>
            <w:vAlign w:val="top"/>
          </w:tcPr>
          <w:p>
            <w:pPr>
              <w:spacing w:before="271" w:line="182" w:lineRule="auto"/>
              <w:ind w:left="305"/>
              <w:rPr>
                <w:rFonts w:ascii="宋体" w:hAnsi="宋体" w:eastAsia="宋体" w:cs="宋体"/>
                <w:sz w:val="18"/>
                <w:szCs w:val="18"/>
              </w:rPr>
            </w:pPr>
            <w:r>
              <w:rPr>
                <w:rFonts w:ascii="宋体" w:hAnsi="宋体" w:eastAsia="宋体" w:cs="宋体"/>
                <w:sz w:val="18"/>
                <w:szCs w:val="18"/>
              </w:rPr>
              <w:t>5</w:t>
            </w:r>
          </w:p>
        </w:tc>
        <w:tc>
          <w:tcPr>
            <w:tcW w:w="709" w:type="dxa"/>
            <w:shd w:val="clear" w:color="auto" w:fill="B8E9FE"/>
            <w:vAlign w:val="top"/>
          </w:tcPr>
          <w:p>
            <w:pPr>
              <w:rPr>
                <w:rFonts w:ascii="Arial"/>
                <w:sz w:val="21"/>
              </w:rPr>
            </w:pPr>
          </w:p>
        </w:tc>
        <w:tc>
          <w:tcPr>
            <w:tcW w:w="1099" w:type="dxa"/>
            <w:shd w:val="clear" w:color="auto" w:fill="B8EAFE"/>
            <w:vAlign w:val="top"/>
          </w:tcPr>
          <w:p>
            <w:pPr>
              <w:rPr>
                <w:rFonts w:ascii="Arial"/>
                <w:sz w:val="21"/>
              </w:rPr>
            </w:pPr>
          </w:p>
        </w:tc>
        <w:tc>
          <w:tcPr>
            <w:tcW w:w="3463" w:type="dxa"/>
            <w:shd w:val="clear" w:color="auto" w:fill="BBE7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1354" w:type="dxa"/>
            <w:vAlign w:val="top"/>
          </w:tcPr>
          <w:p>
            <w:pPr>
              <w:spacing w:line="334" w:lineRule="auto"/>
              <w:rPr>
                <w:rFonts w:ascii="Arial"/>
                <w:sz w:val="21"/>
              </w:rPr>
            </w:pPr>
          </w:p>
          <w:p>
            <w:pPr>
              <w:spacing w:line="334"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"https://4.1.2.1" </w:instrText>
            </w:r>
            <w:r>
              <w:fldChar w:fldCharType="separate"/>
            </w:r>
            <w:r>
              <w:rPr>
                <w:rFonts w:ascii="宋体" w:hAnsi="宋体" w:eastAsia="宋体" w:cs="宋体"/>
                <w:spacing w:val="-1"/>
                <w:sz w:val="18"/>
                <w:szCs w:val="18"/>
              </w:rPr>
              <w:t>4.1.2.1</w:t>
            </w:r>
            <w:r>
              <w:rPr>
                <w:rFonts w:ascii="宋体" w:hAnsi="宋体" w:eastAsia="宋体" w:cs="宋体"/>
                <w:spacing w:val="-1"/>
                <w:sz w:val="18"/>
                <w:szCs w:val="18"/>
              </w:rPr>
              <w:fldChar w:fldCharType="end"/>
            </w:r>
          </w:p>
        </w:tc>
        <w:tc>
          <w:tcPr>
            <w:tcW w:w="5706" w:type="dxa"/>
            <w:vAlign w:val="top"/>
          </w:tcPr>
          <w:p>
            <w:pPr>
              <w:spacing w:line="348" w:lineRule="auto"/>
              <w:rPr>
                <w:rFonts w:ascii="Arial"/>
                <w:sz w:val="21"/>
              </w:rPr>
            </w:pPr>
          </w:p>
          <w:p>
            <w:pPr>
              <w:spacing w:before="55" w:line="290" w:lineRule="auto"/>
              <w:ind w:left="91"/>
              <w:rPr>
                <w:rFonts w:ascii="宋体" w:hAnsi="宋体" w:eastAsia="宋体" w:cs="宋体"/>
                <w:sz w:val="17"/>
                <w:szCs w:val="17"/>
              </w:rPr>
            </w:pPr>
            <w:r>
              <w:rPr>
                <w:rFonts w:ascii="宋体" w:hAnsi="宋体" w:eastAsia="宋体" w:cs="宋体"/>
                <w:spacing w:val="5"/>
                <w:sz w:val="17"/>
                <w:szCs w:val="17"/>
              </w:rPr>
              <w:t>有专责部门或人员负责相关咨询服务，咨询人员熟悉机构各类服务情况。</w:t>
            </w:r>
            <w:r>
              <w:rPr>
                <w:rFonts w:ascii="宋体" w:hAnsi="宋体" w:eastAsia="宋体" w:cs="宋体"/>
                <w:sz w:val="17"/>
                <w:szCs w:val="17"/>
              </w:rPr>
              <w:t xml:space="preserve"> </w:t>
            </w:r>
            <w:r>
              <w:rPr>
                <w:rFonts w:ascii="宋体" w:hAnsi="宋体" w:eastAsia="宋体" w:cs="宋体"/>
                <w:spacing w:val="10"/>
                <w:sz w:val="17"/>
                <w:szCs w:val="17"/>
              </w:rPr>
              <w:t>缺少岗位职责扣0.5分，错答1个问题扣0.5分，缺少培训记录扣1分，</w:t>
            </w:r>
            <w:r>
              <w:rPr>
                <w:rFonts w:ascii="宋体" w:hAnsi="宋体" w:eastAsia="宋体" w:cs="宋体"/>
                <w:sz w:val="17"/>
                <w:szCs w:val="17"/>
              </w:rPr>
              <w:t xml:space="preserve">   </w:t>
            </w:r>
            <w:r>
              <w:rPr>
                <w:rFonts w:ascii="宋体" w:hAnsi="宋体" w:eastAsia="宋体" w:cs="宋体"/>
                <w:spacing w:val="24"/>
                <w:sz w:val="17"/>
                <w:szCs w:val="17"/>
              </w:rPr>
              <w:t>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34" w:lineRule="auto"/>
              <w:rPr>
                <w:rFonts w:ascii="Arial"/>
                <w:sz w:val="21"/>
              </w:rPr>
            </w:pPr>
          </w:p>
          <w:p>
            <w:pPr>
              <w:spacing w:line="334"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6" w:line="291" w:lineRule="auto"/>
              <w:ind w:left="118"/>
              <w:jc w:val="both"/>
              <w:rPr>
                <w:rFonts w:ascii="宋体" w:hAnsi="宋体" w:eastAsia="宋体" w:cs="宋体"/>
                <w:sz w:val="17"/>
                <w:szCs w:val="17"/>
              </w:rPr>
            </w:pPr>
            <w:r>
              <w:rPr>
                <w:rFonts w:ascii="宋体" w:hAnsi="宋体" w:eastAsia="宋体" w:cs="宋体"/>
                <w:spacing w:val="8"/>
                <w:sz w:val="17"/>
                <w:szCs w:val="17"/>
              </w:rPr>
              <w:t>查看岗位设置的纸质/电子资料；查看业务</w:t>
            </w:r>
            <w:r>
              <w:rPr>
                <w:rFonts w:ascii="宋体" w:hAnsi="宋体" w:eastAsia="宋体" w:cs="宋体"/>
                <w:spacing w:val="15"/>
                <w:sz w:val="17"/>
                <w:szCs w:val="17"/>
              </w:rPr>
              <w:t xml:space="preserve"> </w:t>
            </w:r>
            <w:r>
              <w:rPr>
                <w:rFonts w:ascii="宋体" w:hAnsi="宋体" w:eastAsia="宋体" w:cs="宋体"/>
                <w:spacing w:val="10"/>
                <w:sz w:val="17"/>
                <w:szCs w:val="17"/>
              </w:rPr>
              <w:t>培训记录；由机构提供机构的一些基本信</w:t>
            </w:r>
            <w:r>
              <w:rPr>
                <w:rFonts w:ascii="宋体" w:hAnsi="宋体" w:eastAsia="宋体" w:cs="宋体"/>
                <w:spacing w:val="2"/>
                <w:sz w:val="17"/>
                <w:szCs w:val="17"/>
              </w:rPr>
              <w:t xml:space="preserve">  </w:t>
            </w:r>
            <w:r>
              <w:rPr>
                <w:rFonts w:ascii="宋体" w:hAnsi="宋体" w:eastAsia="宋体" w:cs="宋体"/>
                <w:spacing w:val="9"/>
                <w:sz w:val="17"/>
                <w:szCs w:val="17"/>
              </w:rPr>
              <w:t>息与服务情况，从中挑选3-5个问题对负责</w:t>
            </w:r>
            <w:r>
              <w:rPr>
                <w:rFonts w:ascii="宋体" w:hAnsi="宋体" w:eastAsia="宋体" w:cs="宋体"/>
                <w:spacing w:val="8"/>
                <w:sz w:val="17"/>
                <w:szCs w:val="17"/>
              </w:rPr>
              <w:t xml:space="preserve"> </w:t>
            </w:r>
            <w:r>
              <w:rPr>
                <w:rFonts w:ascii="宋体" w:hAnsi="宋体" w:eastAsia="宋体" w:cs="宋体"/>
                <w:spacing w:val="18"/>
                <w:sz w:val="17"/>
                <w:szCs w:val="17"/>
              </w:rPr>
              <w:t>咨询的人员进行提问。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11"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"https://4.1.2.2" </w:instrText>
            </w:r>
            <w:r>
              <w:fldChar w:fldCharType="separate"/>
            </w:r>
            <w:r>
              <w:rPr>
                <w:rFonts w:ascii="宋体" w:hAnsi="宋体" w:eastAsia="宋体" w:cs="宋体"/>
                <w:spacing w:val="-1"/>
                <w:sz w:val="18"/>
                <w:szCs w:val="18"/>
              </w:rPr>
              <w:t>4.1.2.2</w:t>
            </w:r>
            <w:r>
              <w:rPr>
                <w:rFonts w:ascii="宋体" w:hAnsi="宋体" w:eastAsia="宋体" w:cs="宋体"/>
                <w:spacing w:val="-1"/>
                <w:sz w:val="18"/>
                <w:szCs w:val="18"/>
              </w:rPr>
              <w:fldChar w:fldCharType="end"/>
            </w:r>
          </w:p>
        </w:tc>
        <w:tc>
          <w:tcPr>
            <w:tcW w:w="5706" w:type="dxa"/>
            <w:vAlign w:val="top"/>
          </w:tcPr>
          <w:p>
            <w:pPr>
              <w:spacing w:before="167" w:line="219" w:lineRule="auto"/>
              <w:ind w:left="91"/>
              <w:rPr>
                <w:rFonts w:ascii="宋体" w:hAnsi="宋体" w:eastAsia="宋体" w:cs="宋体"/>
                <w:sz w:val="18"/>
                <w:szCs w:val="18"/>
              </w:rPr>
            </w:pPr>
            <w:r>
              <w:rPr>
                <w:rFonts w:ascii="宋体" w:hAnsi="宋体" w:eastAsia="宋体" w:cs="宋体"/>
                <w:spacing w:val="4"/>
                <w:sz w:val="18"/>
                <w:szCs w:val="18"/>
              </w:rPr>
              <w:t>有专责部门或人员负责出入院服务且熟悉服务</w:t>
            </w:r>
            <w:r>
              <w:rPr>
                <w:rFonts w:ascii="宋体" w:hAnsi="宋体" w:eastAsia="宋体" w:cs="宋体"/>
                <w:spacing w:val="3"/>
                <w:sz w:val="18"/>
                <w:szCs w:val="18"/>
              </w:rPr>
              <w:t>流程。</w:t>
            </w:r>
          </w:p>
          <w:p>
            <w:pPr>
              <w:spacing w:before="55" w:line="264" w:lineRule="auto"/>
              <w:ind w:left="91" w:right="75"/>
              <w:rPr>
                <w:rFonts w:ascii="宋体" w:hAnsi="宋体" w:eastAsia="宋体" w:cs="宋体"/>
                <w:sz w:val="18"/>
                <w:szCs w:val="18"/>
              </w:rPr>
            </w:pPr>
            <w:r>
              <w:rPr>
                <w:rFonts w:ascii="宋体" w:hAnsi="宋体" w:eastAsia="宋体" w:cs="宋体"/>
                <w:spacing w:val="4"/>
                <w:sz w:val="18"/>
                <w:szCs w:val="18"/>
              </w:rPr>
              <w:t>缺少岗位职责扣0.5分，错答1个问题扣0.5分，缺少培</w:t>
            </w:r>
            <w:r>
              <w:rPr>
                <w:rFonts w:ascii="宋体" w:hAnsi="宋体" w:eastAsia="宋体" w:cs="宋体"/>
                <w:spacing w:val="3"/>
                <w:sz w:val="18"/>
                <w:szCs w:val="18"/>
              </w:rPr>
              <w:t>训记录扣1分，</w:t>
            </w:r>
            <w:r>
              <w:rPr>
                <w:rFonts w:ascii="宋体" w:hAnsi="宋体" w:eastAsia="宋体" w:cs="宋体"/>
                <w:sz w:val="18"/>
                <w:szCs w:val="18"/>
              </w:rPr>
              <w:t xml:space="preserve"> </w:t>
            </w:r>
            <w:r>
              <w:rPr>
                <w:rFonts w:ascii="宋体" w:hAnsi="宋体" w:eastAsia="宋体" w:cs="宋体"/>
                <w:spacing w:val="18"/>
                <w:sz w:val="18"/>
                <w:szCs w:val="18"/>
              </w:rPr>
              <w:t>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2"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77" w:line="268" w:lineRule="auto"/>
              <w:ind w:left="118" w:right="14"/>
              <w:jc w:val="both"/>
              <w:rPr>
                <w:rFonts w:ascii="宋体" w:hAnsi="宋体" w:eastAsia="宋体" w:cs="宋体"/>
                <w:sz w:val="18"/>
                <w:szCs w:val="18"/>
              </w:rPr>
            </w:pPr>
            <w:r>
              <w:rPr>
                <w:rFonts w:ascii="宋体" w:hAnsi="宋体" w:eastAsia="宋体" w:cs="宋体"/>
                <w:spacing w:val="-1"/>
                <w:sz w:val="18"/>
                <w:szCs w:val="18"/>
              </w:rPr>
              <w:t>查看岗位设置的纸质/电子资料；查看业务</w:t>
            </w:r>
            <w:r>
              <w:rPr>
                <w:rFonts w:ascii="宋体" w:hAnsi="宋体" w:eastAsia="宋体" w:cs="宋体"/>
                <w:spacing w:val="8"/>
                <w:sz w:val="18"/>
                <w:szCs w:val="18"/>
              </w:rPr>
              <w:t xml:space="preserve"> </w:t>
            </w:r>
            <w:r>
              <w:rPr>
                <w:rFonts w:ascii="宋体" w:hAnsi="宋体" w:eastAsia="宋体" w:cs="宋体"/>
                <w:spacing w:val="1"/>
                <w:sz w:val="18"/>
                <w:szCs w:val="18"/>
              </w:rPr>
              <w:t>培训记录；询问考察服务人员是否熟悉出</w:t>
            </w:r>
            <w:r>
              <w:rPr>
                <w:rFonts w:ascii="宋体" w:hAnsi="宋体" w:eastAsia="宋体" w:cs="宋体"/>
                <w:spacing w:val="2"/>
                <w:sz w:val="18"/>
                <w:szCs w:val="18"/>
              </w:rPr>
              <w:t xml:space="preserve"> </w:t>
            </w:r>
            <w:r>
              <w:rPr>
                <w:rFonts w:ascii="宋体" w:hAnsi="宋体" w:eastAsia="宋体" w:cs="宋体"/>
                <w:spacing w:val="-1"/>
                <w:sz w:val="18"/>
                <w:szCs w:val="18"/>
              </w:rPr>
              <w:t>入院服务流程</w:t>
            </w:r>
          </w:p>
        </w:tc>
      </w:tr>
    </w:tbl>
    <w:p>
      <w:pPr>
        <w:spacing w:line="247" w:lineRule="auto"/>
        <w:rPr>
          <w:rFonts w:ascii="Arial"/>
          <w:sz w:val="21"/>
        </w:rPr>
      </w:pPr>
    </w:p>
    <w:p>
      <w:pPr>
        <w:spacing w:line="248" w:lineRule="auto"/>
        <w:rPr>
          <w:rFonts w:ascii="Arial"/>
          <w:sz w:val="21"/>
        </w:rPr>
      </w:pPr>
    </w:p>
    <w:p>
      <w:pPr>
        <w:spacing w:before="87" w:line="183" w:lineRule="auto"/>
        <w:ind w:left="75"/>
        <w:rPr>
          <w:rFonts w:ascii="宋体" w:hAnsi="宋体" w:eastAsia="宋体" w:cs="宋体"/>
          <w:sz w:val="27"/>
          <w:szCs w:val="27"/>
        </w:rPr>
      </w:pPr>
      <w:r>
        <w:rPr>
          <w:rFonts w:ascii="宋体" w:hAnsi="宋体" w:eastAsia="宋体" w:cs="宋体"/>
          <w:spacing w:val="-3"/>
          <w:sz w:val="27"/>
          <w:szCs w:val="27"/>
        </w:rPr>
        <w:t>—68—</w:t>
      </w:r>
    </w:p>
    <w:p>
      <w:pPr>
        <w:sectPr>
          <w:pgSz w:w="16830" w:h="11900"/>
          <w:pgMar w:top="1011" w:right="744" w:bottom="400" w:left="1894" w:header="0" w:footer="0" w:gutter="0"/>
          <w:cols w:space="720" w:num="1"/>
        </w:sectPr>
      </w:pPr>
    </w:p>
    <w:p/>
    <w:p/>
    <w:p>
      <w:pPr>
        <w:spacing w:line="4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344"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"https://4.1.2.3" </w:instrText>
            </w:r>
            <w:r>
              <w:fldChar w:fldCharType="separate"/>
            </w:r>
            <w:r>
              <w:rPr>
                <w:rFonts w:ascii="宋体" w:hAnsi="宋体" w:eastAsia="宋体" w:cs="宋体"/>
                <w:spacing w:val="-1"/>
                <w:sz w:val="18"/>
                <w:szCs w:val="18"/>
              </w:rPr>
              <w:t>4.1.2.3</w:t>
            </w:r>
            <w:r>
              <w:rPr>
                <w:rFonts w:ascii="宋体" w:hAnsi="宋体" w:eastAsia="宋体" w:cs="宋体"/>
                <w:spacing w:val="-1"/>
                <w:sz w:val="18"/>
                <w:szCs w:val="18"/>
              </w:rPr>
              <w:fldChar w:fldCharType="end"/>
            </w:r>
          </w:p>
        </w:tc>
        <w:tc>
          <w:tcPr>
            <w:tcW w:w="5696" w:type="dxa"/>
            <w:vAlign w:val="top"/>
          </w:tcPr>
          <w:p>
            <w:pPr>
              <w:spacing w:line="325" w:lineRule="auto"/>
              <w:rPr>
                <w:rFonts w:ascii="Arial"/>
                <w:sz w:val="21"/>
              </w:rPr>
            </w:pPr>
          </w:p>
          <w:p>
            <w:pPr>
              <w:spacing w:line="325" w:lineRule="auto"/>
              <w:rPr>
                <w:rFonts w:ascii="Arial"/>
                <w:sz w:val="21"/>
              </w:rPr>
            </w:pPr>
          </w:p>
          <w:p>
            <w:pPr>
              <w:spacing w:before="58" w:line="219" w:lineRule="auto"/>
              <w:ind w:left="111"/>
              <w:rPr>
                <w:rFonts w:ascii="宋体" w:hAnsi="宋体" w:eastAsia="宋体" w:cs="宋体"/>
                <w:sz w:val="18"/>
                <w:szCs w:val="18"/>
              </w:rPr>
            </w:pPr>
            <w:r>
              <w:rPr>
                <w:rFonts w:ascii="宋体" w:hAnsi="宋体" w:eastAsia="宋体" w:cs="宋体"/>
                <w:spacing w:val="4"/>
                <w:sz w:val="18"/>
                <w:szCs w:val="18"/>
              </w:rPr>
              <w:t>有专责部门或人员负责在院、出院档案管理。</w:t>
            </w:r>
          </w:p>
          <w:p>
            <w:pPr>
              <w:spacing w:before="55" w:line="264" w:lineRule="auto"/>
              <w:ind w:left="111" w:right="45"/>
              <w:rPr>
                <w:rFonts w:ascii="宋体" w:hAnsi="宋体" w:eastAsia="宋体" w:cs="宋体"/>
                <w:sz w:val="18"/>
                <w:szCs w:val="18"/>
              </w:rPr>
            </w:pPr>
            <w:r>
              <w:rPr>
                <w:rFonts w:ascii="宋体" w:hAnsi="宋体" w:eastAsia="宋体" w:cs="宋体"/>
                <w:spacing w:val="4"/>
                <w:sz w:val="18"/>
                <w:szCs w:val="18"/>
              </w:rPr>
              <w:t>缺少岗位职责扣0.5分，错答1个问题扣0.5分，缺少培</w:t>
            </w:r>
            <w:r>
              <w:rPr>
                <w:rFonts w:ascii="宋体" w:hAnsi="宋体" w:eastAsia="宋体" w:cs="宋体"/>
                <w:spacing w:val="3"/>
                <w:sz w:val="18"/>
                <w:szCs w:val="18"/>
              </w:rPr>
              <w:t>训记录扣1分，</w:t>
            </w:r>
            <w:r>
              <w:rPr>
                <w:rFonts w:ascii="宋体" w:hAnsi="宋体" w:eastAsia="宋体" w:cs="宋体"/>
                <w:sz w:val="18"/>
                <w:szCs w:val="18"/>
              </w:rPr>
              <w:t xml:space="preserve"> </w:t>
            </w:r>
            <w:r>
              <w:rPr>
                <w:rFonts w:ascii="宋体" w:hAnsi="宋体" w:eastAsia="宋体" w:cs="宋体"/>
                <w:spacing w:val="17"/>
                <w:sz w:val="18"/>
                <w:szCs w:val="18"/>
              </w:rPr>
              <w:t>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35" w:line="277" w:lineRule="auto"/>
              <w:ind w:left="118" w:right="4"/>
              <w:rPr>
                <w:rFonts w:ascii="宋体" w:hAnsi="宋体" w:eastAsia="宋体" w:cs="宋体"/>
                <w:sz w:val="18"/>
                <w:szCs w:val="18"/>
              </w:rPr>
            </w:pPr>
            <w:r>
              <w:rPr>
                <w:rFonts w:ascii="宋体" w:hAnsi="宋体" w:eastAsia="宋体" w:cs="宋体"/>
                <w:spacing w:val="-1"/>
                <w:sz w:val="18"/>
                <w:szCs w:val="18"/>
              </w:rPr>
              <w:t>查看岗位设置的纸质/电子资料；查看业务</w:t>
            </w:r>
            <w:r>
              <w:rPr>
                <w:rFonts w:ascii="宋体" w:hAnsi="宋体" w:eastAsia="宋体" w:cs="宋体"/>
                <w:spacing w:val="8"/>
                <w:sz w:val="18"/>
                <w:szCs w:val="18"/>
              </w:rPr>
              <w:t xml:space="preserve"> </w:t>
            </w:r>
            <w:r>
              <w:rPr>
                <w:rFonts w:ascii="宋体" w:hAnsi="宋体" w:eastAsia="宋体" w:cs="宋体"/>
                <w:spacing w:val="1"/>
                <w:sz w:val="18"/>
                <w:szCs w:val="18"/>
              </w:rPr>
              <w:t>培训记录；以提问方式考察档案管理人员</w:t>
            </w:r>
            <w:r>
              <w:rPr>
                <w:rFonts w:ascii="宋体" w:hAnsi="宋体" w:eastAsia="宋体" w:cs="宋体"/>
                <w:spacing w:val="5"/>
                <w:sz w:val="18"/>
                <w:szCs w:val="18"/>
              </w:rPr>
              <w:t xml:space="preserve"> </w:t>
            </w:r>
            <w:r>
              <w:rPr>
                <w:rFonts w:ascii="宋体" w:hAnsi="宋体" w:eastAsia="宋体" w:cs="宋体"/>
                <w:spacing w:val="4"/>
                <w:sz w:val="18"/>
                <w:szCs w:val="18"/>
              </w:rPr>
              <w:t>是否掌握相关知识技能，提问内容，如：</w:t>
            </w:r>
            <w:r>
              <w:rPr>
                <w:rFonts w:ascii="宋体" w:hAnsi="宋体" w:eastAsia="宋体" w:cs="宋体"/>
                <w:spacing w:val="16"/>
                <w:sz w:val="18"/>
                <w:szCs w:val="18"/>
              </w:rPr>
              <w:t xml:space="preserve"> </w:t>
            </w:r>
            <w:r>
              <w:rPr>
                <w:rFonts w:ascii="宋体" w:hAnsi="宋体" w:eastAsia="宋体" w:cs="宋体"/>
                <w:spacing w:val="1"/>
                <w:sz w:val="18"/>
                <w:szCs w:val="18"/>
              </w:rPr>
              <w:t>机构中需要归档的资料包括哪些?哪些属</w:t>
            </w:r>
            <w:r>
              <w:rPr>
                <w:rFonts w:ascii="宋体" w:hAnsi="宋体" w:eastAsia="宋体" w:cs="宋体"/>
                <w:spacing w:val="3"/>
                <w:sz w:val="18"/>
                <w:szCs w:val="18"/>
              </w:rPr>
              <w:t xml:space="preserve">  </w:t>
            </w:r>
            <w:r>
              <w:rPr>
                <w:rFonts w:ascii="宋体" w:hAnsi="宋体" w:eastAsia="宋体" w:cs="宋体"/>
                <w:spacing w:val="2"/>
                <w:sz w:val="18"/>
                <w:szCs w:val="18"/>
              </w:rPr>
              <w:t>于保密性资料，保管方式是怎样的?老人</w:t>
            </w:r>
            <w:r>
              <w:rPr>
                <w:rFonts w:ascii="宋体" w:hAnsi="宋体" w:eastAsia="宋体" w:cs="宋体"/>
                <w:sz w:val="18"/>
                <w:szCs w:val="18"/>
              </w:rPr>
              <w:t xml:space="preserve">  </w:t>
            </w:r>
            <w:r>
              <w:rPr>
                <w:rFonts w:ascii="宋体" w:hAnsi="宋体" w:eastAsia="宋体" w:cs="宋体"/>
                <w:spacing w:val="1"/>
                <w:sz w:val="18"/>
                <w:szCs w:val="18"/>
              </w:rPr>
              <w:t>档案资料借阅流程是什么?保管时间为多</w:t>
            </w:r>
            <w:r>
              <w:rPr>
                <w:rFonts w:ascii="宋体" w:hAnsi="宋体" w:eastAsia="宋体" w:cs="宋体"/>
                <w:spacing w:val="3"/>
                <w:sz w:val="18"/>
                <w:szCs w:val="18"/>
              </w:rPr>
              <w:t xml:space="preserve">  </w:t>
            </w:r>
            <w:r>
              <w:rPr>
                <w:rFonts w:ascii="宋体" w:hAnsi="宋体" w:eastAsia="宋体" w:cs="宋体"/>
                <w:spacing w:val="22"/>
                <w:sz w:val="18"/>
                <w:szCs w:val="18"/>
              </w:rPr>
              <w:t>少年等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BCECFD"/>
            <w:vAlign w:val="top"/>
          </w:tcPr>
          <w:p>
            <w:pPr>
              <w:spacing w:before="264" w:line="184" w:lineRule="auto"/>
              <w:ind w:left="437"/>
              <w:rPr>
                <w:rFonts w:ascii="宋体" w:hAnsi="宋体" w:eastAsia="宋体" w:cs="宋体"/>
                <w:sz w:val="18"/>
                <w:szCs w:val="18"/>
              </w:rPr>
            </w:pPr>
            <w:r>
              <w:rPr>
                <w:rFonts w:ascii="宋体" w:hAnsi="宋体" w:eastAsia="宋体" w:cs="宋体"/>
                <w:b/>
                <w:bCs/>
                <w:spacing w:val="-3"/>
                <w:sz w:val="18"/>
                <w:szCs w:val="18"/>
              </w:rPr>
              <w:t>4.1.3</w:t>
            </w:r>
          </w:p>
        </w:tc>
        <w:tc>
          <w:tcPr>
            <w:tcW w:w="5696" w:type="dxa"/>
            <w:shd w:val="clear" w:color="auto" w:fill="BDECFE"/>
            <w:vAlign w:val="top"/>
          </w:tcPr>
          <w:p>
            <w:pPr>
              <w:spacing w:before="218"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570" w:type="dxa"/>
            <w:shd w:val="clear" w:color="auto" w:fill="BEEDFE"/>
            <w:vAlign w:val="top"/>
          </w:tcPr>
          <w:p>
            <w:pPr>
              <w:rPr>
                <w:rFonts w:ascii="Arial"/>
                <w:sz w:val="21"/>
              </w:rPr>
            </w:pPr>
          </w:p>
        </w:tc>
        <w:tc>
          <w:tcPr>
            <w:tcW w:w="569" w:type="dxa"/>
            <w:shd w:val="clear" w:color="auto" w:fill="BDEDFD"/>
            <w:vAlign w:val="top"/>
          </w:tcPr>
          <w:p>
            <w:pPr>
              <w:rPr>
                <w:rFonts w:ascii="Arial"/>
                <w:sz w:val="21"/>
              </w:rPr>
            </w:pPr>
          </w:p>
        </w:tc>
        <w:tc>
          <w:tcPr>
            <w:tcW w:w="710" w:type="dxa"/>
            <w:shd w:val="clear" w:color="auto" w:fill="BEEDFD"/>
            <w:vAlign w:val="top"/>
          </w:tcPr>
          <w:p>
            <w:pPr>
              <w:spacing w:before="265" w:line="184" w:lineRule="auto"/>
              <w:ind w:left="255"/>
              <w:rPr>
                <w:rFonts w:ascii="宋体" w:hAnsi="宋体" w:eastAsia="宋体" w:cs="宋体"/>
                <w:sz w:val="18"/>
                <w:szCs w:val="18"/>
              </w:rPr>
            </w:pPr>
            <w:r>
              <w:rPr>
                <w:rFonts w:ascii="宋体" w:hAnsi="宋体" w:eastAsia="宋体" w:cs="宋体"/>
                <w:spacing w:val="-6"/>
                <w:sz w:val="18"/>
                <w:szCs w:val="18"/>
              </w:rPr>
              <w:t>19</w:t>
            </w:r>
          </w:p>
        </w:tc>
        <w:tc>
          <w:tcPr>
            <w:tcW w:w="709" w:type="dxa"/>
            <w:shd w:val="clear" w:color="auto" w:fill="BEEEFD"/>
            <w:vAlign w:val="top"/>
          </w:tcPr>
          <w:p>
            <w:pPr>
              <w:rPr>
                <w:rFonts w:ascii="Arial"/>
                <w:sz w:val="21"/>
              </w:rPr>
            </w:pPr>
          </w:p>
        </w:tc>
        <w:tc>
          <w:tcPr>
            <w:tcW w:w="1099" w:type="dxa"/>
            <w:shd w:val="clear" w:color="auto" w:fill="BFEDFD"/>
            <w:vAlign w:val="top"/>
          </w:tcPr>
          <w:p>
            <w:pPr>
              <w:rPr>
                <w:rFonts w:ascii="Arial"/>
                <w:sz w:val="21"/>
              </w:rPr>
            </w:pPr>
          </w:p>
        </w:tc>
        <w:tc>
          <w:tcPr>
            <w:tcW w:w="3462" w:type="dxa"/>
            <w:shd w:val="clear" w:color="auto" w:fill="C1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44" w:type="dxa"/>
            <w:vAlign w:val="top"/>
          </w:tcPr>
          <w:p>
            <w:pPr>
              <w:spacing w:line="267" w:lineRule="auto"/>
              <w:rPr>
                <w:rFonts w:ascii="Arial"/>
                <w:sz w:val="21"/>
              </w:rPr>
            </w:pPr>
          </w:p>
          <w:p>
            <w:pPr>
              <w:spacing w:line="268"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"https://4.1.3.1" </w:instrText>
            </w:r>
            <w:r>
              <w:fldChar w:fldCharType="separate"/>
            </w:r>
            <w:r>
              <w:rPr>
                <w:rFonts w:ascii="宋体" w:hAnsi="宋体" w:eastAsia="宋体" w:cs="宋体"/>
                <w:spacing w:val="-1"/>
                <w:sz w:val="18"/>
                <w:szCs w:val="18"/>
              </w:rPr>
              <w:t>4.1.3.1</w:t>
            </w:r>
            <w:r>
              <w:rPr>
                <w:rFonts w:ascii="宋体" w:hAnsi="宋体" w:eastAsia="宋体" w:cs="宋体"/>
                <w:spacing w:val="-1"/>
                <w:sz w:val="18"/>
                <w:szCs w:val="18"/>
              </w:rPr>
              <w:fldChar w:fldCharType="end"/>
            </w:r>
          </w:p>
        </w:tc>
        <w:tc>
          <w:tcPr>
            <w:tcW w:w="5696" w:type="dxa"/>
            <w:vAlign w:val="top"/>
          </w:tcPr>
          <w:p>
            <w:pPr>
              <w:spacing w:before="290" w:line="270" w:lineRule="auto"/>
              <w:ind w:left="111"/>
              <w:rPr>
                <w:rFonts w:ascii="宋体" w:hAnsi="宋体" w:eastAsia="宋体" w:cs="宋体"/>
                <w:sz w:val="17"/>
                <w:szCs w:val="17"/>
              </w:rPr>
            </w:pPr>
            <w:r>
              <w:rPr>
                <w:rFonts w:ascii="宋体" w:hAnsi="宋体" w:eastAsia="宋体" w:cs="宋体"/>
                <w:spacing w:val="10"/>
                <w:sz w:val="17"/>
                <w:szCs w:val="17"/>
              </w:rPr>
              <w:t>收费标准依规定报主管机关审批或备案，收费标准与审批</w:t>
            </w:r>
            <w:r>
              <w:rPr>
                <w:rFonts w:ascii="宋体" w:hAnsi="宋体" w:eastAsia="宋体" w:cs="宋体"/>
                <w:spacing w:val="9"/>
                <w:sz w:val="17"/>
                <w:szCs w:val="17"/>
              </w:rPr>
              <w:t>或备案资料相</w:t>
            </w:r>
            <w:r>
              <w:rPr>
                <w:rFonts w:ascii="宋体" w:hAnsi="宋体" w:eastAsia="宋体" w:cs="宋体"/>
                <w:sz w:val="17"/>
                <w:szCs w:val="17"/>
              </w:rPr>
              <w:t xml:space="preserve"> </w:t>
            </w:r>
            <w:r>
              <w:rPr>
                <w:rFonts w:ascii="宋体" w:hAnsi="宋体" w:eastAsia="宋体" w:cs="宋体"/>
                <w:spacing w:val="-8"/>
                <w:sz w:val="17"/>
                <w:szCs w:val="17"/>
              </w:rPr>
              <w:t>同</w:t>
            </w:r>
            <w:r>
              <w:rPr>
                <w:rFonts w:ascii="宋体" w:hAnsi="宋体" w:eastAsia="宋体" w:cs="宋体"/>
                <w:spacing w:val="56"/>
                <w:sz w:val="17"/>
                <w:szCs w:val="17"/>
              </w:rPr>
              <w:t xml:space="preserve"> </w:t>
            </w:r>
            <w:r>
              <w:rPr>
                <w:rFonts w:ascii="宋体" w:hAnsi="宋体" w:eastAsia="宋体" w:cs="宋体"/>
                <w:spacing w:val="-8"/>
                <w:sz w:val="17"/>
                <w:szCs w:val="17"/>
              </w:rPr>
              <w:t>。</w:t>
            </w:r>
          </w:p>
          <w:p>
            <w:pPr>
              <w:spacing w:before="74" w:line="219" w:lineRule="auto"/>
              <w:ind w:left="111"/>
              <w:rPr>
                <w:rFonts w:ascii="宋体" w:hAnsi="宋体" w:eastAsia="宋体" w:cs="宋体"/>
                <w:sz w:val="18"/>
                <w:szCs w:val="18"/>
              </w:rPr>
            </w:pPr>
            <w:r>
              <w:rPr>
                <w:rFonts w:ascii="宋体" w:hAnsi="宋体" w:eastAsia="宋体" w:cs="宋体"/>
                <w:spacing w:val="12"/>
                <w:sz w:val="18"/>
                <w:szCs w:val="18"/>
              </w:rPr>
              <w:t>不一致不得分。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line="268"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79" w:lineRule="auto"/>
              <w:rPr>
                <w:rFonts w:ascii="Arial"/>
                <w:sz w:val="21"/>
              </w:rPr>
            </w:pPr>
          </w:p>
          <w:p>
            <w:pPr>
              <w:spacing w:before="59" w:line="239" w:lineRule="auto"/>
              <w:ind w:left="118" w:right="103"/>
              <w:rPr>
                <w:rFonts w:ascii="宋体" w:hAnsi="宋体" w:eastAsia="宋体" w:cs="宋体"/>
                <w:sz w:val="18"/>
                <w:szCs w:val="18"/>
              </w:rPr>
            </w:pPr>
            <w:r>
              <w:rPr>
                <w:rFonts w:ascii="宋体" w:hAnsi="宋体" w:eastAsia="宋体" w:cs="宋体"/>
                <w:spacing w:val="-1"/>
                <w:sz w:val="18"/>
                <w:szCs w:val="18"/>
              </w:rPr>
              <w:t>查看备案资料中的收费标准与实际收费是</w:t>
            </w:r>
            <w:r>
              <w:rPr>
                <w:rFonts w:ascii="宋体" w:hAnsi="宋体" w:eastAsia="宋体" w:cs="宋体"/>
                <w:spacing w:val="7"/>
                <w:sz w:val="18"/>
                <w:szCs w:val="18"/>
              </w:rPr>
              <w:t xml:space="preserve"> </w:t>
            </w:r>
            <w:r>
              <w:rPr>
                <w:rFonts w:ascii="宋体" w:hAnsi="宋体" w:eastAsia="宋体" w:cs="宋体"/>
                <w:spacing w:val="11"/>
                <w:sz w:val="18"/>
                <w:szCs w:val="18"/>
              </w:rPr>
              <w:t>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344" w:type="dxa"/>
            <w:vAlign w:val="top"/>
          </w:tcPr>
          <w:p>
            <w:pPr>
              <w:spacing w:line="277" w:lineRule="auto"/>
              <w:rPr>
                <w:rFonts w:ascii="Arial"/>
                <w:sz w:val="21"/>
              </w:rPr>
            </w:pPr>
          </w:p>
          <w:p>
            <w:pPr>
              <w:spacing w:line="27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"https://4.1.3.2" </w:instrText>
            </w:r>
            <w:r>
              <w:fldChar w:fldCharType="separate"/>
            </w:r>
            <w:r>
              <w:rPr>
                <w:rFonts w:ascii="宋体" w:hAnsi="宋体" w:eastAsia="宋体" w:cs="宋体"/>
                <w:spacing w:val="-1"/>
                <w:sz w:val="18"/>
                <w:szCs w:val="18"/>
              </w:rPr>
              <w:t>4.1.3.2</w:t>
            </w:r>
            <w:r>
              <w:rPr>
                <w:rFonts w:ascii="宋体" w:hAnsi="宋体" w:eastAsia="宋体" w:cs="宋体"/>
                <w:spacing w:val="-1"/>
                <w:sz w:val="18"/>
                <w:szCs w:val="18"/>
              </w:rPr>
              <w:fldChar w:fldCharType="end"/>
            </w:r>
          </w:p>
        </w:tc>
        <w:tc>
          <w:tcPr>
            <w:tcW w:w="5696" w:type="dxa"/>
            <w:vAlign w:val="top"/>
          </w:tcPr>
          <w:p>
            <w:pPr>
              <w:spacing w:line="394" w:lineRule="auto"/>
              <w:rPr>
                <w:rFonts w:ascii="Arial"/>
                <w:sz w:val="21"/>
              </w:rPr>
            </w:pPr>
          </w:p>
          <w:p>
            <w:pPr>
              <w:spacing w:before="55" w:line="262" w:lineRule="auto"/>
              <w:ind w:left="111"/>
              <w:rPr>
                <w:rFonts w:ascii="宋体" w:hAnsi="宋体" w:eastAsia="宋体" w:cs="宋体"/>
                <w:sz w:val="17"/>
                <w:szCs w:val="17"/>
              </w:rPr>
            </w:pPr>
            <w:r>
              <w:rPr>
                <w:rFonts w:ascii="宋体" w:hAnsi="宋体" w:eastAsia="宋体" w:cs="宋体"/>
                <w:spacing w:val="4"/>
                <w:sz w:val="17"/>
                <w:szCs w:val="17"/>
              </w:rPr>
              <w:t>有咨询记录(记录包括咨询者姓名、问题类别、处理方式和跟进情况等)</w:t>
            </w:r>
            <w:r>
              <w:rPr>
                <w:rFonts w:ascii="宋体" w:hAnsi="宋体" w:eastAsia="宋体" w:cs="宋体"/>
                <w:spacing w:val="3"/>
                <w:sz w:val="17"/>
                <w:szCs w:val="17"/>
              </w:rPr>
              <w:t>。</w:t>
            </w:r>
            <w:r>
              <w:rPr>
                <w:rFonts w:ascii="宋体" w:hAnsi="宋体" w:eastAsia="宋体" w:cs="宋体"/>
                <w:sz w:val="17"/>
                <w:szCs w:val="17"/>
              </w:rPr>
              <w:t xml:space="preserve"> </w:t>
            </w:r>
            <w:r>
              <w:rPr>
                <w:rFonts w:ascii="宋体" w:hAnsi="宋体" w:eastAsia="宋体" w:cs="宋体"/>
                <w:spacing w:val="12"/>
                <w:sz w:val="17"/>
                <w:szCs w:val="17"/>
              </w:rPr>
              <w:t>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7" w:lineRule="auto"/>
              <w:rPr>
                <w:rFonts w:ascii="Arial"/>
                <w:sz w:val="21"/>
              </w:rPr>
            </w:pPr>
          </w:p>
          <w:p>
            <w:pPr>
              <w:spacing w:line="27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42" w:lineRule="auto"/>
              <w:rPr>
                <w:rFonts w:ascii="Arial"/>
                <w:sz w:val="21"/>
              </w:rPr>
            </w:pPr>
          </w:p>
          <w:p>
            <w:pPr>
              <w:spacing w:before="58" w:line="268" w:lineRule="auto"/>
              <w:ind w:left="118" w:right="86"/>
              <w:jc w:val="both"/>
              <w:rPr>
                <w:rFonts w:ascii="宋体" w:hAnsi="宋体" w:eastAsia="宋体" w:cs="宋体"/>
                <w:sz w:val="18"/>
                <w:szCs w:val="18"/>
              </w:rPr>
            </w:pPr>
            <w:r>
              <w:rPr>
                <w:rFonts w:ascii="宋体" w:hAnsi="宋体" w:eastAsia="宋体" w:cs="宋体"/>
                <w:spacing w:val="-1"/>
                <w:sz w:val="18"/>
                <w:szCs w:val="18"/>
              </w:rPr>
              <w:t>查看近一年的咨询记录，记录中是否包括</w:t>
            </w:r>
            <w:r>
              <w:rPr>
                <w:rFonts w:ascii="宋体" w:hAnsi="宋体" w:eastAsia="宋体" w:cs="宋体"/>
                <w:spacing w:val="7"/>
                <w:sz w:val="18"/>
                <w:szCs w:val="18"/>
              </w:rPr>
              <w:t xml:space="preserve"> </w:t>
            </w:r>
            <w:r>
              <w:rPr>
                <w:rFonts w:ascii="宋体" w:hAnsi="宋体" w:eastAsia="宋体" w:cs="宋体"/>
                <w:sz w:val="18"/>
                <w:szCs w:val="18"/>
              </w:rPr>
              <w:t>咨询者的信息、咨询问题、处理方式和跟</w:t>
            </w:r>
            <w:r>
              <w:rPr>
                <w:rFonts w:ascii="宋体" w:hAnsi="宋体" w:eastAsia="宋体" w:cs="宋体"/>
                <w:spacing w:val="6"/>
                <w:sz w:val="18"/>
                <w:szCs w:val="18"/>
              </w:rPr>
              <w:t xml:space="preserve"> </w:t>
            </w:r>
            <w:r>
              <w:rPr>
                <w:rFonts w:ascii="宋体" w:hAnsi="宋体" w:eastAsia="宋体" w:cs="宋体"/>
                <w:spacing w:val="17"/>
                <w:sz w:val="18"/>
                <w:szCs w:val="18"/>
              </w:rPr>
              <w:t>进情况等。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1" w:hRule="atLeast"/>
        </w:trPr>
        <w:tc>
          <w:tcPr>
            <w:tcW w:w="1344" w:type="dxa"/>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"https://4.1.3.3" </w:instrText>
            </w:r>
            <w:r>
              <w:fldChar w:fldCharType="separate"/>
            </w:r>
            <w:r>
              <w:rPr>
                <w:rFonts w:ascii="宋体" w:hAnsi="宋体" w:eastAsia="宋体" w:cs="宋体"/>
                <w:spacing w:val="-1"/>
                <w:sz w:val="18"/>
                <w:szCs w:val="18"/>
              </w:rPr>
              <w:t>4.1.3.3</w:t>
            </w:r>
            <w:r>
              <w:rPr>
                <w:rFonts w:ascii="宋体" w:hAnsi="宋体" w:eastAsia="宋体" w:cs="宋体"/>
                <w:spacing w:val="-1"/>
                <w:sz w:val="18"/>
                <w:szCs w:val="18"/>
              </w:rPr>
              <w:fldChar w:fldCharType="end"/>
            </w:r>
          </w:p>
        </w:tc>
        <w:tc>
          <w:tcPr>
            <w:tcW w:w="5696" w:type="dxa"/>
            <w:vAlign w:val="top"/>
          </w:tcPr>
          <w:p>
            <w:pPr>
              <w:spacing w:line="274" w:lineRule="auto"/>
              <w:rPr>
                <w:rFonts w:ascii="Arial"/>
                <w:sz w:val="21"/>
              </w:rPr>
            </w:pPr>
          </w:p>
          <w:p>
            <w:pPr>
              <w:spacing w:before="58" w:line="219" w:lineRule="auto"/>
              <w:ind w:left="111"/>
              <w:rPr>
                <w:rFonts w:ascii="宋体" w:hAnsi="宋体" w:eastAsia="宋体" w:cs="宋体"/>
                <w:sz w:val="18"/>
                <w:szCs w:val="18"/>
              </w:rPr>
            </w:pPr>
            <w:r>
              <w:rPr>
                <w:rFonts w:ascii="宋体" w:hAnsi="宋体" w:eastAsia="宋体" w:cs="宋体"/>
                <w:spacing w:val="4"/>
                <w:sz w:val="18"/>
                <w:szCs w:val="18"/>
              </w:rPr>
              <w:t>与入住老年人或相关第三方签订服务合同：</w:t>
            </w:r>
          </w:p>
          <w:p>
            <w:pPr>
              <w:spacing w:before="55" w:line="284" w:lineRule="auto"/>
              <w:ind w:left="111" w:firstLine="89"/>
              <w:rPr>
                <w:rFonts w:ascii="宋体" w:hAnsi="宋体" w:eastAsia="宋体" w:cs="宋体"/>
                <w:sz w:val="17"/>
                <w:szCs w:val="17"/>
              </w:rPr>
            </w:pPr>
            <w:r>
              <w:rPr>
                <w:rFonts w:ascii="宋体" w:hAnsi="宋体" w:eastAsia="宋体" w:cs="宋体"/>
                <w:spacing w:val="9"/>
                <w:sz w:val="17"/>
                <w:szCs w:val="17"/>
              </w:rPr>
              <w:t>(1)依据《民政部养老服务合同》范本或地方标准范本与入住老年人或</w:t>
            </w:r>
            <w:r>
              <w:rPr>
                <w:rFonts w:ascii="宋体" w:hAnsi="宋体" w:eastAsia="宋体" w:cs="宋体"/>
                <w:spacing w:val="11"/>
                <w:sz w:val="17"/>
                <w:szCs w:val="17"/>
              </w:rPr>
              <w:t xml:space="preserve"> </w:t>
            </w:r>
            <w:r>
              <w:rPr>
                <w:rFonts w:ascii="宋体" w:hAnsi="宋体" w:eastAsia="宋体" w:cs="宋体"/>
                <w:spacing w:val="16"/>
                <w:sz w:val="17"/>
                <w:szCs w:val="17"/>
              </w:rPr>
              <w:t>相关第三方签订服务合同；</w:t>
            </w:r>
          </w:p>
          <w:p>
            <w:pPr>
              <w:spacing w:before="65" w:line="284" w:lineRule="auto"/>
              <w:ind w:left="111"/>
              <w:rPr>
                <w:rFonts w:ascii="宋体" w:hAnsi="宋体" w:eastAsia="宋体" w:cs="宋体"/>
                <w:sz w:val="17"/>
                <w:szCs w:val="17"/>
              </w:rPr>
            </w:pPr>
            <w:r>
              <w:rPr>
                <w:rFonts w:ascii="宋体" w:hAnsi="宋体" w:eastAsia="宋体" w:cs="宋体"/>
                <w:spacing w:val="12"/>
                <w:sz w:val="17"/>
                <w:szCs w:val="17"/>
              </w:rPr>
              <w:t>(2)合同内容包括但不限于：①权利义务、②服务内容、③服务标准、</w:t>
            </w:r>
            <w:r>
              <w:rPr>
                <w:rFonts w:ascii="宋体" w:hAnsi="宋体" w:eastAsia="宋体" w:cs="宋体"/>
                <w:sz w:val="17"/>
                <w:szCs w:val="17"/>
              </w:rPr>
              <w:t xml:space="preserve"> </w:t>
            </w:r>
            <w:r>
              <w:rPr>
                <w:rFonts w:ascii="宋体" w:hAnsi="宋体" w:eastAsia="宋体" w:cs="宋体"/>
                <w:spacing w:val="10"/>
                <w:sz w:val="17"/>
                <w:szCs w:val="17"/>
              </w:rPr>
              <w:t>④收费标准、⑤合同的变更和解除；如收住对</w:t>
            </w:r>
            <w:r>
              <w:rPr>
                <w:rFonts w:ascii="宋体" w:hAnsi="宋体" w:eastAsia="宋体" w:cs="宋体"/>
                <w:spacing w:val="9"/>
                <w:sz w:val="17"/>
                <w:szCs w:val="17"/>
              </w:rPr>
              <w:t>象为特困老年人，签订供</w:t>
            </w:r>
            <w:r>
              <w:rPr>
                <w:rFonts w:ascii="宋体" w:hAnsi="宋体" w:eastAsia="宋体" w:cs="宋体"/>
                <w:sz w:val="17"/>
                <w:szCs w:val="17"/>
              </w:rPr>
              <w:t xml:space="preserve"> </w:t>
            </w:r>
            <w:r>
              <w:rPr>
                <w:rFonts w:ascii="宋体" w:hAnsi="宋体" w:eastAsia="宋体" w:cs="宋体"/>
                <w:spacing w:val="1"/>
                <w:sz w:val="17"/>
                <w:szCs w:val="17"/>
              </w:rPr>
              <w:t>养</w:t>
            </w:r>
            <w:r>
              <w:rPr>
                <w:rFonts w:ascii="宋体" w:hAnsi="宋体" w:eastAsia="宋体" w:cs="宋体"/>
                <w:spacing w:val="-31"/>
                <w:sz w:val="17"/>
                <w:szCs w:val="17"/>
              </w:rPr>
              <w:t xml:space="preserve"> </w:t>
            </w:r>
            <w:r>
              <w:rPr>
                <w:rFonts w:ascii="宋体" w:hAnsi="宋体" w:eastAsia="宋体" w:cs="宋体"/>
                <w:spacing w:val="1"/>
                <w:sz w:val="17"/>
                <w:szCs w:val="17"/>
              </w:rPr>
              <w:t>协</w:t>
            </w:r>
            <w:r>
              <w:rPr>
                <w:rFonts w:ascii="宋体" w:hAnsi="宋体" w:eastAsia="宋体" w:cs="宋体"/>
                <w:spacing w:val="-30"/>
                <w:sz w:val="17"/>
                <w:szCs w:val="17"/>
              </w:rPr>
              <w:t xml:space="preserve"> </w:t>
            </w:r>
            <w:r>
              <w:rPr>
                <w:rFonts w:ascii="宋体" w:hAnsi="宋体" w:eastAsia="宋体" w:cs="宋体"/>
                <w:spacing w:val="1"/>
                <w:sz w:val="17"/>
                <w:szCs w:val="17"/>
              </w:rPr>
              <w:t>议</w:t>
            </w:r>
            <w:r>
              <w:rPr>
                <w:rFonts w:ascii="宋体" w:hAnsi="宋体" w:eastAsia="宋体" w:cs="宋体"/>
                <w:spacing w:val="-37"/>
                <w:sz w:val="17"/>
                <w:szCs w:val="17"/>
              </w:rPr>
              <w:t xml:space="preserve"> </w:t>
            </w:r>
            <w:r>
              <w:rPr>
                <w:rFonts w:ascii="宋体" w:hAnsi="宋体" w:eastAsia="宋体" w:cs="宋体"/>
                <w:spacing w:val="1"/>
                <w:sz w:val="17"/>
                <w:szCs w:val="17"/>
              </w:rPr>
              <w:t>；</w:t>
            </w:r>
          </w:p>
          <w:p>
            <w:pPr>
              <w:spacing w:before="58" w:line="267" w:lineRule="auto"/>
              <w:ind w:left="111"/>
              <w:rPr>
                <w:rFonts w:ascii="宋体" w:hAnsi="宋体" w:eastAsia="宋体" w:cs="宋体"/>
                <w:sz w:val="17"/>
                <w:szCs w:val="17"/>
              </w:rPr>
            </w:pPr>
            <w:r>
              <w:rPr>
                <w:rFonts w:ascii="宋体" w:hAnsi="宋体" w:eastAsia="宋体" w:cs="宋体"/>
                <w:spacing w:val="6"/>
                <w:sz w:val="17"/>
                <w:szCs w:val="17"/>
              </w:rPr>
              <w:t>(3)合同内容完备，服务项目、收费标准及权利义务清晰，且盖章完整；</w:t>
            </w:r>
            <w:r>
              <w:rPr>
                <w:rFonts w:ascii="宋体" w:hAnsi="宋体" w:eastAsia="宋体" w:cs="宋体"/>
                <w:spacing w:val="17"/>
                <w:sz w:val="17"/>
                <w:szCs w:val="17"/>
              </w:rPr>
              <w:t xml:space="preserve"> </w:t>
            </w:r>
            <w:r>
              <w:rPr>
                <w:rFonts w:ascii="宋体" w:hAnsi="宋体" w:eastAsia="宋体" w:cs="宋体"/>
                <w:spacing w:val="10"/>
                <w:sz w:val="17"/>
                <w:szCs w:val="17"/>
              </w:rPr>
              <w:t>(4)服务内容变更、服务终止及合同终止有相应变</w:t>
            </w:r>
            <w:r>
              <w:rPr>
                <w:rFonts w:ascii="宋体" w:hAnsi="宋体" w:eastAsia="宋体" w:cs="宋体"/>
                <w:spacing w:val="9"/>
                <w:sz w:val="17"/>
                <w:szCs w:val="17"/>
              </w:rPr>
              <w:t>更或终止记载。</w:t>
            </w:r>
          </w:p>
          <w:p>
            <w:pPr>
              <w:spacing w:before="58" w:line="219" w:lineRule="auto"/>
              <w:ind w:left="111"/>
              <w:rPr>
                <w:rFonts w:ascii="宋体" w:hAnsi="宋体" w:eastAsia="宋体" w:cs="宋体"/>
                <w:sz w:val="18"/>
                <w:szCs w:val="18"/>
              </w:rPr>
            </w:pPr>
            <w:r>
              <w:rPr>
                <w:rFonts w:ascii="宋体" w:hAnsi="宋体" w:eastAsia="宋体" w:cs="宋体"/>
                <w:spacing w:val="10"/>
                <w:sz w:val="18"/>
                <w:szCs w:val="18"/>
              </w:rPr>
              <w:t>缺1项扣1分，扣完为止。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58" w:line="254" w:lineRule="auto"/>
              <w:ind w:left="118" w:right="117"/>
              <w:rPr>
                <w:rFonts w:ascii="宋体" w:hAnsi="宋体" w:eastAsia="宋体" w:cs="宋体"/>
                <w:sz w:val="18"/>
                <w:szCs w:val="18"/>
              </w:rPr>
            </w:pPr>
            <w:r>
              <w:rPr>
                <w:rFonts w:ascii="宋体" w:hAnsi="宋体" w:eastAsia="宋体" w:cs="宋体"/>
                <w:spacing w:val="3"/>
                <w:sz w:val="18"/>
                <w:szCs w:val="18"/>
              </w:rPr>
              <w:t>查看10%签订的服务合同并随机查看合同</w:t>
            </w:r>
            <w:r>
              <w:rPr>
                <w:rFonts w:ascii="宋体" w:hAnsi="宋体" w:eastAsia="宋体" w:cs="宋体"/>
                <w:spacing w:val="8"/>
                <w:sz w:val="18"/>
                <w:szCs w:val="18"/>
              </w:rPr>
              <w:t xml:space="preserve"> </w:t>
            </w:r>
            <w:r>
              <w:rPr>
                <w:rFonts w:ascii="宋体" w:hAnsi="宋体" w:eastAsia="宋体" w:cs="宋体"/>
                <w:spacing w:val="12"/>
                <w:sz w:val="18"/>
                <w:szCs w:val="18"/>
              </w:rPr>
              <w:t>内容的完整性。</w:t>
            </w:r>
          </w:p>
        </w:tc>
      </w:tr>
    </w:tbl>
    <w:p>
      <w:pPr>
        <w:spacing w:before="267" w:line="183" w:lineRule="auto"/>
        <w:ind w:left="12185"/>
        <w:rPr>
          <w:rFonts w:ascii="宋体" w:hAnsi="宋体" w:eastAsia="宋体" w:cs="宋体"/>
          <w:sz w:val="31"/>
          <w:szCs w:val="31"/>
        </w:rPr>
      </w:pPr>
      <w:r>
        <w:rPr>
          <w:rFonts w:ascii="宋体" w:hAnsi="宋体" w:eastAsia="宋体" w:cs="宋体"/>
          <w:spacing w:val="-5"/>
          <w:sz w:val="31"/>
          <w:szCs w:val="31"/>
        </w:rPr>
        <w:t>69-</w:t>
      </w:r>
    </w:p>
    <w:p>
      <w:pPr>
        <w:sectPr>
          <w:pgSz w:w="16830" w:h="11900"/>
          <w:pgMar w:top="1011" w:right="755"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09"/>
        <w:gridCol w:w="720"/>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2" w:hRule="atLeast"/>
        </w:trPr>
        <w:tc>
          <w:tcPr>
            <w:tcW w:w="1354"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"https://4.1.3.4" </w:instrText>
            </w:r>
            <w:r>
              <w:fldChar w:fldCharType="separate"/>
            </w:r>
            <w:r>
              <w:rPr>
                <w:rFonts w:ascii="宋体" w:hAnsi="宋体" w:eastAsia="宋体" w:cs="宋体"/>
                <w:spacing w:val="-1"/>
                <w:sz w:val="18"/>
                <w:szCs w:val="18"/>
              </w:rPr>
              <w:t>4.1.3.4</w:t>
            </w:r>
            <w:r>
              <w:rPr>
                <w:rFonts w:ascii="宋体" w:hAnsi="宋体" w:eastAsia="宋体" w:cs="宋体"/>
                <w:spacing w:val="-1"/>
                <w:sz w:val="18"/>
                <w:szCs w:val="18"/>
              </w:rPr>
              <w:fldChar w:fldCharType="end"/>
            </w:r>
          </w:p>
        </w:tc>
        <w:tc>
          <w:tcPr>
            <w:tcW w:w="5706" w:type="dxa"/>
            <w:vAlign w:val="top"/>
          </w:tcPr>
          <w:p>
            <w:pPr>
              <w:spacing w:before="152" w:line="219" w:lineRule="auto"/>
              <w:ind w:left="121"/>
              <w:rPr>
                <w:rFonts w:ascii="宋体" w:hAnsi="宋体" w:eastAsia="宋体" w:cs="宋体"/>
                <w:sz w:val="18"/>
                <w:szCs w:val="18"/>
              </w:rPr>
            </w:pPr>
            <w:r>
              <w:rPr>
                <w:rFonts w:ascii="宋体" w:hAnsi="宋体" w:eastAsia="宋体" w:cs="宋体"/>
                <w:spacing w:val="7"/>
                <w:sz w:val="18"/>
                <w:szCs w:val="18"/>
              </w:rPr>
              <w:t>有老年人入住档案，包括：</w:t>
            </w:r>
          </w:p>
          <w:p>
            <w:pPr>
              <w:spacing w:before="56" w:line="273" w:lineRule="auto"/>
              <w:ind w:left="121" w:right="66" w:firstLine="79"/>
              <w:rPr>
                <w:rFonts w:ascii="宋体" w:hAnsi="宋体" w:eastAsia="宋体" w:cs="宋体"/>
                <w:sz w:val="18"/>
                <w:szCs w:val="18"/>
              </w:rPr>
            </w:pPr>
            <w:r>
              <w:rPr>
                <w:rFonts w:ascii="宋体" w:hAnsi="宋体" w:eastAsia="宋体" w:cs="宋体"/>
                <w:spacing w:val="14"/>
                <w:sz w:val="18"/>
                <w:szCs w:val="18"/>
              </w:rPr>
              <w:t>(1)入住申请表(2)入住调访/审批表(3)入住体检表(4)入住评估</w:t>
            </w:r>
            <w:r>
              <w:rPr>
                <w:rFonts w:ascii="宋体" w:hAnsi="宋体" w:eastAsia="宋体" w:cs="宋体"/>
                <w:spacing w:val="1"/>
                <w:sz w:val="18"/>
                <w:szCs w:val="18"/>
              </w:rPr>
              <w:t xml:space="preserve"> </w:t>
            </w:r>
            <w:r>
              <w:rPr>
                <w:rFonts w:ascii="宋体" w:hAnsi="宋体" w:eastAsia="宋体" w:cs="宋体"/>
                <w:spacing w:val="11"/>
                <w:sz w:val="18"/>
                <w:szCs w:val="18"/>
              </w:rPr>
              <w:t>表(5)养老服务合同(6)老年人户口簿、身份证复印件、</w:t>
            </w:r>
            <w:r>
              <w:rPr>
                <w:rFonts w:ascii="宋体" w:hAnsi="宋体" w:eastAsia="宋体" w:cs="宋体"/>
                <w:spacing w:val="10"/>
                <w:sz w:val="18"/>
                <w:szCs w:val="18"/>
              </w:rPr>
              <w:t>照片(7)紧</w:t>
            </w:r>
            <w:r>
              <w:rPr>
                <w:rFonts w:ascii="宋体" w:hAnsi="宋体" w:eastAsia="宋体" w:cs="宋体"/>
                <w:sz w:val="18"/>
                <w:szCs w:val="18"/>
              </w:rPr>
              <w:t xml:space="preserve"> </w:t>
            </w:r>
            <w:r>
              <w:rPr>
                <w:rFonts w:ascii="宋体" w:hAnsi="宋体" w:eastAsia="宋体" w:cs="宋体"/>
                <w:spacing w:val="5"/>
                <w:sz w:val="18"/>
                <w:szCs w:val="18"/>
              </w:rPr>
              <w:t>急联系人/担保人的身份证复印件及联系方式(8)老年人外出约定(9)</w:t>
            </w:r>
            <w:r>
              <w:rPr>
                <w:rFonts w:ascii="宋体" w:hAnsi="宋体" w:eastAsia="宋体" w:cs="宋体"/>
                <w:spacing w:val="3"/>
                <w:sz w:val="18"/>
                <w:szCs w:val="18"/>
              </w:rPr>
              <w:t xml:space="preserve"> </w:t>
            </w:r>
            <w:r>
              <w:rPr>
                <w:rFonts w:ascii="宋体" w:hAnsi="宋体" w:eastAsia="宋体" w:cs="宋体"/>
                <w:spacing w:val="13"/>
                <w:sz w:val="18"/>
                <w:szCs w:val="18"/>
              </w:rPr>
              <w:t>委托保管(贵重)物品约定(10)委托发放医疗药品约定(11)出院流</w:t>
            </w:r>
            <w:r>
              <w:rPr>
                <w:rFonts w:ascii="宋体" w:hAnsi="宋体" w:eastAsia="宋体" w:cs="宋体"/>
                <w:spacing w:val="17"/>
                <w:sz w:val="18"/>
                <w:szCs w:val="18"/>
              </w:rPr>
              <w:t xml:space="preserve"> </w:t>
            </w:r>
            <w:r>
              <w:rPr>
                <w:rFonts w:ascii="宋体" w:hAnsi="宋体" w:eastAsia="宋体" w:cs="宋体"/>
                <w:spacing w:val="7"/>
                <w:sz w:val="18"/>
                <w:szCs w:val="18"/>
              </w:rPr>
              <w:t>转表(12)入住老年人风险告知书等。</w:t>
            </w:r>
          </w:p>
          <w:p>
            <w:pPr>
              <w:spacing w:before="69" w:line="219" w:lineRule="auto"/>
              <w:ind w:left="121"/>
              <w:rPr>
                <w:rFonts w:ascii="宋体" w:hAnsi="宋体" w:eastAsia="宋体" w:cs="宋体"/>
                <w:sz w:val="18"/>
                <w:szCs w:val="18"/>
              </w:rPr>
            </w:pPr>
            <w:r>
              <w:rPr>
                <w:rFonts w:ascii="宋体" w:hAnsi="宋体" w:eastAsia="宋体" w:cs="宋体"/>
                <w:spacing w:val="15"/>
                <w:sz w:val="18"/>
                <w:szCs w:val="18"/>
              </w:rPr>
              <w:t>缺1项扣1分，扣完为止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59" w:line="254" w:lineRule="auto"/>
              <w:ind w:left="117" w:right="103"/>
              <w:rPr>
                <w:rFonts w:ascii="宋体" w:hAnsi="宋体" w:eastAsia="宋体" w:cs="宋体"/>
                <w:sz w:val="18"/>
                <w:szCs w:val="18"/>
              </w:rPr>
            </w:pPr>
            <w:r>
              <w:rPr>
                <w:rFonts w:ascii="宋体" w:hAnsi="宋体" w:eastAsia="宋体" w:cs="宋体"/>
                <w:spacing w:val="-1"/>
                <w:sz w:val="18"/>
                <w:szCs w:val="18"/>
              </w:rPr>
              <w:t>查看老年人入住档案并随机抽取5-10份入</w:t>
            </w:r>
            <w:r>
              <w:rPr>
                <w:rFonts w:ascii="宋体" w:hAnsi="宋体" w:eastAsia="宋体" w:cs="宋体"/>
                <w:spacing w:val="9"/>
                <w:sz w:val="18"/>
                <w:szCs w:val="18"/>
              </w:rPr>
              <w:t xml:space="preserve"> </w:t>
            </w:r>
            <w:r>
              <w:rPr>
                <w:rFonts w:ascii="宋体" w:hAnsi="宋体" w:eastAsia="宋体" w:cs="宋体"/>
                <w:spacing w:val="6"/>
                <w:sz w:val="18"/>
                <w:szCs w:val="18"/>
              </w:rPr>
              <w:t>住档案查看档案内容的完整性。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1" w:lineRule="auto"/>
              <w:rPr>
                <w:rFonts w:ascii="Arial"/>
                <w:sz w:val="21"/>
              </w:rPr>
            </w:pPr>
          </w:p>
          <w:p>
            <w:pPr>
              <w:spacing w:line="342"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"https://4.1.3.5" </w:instrText>
            </w:r>
            <w:r>
              <w:fldChar w:fldCharType="separate"/>
            </w:r>
            <w:r>
              <w:rPr>
                <w:rFonts w:ascii="宋体" w:hAnsi="宋体" w:eastAsia="宋体" w:cs="宋体"/>
                <w:spacing w:val="-1"/>
                <w:sz w:val="18"/>
                <w:szCs w:val="18"/>
              </w:rPr>
              <w:t>4.1.3.5</w:t>
            </w:r>
            <w:r>
              <w:rPr>
                <w:rFonts w:ascii="宋体" w:hAnsi="宋体" w:eastAsia="宋体" w:cs="宋体"/>
                <w:spacing w:val="-1"/>
                <w:sz w:val="18"/>
                <w:szCs w:val="18"/>
              </w:rPr>
              <w:fldChar w:fldCharType="end"/>
            </w:r>
          </w:p>
        </w:tc>
        <w:tc>
          <w:tcPr>
            <w:tcW w:w="5706" w:type="dxa"/>
            <w:vAlign w:val="top"/>
          </w:tcPr>
          <w:p>
            <w:pPr>
              <w:spacing w:before="170" w:line="219" w:lineRule="auto"/>
              <w:ind w:left="121"/>
              <w:rPr>
                <w:rFonts w:ascii="宋体" w:hAnsi="宋体" w:eastAsia="宋体" w:cs="宋体"/>
                <w:sz w:val="18"/>
                <w:szCs w:val="18"/>
              </w:rPr>
            </w:pPr>
            <w:r>
              <w:rPr>
                <w:rFonts w:ascii="宋体" w:hAnsi="宋体" w:eastAsia="宋体" w:cs="宋体"/>
                <w:spacing w:val="4"/>
                <w:sz w:val="18"/>
                <w:szCs w:val="18"/>
              </w:rPr>
              <w:t>建立老年人健康档案，至少包括以下内容：</w:t>
            </w:r>
          </w:p>
          <w:p>
            <w:pPr>
              <w:spacing w:before="44" w:line="218" w:lineRule="auto"/>
              <w:ind w:left="121"/>
              <w:rPr>
                <w:rFonts w:ascii="宋体" w:hAnsi="宋体" w:eastAsia="宋体" w:cs="宋体"/>
                <w:sz w:val="18"/>
                <w:szCs w:val="18"/>
              </w:rPr>
            </w:pPr>
            <w:r>
              <w:rPr>
                <w:rFonts w:ascii="宋体" w:hAnsi="宋体" w:eastAsia="宋体" w:cs="宋体"/>
                <w:spacing w:val="15"/>
                <w:sz w:val="18"/>
                <w:szCs w:val="18"/>
              </w:rPr>
              <w:t>(1)个人基本健康信息；(2)体检报告；(3)病史；(4</w:t>
            </w:r>
            <w:r>
              <w:rPr>
                <w:rFonts w:ascii="宋体" w:hAnsi="宋体" w:eastAsia="宋体" w:cs="宋体"/>
                <w:spacing w:val="14"/>
                <w:sz w:val="18"/>
                <w:szCs w:val="18"/>
              </w:rPr>
              <w:t>)既往史；</w:t>
            </w:r>
          </w:p>
          <w:p>
            <w:pPr>
              <w:spacing w:before="89" w:line="219" w:lineRule="auto"/>
              <w:ind w:left="121"/>
              <w:rPr>
                <w:rFonts w:ascii="宋体" w:hAnsi="宋体" w:eastAsia="宋体" w:cs="宋体"/>
                <w:sz w:val="18"/>
                <w:szCs w:val="18"/>
              </w:rPr>
            </w:pPr>
            <w:r>
              <w:rPr>
                <w:rFonts w:ascii="宋体" w:hAnsi="宋体" w:eastAsia="宋体" w:cs="宋体"/>
                <w:spacing w:val="11"/>
                <w:sz w:val="18"/>
                <w:szCs w:val="18"/>
              </w:rPr>
              <w:t>(5)家族史；(6)食物及药物过敏史；</w:t>
            </w:r>
          </w:p>
          <w:p>
            <w:pPr>
              <w:spacing w:before="66" w:line="243" w:lineRule="auto"/>
              <w:ind w:left="121" w:right="2644"/>
              <w:rPr>
                <w:rFonts w:ascii="宋体" w:hAnsi="宋体" w:eastAsia="宋体" w:cs="宋体"/>
                <w:sz w:val="18"/>
                <w:szCs w:val="18"/>
              </w:rPr>
            </w:pPr>
            <w:r>
              <w:rPr>
                <w:rFonts w:ascii="宋体" w:hAnsi="宋体" w:eastAsia="宋体" w:cs="宋体"/>
                <w:spacing w:val="12"/>
                <w:sz w:val="18"/>
                <w:szCs w:val="18"/>
              </w:rPr>
              <w:t>(7)健康变化记录；(8)用药记录。 缺1项扣1分，扣完为止。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342" w:lineRule="auto"/>
              <w:rPr>
                <w:rFonts w:ascii="Arial"/>
                <w:sz w:val="21"/>
              </w:rPr>
            </w:pPr>
          </w:p>
          <w:p>
            <w:pPr>
              <w:spacing w:line="342"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59" w:lineRule="auto"/>
              <w:rPr>
                <w:rFonts w:ascii="Arial"/>
                <w:sz w:val="21"/>
              </w:rPr>
            </w:pPr>
          </w:p>
          <w:p>
            <w:pPr>
              <w:spacing w:line="259" w:lineRule="auto"/>
              <w:rPr>
                <w:rFonts w:ascii="Arial"/>
                <w:sz w:val="21"/>
              </w:rPr>
            </w:pPr>
          </w:p>
          <w:p>
            <w:pPr>
              <w:spacing w:before="59" w:line="248" w:lineRule="auto"/>
              <w:ind w:left="117" w:right="103"/>
              <w:rPr>
                <w:rFonts w:ascii="宋体" w:hAnsi="宋体" w:eastAsia="宋体" w:cs="宋体"/>
                <w:sz w:val="18"/>
                <w:szCs w:val="18"/>
              </w:rPr>
            </w:pPr>
            <w:r>
              <w:rPr>
                <w:rFonts w:ascii="宋体" w:hAnsi="宋体" w:eastAsia="宋体" w:cs="宋体"/>
                <w:spacing w:val="-1"/>
                <w:sz w:val="18"/>
                <w:szCs w:val="18"/>
              </w:rPr>
              <w:t>查看老年人健康档案并随机抽取5-10份健</w:t>
            </w:r>
            <w:r>
              <w:rPr>
                <w:rFonts w:ascii="宋体" w:hAnsi="宋体" w:eastAsia="宋体" w:cs="宋体"/>
                <w:spacing w:val="9"/>
                <w:sz w:val="18"/>
                <w:szCs w:val="18"/>
              </w:rPr>
              <w:t xml:space="preserve"> 康档案查看档案内容。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0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"https://4.1.3.6" </w:instrText>
            </w:r>
            <w:r>
              <w:fldChar w:fldCharType="separate"/>
            </w:r>
            <w:r>
              <w:rPr>
                <w:rFonts w:ascii="宋体" w:hAnsi="宋体" w:eastAsia="宋体" w:cs="宋体"/>
                <w:spacing w:val="-1"/>
                <w:sz w:val="18"/>
                <w:szCs w:val="18"/>
              </w:rPr>
              <w:t>4.1.3.6</w:t>
            </w:r>
            <w:r>
              <w:rPr>
                <w:rFonts w:ascii="宋体" w:hAnsi="宋体" w:eastAsia="宋体" w:cs="宋体"/>
                <w:spacing w:val="-1"/>
                <w:sz w:val="18"/>
                <w:szCs w:val="18"/>
              </w:rPr>
              <w:fldChar w:fldCharType="end"/>
            </w:r>
          </w:p>
        </w:tc>
        <w:tc>
          <w:tcPr>
            <w:tcW w:w="5706" w:type="dxa"/>
            <w:vAlign w:val="top"/>
          </w:tcPr>
          <w:p>
            <w:pPr>
              <w:spacing w:before="140" w:line="261" w:lineRule="auto"/>
              <w:ind w:left="121" w:right="101" w:hanging="20"/>
              <w:rPr>
                <w:rFonts w:ascii="宋体" w:hAnsi="宋体" w:eastAsia="宋体" w:cs="宋体"/>
                <w:sz w:val="18"/>
                <w:szCs w:val="18"/>
              </w:rPr>
            </w:pPr>
            <w:r>
              <w:rPr>
                <w:rFonts w:ascii="宋体" w:hAnsi="宋体" w:eastAsia="宋体" w:cs="宋体"/>
                <w:spacing w:val="6"/>
                <w:sz w:val="18"/>
                <w:szCs w:val="18"/>
              </w:rPr>
              <w:t>入院接收登记(生活用品、药品、食品、设施设备等),需双方</w:t>
            </w:r>
            <w:r>
              <w:rPr>
                <w:rFonts w:ascii="宋体" w:hAnsi="宋体" w:eastAsia="宋体" w:cs="宋体"/>
                <w:spacing w:val="5"/>
                <w:sz w:val="18"/>
                <w:szCs w:val="18"/>
              </w:rPr>
              <w:t>签字确</w:t>
            </w:r>
            <w:r>
              <w:rPr>
                <w:rFonts w:ascii="宋体" w:hAnsi="宋体" w:eastAsia="宋体" w:cs="宋体"/>
                <w:sz w:val="18"/>
                <w:szCs w:val="18"/>
              </w:rPr>
              <w:t xml:space="preserve"> </w:t>
            </w:r>
            <w:r>
              <w:rPr>
                <w:rFonts w:ascii="宋体" w:hAnsi="宋体" w:eastAsia="宋体" w:cs="宋体"/>
                <w:spacing w:val="-4"/>
                <w:sz w:val="18"/>
                <w:szCs w:val="18"/>
              </w:rPr>
              <w:t>认</w:t>
            </w:r>
            <w:r>
              <w:rPr>
                <w:rFonts w:ascii="宋体" w:hAnsi="宋体" w:eastAsia="宋体" w:cs="宋体"/>
                <w:spacing w:val="33"/>
                <w:sz w:val="18"/>
                <w:szCs w:val="18"/>
              </w:rPr>
              <w:t xml:space="preserve"> </w:t>
            </w:r>
            <w:r>
              <w:rPr>
                <w:rFonts w:ascii="宋体" w:hAnsi="宋体" w:eastAsia="宋体" w:cs="宋体"/>
                <w:spacing w:val="-4"/>
                <w:sz w:val="18"/>
                <w:szCs w:val="18"/>
              </w:rPr>
              <w:t>。</w:t>
            </w:r>
          </w:p>
          <w:p>
            <w:pPr>
              <w:spacing w:before="73" w:line="219" w:lineRule="auto"/>
              <w:ind w:left="121"/>
              <w:rPr>
                <w:rFonts w:ascii="宋体" w:hAnsi="宋体" w:eastAsia="宋体" w:cs="宋体"/>
                <w:sz w:val="18"/>
                <w:szCs w:val="18"/>
              </w:rPr>
            </w:pPr>
            <w:r>
              <w:rPr>
                <w:rFonts w:ascii="宋体" w:hAnsi="宋体" w:eastAsia="宋体" w:cs="宋体"/>
                <w:spacing w:val="3"/>
                <w:sz w:val="18"/>
                <w:szCs w:val="18"/>
              </w:rPr>
              <w:t>缺1项扣1分，扣完为止，缺少任意一方签字确认不得分。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407"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61"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8"/>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397"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"https://4.1.3.7" </w:instrText>
            </w:r>
            <w:r>
              <w:fldChar w:fldCharType="separate"/>
            </w:r>
            <w:r>
              <w:rPr>
                <w:rFonts w:ascii="宋体" w:hAnsi="宋体" w:eastAsia="宋体" w:cs="宋体"/>
                <w:spacing w:val="-1"/>
                <w:sz w:val="18"/>
                <w:szCs w:val="18"/>
              </w:rPr>
              <w:t>4.1.3.7</w:t>
            </w:r>
            <w:r>
              <w:rPr>
                <w:rFonts w:ascii="宋体" w:hAnsi="宋体" w:eastAsia="宋体" w:cs="宋体"/>
                <w:spacing w:val="-1"/>
                <w:sz w:val="18"/>
                <w:szCs w:val="18"/>
              </w:rPr>
              <w:fldChar w:fldCharType="end"/>
            </w:r>
          </w:p>
        </w:tc>
        <w:tc>
          <w:tcPr>
            <w:tcW w:w="5706" w:type="dxa"/>
            <w:vAlign w:val="top"/>
          </w:tcPr>
          <w:p>
            <w:pPr>
              <w:spacing w:before="143" w:line="219" w:lineRule="auto"/>
              <w:ind w:left="110"/>
              <w:rPr>
                <w:rFonts w:ascii="宋体" w:hAnsi="宋体" w:eastAsia="宋体" w:cs="宋体"/>
                <w:sz w:val="18"/>
                <w:szCs w:val="18"/>
              </w:rPr>
            </w:pPr>
            <w:r>
              <w:rPr>
                <w:rFonts w:ascii="宋体" w:hAnsi="宋体" w:eastAsia="宋体" w:cs="宋体"/>
                <w:sz w:val="18"/>
                <w:szCs w:val="18"/>
              </w:rPr>
              <w:t>老年人变更服务等级、服务内容等，须签署老年</w:t>
            </w:r>
            <w:r>
              <w:rPr>
                <w:rFonts w:ascii="宋体" w:hAnsi="宋体" w:eastAsia="宋体" w:cs="宋体"/>
                <w:spacing w:val="-1"/>
                <w:sz w:val="18"/>
                <w:szCs w:val="18"/>
              </w:rPr>
              <w:t>人变更事项确认表，有</w:t>
            </w:r>
          </w:p>
          <w:p>
            <w:pPr>
              <w:spacing w:before="86" w:line="219" w:lineRule="auto"/>
              <w:ind w:left="121"/>
              <w:rPr>
                <w:rFonts w:ascii="宋体" w:hAnsi="宋体" w:eastAsia="宋体" w:cs="宋体"/>
                <w:sz w:val="18"/>
                <w:szCs w:val="18"/>
              </w:rPr>
            </w:pPr>
            <w:r>
              <w:rPr>
                <w:rFonts w:ascii="宋体" w:hAnsi="宋体" w:eastAsia="宋体" w:cs="宋体"/>
                <w:spacing w:val="11"/>
                <w:sz w:val="18"/>
                <w:szCs w:val="18"/>
              </w:rPr>
              <w:t>记录并存入档案。</w:t>
            </w:r>
          </w:p>
          <w:p>
            <w:pPr>
              <w:spacing w:before="46" w:line="219" w:lineRule="auto"/>
              <w:ind w:left="121"/>
              <w:rPr>
                <w:rFonts w:ascii="宋体" w:hAnsi="宋体" w:eastAsia="宋体" w:cs="宋体"/>
                <w:sz w:val="18"/>
                <w:szCs w:val="18"/>
              </w:rPr>
            </w:pPr>
            <w:r>
              <w:rPr>
                <w:rFonts w:ascii="宋体" w:hAnsi="宋体" w:eastAsia="宋体" w:cs="宋体"/>
                <w:spacing w:val="4"/>
                <w:sz w:val="18"/>
                <w:szCs w:val="18"/>
              </w:rPr>
              <w:t>缺1份扣1分，缺少任意一方签字确认不得分。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39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42" w:lineRule="auto"/>
              <w:rPr>
                <w:rFonts w:ascii="Arial"/>
                <w:sz w:val="21"/>
              </w:rPr>
            </w:pPr>
          </w:p>
          <w:p>
            <w:pPr>
              <w:spacing w:before="58" w:line="245" w:lineRule="auto"/>
              <w:ind w:left="117" w:right="79"/>
              <w:rPr>
                <w:rFonts w:ascii="宋体" w:hAnsi="宋体" w:eastAsia="宋体" w:cs="宋体"/>
                <w:sz w:val="18"/>
                <w:szCs w:val="18"/>
              </w:rPr>
            </w:pPr>
            <w:r>
              <w:rPr>
                <w:rFonts w:ascii="宋体" w:hAnsi="宋体" w:eastAsia="宋体" w:cs="宋体"/>
                <w:sz w:val="18"/>
                <w:szCs w:val="18"/>
              </w:rPr>
              <w:t>现场随机抽取5-10份档案查看变更记录确</w:t>
            </w:r>
            <w:r>
              <w:rPr>
                <w:rFonts w:ascii="宋体" w:hAnsi="宋体" w:eastAsia="宋体" w:cs="宋体"/>
                <w:spacing w:val="13"/>
                <w:sz w:val="18"/>
                <w:szCs w:val="18"/>
              </w:rPr>
              <w:t xml:space="preserve"> </w:t>
            </w:r>
            <w:r>
              <w:rPr>
                <w:rFonts w:ascii="宋体" w:hAnsi="宋体" w:eastAsia="宋体" w:cs="宋体"/>
                <w:spacing w:val="-4"/>
                <w:sz w:val="18"/>
                <w:szCs w:val="18"/>
              </w:rPr>
              <w:t>认</w:t>
            </w:r>
            <w:r>
              <w:rPr>
                <w:rFonts w:ascii="宋体" w:hAnsi="宋体" w:eastAsia="宋体" w:cs="宋体"/>
                <w:spacing w:val="-29"/>
                <w:sz w:val="18"/>
                <w:szCs w:val="18"/>
              </w:rPr>
              <w:t xml:space="preserve"> </w:t>
            </w:r>
            <w:r>
              <w:rPr>
                <w:rFonts w:ascii="宋体" w:hAnsi="宋体" w:eastAsia="宋体" w:cs="宋体"/>
                <w:spacing w:val="-4"/>
                <w:sz w:val="18"/>
                <w:szCs w:val="18"/>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74" w:lineRule="auto"/>
              <w:rPr>
                <w:rFonts w:ascii="Arial"/>
                <w:sz w:val="21"/>
              </w:rPr>
            </w:pPr>
          </w:p>
          <w:p>
            <w:pPr>
              <w:spacing w:line="274"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"https://4.1.3.8" </w:instrText>
            </w:r>
            <w:r>
              <w:fldChar w:fldCharType="separate"/>
            </w:r>
            <w:r>
              <w:rPr>
                <w:rFonts w:ascii="宋体" w:hAnsi="宋体" w:eastAsia="宋体" w:cs="宋体"/>
                <w:spacing w:val="-1"/>
                <w:sz w:val="18"/>
                <w:szCs w:val="18"/>
              </w:rPr>
              <w:t>4.1.3.8</w:t>
            </w:r>
            <w:r>
              <w:rPr>
                <w:rFonts w:ascii="宋体" w:hAnsi="宋体" w:eastAsia="宋体" w:cs="宋体"/>
                <w:spacing w:val="-1"/>
                <w:sz w:val="18"/>
                <w:szCs w:val="18"/>
              </w:rPr>
              <w:fldChar w:fldCharType="end"/>
            </w:r>
          </w:p>
        </w:tc>
        <w:tc>
          <w:tcPr>
            <w:tcW w:w="5706" w:type="dxa"/>
            <w:vAlign w:val="top"/>
          </w:tcPr>
          <w:p>
            <w:pPr>
              <w:spacing w:before="153" w:line="253" w:lineRule="auto"/>
              <w:ind w:left="121" w:right="4"/>
              <w:rPr>
                <w:rFonts w:ascii="宋体" w:hAnsi="宋体" w:eastAsia="宋体" w:cs="宋体"/>
                <w:sz w:val="18"/>
                <w:szCs w:val="18"/>
              </w:rPr>
            </w:pPr>
            <w:r>
              <w:rPr>
                <w:rFonts w:ascii="宋体" w:hAnsi="宋体" w:eastAsia="宋体" w:cs="宋体"/>
                <w:sz w:val="18"/>
                <w:szCs w:val="18"/>
              </w:rPr>
              <w:t>老年人出院时有出院小结服务终止确认书，至少</w:t>
            </w:r>
            <w:r>
              <w:rPr>
                <w:rFonts w:ascii="宋体" w:hAnsi="宋体" w:eastAsia="宋体" w:cs="宋体"/>
                <w:spacing w:val="-1"/>
                <w:sz w:val="18"/>
                <w:szCs w:val="18"/>
              </w:rPr>
              <w:t>包含住院院时间、护理</w:t>
            </w:r>
            <w:r>
              <w:rPr>
                <w:rFonts w:ascii="宋体" w:hAnsi="宋体" w:eastAsia="宋体" w:cs="宋体"/>
                <w:sz w:val="18"/>
                <w:szCs w:val="18"/>
              </w:rPr>
              <w:t xml:space="preserve"> 级别变更情况；期间住医院治疗的次数；本次出</w:t>
            </w:r>
            <w:r>
              <w:rPr>
                <w:rFonts w:ascii="宋体" w:hAnsi="宋体" w:eastAsia="宋体" w:cs="宋体"/>
                <w:spacing w:val="-1"/>
                <w:sz w:val="18"/>
                <w:szCs w:val="18"/>
              </w:rPr>
              <w:t>院的原由；离院时老年</w:t>
            </w:r>
          </w:p>
          <w:p>
            <w:pPr>
              <w:spacing w:before="87" w:line="219" w:lineRule="auto"/>
              <w:ind w:left="121"/>
              <w:rPr>
                <w:rFonts w:ascii="宋体" w:hAnsi="宋体" w:eastAsia="宋体" w:cs="宋体"/>
                <w:sz w:val="18"/>
                <w:szCs w:val="18"/>
              </w:rPr>
            </w:pPr>
            <w:r>
              <w:rPr>
                <w:rFonts w:ascii="宋体" w:hAnsi="宋体" w:eastAsia="宋体" w:cs="宋体"/>
                <w:spacing w:val="5"/>
                <w:sz w:val="18"/>
                <w:szCs w:val="18"/>
              </w:rPr>
              <w:t>人的状态等，需老人或家属签字确认。</w:t>
            </w:r>
          </w:p>
          <w:p>
            <w:pPr>
              <w:spacing w:before="46" w:line="219" w:lineRule="auto"/>
              <w:ind w:left="121"/>
              <w:rPr>
                <w:rFonts w:ascii="宋体" w:hAnsi="宋体" w:eastAsia="宋体" w:cs="宋体"/>
                <w:sz w:val="18"/>
                <w:szCs w:val="18"/>
              </w:rPr>
            </w:pPr>
            <w:r>
              <w:rPr>
                <w:rFonts w:ascii="宋体" w:hAnsi="宋体" w:eastAsia="宋体" w:cs="宋体"/>
                <w:spacing w:val="3"/>
                <w:sz w:val="18"/>
                <w:szCs w:val="18"/>
              </w:rPr>
              <w:t>缺1项扣1分，扣完为止，缺少任意一方签字确认不得分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274" w:lineRule="auto"/>
              <w:rPr>
                <w:rFonts w:ascii="Arial"/>
                <w:sz w:val="21"/>
              </w:rPr>
            </w:pPr>
          </w:p>
          <w:p>
            <w:pPr>
              <w:spacing w:line="27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63" w:lineRule="auto"/>
              <w:rPr>
                <w:rFonts w:ascii="Arial"/>
                <w:sz w:val="21"/>
              </w:rPr>
            </w:pPr>
          </w:p>
          <w:p>
            <w:pPr>
              <w:spacing w:before="59" w:line="262" w:lineRule="auto"/>
              <w:ind w:left="117" w:right="73" w:firstLine="30"/>
              <w:rPr>
                <w:rFonts w:ascii="宋体" w:hAnsi="宋体" w:eastAsia="宋体" w:cs="宋体"/>
                <w:sz w:val="18"/>
                <w:szCs w:val="18"/>
              </w:rPr>
            </w:pPr>
            <w:r>
              <w:rPr>
                <w:rFonts w:ascii="宋体" w:hAnsi="宋体" w:eastAsia="宋体" w:cs="宋体"/>
                <w:spacing w:val="-1"/>
                <w:sz w:val="18"/>
                <w:szCs w:val="18"/>
              </w:rPr>
              <w:t>查看出院记录和服务终止确认书，并随机</w:t>
            </w:r>
            <w:r>
              <w:rPr>
                <w:rFonts w:ascii="宋体" w:hAnsi="宋体" w:eastAsia="宋体" w:cs="宋体"/>
                <w:spacing w:val="7"/>
                <w:sz w:val="18"/>
                <w:szCs w:val="18"/>
              </w:rPr>
              <w:t xml:space="preserve"> </w:t>
            </w:r>
            <w:r>
              <w:rPr>
                <w:rFonts w:ascii="宋体" w:hAnsi="宋体" w:eastAsia="宋体" w:cs="宋体"/>
                <w:spacing w:val="4"/>
                <w:sz w:val="18"/>
                <w:szCs w:val="18"/>
              </w:rPr>
              <w:t>抽取5-10份出院报告进行详细查看。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1354" w:type="dxa"/>
            <w:vAlign w:val="top"/>
          </w:tcPr>
          <w:p>
            <w:pPr>
              <w:spacing w:line="274" w:lineRule="auto"/>
              <w:rPr>
                <w:rFonts w:ascii="Arial"/>
                <w:sz w:val="21"/>
              </w:rPr>
            </w:pPr>
          </w:p>
          <w:p>
            <w:pPr>
              <w:spacing w:line="27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"https://4.1.3.9" </w:instrText>
            </w:r>
            <w:r>
              <w:fldChar w:fldCharType="separate"/>
            </w:r>
            <w:r>
              <w:rPr>
                <w:rFonts w:ascii="宋体" w:hAnsi="宋体" w:eastAsia="宋体" w:cs="宋体"/>
                <w:spacing w:val="-1"/>
                <w:sz w:val="18"/>
                <w:szCs w:val="18"/>
              </w:rPr>
              <w:t>4.1.3.9</w:t>
            </w:r>
            <w:r>
              <w:rPr>
                <w:rFonts w:ascii="宋体" w:hAnsi="宋体" w:eastAsia="宋体" w:cs="宋体"/>
                <w:spacing w:val="-1"/>
                <w:sz w:val="18"/>
                <w:szCs w:val="18"/>
              </w:rPr>
              <w:fldChar w:fldCharType="end"/>
            </w:r>
          </w:p>
        </w:tc>
        <w:tc>
          <w:tcPr>
            <w:tcW w:w="5706" w:type="dxa"/>
            <w:vAlign w:val="top"/>
          </w:tcPr>
          <w:p>
            <w:pPr>
              <w:spacing w:before="164" w:line="278" w:lineRule="auto"/>
              <w:ind w:left="121"/>
              <w:jc w:val="both"/>
              <w:rPr>
                <w:rFonts w:ascii="宋体" w:hAnsi="宋体" w:eastAsia="宋体" w:cs="宋体"/>
                <w:sz w:val="17"/>
                <w:szCs w:val="17"/>
              </w:rPr>
            </w:pPr>
            <w:r>
              <w:rPr>
                <w:rFonts w:ascii="宋体" w:hAnsi="宋体" w:eastAsia="宋体" w:cs="宋体"/>
                <w:spacing w:val="9"/>
                <w:sz w:val="17"/>
                <w:szCs w:val="17"/>
              </w:rPr>
              <w:t>老年人出院时，协助老人及相关第三方办理出院手续，与老年人或相关</w:t>
            </w:r>
            <w:r>
              <w:rPr>
                <w:rFonts w:ascii="宋体" w:hAnsi="宋体" w:eastAsia="宋体" w:cs="宋体"/>
                <w:spacing w:val="15"/>
                <w:sz w:val="17"/>
                <w:szCs w:val="17"/>
              </w:rPr>
              <w:t xml:space="preserve"> </w:t>
            </w:r>
            <w:r>
              <w:rPr>
                <w:rFonts w:ascii="宋体" w:hAnsi="宋体" w:eastAsia="宋体" w:cs="宋体"/>
                <w:spacing w:val="12"/>
                <w:sz w:val="17"/>
                <w:szCs w:val="17"/>
              </w:rPr>
              <w:t>第三方进行财物交接(退还押金、结清费用、生活用品、药品、食品、 设施设备等交接清点无误),经办人和老人或家属签字确认。</w:t>
            </w:r>
          </w:p>
          <w:p>
            <w:pPr>
              <w:spacing w:before="73" w:line="219" w:lineRule="auto"/>
              <w:ind w:left="121"/>
              <w:rPr>
                <w:rFonts w:ascii="宋体" w:hAnsi="宋体" w:eastAsia="宋体" w:cs="宋体"/>
                <w:sz w:val="18"/>
                <w:szCs w:val="18"/>
              </w:rPr>
            </w:pPr>
            <w:r>
              <w:rPr>
                <w:rFonts w:ascii="宋体" w:hAnsi="宋体" w:eastAsia="宋体" w:cs="宋体"/>
                <w:spacing w:val="-1"/>
                <w:sz w:val="18"/>
                <w:szCs w:val="18"/>
              </w:rPr>
              <w:t>缺，1项扣1分，扣完为止，缺少任意一方签字确认不得分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20" w:type="dxa"/>
            <w:vAlign w:val="top"/>
          </w:tcPr>
          <w:p>
            <w:pPr>
              <w:spacing w:line="275" w:lineRule="auto"/>
              <w:rPr>
                <w:rFonts w:ascii="Arial"/>
                <w:sz w:val="21"/>
              </w:rPr>
            </w:pPr>
          </w:p>
          <w:p>
            <w:pPr>
              <w:spacing w:line="275"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252" w:lineRule="auto"/>
              <w:rPr>
                <w:rFonts w:ascii="Arial"/>
                <w:sz w:val="21"/>
              </w:rPr>
            </w:pPr>
          </w:p>
          <w:p>
            <w:pPr>
              <w:spacing w:line="252"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bl>
    <w:p>
      <w:pPr>
        <w:spacing w:before="261" w:line="183" w:lineRule="auto"/>
        <w:ind w:left="75"/>
        <w:rPr>
          <w:rFonts w:ascii="宋体" w:hAnsi="宋体" w:eastAsia="宋体" w:cs="宋体"/>
          <w:sz w:val="29"/>
          <w:szCs w:val="29"/>
        </w:rPr>
      </w:pPr>
      <w:r>
        <w:rPr>
          <w:rFonts w:ascii="宋体" w:hAnsi="宋体" w:eastAsia="宋体" w:cs="宋体"/>
          <w:spacing w:val="-3"/>
          <w:sz w:val="29"/>
          <w:szCs w:val="29"/>
        </w:rPr>
        <w:t>—70—</w:t>
      </w:r>
    </w:p>
    <w:p>
      <w:pPr>
        <w:sectPr>
          <w:pgSz w:w="16830" w:h="11900"/>
          <w:pgMar w:top="1011" w:right="785" w:bottom="400" w:left="1855"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59"/>
        <w:gridCol w:w="72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"https://4.1.3.10" </w:instrText>
            </w:r>
            <w:r>
              <w:fldChar w:fldCharType="separate"/>
            </w:r>
            <w:r>
              <w:rPr>
                <w:rFonts w:ascii="宋体" w:hAnsi="宋体" w:eastAsia="宋体" w:cs="宋体"/>
                <w:spacing w:val="-1"/>
                <w:sz w:val="18"/>
                <w:szCs w:val="18"/>
              </w:rPr>
              <w:t>4.1.3.10</w:t>
            </w:r>
            <w:r>
              <w:rPr>
                <w:rFonts w:ascii="宋体" w:hAnsi="宋体" w:eastAsia="宋体" w:cs="宋体"/>
                <w:spacing w:val="-1"/>
                <w:sz w:val="18"/>
                <w:szCs w:val="18"/>
              </w:rPr>
              <w:fldChar w:fldCharType="end"/>
            </w:r>
          </w:p>
        </w:tc>
        <w:tc>
          <w:tcPr>
            <w:tcW w:w="5696" w:type="dxa"/>
            <w:vAlign w:val="top"/>
          </w:tcPr>
          <w:p>
            <w:pPr>
              <w:spacing w:before="132" w:line="219" w:lineRule="auto"/>
              <w:ind w:left="101"/>
              <w:rPr>
                <w:rFonts w:ascii="宋体" w:hAnsi="宋体" w:eastAsia="宋体" w:cs="宋体"/>
                <w:sz w:val="18"/>
                <w:szCs w:val="18"/>
              </w:rPr>
            </w:pPr>
            <w:r>
              <w:rPr>
                <w:rFonts w:ascii="宋体" w:hAnsi="宋体" w:eastAsia="宋体" w:cs="宋体"/>
                <w:spacing w:val="5"/>
                <w:sz w:val="18"/>
                <w:szCs w:val="18"/>
              </w:rPr>
              <w:t>老年人出院，及时完成档案整理归档。</w:t>
            </w:r>
          </w:p>
          <w:p>
            <w:pPr>
              <w:spacing w:before="76" w:line="219" w:lineRule="auto"/>
              <w:ind w:left="101"/>
              <w:rPr>
                <w:rFonts w:ascii="宋体" w:hAnsi="宋体" w:eastAsia="宋体" w:cs="宋体"/>
                <w:sz w:val="18"/>
                <w:szCs w:val="18"/>
              </w:rPr>
            </w:pPr>
            <w:r>
              <w:rPr>
                <w:rFonts w:ascii="宋体" w:hAnsi="宋体" w:eastAsia="宋体" w:cs="宋体"/>
                <w:spacing w:val="4"/>
                <w:sz w:val="18"/>
                <w:szCs w:val="18"/>
              </w:rPr>
              <w:t>1份档案未及时归档扣0.5分，扣完为止。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查看档案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"https://4.1.3.11" </w:instrText>
            </w:r>
            <w:r>
              <w:fldChar w:fldCharType="separate"/>
            </w:r>
            <w:r>
              <w:rPr>
                <w:rFonts w:ascii="宋体" w:hAnsi="宋体" w:eastAsia="宋体" w:cs="宋体"/>
                <w:spacing w:val="-1"/>
                <w:sz w:val="18"/>
                <w:szCs w:val="18"/>
              </w:rPr>
              <w:t>4.1.3.11</w:t>
            </w:r>
            <w:r>
              <w:rPr>
                <w:rFonts w:ascii="宋体" w:hAnsi="宋体" w:eastAsia="宋体" w:cs="宋体"/>
                <w:spacing w:val="-1"/>
                <w:sz w:val="18"/>
                <w:szCs w:val="18"/>
              </w:rPr>
              <w:fldChar w:fldCharType="end"/>
            </w:r>
          </w:p>
        </w:tc>
        <w:tc>
          <w:tcPr>
            <w:tcW w:w="5696" w:type="dxa"/>
            <w:vAlign w:val="top"/>
          </w:tcPr>
          <w:p>
            <w:pPr>
              <w:spacing w:before="148" w:line="219" w:lineRule="auto"/>
              <w:ind w:left="101"/>
              <w:rPr>
                <w:rFonts w:ascii="宋体" w:hAnsi="宋体" w:eastAsia="宋体" w:cs="宋体"/>
                <w:sz w:val="18"/>
                <w:szCs w:val="18"/>
              </w:rPr>
            </w:pPr>
            <w:r>
              <w:rPr>
                <w:rFonts w:ascii="宋体" w:hAnsi="宋体" w:eastAsia="宋体" w:cs="宋体"/>
                <w:spacing w:val="5"/>
                <w:sz w:val="18"/>
                <w:szCs w:val="18"/>
              </w:rPr>
              <w:t>老年人档案管理符合档案管理规范。</w:t>
            </w:r>
          </w:p>
          <w:p>
            <w:pPr>
              <w:spacing w:before="76" w:line="219" w:lineRule="auto"/>
              <w:ind w:left="101"/>
              <w:rPr>
                <w:rFonts w:ascii="宋体" w:hAnsi="宋体" w:eastAsia="宋体" w:cs="宋体"/>
                <w:sz w:val="18"/>
                <w:szCs w:val="18"/>
              </w:rPr>
            </w:pPr>
            <w:r>
              <w:rPr>
                <w:rFonts w:ascii="宋体" w:hAnsi="宋体" w:eastAsia="宋体" w:cs="宋体"/>
                <w:spacing w:val="4"/>
                <w:sz w:val="18"/>
                <w:szCs w:val="18"/>
              </w:rPr>
              <w:t>(1)老年人档案归档规范，装订整齐；</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(2)老年人服务过程记录应定期归档；</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(3)老年人出院，及时完成档案整理归档；</w:t>
            </w:r>
          </w:p>
          <w:p>
            <w:pPr>
              <w:spacing w:before="66" w:line="253" w:lineRule="auto"/>
              <w:ind w:left="101" w:right="814"/>
              <w:rPr>
                <w:rFonts w:ascii="宋体" w:hAnsi="宋体" w:eastAsia="宋体" w:cs="宋体"/>
                <w:sz w:val="18"/>
                <w:szCs w:val="18"/>
              </w:rPr>
            </w:pPr>
            <w:r>
              <w:rPr>
                <w:rFonts w:ascii="宋体" w:hAnsi="宋体" w:eastAsia="宋体" w:cs="宋体"/>
                <w:spacing w:val="3"/>
                <w:sz w:val="18"/>
                <w:szCs w:val="18"/>
              </w:rPr>
              <w:t>(4)老年人档案保管期限不小于老人出院或死亡之日起5年。</w:t>
            </w:r>
            <w:r>
              <w:rPr>
                <w:rFonts w:ascii="宋体" w:hAnsi="宋体" w:eastAsia="宋体" w:cs="宋体"/>
                <w:spacing w:val="5"/>
                <w:sz w:val="18"/>
                <w:szCs w:val="18"/>
              </w:rPr>
              <w:t xml:space="preserve"> </w:t>
            </w:r>
            <w:r>
              <w:rPr>
                <w:rFonts w:ascii="宋体" w:hAnsi="宋体" w:eastAsia="宋体" w:cs="宋体"/>
                <w:spacing w:val="10"/>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257" w:lineRule="auto"/>
              <w:rPr>
                <w:rFonts w:ascii="Arial"/>
                <w:sz w:val="21"/>
              </w:rPr>
            </w:pPr>
          </w:p>
          <w:p>
            <w:pPr>
              <w:spacing w:line="258" w:lineRule="auto"/>
              <w:rPr>
                <w:rFonts w:ascii="Arial"/>
                <w:sz w:val="21"/>
              </w:rPr>
            </w:pPr>
          </w:p>
          <w:p>
            <w:pPr>
              <w:spacing w:before="58" w:line="265" w:lineRule="auto"/>
              <w:ind w:left="118" w:right="83" w:firstLine="10"/>
              <w:jc w:val="both"/>
              <w:rPr>
                <w:rFonts w:ascii="宋体" w:hAnsi="宋体" w:eastAsia="宋体" w:cs="宋体"/>
                <w:sz w:val="18"/>
                <w:szCs w:val="18"/>
              </w:rPr>
            </w:pPr>
            <w:r>
              <w:rPr>
                <w:rFonts w:ascii="宋体" w:hAnsi="宋体" w:eastAsia="宋体" w:cs="宋体"/>
                <w:spacing w:val="-1"/>
                <w:sz w:val="18"/>
                <w:szCs w:val="18"/>
              </w:rPr>
              <w:t>查看老年人档案，抽取5-10份查看是否完</w:t>
            </w:r>
            <w:r>
              <w:rPr>
                <w:rFonts w:ascii="宋体" w:hAnsi="宋体" w:eastAsia="宋体" w:cs="宋体"/>
                <w:spacing w:val="9"/>
                <w:sz w:val="18"/>
                <w:szCs w:val="18"/>
              </w:rPr>
              <w:t xml:space="preserve"> </w:t>
            </w:r>
            <w:r>
              <w:rPr>
                <w:rFonts w:ascii="宋体" w:hAnsi="宋体" w:eastAsia="宋体" w:cs="宋体"/>
                <w:spacing w:val="1"/>
                <w:sz w:val="18"/>
                <w:szCs w:val="18"/>
              </w:rPr>
              <w:t>整，如该院有效运营5年及以上，查看档</w:t>
            </w:r>
            <w:r>
              <w:rPr>
                <w:rFonts w:ascii="宋体" w:hAnsi="宋体" w:eastAsia="宋体" w:cs="宋体"/>
                <w:spacing w:val="4"/>
                <w:sz w:val="18"/>
                <w:szCs w:val="18"/>
              </w:rPr>
              <w:t xml:space="preserve"> </w:t>
            </w:r>
            <w:r>
              <w:rPr>
                <w:rFonts w:ascii="宋体" w:hAnsi="宋体" w:eastAsia="宋体" w:cs="宋体"/>
                <w:spacing w:val="6"/>
                <w:sz w:val="18"/>
                <w:szCs w:val="18"/>
              </w:rPr>
              <w:t>案保管年限是否符合年限要求。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DF3F7"/>
            <w:vAlign w:val="top"/>
          </w:tcPr>
          <w:p>
            <w:pPr>
              <w:spacing w:before="265" w:line="183" w:lineRule="auto"/>
              <w:ind w:left="527"/>
              <w:rPr>
                <w:rFonts w:ascii="宋体" w:hAnsi="宋体" w:eastAsia="宋体" w:cs="宋体"/>
                <w:sz w:val="18"/>
                <w:szCs w:val="18"/>
              </w:rPr>
            </w:pPr>
            <w:r>
              <w:rPr>
                <w:rFonts w:ascii="宋体" w:hAnsi="宋体" w:eastAsia="宋体" w:cs="宋体"/>
                <w:b/>
                <w:bCs/>
                <w:spacing w:val="-4"/>
                <w:sz w:val="18"/>
                <w:szCs w:val="18"/>
              </w:rPr>
              <w:t>4.2</w:t>
            </w:r>
          </w:p>
        </w:tc>
        <w:tc>
          <w:tcPr>
            <w:tcW w:w="5696" w:type="dxa"/>
            <w:shd w:val="clear" w:color="auto" w:fill="CDF2F2"/>
            <w:vAlign w:val="top"/>
          </w:tcPr>
          <w:p>
            <w:pPr>
              <w:spacing w:before="216" w:line="218" w:lineRule="auto"/>
              <w:ind w:left="103"/>
              <w:rPr>
                <w:rFonts w:ascii="宋体" w:hAnsi="宋体" w:eastAsia="宋体" w:cs="宋体"/>
                <w:sz w:val="18"/>
                <w:szCs w:val="18"/>
              </w:rPr>
            </w:pPr>
            <w:r>
              <w:rPr>
                <w:rFonts w:ascii="宋体" w:hAnsi="宋体" w:eastAsia="宋体" w:cs="宋体"/>
                <w:b/>
                <w:bCs/>
                <w:color w:val="555D5D"/>
                <w:spacing w:val="-4"/>
                <w:sz w:val="18"/>
                <w:szCs w:val="18"/>
              </w:rPr>
              <w:t>评估服务</w:t>
            </w:r>
          </w:p>
        </w:tc>
        <w:tc>
          <w:tcPr>
            <w:tcW w:w="570" w:type="dxa"/>
            <w:shd w:val="clear" w:color="auto" w:fill="CDF2ED"/>
            <w:vAlign w:val="top"/>
          </w:tcPr>
          <w:p>
            <w:pPr>
              <w:rPr>
                <w:rFonts w:ascii="Arial"/>
                <w:sz w:val="21"/>
              </w:rPr>
            </w:pPr>
          </w:p>
        </w:tc>
        <w:tc>
          <w:tcPr>
            <w:tcW w:w="559" w:type="dxa"/>
            <w:shd w:val="clear" w:color="auto" w:fill="CEF1EC"/>
            <w:vAlign w:val="top"/>
          </w:tcPr>
          <w:p>
            <w:pPr>
              <w:spacing w:before="266" w:line="183" w:lineRule="auto"/>
              <w:ind w:left="115"/>
              <w:rPr>
                <w:rFonts w:ascii="宋体" w:hAnsi="宋体" w:eastAsia="宋体" w:cs="宋体"/>
                <w:sz w:val="18"/>
                <w:szCs w:val="18"/>
              </w:rPr>
            </w:pPr>
            <w:r>
              <w:rPr>
                <w:rFonts w:ascii="宋体" w:hAnsi="宋体" w:eastAsia="宋体" w:cs="宋体"/>
                <w:color w:val="494D4D"/>
                <w:spacing w:val="-3"/>
                <w:sz w:val="18"/>
                <w:szCs w:val="18"/>
              </w:rPr>
              <w:t>30</w:t>
            </w:r>
          </w:p>
        </w:tc>
        <w:tc>
          <w:tcPr>
            <w:tcW w:w="720" w:type="dxa"/>
            <w:shd w:val="clear" w:color="auto" w:fill="CFF2ED"/>
            <w:vAlign w:val="top"/>
          </w:tcPr>
          <w:p>
            <w:pPr>
              <w:rPr>
                <w:rFonts w:ascii="Arial"/>
                <w:sz w:val="21"/>
              </w:rPr>
            </w:pPr>
          </w:p>
        </w:tc>
        <w:tc>
          <w:tcPr>
            <w:tcW w:w="709" w:type="dxa"/>
            <w:shd w:val="clear" w:color="auto" w:fill="CFF3EC"/>
            <w:vAlign w:val="top"/>
          </w:tcPr>
          <w:p>
            <w:pPr>
              <w:rPr>
                <w:rFonts w:ascii="Arial"/>
                <w:sz w:val="21"/>
              </w:rPr>
            </w:pPr>
          </w:p>
        </w:tc>
        <w:tc>
          <w:tcPr>
            <w:tcW w:w="1099" w:type="dxa"/>
            <w:shd w:val="clear" w:color="auto" w:fill="D0F3EB"/>
            <w:vAlign w:val="top"/>
          </w:tcPr>
          <w:p>
            <w:pPr>
              <w:rPr>
                <w:rFonts w:ascii="Arial"/>
                <w:sz w:val="21"/>
              </w:rPr>
            </w:pPr>
          </w:p>
        </w:tc>
        <w:tc>
          <w:tcPr>
            <w:tcW w:w="3452" w:type="dxa"/>
            <w:shd w:val="clear" w:color="auto" w:fill="D2F4E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CECFE"/>
            <w:vAlign w:val="top"/>
          </w:tcPr>
          <w:p>
            <w:pPr>
              <w:spacing w:before="275" w:line="184" w:lineRule="auto"/>
              <w:ind w:left="437"/>
              <w:rPr>
                <w:rFonts w:ascii="宋体" w:hAnsi="宋体" w:eastAsia="宋体" w:cs="宋体"/>
                <w:sz w:val="18"/>
                <w:szCs w:val="18"/>
              </w:rPr>
            </w:pPr>
            <w:r>
              <w:rPr>
                <w:rFonts w:ascii="宋体" w:hAnsi="宋体" w:eastAsia="宋体" w:cs="宋体"/>
                <w:b/>
                <w:bCs/>
                <w:spacing w:val="-3"/>
                <w:sz w:val="18"/>
                <w:szCs w:val="18"/>
              </w:rPr>
              <w:t>4.2.1</w:t>
            </w:r>
          </w:p>
        </w:tc>
        <w:tc>
          <w:tcPr>
            <w:tcW w:w="5696" w:type="dxa"/>
            <w:shd w:val="clear" w:color="auto" w:fill="BCECFE"/>
            <w:vAlign w:val="top"/>
          </w:tcPr>
          <w:p>
            <w:pPr>
              <w:spacing w:before="228" w:line="219" w:lineRule="auto"/>
              <w:ind w:left="103"/>
              <w:rPr>
                <w:rFonts w:ascii="宋体" w:hAnsi="宋体" w:eastAsia="宋体" w:cs="宋体"/>
                <w:sz w:val="18"/>
                <w:szCs w:val="18"/>
              </w:rPr>
            </w:pPr>
            <w:r>
              <w:rPr>
                <w:rFonts w:ascii="宋体" w:hAnsi="宋体" w:eastAsia="宋体" w:cs="宋体"/>
                <w:b/>
                <w:bCs/>
                <w:spacing w:val="9"/>
                <w:sz w:val="18"/>
                <w:szCs w:val="18"/>
              </w:rPr>
              <w:t>服务内容</w:t>
            </w:r>
          </w:p>
        </w:tc>
        <w:tc>
          <w:tcPr>
            <w:tcW w:w="570" w:type="dxa"/>
            <w:shd w:val="clear" w:color="auto" w:fill="BDECFE"/>
            <w:vAlign w:val="top"/>
          </w:tcPr>
          <w:p>
            <w:pPr>
              <w:rPr>
                <w:rFonts w:ascii="Arial"/>
                <w:sz w:val="21"/>
              </w:rPr>
            </w:pPr>
          </w:p>
        </w:tc>
        <w:tc>
          <w:tcPr>
            <w:tcW w:w="559" w:type="dxa"/>
            <w:shd w:val="clear" w:color="auto" w:fill="BCECFE"/>
            <w:vAlign w:val="top"/>
          </w:tcPr>
          <w:p>
            <w:pPr>
              <w:rPr>
                <w:rFonts w:ascii="Arial"/>
                <w:sz w:val="21"/>
              </w:rPr>
            </w:pPr>
          </w:p>
        </w:tc>
        <w:tc>
          <w:tcPr>
            <w:tcW w:w="720" w:type="dxa"/>
            <w:shd w:val="clear" w:color="auto" w:fill="BDEBFE"/>
            <w:vAlign w:val="top"/>
          </w:tcPr>
          <w:p>
            <w:pPr>
              <w:spacing w:before="277" w:line="183" w:lineRule="auto"/>
              <w:ind w:left="305"/>
              <w:rPr>
                <w:rFonts w:ascii="宋体" w:hAnsi="宋体" w:eastAsia="宋体" w:cs="宋体"/>
                <w:sz w:val="18"/>
                <w:szCs w:val="18"/>
              </w:rPr>
            </w:pPr>
            <w:r>
              <w:rPr>
                <w:rFonts w:ascii="宋体" w:hAnsi="宋体" w:eastAsia="宋体" w:cs="宋体"/>
                <w:sz w:val="18"/>
                <w:szCs w:val="18"/>
              </w:rPr>
              <w:t>3</w:t>
            </w:r>
          </w:p>
        </w:tc>
        <w:tc>
          <w:tcPr>
            <w:tcW w:w="709" w:type="dxa"/>
            <w:shd w:val="clear" w:color="auto" w:fill="BDEDFE"/>
            <w:vAlign w:val="top"/>
          </w:tcPr>
          <w:p>
            <w:pPr>
              <w:rPr>
                <w:rFonts w:ascii="Arial"/>
                <w:sz w:val="21"/>
              </w:rPr>
            </w:pPr>
          </w:p>
        </w:tc>
        <w:tc>
          <w:tcPr>
            <w:tcW w:w="1099" w:type="dxa"/>
            <w:shd w:val="clear" w:color="auto" w:fill="BEEDFE"/>
            <w:vAlign w:val="top"/>
          </w:tcPr>
          <w:p>
            <w:pPr>
              <w:rPr>
                <w:rFonts w:ascii="Arial"/>
                <w:sz w:val="21"/>
              </w:rPr>
            </w:pPr>
          </w:p>
        </w:tc>
        <w:tc>
          <w:tcPr>
            <w:tcW w:w="345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1344" w:type="dxa"/>
            <w:vAlign w:val="top"/>
          </w:tcPr>
          <w:p>
            <w:pPr>
              <w:spacing w:line="267"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"https://4.2.1.1" </w:instrText>
            </w:r>
            <w:r>
              <w:fldChar w:fldCharType="separate"/>
            </w:r>
            <w:r>
              <w:rPr>
                <w:rFonts w:ascii="宋体" w:hAnsi="宋体" w:eastAsia="宋体" w:cs="宋体"/>
                <w:spacing w:val="-1"/>
                <w:sz w:val="18"/>
                <w:szCs w:val="18"/>
              </w:rPr>
              <w:t>4.2.1.1</w:t>
            </w:r>
            <w:r>
              <w:rPr>
                <w:rFonts w:ascii="宋体" w:hAnsi="宋体" w:eastAsia="宋体" w:cs="宋体"/>
                <w:spacing w:val="-1"/>
                <w:sz w:val="18"/>
                <w:szCs w:val="18"/>
              </w:rPr>
              <w:fldChar w:fldCharType="end"/>
            </w:r>
          </w:p>
        </w:tc>
        <w:tc>
          <w:tcPr>
            <w:tcW w:w="5696" w:type="dxa"/>
            <w:vAlign w:val="top"/>
          </w:tcPr>
          <w:p>
            <w:pPr>
              <w:spacing w:before="160" w:line="218" w:lineRule="auto"/>
              <w:ind w:left="101"/>
              <w:rPr>
                <w:rFonts w:ascii="宋体" w:hAnsi="宋体" w:eastAsia="宋体" w:cs="宋体"/>
                <w:sz w:val="18"/>
                <w:szCs w:val="18"/>
              </w:rPr>
            </w:pPr>
            <w:r>
              <w:rPr>
                <w:rFonts w:ascii="宋体" w:hAnsi="宋体" w:eastAsia="宋体" w:cs="宋体"/>
                <w:spacing w:val="-2"/>
                <w:sz w:val="18"/>
                <w:szCs w:val="18"/>
              </w:rPr>
              <w:t>提供入院评估</w:t>
            </w:r>
          </w:p>
          <w:p>
            <w:pPr>
              <w:spacing w:before="67" w:line="218" w:lineRule="auto"/>
              <w:ind w:left="101"/>
              <w:rPr>
                <w:rFonts w:ascii="宋体" w:hAnsi="宋体" w:eastAsia="宋体" w:cs="宋体"/>
                <w:sz w:val="18"/>
                <w:szCs w:val="18"/>
              </w:rPr>
            </w:pPr>
            <w:r>
              <w:rPr>
                <w:rFonts w:ascii="宋体" w:hAnsi="宋体" w:eastAsia="宋体" w:cs="宋体"/>
                <w:spacing w:val="6"/>
                <w:sz w:val="18"/>
                <w:szCs w:val="18"/>
              </w:rPr>
              <w:t>缺1份入院评估扣1分，扣完为止。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82" w:line="219" w:lineRule="auto"/>
              <w:ind w:left="118"/>
              <w:rPr>
                <w:rFonts w:ascii="宋体" w:hAnsi="宋体" w:eastAsia="宋体" w:cs="宋体"/>
                <w:sz w:val="18"/>
                <w:szCs w:val="18"/>
              </w:rPr>
            </w:pPr>
            <w:r>
              <w:rPr>
                <w:rFonts w:ascii="宋体" w:hAnsi="宋体" w:eastAsia="宋体" w:cs="宋体"/>
                <w:spacing w:val="1"/>
                <w:sz w:val="18"/>
                <w:szCs w:val="18"/>
              </w:rPr>
              <w:t>查看5份以上近一年老人的入住档案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8"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"https://4.2.1.2" </w:instrText>
            </w:r>
            <w:r>
              <w:fldChar w:fldCharType="separate"/>
            </w:r>
            <w:r>
              <w:rPr>
                <w:rFonts w:ascii="宋体" w:hAnsi="宋体" w:eastAsia="宋体" w:cs="宋体"/>
                <w:spacing w:val="-1"/>
                <w:sz w:val="18"/>
                <w:szCs w:val="18"/>
              </w:rPr>
              <w:t>4.2.1.2</w:t>
            </w:r>
            <w:r>
              <w:rPr>
                <w:rFonts w:ascii="宋体" w:hAnsi="宋体" w:eastAsia="宋体" w:cs="宋体"/>
                <w:spacing w:val="-1"/>
                <w:sz w:val="18"/>
                <w:szCs w:val="18"/>
              </w:rPr>
              <w:fldChar w:fldCharType="end"/>
            </w:r>
          </w:p>
        </w:tc>
        <w:tc>
          <w:tcPr>
            <w:tcW w:w="5696" w:type="dxa"/>
            <w:vAlign w:val="top"/>
          </w:tcPr>
          <w:p>
            <w:pPr>
              <w:spacing w:before="151" w:line="270" w:lineRule="exact"/>
              <w:ind w:left="101"/>
              <w:rPr>
                <w:rFonts w:ascii="宋体" w:hAnsi="宋体" w:eastAsia="宋体" w:cs="宋体"/>
                <w:sz w:val="18"/>
                <w:szCs w:val="18"/>
              </w:rPr>
            </w:pPr>
            <w:r>
              <w:rPr>
                <w:rFonts w:ascii="宋体" w:hAnsi="宋体" w:eastAsia="宋体" w:cs="宋体"/>
                <w:spacing w:val="11"/>
                <w:position w:val="6"/>
                <w:sz w:val="18"/>
                <w:szCs w:val="18"/>
              </w:rPr>
              <w:t>提供定期评估(每半年至少1次)</w:t>
            </w:r>
          </w:p>
          <w:p>
            <w:pPr>
              <w:spacing w:line="217" w:lineRule="auto"/>
              <w:ind w:left="101"/>
              <w:rPr>
                <w:rFonts w:ascii="宋体" w:hAnsi="宋体" w:eastAsia="宋体" w:cs="宋体"/>
                <w:sz w:val="18"/>
                <w:szCs w:val="18"/>
              </w:rPr>
            </w:pPr>
            <w:r>
              <w:rPr>
                <w:rFonts w:ascii="宋体" w:hAnsi="宋体" w:eastAsia="宋体" w:cs="宋体"/>
                <w:spacing w:val="6"/>
                <w:sz w:val="18"/>
                <w:szCs w:val="18"/>
              </w:rPr>
              <w:t>缺1份定期评估扣1分，扣完为止。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5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62" w:line="249" w:lineRule="auto"/>
              <w:ind w:left="118" w:right="150"/>
              <w:rPr>
                <w:rFonts w:ascii="宋体" w:hAnsi="宋体" w:eastAsia="宋体" w:cs="宋体"/>
                <w:sz w:val="18"/>
                <w:szCs w:val="18"/>
              </w:rPr>
            </w:pPr>
            <w:r>
              <w:rPr>
                <w:rFonts w:ascii="宋体" w:hAnsi="宋体" w:eastAsia="宋体" w:cs="宋体"/>
                <w:spacing w:val="6"/>
                <w:sz w:val="18"/>
                <w:szCs w:val="18"/>
              </w:rPr>
              <w:t>查看5份以上入住1年以上老人的服务档</w:t>
            </w:r>
            <w:r>
              <w:rPr>
                <w:rFonts w:ascii="宋体" w:hAnsi="宋体" w:eastAsia="宋体" w:cs="宋体"/>
                <w:spacing w:val="4"/>
                <w:sz w:val="18"/>
                <w:szCs w:val="18"/>
              </w:rPr>
              <w:t xml:space="preserve"> </w:t>
            </w:r>
            <w:r>
              <w:rPr>
                <w:rFonts w:ascii="宋体" w:hAnsi="宋体" w:eastAsia="宋体" w:cs="宋体"/>
                <w:sz w:val="18"/>
                <w:szCs w:val="18"/>
              </w:rP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69"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"https://4.2.1.3" </w:instrText>
            </w:r>
            <w:r>
              <w:fldChar w:fldCharType="separate"/>
            </w:r>
            <w:r>
              <w:rPr>
                <w:rFonts w:ascii="宋体" w:hAnsi="宋体" w:eastAsia="宋体" w:cs="宋体"/>
                <w:spacing w:val="-1"/>
                <w:sz w:val="18"/>
                <w:szCs w:val="18"/>
              </w:rPr>
              <w:t>4.2.1.3</w:t>
            </w:r>
            <w:r>
              <w:rPr>
                <w:rFonts w:ascii="宋体" w:hAnsi="宋体" w:eastAsia="宋体" w:cs="宋体"/>
                <w:spacing w:val="-1"/>
                <w:sz w:val="18"/>
                <w:szCs w:val="18"/>
              </w:rPr>
              <w:fldChar w:fldCharType="end"/>
            </w:r>
          </w:p>
        </w:tc>
        <w:tc>
          <w:tcPr>
            <w:tcW w:w="5696" w:type="dxa"/>
            <w:vAlign w:val="top"/>
          </w:tcPr>
          <w:p>
            <w:pPr>
              <w:spacing w:before="162" w:line="280" w:lineRule="exact"/>
              <w:ind w:left="101"/>
              <w:rPr>
                <w:rFonts w:ascii="宋体" w:hAnsi="宋体" w:eastAsia="宋体" w:cs="宋体"/>
                <w:sz w:val="18"/>
                <w:szCs w:val="18"/>
              </w:rPr>
            </w:pPr>
            <w:r>
              <w:rPr>
                <w:rFonts w:ascii="宋体" w:hAnsi="宋体" w:eastAsia="宋体" w:cs="宋体"/>
                <w:spacing w:val="3"/>
                <w:position w:val="7"/>
                <w:sz w:val="18"/>
                <w:szCs w:val="18"/>
              </w:rPr>
              <w:t>提供即时评估(健康状况发生变化时)</w:t>
            </w:r>
          </w:p>
          <w:p>
            <w:pPr>
              <w:spacing w:line="217" w:lineRule="auto"/>
              <w:ind w:left="101"/>
              <w:rPr>
                <w:rFonts w:ascii="宋体" w:hAnsi="宋体" w:eastAsia="宋体" w:cs="宋体"/>
                <w:sz w:val="18"/>
                <w:szCs w:val="18"/>
              </w:rPr>
            </w:pPr>
            <w:r>
              <w:rPr>
                <w:rFonts w:ascii="宋体" w:hAnsi="宋体" w:eastAsia="宋体" w:cs="宋体"/>
                <w:spacing w:val="6"/>
                <w:sz w:val="18"/>
                <w:szCs w:val="18"/>
              </w:rPr>
              <w:t>缺1份即时评估扣1分，扣完为止。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9"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54" w:line="258" w:lineRule="auto"/>
              <w:ind w:left="118" w:right="155"/>
              <w:rPr>
                <w:rFonts w:ascii="宋体" w:hAnsi="宋体" w:eastAsia="宋体" w:cs="宋体"/>
                <w:sz w:val="18"/>
                <w:szCs w:val="18"/>
              </w:rPr>
            </w:pPr>
            <w:r>
              <w:rPr>
                <w:rFonts w:ascii="宋体" w:hAnsi="宋体" w:eastAsia="宋体" w:cs="宋体"/>
                <w:spacing w:val="1"/>
                <w:sz w:val="18"/>
                <w:szCs w:val="18"/>
              </w:rPr>
              <w:t>查看5份以上近一年护理等级有调整的老</w:t>
            </w:r>
            <w:r>
              <w:rPr>
                <w:rFonts w:ascii="宋体" w:hAnsi="宋体" w:eastAsia="宋体" w:cs="宋体"/>
                <w:sz w:val="18"/>
                <w:szCs w:val="18"/>
              </w:rPr>
              <w:t xml:space="preserve"> </w:t>
            </w:r>
            <w:r>
              <w:rPr>
                <w:rFonts w:ascii="宋体" w:hAnsi="宋体" w:eastAsia="宋体" w:cs="宋体"/>
                <w:spacing w:val="-2"/>
                <w:sz w:val="18"/>
                <w:szCs w:val="18"/>
              </w:rPr>
              <w:t>人的服务档案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8EAFE"/>
            <w:vAlign w:val="top"/>
          </w:tcPr>
          <w:p>
            <w:pPr>
              <w:spacing w:before="270" w:line="183" w:lineRule="auto"/>
              <w:ind w:left="437"/>
              <w:rPr>
                <w:rFonts w:ascii="宋体" w:hAnsi="宋体" w:eastAsia="宋体" w:cs="宋体"/>
                <w:sz w:val="18"/>
                <w:szCs w:val="18"/>
              </w:rPr>
            </w:pPr>
            <w:r>
              <w:rPr>
                <w:rFonts w:ascii="宋体" w:hAnsi="宋体" w:eastAsia="宋体" w:cs="宋体"/>
                <w:b/>
                <w:bCs/>
                <w:spacing w:val="-3"/>
                <w:sz w:val="18"/>
                <w:szCs w:val="18"/>
              </w:rPr>
              <w:t>4.2.2</w:t>
            </w:r>
          </w:p>
        </w:tc>
        <w:tc>
          <w:tcPr>
            <w:tcW w:w="5696" w:type="dxa"/>
            <w:shd w:val="clear" w:color="auto" w:fill="BBECFE"/>
            <w:vAlign w:val="top"/>
          </w:tcPr>
          <w:p>
            <w:pPr>
              <w:spacing w:before="222" w:line="219" w:lineRule="auto"/>
              <w:ind w:left="103"/>
              <w:rPr>
                <w:rFonts w:ascii="宋体" w:hAnsi="宋体" w:eastAsia="宋体" w:cs="宋体"/>
                <w:sz w:val="18"/>
                <w:szCs w:val="18"/>
              </w:rPr>
            </w:pPr>
            <w:r>
              <w:rPr>
                <w:rFonts w:ascii="宋体" w:hAnsi="宋体" w:eastAsia="宋体" w:cs="宋体"/>
                <w:b/>
                <w:bCs/>
                <w:spacing w:val="7"/>
                <w:sz w:val="18"/>
                <w:szCs w:val="18"/>
              </w:rPr>
              <w:t>服务人员</w:t>
            </w:r>
          </w:p>
        </w:tc>
        <w:tc>
          <w:tcPr>
            <w:tcW w:w="570" w:type="dxa"/>
            <w:shd w:val="clear" w:color="auto" w:fill="BCEBFD"/>
            <w:vAlign w:val="top"/>
          </w:tcPr>
          <w:p>
            <w:pPr>
              <w:rPr>
                <w:rFonts w:ascii="Arial"/>
                <w:sz w:val="21"/>
              </w:rPr>
            </w:pPr>
          </w:p>
        </w:tc>
        <w:tc>
          <w:tcPr>
            <w:tcW w:w="559" w:type="dxa"/>
            <w:shd w:val="clear" w:color="auto" w:fill="BBECFE"/>
            <w:vAlign w:val="top"/>
          </w:tcPr>
          <w:p>
            <w:pPr>
              <w:rPr>
                <w:rFonts w:ascii="Arial"/>
                <w:sz w:val="21"/>
              </w:rPr>
            </w:pPr>
          </w:p>
        </w:tc>
        <w:tc>
          <w:tcPr>
            <w:tcW w:w="720" w:type="dxa"/>
            <w:shd w:val="clear" w:color="auto" w:fill="BCECFE"/>
            <w:vAlign w:val="top"/>
          </w:tcPr>
          <w:p>
            <w:pPr>
              <w:spacing w:before="272" w:line="182" w:lineRule="auto"/>
              <w:ind w:left="305"/>
              <w:rPr>
                <w:rFonts w:ascii="宋体" w:hAnsi="宋体" w:eastAsia="宋体" w:cs="宋体"/>
                <w:sz w:val="18"/>
                <w:szCs w:val="18"/>
              </w:rPr>
            </w:pPr>
            <w:r>
              <w:rPr>
                <w:rFonts w:ascii="宋体" w:hAnsi="宋体" w:eastAsia="宋体" w:cs="宋体"/>
                <w:sz w:val="18"/>
                <w:szCs w:val="18"/>
              </w:rPr>
              <w:t>7</w:t>
            </w:r>
          </w:p>
        </w:tc>
        <w:tc>
          <w:tcPr>
            <w:tcW w:w="709" w:type="dxa"/>
            <w:shd w:val="clear" w:color="auto" w:fill="BBECFE"/>
            <w:vAlign w:val="top"/>
          </w:tcPr>
          <w:p>
            <w:pPr>
              <w:rPr>
                <w:rFonts w:ascii="Arial"/>
                <w:sz w:val="21"/>
              </w:rPr>
            </w:pPr>
          </w:p>
        </w:tc>
        <w:tc>
          <w:tcPr>
            <w:tcW w:w="1099" w:type="dxa"/>
            <w:shd w:val="clear" w:color="auto" w:fill="BCEDFE"/>
            <w:vAlign w:val="top"/>
          </w:tcPr>
          <w:p>
            <w:pPr>
              <w:rPr>
                <w:rFonts w:ascii="Arial"/>
                <w:sz w:val="21"/>
              </w:rPr>
            </w:pPr>
          </w:p>
        </w:tc>
        <w:tc>
          <w:tcPr>
            <w:tcW w:w="3452"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344" w:type="dxa"/>
            <w:vAlign w:val="top"/>
          </w:tcPr>
          <w:p>
            <w:pPr>
              <w:spacing w:line="270" w:lineRule="auto"/>
              <w:rPr>
                <w:rFonts w:ascii="Arial"/>
                <w:sz w:val="21"/>
              </w:rPr>
            </w:pPr>
          </w:p>
          <w:p>
            <w:pPr>
              <w:spacing w:line="270"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"https://4.2.2.1" </w:instrText>
            </w:r>
            <w:r>
              <w:fldChar w:fldCharType="separate"/>
            </w:r>
            <w:r>
              <w:rPr>
                <w:rFonts w:ascii="宋体" w:hAnsi="宋体" w:eastAsia="宋体" w:cs="宋体"/>
                <w:spacing w:val="-1"/>
                <w:sz w:val="18"/>
                <w:szCs w:val="18"/>
              </w:rPr>
              <w:t>4.2.2.1</w:t>
            </w:r>
            <w:r>
              <w:rPr>
                <w:rFonts w:ascii="宋体" w:hAnsi="宋体" w:eastAsia="宋体" w:cs="宋体"/>
                <w:spacing w:val="-1"/>
                <w:sz w:val="18"/>
                <w:szCs w:val="18"/>
              </w:rPr>
              <w:fldChar w:fldCharType="end"/>
            </w:r>
          </w:p>
        </w:tc>
        <w:tc>
          <w:tcPr>
            <w:tcW w:w="5696" w:type="dxa"/>
            <w:vAlign w:val="top"/>
          </w:tcPr>
          <w:p>
            <w:pPr>
              <w:spacing w:before="154" w:line="268" w:lineRule="auto"/>
              <w:ind w:left="101" w:right="11"/>
              <w:jc w:val="both"/>
              <w:rPr>
                <w:rFonts w:ascii="宋体" w:hAnsi="宋体" w:eastAsia="宋体" w:cs="宋体"/>
                <w:sz w:val="18"/>
                <w:szCs w:val="18"/>
              </w:rPr>
            </w:pPr>
            <w:r>
              <w:rPr>
                <w:rFonts w:ascii="宋体" w:hAnsi="宋体" w:eastAsia="宋体" w:cs="宋体"/>
                <w:sz w:val="18"/>
                <w:szCs w:val="18"/>
              </w:rPr>
              <w:t>入院评估由至少两名评估人员同时开展评估工作，且至</w:t>
            </w:r>
            <w:r>
              <w:rPr>
                <w:rFonts w:ascii="宋体" w:hAnsi="宋体" w:eastAsia="宋体" w:cs="宋体"/>
                <w:spacing w:val="-1"/>
                <w:sz w:val="18"/>
                <w:szCs w:val="18"/>
              </w:rPr>
              <w:t>少有一人是执业</w:t>
            </w:r>
            <w:r>
              <w:rPr>
                <w:rFonts w:ascii="宋体" w:hAnsi="宋体" w:eastAsia="宋体" w:cs="宋体"/>
                <w:sz w:val="18"/>
                <w:szCs w:val="18"/>
              </w:rPr>
              <w:t xml:space="preserve"> 医师或护士，其他评估员可为养老护理员(取得二级养老护理员或中级</w:t>
            </w:r>
            <w:r>
              <w:rPr>
                <w:rFonts w:ascii="宋体" w:hAnsi="宋体" w:eastAsia="宋体" w:cs="宋体"/>
                <w:spacing w:val="4"/>
                <w:sz w:val="18"/>
                <w:szCs w:val="18"/>
              </w:rPr>
              <w:t xml:space="preserve">  </w:t>
            </w:r>
            <w:r>
              <w:rPr>
                <w:rFonts w:ascii="宋体" w:hAnsi="宋体" w:eastAsia="宋体" w:cs="宋体"/>
                <w:spacing w:val="8"/>
                <w:sz w:val="18"/>
                <w:szCs w:val="18"/>
              </w:rPr>
              <w:t>及以上职业资格证书)。</w:t>
            </w:r>
          </w:p>
          <w:p>
            <w:pPr>
              <w:spacing w:before="77" w:line="219" w:lineRule="auto"/>
              <w:ind w:left="101"/>
              <w:rPr>
                <w:rFonts w:ascii="宋体" w:hAnsi="宋体" w:eastAsia="宋体" w:cs="宋体"/>
                <w:sz w:val="18"/>
                <w:szCs w:val="18"/>
              </w:rPr>
            </w:pPr>
            <w:r>
              <w:rPr>
                <w:rFonts w:ascii="宋体" w:hAnsi="宋体" w:eastAsia="宋体" w:cs="宋体"/>
                <w:spacing w:val="4"/>
                <w:sz w:val="18"/>
                <w:szCs w:val="18"/>
              </w:rPr>
              <w:t>缺执业医师/护士扣2分，缺养老护理员扣1分。</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70" w:lineRule="auto"/>
              <w:rPr>
                <w:rFonts w:ascii="Arial"/>
                <w:sz w:val="21"/>
              </w:rPr>
            </w:pPr>
          </w:p>
          <w:p>
            <w:pPr>
              <w:spacing w:line="271"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line="404" w:lineRule="auto"/>
              <w:rPr>
                <w:rFonts w:ascii="Arial"/>
                <w:sz w:val="21"/>
              </w:rPr>
            </w:pPr>
          </w:p>
          <w:p>
            <w:pPr>
              <w:spacing w:before="59" w:line="247" w:lineRule="auto"/>
              <w:ind w:left="118" w:right="93"/>
              <w:rPr>
                <w:rFonts w:ascii="宋体" w:hAnsi="宋体" w:eastAsia="宋体" w:cs="宋体"/>
                <w:sz w:val="18"/>
                <w:szCs w:val="18"/>
              </w:rPr>
            </w:pPr>
            <w:r>
              <w:rPr>
                <w:rFonts w:ascii="宋体" w:hAnsi="宋体" w:eastAsia="宋体" w:cs="宋体"/>
                <w:spacing w:val="-1"/>
                <w:sz w:val="18"/>
                <w:szCs w:val="18"/>
              </w:rPr>
              <w:t>查看评估人员证照，或查看第三方评估机</w:t>
            </w:r>
            <w:r>
              <w:rPr>
                <w:rFonts w:ascii="宋体" w:hAnsi="宋体" w:eastAsia="宋体" w:cs="宋体"/>
                <w:spacing w:val="7"/>
                <w:sz w:val="18"/>
                <w:szCs w:val="18"/>
              </w:rPr>
              <w:t xml:space="preserve"> </w:t>
            </w:r>
            <w:r>
              <w:rPr>
                <w:rFonts w:ascii="宋体" w:hAnsi="宋体" w:eastAsia="宋体" w:cs="宋体"/>
                <w:spacing w:val="2"/>
                <w:sz w:val="18"/>
                <w:szCs w:val="18"/>
              </w:rPr>
              <w:t>构评估人员资质</w:t>
            </w:r>
          </w:p>
        </w:tc>
      </w:tr>
    </w:tbl>
    <w:p>
      <w:pPr>
        <w:spacing w:line="245" w:lineRule="auto"/>
        <w:rPr>
          <w:rFonts w:ascii="Arial"/>
          <w:sz w:val="21"/>
        </w:rPr>
      </w:pPr>
    </w:p>
    <w:p>
      <w:pPr>
        <w:spacing w:line="246" w:lineRule="auto"/>
        <w:rPr>
          <w:rFonts w:ascii="Arial"/>
          <w:sz w:val="21"/>
        </w:rPr>
      </w:pPr>
    </w:p>
    <w:p>
      <w:pPr>
        <w:spacing w:before="107" w:line="184" w:lineRule="auto"/>
        <w:ind w:left="11755"/>
        <w:rPr>
          <w:rFonts w:ascii="宋体" w:hAnsi="宋体" w:eastAsia="宋体" w:cs="宋体"/>
          <w:sz w:val="33"/>
          <w:szCs w:val="33"/>
        </w:rPr>
      </w:pPr>
      <w:r>
        <w:rPr>
          <w:rFonts w:ascii="宋体" w:hAnsi="宋体" w:eastAsia="宋体" w:cs="宋体"/>
          <w:spacing w:val="-3"/>
          <w:sz w:val="33"/>
          <w:szCs w:val="33"/>
        </w:rPr>
        <w:t>—71—</w:t>
      </w:r>
    </w:p>
    <w:p>
      <w:pPr>
        <w:sectPr>
          <w:pgSz w:w="16830" w:h="11900"/>
          <w:pgMar w:top="1011" w:right="755" w:bottom="400" w:left="1914"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10"/>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135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6" w:line="183" w:lineRule="auto"/>
              <w:ind w:left="365"/>
              <w:rPr>
                <w:rFonts w:ascii="宋体" w:hAnsi="宋体" w:eastAsia="宋体" w:cs="宋体"/>
                <w:sz w:val="17"/>
                <w:szCs w:val="17"/>
              </w:rPr>
            </w:pPr>
            <w:r>
              <w:fldChar w:fldCharType="begin"/>
            </w:r>
            <w:r>
              <w:instrText xml:space="preserve"> HYPERLINK "https://4.2.2.2" </w:instrText>
            </w:r>
            <w:r>
              <w:fldChar w:fldCharType="separate"/>
            </w:r>
            <w:r>
              <w:rPr>
                <w:rFonts w:ascii="宋体" w:hAnsi="宋体" w:eastAsia="宋体" w:cs="宋体"/>
                <w:spacing w:val="-1"/>
                <w:sz w:val="17"/>
                <w:szCs w:val="17"/>
              </w:rPr>
              <w:t>4.2.2.2</w:t>
            </w:r>
            <w:r>
              <w:rPr>
                <w:rFonts w:ascii="宋体" w:hAnsi="宋体" w:eastAsia="宋体" w:cs="宋体"/>
                <w:spacing w:val="-1"/>
                <w:sz w:val="17"/>
                <w:szCs w:val="17"/>
              </w:rPr>
              <w:fldChar w:fldCharType="end"/>
            </w:r>
          </w:p>
        </w:tc>
        <w:tc>
          <w:tcPr>
            <w:tcW w:w="5706" w:type="dxa"/>
            <w:vAlign w:val="top"/>
          </w:tcPr>
          <w:p>
            <w:pPr>
              <w:spacing w:line="280" w:lineRule="auto"/>
              <w:rPr>
                <w:rFonts w:ascii="Arial"/>
                <w:sz w:val="21"/>
              </w:rPr>
            </w:pPr>
          </w:p>
          <w:p>
            <w:pPr>
              <w:spacing w:line="281" w:lineRule="auto"/>
              <w:rPr>
                <w:rFonts w:ascii="Arial"/>
                <w:sz w:val="21"/>
              </w:rPr>
            </w:pPr>
          </w:p>
          <w:p>
            <w:pPr>
              <w:spacing w:before="55" w:line="262" w:lineRule="auto"/>
              <w:ind w:left="111" w:right="1019"/>
              <w:rPr>
                <w:rFonts w:ascii="宋体" w:hAnsi="宋体" w:eastAsia="宋体" w:cs="宋体"/>
                <w:sz w:val="17"/>
                <w:szCs w:val="17"/>
              </w:rPr>
            </w:pPr>
            <w:r>
              <w:rPr>
                <w:rFonts w:ascii="宋体" w:hAnsi="宋体" w:eastAsia="宋体" w:cs="宋体"/>
                <w:spacing w:val="5"/>
                <w:sz w:val="17"/>
                <w:szCs w:val="17"/>
              </w:rPr>
              <w:t>评估人员经过评估培训且合格，熟练掌握评估知识和技能。</w:t>
            </w:r>
            <w:r>
              <w:rPr>
                <w:rFonts w:ascii="宋体" w:hAnsi="宋体" w:eastAsia="宋体" w:cs="宋体"/>
                <w:spacing w:val="13"/>
                <w:sz w:val="17"/>
                <w:szCs w:val="17"/>
              </w:rPr>
              <w:t xml:space="preserve"> </w:t>
            </w:r>
            <w:r>
              <w:rPr>
                <w:rFonts w:ascii="宋体" w:hAnsi="宋体" w:eastAsia="宋体" w:cs="宋体"/>
                <w:spacing w:val="18"/>
                <w:sz w:val="17"/>
                <w:szCs w:val="17"/>
              </w:rPr>
              <w:t>无培训证书扣1分，错答1项扣1分，扣完为止。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6"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108" w:line="276" w:lineRule="auto"/>
              <w:ind w:left="118"/>
              <w:rPr>
                <w:rFonts w:ascii="宋体" w:hAnsi="宋体" w:eastAsia="宋体" w:cs="宋体"/>
                <w:sz w:val="17"/>
                <w:szCs w:val="17"/>
              </w:rPr>
            </w:pPr>
            <w:r>
              <w:rPr>
                <w:rFonts w:ascii="宋体" w:hAnsi="宋体" w:eastAsia="宋体" w:cs="宋体"/>
                <w:spacing w:val="7"/>
                <w:sz w:val="17"/>
                <w:szCs w:val="17"/>
              </w:rPr>
              <w:t>查看培训合格证书，现场提问考察评估人</w:t>
            </w:r>
            <w:r>
              <w:rPr>
                <w:rFonts w:ascii="宋体" w:hAnsi="宋体" w:eastAsia="宋体" w:cs="宋体"/>
                <w:sz w:val="17"/>
                <w:szCs w:val="17"/>
              </w:rPr>
              <w:t xml:space="preserve">   </w:t>
            </w:r>
            <w:r>
              <w:rPr>
                <w:rFonts w:ascii="宋体" w:hAnsi="宋体" w:eastAsia="宋体" w:cs="宋体"/>
                <w:spacing w:val="3"/>
                <w:sz w:val="17"/>
                <w:szCs w:val="17"/>
              </w:rPr>
              <w:t>员是否掌握相关知识技能：提问内容如：1)</w:t>
            </w:r>
            <w:r>
              <w:rPr>
                <w:rFonts w:ascii="宋体" w:hAnsi="宋体" w:eastAsia="宋体" w:cs="宋体"/>
                <w:spacing w:val="6"/>
                <w:sz w:val="17"/>
                <w:szCs w:val="17"/>
              </w:rPr>
              <w:t xml:space="preserve"> 评估内容：日常生活自理能力、认知能力、</w:t>
            </w:r>
            <w:r>
              <w:rPr>
                <w:rFonts w:ascii="宋体" w:hAnsi="宋体" w:eastAsia="宋体" w:cs="宋体"/>
                <w:sz w:val="17"/>
                <w:szCs w:val="17"/>
              </w:rPr>
              <w:t xml:space="preserve"> </w:t>
            </w:r>
            <w:r>
              <w:rPr>
                <w:rFonts w:ascii="宋体" w:hAnsi="宋体" w:eastAsia="宋体" w:cs="宋体"/>
                <w:spacing w:val="2"/>
                <w:sz w:val="17"/>
                <w:szCs w:val="17"/>
              </w:rPr>
              <w:t>感知觉与沟通、疾病状况、社会参与等。2)</w:t>
            </w:r>
            <w:r>
              <w:rPr>
                <w:rFonts w:ascii="宋体" w:hAnsi="宋体" w:eastAsia="宋体" w:cs="宋体"/>
                <w:spacing w:val="3"/>
                <w:sz w:val="17"/>
                <w:szCs w:val="17"/>
              </w:rPr>
              <w:t xml:space="preserve">  </w:t>
            </w:r>
            <w:r>
              <w:rPr>
                <w:rFonts w:ascii="宋体" w:hAnsi="宋体" w:eastAsia="宋体" w:cs="宋体"/>
                <w:spacing w:val="11"/>
                <w:sz w:val="17"/>
                <w:szCs w:val="17"/>
              </w:rPr>
              <w:t>照护需求等级划分合理；3)评估工具科学</w:t>
            </w:r>
            <w:r>
              <w:rPr>
                <w:rFonts w:ascii="宋体" w:hAnsi="宋体" w:eastAsia="宋体" w:cs="宋体"/>
                <w:sz w:val="17"/>
                <w:szCs w:val="17"/>
              </w:rPr>
              <w:t xml:space="preserve">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54" w:type="dxa"/>
            <w:vAlign w:val="top"/>
          </w:tcPr>
          <w:p>
            <w:pPr>
              <w:spacing w:line="246"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"https://4.2.2.3" </w:instrText>
            </w:r>
            <w:r>
              <w:fldChar w:fldCharType="separate"/>
            </w:r>
            <w:r>
              <w:rPr>
                <w:rFonts w:ascii="宋体" w:hAnsi="宋体" w:eastAsia="宋体" w:cs="宋体"/>
                <w:spacing w:val="-1"/>
                <w:sz w:val="17"/>
                <w:szCs w:val="17"/>
              </w:rPr>
              <w:t>4.2.2.3</w:t>
            </w:r>
            <w:r>
              <w:rPr>
                <w:rFonts w:ascii="宋体" w:hAnsi="宋体" w:eastAsia="宋体" w:cs="宋体"/>
                <w:spacing w:val="-1"/>
                <w:sz w:val="17"/>
                <w:szCs w:val="17"/>
              </w:rPr>
              <w:fldChar w:fldCharType="end"/>
            </w:r>
          </w:p>
        </w:tc>
        <w:tc>
          <w:tcPr>
            <w:tcW w:w="5706" w:type="dxa"/>
            <w:vAlign w:val="top"/>
          </w:tcPr>
          <w:p>
            <w:pPr>
              <w:spacing w:before="118" w:line="290" w:lineRule="exact"/>
              <w:ind w:left="111"/>
              <w:rPr>
                <w:rFonts w:ascii="宋体" w:hAnsi="宋体" w:eastAsia="宋体" w:cs="宋体"/>
                <w:sz w:val="17"/>
                <w:szCs w:val="17"/>
              </w:rPr>
            </w:pPr>
            <w:r>
              <w:rPr>
                <w:rFonts w:ascii="宋体" w:hAnsi="宋体" w:eastAsia="宋体" w:cs="宋体"/>
                <w:spacing w:val="6"/>
                <w:position w:val="9"/>
                <w:sz w:val="17"/>
                <w:szCs w:val="17"/>
              </w:rPr>
              <w:t>服务人员熟悉其负责服务流程。</w:t>
            </w:r>
          </w:p>
          <w:p>
            <w:pPr>
              <w:spacing w:line="219" w:lineRule="auto"/>
              <w:ind w:left="111"/>
              <w:rPr>
                <w:rFonts w:ascii="宋体" w:hAnsi="宋体" w:eastAsia="宋体" w:cs="宋体"/>
                <w:sz w:val="17"/>
                <w:szCs w:val="17"/>
              </w:rPr>
            </w:pPr>
            <w:r>
              <w:rPr>
                <w:rFonts w:ascii="宋体" w:hAnsi="宋体" w:eastAsia="宋体" w:cs="宋体"/>
                <w:spacing w:val="18"/>
                <w:sz w:val="17"/>
                <w:szCs w:val="17"/>
              </w:rPr>
              <w:t>错答1项扣1分，扣完为止。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6"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73" w:type="dxa"/>
            <w:vAlign w:val="top"/>
          </w:tcPr>
          <w:p>
            <w:pPr>
              <w:spacing w:before="127" w:line="257" w:lineRule="auto"/>
              <w:ind w:left="118" w:right="178"/>
              <w:rPr>
                <w:rFonts w:ascii="宋体" w:hAnsi="宋体" w:eastAsia="宋体" w:cs="宋体"/>
                <w:sz w:val="17"/>
                <w:szCs w:val="17"/>
              </w:rPr>
            </w:pPr>
            <w:r>
              <w:rPr>
                <w:rFonts w:ascii="宋体" w:hAnsi="宋体" w:eastAsia="宋体" w:cs="宋体"/>
                <w:spacing w:val="5"/>
                <w:sz w:val="17"/>
                <w:szCs w:val="17"/>
              </w:rPr>
              <w:t>提供本机构评估服务流程并以提问方式考</w:t>
            </w:r>
            <w:r>
              <w:rPr>
                <w:rFonts w:ascii="宋体" w:hAnsi="宋体" w:eastAsia="宋体" w:cs="宋体"/>
                <w:spacing w:val="15"/>
                <w:sz w:val="17"/>
                <w:szCs w:val="17"/>
              </w:rPr>
              <w:t xml:space="preserve"> </w:t>
            </w:r>
            <w:r>
              <w:rPr>
                <w:rFonts w:ascii="宋体" w:hAnsi="宋体" w:eastAsia="宋体" w:cs="宋体"/>
                <w:spacing w:val="6"/>
                <w:sz w:val="17"/>
                <w:szCs w:val="17"/>
              </w:rPr>
              <w:t>察服务人员是否熟悉服务流程。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7EBFE"/>
            <w:vAlign w:val="top"/>
          </w:tcPr>
          <w:p>
            <w:pPr>
              <w:spacing w:before="273" w:line="183" w:lineRule="auto"/>
              <w:ind w:left="455"/>
              <w:rPr>
                <w:rFonts w:ascii="宋体" w:hAnsi="宋体" w:eastAsia="宋体" w:cs="宋体"/>
                <w:sz w:val="17"/>
                <w:szCs w:val="17"/>
              </w:rPr>
            </w:pPr>
            <w:r>
              <w:rPr>
                <w:rFonts w:ascii="宋体" w:hAnsi="宋体" w:eastAsia="宋体" w:cs="宋体"/>
                <w:spacing w:val="-1"/>
                <w:sz w:val="17"/>
                <w:szCs w:val="17"/>
              </w:rPr>
              <w:t>4.2.3</w:t>
            </w:r>
          </w:p>
        </w:tc>
        <w:tc>
          <w:tcPr>
            <w:tcW w:w="5706" w:type="dxa"/>
            <w:shd w:val="clear" w:color="auto" w:fill="B6E9FD"/>
            <w:vAlign w:val="top"/>
          </w:tcPr>
          <w:p>
            <w:pPr>
              <w:spacing w:before="227" w:line="219" w:lineRule="auto"/>
              <w:ind w:left="113"/>
              <w:rPr>
                <w:rFonts w:ascii="宋体" w:hAnsi="宋体" w:eastAsia="宋体" w:cs="宋体"/>
                <w:sz w:val="17"/>
                <w:szCs w:val="17"/>
              </w:rPr>
            </w:pPr>
            <w:r>
              <w:rPr>
                <w:rFonts w:ascii="宋体" w:hAnsi="宋体" w:eastAsia="宋体" w:cs="宋体"/>
                <w:b/>
                <w:bCs/>
                <w:spacing w:val="14"/>
                <w:sz w:val="17"/>
                <w:szCs w:val="17"/>
              </w:rPr>
              <w:t>服务要求</w:t>
            </w:r>
          </w:p>
        </w:tc>
        <w:tc>
          <w:tcPr>
            <w:tcW w:w="570" w:type="dxa"/>
            <w:shd w:val="clear" w:color="auto" w:fill="B3E7FD"/>
            <w:vAlign w:val="top"/>
          </w:tcPr>
          <w:p>
            <w:pPr>
              <w:rPr>
                <w:rFonts w:ascii="Arial"/>
                <w:sz w:val="21"/>
              </w:rPr>
            </w:pPr>
          </w:p>
        </w:tc>
        <w:tc>
          <w:tcPr>
            <w:tcW w:w="559" w:type="dxa"/>
            <w:shd w:val="clear" w:color="auto" w:fill="B6E8FE"/>
            <w:vAlign w:val="top"/>
          </w:tcPr>
          <w:p>
            <w:pPr>
              <w:rPr>
                <w:rFonts w:ascii="Arial"/>
                <w:sz w:val="21"/>
              </w:rPr>
            </w:pPr>
          </w:p>
        </w:tc>
        <w:tc>
          <w:tcPr>
            <w:tcW w:w="710" w:type="dxa"/>
            <w:shd w:val="clear" w:color="auto" w:fill="B2E5FC"/>
            <w:vAlign w:val="top"/>
          </w:tcPr>
          <w:p>
            <w:pPr>
              <w:spacing w:before="273" w:line="183" w:lineRule="auto"/>
              <w:ind w:left="266"/>
              <w:rPr>
                <w:rFonts w:ascii="宋体" w:hAnsi="宋体" w:eastAsia="宋体" w:cs="宋体"/>
                <w:sz w:val="17"/>
                <w:szCs w:val="17"/>
              </w:rPr>
            </w:pPr>
            <w:r>
              <w:rPr>
                <w:rFonts w:ascii="宋体" w:hAnsi="宋体" w:eastAsia="宋体" w:cs="宋体"/>
                <w:spacing w:val="-3"/>
                <w:sz w:val="17"/>
                <w:szCs w:val="17"/>
              </w:rPr>
              <w:t>20</w:t>
            </w:r>
          </w:p>
        </w:tc>
        <w:tc>
          <w:tcPr>
            <w:tcW w:w="709" w:type="dxa"/>
            <w:shd w:val="clear" w:color="auto" w:fill="B7E8FE"/>
            <w:vAlign w:val="top"/>
          </w:tcPr>
          <w:p>
            <w:pPr>
              <w:rPr>
                <w:rFonts w:ascii="Arial"/>
                <w:sz w:val="21"/>
              </w:rPr>
            </w:pPr>
          </w:p>
        </w:tc>
        <w:tc>
          <w:tcPr>
            <w:tcW w:w="1099" w:type="dxa"/>
            <w:shd w:val="clear" w:color="auto" w:fill="B1E6FC"/>
            <w:vAlign w:val="top"/>
          </w:tcPr>
          <w:p>
            <w:pPr>
              <w:rPr>
                <w:rFonts w:ascii="Arial"/>
                <w:sz w:val="21"/>
              </w:rPr>
            </w:pPr>
          </w:p>
        </w:tc>
        <w:tc>
          <w:tcPr>
            <w:tcW w:w="3473" w:type="dxa"/>
            <w:shd w:val="clear" w:color="auto" w:fill="B5E4F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54" w:type="dxa"/>
            <w:vAlign w:val="top"/>
          </w:tcPr>
          <w:p>
            <w:pPr>
              <w:spacing w:line="376"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"https://4.2.3.1" </w:instrText>
            </w:r>
            <w:r>
              <w:fldChar w:fldCharType="separate"/>
            </w:r>
            <w:r>
              <w:rPr>
                <w:rFonts w:ascii="宋体" w:hAnsi="宋体" w:eastAsia="宋体" w:cs="宋体"/>
                <w:spacing w:val="-1"/>
                <w:sz w:val="17"/>
                <w:szCs w:val="17"/>
              </w:rPr>
              <w:t>4.2.3.1</w:t>
            </w:r>
            <w:r>
              <w:rPr>
                <w:rFonts w:ascii="宋体" w:hAnsi="宋体" w:eastAsia="宋体" w:cs="宋体"/>
                <w:spacing w:val="-1"/>
                <w:sz w:val="17"/>
                <w:szCs w:val="17"/>
              </w:rPr>
              <w:fldChar w:fldCharType="end"/>
            </w:r>
          </w:p>
        </w:tc>
        <w:tc>
          <w:tcPr>
            <w:tcW w:w="5706" w:type="dxa"/>
            <w:vAlign w:val="top"/>
          </w:tcPr>
          <w:p>
            <w:pPr>
              <w:spacing w:before="119" w:line="218" w:lineRule="auto"/>
              <w:ind w:left="111"/>
              <w:rPr>
                <w:rFonts w:ascii="宋体" w:hAnsi="宋体" w:eastAsia="宋体" w:cs="宋体"/>
                <w:sz w:val="17"/>
                <w:szCs w:val="17"/>
              </w:rPr>
            </w:pPr>
            <w:r>
              <w:rPr>
                <w:rFonts w:ascii="宋体" w:hAnsi="宋体" w:eastAsia="宋体" w:cs="宋体"/>
                <w:spacing w:val="4"/>
                <w:sz w:val="17"/>
                <w:szCs w:val="17"/>
              </w:rPr>
              <w:t>评估内容至少包括老年人日常生活活动能力、精神状态、感知觉与</w:t>
            </w:r>
            <w:r>
              <w:rPr>
                <w:rFonts w:ascii="宋体" w:hAnsi="宋体" w:eastAsia="宋体" w:cs="宋体"/>
                <w:spacing w:val="3"/>
                <w:sz w:val="17"/>
                <w:szCs w:val="17"/>
              </w:rPr>
              <w:t>沟通、</w:t>
            </w:r>
          </w:p>
          <w:p>
            <w:pPr>
              <w:spacing w:before="89" w:line="219" w:lineRule="auto"/>
              <w:ind w:left="111"/>
              <w:rPr>
                <w:rFonts w:ascii="宋体" w:hAnsi="宋体" w:eastAsia="宋体" w:cs="宋体"/>
                <w:sz w:val="17"/>
                <w:szCs w:val="17"/>
              </w:rPr>
            </w:pPr>
            <w:r>
              <w:rPr>
                <w:rFonts w:ascii="宋体" w:hAnsi="宋体" w:eastAsia="宋体" w:cs="宋体"/>
                <w:spacing w:val="8"/>
                <w:sz w:val="17"/>
                <w:szCs w:val="17"/>
              </w:rPr>
              <w:t>社会参与、疾病状况；</w:t>
            </w:r>
          </w:p>
          <w:p>
            <w:pPr>
              <w:spacing w:before="39" w:line="219" w:lineRule="auto"/>
              <w:ind w:left="111"/>
              <w:rPr>
                <w:rFonts w:ascii="宋体" w:hAnsi="宋体" w:eastAsia="宋体" w:cs="宋体"/>
                <w:sz w:val="17"/>
                <w:szCs w:val="17"/>
              </w:rPr>
            </w:pPr>
            <w:r>
              <w:rPr>
                <w:rFonts w:ascii="宋体" w:hAnsi="宋体" w:eastAsia="宋体" w:cs="宋体"/>
                <w:spacing w:val="12"/>
                <w:sz w:val="17"/>
                <w:szCs w:val="17"/>
              </w:rPr>
              <w:t>缺1项，扣1分；如未包含老年人日常生活活动能力，不得</w:t>
            </w:r>
            <w:r>
              <w:rPr>
                <w:rFonts w:ascii="宋体" w:hAnsi="宋体" w:eastAsia="宋体" w:cs="宋体"/>
                <w:spacing w:val="11"/>
                <w:sz w:val="17"/>
                <w:szCs w:val="17"/>
              </w:rPr>
              <w:t>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7"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4</w:t>
            </w:r>
          </w:p>
        </w:tc>
        <w:tc>
          <w:tcPr>
            <w:tcW w:w="1099" w:type="dxa"/>
            <w:vAlign w:val="top"/>
          </w:tcPr>
          <w:p>
            <w:pPr>
              <w:rPr>
                <w:rFonts w:ascii="Arial"/>
                <w:sz w:val="21"/>
              </w:rPr>
            </w:pPr>
          </w:p>
        </w:tc>
        <w:tc>
          <w:tcPr>
            <w:tcW w:w="3473" w:type="dxa"/>
            <w:vAlign w:val="top"/>
          </w:tcPr>
          <w:p>
            <w:pPr>
              <w:spacing w:before="110" w:line="276" w:lineRule="auto"/>
              <w:ind w:left="118" w:right="140"/>
              <w:jc w:val="both"/>
              <w:rPr>
                <w:rFonts w:ascii="宋体" w:hAnsi="宋体" w:eastAsia="宋体" w:cs="宋体"/>
                <w:sz w:val="17"/>
                <w:szCs w:val="17"/>
              </w:rPr>
            </w:pPr>
            <w:r>
              <w:rPr>
                <w:rFonts w:ascii="宋体" w:hAnsi="宋体" w:eastAsia="宋体" w:cs="宋体"/>
                <w:spacing w:val="12"/>
                <w:sz w:val="17"/>
                <w:szCs w:val="17"/>
              </w:rPr>
              <w:t>查看评估记录或报告，随机抽查总数10%</w:t>
            </w:r>
            <w:r>
              <w:rPr>
                <w:rFonts w:ascii="宋体" w:hAnsi="宋体" w:eastAsia="宋体" w:cs="宋体"/>
                <w:sz w:val="17"/>
                <w:szCs w:val="17"/>
              </w:rPr>
              <w:t xml:space="preserve"> </w:t>
            </w:r>
            <w:r>
              <w:rPr>
                <w:rFonts w:ascii="宋体" w:hAnsi="宋体" w:eastAsia="宋体" w:cs="宋体"/>
                <w:spacing w:val="5"/>
                <w:sz w:val="17"/>
                <w:szCs w:val="17"/>
              </w:rPr>
              <w:t>在院老人的评估记录或评估报告，并对其</w:t>
            </w:r>
            <w:r>
              <w:rPr>
                <w:rFonts w:ascii="宋体" w:hAnsi="宋体" w:eastAsia="宋体" w:cs="宋体"/>
                <w:spacing w:val="16"/>
                <w:sz w:val="17"/>
                <w:szCs w:val="17"/>
              </w:rPr>
              <w:t xml:space="preserve"> </w:t>
            </w:r>
            <w:r>
              <w:rPr>
                <w:rFonts w:ascii="宋体" w:hAnsi="宋体" w:eastAsia="宋体" w:cs="宋体"/>
                <w:spacing w:val="9"/>
                <w:sz w:val="17"/>
                <w:szCs w:val="17"/>
              </w:rPr>
              <w:t>中的内容进行核对。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354" w:type="dxa"/>
            <w:vAlign w:val="top"/>
          </w:tcPr>
          <w:p>
            <w:pPr>
              <w:spacing w:line="253" w:lineRule="auto"/>
              <w:rPr>
                <w:rFonts w:ascii="Arial"/>
                <w:sz w:val="21"/>
              </w:rPr>
            </w:pPr>
          </w:p>
          <w:p>
            <w:pPr>
              <w:spacing w:line="254"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"https://4.2.3.2" </w:instrText>
            </w:r>
            <w:r>
              <w:fldChar w:fldCharType="separate"/>
            </w:r>
            <w:r>
              <w:rPr>
                <w:rFonts w:ascii="宋体" w:hAnsi="宋体" w:eastAsia="宋体" w:cs="宋体"/>
                <w:spacing w:val="-1"/>
                <w:sz w:val="17"/>
                <w:szCs w:val="17"/>
              </w:rPr>
              <w:t>4.2.3.2</w:t>
            </w:r>
            <w:r>
              <w:rPr>
                <w:rFonts w:ascii="宋体" w:hAnsi="宋体" w:eastAsia="宋体" w:cs="宋体"/>
                <w:spacing w:val="-1"/>
                <w:sz w:val="17"/>
                <w:szCs w:val="17"/>
              </w:rPr>
              <w:fldChar w:fldCharType="end"/>
            </w:r>
          </w:p>
        </w:tc>
        <w:tc>
          <w:tcPr>
            <w:tcW w:w="5706" w:type="dxa"/>
            <w:vAlign w:val="top"/>
          </w:tcPr>
          <w:p>
            <w:pPr>
              <w:spacing w:before="119" w:line="273" w:lineRule="auto"/>
              <w:ind w:left="111" w:right="97"/>
              <w:jc w:val="both"/>
              <w:rPr>
                <w:rFonts w:ascii="宋体" w:hAnsi="宋体" w:eastAsia="宋体" w:cs="宋体"/>
                <w:sz w:val="17"/>
                <w:szCs w:val="17"/>
              </w:rPr>
            </w:pPr>
            <w:r>
              <w:rPr>
                <w:rFonts w:ascii="宋体" w:hAnsi="宋体" w:eastAsia="宋体" w:cs="宋体"/>
                <w:spacing w:val="7"/>
                <w:sz w:val="17"/>
                <w:szCs w:val="17"/>
              </w:rPr>
              <w:t>使用科学量表对老年人开展评估。使用软件或纸质科学评估量表对老年</w:t>
            </w:r>
            <w:r>
              <w:rPr>
                <w:rFonts w:ascii="宋体" w:hAnsi="宋体" w:eastAsia="宋体" w:cs="宋体"/>
                <w:sz w:val="17"/>
                <w:szCs w:val="17"/>
              </w:rPr>
              <w:t xml:space="preserve"> </w:t>
            </w:r>
            <w:r>
              <w:rPr>
                <w:rFonts w:ascii="宋体" w:hAnsi="宋体" w:eastAsia="宋体" w:cs="宋体"/>
                <w:spacing w:val="6"/>
                <w:sz w:val="17"/>
                <w:szCs w:val="17"/>
              </w:rPr>
              <w:t>人开展评估，评估量表与国标、行标、地标相吻合</w:t>
            </w:r>
            <w:r>
              <w:rPr>
                <w:rFonts w:ascii="宋体" w:hAnsi="宋体" w:eastAsia="宋体" w:cs="宋体"/>
                <w:spacing w:val="5"/>
                <w:sz w:val="17"/>
                <w:szCs w:val="17"/>
              </w:rPr>
              <w:t>，并将评估结果存入</w:t>
            </w:r>
            <w:r>
              <w:rPr>
                <w:rFonts w:ascii="宋体" w:hAnsi="宋体" w:eastAsia="宋体" w:cs="宋体"/>
                <w:sz w:val="17"/>
                <w:szCs w:val="17"/>
              </w:rPr>
              <w:t xml:space="preserve"> </w:t>
            </w:r>
            <w:r>
              <w:rPr>
                <w:rFonts w:ascii="宋体" w:hAnsi="宋体" w:eastAsia="宋体" w:cs="宋体"/>
                <w:spacing w:val="14"/>
                <w:sz w:val="17"/>
                <w:szCs w:val="17"/>
              </w:rPr>
              <w:t>老年人档案。</w:t>
            </w:r>
          </w:p>
          <w:p>
            <w:pPr>
              <w:spacing w:before="58" w:line="219" w:lineRule="auto"/>
              <w:ind w:left="111"/>
              <w:rPr>
                <w:rFonts w:ascii="宋体" w:hAnsi="宋体" w:eastAsia="宋体" w:cs="宋体"/>
                <w:sz w:val="17"/>
                <w:szCs w:val="17"/>
              </w:rPr>
            </w:pPr>
            <w:r>
              <w:rPr>
                <w:rFonts w:ascii="宋体" w:hAnsi="宋体" w:eastAsia="宋体" w:cs="宋体"/>
                <w:spacing w:val="21"/>
                <w:sz w:val="17"/>
                <w:szCs w:val="17"/>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3" w:lineRule="auto"/>
              <w:rPr>
                <w:rFonts w:ascii="Arial"/>
                <w:sz w:val="21"/>
              </w:rPr>
            </w:pPr>
          </w:p>
          <w:p>
            <w:pPr>
              <w:spacing w:line="254"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3</w:t>
            </w:r>
          </w:p>
        </w:tc>
        <w:tc>
          <w:tcPr>
            <w:tcW w:w="1099" w:type="dxa"/>
            <w:vAlign w:val="top"/>
          </w:tcPr>
          <w:p>
            <w:pPr>
              <w:rPr>
                <w:rFonts w:ascii="Arial"/>
                <w:sz w:val="21"/>
              </w:rPr>
            </w:pPr>
          </w:p>
        </w:tc>
        <w:tc>
          <w:tcPr>
            <w:tcW w:w="3473" w:type="dxa"/>
            <w:vAlign w:val="top"/>
          </w:tcPr>
          <w:p>
            <w:pPr>
              <w:spacing w:before="251" w:line="266" w:lineRule="auto"/>
              <w:ind w:left="118" w:right="94" w:firstLine="20"/>
              <w:jc w:val="both"/>
              <w:rPr>
                <w:rFonts w:ascii="宋体" w:hAnsi="宋体" w:eastAsia="宋体" w:cs="宋体"/>
                <w:sz w:val="17"/>
                <w:szCs w:val="17"/>
              </w:rPr>
            </w:pPr>
            <w:r>
              <w:rPr>
                <w:rFonts w:ascii="宋体" w:hAnsi="宋体" w:eastAsia="宋体" w:cs="宋体"/>
                <w:spacing w:val="12"/>
                <w:sz w:val="17"/>
                <w:szCs w:val="17"/>
              </w:rPr>
              <w:t>随机抽查总数10%在院老人的评估量表是</w:t>
            </w:r>
            <w:r>
              <w:rPr>
                <w:rFonts w:ascii="宋体" w:hAnsi="宋体" w:eastAsia="宋体" w:cs="宋体"/>
                <w:spacing w:val="4"/>
                <w:sz w:val="17"/>
                <w:szCs w:val="17"/>
              </w:rPr>
              <w:t xml:space="preserve"> </w:t>
            </w:r>
            <w:r>
              <w:rPr>
                <w:rFonts w:ascii="宋体" w:hAnsi="宋体" w:eastAsia="宋体" w:cs="宋体"/>
                <w:spacing w:val="3"/>
                <w:sz w:val="17"/>
                <w:szCs w:val="17"/>
              </w:rPr>
              <w:t>否符合(</w:t>
            </w:r>
            <w:r>
              <w:rPr>
                <w:rFonts w:ascii="宋体" w:hAnsi="宋体" w:eastAsia="宋体" w:cs="宋体"/>
                <w:sz w:val="17"/>
                <w:szCs w:val="17"/>
              </w:rPr>
              <w:t>MZ</w:t>
            </w:r>
            <w:r>
              <w:rPr>
                <w:rFonts w:ascii="宋体" w:hAnsi="宋体" w:eastAsia="宋体" w:cs="宋体"/>
                <w:spacing w:val="3"/>
                <w:sz w:val="17"/>
                <w:szCs w:val="17"/>
              </w:rPr>
              <w:t>/T</w:t>
            </w:r>
            <w:r>
              <w:rPr>
                <w:rFonts w:ascii="宋体" w:hAnsi="宋体" w:eastAsia="宋体" w:cs="宋体"/>
                <w:spacing w:val="32"/>
                <w:sz w:val="17"/>
                <w:szCs w:val="17"/>
              </w:rPr>
              <w:t xml:space="preserve"> </w:t>
            </w:r>
            <w:r>
              <w:rPr>
                <w:rFonts w:ascii="宋体" w:hAnsi="宋体" w:eastAsia="宋体" w:cs="宋体"/>
                <w:spacing w:val="3"/>
                <w:sz w:val="17"/>
                <w:szCs w:val="17"/>
              </w:rPr>
              <w:t>039标准或国卫医发[2019]48</w:t>
            </w:r>
            <w:r>
              <w:rPr>
                <w:rFonts w:ascii="宋体" w:hAnsi="宋体" w:eastAsia="宋体" w:cs="宋体"/>
                <w:sz w:val="17"/>
                <w:szCs w:val="17"/>
              </w:rPr>
              <w:t xml:space="preserve"> </w:t>
            </w:r>
            <w:r>
              <w:rPr>
                <w:rFonts w:ascii="宋体" w:hAnsi="宋体" w:eastAsia="宋体" w:cs="宋体"/>
                <w:spacing w:val="-6"/>
                <w:sz w:val="17"/>
                <w:szCs w:val="17"/>
              </w:rPr>
              <w:t>号</w:t>
            </w:r>
            <w:r>
              <w:rPr>
                <w:rFonts w:ascii="宋体" w:hAnsi="宋体" w:eastAsia="宋体" w:cs="宋体"/>
                <w:spacing w:val="35"/>
                <w:sz w:val="17"/>
                <w:szCs w:val="17"/>
              </w:rPr>
              <w:t xml:space="preserve"> </w:t>
            </w:r>
            <w:r>
              <w:rPr>
                <w:rFonts w:ascii="宋体" w:hAnsi="宋体" w:eastAsia="宋体" w:cs="宋体"/>
                <w:spacing w:val="-6"/>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54" w:type="dxa"/>
            <w:vAlign w:val="top"/>
          </w:tcPr>
          <w:p>
            <w:pPr>
              <w:spacing w:line="380"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"https://4.2.3.3" </w:instrText>
            </w:r>
            <w:r>
              <w:fldChar w:fldCharType="separate"/>
            </w:r>
            <w:r>
              <w:rPr>
                <w:rFonts w:ascii="宋体" w:hAnsi="宋体" w:eastAsia="宋体" w:cs="宋体"/>
                <w:spacing w:val="-1"/>
                <w:sz w:val="17"/>
                <w:szCs w:val="17"/>
              </w:rPr>
              <w:t>4.2.3.3</w:t>
            </w:r>
            <w:r>
              <w:rPr>
                <w:rFonts w:ascii="宋体" w:hAnsi="宋体" w:eastAsia="宋体" w:cs="宋体"/>
                <w:spacing w:val="-1"/>
                <w:sz w:val="17"/>
                <w:szCs w:val="17"/>
              </w:rPr>
              <w:fldChar w:fldCharType="end"/>
            </w:r>
          </w:p>
        </w:tc>
        <w:tc>
          <w:tcPr>
            <w:tcW w:w="5706" w:type="dxa"/>
            <w:vAlign w:val="top"/>
          </w:tcPr>
          <w:p>
            <w:pPr>
              <w:spacing w:before="122" w:line="250" w:lineRule="auto"/>
              <w:ind w:left="111" w:right="138"/>
              <w:rPr>
                <w:rFonts w:ascii="宋体" w:hAnsi="宋体" w:eastAsia="宋体" w:cs="宋体"/>
                <w:sz w:val="17"/>
                <w:szCs w:val="17"/>
              </w:rPr>
            </w:pPr>
            <w:r>
              <w:rPr>
                <w:rFonts w:ascii="宋体" w:hAnsi="宋体" w:eastAsia="宋体" w:cs="宋体"/>
                <w:spacing w:val="6"/>
                <w:sz w:val="17"/>
                <w:szCs w:val="17"/>
              </w:rPr>
              <w:t>向老年人或相关第三方出具评估结果，由评估人</w:t>
            </w:r>
            <w:r>
              <w:rPr>
                <w:rFonts w:ascii="宋体" w:hAnsi="宋体" w:eastAsia="宋体" w:cs="宋体"/>
                <w:spacing w:val="5"/>
                <w:sz w:val="17"/>
                <w:szCs w:val="17"/>
              </w:rPr>
              <w:t>员、老年人或相关第三</w:t>
            </w:r>
            <w:r>
              <w:rPr>
                <w:rFonts w:ascii="宋体" w:hAnsi="宋体" w:eastAsia="宋体" w:cs="宋体"/>
                <w:sz w:val="17"/>
                <w:szCs w:val="17"/>
              </w:rPr>
              <w:t xml:space="preserve"> </w:t>
            </w:r>
            <w:r>
              <w:rPr>
                <w:rFonts w:ascii="宋体" w:hAnsi="宋体" w:eastAsia="宋体" w:cs="宋体"/>
                <w:spacing w:val="6"/>
                <w:sz w:val="17"/>
                <w:szCs w:val="17"/>
              </w:rPr>
              <w:t>方签字确认。老年人或相关第三方对评估结果有异议，组织复核。</w:t>
            </w:r>
          </w:p>
          <w:p>
            <w:pPr>
              <w:spacing w:before="90" w:line="219" w:lineRule="auto"/>
              <w:ind w:left="111"/>
              <w:rPr>
                <w:rFonts w:ascii="宋体" w:hAnsi="宋体" w:eastAsia="宋体" w:cs="宋体"/>
                <w:sz w:val="17"/>
                <w:szCs w:val="17"/>
              </w:rPr>
            </w:pPr>
            <w:r>
              <w:rPr>
                <w:rFonts w:ascii="宋体" w:hAnsi="宋体" w:eastAsia="宋体" w:cs="宋体"/>
                <w:spacing w:val="6"/>
                <w:sz w:val="17"/>
                <w:szCs w:val="17"/>
              </w:rPr>
              <w:t>缺少任意一方签字确认不得分。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80"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3</w:t>
            </w:r>
          </w:p>
        </w:tc>
        <w:tc>
          <w:tcPr>
            <w:tcW w:w="1099" w:type="dxa"/>
            <w:vAlign w:val="top"/>
          </w:tcPr>
          <w:p>
            <w:pPr>
              <w:rPr>
                <w:rFonts w:ascii="Arial"/>
                <w:sz w:val="21"/>
              </w:rPr>
            </w:pPr>
          </w:p>
        </w:tc>
        <w:tc>
          <w:tcPr>
            <w:tcW w:w="3473" w:type="dxa"/>
            <w:vAlign w:val="top"/>
          </w:tcPr>
          <w:p>
            <w:pPr>
              <w:spacing w:line="335" w:lineRule="auto"/>
              <w:rPr>
                <w:rFonts w:ascii="Arial"/>
                <w:sz w:val="21"/>
              </w:rPr>
            </w:pPr>
          </w:p>
          <w:p>
            <w:pPr>
              <w:spacing w:before="55" w:line="218" w:lineRule="auto"/>
              <w:ind w:left="118"/>
              <w:rPr>
                <w:rFonts w:ascii="宋体" w:hAnsi="宋体" w:eastAsia="宋体" w:cs="宋体"/>
                <w:sz w:val="17"/>
                <w:szCs w:val="17"/>
              </w:rPr>
            </w:pPr>
            <w:r>
              <w:rPr>
                <w:rFonts w:ascii="宋体" w:hAnsi="宋体" w:eastAsia="宋体" w:cs="宋体"/>
                <w:spacing w:val="4"/>
                <w:sz w:val="17"/>
                <w:szCs w:val="17"/>
              </w:rPr>
              <w:t>查看评估报告，并核对是否有双方签字。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1354"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55" w:line="183" w:lineRule="auto"/>
              <w:ind w:left="365"/>
              <w:rPr>
                <w:rFonts w:ascii="宋体" w:hAnsi="宋体" w:eastAsia="宋体" w:cs="宋体"/>
                <w:sz w:val="17"/>
                <w:szCs w:val="17"/>
              </w:rPr>
            </w:pPr>
            <w:r>
              <w:fldChar w:fldCharType="begin"/>
            </w:r>
            <w:r>
              <w:instrText xml:space="preserve"> HYPERLINK "https://4.2.3.4" </w:instrText>
            </w:r>
            <w:r>
              <w:fldChar w:fldCharType="separate"/>
            </w:r>
            <w:r>
              <w:rPr>
                <w:rFonts w:ascii="宋体" w:hAnsi="宋体" w:eastAsia="宋体" w:cs="宋体"/>
                <w:spacing w:val="-1"/>
                <w:sz w:val="17"/>
                <w:szCs w:val="17"/>
              </w:rPr>
              <w:t>4.2.3.4</w:t>
            </w:r>
            <w:r>
              <w:rPr>
                <w:rFonts w:ascii="宋体" w:hAnsi="宋体" w:eastAsia="宋体" w:cs="宋体"/>
                <w:spacing w:val="-1"/>
                <w:sz w:val="17"/>
                <w:szCs w:val="17"/>
              </w:rPr>
              <w:fldChar w:fldCharType="end"/>
            </w:r>
          </w:p>
        </w:tc>
        <w:tc>
          <w:tcPr>
            <w:tcW w:w="5706" w:type="dxa"/>
            <w:vAlign w:val="top"/>
          </w:tcPr>
          <w:p>
            <w:pPr>
              <w:spacing w:before="144" w:line="262" w:lineRule="auto"/>
              <w:ind w:left="111" w:right="978"/>
              <w:rPr>
                <w:rFonts w:ascii="宋体" w:hAnsi="宋体" w:eastAsia="宋体" w:cs="宋体"/>
                <w:sz w:val="17"/>
                <w:szCs w:val="17"/>
              </w:rPr>
            </w:pPr>
            <w:r>
              <w:rPr>
                <w:rFonts w:ascii="宋体" w:hAnsi="宋体" w:eastAsia="宋体" w:cs="宋体"/>
                <w:spacing w:val="7"/>
                <w:sz w:val="17"/>
                <w:szCs w:val="17"/>
              </w:rPr>
              <w:t>根据评估结果和老年人服务需求，制定照护服务计划，包括</w:t>
            </w:r>
            <w:r>
              <w:rPr>
                <w:rFonts w:ascii="宋体" w:hAnsi="宋体" w:eastAsia="宋体" w:cs="宋体"/>
                <w:spacing w:val="3"/>
                <w:sz w:val="17"/>
                <w:szCs w:val="17"/>
              </w:rPr>
              <w:t xml:space="preserve"> </w:t>
            </w:r>
            <w:r>
              <w:rPr>
                <w:rFonts w:ascii="宋体" w:hAnsi="宋体" w:eastAsia="宋体" w:cs="宋体"/>
                <w:spacing w:val="13"/>
                <w:sz w:val="17"/>
                <w:szCs w:val="17"/>
              </w:rPr>
              <w:t>(1)服务等级及费用；</w:t>
            </w:r>
          </w:p>
          <w:p>
            <w:pPr>
              <w:spacing w:before="58" w:line="219" w:lineRule="auto"/>
              <w:ind w:left="111"/>
              <w:rPr>
                <w:rFonts w:ascii="宋体" w:hAnsi="宋体" w:eastAsia="宋体" w:cs="宋体"/>
                <w:sz w:val="17"/>
                <w:szCs w:val="17"/>
              </w:rPr>
            </w:pPr>
            <w:r>
              <w:rPr>
                <w:rFonts w:ascii="宋体" w:hAnsi="宋体" w:eastAsia="宋体" w:cs="宋体"/>
                <w:spacing w:val="11"/>
                <w:sz w:val="17"/>
                <w:szCs w:val="17"/>
              </w:rPr>
              <w:t>(2)服务项目及费用；</w:t>
            </w:r>
          </w:p>
          <w:p>
            <w:pPr>
              <w:spacing w:before="48" w:line="219" w:lineRule="auto"/>
              <w:ind w:left="201"/>
              <w:rPr>
                <w:rFonts w:ascii="宋体" w:hAnsi="宋体" w:eastAsia="宋体" w:cs="宋体"/>
                <w:sz w:val="17"/>
                <w:szCs w:val="17"/>
              </w:rPr>
            </w:pPr>
            <w:r>
              <w:rPr>
                <w:rFonts w:ascii="宋体" w:hAnsi="宋体" w:eastAsia="宋体" w:cs="宋体"/>
                <w:spacing w:val="11"/>
                <w:sz w:val="17"/>
                <w:szCs w:val="17"/>
              </w:rPr>
              <w:t>(3)膳食要求与饮食禁忌；</w:t>
            </w:r>
          </w:p>
          <w:p>
            <w:pPr>
              <w:spacing w:before="78" w:line="220" w:lineRule="auto"/>
              <w:ind w:left="111"/>
              <w:rPr>
                <w:rFonts w:ascii="宋体" w:hAnsi="宋体" w:eastAsia="宋体" w:cs="宋体"/>
                <w:sz w:val="17"/>
                <w:szCs w:val="17"/>
              </w:rPr>
            </w:pPr>
            <w:r>
              <w:rPr>
                <w:rFonts w:ascii="宋体" w:hAnsi="宋体" w:eastAsia="宋体" w:cs="宋体"/>
                <w:spacing w:val="15"/>
                <w:sz w:val="17"/>
                <w:szCs w:val="17"/>
              </w:rPr>
              <w:t>(4)风险防范措施；</w:t>
            </w:r>
          </w:p>
          <w:p>
            <w:pPr>
              <w:spacing w:before="57" w:line="219" w:lineRule="auto"/>
              <w:ind w:left="111"/>
              <w:rPr>
                <w:rFonts w:ascii="宋体" w:hAnsi="宋体" w:eastAsia="宋体" w:cs="宋体"/>
                <w:sz w:val="17"/>
                <w:szCs w:val="17"/>
              </w:rPr>
            </w:pPr>
            <w:r>
              <w:rPr>
                <w:rFonts w:ascii="宋体" w:hAnsi="宋体" w:eastAsia="宋体" w:cs="宋体"/>
                <w:spacing w:val="14"/>
                <w:sz w:val="17"/>
                <w:szCs w:val="17"/>
              </w:rPr>
              <w:t>(5)照护特点等。</w:t>
            </w:r>
          </w:p>
          <w:p>
            <w:pPr>
              <w:spacing w:before="48" w:line="219" w:lineRule="auto"/>
              <w:ind w:left="111"/>
              <w:rPr>
                <w:rFonts w:ascii="宋体" w:hAnsi="宋体" w:eastAsia="宋体" w:cs="宋体"/>
                <w:sz w:val="17"/>
                <w:szCs w:val="17"/>
              </w:rPr>
            </w:pPr>
            <w:r>
              <w:rPr>
                <w:rFonts w:ascii="宋体" w:hAnsi="宋体" w:eastAsia="宋体" w:cs="宋体"/>
                <w:spacing w:val="12"/>
                <w:sz w:val="17"/>
                <w:szCs w:val="17"/>
              </w:rPr>
              <w:t>缺1项扣一分，扣完为止。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4</w:t>
            </w:r>
          </w:p>
        </w:tc>
        <w:tc>
          <w:tcPr>
            <w:tcW w:w="1099" w:type="dxa"/>
            <w:vAlign w:val="top"/>
          </w:tcPr>
          <w:p>
            <w:pPr>
              <w:rPr>
                <w:rFonts w:ascii="Arial"/>
                <w:sz w:val="21"/>
              </w:rPr>
            </w:pPr>
          </w:p>
        </w:tc>
        <w:tc>
          <w:tcPr>
            <w:tcW w:w="3473" w:type="dxa"/>
            <w:vAlign w:val="top"/>
          </w:tcPr>
          <w:p>
            <w:pPr>
              <w:spacing w:line="312" w:lineRule="auto"/>
              <w:rPr>
                <w:rFonts w:ascii="Arial"/>
                <w:sz w:val="21"/>
              </w:rPr>
            </w:pPr>
          </w:p>
          <w:p>
            <w:pPr>
              <w:spacing w:line="312" w:lineRule="auto"/>
              <w:rPr>
                <w:rFonts w:ascii="Arial"/>
                <w:sz w:val="21"/>
              </w:rPr>
            </w:pPr>
          </w:p>
          <w:p>
            <w:pPr>
              <w:spacing w:before="55" w:line="255" w:lineRule="auto"/>
              <w:ind w:left="118" w:right="154"/>
              <w:jc w:val="both"/>
              <w:rPr>
                <w:rFonts w:ascii="宋体" w:hAnsi="宋体" w:eastAsia="宋体" w:cs="宋体"/>
                <w:sz w:val="17"/>
                <w:szCs w:val="17"/>
              </w:rPr>
            </w:pPr>
            <w:r>
              <w:rPr>
                <w:rFonts w:ascii="宋体" w:hAnsi="宋体" w:eastAsia="宋体" w:cs="宋体"/>
                <w:spacing w:val="7"/>
                <w:sz w:val="17"/>
                <w:szCs w:val="17"/>
              </w:rPr>
              <w:t>查看评估报告及照护服务计划，并进行对</w:t>
            </w:r>
            <w:r>
              <w:rPr>
                <w:rFonts w:ascii="宋体" w:hAnsi="宋体" w:eastAsia="宋体" w:cs="宋体"/>
                <w:sz w:val="17"/>
                <w:szCs w:val="17"/>
              </w:rPr>
              <w:t xml:space="preserve"> </w:t>
            </w:r>
            <w:r>
              <w:rPr>
                <w:rFonts w:ascii="宋体" w:hAnsi="宋体" w:eastAsia="宋体" w:cs="宋体"/>
                <w:spacing w:val="7"/>
                <w:sz w:val="17"/>
                <w:szCs w:val="17"/>
              </w:rPr>
              <w:t>照，照护服务计划是否是根据评估报告结</w:t>
            </w:r>
            <w:r>
              <w:rPr>
                <w:rFonts w:ascii="宋体" w:hAnsi="宋体" w:eastAsia="宋体" w:cs="宋体"/>
                <w:spacing w:val="3"/>
                <w:sz w:val="17"/>
                <w:szCs w:val="17"/>
              </w:rPr>
              <w:t xml:space="preserve"> </w:t>
            </w:r>
            <w:r>
              <w:rPr>
                <w:rFonts w:ascii="宋体" w:hAnsi="宋体" w:eastAsia="宋体" w:cs="宋体"/>
                <w:spacing w:val="17"/>
                <w:sz w:val="17"/>
                <w:szCs w:val="17"/>
              </w:rPr>
              <w:t>果制定</w:t>
            </w:r>
            <w:r>
              <w:rPr>
                <w:rFonts w:ascii="宋体" w:hAnsi="宋体" w:eastAsia="宋体" w:cs="宋体"/>
                <w:spacing w:val="-45"/>
                <w:sz w:val="17"/>
                <w:szCs w:val="17"/>
              </w:rPr>
              <w:t xml:space="preserve"> </w:t>
            </w:r>
            <w:r>
              <w:rPr>
                <w:rFonts w:ascii="宋体" w:hAnsi="宋体" w:eastAsia="宋体" w:cs="宋体"/>
                <w:spacing w:val="17"/>
                <w:sz w:val="17"/>
                <w:szCs w:val="17"/>
              </w:rPr>
              <w:t>。</w:t>
            </w:r>
          </w:p>
        </w:tc>
      </w:tr>
    </w:tbl>
    <w:p>
      <w:pPr>
        <w:spacing w:line="296" w:lineRule="auto"/>
        <w:rPr>
          <w:rFonts w:ascii="Arial"/>
          <w:sz w:val="21"/>
        </w:rPr>
      </w:pPr>
    </w:p>
    <w:p>
      <w:pPr>
        <w:spacing w:before="87" w:line="183" w:lineRule="auto"/>
        <w:ind w:left="65"/>
        <w:rPr>
          <w:rFonts w:ascii="宋体" w:hAnsi="宋体" w:eastAsia="宋体" w:cs="宋体"/>
          <w:sz w:val="27"/>
          <w:szCs w:val="27"/>
        </w:rPr>
      </w:pPr>
      <w:r>
        <w:rPr>
          <w:rFonts w:ascii="宋体" w:hAnsi="宋体" w:eastAsia="宋体" w:cs="宋体"/>
          <w:spacing w:val="-3"/>
          <w:sz w:val="27"/>
          <w:szCs w:val="27"/>
        </w:rPr>
        <w:t>—72—</w:t>
      </w:r>
    </w:p>
    <w:p>
      <w:pPr>
        <w:sectPr>
          <w:pgSz w:w="16830" w:h="11900"/>
          <w:pgMar w:top="1011" w:right="744" w:bottom="400" w:left="1894"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70"/>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3" w:hRule="atLeast"/>
        </w:trPr>
        <w:tc>
          <w:tcPr>
            <w:tcW w:w="1344" w:type="dxa"/>
            <w:vAlign w:val="top"/>
          </w:tcPr>
          <w:p>
            <w:pPr>
              <w:spacing w:line="248" w:lineRule="auto"/>
              <w:rPr>
                <w:rFonts w:ascii="Arial"/>
                <w:sz w:val="21"/>
              </w:rPr>
            </w:pPr>
          </w:p>
          <w:p>
            <w:pPr>
              <w:spacing w:line="249"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"https://4.2.3.5" </w:instrText>
            </w:r>
            <w:r>
              <w:fldChar w:fldCharType="separate"/>
            </w:r>
            <w:r>
              <w:rPr>
                <w:rFonts w:ascii="宋体" w:hAnsi="宋体" w:eastAsia="宋体" w:cs="宋体"/>
                <w:spacing w:val="-1"/>
                <w:sz w:val="18"/>
                <w:szCs w:val="18"/>
              </w:rPr>
              <w:t>4.2.3.5</w:t>
            </w:r>
            <w:r>
              <w:rPr>
                <w:rFonts w:ascii="宋体" w:hAnsi="宋体" w:eastAsia="宋体" w:cs="宋体"/>
                <w:spacing w:val="-1"/>
                <w:sz w:val="18"/>
                <w:szCs w:val="18"/>
              </w:rPr>
              <w:fldChar w:fldCharType="end"/>
            </w:r>
          </w:p>
        </w:tc>
        <w:tc>
          <w:tcPr>
            <w:tcW w:w="5696" w:type="dxa"/>
            <w:vAlign w:val="top"/>
          </w:tcPr>
          <w:p>
            <w:pPr>
              <w:spacing w:before="131" w:line="269" w:lineRule="auto"/>
              <w:ind w:left="111"/>
              <w:rPr>
                <w:rFonts w:ascii="宋体" w:hAnsi="宋体" w:eastAsia="宋体" w:cs="宋体"/>
                <w:sz w:val="17"/>
                <w:szCs w:val="17"/>
              </w:rPr>
            </w:pPr>
            <w:r>
              <w:rPr>
                <w:rFonts w:ascii="宋体" w:hAnsi="宋体" w:eastAsia="宋体" w:cs="宋体"/>
                <w:spacing w:val="11"/>
                <w:sz w:val="17"/>
                <w:szCs w:val="17"/>
              </w:rPr>
              <w:t>定期评估：自理老年人至少每6个月，失能半失</w:t>
            </w:r>
            <w:r>
              <w:rPr>
                <w:rFonts w:ascii="宋体" w:hAnsi="宋体" w:eastAsia="宋体" w:cs="宋体"/>
                <w:spacing w:val="10"/>
                <w:sz w:val="17"/>
                <w:szCs w:val="17"/>
              </w:rPr>
              <w:t>能老人每3个月，进行</w:t>
            </w:r>
            <w:r>
              <w:rPr>
                <w:rFonts w:ascii="宋体" w:hAnsi="宋体" w:eastAsia="宋体" w:cs="宋体"/>
                <w:sz w:val="17"/>
                <w:szCs w:val="17"/>
              </w:rPr>
              <w:t xml:space="preserve">  </w:t>
            </w:r>
            <w:r>
              <w:rPr>
                <w:rFonts w:ascii="宋体" w:hAnsi="宋体" w:eastAsia="宋体" w:cs="宋体"/>
                <w:spacing w:val="10"/>
                <w:sz w:val="17"/>
                <w:szCs w:val="17"/>
              </w:rPr>
              <w:t>重新评估，以确定照护等级和服务是否发生变化，依评估</w:t>
            </w:r>
            <w:r>
              <w:rPr>
                <w:rFonts w:ascii="宋体" w:hAnsi="宋体" w:eastAsia="宋体" w:cs="宋体"/>
                <w:spacing w:val="9"/>
                <w:sz w:val="17"/>
                <w:szCs w:val="17"/>
              </w:rPr>
              <w:t>结果修正照护</w:t>
            </w:r>
            <w:r>
              <w:rPr>
                <w:rFonts w:ascii="宋体" w:hAnsi="宋体" w:eastAsia="宋体" w:cs="宋体"/>
                <w:sz w:val="17"/>
                <w:szCs w:val="17"/>
              </w:rPr>
              <w:t xml:space="preserve"> </w:t>
            </w:r>
            <w:r>
              <w:rPr>
                <w:rFonts w:ascii="宋体" w:hAnsi="宋体" w:eastAsia="宋体" w:cs="宋体"/>
                <w:spacing w:val="15"/>
                <w:sz w:val="17"/>
                <w:szCs w:val="17"/>
              </w:rPr>
              <w:t>计划并取得老人或家属签字认可。</w:t>
            </w:r>
          </w:p>
          <w:p>
            <w:pPr>
              <w:spacing w:before="58" w:line="219" w:lineRule="auto"/>
              <w:ind w:left="111"/>
              <w:rPr>
                <w:rFonts w:ascii="宋体" w:hAnsi="宋体" w:eastAsia="宋体" w:cs="宋体"/>
                <w:sz w:val="18"/>
                <w:szCs w:val="18"/>
              </w:rPr>
            </w:pPr>
            <w:r>
              <w:rPr>
                <w:rFonts w:ascii="宋体" w:hAnsi="宋体" w:eastAsia="宋体" w:cs="宋体"/>
                <w:spacing w:val="3"/>
                <w:sz w:val="18"/>
                <w:szCs w:val="18"/>
              </w:rPr>
              <w:t>缺1份扣1分，扣完为止，缺少任意一方签字确认不得分。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8" w:lineRule="auto"/>
              <w:rPr>
                <w:rFonts w:ascii="Arial"/>
                <w:sz w:val="21"/>
              </w:rPr>
            </w:pPr>
          </w:p>
          <w:p>
            <w:pPr>
              <w:spacing w:line="249"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line="321" w:lineRule="auto"/>
              <w:rPr>
                <w:rFonts w:ascii="Arial"/>
                <w:sz w:val="21"/>
              </w:rPr>
            </w:pPr>
          </w:p>
          <w:p>
            <w:pPr>
              <w:spacing w:before="58" w:line="247" w:lineRule="auto"/>
              <w:ind w:left="107" w:right="165"/>
              <w:rPr>
                <w:rFonts w:ascii="宋体" w:hAnsi="宋体" w:eastAsia="宋体" w:cs="宋体"/>
                <w:sz w:val="18"/>
                <w:szCs w:val="18"/>
              </w:rPr>
            </w:pPr>
            <w:r>
              <w:rPr>
                <w:rFonts w:ascii="宋体" w:hAnsi="宋体" w:eastAsia="宋体" w:cs="宋体"/>
                <w:spacing w:val="1"/>
                <w:sz w:val="18"/>
                <w:szCs w:val="18"/>
              </w:rPr>
              <w:t>查看不少于5份近一年入住老人的评估报</w:t>
            </w:r>
            <w:r>
              <w:rPr>
                <w:rFonts w:ascii="宋体" w:hAnsi="宋体" w:eastAsia="宋体" w:cs="宋体"/>
                <w:sz w:val="18"/>
                <w:szCs w:val="18"/>
              </w:rPr>
              <w:t xml:space="preserve"> </w:t>
            </w:r>
            <w:r>
              <w:rPr>
                <w:rFonts w:ascii="宋体" w:hAnsi="宋体" w:eastAsia="宋体" w:cs="宋体"/>
                <w:spacing w:val="18"/>
                <w:sz w:val="18"/>
                <w:szCs w:val="18"/>
              </w:rPr>
              <w:t>告记录</w:t>
            </w:r>
            <w:r>
              <w:rPr>
                <w:rFonts w:ascii="宋体" w:hAnsi="宋体" w:eastAsia="宋体" w:cs="宋体"/>
                <w:spacing w:val="-47"/>
                <w:sz w:val="18"/>
                <w:szCs w:val="18"/>
              </w:rPr>
              <w:t xml:space="preserve"> </w:t>
            </w:r>
            <w:r>
              <w:rPr>
                <w:rFonts w:ascii="宋体" w:hAnsi="宋体" w:eastAsia="宋体" w:cs="宋体"/>
                <w:spacing w:val="1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75"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"https://4.2.3.6" </w:instrText>
            </w:r>
            <w:r>
              <w:fldChar w:fldCharType="separate"/>
            </w:r>
            <w:r>
              <w:rPr>
                <w:rFonts w:ascii="宋体" w:hAnsi="宋体" w:eastAsia="宋体" w:cs="宋体"/>
                <w:spacing w:val="-1"/>
                <w:sz w:val="18"/>
                <w:szCs w:val="18"/>
              </w:rPr>
              <w:t>4.2.3.6</w:t>
            </w:r>
            <w:r>
              <w:rPr>
                <w:rFonts w:ascii="宋体" w:hAnsi="宋体" w:eastAsia="宋体" w:cs="宋体"/>
                <w:spacing w:val="-1"/>
                <w:sz w:val="18"/>
                <w:szCs w:val="18"/>
              </w:rPr>
              <w:fldChar w:fldCharType="end"/>
            </w:r>
          </w:p>
        </w:tc>
        <w:tc>
          <w:tcPr>
            <w:tcW w:w="5696" w:type="dxa"/>
            <w:vAlign w:val="top"/>
          </w:tcPr>
          <w:p>
            <w:pPr>
              <w:spacing w:before="157" w:line="241" w:lineRule="auto"/>
              <w:ind w:left="111"/>
              <w:rPr>
                <w:rFonts w:ascii="宋体" w:hAnsi="宋体" w:eastAsia="宋体" w:cs="宋体"/>
                <w:sz w:val="17"/>
                <w:szCs w:val="17"/>
              </w:rPr>
            </w:pPr>
            <w:r>
              <w:rPr>
                <w:rFonts w:ascii="宋体" w:hAnsi="宋体" w:eastAsia="宋体" w:cs="宋体"/>
                <w:spacing w:val="10"/>
                <w:sz w:val="17"/>
                <w:szCs w:val="17"/>
              </w:rPr>
              <w:t>即时评估：老年人身体状况发生变化时，进行即时评估，</w:t>
            </w:r>
            <w:r>
              <w:rPr>
                <w:rFonts w:ascii="宋体" w:hAnsi="宋体" w:eastAsia="宋体" w:cs="宋体"/>
                <w:spacing w:val="9"/>
                <w:sz w:val="17"/>
                <w:szCs w:val="17"/>
              </w:rPr>
              <w:t>依评估结果修</w:t>
            </w:r>
            <w:r>
              <w:rPr>
                <w:rFonts w:ascii="宋体" w:hAnsi="宋体" w:eastAsia="宋体" w:cs="宋体"/>
                <w:sz w:val="17"/>
                <w:szCs w:val="17"/>
              </w:rPr>
              <w:t xml:space="preserve"> </w:t>
            </w:r>
            <w:r>
              <w:rPr>
                <w:rFonts w:ascii="宋体" w:hAnsi="宋体" w:eastAsia="宋体" w:cs="宋体"/>
                <w:spacing w:val="14"/>
                <w:sz w:val="17"/>
                <w:szCs w:val="17"/>
              </w:rPr>
              <w:t>正照护计划并取得老人或家属签字认可。</w:t>
            </w:r>
          </w:p>
          <w:p>
            <w:pPr>
              <w:spacing w:before="68" w:line="219" w:lineRule="auto"/>
              <w:ind w:left="111"/>
              <w:rPr>
                <w:rFonts w:ascii="宋体" w:hAnsi="宋体" w:eastAsia="宋体" w:cs="宋体"/>
                <w:sz w:val="18"/>
                <w:szCs w:val="18"/>
              </w:rPr>
            </w:pPr>
            <w:r>
              <w:rPr>
                <w:rFonts w:ascii="宋体" w:hAnsi="宋体" w:eastAsia="宋体" w:cs="宋体"/>
                <w:spacing w:val="3"/>
                <w:sz w:val="18"/>
                <w:szCs w:val="18"/>
              </w:rPr>
              <w:t>缺1份扣1分，扣完为止，缺少任意一方签字确认不得分。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5"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52" w:type="dxa"/>
            <w:vAlign w:val="top"/>
          </w:tcPr>
          <w:p>
            <w:pPr>
              <w:spacing w:before="279" w:line="238" w:lineRule="auto"/>
              <w:ind w:left="107" w:right="167"/>
              <w:rPr>
                <w:rFonts w:ascii="宋体" w:hAnsi="宋体" w:eastAsia="宋体" w:cs="宋体"/>
                <w:sz w:val="18"/>
                <w:szCs w:val="18"/>
              </w:rPr>
            </w:pPr>
            <w:r>
              <w:rPr>
                <w:rFonts w:ascii="宋体" w:hAnsi="宋体" w:eastAsia="宋体" w:cs="宋体"/>
                <w:sz w:val="18"/>
                <w:szCs w:val="18"/>
              </w:rPr>
              <w:t>查看不少于5份近一年入住老人的照护服</w:t>
            </w:r>
            <w:r>
              <w:rPr>
                <w:rFonts w:ascii="宋体" w:hAnsi="宋体" w:eastAsia="宋体" w:cs="宋体"/>
                <w:spacing w:val="16"/>
                <w:sz w:val="18"/>
                <w:szCs w:val="18"/>
              </w:rPr>
              <w:t xml:space="preserve"> </w:t>
            </w:r>
            <w:r>
              <w:rPr>
                <w:rFonts w:ascii="宋体" w:hAnsi="宋体" w:eastAsia="宋体" w:cs="宋体"/>
                <w:spacing w:val="11"/>
                <w:sz w:val="18"/>
                <w:szCs w:val="18"/>
              </w:rPr>
              <w:t>务计划变更资料。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EF3F7"/>
            <w:vAlign w:val="top"/>
          </w:tcPr>
          <w:p>
            <w:pPr>
              <w:spacing w:before="265" w:line="183" w:lineRule="auto"/>
              <w:ind w:left="527"/>
              <w:rPr>
                <w:rFonts w:ascii="宋体" w:hAnsi="宋体" w:eastAsia="宋体" w:cs="宋体"/>
                <w:sz w:val="18"/>
                <w:szCs w:val="18"/>
              </w:rPr>
            </w:pPr>
            <w:r>
              <w:rPr>
                <w:rFonts w:ascii="宋体" w:hAnsi="宋体" w:eastAsia="宋体" w:cs="宋体"/>
                <w:b/>
                <w:bCs/>
                <w:color w:val="444849"/>
                <w:spacing w:val="-4"/>
                <w:sz w:val="18"/>
                <w:szCs w:val="18"/>
              </w:rPr>
              <w:t>4.3</w:t>
            </w:r>
          </w:p>
        </w:tc>
        <w:tc>
          <w:tcPr>
            <w:tcW w:w="5696" w:type="dxa"/>
            <w:shd w:val="clear" w:color="auto" w:fill="CFF3F4"/>
            <w:vAlign w:val="top"/>
          </w:tcPr>
          <w:p>
            <w:pPr>
              <w:spacing w:before="220" w:line="219" w:lineRule="auto"/>
              <w:ind w:left="111"/>
              <w:rPr>
                <w:rFonts w:ascii="宋体" w:hAnsi="宋体" w:eastAsia="宋体" w:cs="宋体"/>
                <w:sz w:val="18"/>
                <w:szCs w:val="18"/>
              </w:rPr>
            </w:pPr>
            <w:r>
              <w:rPr>
                <w:rFonts w:ascii="宋体" w:hAnsi="宋体" w:eastAsia="宋体" w:cs="宋体"/>
                <w:color w:val="535A5A"/>
                <w:spacing w:val="-2"/>
                <w:sz w:val="18"/>
                <w:szCs w:val="18"/>
              </w:rPr>
              <w:t>生活照料服务</w:t>
            </w:r>
          </w:p>
        </w:tc>
        <w:tc>
          <w:tcPr>
            <w:tcW w:w="569" w:type="dxa"/>
            <w:shd w:val="clear" w:color="auto" w:fill="CFF3F0"/>
            <w:vAlign w:val="top"/>
          </w:tcPr>
          <w:p>
            <w:pPr>
              <w:rPr>
                <w:rFonts w:ascii="Arial"/>
                <w:sz w:val="21"/>
              </w:rPr>
            </w:pPr>
          </w:p>
        </w:tc>
        <w:tc>
          <w:tcPr>
            <w:tcW w:w="570" w:type="dxa"/>
            <w:shd w:val="clear" w:color="auto" w:fill="CFF2EF"/>
            <w:vAlign w:val="top"/>
          </w:tcPr>
          <w:p>
            <w:pPr>
              <w:spacing w:before="264" w:line="184" w:lineRule="auto"/>
              <w:ind w:left="148"/>
              <w:rPr>
                <w:rFonts w:ascii="宋体" w:hAnsi="宋体" w:eastAsia="宋体" w:cs="宋体"/>
                <w:sz w:val="18"/>
                <w:szCs w:val="18"/>
              </w:rPr>
            </w:pPr>
            <w:r>
              <w:rPr>
                <w:rFonts w:ascii="宋体" w:hAnsi="宋体" w:eastAsia="宋体" w:cs="宋体"/>
                <w:b/>
                <w:bCs/>
                <w:color w:val="464A49"/>
                <w:spacing w:val="-7"/>
                <w:sz w:val="18"/>
                <w:szCs w:val="18"/>
              </w:rPr>
              <w:t>140</w:t>
            </w:r>
          </w:p>
        </w:tc>
        <w:tc>
          <w:tcPr>
            <w:tcW w:w="710" w:type="dxa"/>
            <w:shd w:val="clear" w:color="auto" w:fill="D0F3EF"/>
            <w:vAlign w:val="top"/>
          </w:tcPr>
          <w:p>
            <w:pPr>
              <w:rPr>
                <w:rFonts w:ascii="Arial"/>
                <w:sz w:val="21"/>
              </w:rPr>
            </w:pPr>
          </w:p>
        </w:tc>
        <w:tc>
          <w:tcPr>
            <w:tcW w:w="709" w:type="dxa"/>
            <w:shd w:val="clear" w:color="auto" w:fill="D0F4EF"/>
            <w:vAlign w:val="top"/>
          </w:tcPr>
          <w:p>
            <w:pPr>
              <w:rPr>
                <w:rFonts w:ascii="Arial"/>
                <w:sz w:val="21"/>
              </w:rPr>
            </w:pPr>
          </w:p>
        </w:tc>
        <w:tc>
          <w:tcPr>
            <w:tcW w:w="1099" w:type="dxa"/>
            <w:shd w:val="clear" w:color="auto" w:fill="D0F4ED"/>
            <w:vAlign w:val="top"/>
          </w:tcPr>
          <w:p>
            <w:pPr>
              <w:rPr>
                <w:rFonts w:ascii="Arial"/>
                <w:sz w:val="21"/>
              </w:rPr>
            </w:pPr>
          </w:p>
        </w:tc>
        <w:tc>
          <w:tcPr>
            <w:tcW w:w="3452" w:type="dxa"/>
            <w:shd w:val="clear" w:color="auto" w:fill="D2F4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BECFE"/>
            <w:vAlign w:val="top"/>
          </w:tcPr>
          <w:p>
            <w:pPr>
              <w:spacing w:before="265" w:line="184" w:lineRule="auto"/>
              <w:ind w:left="437"/>
              <w:rPr>
                <w:rFonts w:ascii="宋体" w:hAnsi="宋体" w:eastAsia="宋体" w:cs="宋体"/>
                <w:sz w:val="18"/>
                <w:szCs w:val="18"/>
              </w:rPr>
            </w:pPr>
            <w:r>
              <w:rPr>
                <w:rFonts w:ascii="宋体" w:hAnsi="宋体" w:eastAsia="宋体" w:cs="宋体"/>
                <w:b/>
                <w:bCs/>
                <w:spacing w:val="-3"/>
                <w:sz w:val="18"/>
                <w:szCs w:val="18"/>
              </w:rPr>
              <w:t>4.3.1</w:t>
            </w:r>
          </w:p>
        </w:tc>
        <w:tc>
          <w:tcPr>
            <w:tcW w:w="5696" w:type="dxa"/>
            <w:shd w:val="clear" w:color="auto" w:fill="BCECFE"/>
            <w:vAlign w:val="top"/>
          </w:tcPr>
          <w:p>
            <w:pPr>
              <w:spacing w:before="218"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569" w:type="dxa"/>
            <w:shd w:val="clear" w:color="auto" w:fill="BEECFE"/>
            <w:vAlign w:val="top"/>
          </w:tcPr>
          <w:p>
            <w:pPr>
              <w:rPr>
                <w:rFonts w:ascii="Arial"/>
                <w:sz w:val="21"/>
              </w:rPr>
            </w:pPr>
          </w:p>
        </w:tc>
        <w:tc>
          <w:tcPr>
            <w:tcW w:w="570" w:type="dxa"/>
            <w:shd w:val="clear" w:color="auto" w:fill="BDECFE"/>
            <w:vAlign w:val="top"/>
          </w:tcPr>
          <w:p>
            <w:pPr>
              <w:rPr>
                <w:rFonts w:ascii="Arial"/>
                <w:sz w:val="21"/>
              </w:rPr>
            </w:pPr>
          </w:p>
        </w:tc>
        <w:tc>
          <w:tcPr>
            <w:tcW w:w="710" w:type="dxa"/>
            <w:shd w:val="clear" w:color="auto" w:fill="BDEDFE"/>
            <w:vAlign w:val="top"/>
          </w:tcPr>
          <w:p>
            <w:pPr>
              <w:spacing w:before="266" w:line="184" w:lineRule="auto"/>
              <w:ind w:left="255"/>
              <w:rPr>
                <w:rFonts w:ascii="宋体" w:hAnsi="宋体" w:eastAsia="宋体" w:cs="宋体"/>
                <w:sz w:val="18"/>
                <w:szCs w:val="18"/>
              </w:rPr>
            </w:pPr>
            <w:r>
              <w:rPr>
                <w:rFonts w:ascii="宋体" w:hAnsi="宋体" w:eastAsia="宋体" w:cs="宋体"/>
                <w:spacing w:val="-6"/>
                <w:sz w:val="18"/>
                <w:szCs w:val="18"/>
              </w:rPr>
              <w:t>10</w:t>
            </w:r>
          </w:p>
        </w:tc>
        <w:tc>
          <w:tcPr>
            <w:tcW w:w="709" w:type="dxa"/>
            <w:shd w:val="clear" w:color="auto" w:fill="BDEDFE"/>
            <w:vAlign w:val="top"/>
          </w:tcPr>
          <w:p>
            <w:pPr>
              <w:rPr>
                <w:rFonts w:ascii="Arial"/>
                <w:sz w:val="21"/>
              </w:rPr>
            </w:pPr>
          </w:p>
        </w:tc>
        <w:tc>
          <w:tcPr>
            <w:tcW w:w="1099" w:type="dxa"/>
            <w:shd w:val="clear" w:color="auto" w:fill="BEEDFE"/>
            <w:vAlign w:val="top"/>
          </w:tcPr>
          <w:p>
            <w:pPr>
              <w:rPr>
                <w:rFonts w:ascii="Arial"/>
                <w:sz w:val="21"/>
              </w:rPr>
            </w:pPr>
          </w:p>
        </w:tc>
        <w:tc>
          <w:tcPr>
            <w:tcW w:w="345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77"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"https://4.3.1.1" </w:instrText>
            </w:r>
            <w:r>
              <w:fldChar w:fldCharType="separate"/>
            </w:r>
            <w:r>
              <w:rPr>
                <w:rFonts w:ascii="宋体" w:hAnsi="宋体" w:eastAsia="宋体" w:cs="宋体"/>
                <w:spacing w:val="-1"/>
                <w:sz w:val="18"/>
                <w:szCs w:val="18"/>
              </w:rPr>
              <w:t>4.3.1.1</w:t>
            </w:r>
            <w:r>
              <w:rPr>
                <w:rFonts w:ascii="宋体" w:hAnsi="宋体" w:eastAsia="宋体" w:cs="宋体"/>
                <w:spacing w:val="-1"/>
                <w:sz w:val="18"/>
                <w:szCs w:val="18"/>
              </w:rPr>
              <w:fldChar w:fldCharType="end"/>
            </w:r>
          </w:p>
        </w:tc>
        <w:tc>
          <w:tcPr>
            <w:tcW w:w="5696" w:type="dxa"/>
            <w:vAlign w:val="top"/>
          </w:tcPr>
          <w:p>
            <w:pPr>
              <w:spacing w:before="141" w:line="219" w:lineRule="auto"/>
              <w:ind w:left="111"/>
              <w:rPr>
                <w:rFonts w:ascii="宋体" w:hAnsi="宋体" w:eastAsia="宋体" w:cs="宋体"/>
                <w:sz w:val="18"/>
                <w:szCs w:val="18"/>
              </w:rPr>
            </w:pPr>
            <w:r>
              <w:rPr>
                <w:rFonts w:ascii="宋体" w:hAnsi="宋体" w:eastAsia="宋体" w:cs="宋体"/>
                <w:spacing w:val="-1"/>
                <w:sz w:val="18"/>
                <w:szCs w:val="18"/>
              </w:rPr>
              <w:t>提供老年人个人清洁卫生服务</w:t>
            </w:r>
          </w:p>
          <w:p>
            <w:pPr>
              <w:spacing w:before="37" w:line="248" w:lineRule="auto"/>
              <w:ind w:left="111" w:right="127"/>
              <w:rPr>
                <w:rFonts w:ascii="宋体" w:hAnsi="宋体" w:eastAsia="宋体" w:cs="宋体"/>
                <w:sz w:val="18"/>
                <w:szCs w:val="18"/>
              </w:rPr>
            </w:pPr>
            <w:r>
              <w:rPr>
                <w:rFonts w:ascii="宋体" w:hAnsi="宋体" w:eastAsia="宋体" w:cs="宋体"/>
                <w:spacing w:val="1"/>
                <w:sz w:val="18"/>
                <w:szCs w:val="18"/>
              </w:rPr>
              <w:t>发现1份照护计划米注明提供该服务扣1分，照护计划与实际服务情况</w:t>
            </w:r>
            <w:r>
              <w:rPr>
                <w:rFonts w:ascii="宋体" w:hAnsi="宋体" w:eastAsia="宋体" w:cs="宋体"/>
                <w:spacing w:val="15"/>
                <w:sz w:val="18"/>
                <w:szCs w:val="18"/>
              </w:rPr>
              <w:t xml:space="preserve"> </w:t>
            </w:r>
            <w:r>
              <w:rPr>
                <w:rFonts w:ascii="宋体" w:hAnsi="宋体" w:eastAsia="宋体" w:cs="宋体"/>
                <w:spacing w:val="8"/>
                <w:sz w:val="18"/>
                <w:szCs w:val="18"/>
              </w:rPr>
              <w:t>不符扣1分，扣完为止。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8"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82" w:line="243" w:lineRule="auto"/>
              <w:ind w:left="107" w:right="160"/>
              <w:rPr>
                <w:rFonts w:ascii="宋体" w:hAnsi="宋体" w:eastAsia="宋体" w:cs="宋体"/>
                <w:sz w:val="18"/>
                <w:szCs w:val="18"/>
              </w:rPr>
            </w:pPr>
            <w:r>
              <w:rPr>
                <w:rFonts w:ascii="宋体" w:hAnsi="宋体" w:eastAsia="宋体" w:cs="宋体"/>
                <w:spacing w:val="1"/>
                <w:sz w:val="18"/>
                <w:szCs w:val="18"/>
              </w:rPr>
              <w:t>查看机构服务项目，抽查5份老年人照护</w:t>
            </w:r>
            <w:r>
              <w:rPr>
                <w:rFonts w:ascii="宋体" w:hAnsi="宋体" w:eastAsia="宋体" w:cs="宋体"/>
                <w:spacing w:val="4"/>
                <w:sz w:val="18"/>
                <w:szCs w:val="18"/>
              </w:rPr>
              <w:t xml:space="preserve"> </w:t>
            </w:r>
            <w:r>
              <w:rPr>
                <w:rFonts w:ascii="宋体" w:hAnsi="宋体" w:eastAsia="宋体" w:cs="宋体"/>
                <w:spacing w:val="-1"/>
                <w:sz w:val="18"/>
                <w:szCs w:val="18"/>
              </w:rPr>
              <w:t>计划查看服务记录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44" w:type="dxa"/>
            <w:vAlign w:val="top"/>
          </w:tcPr>
          <w:p>
            <w:pPr>
              <w:spacing w:line="368"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"https://4.3.1.2" </w:instrText>
            </w:r>
            <w:r>
              <w:fldChar w:fldCharType="separate"/>
            </w:r>
            <w:r>
              <w:rPr>
                <w:rFonts w:ascii="宋体" w:hAnsi="宋体" w:eastAsia="宋体" w:cs="宋体"/>
                <w:spacing w:val="-1"/>
                <w:sz w:val="18"/>
                <w:szCs w:val="18"/>
              </w:rPr>
              <w:t>4.3.1.2</w:t>
            </w:r>
            <w:r>
              <w:rPr>
                <w:rFonts w:ascii="宋体" w:hAnsi="宋体" w:eastAsia="宋体" w:cs="宋体"/>
                <w:spacing w:val="-1"/>
                <w:sz w:val="18"/>
                <w:szCs w:val="18"/>
              </w:rPr>
              <w:fldChar w:fldCharType="end"/>
            </w:r>
          </w:p>
        </w:tc>
        <w:tc>
          <w:tcPr>
            <w:tcW w:w="5696" w:type="dxa"/>
            <w:vAlign w:val="top"/>
          </w:tcPr>
          <w:p>
            <w:pPr>
              <w:spacing w:before="132" w:line="219" w:lineRule="auto"/>
              <w:ind w:left="111"/>
              <w:rPr>
                <w:rFonts w:ascii="宋体" w:hAnsi="宋体" w:eastAsia="宋体" w:cs="宋体"/>
                <w:sz w:val="18"/>
                <w:szCs w:val="18"/>
              </w:rPr>
            </w:pPr>
            <w:r>
              <w:rPr>
                <w:rFonts w:ascii="宋体" w:hAnsi="宋体" w:eastAsia="宋体" w:cs="宋体"/>
                <w:spacing w:val="7"/>
                <w:sz w:val="18"/>
                <w:szCs w:val="18"/>
              </w:rPr>
              <w:t>提供老年人饮食照料服务。</w:t>
            </w:r>
          </w:p>
          <w:p>
            <w:pPr>
              <w:spacing w:before="47" w:line="243" w:lineRule="auto"/>
              <w:ind w:left="111" w:right="127"/>
              <w:rPr>
                <w:rFonts w:ascii="宋体" w:hAnsi="宋体" w:eastAsia="宋体" w:cs="宋体"/>
                <w:sz w:val="18"/>
                <w:szCs w:val="18"/>
              </w:rPr>
            </w:pPr>
            <w:r>
              <w:rPr>
                <w:rFonts w:ascii="宋体" w:hAnsi="宋体" w:eastAsia="宋体" w:cs="宋体"/>
                <w:spacing w:val="1"/>
                <w:sz w:val="18"/>
                <w:szCs w:val="18"/>
              </w:rPr>
              <w:t>发现1份照护计划未注明提供该服务扣1分，照护计划与实际服务情况</w:t>
            </w:r>
            <w:r>
              <w:rPr>
                <w:rFonts w:ascii="宋体" w:hAnsi="宋体" w:eastAsia="宋体" w:cs="宋体"/>
                <w:spacing w:val="15"/>
                <w:sz w:val="18"/>
                <w:szCs w:val="18"/>
              </w:rPr>
              <w:t xml:space="preserve"> </w:t>
            </w:r>
            <w:r>
              <w:rPr>
                <w:rFonts w:ascii="宋体" w:hAnsi="宋体" w:eastAsia="宋体" w:cs="宋体"/>
                <w:spacing w:val="8"/>
                <w:sz w:val="18"/>
                <w:szCs w:val="18"/>
              </w:rPr>
              <w:t>不符扣1分，扣完为止。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69"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152" w:line="238" w:lineRule="auto"/>
              <w:ind w:left="107" w:right="160"/>
              <w:rPr>
                <w:rFonts w:ascii="宋体" w:hAnsi="宋体" w:eastAsia="宋体" w:cs="宋体"/>
                <w:sz w:val="18"/>
                <w:szCs w:val="18"/>
              </w:rPr>
            </w:pPr>
            <w:r>
              <w:rPr>
                <w:rFonts w:ascii="宋体" w:hAnsi="宋体" w:eastAsia="宋体" w:cs="宋体"/>
                <w:spacing w:val="1"/>
                <w:sz w:val="18"/>
                <w:szCs w:val="18"/>
              </w:rPr>
              <w:t>查看机构服务项目，抽查5份老年人照护</w:t>
            </w:r>
            <w:r>
              <w:rPr>
                <w:rFonts w:ascii="宋体" w:hAnsi="宋体" w:eastAsia="宋体" w:cs="宋体"/>
                <w:spacing w:val="4"/>
                <w:sz w:val="18"/>
                <w:szCs w:val="18"/>
              </w:rPr>
              <w:t xml:space="preserve"> </w:t>
            </w:r>
            <w:r>
              <w:rPr>
                <w:rFonts w:ascii="宋体" w:hAnsi="宋体" w:eastAsia="宋体" w:cs="宋体"/>
                <w:spacing w:val="-1"/>
                <w:sz w:val="18"/>
                <w:szCs w:val="18"/>
              </w:rPr>
              <w:t>计划查看服务记录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9"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"https://4.3.1.3" </w:instrText>
            </w:r>
            <w:r>
              <w:fldChar w:fldCharType="separate"/>
            </w:r>
            <w:r>
              <w:rPr>
                <w:rFonts w:ascii="宋体" w:hAnsi="宋体" w:eastAsia="宋体" w:cs="宋体"/>
                <w:spacing w:val="-1"/>
                <w:sz w:val="18"/>
                <w:szCs w:val="18"/>
              </w:rPr>
              <w:t>4.3.1.3</w:t>
            </w:r>
            <w:r>
              <w:rPr>
                <w:rFonts w:ascii="宋体" w:hAnsi="宋体" w:eastAsia="宋体" w:cs="宋体"/>
                <w:spacing w:val="-1"/>
                <w:sz w:val="18"/>
                <w:szCs w:val="18"/>
              </w:rPr>
              <w:fldChar w:fldCharType="end"/>
            </w:r>
          </w:p>
        </w:tc>
        <w:tc>
          <w:tcPr>
            <w:tcW w:w="5696" w:type="dxa"/>
            <w:vAlign w:val="top"/>
          </w:tcPr>
          <w:p>
            <w:pPr>
              <w:spacing w:before="123" w:line="219" w:lineRule="auto"/>
              <w:ind w:left="111"/>
              <w:rPr>
                <w:rFonts w:ascii="宋体" w:hAnsi="宋体" w:eastAsia="宋体" w:cs="宋体"/>
                <w:sz w:val="18"/>
                <w:szCs w:val="18"/>
              </w:rPr>
            </w:pPr>
            <w:r>
              <w:rPr>
                <w:rFonts w:ascii="宋体" w:hAnsi="宋体" w:eastAsia="宋体" w:cs="宋体"/>
                <w:spacing w:val="7"/>
                <w:sz w:val="18"/>
                <w:szCs w:val="18"/>
              </w:rPr>
              <w:t>提供老年人睡眠照料服务。</w:t>
            </w:r>
          </w:p>
          <w:p>
            <w:pPr>
              <w:spacing w:before="57" w:line="248" w:lineRule="auto"/>
              <w:ind w:left="111" w:right="127"/>
              <w:rPr>
                <w:rFonts w:ascii="宋体" w:hAnsi="宋体" w:eastAsia="宋体" w:cs="宋体"/>
                <w:sz w:val="18"/>
                <w:szCs w:val="18"/>
              </w:rPr>
            </w:pPr>
            <w:r>
              <w:rPr>
                <w:rFonts w:ascii="宋体" w:hAnsi="宋体" w:eastAsia="宋体" w:cs="宋体"/>
                <w:spacing w:val="1"/>
                <w:sz w:val="18"/>
                <w:szCs w:val="18"/>
              </w:rPr>
              <w:t>发现1份照护计划未注明提供该服务扣1分，照护计划与实际服务情况</w:t>
            </w:r>
            <w:r>
              <w:rPr>
                <w:rFonts w:ascii="宋体" w:hAnsi="宋体" w:eastAsia="宋体" w:cs="宋体"/>
                <w:spacing w:val="15"/>
                <w:sz w:val="18"/>
                <w:szCs w:val="18"/>
              </w:rPr>
              <w:t xml:space="preserve"> </w:t>
            </w:r>
            <w:r>
              <w:rPr>
                <w:rFonts w:ascii="宋体" w:hAnsi="宋体" w:eastAsia="宋体" w:cs="宋体"/>
                <w:spacing w:val="8"/>
                <w:sz w:val="18"/>
                <w:szCs w:val="18"/>
              </w:rPr>
              <w:t>不符扣1分，扣完为止。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154" w:line="243" w:lineRule="auto"/>
              <w:ind w:left="107" w:right="160"/>
              <w:rPr>
                <w:rFonts w:ascii="宋体" w:hAnsi="宋体" w:eastAsia="宋体" w:cs="宋体"/>
                <w:sz w:val="18"/>
                <w:szCs w:val="18"/>
              </w:rPr>
            </w:pPr>
            <w:r>
              <w:rPr>
                <w:rFonts w:ascii="宋体" w:hAnsi="宋体" w:eastAsia="宋体" w:cs="宋体"/>
                <w:spacing w:val="1"/>
                <w:sz w:val="18"/>
                <w:szCs w:val="18"/>
              </w:rPr>
              <w:t>查看机构服务项目，抽查5份老年人照护</w:t>
            </w:r>
            <w:r>
              <w:rPr>
                <w:rFonts w:ascii="宋体" w:hAnsi="宋体" w:eastAsia="宋体" w:cs="宋体"/>
                <w:spacing w:val="4"/>
                <w:sz w:val="18"/>
                <w:szCs w:val="18"/>
              </w:rPr>
              <w:t xml:space="preserve"> </w:t>
            </w:r>
            <w:r>
              <w:rPr>
                <w:rFonts w:ascii="宋体" w:hAnsi="宋体" w:eastAsia="宋体" w:cs="宋体"/>
                <w:spacing w:val="-1"/>
                <w:sz w:val="18"/>
                <w:szCs w:val="18"/>
              </w:rPr>
              <w:t>计划查看服务记录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80"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"https://4.3.1.4" </w:instrText>
            </w:r>
            <w:r>
              <w:fldChar w:fldCharType="separate"/>
            </w:r>
            <w:r>
              <w:rPr>
                <w:rFonts w:ascii="宋体" w:hAnsi="宋体" w:eastAsia="宋体" w:cs="宋体"/>
                <w:spacing w:val="-1"/>
                <w:sz w:val="18"/>
                <w:szCs w:val="18"/>
              </w:rPr>
              <w:t>4.3.1.4</w:t>
            </w:r>
            <w:r>
              <w:rPr>
                <w:rFonts w:ascii="宋体" w:hAnsi="宋体" w:eastAsia="宋体" w:cs="宋体"/>
                <w:spacing w:val="-1"/>
                <w:sz w:val="18"/>
                <w:szCs w:val="18"/>
              </w:rPr>
              <w:fldChar w:fldCharType="end"/>
            </w:r>
          </w:p>
        </w:tc>
        <w:tc>
          <w:tcPr>
            <w:tcW w:w="5696" w:type="dxa"/>
            <w:vAlign w:val="top"/>
          </w:tcPr>
          <w:p>
            <w:pPr>
              <w:spacing w:before="144" w:line="219" w:lineRule="auto"/>
              <w:ind w:left="111"/>
              <w:rPr>
                <w:rFonts w:ascii="宋体" w:hAnsi="宋体" w:eastAsia="宋体" w:cs="宋体"/>
                <w:sz w:val="18"/>
                <w:szCs w:val="18"/>
              </w:rPr>
            </w:pPr>
            <w:r>
              <w:rPr>
                <w:rFonts w:ascii="宋体" w:hAnsi="宋体" w:eastAsia="宋体" w:cs="宋体"/>
                <w:spacing w:val="7"/>
                <w:sz w:val="18"/>
                <w:szCs w:val="18"/>
              </w:rPr>
              <w:t>提供老年人排泄照料服务。</w:t>
            </w:r>
          </w:p>
          <w:p>
            <w:pPr>
              <w:spacing w:before="35" w:line="254" w:lineRule="auto"/>
              <w:ind w:left="111" w:right="127" w:firstLine="19"/>
              <w:rPr>
                <w:rFonts w:ascii="宋体" w:hAnsi="宋体" w:eastAsia="宋体" w:cs="宋体"/>
                <w:sz w:val="18"/>
                <w:szCs w:val="18"/>
              </w:rPr>
            </w:pPr>
            <w:r>
              <w:rPr>
                <w:rFonts w:ascii="宋体" w:hAnsi="宋体" w:eastAsia="宋体" w:cs="宋体"/>
                <w:spacing w:val="1"/>
                <w:sz w:val="18"/>
                <w:szCs w:val="18"/>
              </w:rPr>
              <w:t>发现1份照护计划未注明提供该服务扣1分，照护计划与实际</w:t>
            </w:r>
            <w:r>
              <w:rPr>
                <w:rFonts w:ascii="宋体" w:hAnsi="宋体" w:eastAsia="宋体" w:cs="宋体"/>
                <w:sz w:val="18"/>
                <w:szCs w:val="18"/>
              </w:rPr>
              <w:t xml:space="preserve">服务情况 </w:t>
            </w:r>
            <w:r>
              <w:rPr>
                <w:rFonts w:ascii="宋体" w:hAnsi="宋体" w:eastAsia="宋体" w:cs="宋体"/>
                <w:spacing w:val="8"/>
                <w:sz w:val="18"/>
                <w:szCs w:val="18"/>
              </w:rPr>
              <w:t>不符扣1分，扣完为止。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80"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143" w:line="254" w:lineRule="auto"/>
              <w:ind w:left="107" w:right="160"/>
              <w:rPr>
                <w:rFonts w:ascii="宋体" w:hAnsi="宋体" w:eastAsia="宋体" w:cs="宋体"/>
                <w:sz w:val="18"/>
                <w:szCs w:val="18"/>
              </w:rPr>
            </w:pPr>
            <w:r>
              <w:rPr>
                <w:rFonts w:ascii="宋体" w:hAnsi="宋体" w:eastAsia="宋体" w:cs="宋体"/>
                <w:spacing w:val="1"/>
                <w:sz w:val="18"/>
                <w:szCs w:val="18"/>
              </w:rPr>
              <w:t>查看机构服务项目，抽查5份老年人照护</w:t>
            </w:r>
            <w:r>
              <w:rPr>
                <w:rFonts w:ascii="宋体" w:hAnsi="宋体" w:eastAsia="宋体" w:cs="宋体"/>
                <w:spacing w:val="4"/>
                <w:sz w:val="18"/>
                <w:szCs w:val="18"/>
              </w:rPr>
              <w:t xml:space="preserve"> </w:t>
            </w:r>
            <w:r>
              <w:rPr>
                <w:rFonts w:ascii="宋体" w:hAnsi="宋体" w:eastAsia="宋体" w:cs="宋体"/>
                <w:spacing w:val="-1"/>
                <w:sz w:val="18"/>
                <w:szCs w:val="18"/>
              </w:rPr>
              <w:t>计划查看服务记录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344" w:type="dxa"/>
            <w:vAlign w:val="top"/>
          </w:tcPr>
          <w:p>
            <w:pPr>
              <w:spacing w:line="371"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"https://4.3.1.5" </w:instrText>
            </w:r>
            <w:r>
              <w:fldChar w:fldCharType="separate"/>
            </w:r>
            <w:r>
              <w:rPr>
                <w:rFonts w:ascii="宋体" w:hAnsi="宋体" w:eastAsia="宋体" w:cs="宋体"/>
                <w:spacing w:val="-1"/>
                <w:sz w:val="18"/>
                <w:szCs w:val="18"/>
              </w:rPr>
              <w:t>4.3.1.5</w:t>
            </w:r>
            <w:r>
              <w:rPr>
                <w:rFonts w:ascii="宋体" w:hAnsi="宋体" w:eastAsia="宋体" w:cs="宋体"/>
                <w:spacing w:val="-1"/>
                <w:sz w:val="18"/>
                <w:szCs w:val="18"/>
              </w:rPr>
              <w:fldChar w:fldCharType="end"/>
            </w:r>
          </w:p>
        </w:tc>
        <w:tc>
          <w:tcPr>
            <w:tcW w:w="5696" w:type="dxa"/>
            <w:vAlign w:val="top"/>
          </w:tcPr>
          <w:p>
            <w:pPr>
              <w:spacing w:before="155" w:line="219" w:lineRule="auto"/>
              <w:ind w:left="111"/>
              <w:rPr>
                <w:rFonts w:ascii="宋体" w:hAnsi="宋体" w:eastAsia="宋体" w:cs="宋体"/>
                <w:sz w:val="18"/>
                <w:szCs w:val="18"/>
              </w:rPr>
            </w:pPr>
            <w:r>
              <w:rPr>
                <w:rFonts w:ascii="宋体" w:hAnsi="宋体" w:eastAsia="宋体" w:cs="宋体"/>
                <w:spacing w:val="5"/>
                <w:sz w:val="18"/>
                <w:szCs w:val="18"/>
              </w:rPr>
              <w:t>提供老年人体位转换及位置转移服务。</w:t>
            </w:r>
          </w:p>
          <w:p>
            <w:pPr>
              <w:spacing w:before="25" w:line="254" w:lineRule="auto"/>
              <w:ind w:left="111" w:right="87"/>
              <w:rPr>
                <w:rFonts w:ascii="宋体" w:hAnsi="宋体" w:eastAsia="宋体" w:cs="宋体"/>
                <w:sz w:val="18"/>
                <w:szCs w:val="18"/>
              </w:rPr>
            </w:pPr>
            <w:r>
              <w:rPr>
                <w:rFonts w:ascii="宋体" w:hAnsi="宋体" w:eastAsia="宋体" w:cs="宋体"/>
                <w:spacing w:val="3"/>
                <w:sz w:val="18"/>
                <w:szCs w:val="18"/>
              </w:rPr>
              <w:t>发现1份照护计划未注明提供该服务扣1分，照护计划与</w:t>
            </w:r>
            <w:r>
              <w:rPr>
                <w:rFonts w:ascii="宋体" w:hAnsi="宋体" w:eastAsia="宋体" w:cs="宋体"/>
                <w:spacing w:val="2"/>
                <w:sz w:val="18"/>
                <w:szCs w:val="18"/>
              </w:rPr>
              <w:t>实际服务情况</w:t>
            </w:r>
            <w:r>
              <w:rPr>
                <w:rFonts w:ascii="宋体" w:hAnsi="宋体" w:eastAsia="宋体" w:cs="宋体"/>
                <w:sz w:val="18"/>
                <w:szCs w:val="18"/>
              </w:rPr>
              <w:t xml:space="preserve"> </w:t>
            </w:r>
            <w:r>
              <w:rPr>
                <w:rFonts w:ascii="宋体" w:hAnsi="宋体" w:eastAsia="宋体" w:cs="宋体"/>
                <w:spacing w:val="8"/>
                <w:sz w:val="18"/>
                <w:szCs w:val="18"/>
              </w:rPr>
              <w:t>不符扣1分，扣完为止。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2"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146" w:line="243" w:lineRule="auto"/>
              <w:ind w:left="107" w:right="160"/>
              <w:rPr>
                <w:rFonts w:ascii="宋体" w:hAnsi="宋体" w:eastAsia="宋体" w:cs="宋体"/>
                <w:sz w:val="18"/>
                <w:szCs w:val="18"/>
              </w:rPr>
            </w:pPr>
            <w:r>
              <w:rPr>
                <w:rFonts w:ascii="宋体" w:hAnsi="宋体" w:eastAsia="宋体" w:cs="宋体"/>
                <w:spacing w:val="1"/>
                <w:sz w:val="18"/>
                <w:szCs w:val="18"/>
              </w:rPr>
              <w:t>查看机构服务项目，抽查5份老年人照护</w:t>
            </w:r>
            <w:r>
              <w:rPr>
                <w:rFonts w:ascii="宋体" w:hAnsi="宋体" w:eastAsia="宋体" w:cs="宋体"/>
                <w:spacing w:val="4"/>
                <w:sz w:val="18"/>
                <w:szCs w:val="18"/>
              </w:rPr>
              <w:t xml:space="preserve"> </w:t>
            </w:r>
            <w:r>
              <w:rPr>
                <w:rFonts w:ascii="宋体" w:hAnsi="宋体" w:eastAsia="宋体" w:cs="宋体"/>
                <w:spacing w:val="-1"/>
                <w:sz w:val="18"/>
                <w:szCs w:val="18"/>
              </w:rPr>
              <w:t>计划查看服务记录</w:t>
            </w:r>
          </w:p>
        </w:tc>
      </w:tr>
    </w:tbl>
    <w:p>
      <w:pPr>
        <w:spacing w:line="294" w:lineRule="auto"/>
        <w:rPr>
          <w:rFonts w:ascii="Arial"/>
          <w:sz w:val="21"/>
        </w:rPr>
      </w:pPr>
    </w:p>
    <w:p>
      <w:pPr>
        <w:spacing w:before="107" w:line="183" w:lineRule="auto"/>
        <w:ind w:left="11744"/>
        <w:rPr>
          <w:rFonts w:ascii="宋体" w:hAnsi="宋体" w:eastAsia="宋体" w:cs="宋体"/>
          <w:sz w:val="33"/>
          <w:szCs w:val="33"/>
        </w:rPr>
      </w:pPr>
      <w:r>
        <w:rPr>
          <w:rFonts w:ascii="宋体" w:hAnsi="宋体" w:eastAsia="宋体" w:cs="宋体"/>
          <w:spacing w:val="-3"/>
          <w:sz w:val="33"/>
          <w:szCs w:val="33"/>
        </w:rPr>
        <w:t>—73—</w:t>
      </w:r>
    </w:p>
    <w:p>
      <w:pPr>
        <w:sectPr>
          <w:pgSz w:w="16830" w:h="11900"/>
          <w:pgMar w:top="1011" w:right="744" w:bottom="400" w:left="192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70"/>
        <w:gridCol w:w="709"/>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C1F1FE"/>
            <w:vAlign w:val="top"/>
          </w:tcPr>
          <w:p>
            <w:pPr>
              <w:spacing w:before="267" w:line="183" w:lineRule="auto"/>
              <w:ind w:left="447"/>
              <w:rPr>
                <w:rFonts w:ascii="宋体" w:hAnsi="宋体" w:eastAsia="宋体" w:cs="宋体"/>
                <w:sz w:val="18"/>
                <w:szCs w:val="18"/>
              </w:rPr>
            </w:pPr>
            <w:r>
              <w:rPr>
                <w:rFonts w:ascii="宋体" w:hAnsi="宋体" w:eastAsia="宋体" w:cs="宋体"/>
                <w:b/>
                <w:bCs/>
                <w:spacing w:val="-3"/>
                <w:sz w:val="18"/>
                <w:szCs w:val="18"/>
              </w:rPr>
              <w:t>4.3.2</w:t>
            </w:r>
          </w:p>
        </w:tc>
        <w:tc>
          <w:tcPr>
            <w:tcW w:w="5706" w:type="dxa"/>
            <w:shd w:val="clear" w:color="auto" w:fill="BEEDFE"/>
            <w:vAlign w:val="top"/>
          </w:tcPr>
          <w:p>
            <w:pPr>
              <w:spacing w:before="220" w:line="219" w:lineRule="auto"/>
              <w:ind w:left="103"/>
              <w:rPr>
                <w:rFonts w:ascii="宋体" w:hAnsi="宋体" w:eastAsia="宋体" w:cs="宋体"/>
                <w:sz w:val="18"/>
                <w:szCs w:val="18"/>
              </w:rPr>
            </w:pPr>
            <w:r>
              <w:rPr>
                <w:rFonts w:ascii="宋体" w:hAnsi="宋体" w:eastAsia="宋体" w:cs="宋体"/>
                <w:b/>
                <w:bCs/>
                <w:spacing w:val="7"/>
                <w:sz w:val="18"/>
                <w:szCs w:val="18"/>
              </w:rPr>
              <w:t>服务人员</w:t>
            </w:r>
          </w:p>
        </w:tc>
        <w:tc>
          <w:tcPr>
            <w:tcW w:w="570" w:type="dxa"/>
            <w:shd w:val="clear" w:color="auto" w:fill="BCEBFE"/>
            <w:vAlign w:val="top"/>
          </w:tcPr>
          <w:p>
            <w:pPr>
              <w:rPr>
                <w:rFonts w:ascii="Arial"/>
                <w:sz w:val="21"/>
              </w:rPr>
            </w:pPr>
          </w:p>
        </w:tc>
        <w:tc>
          <w:tcPr>
            <w:tcW w:w="570" w:type="dxa"/>
            <w:shd w:val="clear" w:color="auto" w:fill="BAEAFE"/>
            <w:vAlign w:val="top"/>
          </w:tcPr>
          <w:p>
            <w:pPr>
              <w:rPr>
                <w:rFonts w:ascii="Arial"/>
                <w:sz w:val="21"/>
              </w:rPr>
            </w:pPr>
          </w:p>
        </w:tc>
        <w:tc>
          <w:tcPr>
            <w:tcW w:w="709" w:type="dxa"/>
            <w:shd w:val="clear" w:color="auto" w:fill="BAEAFD"/>
            <w:vAlign w:val="top"/>
          </w:tcPr>
          <w:p>
            <w:pPr>
              <w:spacing w:before="267" w:line="184" w:lineRule="auto"/>
              <w:ind w:left="185"/>
              <w:rPr>
                <w:rFonts w:ascii="宋体" w:hAnsi="宋体" w:eastAsia="宋体" w:cs="宋体"/>
                <w:sz w:val="18"/>
                <w:szCs w:val="18"/>
              </w:rPr>
            </w:pPr>
            <w:r>
              <w:rPr>
                <w:rFonts w:ascii="宋体" w:hAnsi="宋体" w:eastAsia="宋体" w:cs="宋体"/>
                <w:spacing w:val="-6"/>
                <w:sz w:val="18"/>
                <w:szCs w:val="18"/>
              </w:rPr>
              <w:t>16</w:t>
            </w:r>
          </w:p>
        </w:tc>
        <w:tc>
          <w:tcPr>
            <w:tcW w:w="709" w:type="dxa"/>
            <w:shd w:val="clear" w:color="auto" w:fill="B9E9FE"/>
            <w:vAlign w:val="top"/>
          </w:tcPr>
          <w:p>
            <w:pPr>
              <w:rPr>
                <w:rFonts w:ascii="Arial"/>
                <w:sz w:val="21"/>
              </w:rPr>
            </w:pPr>
          </w:p>
        </w:tc>
        <w:tc>
          <w:tcPr>
            <w:tcW w:w="1099" w:type="dxa"/>
            <w:shd w:val="clear" w:color="auto" w:fill="B8E9FE"/>
            <w:vAlign w:val="top"/>
          </w:tcPr>
          <w:p>
            <w:pPr>
              <w:rPr>
                <w:rFonts w:ascii="Arial"/>
                <w:sz w:val="21"/>
              </w:rPr>
            </w:pPr>
          </w:p>
        </w:tc>
        <w:tc>
          <w:tcPr>
            <w:tcW w:w="3462" w:type="dxa"/>
            <w:shd w:val="clear" w:color="auto" w:fill="BE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2"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"https://4.3.2.1" </w:instrText>
            </w:r>
            <w:r>
              <w:fldChar w:fldCharType="separate"/>
            </w:r>
            <w:r>
              <w:rPr>
                <w:rFonts w:ascii="宋体" w:hAnsi="宋体" w:eastAsia="宋体" w:cs="宋体"/>
                <w:spacing w:val="-1"/>
                <w:sz w:val="18"/>
                <w:szCs w:val="18"/>
              </w:rPr>
              <w:t>4.3.2.1</w:t>
            </w:r>
            <w:r>
              <w:rPr>
                <w:rFonts w:ascii="宋体" w:hAnsi="宋体" w:eastAsia="宋体" w:cs="宋体"/>
                <w:spacing w:val="-1"/>
                <w:sz w:val="18"/>
                <w:szCs w:val="18"/>
              </w:rPr>
              <w:fldChar w:fldCharType="end"/>
            </w:r>
          </w:p>
        </w:tc>
        <w:tc>
          <w:tcPr>
            <w:tcW w:w="5706" w:type="dxa"/>
            <w:vAlign w:val="top"/>
          </w:tcPr>
          <w:p>
            <w:pPr>
              <w:spacing w:before="136" w:line="280" w:lineRule="auto"/>
              <w:ind w:left="101" w:firstLine="9"/>
              <w:jc w:val="both"/>
              <w:rPr>
                <w:rFonts w:ascii="宋体" w:hAnsi="宋体" w:eastAsia="宋体" w:cs="宋体"/>
                <w:sz w:val="17"/>
                <w:szCs w:val="17"/>
              </w:rPr>
            </w:pPr>
            <w:r>
              <w:rPr>
                <w:rFonts w:ascii="宋体" w:hAnsi="宋体" w:eastAsia="宋体" w:cs="宋体"/>
                <w:spacing w:val="7"/>
                <w:sz w:val="17"/>
                <w:szCs w:val="17"/>
              </w:rPr>
              <w:t>养老护理员了解老年人基本信息，包括但不限于姓名、性别、年龄、疾</w:t>
            </w:r>
            <w:r>
              <w:rPr>
                <w:rFonts w:ascii="宋体" w:hAnsi="宋体" w:eastAsia="宋体" w:cs="宋体"/>
                <w:spacing w:val="5"/>
                <w:sz w:val="17"/>
                <w:szCs w:val="17"/>
              </w:rPr>
              <w:t xml:space="preserve">  </w:t>
            </w:r>
            <w:r>
              <w:rPr>
                <w:rFonts w:ascii="宋体" w:hAnsi="宋体" w:eastAsia="宋体" w:cs="宋体"/>
                <w:spacing w:val="10"/>
                <w:sz w:val="17"/>
                <w:szCs w:val="17"/>
              </w:rPr>
              <w:t xml:space="preserve">病情况、服务级别、个人生活照料重点、个人爱好、精神心理情况等。 </w:t>
            </w:r>
            <w:r>
              <w:rPr>
                <w:rFonts w:ascii="宋体" w:hAnsi="宋体" w:eastAsia="宋体" w:cs="宋体"/>
                <w:spacing w:val="12"/>
                <w:sz w:val="17"/>
                <w:szCs w:val="17"/>
              </w:rPr>
              <w:t>1项未达要求扣1分，扣完为止。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62" w:type="dxa"/>
            <w:vAlign w:val="top"/>
          </w:tcPr>
          <w:p>
            <w:pPr>
              <w:spacing w:before="257" w:line="264" w:lineRule="auto"/>
              <w:ind w:left="118" w:right="165"/>
              <w:rPr>
                <w:rFonts w:ascii="宋体" w:hAnsi="宋体" w:eastAsia="宋体" w:cs="宋体"/>
                <w:sz w:val="18"/>
                <w:szCs w:val="18"/>
              </w:rPr>
            </w:pPr>
            <w:r>
              <w:rPr>
                <w:rFonts w:ascii="宋体" w:hAnsi="宋体" w:eastAsia="宋体" w:cs="宋体"/>
                <w:spacing w:val="1"/>
                <w:sz w:val="18"/>
                <w:szCs w:val="18"/>
              </w:rPr>
              <w:t>以提问方式随机考察3名护理员是否清楚</w:t>
            </w:r>
            <w:r>
              <w:rPr>
                <w:rFonts w:ascii="宋体" w:hAnsi="宋体" w:eastAsia="宋体" w:cs="宋体"/>
                <w:sz w:val="18"/>
                <w:szCs w:val="18"/>
              </w:rPr>
              <w:t xml:space="preserve"> </w:t>
            </w:r>
            <w:r>
              <w:rPr>
                <w:rFonts w:ascii="宋体" w:hAnsi="宋体" w:eastAsia="宋体" w:cs="宋体"/>
                <w:spacing w:val="5"/>
                <w:sz w:val="18"/>
                <w:szCs w:val="18"/>
              </w:rPr>
              <w:t>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135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"https://4.3.2.2" </w:instrText>
            </w:r>
            <w:r>
              <w:fldChar w:fldCharType="separate"/>
            </w:r>
            <w:r>
              <w:rPr>
                <w:rFonts w:ascii="宋体" w:hAnsi="宋体" w:eastAsia="宋体" w:cs="宋体"/>
                <w:spacing w:val="-1"/>
                <w:sz w:val="18"/>
                <w:szCs w:val="18"/>
              </w:rPr>
              <w:t>4.3.2.2</w:t>
            </w:r>
            <w:r>
              <w:rPr>
                <w:rFonts w:ascii="宋体" w:hAnsi="宋体" w:eastAsia="宋体" w:cs="宋体"/>
                <w:spacing w:val="-1"/>
                <w:sz w:val="18"/>
                <w:szCs w:val="18"/>
              </w:rPr>
              <w:fldChar w:fldCharType="end"/>
            </w:r>
          </w:p>
        </w:tc>
        <w:tc>
          <w:tcPr>
            <w:tcW w:w="5706" w:type="dxa"/>
            <w:vAlign w:val="top"/>
          </w:tcPr>
          <w:p>
            <w:pPr>
              <w:spacing w:before="158" w:line="219" w:lineRule="auto"/>
              <w:ind w:left="101"/>
              <w:rPr>
                <w:rFonts w:ascii="宋体" w:hAnsi="宋体" w:eastAsia="宋体" w:cs="宋体"/>
                <w:sz w:val="18"/>
                <w:szCs w:val="18"/>
              </w:rPr>
            </w:pPr>
            <w:r>
              <w:rPr>
                <w:rFonts w:ascii="宋体" w:hAnsi="宋体" w:eastAsia="宋体" w:cs="宋体"/>
                <w:spacing w:val="12"/>
                <w:sz w:val="18"/>
                <w:szCs w:val="18"/>
              </w:rPr>
              <w:t>仪表面貌要求：</w:t>
            </w:r>
          </w:p>
          <w:p>
            <w:pPr>
              <w:spacing w:before="47" w:line="219" w:lineRule="auto"/>
              <w:ind w:left="101"/>
              <w:rPr>
                <w:rFonts w:ascii="宋体" w:hAnsi="宋体" w:eastAsia="宋体" w:cs="宋体"/>
                <w:sz w:val="18"/>
                <w:szCs w:val="18"/>
              </w:rPr>
            </w:pPr>
            <w:r>
              <w:rPr>
                <w:rFonts w:ascii="宋体" w:hAnsi="宋体" w:eastAsia="宋体" w:cs="宋体"/>
                <w:spacing w:val="4"/>
                <w:sz w:val="18"/>
                <w:szCs w:val="18"/>
              </w:rPr>
              <w:t>(1)仪容仪表得体，着装统一，体现岗位特色；</w:t>
            </w:r>
          </w:p>
          <w:p>
            <w:pPr>
              <w:spacing w:before="76" w:line="220" w:lineRule="auto"/>
              <w:ind w:left="200"/>
              <w:rPr>
                <w:rFonts w:ascii="宋体" w:hAnsi="宋体" w:eastAsia="宋体" w:cs="宋体"/>
                <w:sz w:val="18"/>
                <w:szCs w:val="18"/>
              </w:rPr>
            </w:pPr>
            <w:r>
              <w:rPr>
                <w:rFonts w:ascii="宋体" w:hAnsi="宋体" w:eastAsia="宋体" w:cs="宋体"/>
                <w:spacing w:val="5"/>
                <w:sz w:val="18"/>
                <w:szCs w:val="18"/>
              </w:rPr>
              <w:t>(2)工服整洁、熨烫平整，鞋袜整洁一致；</w:t>
            </w:r>
          </w:p>
          <w:p>
            <w:pPr>
              <w:spacing w:before="75" w:line="219" w:lineRule="auto"/>
              <w:ind w:left="101"/>
              <w:rPr>
                <w:rFonts w:ascii="宋体" w:hAnsi="宋体" w:eastAsia="宋体" w:cs="宋体"/>
                <w:sz w:val="18"/>
                <w:szCs w:val="18"/>
              </w:rPr>
            </w:pPr>
            <w:r>
              <w:rPr>
                <w:rFonts w:ascii="宋体" w:hAnsi="宋体" w:eastAsia="宋体" w:cs="宋体"/>
                <w:spacing w:val="9"/>
                <w:sz w:val="18"/>
                <w:szCs w:val="18"/>
              </w:rPr>
              <w:t>(3)佩戴工作牌；</w:t>
            </w:r>
          </w:p>
          <w:p>
            <w:pPr>
              <w:spacing w:before="46" w:line="219" w:lineRule="auto"/>
              <w:ind w:left="101"/>
              <w:rPr>
                <w:rFonts w:ascii="宋体" w:hAnsi="宋体" w:eastAsia="宋体" w:cs="宋体"/>
                <w:sz w:val="18"/>
                <w:szCs w:val="18"/>
              </w:rPr>
            </w:pPr>
            <w:r>
              <w:rPr>
                <w:rFonts w:ascii="宋体" w:hAnsi="宋体" w:eastAsia="宋体" w:cs="宋体"/>
                <w:spacing w:val="6"/>
                <w:sz w:val="18"/>
                <w:szCs w:val="18"/>
              </w:rPr>
              <w:t>(4)养老护理员不佩戴戒指、手镯(链)、</w:t>
            </w:r>
            <w:r>
              <w:rPr>
                <w:rFonts w:ascii="宋体" w:hAnsi="宋体" w:eastAsia="宋体" w:cs="宋体"/>
                <w:spacing w:val="5"/>
                <w:sz w:val="18"/>
                <w:szCs w:val="18"/>
              </w:rPr>
              <w:t>胸针等尖锐物品；</w:t>
            </w:r>
          </w:p>
          <w:p>
            <w:pPr>
              <w:spacing w:before="67" w:line="220" w:lineRule="auto"/>
              <w:ind w:left="101"/>
              <w:rPr>
                <w:rFonts w:ascii="宋体" w:hAnsi="宋体" w:eastAsia="宋体" w:cs="宋体"/>
                <w:sz w:val="18"/>
                <w:szCs w:val="18"/>
              </w:rPr>
            </w:pPr>
            <w:r>
              <w:rPr>
                <w:rFonts w:ascii="宋体" w:hAnsi="宋体" w:eastAsia="宋体" w:cs="宋体"/>
                <w:spacing w:val="6"/>
                <w:sz w:val="18"/>
                <w:szCs w:val="18"/>
              </w:rPr>
              <w:t>(5)不留长指甲，不染指甲；</w:t>
            </w:r>
          </w:p>
          <w:p>
            <w:pPr>
              <w:spacing w:before="76" w:line="221" w:lineRule="auto"/>
              <w:ind w:left="101"/>
              <w:rPr>
                <w:rFonts w:ascii="宋体" w:hAnsi="宋体" w:eastAsia="宋体" w:cs="宋体"/>
                <w:sz w:val="18"/>
                <w:szCs w:val="18"/>
              </w:rPr>
            </w:pPr>
            <w:r>
              <w:rPr>
                <w:rFonts w:ascii="宋体" w:hAnsi="宋体" w:eastAsia="宋体" w:cs="宋体"/>
                <w:spacing w:val="9"/>
                <w:sz w:val="18"/>
                <w:szCs w:val="18"/>
              </w:rPr>
              <w:t>(6)不抽烟、酗酒。</w:t>
            </w:r>
          </w:p>
          <w:p>
            <w:pPr>
              <w:spacing w:before="53" w:line="219" w:lineRule="auto"/>
              <w:ind w:left="101"/>
              <w:rPr>
                <w:rFonts w:ascii="宋体" w:hAnsi="宋体" w:eastAsia="宋体" w:cs="宋体"/>
                <w:sz w:val="18"/>
                <w:szCs w:val="18"/>
              </w:rPr>
            </w:pPr>
            <w:r>
              <w:rPr>
                <w:rFonts w:ascii="宋体" w:hAnsi="宋体" w:eastAsia="宋体" w:cs="宋体"/>
                <w:spacing w:val="8"/>
                <w:sz w:val="18"/>
                <w:szCs w:val="18"/>
              </w:rPr>
              <w:t>发现1项不符合扣1分，扣完为止。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6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135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"https://4.3.2.3" </w:instrText>
            </w:r>
            <w:r>
              <w:fldChar w:fldCharType="separate"/>
            </w:r>
            <w:r>
              <w:rPr>
                <w:rFonts w:ascii="宋体" w:hAnsi="宋体" w:eastAsia="宋体" w:cs="宋体"/>
                <w:spacing w:val="-1"/>
                <w:sz w:val="18"/>
                <w:szCs w:val="18"/>
              </w:rPr>
              <w:t>4.3.2.3</w:t>
            </w:r>
            <w:r>
              <w:rPr>
                <w:rFonts w:ascii="宋体" w:hAnsi="宋体" w:eastAsia="宋体" w:cs="宋体"/>
                <w:spacing w:val="-1"/>
                <w:sz w:val="18"/>
                <w:szCs w:val="18"/>
              </w:rPr>
              <w:fldChar w:fldCharType="end"/>
            </w:r>
          </w:p>
        </w:tc>
        <w:tc>
          <w:tcPr>
            <w:tcW w:w="5706" w:type="dxa"/>
            <w:vAlign w:val="top"/>
          </w:tcPr>
          <w:p>
            <w:pPr>
              <w:spacing w:line="334" w:lineRule="auto"/>
              <w:rPr>
                <w:rFonts w:ascii="Arial"/>
                <w:sz w:val="21"/>
              </w:rPr>
            </w:pPr>
          </w:p>
          <w:p>
            <w:pPr>
              <w:spacing w:line="335" w:lineRule="auto"/>
              <w:rPr>
                <w:rFonts w:ascii="Arial"/>
                <w:sz w:val="21"/>
              </w:rPr>
            </w:pPr>
          </w:p>
          <w:p>
            <w:pPr>
              <w:spacing w:before="59" w:line="219" w:lineRule="auto"/>
              <w:ind w:left="101"/>
              <w:rPr>
                <w:rFonts w:ascii="宋体" w:hAnsi="宋体" w:eastAsia="宋体" w:cs="宋体"/>
                <w:sz w:val="18"/>
                <w:szCs w:val="18"/>
              </w:rPr>
            </w:pPr>
            <w:r>
              <w:rPr>
                <w:rFonts w:ascii="宋体" w:hAnsi="宋体" w:eastAsia="宋体" w:cs="宋体"/>
                <w:spacing w:val="12"/>
                <w:sz w:val="18"/>
                <w:szCs w:val="18"/>
              </w:rPr>
              <w:t>业务能力要求：</w:t>
            </w:r>
          </w:p>
          <w:p>
            <w:pPr>
              <w:spacing w:before="56" w:line="258" w:lineRule="auto"/>
              <w:ind w:left="101" w:right="90"/>
              <w:rPr>
                <w:rFonts w:ascii="宋体" w:hAnsi="宋体" w:eastAsia="宋体" w:cs="宋体"/>
                <w:sz w:val="18"/>
                <w:szCs w:val="18"/>
              </w:rPr>
            </w:pPr>
            <w:r>
              <w:rPr>
                <w:rFonts w:ascii="宋体" w:hAnsi="宋体" w:eastAsia="宋体" w:cs="宋体"/>
                <w:sz w:val="18"/>
                <w:szCs w:val="18"/>
              </w:rPr>
              <w:t>(1)养老护理员熟悉服务流程、规范，具备法律意识，能防范服务中的</w:t>
            </w:r>
            <w:r>
              <w:rPr>
                <w:rFonts w:ascii="宋体" w:hAnsi="宋体" w:eastAsia="宋体" w:cs="宋体"/>
                <w:spacing w:val="12"/>
                <w:sz w:val="18"/>
                <w:szCs w:val="18"/>
              </w:rPr>
              <w:t xml:space="preserve"> </w:t>
            </w:r>
            <w:r>
              <w:rPr>
                <w:rFonts w:ascii="宋体" w:hAnsi="宋体" w:eastAsia="宋体" w:cs="宋体"/>
                <w:spacing w:val="18"/>
                <w:sz w:val="18"/>
                <w:szCs w:val="18"/>
              </w:rPr>
              <w:t>法律风险；</w:t>
            </w:r>
          </w:p>
          <w:p>
            <w:pPr>
              <w:spacing w:before="46" w:line="258" w:lineRule="auto"/>
              <w:ind w:left="101" w:right="735"/>
              <w:rPr>
                <w:rFonts w:ascii="宋体" w:hAnsi="宋体" w:eastAsia="宋体" w:cs="宋体"/>
                <w:sz w:val="18"/>
                <w:szCs w:val="18"/>
              </w:rPr>
            </w:pPr>
            <w:r>
              <w:rPr>
                <w:rFonts w:ascii="宋体" w:hAnsi="宋体" w:eastAsia="宋体" w:cs="宋体"/>
                <w:spacing w:val="3"/>
                <w:sz w:val="18"/>
                <w:szCs w:val="18"/>
              </w:rPr>
              <w:t>(2)能读懂生活照料类的护理文件，能进行护理过程的记录；</w:t>
            </w:r>
            <w:r>
              <w:rPr>
                <w:rFonts w:ascii="宋体" w:hAnsi="宋体" w:eastAsia="宋体" w:cs="宋体"/>
                <w:spacing w:val="4"/>
                <w:sz w:val="18"/>
                <w:szCs w:val="18"/>
              </w:rPr>
              <w:t xml:space="preserve"> </w:t>
            </w:r>
            <w:r>
              <w:rPr>
                <w:rFonts w:ascii="宋体" w:hAnsi="宋体" w:eastAsia="宋体" w:cs="宋体"/>
                <w:spacing w:val="8"/>
                <w:sz w:val="18"/>
                <w:szCs w:val="18"/>
              </w:rPr>
              <w:t>发现1项不符合扣1分，扣完为止。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1099" w:type="dxa"/>
            <w:vAlign w:val="top"/>
          </w:tcPr>
          <w:p>
            <w:pPr>
              <w:rPr>
                <w:rFonts w:ascii="Arial"/>
                <w:sz w:val="21"/>
              </w:rPr>
            </w:pPr>
          </w:p>
        </w:tc>
        <w:tc>
          <w:tcPr>
            <w:tcW w:w="3462" w:type="dxa"/>
            <w:vAlign w:val="top"/>
          </w:tcPr>
          <w:p>
            <w:pPr>
              <w:spacing w:before="152" w:line="267" w:lineRule="auto"/>
              <w:ind w:left="118" w:firstLine="87"/>
              <w:rPr>
                <w:rFonts w:ascii="宋体" w:hAnsi="宋体" w:eastAsia="宋体" w:cs="宋体"/>
                <w:sz w:val="17"/>
                <w:szCs w:val="17"/>
              </w:rPr>
            </w:pPr>
            <w:r>
              <w:rPr>
                <w:rFonts w:ascii="宋体" w:hAnsi="宋体" w:eastAsia="宋体" w:cs="宋体"/>
                <w:spacing w:val="9"/>
                <w:sz w:val="17"/>
                <w:szCs w:val="17"/>
              </w:rPr>
              <w:t>(1)现场抽3名护理员询问相关法律法规，</w:t>
            </w:r>
            <w:r>
              <w:rPr>
                <w:rFonts w:ascii="宋体" w:hAnsi="宋体" w:eastAsia="宋体" w:cs="宋体"/>
                <w:spacing w:val="2"/>
                <w:sz w:val="17"/>
                <w:szCs w:val="17"/>
              </w:rPr>
              <w:t xml:space="preserve"> </w:t>
            </w:r>
            <w:r>
              <w:rPr>
                <w:rFonts w:ascii="宋体" w:hAnsi="宋体" w:eastAsia="宋体" w:cs="宋体"/>
                <w:spacing w:val="5"/>
                <w:sz w:val="17"/>
                <w:szCs w:val="17"/>
              </w:rPr>
              <w:t>包括《中华人民共和国老年人权益保障</w:t>
            </w:r>
          </w:p>
          <w:p>
            <w:pPr>
              <w:spacing w:before="69" w:line="278" w:lineRule="auto"/>
              <w:ind w:left="118" w:right="74"/>
              <w:rPr>
                <w:rFonts w:ascii="宋体" w:hAnsi="宋体" w:eastAsia="宋体" w:cs="宋体"/>
                <w:sz w:val="18"/>
                <w:szCs w:val="18"/>
              </w:rPr>
            </w:pPr>
            <w:r>
              <w:rPr>
                <w:rFonts w:ascii="宋体" w:hAnsi="宋体" w:eastAsia="宋体" w:cs="宋体"/>
                <w:spacing w:val="1"/>
                <w:sz w:val="18"/>
                <w:szCs w:val="18"/>
              </w:rPr>
              <w:t>法》、《中华人民共和国劳动法》、《中</w:t>
            </w:r>
            <w:r>
              <w:rPr>
                <w:rFonts w:ascii="宋体" w:hAnsi="宋体" w:eastAsia="宋体" w:cs="宋体"/>
                <w:sz w:val="18"/>
                <w:szCs w:val="18"/>
              </w:rPr>
              <w:t xml:space="preserve"> 华人民共和国劳动合同法》、《中华人民</w:t>
            </w:r>
            <w:r>
              <w:rPr>
                <w:rFonts w:ascii="宋体" w:hAnsi="宋体" w:eastAsia="宋体" w:cs="宋体"/>
                <w:spacing w:val="1"/>
                <w:sz w:val="18"/>
                <w:szCs w:val="18"/>
              </w:rPr>
              <w:t xml:space="preserve"> 共和国消防法》、《中华人民共和国食品</w:t>
            </w:r>
            <w:r>
              <w:rPr>
                <w:rFonts w:ascii="宋体" w:hAnsi="宋体" w:eastAsia="宋体" w:cs="宋体"/>
                <w:sz w:val="18"/>
                <w:szCs w:val="18"/>
              </w:rPr>
              <w:t xml:space="preserve"> </w:t>
            </w:r>
            <w:r>
              <w:rPr>
                <w:rFonts w:ascii="宋体" w:hAnsi="宋体" w:eastAsia="宋体" w:cs="宋体"/>
                <w:spacing w:val="22"/>
                <w:sz w:val="18"/>
                <w:szCs w:val="18"/>
              </w:rPr>
              <w:t>卫生法》</w:t>
            </w:r>
          </w:p>
          <w:p>
            <w:pPr>
              <w:spacing w:before="33" w:line="265" w:lineRule="auto"/>
              <w:ind w:left="118" w:right="102" w:firstLine="99"/>
              <w:rPr>
                <w:rFonts w:ascii="宋体" w:hAnsi="宋体" w:eastAsia="宋体" w:cs="宋体"/>
                <w:sz w:val="18"/>
                <w:szCs w:val="18"/>
              </w:rPr>
            </w:pPr>
            <w:r>
              <w:rPr>
                <w:rFonts w:ascii="宋体" w:hAnsi="宋体" w:eastAsia="宋体" w:cs="宋体"/>
                <w:spacing w:val="3"/>
                <w:sz w:val="18"/>
                <w:szCs w:val="18"/>
              </w:rPr>
              <w:t>(2)现场提供生活照料类护理文件给1-2</w:t>
            </w:r>
            <w:r>
              <w:rPr>
                <w:rFonts w:ascii="宋体" w:hAnsi="宋体" w:eastAsia="宋体" w:cs="宋体"/>
                <w:spacing w:val="10"/>
                <w:sz w:val="18"/>
                <w:szCs w:val="18"/>
              </w:rPr>
              <w:t xml:space="preserve"> </w:t>
            </w:r>
            <w:r>
              <w:rPr>
                <w:rFonts w:ascii="宋体" w:hAnsi="宋体" w:eastAsia="宋体" w:cs="宋体"/>
                <w:spacing w:val="-1"/>
                <w:sz w:val="18"/>
                <w:szCs w:val="18"/>
              </w:rPr>
              <w:t>名护理员进行阅读，且对老人进行护理操</w:t>
            </w:r>
            <w:r>
              <w:rPr>
                <w:rFonts w:ascii="宋体" w:hAnsi="宋体" w:eastAsia="宋体" w:cs="宋体"/>
                <w:spacing w:val="7"/>
                <w:sz w:val="18"/>
                <w:szCs w:val="18"/>
              </w:rPr>
              <w:t xml:space="preserve"> 作并记录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10"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"https://4.3.2.4" </w:instrText>
            </w:r>
            <w:r>
              <w:fldChar w:fldCharType="separate"/>
            </w:r>
            <w:r>
              <w:rPr>
                <w:rFonts w:ascii="宋体" w:hAnsi="宋体" w:eastAsia="宋体" w:cs="宋体"/>
                <w:spacing w:val="-1"/>
                <w:sz w:val="18"/>
                <w:szCs w:val="18"/>
              </w:rPr>
              <w:t>4.3.2.4</w:t>
            </w:r>
            <w:r>
              <w:rPr>
                <w:rFonts w:ascii="宋体" w:hAnsi="宋体" w:eastAsia="宋体" w:cs="宋体"/>
                <w:spacing w:val="-1"/>
                <w:sz w:val="18"/>
                <w:szCs w:val="18"/>
              </w:rPr>
              <w:fldChar w:fldCharType="end"/>
            </w:r>
          </w:p>
        </w:tc>
        <w:tc>
          <w:tcPr>
            <w:tcW w:w="5706" w:type="dxa"/>
            <w:vAlign w:val="top"/>
          </w:tcPr>
          <w:p>
            <w:pPr>
              <w:spacing w:before="155" w:line="267" w:lineRule="auto"/>
              <w:ind w:left="101" w:firstLine="19"/>
              <w:rPr>
                <w:rFonts w:ascii="宋体" w:hAnsi="宋体" w:eastAsia="宋体" w:cs="宋体"/>
                <w:sz w:val="17"/>
                <w:szCs w:val="17"/>
              </w:rPr>
            </w:pPr>
            <w:r>
              <w:rPr>
                <w:rFonts w:ascii="宋体" w:hAnsi="宋体" w:eastAsia="宋体" w:cs="宋体"/>
                <w:spacing w:val="10"/>
                <w:sz w:val="17"/>
                <w:szCs w:val="17"/>
              </w:rPr>
              <w:t>养老护理员能与老年人及家属建立良好的沟通，态度温和、</w:t>
            </w:r>
            <w:r>
              <w:rPr>
                <w:rFonts w:ascii="宋体" w:hAnsi="宋体" w:eastAsia="宋体" w:cs="宋体"/>
                <w:spacing w:val="9"/>
                <w:sz w:val="17"/>
                <w:szCs w:val="17"/>
              </w:rPr>
              <w:t>亲切，语言</w:t>
            </w:r>
            <w:r>
              <w:rPr>
                <w:rFonts w:ascii="宋体" w:hAnsi="宋体" w:eastAsia="宋体" w:cs="宋体"/>
                <w:sz w:val="17"/>
                <w:szCs w:val="17"/>
              </w:rPr>
              <w:t xml:space="preserve"> </w:t>
            </w:r>
            <w:r>
              <w:rPr>
                <w:rFonts w:ascii="宋体" w:hAnsi="宋体" w:eastAsia="宋体" w:cs="宋体"/>
                <w:spacing w:val="13"/>
                <w:sz w:val="17"/>
                <w:szCs w:val="17"/>
              </w:rPr>
              <w:t>文明，表达清晰，正确、及时处理老年人及家属需求</w:t>
            </w:r>
            <w:r>
              <w:rPr>
                <w:rFonts w:ascii="宋体" w:hAnsi="宋体" w:eastAsia="宋体" w:cs="宋体"/>
                <w:spacing w:val="12"/>
                <w:sz w:val="17"/>
                <w:szCs w:val="17"/>
              </w:rPr>
              <w:t>。</w:t>
            </w:r>
          </w:p>
          <w:p>
            <w:pPr>
              <w:spacing w:before="98" w:line="219" w:lineRule="auto"/>
              <w:ind w:left="101"/>
              <w:rPr>
                <w:rFonts w:ascii="宋体" w:hAnsi="宋体" w:eastAsia="宋体" w:cs="宋体"/>
                <w:sz w:val="18"/>
                <w:szCs w:val="18"/>
              </w:rPr>
            </w:pP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10"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62" w:type="dxa"/>
            <w:vAlign w:val="top"/>
          </w:tcPr>
          <w:p>
            <w:pPr>
              <w:spacing w:line="364"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7"/>
                <w:sz w:val="18"/>
                <w:szCs w:val="18"/>
              </w:rPr>
              <w:t>现场观察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4" w:type="dxa"/>
            <w:shd w:val="clear" w:color="auto" w:fill="BEEEFE"/>
            <w:vAlign w:val="top"/>
          </w:tcPr>
          <w:p>
            <w:pPr>
              <w:spacing w:before="272" w:line="183" w:lineRule="auto"/>
              <w:ind w:left="445"/>
              <w:rPr>
                <w:rFonts w:ascii="宋体" w:hAnsi="宋体" w:eastAsia="宋体" w:cs="宋体"/>
                <w:sz w:val="18"/>
                <w:szCs w:val="18"/>
              </w:rPr>
            </w:pPr>
            <w:r>
              <w:rPr>
                <w:rFonts w:ascii="宋体" w:hAnsi="宋体" w:eastAsia="宋体" w:cs="宋体"/>
                <w:spacing w:val="-2"/>
                <w:sz w:val="18"/>
                <w:szCs w:val="18"/>
              </w:rPr>
              <w:t>4.3.3</w:t>
            </w:r>
          </w:p>
        </w:tc>
        <w:tc>
          <w:tcPr>
            <w:tcW w:w="5706" w:type="dxa"/>
            <w:shd w:val="clear" w:color="auto" w:fill="BDEDFE"/>
            <w:vAlign w:val="top"/>
          </w:tcPr>
          <w:p>
            <w:pPr>
              <w:spacing w:before="224" w:line="219" w:lineRule="auto"/>
              <w:ind w:left="103"/>
              <w:rPr>
                <w:rFonts w:ascii="宋体" w:hAnsi="宋体" w:eastAsia="宋体" w:cs="宋体"/>
                <w:sz w:val="18"/>
                <w:szCs w:val="18"/>
              </w:rPr>
            </w:pPr>
            <w:r>
              <w:rPr>
                <w:rFonts w:ascii="宋体" w:hAnsi="宋体" w:eastAsia="宋体" w:cs="宋体"/>
                <w:b/>
                <w:bCs/>
                <w:spacing w:val="13"/>
                <w:sz w:val="18"/>
                <w:szCs w:val="18"/>
              </w:rPr>
              <w:t>服务要求</w:t>
            </w:r>
          </w:p>
        </w:tc>
        <w:tc>
          <w:tcPr>
            <w:tcW w:w="570" w:type="dxa"/>
            <w:shd w:val="clear" w:color="auto" w:fill="BDEDFE"/>
            <w:vAlign w:val="top"/>
          </w:tcPr>
          <w:p>
            <w:pPr>
              <w:rPr>
                <w:rFonts w:ascii="Arial"/>
                <w:sz w:val="21"/>
              </w:rPr>
            </w:pPr>
          </w:p>
        </w:tc>
        <w:tc>
          <w:tcPr>
            <w:tcW w:w="570" w:type="dxa"/>
            <w:shd w:val="clear" w:color="auto" w:fill="BBECFD"/>
            <w:vAlign w:val="top"/>
          </w:tcPr>
          <w:p>
            <w:pPr>
              <w:rPr>
                <w:rFonts w:ascii="Arial"/>
                <w:sz w:val="21"/>
              </w:rPr>
            </w:pPr>
          </w:p>
        </w:tc>
        <w:tc>
          <w:tcPr>
            <w:tcW w:w="709" w:type="dxa"/>
            <w:shd w:val="clear" w:color="auto" w:fill="BBEAFD"/>
            <w:vAlign w:val="top"/>
          </w:tcPr>
          <w:p>
            <w:pPr>
              <w:spacing w:before="271" w:line="184" w:lineRule="auto"/>
              <w:ind w:left="215"/>
              <w:rPr>
                <w:rFonts w:ascii="宋体" w:hAnsi="宋体" w:eastAsia="宋体" w:cs="宋体"/>
                <w:sz w:val="18"/>
                <w:szCs w:val="18"/>
              </w:rPr>
            </w:pPr>
            <w:r>
              <w:rPr>
                <w:rFonts w:ascii="宋体" w:hAnsi="宋体" w:eastAsia="宋体" w:cs="宋体"/>
                <w:spacing w:val="-5"/>
                <w:sz w:val="18"/>
                <w:szCs w:val="18"/>
              </w:rPr>
              <w:t>114</w:t>
            </w:r>
          </w:p>
        </w:tc>
        <w:tc>
          <w:tcPr>
            <w:tcW w:w="709" w:type="dxa"/>
            <w:shd w:val="clear" w:color="auto" w:fill="BBEAFD"/>
            <w:vAlign w:val="top"/>
          </w:tcPr>
          <w:p>
            <w:pPr>
              <w:rPr>
                <w:rFonts w:ascii="Arial"/>
                <w:sz w:val="21"/>
              </w:rPr>
            </w:pPr>
          </w:p>
        </w:tc>
        <w:tc>
          <w:tcPr>
            <w:tcW w:w="1099" w:type="dxa"/>
            <w:shd w:val="clear" w:color="auto" w:fill="B9EAFD"/>
            <w:vAlign w:val="top"/>
          </w:tcPr>
          <w:p>
            <w:pPr>
              <w:rPr>
                <w:rFonts w:ascii="Arial"/>
                <w:sz w:val="21"/>
              </w:rPr>
            </w:pPr>
          </w:p>
        </w:tc>
        <w:tc>
          <w:tcPr>
            <w:tcW w:w="3462" w:type="dxa"/>
            <w:shd w:val="clear" w:color="auto" w:fill="BDEBFD"/>
            <w:vAlign w:val="top"/>
          </w:tcPr>
          <w:p>
            <w:pPr>
              <w:rPr>
                <w:rFonts w:ascii="Arial"/>
                <w:sz w:val="21"/>
              </w:rPr>
            </w:pPr>
          </w:p>
        </w:tc>
      </w:tr>
    </w:tbl>
    <w:p>
      <w:pPr>
        <w:spacing w:line="185" w:lineRule="exact"/>
        <w:rPr>
          <w:rFonts w:ascii="Arial"/>
          <w:sz w:val="16"/>
        </w:rPr>
      </w:pPr>
    </w:p>
    <w:p>
      <w:pPr>
        <w:sectPr>
          <w:footerReference r:id="rId27" w:type="default"/>
          <w:pgSz w:w="16830" w:h="11900"/>
          <w:pgMar w:top="1011" w:right="775" w:bottom="1729" w:left="1864" w:header="0" w:footer="1461"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1344" w:type="dxa"/>
            <w:vAlign w:val="top"/>
          </w:tcPr>
          <w:p>
            <w:pPr>
              <w:spacing w:line="317" w:lineRule="auto"/>
              <w:rPr>
                <w:rFonts w:ascii="Arial"/>
                <w:sz w:val="21"/>
              </w:rPr>
            </w:pPr>
          </w:p>
          <w:p>
            <w:pPr>
              <w:spacing w:line="31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"https://4.3.3.1" </w:instrText>
            </w:r>
            <w:r>
              <w:fldChar w:fldCharType="separate"/>
            </w:r>
            <w:r>
              <w:rPr>
                <w:rFonts w:ascii="宋体" w:hAnsi="宋体" w:eastAsia="宋体" w:cs="宋体"/>
                <w:spacing w:val="-1"/>
                <w:sz w:val="18"/>
                <w:szCs w:val="18"/>
              </w:rPr>
              <w:t>4.3.3.1</w:t>
            </w:r>
            <w:r>
              <w:rPr>
                <w:rFonts w:ascii="宋体" w:hAnsi="宋体" w:eastAsia="宋体" w:cs="宋体"/>
                <w:spacing w:val="-1"/>
                <w:sz w:val="18"/>
                <w:szCs w:val="18"/>
              </w:rPr>
              <w:fldChar w:fldCharType="end"/>
            </w:r>
          </w:p>
        </w:tc>
        <w:tc>
          <w:tcPr>
            <w:tcW w:w="5706" w:type="dxa"/>
            <w:vAlign w:val="top"/>
          </w:tcPr>
          <w:p>
            <w:pPr>
              <w:spacing w:before="120" w:line="262" w:lineRule="auto"/>
              <w:ind w:left="111"/>
              <w:rPr>
                <w:rFonts w:ascii="宋体" w:hAnsi="宋体" w:eastAsia="宋体" w:cs="宋体"/>
                <w:sz w:val="17"/>
                <w:szCs w:val="17"/>
              </w:rPr>
            </w:pPr>
            <w:r>
              <w:rPr>
                <w:rFonts w:ascii="宋体" w:hAnsi="宋体" w:eastAsia="宋体" w:cs="宋体"/>
                <w:spacing w:val="10"/>
                <w:sz w:val="17"/>
                <w:szCs w:val="17"/>
              </w:rPr>
              <w:t>清洁照料服务规范。包括：洗脸、洗手、洗头、梳头、剃胡须、洗脚、</w:t>
            </w:r>
            <w:r>
              <w:rPr>
                <w:rFonts w:ascii="宋体" w:hAnsi="宋体" w:eastAsia="宋体" w:cs="宋体"/>
                <w:sz w:val="17"/>
                <w:szCs w:val="17"/>
              </w:rPr>
              <w:t xml:space="preserve"> </w:t>
            </w:r>
            <w:r>
              <w:rPr>
                <w:rFonts w:ascii="宋体" w:hAnsi="宋体" w:eastAsia="宋体" w:cs="宋体"/>
                <w:spacing w:val="9"/>
                <w:sz w:val="17"/>
                <w:szCs w:val="17"/>
              </w:rPr>
              <w:t xml:space="preserve">修剪指(趾)甲、清洁口腔、摘戴/清洗假牙、淋浴、擦浴、清洁会阴、  </w:t>
            </w:r>
            <w:r>
              <w:rPr>
                <w:rFonts w:ascii="宋体" w:hAnsi="宋体" w:eastAsia="宋体" w:cs="宋体"/>
                <w:spacing w:val="21"/>
                <w:sz w:val="17"/>
                <w:szCs w:val="17"/>
              </w:rPr>
              <w:t>衣物整理等。</w:t>
            </w:r>
          </w:p>
          <w:p>
            <w:pPr>
              <w:spacing w:before="67" w:line="258" w:lineRule="auto"/>
              <w:ind w:left="111" w:right="115"/>
              <w:rPr>
                <w:rFonts w:ascii="宋体" w:hAnsi="宋体" w:eastAsia="宋体" w:cs="宋体"/>
                <w:sz w:val="18"/>
                <w:szCs w:val="18"/>
              </w:rPr>
            </w:pPr>
            <w:r>
              <w:rPr>
                <w:rFonts w:ascii="宋体" w:hAnsi="宋体" w:eastAsia="宋体" w:cs="宋体"/>
                <w:spacing w:val="5"/>
                <w:sz w:val="18"/>
                <w:szCs w:val="18"/>
              </w:rPr>
              <w:t>缺1项服务流程扣1分，1项回答/操作与服务流程不符扣1分，扣完</w:t>
            </w:r>
            <w:r>
              <w:rPr>
                <w:rFonts w:ascii="宋体" w:hAnsi="宋体" w:eastAsia="宋体" w:cs="宋体"/>
                <w:spacing w:val="4"/>
                <w:sz w:val="18"/>
                <w:szCs w:val="18"/>
              </w:rPr>
              <w:t>为</w:t>
            </w:r>
            <w:r>
              <w:rPr>
                <w:rFonts w:ascii="宋体" w:hAnsi="宋体" w:eastAsia="宋体" w:cs="宋体"/>
                <w:sz w:val="18"/>
                <w:szCs w:val="18"/>
              </w:rPr>
              <w:t xml:space="preserve"> </w:t>
            </w:r>
            <w:r>
              <w:rPr>
                <w:rFonts w:ascii="宋体" w:hAnsi="宋体" w:eastAsia="宋体" w:cs="宋体"/>
                <w:spacing w:val="-4"/>
                <w:sz w:val="18"/>
                <w:szCs w:val="18"/>
              </w:rPr>
              <w:t>止</w:t>
            </w:r>
            <w:r>
              <w:rPr>
                <w:rFonts w:ascii="宋体" w:hAnsi="宋体" w:eastAsia="宋体" w:cs="宋体"/>
                <w:spacing w:val="33"/>
                <w:sz w:val="18"/>
                <w:szCs w:val="18"/>
              </w:rPr>
              <w:t xml:space="preserve"> </w:t>
            </w:r>
            <w:r>
              <w:rPr>
                <w:rFonts w:ascii="宋体" w:hAnsi="宋体" w:eastAsia="宋体" w:cs="宋体"/>
                <w:spacing w:val="-4"/>
                <w:sz w:val="18"/>
                <w:szCs w:val="18"/>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18" w:lineRule="auto"/>
              <w:rPr>
                <w:rFonts w:ascii="Arial"/>
                <w:sz w:val="21"/>
              </w:rPr>
            </w:pPr>
          </w:p>
          <w:p>
            <w:pPr>
              <w:spacing w:line="318"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6</w:t>
            </w:r>
          </w:p>
        </w:tc>
        <w:tc>
          <w:tcPr>
            <w:tcW w:w="1099" w:type="dxa"/>
            <w:vAlign w:val="top"/>
          </w:tcPr>
          <w:p>
            <w:pPr>
              <w:rPr>
                <w:rFonts w:ascii="Arial"/>
                <w:sz w:val="21"/>
              </w:rPr>
            </w:pPr>
          </w:p>
        </w:tc>
        <w:tc>
          <w:tcPr>
            <w:tcW w:w="3452" w:type="dxa"/>
            <w:vAlign w:val="top"/>
          </w:tcPr>
          <w:p>
            <w:pPr>
              <w:spacing w:line="314" w:lineRule="auto"/>
              <w:rPr>
                <w:rFonts w:ascii="Arial"/>
                <w:sz w:val="21"/>
              </w:rPr>
            </w:pPr>
          </w:p>
          <w:p>
            <w:pPr>
              <w:spacing w:before="55" w:line="287" w:lineRule="auto"/>
              <w:ind w:left="127"/>
              <w:rPr>
                <w:rFonts w:ascii="宋体" w:hAnsi="宋体" w:eastAsia="宋体" w:cs="宋体"/>
                <w:sz w:val="17"/>
                <w:szCs w:val="17"/>
              </w:rPr>
            </w:pPr>
            <w:r>
              <w:rPr>
                <w:rFonts w:ascii="宋体" w:hAnsi="宋体" w:eastAsia="宋体" w:cs="宋体"/>
                <w:spacing w:val="13"/>
                <w:sz w:val="17"/>
                <w:szCs w:val="17"/>
              </w:rPr>
              <w:t>查看机构老年人个人清洁卫生服务流程，</w:t>
            </w:r>
            <w:r>
              <w:rPr>
                <w:rFonts w:ascii="宋体" w:hAnsi="宋体" w:eastAsia="宋体" w:cs="宋体"/>
                <w:spacing w:val="14"/>
                <w:sz w:val="17"/>
                <w:szCs w:val="17"/>
              </w:rPr>
              <w:t xml:space="preserve"> </w:t>
            </w:r>
            <w:r>
              <w:rPr>
                <w:rFonts w:ascii="宋体" w:hAnsi="宋体" w:eastAsia="宋体" w:cs="宋体"/>
                <w:spacing w:val="13"/>
                <w:sz w:val="17"/>
                <w:szCs w:val="17"/>
              </w:rPr>
              <w:t>现场询问2名护理员清洁照料服务规范，</w:t>
            </w:r>
            <w:r>
              <w:rPr>
                <w:rFonts w:ascii="宋体" w:hAnsi="宋体" w:eastAsia="宋体" w:cs="宋体"/>
                <w:spacing w:val="4"/>
                <w:sz w:val="17"/>
                <w:szCs w:val="17"/>
              </w:rPr>
              <w:t xml:space="preserve">  </w:t>
            </w:r>
            <w:r>
              <w:rPr>
                <w:rFonts w:ascii="宋体" w:hAnsi="宋体" w:eastAsia="宋体" w:cs="宋体"/>
                <w:spacing w:val="15"/>
                <w:sz w:val="17"/>
                <w:szCs w:val="17"/>
              </w:rPr>
              <w:t>并让养老护理员进行操作示范。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before="295" w:line="183" w:lineRule="auto"/>
              <w:ind w:left="344"/>
              <w:rPr>
                <w:rFonts w:ascii="宋体" w:hAnsi="宋体" w:eastAsia="宋体" w:cs="宋体"/>
                <w:sz w:val="18"/>
                <w:szCs w:val="18"/>
              </w:rPr>
            </w:pPr>
            <w:r>
              <w:fldChar w:fldCharType="begin"/>
            </w:r>
            <w:r>
              <w:instrText xml:space="preserve"> HYPERLINK "https://4.3.3.2" </w:instrText>
            </w:r>
            <w:r>
              <w:fldChar w:fldCharType="separate"/>
            </w:r>
            <w:r>
              <w:rPr>
                <w:rFonts w:ascii="宋体" w:hAnsi="宋体" w:eastAsia="宋体" w:cs="宋体"/>
                <w:spacing w:val="-1"/>
                <w:sz w:val="18"/>
                <w:szCs w:val="18"/>
              </w:rPr>
              <w:t>4.3.3.2</w:t>
            </w:r>
            <w:r>
              <w:rPr>
                <w:rFonts w:ascii="宋体" w:hAnsi="宋体" w:eastAsia="宋体" w:cs="宋体"/>
                <w:spacing w:val="-1"/>
                <w:sz w:val="18"/>
                <w:szCs w:val="18"/>
              </w:rPr>
              <w:fldChar w:fldCharType="end"/>
            </w:r>
          </w:p>
        </w:tc>
        <w:tc>
          <w:tcPr>
            <w:tcW w:w="5706" w:type="dxa"/>
            <w:vAlign w:val="top"/>
          </w:tcPr>
          <w:p>
            <w:pPr>
              <w:spacing w:before="149" w:line="250" w:lineRule="exact"/>
              <w:ind w:left="111"/>
              <w:rPr>
                <w:rFonts w:ascii="宋体" w:hAnsi="宋体" w:eastAsia="宋体" w:cs="宋体"/>
                <w:sz w:val="18"/>
                <w:szCs w:val="18"/>
              </w:rPr>
            </w:pPr>
            <w:r>
              <w:rPr>
                <w:rFonts w:ascii="宋体" w:hAnsi="宋体" w:eastAsia="宋体" w:cs="宋体"/>
                <w:spacing w:val="4"/>
                <w:position w:val="5"/>
                <w:sz w:val="18"/>
                <w:szCs w:val="18"/>
              </w:rPr>
              <w:t>老年人面部整洁，无污垢，男性老年人胡须短。</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before="295"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49"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6"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"https://4.3.3.3" </w:instrText>
            </w:r>
            <w:r>
              <w:fldChar w:fldCharType="separate"/>
            </w:r>
            <w:r>
              <w:rPr>
                <w:rFonts w:ascii="宋体" w:hAnsi="宋体" w:eastAsia="宋体" w:cs="宋体"/>
                <w:spacing w:val="-1"/>
                <w:sz w:val="18"/>
                <w:szCs w:val="18"/>
              </w:rPr>
              <w:t>4.3.3.3</w:t>
            </w:r>
            <w:r>
              <w:rPr>
                <w:rFonts w:ascii="宋体" w:hAnsi="宋体" w:eastAsia="宋体" w:cs="宋体"/>
                <w:spacing w:val="-1"/>
                <w:sz w:val="18"/>
                <w:szCs w:val="18"/>
              </w:rPr>
              <w:fldChar w:fldCharType="end"/>
            </w:r>
          </w:p>
        </w:tc>
        <w:tc>
          <w:tcPr>
            <w:tcW w:w="5706" w:type="dxa"/>
            <w:vAlign w:val="top"/>
          </w:tcPr>
          <w:p>
            <w:pPr>
              <w:spacing w:before="140" w:line="250" w:lineRule="exact"/>
              <w:ind w:left="111"/>
              <w:rPr>
                <w:rFonts w:ascii="宋体" w:hAnsi="宋体" w:eastAsia="宋体" w:cs="宋体"/>
                <w:sz w:val="18"/>
                <w:szCs w:val="18"/>
              </w:rPr>
            </w:pPr>
            <w:r>
              <w:rPr>
                <w:rFonts w:ascii="宋体" w:hAnsi="宋体" w:eastAsia="宋体" w:cs="宋体"/>
                <w:spacing w:val="5"/>
                <w:position w:val="4"/>
                <w:sz w:val="18"/>
                <w:szCs w:val="18"/>
              </w:rPr>
              <w:t>老年人头发清洁，皮肤清洁，无异味。</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6"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60"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47"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"https://4.3.3.4" </w:instrText>
            </w:r>
            <w:r>
              <w:fldChar w:fldCharType="separate"/>
            </w:r>
            <w:r>
              <w:rPr>
                <w:rFonts w:ascii="宋体" w:hAnsi="宋体" w:eastAsia="宋体" w:cs="宋体"/>
                <w:spacing w:val="-1"/>
                <w:sz w:val="18"/>
                <w:szCs w:val="18"/>
              </w:rPr>
              <w:t>4.3.3.4</w:t>
            </w:r>
            <w:r>
              <w:rPr>
                <w:rFonts w:ascii="宋体" w:hAnsi="宋体" w:eastAsia="宋体" w:cs="宋体"/>
                <w:spacing w:val="-1"/>
                <w:sz w:val="18"/>
                <w:szCs w:val="18"/>
              </w:rPr>
              <w:fldChar w:fldCharType="end"/>
            </w:r>
          </w:p>
        </w:tc>
        <w:tc>
          <w:tcPr>
            <w:tcW w:w="5706" w:type="dxa"/>
            <w:vAlign w:val="top"/>
          </w:tcPr>
          <w:p>
            <w:pPr>
              <w:spacing w:before="131" w:line="240" w:lineRule="exact"/>
              <w:ind w:left="111"/>
              <w:rPr>
                <w:rFonts w:ascii="宋体" w:hAnsi="宋体" w:eastAsia="宋体" w:cs="宋体"/>
                <w:sz w:val="18"/>
                <w:szCs w:val="18"/>
              </w:rPr>
            </w:pPr>
            <w:r>
              <w:rPr>
                <w:rFonts w:ascii="宋体" w:hAnsi="宋体" w:eastAsia="宋体" w:cs="宋体"/>
                <w:spacing w:val="4"/>
                <w:position w:val="4"/>
                <w:sz w:val="18"/>
                <w:szCs w:val="18"/>
              </w:rPr>
              <w:t>老年人手足清洁，指(趾)甲短，甲下无污垢。</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61"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8"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"https://4.3.3.5" </w:instrText>
            </w:r>
            <w:r>
              <w:fldChar w:fldCharType="separate"/>
            </w:r>
            <w:r>
              <w:rPr>
                <w:rFonts w:ascii="宋体" w:hAnsi="宋体" w:eastAsia="宋体" w:cs="宋体"/>
                <w:spacing w:val="-1"/>
                <w:sz w:val="18"/>
                <w:szCs w:val="18"/>
              </w:rPr>
              <w:t>4.3.3.5</w:t>
            </w:r>
            <w:r>
              <w:rPr>
                <w:rFonts w:ascii="宋体" w:hAnsi="宋体" w:eastAsia="宋体" w:cs="宋体"/>
                <w:spacing w:val="-1"/>
                <w:sz w:val="18"/>
                <w:szCs w:val="18"/>
              </w:rPr>
              <w:fldChar w:fldCharType="end"/>
            </w:r>
          </w:p>
        </w:tc>
        <w:tc>
          <w:tcPr>
            <w:tcW w:w="5706" w:type="dxa"/>
            <w:vAlign w:val="top"/>
          </w:tcPr>
          <w:p>
            <w:pPr>
              <w:spacing w:before="131" w:line="238" w:lineRule="auto"/>
              <w:ind w:left="111" w:right="14"/>
              <w:rPr>
                <w:rFonts w:ascii="宋体" w:hAnsi="宋体" w:eastAsia="宋体" w:cs="宋体"/>
                <w:sz w:val="18"/>
                <w:szCs w:val="18"/>
              </w:rPr>
            </w:pPr>
            <w:r>
              <w:rPr>
                <w:rFonts w:ascii="宋体" w:hAnsi="宋体" w:eastAsia="宋体" w:cs="宋体"/>
                <w:sz w:val="18"/>
                <w:szCs w:val="18"/>
              </w:rPr>
              <w:t>老年人口唇、口角清洁，不干燥，无食物残渣，</w:t>
            </w:r>
            <w:r>
              <w:rPr>
                <w:rFonts w:ascii="宋体" w:hAnsi="宋体" w:eastAsia="宋体" w:cs="宋体"/>
                <w:spacing w:val="-1"/>
                <w:sz w:val="18"/>
                <w:szCs w:val="18"/>
              </w:rPr>
              <w:t>口腔无异味，无口腔黏</w:t>
            </w:r>
            <w:r>
              <w:rPr>
                <w:rFonts w:ascii="宋体" w:hAnsi="宋体" w:eastAsia="宋体" w:cs="宋体"/>
                <w:sz w:val="18"/>
                <w:szCs w:val="18"/>
              </w:rPr>
              <w:t xml:space="preserve"> </w:t>
            </w:r>
            <w:r>
              <w:rPr>
                <w:rFonts w:ascii="宋体" w:hAnsi="宋体" w:eastAsia="宋体" w:cs="宋体"/>
                <w:spacing w:val="8"/>
                <w:sz w:val="18"/>
                <w:szCs w:val="18"/>
              </w:rPr>
              <w:t>膜破损等其它异常情况。</w:t>
            </w:r>
          </w:p>
          <w:p>
            <w:pPr>
              <w:spacing w:before="56"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31"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49"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"https://4.3.3.6" </w:instrText>
            </w:r>
            <w:r>
              <w:fldChar w:fldCharType="separate"/>
            </w:r>
            <w:r>
              <w:rPr>
                <w:rFonts w:ascii="宋体" w:hAnsi="宋体" w:eastAsia="宋体" w:cs="宋体"/>
                <w:spacing w:val="-1"/>
                <w:sz w:val="18"/>
                <w:szCs w:val="18"/>
              </w:rPr>
              <w:t>4.3.3.6</w:t>
            </w:r>
            <w:r>
              <w:rPr>
                <w:rFonts w:ascii="宋体" w:hAnsi="宋体" w:eastAsia="宋体" w:cs="宋体"/>
                <w:spacing w:val="-1"/>
                <w:sz w:val="18"/>
                <w:szCs w:val="18"/>
              </w:rPr>
              <w:fldChar w:fldCharType="end"/>
            </w:r>
          </w:p>
        </w:tc>
        <w:tc>
          <w:tcPr>
            <w:tcW w:w="5706" w:type="dxa"/>
            <w:vAlign w:val="top"/>
          </w:tcPr>
          <w:p>
            <w:pPr>
              <w:spacing w:before="133" w:line="253" w:lineRule="auto"/>
              <w:ind w:left="111" w:right="814"/>
              <w:rPr>
                <w:rFonts w:ascii="宋体" w:hAnsi="宋体" w:eastAsia="宋体" w:cs="宋体"/>
                <w:sz w:val="18"/>
                <w:szCs w:val="18"/>
              </w:rPr>
            </w:pPr>
            <w:r>
              <w:rPr>
                <w:rFonts w:ascii="宋体" w:hAnsi="宋体" w:eastAsia="宋体" w:cs="宋体"/>
                <w:spacing w:val="3"/>
                <w:sz w:val="18"/>
                <w:szCs w:val="18"/>
              </w:rPr>
              <w:t>老年人衣着整洁、舒适、随季节搭配合理；衣物整理整齐。</w:t>
            </w:r>
            <w:r>
              <w:rPr>
                <w:rFonts w:ascii="宋体" w:hAnsi="宋体" w:eastAsia="宋体" w:cs="宋体"/>
                <w:spacing w:val="11"/>
                <w:sz w:val="18"/>
                <w:szCs w:val="18"/>
              </w:rPr>
              <w:t xml:space="preserve"> </w:t>
            </w: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63"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44" w:type="dxa"/>
            <w:vAlign w:val="top"/>
          </w:tcPr>
          <w:p>
            <w:pPr>
              <w:spacing w:line="370"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"https://4.3.3.7" </w:instrText>
            </w:r>
            <w:r>
              <w:fldChar w:fldCharType="separate"/>
            </w:r>
            <w:r>
              <w:rPr>
                <w:rFonts w:ascii="宋体" w:hAnsi="宋体" w:eastAsia="宋体" w:cs="宋体"/>
                <w:spacing w:val="-1"/>
                <w:sz w:val="18"/>
                <w:szCs w:val="18"/>
              </w:rPr>
              <w:t>4.3.3.7</w:t>
            </w:r>
            <w:r>
              <w:rPr>
                <w:rFonts w:ascii="宋体" w:hAnsi="宋体" w:eastAsia="宋体" w:cs="宋体"/>
                <w:spacing w:val="-1"/>
                <w:sz w:val="18"/>
                <w:szCs w:val="18"/>
              </w:rPr>
              <w:fldChar w:fldCharType="end"/>
            </w:r>
          </w:p>
        </w:tc>
        <w:tc>
          <w:tcPr>
            <w:tcW w:w="5706" w:type="dxa"/>
            <w:vAlign w:val="top"/>
          </w:tcPr>
          <w:p>
            <w:pPr>
              <w:spacing w:before="143" w:line="233" w:lineRule="auto"/>
              <w:ind w:left="111" w:right="133"/>
              <w:rPr>
                <w:rFonts w:ascii="宋体" w:hAnsi="宋体" w:eastAsia="宋体" w:cs="宋体"/>
                <w:sz w:val="18"/>
                <w:szCs w:val="18"/>
              </w:rPr>
            </w:pPr>
            <w:r>
              <w:rPr>
                <w:rFonts w:ascii="宋体" w:hAnsi="宋体" w:eastAsia="宋体" w:cs="宋体"/>
                <w:spacing w:val="4"/>
                <w:sz w:val="18"/>
                <w:szCs w:val="18"/>
              </w:rPr>
              <w:t>冬季每周至少洗澡1次，夏季每周至少洗澡2次(根据季节和老年人需</w:t>
            </w:r>
            <w:r>
              <w:rPr>
                <w:rFonts w:ascii="宋体" w:hAnsi="宋体" w:eastAsia="宋体" w:cs="宋体"/>
                <w:spacing w:val="16"/>
                <w:sz w:val="18"/>
                <w:szCs w:val="18"/>
              </w:rPr>
              <w:t xml:space="preserve"> </w:t>
            </w:r>
            <w:r>
              <w:rPr>
                <w:rFonts w:ascii="宋体" w:hAnsi="宋体" w:eastAsia="宋体" w:cs="宋体"/>
                <w:spacing w:val="11"/>
                <w:sz w:val="18"/>
                <w:szCs w:val="18"/>
              </w:rPr>
              <w:t>要可提高频次)。</w:t>
            </w:r>
          </w:p>
          <w:p>
            <w:pPr>
              <w:spacing w:before="36"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0"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24"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现场查看5位老年人情况、查看记录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344" w:type="dxa"/>
            <w:vAlign w:val="top"/>
          </w:tcPr>
          <w:p>
            <w:pPr>
              <w:spacing w:line="260" w:lineRule="auto"/>
              <w:rPr>
                <w:rFonts w:ascii="Arial"/>
                <w:sz w:val="21"/>
              </w:rPr>
            </w:pPr>
          </w:p>
          <w:p>
            <w:pPr>
              <w:spacing w:line="260"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"https://4.3.3.8" </w:instrText>
            </w:r>
            <w:r>
              <w:fldChar w:fldCharType="separate"/>
            </w:r>
            <w:r>
              <w:rPr>
                <w:rFonts w:ascii="宋体" w:hAnsi="宋体" w:eastAsia="宋体" w:cs="宋体"/>
                <w:spacing w:val="-1"/>
                <w:sz w:val="18"/>
                <w:szCs w:val="18"/>
              </w:rPr>
              <w:t>4.3.3.8</w:t>
            </w:r>
            <w:r>
              <w:rPr>
                <w:rFonts w:ascii="宋体" w:hAnsi="宋体" w:eastAsia="宋体" w:cs="宋体"/>
                <w:spacing w:val="-1"/>
                <w:sz w:val="18"/>
                <w:szCs w:val="18"/>
              </w:rPr>
              <w:fldChar w:fldCharType="end"/>
            </w:r>
          </w:p>
        </w:tc>
        <w:tc>
          <w:tcPr>
            <w:tcW w:w="5706" w:type="dxa"/>
            <w:vAlign w:val="top"/>
          </w:tcPr>
          <w:p>
            <w:pPr>
              <w:spacing w:before="135" w:line="243" w:lineRule="auto"/>
              <w:ind w:left="111" w:right="12"/>
              <w:rPr>
                <w:rFonts w:ascii="宋体" w:hAnsi="宋体" w:eastAsia="宋体" w:cs="宋体"/>
                <w:sz w:val="18"/>
                <w:szCs w:val="18"/>
              </w:rPr>
            </w:pPr>
            <w:r>
              <w:rPr>
                <w:rFonts w:ascii="宋体" w:hAnsi="宋体" w:eastAsia="宋体" w:cs="宋体"/>
                <w:sz w:val="18"/>
                <w:szCs w:val="18"/>
              </w:rPr>
              <w:t>饮食照料服务规范。包括：摆放进食体位、喂水、喂</w:t>
            </w:r>
            <w:r>
              <w:rPr>
                <w:rFonts w:ascii="宋体" w:hAnsi="宋体" w:eastAsia="宋体" w:cs="宋体"/>
                <w:spacing w:val="-1"/>
                <w:sz w:val="18"/>
                <w:szCs w:val="18"/>
              </w:rPr>
              <w:t>饭、鼻饲，治疗饮</w:t>
            </w:r>
            <w:r>
              <w:rPr>
                <w:rFonts w:ascii="宋体" w:hAnsi="宋体" w:eastAsia="宋体" w:cs="宋体"/>
                <w:sz w:val="18"/>
                <w:szCs w:val="18"/>
              </w:rPr>
              <w:t xml:space="preserve"> </w:t>
            </w:r>
            <w:r>
              <w:rPr>
                <w:rFonts w:ascii="宋体" w:hAnsi="宋体" w:eastAsia="宋体" w:cs="宋体"/>
                <w:spacing w:val="5"/>
                <w:sz w:val="18"/>
                <w:szCs w:val="18"/>
              </w:rPr>
              <w:t>食，噎食、误吸情况的应急处理等。</w:t>
            </w:r>
          </w:p>
          <w:p>
            <w:pPr>
              <w:spacing w:before="65" w:line="263" w:lineRule="auto"/>
              <w:ind w:left="111" w:right="96"/>
              <w:rPr>
                <w:rFonts w:ascii="宋体" w:hAnsi="宋体" w:eastAsia="宋体" w:cs="宋体"/>
                <w:sz w:val="18"/>
                <w:szCs w:val="18"/>
              </w:rPr>
            </w:pPr>
            <w:r>
              <w:rPr>
                <w:rFonts w:ascii="宋体" w:hAnsi="宋体" w:eastAsia="宋体" w:cs="宋体"/>
                <w:spacing w:val="5"/>
                <w:sz w:val="18"/>
                <w:szCs w:val="18"/>
              </w:rPr>
              <w:t>缺1项服务流程扣1分，1项回答/操作与服务流程不符扣1分，扣完为</w:t>
            </w:r>
            <w:r>
              <w:rPr>
                <w:rFonts w:ascii="宋体" w:hAnsi="宋体" w:eastAsia="宋体" w:cs="宋体"/>
                <w:spacing w:val="17"/>
                <w:sz w:val="18"/>
                <w:szCs w:val="18"/>
              </w:rPr>
              <w:t xml:space="preserve"> </w:t>
            </w:r>
            <w:r>
              <w:rPr>
                <w:rFonts w:ascii="宋体" w:hAnsi="宋体" w:eastAsia="宋体" w:cs="宋体"/>
                <w:spacing w:val="-4"/>
                <w:sz w:val="18"/>
                <w:szCs w:val="18"/>
              </w:rPr>
              <w:t>止</w:t>
            </w:r>
            <w:r>
              <w:rPr>
                <w:rFonts w:ascii="宋体" w:hAnsi="宋体" w:eastAsia="宋体" w:cs="宋体"/>
                <w:spacing w:val="33"/>
                <w:sz w:val="18"/>
                <w:szCs w:val="18"/>
              </w:rPr>
              <w:t xml:space="preserve"> </w:t>
            </w:r>
            <w:r>
              <w:rPr>
                <w:rFonts w:ascii="宋体" w:hAnsi="宋体" w:eastAsia="宋体" w:cs="宋体"/>
                <w:spacing w:val="-4"/>
                <w:sz w:val="18"/>
                <w:szCs w:val="18"/>
              </w:rPr>
              <w:t>。</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0" w:lineRule="auto"/>
              <w:rPr>
                <w:rFonts w:ascii="Arial"/>
                <w:sz w:val="21"/>
              </w:rPr>
            </w:pPr>
          </w:p>
          <w:p>
            <w:pPr>
              <w:spacing w:line="260"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6</w:t>
            </w:r>
          </w:p>
        </w:tc>
        <w:tc>
          <w:tcPr>
            <w:tcW w:w="1099" w:type="dxa"/>
            <w:vAlign w:val="top"/>
          </w:tcPr>
          <w:p>
            <w:pPr>
              <w:rPr>
                <w:rFonts w:ascii="Arial"/>
                <w:sz w:val="21"/>
              </w:rPr>
            </w:pPr>
          </w:p>
        </w:tc>
        <w:tc>
          <w:tcPr>
            <w:tcW w:w="3452" w:type="dxa"/>
            <w:vAlign w:val="top"/>
          </w:tcPr>
          <w:p>
            <w:pPr>
              <w:spacing w:before="283" w:line="272" w:lineRule="auto"/>
              <w:ind w:left="127" w:right="49"/>
              <w:rPr>
                <w:rFonts w:ascii="宋体" w:hAnsi="宋体" w:eastAsia="宋体" w:cs="宋体"/>
                <w:sz w:val="18"/>
                <w:szCs w:val="18"/>
              </w:rPr>
            </w:pPr>
            <w:r>
              <w:rPr>
                <w:rFonts w:ascii="宋体" w:hAnsi="宋体" w:eastAsia="宋体" w:cs="宋体"/>
                <w:sz w:val="18"/>
                <w:szCs w:val="18"/>
              </w:rPr>
              <w:t>查看机构饮食照料服务流程，现场询问2</w:t>
            </w:r>
            <w:r>
              <w:rPr>
                <w:rFonts w:ascii="宋体" w:hAnsi="宋体" w:eastAsia="宋体" w:cs="宋体"/>
                <w:spacing w:val="5"/>
                <w:sz w:val="18"/>
                <w:szCs w:val="18"/>
              </w:rPr>
              <w:t xml:space="preserve">  </w:t>
            </w:r>
            <w:r>
              <w:rPr>
                <w:rFonts w:ascii="宋体" w:hAnsi="宋体" w:eastAsia="宋体" w:cs="宋体"/>
                <w:spacing w:val="1"/>
                <w:sz w:val="18"/>
                <w:szCs w:val="18"/>
              </w:rPr>
              <w:t>名护理员饮食照料服务规范，并让护理员</w:t>
            </w:r>
            <w:r>
              <w:rPr>
                <w:rFonts w:ascii="宋体" w:hAnsi="宋体" w:eastAsia="宋体" w:cs="宋体"/>
                <w:spacing w:val="5"/>
                <w:sz w:val="18"/>
                <w:szCs w:val="18"/>
              </w:rPr>
              <w:t xml:space="preserve"> </w:t>
            </w:r>
            <w:r>
              <w:rPr>
                <w:rFonts w:ascii="宋体" w:hAnsi="宋体" w:eastAsia="宋体" w:cs="宋体"/>
                <w:spacing w:val="12"/>
                <w:sz w:val="18"/>
                <w:szCs w:val="18"/>
              </w:rPr>
              <w:t>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44" w:type="dxa"/>
            <w:vAlign w:val="top"/>
          </w:tcPr>
          <w:p>
            <w:pPr>
              <w:spacing w:line="243"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"https://4.3.3.9" </w:instrText>
            </w:r>
            <w:r>
              <w:fldChar w:fldCharType="separate"/>
            </w:r>
            <w:r>
              <w:rPr>
                <w:rFonts w:ascii="宋体" w:hAnsi="宋体" w:eastAsia="宋体" w:cs="宋体"/>
                <w:spacing w:val="-1"/>
                <w:sz w:val="18"/>
                <w:szCs w:val="18"/>
              </w:rPr>
              <w:t>4.3.3.9</w:t>
            </w:r>
            <w:r>
              <w:rPr>
                <w:rFonts w:ascii="宋体" w:hAnsi="宋体" w:eastAsia="宋体" w:cs="宋体"/>
                <w:spacing w:val="-1"/>
                <w:sz w:val="18"/>
                <w:szCs w:val="18"/>
              </w:rPr>
              <w:fldChar w:fldCharType="end"/>
            </w:r>
          </w:p>
        </w:tc>
        <w:tc>
          <w:tcPr>
            <w:tcW w:w="5706" w:type="dxa"/>
            <w:vAlign w:val="top"/>
          </w:tcPr>
          <w:p>
            <w:pPr>
              <w:spacing w:before="146" w:line="261" w:lineRule="exact"/>
              <w:ind w:left="111"/>
              <w:rPr>
                <w:rFonts w:ascii="宋体" w:hAnsi="宋体" w:eastAsia="宋体" w:cs="宋体"/>
                <w:sz w:val="18"/>
                <w:szCs w:val="18"/>
              </w:rPr>
            </w:pPr>
            <w:r>
              <w:rPr>
                <w:rFonts w:ascii="宋体" w:hAnsi="宋体" w:eastAsia="宋体" w:cs="宋体"/>
                <w:spacing w:val="4"/>
                <w:position w:val="5"/>
                <w:sz w:val="18"/>
                <w:szCs w:val="18"/>
              </w:rPr>
              <w:t>能识别老年人不良饮食习惯，并提出改善建议。</w:t>
            </w:r>
          </w:p>
          <w:p>
            <w:pPr>
              <w:spacing w:line="219" w:lineRule="auto"/>
              <w:ind w:left="111"/>
              <w:rPr>
                <w:rFonts w:ascii="宋体" w:hAnsi="宋体" w:eastAsia="宋体" w:cs="宋体"/>
                <w:sz w:val="18"/>
                <w:szCs w:val="18"/>
              </w:rPr>
            </w:pPr>
            <w:r>
              <w:rPr>
                <w:rFonts w:ascii="宋体" w:hAnsi="宋体" w:eastAsia="宋体" w:cs="宋体"/>
                <w:spacing w:val="9"/>
                <w:sz w:val="18"/>
                <w:szCs w:val="18"/>
              </w:rPr>
              <w:t>无相应记录不得分。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57" w:line="219" w:lineRule="auto"/>
              <w:ind w:left="127"/>
              <w:rPr>
                <w:rFonts w:ascii="宋体" w:hAnsi="宋体" w:eastAsia="宋体" w:cs="宋体"/>
                <w:sz w:val="18"/>
                <w:szCs w:val="18"/>
              </w:rPr>
            </w:pPr>
            <w:r>
              <w:rPr>
                <w:rFonts w:ascii="宋体" w:hAnsi="宋体" w:eastAsia="宋体" w:cs="宋体"/>
                <w:spacing w:val="5"/>
                <w:sz w:val="18"/>
                <w:szCs w:val="18"/>
              </w:rPr>
              <w:t>查看记录，现场询问2名护理员。</w:t>
            </w:r>
          </w:p>
        </w:tc>
      </w:tr>
    </w:tbl>
    <w:p>
      <w:pPr>
        <w:spacing w:line="405" w:lineRule="auto"/>
        <w:rPr>
          <w:rFonts w:ascii="Arial"/>
          <w:sz w:val="21"/>
        </w:rPr>
      </w:pPr>
    </w:p>
    <w:p>
      <w:pPr>
        <w:spacing w:before="108" w:line="182" w:lineRule="auto"/>
        <w:ind w:left="11764"/>
        <w:rPr>
          <w:rFonts w:ascii="宋体" w:hAnsi="宋体" w:eastAsia="宋体" w:cs="宋体"/>
          <w:sz w:val="33"/>
          <w:szCs w:val="33"/>
        </w:rPr>
      </w:pPr>
      <w:r>
        <w:rPr>
          <w:rFonts w:ascii="宋体" w:hAnsi="宋体" w:eastAsia="宋体" w:cs="宋体"/>
          <w:spacing w:val="-3"/>
          <w:sz w:val="33"/>
          <w:szCs w:val="33"/>
        </w:rPr>
        <w:t>—75—</w:t>
      </w:r>
    </w:p>
    <w:p>
      <w:pPr>
        <w:sectPr>
          <w:footerReference r:id="rId28" w:type="default"/>
          <w:pgSz w:w="16830" w:h="11900"/>
          <w:pgMar w:top="1011" w:right="764" w:bottom="400" w:left="190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0"/>
        <w:gridCol w:w="569"/>
        <w:gridCol w:w="709"/>
        <w:gridCol w:w="71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7"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"https://4.3.3.10" </w:instrText>
            </w:r>
            <w:r>
              <w:fldChar w:fldCharType="separate"/>
            </w:r>
            <w:r>
              <w:rPr>
                <w:rFonts w:ascii="宋体" w:hAnsi="宋体" w:eastAsia="宋体" w:cs="宋体"/>
                <w:spacing w:val="-1"/>
                <w:sz w:val="18"/>
                <w:szCs w:val="18"/>
              </w:rPr>
              <w:t>4.3.3.10</w:t>
            </w:r>
            <w:r>
              <w:rPr>
                <w:rFonts w:ascii="宋体" w:hAnsi="宋体" w:eastAsia="宋体" w:cs="宋体"/>
                <w:spacing w:val="-1"/>
                <w:sz w:val="18"/>
                <w:szCs w:val="18"/>
              </w:rPr>
              <w:fldChar w:fldCharType="end"/>
            </w:r>
          </w:p>
        </w:tc>
        <w:tc>
          <w:tcPr>
            <w:tcW w:w="5706" w:type="dxa"/>
            <w:vAlign w:val="top"/>
          </w:tcPr>
          <w:p>
            <w:pPr>
              <w:spacing w:before="122" w:line="280" w:lineRule="exact"/>
              <w:ind w:left="110"/>
              <w:rPr>
                <w:rFonts w:ascii="宋体" w:hAnsi="宋体" w:eastAsia="宋体" w:cs="宋体"/>
                <w:sz w:val="18"/>
                <w:szCs w:val="18"/>
              </w:rPr>
            </w:pPr>
            <w:r>
              <w:rPr>
                <w:rFonts w:ascii="宋体" w:hAnsi="宋体" w:eastAsia="宋体" w:cs="宋体"/>
                <w:spacing w:val="4"/>
                <w:position w:val="7"/>
                <w:sz w:val="18"/>
                <w:szCs w:val="18"/>
              </w:rPr>
              <w:t>知晓分管老年人的治疗饮食和特殊进食需要。</w:t>
            </w:r>
          </w:p>
          <w:p>
            <w:pPr>
              <w:spacing w:line="219" w:lineRule="auto"/>
              <w:ind w:left="110"/>
              <w:rPr>
                <w:rFonts w:ascii="宋体" w:hAnsi="宋体" w:eastAsia="宋体" w:cs="宋体"/>
                <w:sz w:val="18"/>
                <w:szCs w:val="18"/>
              </w:rPr>
            </w:pPr>
            <w:r>
              <w:rPr>
                <w:rFonts w:ascii="宋体" w:hAnsi="宋体" w:eastAsia="宋体" w:cs="宋体"/>
                <w:spacing w:val="5"/>
                <w:sz w:val="18"/>
                <w:szCs w:val="18"/>
              </w:rPr>
              <w:t>漏答/错答1项扣1分，扣完为止。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5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72" w:line="219" w:lineRule="auto"/>
              <w:ind w:left="128"/>
              <w:rPr>
                <w:rFonts w:ascii="宋体" w:hAnsi="宋体" w:eastAsia="宋体" w:cs="宋体"/>
                <w:sz w:val="18"/>
                <w:szCs w:val="18"/>
              </w:rPr>
            </w:pPr>
            <w:r>
              <w:rPr>
                <w:rFonts w:ascii="宋体" w:hAnsi="宋体" w:eastAsia="宋体" w:cs="宋体"/>
                <w:spacing w:val="5"/>
                <w:sz w:val="18"/>
                <w:szCs w:val="18"/>
              </w:rPr>
              <w:t>查看照护计划并现场询问2名护理员。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3"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"https://4.3.3.11" </w:instrText>
            </w:r>
            <w:r>
              <w:fldChar w:fldCharType="separate"/>
            </w:r>
            <w:r>
              <w:rPr>
                <w:rFonts w:ascii="宋体" w:hAnsi="宋体" w:eastAsia="宋体" w:cs="宋体"/>
                <w:spacing w:val="-1"/>
                <w:sz w:val="18"/>
                <w:szCs w:val="18"/>
              </w:rPr>
              <w:t>4.3.3.11</w:t>
            </w:r>
            <w:r>
              <w:rPr>
                <w:rFonts w:ascii="宋体" w:hAnsi="宋体" w:eastAsia="宋体" w:cs="宋体"/>
                <w:spacing w:val="-1"/>
                <w:sz w:val="18"/>
                <w:szCs w:val="18"/>
              </w:rPr>
              <w:fldChar w:fldCharType="end"/>
            </w:r>
          </w:p>
        </w:tc>
        <w:tc>
          <w:tcPr>
            <w:tcW w:w="5706" w:type="dxa"/>
            <w:vAlign w:val="top"/>
          </w:tcPr>
          <w:p>
            <w:pPr>
              <w:spacing w:before="138" w:line="270" w:lineRule="exact"/>
              <w:ind w:left="110"/>
              <w:rPr>
                <w:rFonts w:ascii="宋体" w:hAnsi="宋体" w:eastAsia="宋体" w:cs="宋体"/>
                <w:sz w:val="18"/>
                <w:szCs w:val="18"/>
              </w:rPr>
            </w:pPr>
            <w:r>
              <w:rPr>
                <w:rFonts w:ascii="宋体" w:hAnsi="宋体" w:eastAsia="宋体" w:cs="宋体"/>
                <w:spacing w:val="4"/>
                <w:position w:val="6"/>
                <w:sz w:val="18"/>
                <w:szCs w:val="18"/>
              </w:rPr>
              <w:t>能为老年人摆放进食体位；协助老年人进食进水。</w:t>
            </w:r>
          </w:p>
          <w:p>
            <w:pPr>
              <w:spacing w:line="219" w:lineRule="auto"/>
              <w:ind w:left="110"/>
              <w:rPr>
                <w:rFonts w:ascii="宋体" w:hAnsi="宋体" w:eastAsia="宋体" w:cs="宋体"/>
                <w:sz w:val="18"/>
                <w:szCs w:val="18"/>
              </w:rPr>
            </w:pPr>
            <w:r>
              <w:rPr>
                <w:rFonts w:ascii="宋体" w:hAnsi="宋体" w:eastAsia="宋体" w:cs="宋体"/>
                <w:spacing w:val="4"/>
                <w:sz w:val="18"/>
                <w:szCs w:val="18"/>
              </w:rPr>
              <w:t>漏答/错答、操作错误1项扣1分，扣完为止。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27" w:line="264" w:lineRule="auto"/>
              <w:ind w:left="128" w:right="150"/>
              <w:rPr>
                <w:rFonts w:ascii="宋体" w:hAnsi="宋体" w:eastAsia="宋体" w:cs="宋体"/>
                <w:sz w:val="18"/>
                <w:szCs w:val="18"/>
              </w:rPr>
            </w:pPr>
            <w:r>
              <w:rPr>
                <w:rFonts w:ascii="宋体" w:hAnsi="宋体" w:eastAsia="宋体" w:cs="宋体"/>
                <w:spacing w:val="1"/>
                <w:sz w:val="18"/>
                <w:szCs w:val="18"/>
              </w:rPr>
              <w:t>查看记录，现场询问2名护理员，并让护</w:t>
            </w:r>
            <w:r>
              <w:rPr>
                <w:rFonts w:ascii="宋体" w:hAnsi="宋体" w:eastAsia="宋体" w:cs="宋体"/>
                <w:spacing w:val="4"/>
                <w:sz w:val="18"/>
                <w:szCs w:val="18"/>
              </w:rPr>
              <w:t xml:space="preserve"> </w:t>
            </w:r>
            <w:r>
              <w:rPr>
                <w:rFonts w:ascii="宋体" w:hAnsi="宋体" w:eastAsia="宋体" w:cs="宋体"/>
                <w:spacing w:val="9"/>
                <w:sz w:val="18"/>
                <w:szCs w:val="18"/>
              </w:rPr>
              <w:t>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4"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"https://4.3.3.12" </w:instrText>
            </w:r>
            <w:r>
              <w:fldChar w:fldCharType="separate"/>
            </w:r>
            <w:r>
              <w:rPr>
                <w:rFonts w:ascii="宋体" w:hAnsi="宋体" w:eastAsia="宋体" w:cs="宋体"/>
                <w:spacing w:val="-1"/>
                <w:sz w:val="18"/>
                <w:szCs w:val="18"/>
              </w:rPr>
              <w:t>4.3.3.12</w:t>
            </w:r>
            <w:r>
              <w:rPr>
                <w:rFonts w:ascii="宋体" w:hAnsi="宋体" w:eastAsia="宋体" w:cs="宋体"/>
                <w:spacing w:val="-1"/>
                <w:sz w:val="18"/>
                <w:szCs w:val="18"/>
              </w:rPr>
              <w:fldChar w:fldCharType="end"/>
            </w:r>
          </w:p>
        </w:tc>
        <w:tc>
          <w:tcPr>
            <w:tcW w:w="5706" w:type="dxa"/>
            <w:vAlign w:val="top"/>
          </w:tcPr>
          <w:p>
            <w:pPr>
              <w:spacing w:before="138" w:line="259" w:lineRule="auto"/>
              <w:ind w:left="110" w:right="95"/>
              <w:rPr>
                <w:rFonts w:ascii="宋体" w:hAnsi="宋体" w:eastAsia="宋体" w:cs="宋体"/>
                <w:sz w:val="18"/>
                <w:szCs w:val="18"/>
              </w:rPr>
            </w:pPr>
            <w:r>
              <w:rPr>
                <w:rFonts w:ascii="宋体" w:hAnsi="宋体" w:eastAsia="宋体" w:cs="宋体"/>
                <w:spacing w:val="3"/>
                <w:sz w:val="18"/>
                <w:szCs w:val="18"/>
              </w:rPr>
              <w:t>能观察、评估老年人进食、进水的种类和量，报告并标记异常变化</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0"/>
                <w:sz w:val="18"/>
                <w:szCs w:val="18"/>
              </w:rPr>
              <w:t>无相应记录不得分。</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5"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79" w:line="219" w:lineRule="auto"/>
              <w:ind w:left="128"/>
              <w:rPr>
                <w:rFonts w:ascii="宋体" w:hAnsi="宋体" w:eastAsia="宋体" w:cs="宋体"/>
                <w:sz w:val="18"/>
                <w:szCs w:val="18"/>
              </w:rPr>
            </w:pPr>
            <w:r>
              <w:rPr>
                <w:rFonts w:ascii="宋体" w:hAnsi="宋体" w:eastAsia="宋体" w:cs="宋体"/>
                <w:spacing w:val="5"/>
                <w:sz w:val="18"/>
                <w:szCs w:val="18"/>
              </w:rPr>
              <w:t>查看记录，现场询问2名护理员。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5"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"https://4.3.3.13" </w:instrText>
            </w:r>
            <w:r>
              <w:fldChar w:fldCharType="separate"/>
            </w:r>
            <w:r>
              <w:rPr>
                <w:rFonts w:ascii="宋体" w:hAnsi="宋体" w:eastAsia="宋体" w:cs="宋体"/>
                <w:spacing w:val="-1"/>
                <w:sz w:val="18"/>
                <w:szCs w:val="18"/>
              </w:rPr>
              <w:t>4.3.3.13</w:t>
            </w:r>
            <w:r>
              <w:rPr>
                <w:rFonts w:ascii="宋体" w:hAnsi="宋体" w:eastAsia="宋体" w:cs="宋体"/>
                <w:spacing w:val="-1"/>
                <w:sz w:val="18"/>
                <w:szCs w:val="18"/>
              </w:rPr>
              <w:fldChar w:fldCharType="end"/>
            </w:r>
          </w:p>
        </w:tc>
        <w:tc>
          <w:tcPr>
            <w:tcW w:w="5706" w:type="dxa"/>
            <w:vAlign w:val="top"/>
          </w:tcPr>
          <w:p>
            <w:pPr>
              <w:spacing w:before="131" w:line="258" w:lineRule="auto"/>
              <w:ind w:left="110" w:right="578"/>
              <w:rPr>
                <w:rFonts w:ascii="宋体" w:hAnsi="宋体" w:eastAsia="宋体" w:cs="宋体"/>
                <w:sz w:val="18"/>
                <w:szCs w:val="18"/>
              </w:rPr>
            </w:pPr>
            <w:r>
              <w:rPr>
                <w:rFonts w:ascii="宋体" w:hAnsi="宋体" w:eastAsia="宋体" w:cs="宋体"/>
                <w:spacing w:val="2"/>
                <w:sz w:val="18"/>
                <w:szCs w:val="18"/>
              </w:rPr>
              <w:t>能根据老年人疾病和特殊进食需求，选择进食类型和加工方式.</w:t>
            </w:r>
            <w:r>
              <w:rPr>
                <w:rFonts w:ascii="宋体" w:hAnsi="宋体" w:eastAsia="宋体" w:cs="宋体"/>
                <w:sz w:val="18"/>
                <w:szCs w:val="18"/>
              </w:rPr>
              <w:t xml:space="preserve"> </w:t>
            </w:r>
            <w:r>
              <w:rPr>
                <w:rFonts w:ascii="宋体" w:hAnsi="宋体" w:eastAsia="宋体" w:cs="宋体"/>
                <w:spacing w:val="5"/>
                <w:sz w:val="18"/>
                <w:szCs w:val="18"/>
              </w:rPr>
              <w:t>漏答/错答1项扣1分，扣完为止。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6"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0" w:line="219" w:lineRule="auto"/>
              <w:ind w:left="128"/>
              <w:rPr>
                <w:rFonts w:ascii="宋体" w:hAnsi="宋体" w:eastAsia="宋体" w:cs="宋体"/>
                <w:sz w:val="18"/>
                <w:szCs w:val="18"/>
              </w:rPr>
            </w:pPr>
            <w:r>
              <w:rPr>
                <w:rFonts w:ascii="宋体" w:hAnsi="宋体" w:eastAsia="宋体" w:cs="宋体"/>
                <w:spacing w:val="5"/>
                <w:sz w:val="18"/>
                <w:szCs w:val="18"/>
              </w:rPr>
              <w:t>查看记录，现场询问2名护理员。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6"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"https://4.3.3.14" </w:instrText>
            </w:r>
            <w:r>
              <w:fldChar w:fldCharType="separate"/>
            </w:r>
            <w:r>
              <w:rPr>
                <w:rFonts w:ascii="宋体" w:hAnsi="宋体" w:eastAsia="宋体" w:cs="宋体"/>
                <w:spacing w:val="-1"/>
                <w:sz w:val="18"/>
                <w:szCs w:val="18"/>
              </w:rPr>
              <w:t>4.3.3.14</w:t>
            </w:r>
            <w:r>
              <w:rPr>
                <w:rFonts w:ascii="宋体" w:hAnsi="宋体" w:eastAsia="宋体" w:cs="宋体"/>
                <w:spacing w:val="-1"/>
                <w:sz w:val="18"/>
                <w:szCs w:val="18"/>
              </w:rPr>
              <w:fldChar w:fldCharType="end"/>
            </w:r>
          </w:p>
        </w:tc>
        <w:tc>
          <w:tcPr>
            <w:tcW w:w="5706" w:type="dxa"/>
            <w:vAlign w:val="top"/>
          </w:tcPr>
          <w:p>
            <w:pPr>
              <w:spacing w:before="141" w:line="219" w:lineRule="auto"/>
              <w:ind w:left="110"/>
              <w:rPr>
                <w:rFonts w:ascii="宋体" w:hAnsi="宋体" w:eastAsia="宋体" w:cs="宋体"/>
                <w:sz w:val="18"/>
                <w:szCs w:val="18"/>
              </w:rPr>
            </w:pPr>
            <w:r>
              <w:rPr>
                <w:rFonts w:ascii="宋体" w:hAnsi="宋体" w:eastAsia="宋体" w:cs="宋体"/>
                <w:spacing w:val="5"/>
                <w:sz w:val="18"/>
                <w:szCs w:val="18"/>
              </w:rPr>
              <w:t>能为戴鼻饲管的老年人进食、进水等。</w:t>
            </w:r>
          </w:p>
          <w:p>
            <w:pPr>
              <w:spacing w:before="66" w:line="219" w:lineRule="auto"/>
              <w:ind w:left="110"/>
              <w:rPr>
                <w:rFonts w:ascii="宋体" w:hAnsi="宋体" w:eastAsia="宋体" w:cs="宋体"/>
                <w:sz w:val="18"/>
                <w:szCs w:val="18"/>
              </w:rPr>
            </w:pPr>
            <w:r>
              <w:rPr>
                <w:rFonts w:ascii="宋体" w:hAnsi="宋体" w:eastAsia="宋体" w:cs="宋体"/>
                <w:spacing w:val="4"/>
                <w:sz w:val="18"/>
                <w:szCs w:val="18"/>
              </w:rPr>
              <w:t>漏答/错答、操作错误1项扣1分，扣完为止。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7"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1" w:line="258" w:lineRule="auto"/>
              <w:ind w:left="128" w:right="150"/>
              <w:rPr>
                <w:rFonts w:ascii="宋体" w:hAnsi="宋体" w:eastAsia="宋体" w:cs="宋体"/>
                <w:sz w:val="18"/>
                <w:szCs w:val="18"/>
              </w:rPr>
            </w:pPr>
            <w:r>
              <w:rPr>
                <w:rFonts w:ascii="宋体" w:hAnsi="宋体" w:eastAsia="宋体" w:cs="宋体"/>
                <w:spacing w:val="1"/>
                <w:sz w:val="18"/>
                <w:szCs w:val="18"/>
              </w:rPr>
              <w:t>查看记录，现场询问2名护理员，并让护</w:t>
            </w:r>
            <w:r>
              <w:rPr>
                <w:rFonts w:ascii="宋体" w:hAnsi="宋体" w:eastAsia="宋体" w:cs="宋体"/>
                <w:spacing w:val="4"/>
                <w:sz w:val="18"/>
                <w:szCs w:val="18"/>
              </w:rPr>
              <w:t xml:space="preserve"> </w:t>
            </w:r>
            <w:r>
              <w:rPr>
                <w:rFonts w:ascii="宋体" w:hAnsi="宋体" w:eastAsia="宋体" w:cs="宋体"/>
                <w:spacing w:val="9"/>
                <w:sz w:val="18"/>
                <w:szCs w:val="18"/>
              </w:rPr>
              <w:t>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7"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"https://4.3.3.15" </w:instrText>
            </w:r>
            <w:r>
              <w:fldChar w:fldCharType="separate"/>
            </w:r>
            <w:r>
              <w:rPr>
                <w:rFonts w:ascii="宋体" w:hAnsi="宋体" w:eastAsia="宋体" w:cs="宋体"/>
                <w:spacing w:val="-1"/>
                <w:sz w:val="18"/>
                <w:szCs w:val="18"/>
              </w:rPr>
              <w:t>4.3.3.15</w:t>
            </w:r>
            <w:r>
              <w:rPr>
                <w:rFonts w:ascii="宋体" w:hAnsi="宋体" w:eastAsia="宋体" w:cs="宋体"/>
                <w:spacing w:val="-1"/>
                <w:sz w:val="18"/>
                <w:szCs w:val="18"/>
              </w:rPr>
              <w:fldChar w:fldCharType="end"/>
            </w:r>
          </w:p>
        </w:tc>
        <w:tc>
          <w:tcPr>
            <w:tcW w:w="5706" w:type="dxa"/>
            <w:vAlign w:val="top"/>
          </w:tcPr>
          <w:p>
            <w:pPr>
              <w:spacing w:before="150" w:line="249" w:lineRule="auto"/>
              <w:ind w:left="110" w:right="95"/>
              <w:rPr>
                <w:rFonts w:ascii="宋体" w:hAnsi="宋体" w:eastAsia="宋体" w:cs="宋体"/>
                <w:sz w:val="18"/>
                <w:szCs w:val="18"/>
              </w:rPr>
            </w:pPr>
            <w:r>
              <w:rPr>
                <w:rFonts w:ascii="宋体" w:hAnsi="宋体" w:eastAsia="宋体" w:cs="宋体"/>
                <w:spacing w:val="3"/>
                <w:sz w:val="18"/>
                <w:szCs w:val="18"/>
              </w:rPr>
              <w:t>能对发生噎食、误吸情况的老年人采取应急措施，报告、寻求帮助</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4"/>
                <w:sz w:val="18"/>
                <w:szCs w:val="18"/>
              </w:rPr>
              <w:t>漏答/错答、操作错误1项扣1分，扣完为止。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1" w:line="264" w:lineRule="auto"/>
              <w:ind w:left="128" w:right="150"/>
              <w:rPr>
                <w:rFonts w:ascii="宋体" w:hAnsi="宋体" w:eastAsia="宋体" w:cs="宋体"/>
                <w:sz w:val="18"/>
                <w:szCs w:val="18"/>
              </w:rPr>
            </w:pPr>
            <w:r>
              <w:rPr>
                <w:rFonts w:ascii="宋体" w:hAnsi="宋体" w:eastAsia="宋体" w:cs="宋体"/>
                <w:spacing w:val="1"/>
                <w:sz w:val="18"/>
                <w:szCs w:val="18"/>
              </w:rPr>
              <w:t>查看记录，现场询问2名护理员，并让护</w:t>
            </w:r>
            <w:r>
              <w:rPr>
                <w:rFonts w:ascii="宋体" w:hAnsi="宋体" w:eastAsia="宋体" w:cs="宋体"/>
                <w:spacing w:val="4"/>
                <w:sz w:val="18"/>
                <w:szCs w:val="18"/>
              </w:rPr>
              <w:t xml:space="preserve"> </w:t>
            </w:r>
            <w:r>
              <w:rPr>
                <w:rFonts w:ascii="宋体" w:hAnsi="宋体" w:eastAsia="宋体" w:cs="宋体"/>
                <w:spacing w:val="9"/>
                <w:sz w:val="18"/>
                <w:szCs w:val="18"/>
              </w:rPr>
              <w:t>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1354" w:type="dxa"/>
            <w:vAlign w:val="top"/>
          </w:tcPr>
          <w:p>
            <w:pPr>
              <w:spacing w:line="273" w:lineRule="auto"/>
              <w:rPr>
                <w:rFonts w:ascii="Arial"/>
                <w:sz w:val="21"/>
              </w:rPr>
            </w:pPr>
          </w:p>
          <w:p>
            <w:pPr>
              <w:spacing w:line="274" w:lineRule="auto"/>
              <w:rPr>
                <w:rFonts w:ascii="Arial"/>
                <w:sz w:val="21"/>
              </w:rPr>
            </w:pPr>
          </w:p>
          <w:p>
            <w:pPr>
              <w:spacing w:before="58" w:line="184" w:lineRule="auto"/>
              <w:ind w:left="304"/>
              <w:rPr>
                <w:rFonts w:ascii="宋体" w:hAnsi="宋体" w:eastAsia="宋体" w:cs="宋体"/>
                <w:sz w:val="18"/>
                <w:szCs w:val="18"/>
              </w:rPr>
            </w:pPr>
            <w:r>
              <w:fldChar w:fldCharType="begin"/>
            </w:r>
            <w:r>
              <w:instrText xml:space="preserve"> HYPERLINK "https://4.3.3.16" </w:instrText>
            </w:r>
            <w:r>
              <w:fldChar w:fldCharType="separate"/>
            </w:r>
            <w:r>
              <w:rPr>
                <w:rFonts w:ascii="宋体" w:hAnsi="宋体" w:eastAsia="宋体" w:cs="宋体"/>
                <w:spacing w:val="-1"/>
                <w:sz w:val="18"/>
                <w:szCs w:val="18"/>
              </w:rPr>
              <w:t>4.3.3.16</w:t>
            </w:r>
            <w:r>
              <w:rPr>
                <w:rFonts w:ascii="宋体" w:hAnsi="宋体" w:eastAsia="宋体" w:cs="宋体"/>
                <w:spacing w:val="-1"/>
                <w:sz w:val="18"/>
                <w:szCs w:val="18"/>
              </w:rPr>
              <w:fldChar w:fldCharType="end"/>
            </w:r>
          </w:p>
        </w:tc>
        <w:tc>
          <w:tcPr>
            <w:tcW w:w="5706" w:type="dxa"/>
            <w:vAlign w:val="top"/>
          </w:tcPr>
          <w:p>
            <w:pPr>
              <w:spacing w:before="143" w:line="267" w:lineRule="auto"/>
              <w:ind w:left="110" w:firstLine="9"/>
              <w:rPr>
                <w:rFonts w:ascii="宋体" w:hAnsi="宋体" w:eastAsia="宋体" w:cs="宋体"/>
                <w:sz w:val="17"/>
                <w:szCs w:val="17"/>
              </w:rPr>
            </w:pPr>
            <w:r>
              <w:rPr>
                <w:rFonts w:ascii="宋体" w:hAnsi="宋体" w:eastAsia="宋体" w:cs="宋体"/>
                <w:spacing w:val="10"/>
                <w:sz w:val="17"/>
                <w:szCs w:val="17"/>
              </w:rPr>
              <w:t>睡眠照料服务规范。包括：睡眠环境布置、隐私保护、穿脱</w:t>
            </w:r>
            <w:r>
              <w:rPr>
                <w:rFonts w:ascii="宋体" w:hAnsi="宋体" w:eastAsia="宋体" w:cs="宋体"/>
                <w:spacing w:val="9"/>
                <w:sz w:val="17"/>
                <w:szCs w:val="17"/>
              </w:rPr>
              <w:t>衣、良肢位</w:t>
            </w:r>
            <w:r>
              <w:rPr>
                <w:rFonts w:ascii="宋体" w:hAnsi="宋体" w:eastAsia="宋体" w:cs="宋体"/>
                <w:sz w:val="17"/>
                <w:szCs w:val="17"/>
              </w:rPr>
              <w:t xml:space="preserve"> </w:t>
            </w:r>
            <w:r>
              <w:rPr>
                <w:rFonts w:ascii="宋体" w:hAnsi="宋体" w:eastAsia="宋体" w:cs="宋体"/>
                <w:spacing w:val="14"/>
                <w:sz w:val="17"/>
                <w:szCs w:val="17"/>
              </w:rPr>
              <w:t>摆放、床单元整理、睡眠时需求响应等。</w:t>
            </w:r>
          </w:p>
          <w:p>
            <w:pPr>
              <w:spacing w:before="77" w:line="268" w:lineRule="auto"/>
              <w:ind w:left="110" w:right="105" w:firstLine="9"/>
              <w:rPr>
                <w:rFonts w:ascii="宋体" w:hAnsi="宋体" w:eastAsia="宋体" w:cs="宋体"/>
                <w:sz w:val="18"/>
                <w:szCs w:val="18"/>
              </w:rPr>
            </w:pPr>
            <w:r>
              <w:rPr>
                <w:rFonts w:ascii="宋体" w:hAnsi="宋体" w:eastAsia="宋体" w:cs="宋体"/>
                <w:spacing w:val="5"/>
                <w:sz w:val="18"/>
                <w:szCs w:val="18"/>
              </w:rPr>
              <w:t>缺1项服务流程扣1分，1项回答/操作与服务流程不符扣1分，扣完</w:t>
            </w:r>
            <w:r>
              <w:rPr>
                <w:rFonts w:ascii="宋体" w:hAnsi="宋体" w:eastAsia="宋体" w:cs="宋体"/>
                <w:spacing w:val="4"/>
                <w:sz w:val="18"/>
                <w:szCs w:val="18"/>
              </w:rPr>
              <w:t>为</w:t>
            </w:r>
            <w:r>
              <w:rPr>
                <w:rFonts w:ascii="宋体" w:hAnsi="宋体" w:eastAsia="宋体" w:cs="宋体"/>
                <w:sz w:val="18"/>
                <w:szCs w:val="18"/>
              </w:rPr>
              <w:t xml:space="preserve"> </w:t>
            </w:r>
            <w:r>
              <w:rPr>
                <w:rFonts w:ascii="宋体" w:hAnsi="宋体" w:eastAsia="宋体" w:cs="宋体"/>
                <w:spacing w:val="-4"/>
                <w:sz w:val="18"/>
                <w:szCs w:val="18"/>
              </w:rPr>
              <w:t>止</w:t>
            </w:r>
            <w:r>
              <w:rPr>
                <w:rFonts w:ascii="宋体" w:hAnsi="宋体" w:eastAsia="宋体" w:cs="宋体"/>
                <w:spacing w:val="33"/>
                <w:sz w:val="18"/>
                <w:szCs w:val="18"/>
              </w:rPr>
              <w:t xml:space="preserve"> </w:t>
            </w:r>
            <w:r>
              <w:rPr>
                <w:rFonts w:ascii="宋体" w:hAnsi="宋体" w:eastAsia="宋体" w:cs="宋体"/>
                <w:spacing w:val="-4"/>
                <w:sz w:val="18"/>
                <w:szCs w:val="18"/>
              </w:rPr>
              <w:t>。</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74" w:lineRule="auto"/>
              <w:rPr>
                <w:rFonts w:ascii="Arial"/>
                <w:sz w:val="21"/>
              </w:rPr>
            </w:pPr>
          </w:p>
          <w:p>
            <w:pPr>
              <w:spacing w:line="27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6</w:t>
            </w:r>
          </w:p>
        </w:tc>
        <w:tc>
          <w:tcPr>
            <w:tcW w:w="1099" w:type="dxa"/>
            <w:vAlign w:val="top"/>
          </w:tcPr>
          <w:p>
            <w:pPr>
              <w:rPr>
                <w:rFonts w:ascii="Arial"/>
                <w:sz w:val="21"/>
              </w:rPr>
            </w:pPr>
          </w:p>
        </w:tc>
        <w:tc>
          <w:tcPr>
            <w:tcW w:w="3463" w:type="dxa"/>
            <w:vAlign w:val="top"/>
          </w:tcPr>
          <w:p>
            <w:pPr>
              <w:spacing w:line="243" w:lineRule="auto"/>
              <w:rPr>
                <w:rFonts w:ascii="Arial"/>
                <w:sz w:val="21"/>
              </w:rPr>
            </w:pPr>
          </w:p>
          <w:p>
            <w:pPr>
              <w:spacing w:before="58" w:line="268" w:lineRule="auto"/>
              <w:ind w:left="128" w:right="59"/>
              <w:rPr>
                <w:rFonts w:ascii="宋体" w:hAnsi="宋体" w:eastAsia="宋体" w:cs="宋体"/>
                <w:sz w:val="18"/>
                <w:szCs w:val="18"/>
              </w:rPr>
            </w:pPr>
            <w:r>
              <w:rPr>
                <w:rFonts w:ascii="宋体" w:hAnsi="宋体" w:eastAsia="宋体" w:cs="宋体"/>
                <w:sz w:val="18"/>
                <w:szCs w:val="18"/>
              </w:rPr>
              <w:t>查看机构睡眠照料服务流程，现场询问2</w:t>
            </w:r>
            <w:r>
              <w:rPr>
                <w:rFonts w:ascii="宋体" w:hAnsi="宋体" w:eastAsia="宋体" w:cs="宋体"/>
                <w:spacing w:val="5"/>
                <w:sz w:val="18"/>
                <w:szCs w:val="18"/>
              </w:rPr>
              <w:t xml:space="preserve">  </w:t>
            </w:r>
            <w:r>
              <w:rPr>
                <w:rFonts w:ascii="宋体" w:hAnsi="宋体" w:eastAsia="宋体" w:cs="宋体"/>
                <w:spacing w:val="1"/>
                <w:sz w:val="18"/>
                <w:szCs w:val="18"/>
              </w:rPr>
              <w:t>名护理员睡眠照料服务规范，并让护理员</w:t>
            </w:r>
            <w:r>
              <w:rPr>
                <w:rFonts w:ascii="宋体" w:hAnsi="宋体" w:eastAsia="宋体" w:cs="宋体"/>
                <w:spacing w:val="5"/>
                <w:sz w:val="18"/>
                <w:szCs w:val="18"/>
              </w:rPr>
              <w:t xml:space="preserve"> </w:t>
            </w:r>
            <w:r>
              <w:rPr>
                <w:rFonts w:ascii="宋体" w:hAnsi="宋体" w:eastAsia="宋体" w:cs="宋体"/>
                <w:spacing w:val="12"/>
                <w:sz w:val="18"/>
                <w:szCs w:val="18"/>
              </w:rPr>
              <w:t>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8"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"https://4.3.3.17" </w:instrText>
            </w:r>
            <w:r>
              <w:fldChar w:fldCharType="separate"/>
            </w:r>
            <w:r>
              <w:rPr>
                <w:rFonts w:ascii="宋体" w:hAnsi="宋体" w:eastAsia="宋体" w:cs="宋体"/>
                <w:spacing w:val="-1"/>
                <w:sz w:val="18"/>
                <w:szCs w:val="18"/>
              </w:rPr>
              <w:t>4.3.3.17</w:t>
            </w:r>
            <w:r>
              <w:rPr>
                <w:rFonts w:ascii="宋体" w:hAnsi="宋体" w:eastAsia="宋体" w:cs="宋体"/>
                <w:spacing w:val="-1"/>
                <w:sz w:val="18"/>
                <w:szCs w:val="18"/>
              </w:rPr>
              <w:fldChar w:fldCharType="end"/>
            </w:r>
          </w:p>
        </w:tc>
        <w:tc>
          <w:tcPr>
            <w:tcW w:w="5706" w:type="dxa"/>
            <w:vAlign w:val="top"/>
          </w:tcPr>
          <w:p>
            <w:pPr>
              <w:spacing w:before="133" w:line="219" w:lineRule="auto"/>
              <w:ind w:left="110"/>
              <w:rPr>
                <w:rFonts w:ascii="宋体" w:hAnsi="宋体" w:eastAsia="宋体" w:cs="宋体"/>
                <w:sz w:val="18"/>
                <w:szCs w:val="18"/>
              </w:rPr>
            </w:pPr>
            <w:r>
              <w:rPr>
                <w:rFonts w:ascii="宋体" w:hAnsi="宋体" w:eastAsia="宋体" w:cs="宋体"/>
                <w:spacing w:val="3"/>
                <w:sz w:val="18"/>
                <w:szCs w:val="18"/>
              </w:rPr>
              <w:t>掌握老年人的睡眠情况，及时为老年人提供所需的夜间服务。</w:t>
            </w:r>
          </w:p>
          <w:p>
            <w:pPr>
              <w:spacing w:before="76" w:line="264" w:lineRule="auto"/>
              <w:ind w:left="110" w:right="154"/>
              <w:rPr>
                <w:rFonts w:ascii="宋体" w:hAnsi="宋体" w:eastAsia="宋体" w:cs="宋体"/>
                <w:sz w:val="18"/>
                <w:szCs w:val="18"/>
              </w:rPr>
            </w:pPr>
            <w:r>
              <w:rPr>
                <w:rFonts w:ascii="宋体" w:hAnsi="宋体" w:eastAsia="宋体" w:cs="宋体"/>
                <w:spacing w:val="4"/>
                <w:sz w:val="18"/>
                <w:szCs w:val="18"/>
              </w:rPr>
              <w:t>记录与睡眠情况不符扣1分，老年人反馈夜间服务响应不及时</w:t>
            </w:r>
            <w:r>
              <w:rPr>
                <w:rFonts w:ascii="宋体" w:hAnsi="宋体" w:eastAsia="宋体" w:cs="宋体"/>
                <w:spacing w:val="3"/>
                <w:sz w:val="18"/>
                <w:szCs w:val="18"/>
              </w:rPr>
              <w:t>(超过3</w:t>
            </w:r>
            <w:r>
              <w:rPr>
                <w:rFonts w:ascii="宋体" w:hAnsi="宋体" w:eastAsia="宋体" w:cs="宋体"/>
                <w:sz w:val="18"/>
                <w:szCs w:val="18"/>
              </w:rPr>
              <w:t xml:space="preserve"> </w:t>
            </w:r>
            <w:r>
              <w:rPr>
                <w:rFonts w:ascii="宋体" w:hAnsi="宋体" w:eastAsia="宋体" w:cs="宋体"/>
                <w:spacing w:val="10"/>
                <w:sz w:val="18"/>
                <w:szCs w:val="18"/>
              </w:rPr>
              <w:t>分钟)扣1分，扣完为止。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409"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245" w:lineRule="auto"/>
              <w:rPr>
                <w:rFonts w:ascii="Arial"/>
                <w:sz w:val="21"/>
              </w:rPr>
            </w:pPr>
          </w:p>
          <w:p>
            <w:pPr>
              <w:spacing w:before="58" w:line="247" w:lineRule="auto"/>
              <w:ind w:left="128" w:right="3"/>
              <w:rPr>
                <w:rFonts w:ascii="宋体" w:hAnsi="宋体" w:eastAsia="宋体" w:cs="宋体"/>
                <w:sz w:val="18"/>
                <w:szCs w:val="18"/>
              </w:rPr>
            </w:pPr>
            <w:r>
              <w:rPr>
                <w:rFonts w:ascii="宋体" w:hAnsi="宋体" w:eastAsia="宋体" w:cs="宋体"/>
                <w:spacing w:val="-1"/>
                <w:sz w:val="18"/>
                <w:szCs w:val="18"/>
              </w:rPr>
              <w:t>查看记录，现场询问1-2名护理员睡眠照料</w:t>
            </w:r>
            <w:r>
              <w:rPr>
                <w:rFonts w:ascii="宋体" w:hAnsi="宋体" w:eastAsia="宋体" w:cs="宋体"/>
                <w:spacing w:val="9"/>
                <w:sz w:val="18"/>
                <w:szCs w:val="18"/>
              </w:rPr>
              <w:t xml:space="preserve"> </w:t>
            </w:r>
            <w:r>
              <w:rPr>
                <w:rFonts w:ascii="宋体" w:hAnsi="宋体" w:eastAsia="宋体" w:cs="宋体"/>
                <w:spacing w:val="5"/>
                <w:sz w:val="18"/>
                <w:szCs w:val="18"/>
              </w:rPr>
              <w:t>服务规范，并随机询问5名老年人。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70"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"https://4.3.3.18" </w:instrText>
            </w:r>
            <w:r>
              <w:fldChar w:fldCharType="separate"/>
            </w:r>
            <w:r>
              <w:rPr>
                <w:rFonts w:ascii="宋体" w:hAnsi="宋体" w:eastAsia="宋体" w:cs="宋体"/>
                <w:spacing w:val="-1"/>
                <w:sz w:val="18"/>
                <w:szCs w:val="18"/>
              </w:rPr>
              <w:t>4.3.3.18</w:t>
            </w:r>
            <w:r>
              <w:rPr>
                <w:rFonts w:ascii="宋体" w:hAnsi="宋体" w:eastAsia="宋体" w:cs="宋体"/>
                <w:spacing w:val="-1"/>
                <w:sz w:val="18"/>
                <w:szCs w:val="18"/>
              </w:rPr>
              <w:fldChar w:fldCharType="end"/>
            </w:r>
          </w:p>
        </w:tc>
        <w:tc>
          <w:tcPr>
            <w:tcW w:w="5706" w:type="dxa"/>
            <w:vAlign w:val="top"/>
          </w:tcPr>
          <w:p>
            <w:pPr>
              <w:spacing w:before="174" w:line="219" w:lineRule="auto"/>
              <w:ind w:left="110"/>
              <w:rPr>
                <w:rFonts w:ascii="宋体" w:hAnsi="宋体" w:eastAsia="宋体" w:cs="宋体"/>
                <w:sz w:val="18"/>
                <w:szCs w:val="18"/>
              </w:rPr>
            </w:pPr>
            <w:r>
              <w:rPr>
                <w:rFonts w:ascii="宋体" w:hAnsi="宋体" w:eastAsia="宋体" w:cs="宋体"/>
                <w:spacing w:val="7"/>
                <w:sz w:val="18"/>
                <w:szCs w:val="18"/>
              </w:rPr>
              <w:t>能为老年人布置睡眠环境。</w:t>
            </w:r>
          </w:p>
          <w:p>
            <w:pPr>
              <w:spacing w:before="46" w:line="219" w:lineRule="auto"/>
              <w:ind w:left="110"/>
              <w:rPr>
                <w:rFonts w:ascii="宋体" w:hAnsi="宋体" w:eastAsia="宋体" w:cs="宋体"/>
                <w:sz w:val="18"/>
                <w:szCs w:val="18"/>
              </w:rPr>
            </w:pPr>
            <w:r>
              <w:rPr>
                <w:rFonts w:ascii="宋体" w:hAnsi="宋体" w:eastAsia="宋体" w:cs="宋体"/>
                <w:spacing w:val="3"/>
                <w:sz w:val="18"/>
                <w:szCs w:val="18"/>
              </w:rPr>
              <w:t>漏答/错答1项扣1分，老年人反馈未布置睡眠环境不得分。</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71"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45" w:line="272" w:lineRule="auto"/>
              <w:ind w:left="128"/>
              <w:rPr>
                <w:rFonts w:ascii="宋体" w:hAnsi="宋体" w:eastAsia="宋体" w:cs="宋体"/>
                <w:sz w:val="17"/>
                <w:szCs w:val="17"/>
              </w:rPr>
            </w:pPr>
            <w:r>
              <w:rPr>
                <w:rFonts w:ascii="宋体" w:hAnsi="宋体" w:eastAsia="宋体" w:cs="宋体"/>
                <w:spacing w:val="8"/>
                <w:sz w:val="17"/>
                <w:szCs w:val="17"/>
              </w:rPr>
              <w:t>现场询问1-2名护理员睡眠环境布置要求，</w:t>
            </w:r>
            <w:r>
              <w:rPr>
                <w:rFonts w:ascii="宋体" w:hAnsi="宋体" w:eastAsia="宋体" w:cs="宋体"/>
                <w:spacing w:val="15"/>
                <w:sz w:val="17"/>
                <w:szCs w:val="17"/>
              </w:rPr>
              <w:t xml:space="preserve"> </w:t>
            </w:r>
            <w:r>
              <w:rPr>
                <w:rFonts w:ascii="宋体" w:hAnsi="宋体" w:eastAsia="宋体" w:cs="宋体"/>
                <w:spacing w:val="12"/>
                <w:sz w:val="17"/>
                <w:szCs w:val="17"/>
              </w:rPr>
              <w:t>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61"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"https://4.3.3.19" </w:instrText>
            </w:r>
            <w:r>
              <w:fldChar w:fldCharType="separate"/>
            </w:r>
            <w:r>
              <w:rPr>
                <w:rFonts w:ascii="宋体" w:hAnsi="宋体" w:eastAsia="宋体" w:cs="宋体"/>
                <w:spacing w:val="-1"/>
                <w:sz w:val="18"/>
                <w:szCs w:val="18"/>
              </w:rPr>
              <w:t>4.3.3.19</w:t>
            </w:r>
            <w:r>
              <w:rPr>
                <w:rFonts w:ascii="宋体" w:hAnsi="宋体" w:eastAsia="宋体" w:cs="宋体"/>
                <w:spacing w:val="-1"/>
                <w:sz w:val="18"/>
                <w:szCs w:val="18"/>
              </w:rPr>
              <w:fldChar w:fldCharType="end"/>
            </w:r>
          </w:p>
        </w:tc>
        <w:tc>
          <w:tcPr>
            <w:tcW w:w="5706" w:type="dxa"/>
            <w:vAlign w:val="top"/>
          </w:tcPr>
          <w:p>
            <w:pPr>
              <w:spacing w:before="155" w:line="311" w:lineRule="exact"/>
              <w:ind w:left="110"/>
              <w:rPr>
                <w:rFonts w:ascii="宋体" w:hAnsi="宋体" w:eastAsia="宋体" w:cs="宋体"/>
                <w:sz w:val="18"/>
                <w:szCs w:val="18"/>
              </w:rPr>
            </w:pPr>
            <w:r>
              <w:rPr>
                <w:rFonts w:ascii="宋体" w:hAnsi="宋体" w:eastAsia="宋体" w:cs="宋体"/>
                <w:spacing w:val="4"/>
                <w:position w:val="9"/>
                <w:sz w:val="18"/>
                <w:szCs w:val="18"/>
              </w:rPr>
              <w:t>能观察老年人睡眠状况，报告并记录异常变化。</w:t>
            </w:r>
          </w:p>
          <w:p>
            <w:pPr>
              <w:spacing w:line="219" w:lineRule="auto"/>
              <w:ind w:left="110"/>
              <w:rPr>
                <w:rFonts w:ascii="宋体" w:hAnsi="宋体" w:eastAsia="宋体" w:cs="宋体"/>
                <w:sz w:val="18"/>
                <w:szCs w:val="18"/>
              </w:rPr>
            </w:pPr>
            <w:r>
              <w:rPr>
                <w:rFonts w:ascii="宋体" w:hAnsi="宋体" w:eastAsia="宋体" w:cs="宋体"/>
                <w:spacing w:val="12"/>
                <w:sz w:val="18"/>
                <w:szCs w:val="18"/>
              </w:rPr>
              <w:t>无记录不得分。</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19" w:type="dxa"/>
            <w:vAlign w:val="top"/>
          </w:tcPr>
          <w:p>
            <w:pPr>
              <w:spacing w:line="26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5" w:line="264" w:lineRule="auto"/>
              <w:ind w:left="128" w:right="3"/>
              <w:rPr>
                <w:rFonts w:ascii="宋体" w:hAnsi="宋体" w:eastAsia="宋体" w:cs="宋体"/>
                <w:sz w:val="18"/>
                <w:szCs w:val="18"/>
              </w:rPr>
            </w:pPr>
            <w:r>
              <w:rPr>
                <w:rFonts w:ascii="宋体" w:hAnsi="宋体" w:eastAsia="宋体" w:cs="宋体"/>
                <w:spacing w:val="-1"/>
                <w:sz w:val="18"/>
                <w:szCs w:val="18"/>
              </w:rPr>
              <w:t>查看记录，现场询问1-2名护理员老年人睡</w:t>
            </w:r>
            <w:r>
              <w:rPr>
                <w:rFonts w:ascii="宋体" w:hAnsi="宋体" w:eastAsia="宋体" w:cs="宋体"/>
                <w:spacing w:val="9"/>
                <w:sz w:val="18"/>
                <w:szCs w:val="18"/>
              </w:rPr>
              <w:t xml:space="preserve"> </w:t>
            </w:r>
            <w:r>
              <w:rPr>
                <w:rFonts w:ascii="宋体" w:hAnsi="宋体" w:eastAsia="宋体" w:cs="宋体"/>
                <w:spacing w:val="18"/>
                <w:sz w:val="18"/>
                <w:szCs w:val="18"/>
              </w:rPr>
              <w:t>眠状况</w:t>
            </w:r>
            <w:r>
              <w:rPr>
                <w:rFonts w:ascii="宋体" w:hAnsi="宋体" w:eastAsia="宋体" w:cs="宋体"/>
                <w:spacing w:val="-47"/>
                <w:sz w:val="18"/>
                <w:szCs w:val="18"/>
              </w:rPr>
              <w:t xml:space="preserve"> </w:t>
            </w:r>
            <w:r>
              <w:rPr>
                <w:rFonts w:ascii="宋体" w:hAnsi="宋体" w:eastAsia="宋体" w:cs="宋体"/>
                <w:spacing w:val="18"/>
                <w:sz w:val="18"/>
                <w:szCs w:val="18"/>
              </w:rPr>
              <w:t>。</w:t>
            </w:r>
          </w:p>
        </w:tc>
      </w:tr>
    </w:tbl>
    <w:p>
      <w:pPr>
        <w:rPr>
          <w:rFonts w:ascii="Arial"/>
          <w:sz w:val="21"/>
        </w:rPr>
      </w:pPr>
    </w:p>
    <w:p>
      <w:pPr>
        <w:sectPr>
          <w:footerReference r:id="rId29" w:type="default"/>
          <w:pgSz w:w="16830" w:h="11900"/>
          <w:pgMar w:top="1011" w:right="764" w:bottom="1723" w:left="1875" w:header="0" w:footer="1435"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60"/>
        <w:gridCol w:w="70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44" w:type="dxa"/>
            <w:vAlign w:val="top"/>
          </w:tcPr>
          <w:p>
            <w:pPr>
              <w:spacing w:line="279"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"https://4.3.3.20" </w:instrText>
            </w:r>
            <w:r>
              <w:fldChar w:fldCharType="separate"/>
            </w:r>
            <w:r>
              <w:rPr>
                <w:rFonts w:ascii="宋体" w:hAnsi="宋体" w:eastAsia="宋体" w:cs="宋体"/>
                <w:spacing w:val="-1"/>
                <w:sz w:val="14"/>
                <w:szCs w:val="14"/>
              </w:rPr>
              <w:t>4.3.3.20</w:t>
            </w:r>
            <w:r>
              <w:rPr>
                <w:rFonts w:ascii="宋体" w:hAnsi="宋体" w:eastAsia="宋体" w:cs="宋体"/>
                <w:spacing w:val="-1"/>
                <w:sz w:val="14"/>
                <w:szCs w:val="14"/>
              </w:rPr>
              <w:fldChar w:fldCharType="end"/>
            </w:r>
          </w:p>
        </w:tc>
        <w:tc>
          <w:tcPr>
            <w:tcW w:w="5696" w:type="dxa"/>
            <w:vAlign w:val="top"/>
          </w:tcPr>
          <w:p>
            <w:pPr>
              <w:spacing w:before="142" w:line="280" w:lineRule="exact"/>
              <w:ind w:left="100"/>
              <w:rPr>
                <w:rFonts w:ascii="宋体" w:hAnsi="宋体" w:eastAsia="宋体" w:cs="宋体"/>
                <w:sz w:val="18"/>
                <w:szCs w:val="18"/>
              </w:rPr>
            </w:pPr>
            <w:r>
              <w:rPr>
                <w:rFonts w:ascii="宋体" w:hAnsi="宋体" w:eastAsia="宋体" w:cs="宋体"/>
                <w:spacing w:val="3"/>
                <w:position w:val="7"/>
                <w:sz w:val="18"/>
                <w:szCs w:val="18"/>
              </w:rPr>
              <w:t>能识别影响老年人睡眠的环境因素，并提出改善建议。</w:t>
            </w:r>
          </w:p>
          <w:p>
            <w:pPr>
              <w:spacing w:line="219" w:lineRule="auto"/>
              <w:ind w:left="100"/>
              <w:rPr>
                <w:rFonts w:ascii="宋体" w:hAnsi="宋体" w:eastAsia="宋体" w:cs="宋体"/>
                <w:sz w:val="18"/>
                <w:szCs w:val="18"/>
              </w:rPr>
            </w:pPr>
            <w:r>
              <w:rPr>
                <w:rFonts w:ascii="宋体" w:hAnsi="宋体" w:eastAsia="宋体" w:cs="宋体"/>
                <w:spacing w:val="12"/>
                <w:sz w:val="18"/>
                <w:szCs w:val="18"/>
              </w:rPr>
              <w:t>无记录不得分。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61" w:line="238" w:lineRule="auto"/>
              <w:ind w:left="118" w:right="13"/>
              <w:rPr>
                <w:rFonts w:ascii="宋体" w:hAnsi="宋体" w:eastAsia="宋体" w:cs="宋体"/>
                <w:sz w:val="18"/>
                <w:szCs w:val="18"/>
              </w:rPr>
            </w:pPr>
            <w:r>
              <w:rPr>
                <w:rFonts w:ascii="宋体" w:hAnsi="宋体" w:eastAsia="宋体" w:cs="宋体"/>
                <w:spacing w:val="-1"/>
                <w:sz w:val="18"/>
                <w:szCs w:val="18"/>
              </w:rPr>
              <w:t>查看记录，现场询问1-2名护理员老年人睡</w:t>
            </w:r>
            <w:r>
              <w:rPr>
                <w:rFonts w:ascii="宋体" w:hAnsi="宋体" w:eastAsia="宋体" w:cs="宋体"/>
                <w:spacing w:val="9"/>
                <w:sz w:val="18"/>
                <w:szCs w:val="18"/>
              </w:rPr>
              <w:t xml:space="preserve"> </w:t>
            </w:r>
            <w:r>
              <w:rPr>
                <w:rFonts w:ascii="宋体" w:hAnsi="宋体" w:eastAsia="宋体" w:cs="宋体"/>
                <w:spacing w:val="18"/>
                <w:sz w:val="18"/>
                <w:szCs w:val="18"/>
              </w:rPr>
              <w:t>眠状况</w:t>
            </w:r>
            <w:r>
              <w:rPr>
                <w:rFonts w:ascii="宋体" w:hAnsi="宋体" w:eastAsia="宋体" w:cs="宋体"/>
                <w:spacing w:val="-47"/>
                <w:sz w:val="18"/>
                <w:szCs w:val="18"/>
              </w:rPr>
              <w:t xml:space="preserve"> </w:t>
            </w:r>
            <w:r>
              <w:rPr>
                <w:rFonts w:ascii="宋体" w:hAnsi="宋体" w:eastAsia="宋体" w:cs="宋体"/>
                <w:spacing w:val="1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344" w:type="dxa"/>
            <w:vAlign w:val="top"/>
          </w:tcPr>
          <w:p>
            <w:pPr>
              <w:spacing w:line="294" w:lineRule="auto"/>
              <w:rPr>
                <w:rFonts w:ascii="Arial"/>
                <w:sz w:val="21"/>
              </w:rPr>
            </w:pPr>
          </w:p>
          <w:p>
            <w:pPr>
              <w:spacing w:before="46" w:line="184" w:lineRule="auto"/>
              <w:ind w:left="384"/>
              <w:rPr>
                <w:rFonts w:ascii="宋体" w:hAnsi="宋体" w:eastAsia="宋体" w:cs="宋体"/>
                <w:sz w:val="14"/>
                <w:szCs w:val="14"/>
              </w:rPr>
            </w:pPr>
            <w:r>
              <w:fldChar w:fldCharType="begin"/>
            </w:r>
            <w:r>
              <w:instrText xml:space="preserve"> HYPERLINK "https://4.3.3.21" </w:instrText>
            </w:r>
            <w:r>
              <w:fldChar w:fldCharType="separate"/>
            </w:r>
            <w:r>
              <w:rPr>
                <w:rFonts w:ascii="宋体" w:hAnsi="宋体" w:eastAsia="宋体" w:cs="宋体"/>
                <w:spacing w:val="-1"/>
                <w:sz w:val="14"/>
                <w:szCs w:val="14"/>
              </w:rPr>
              <w:t>4.3.3.21</w:t>
            </w:r>
            <w:r>
              <w:rPr>
                <w:rFonts w:ascii="宋体" w:hAnsi="宋体" w:eastAsia="宋体" w:cs="宋体"/>
                <w:spacing w:val="-1"/>
                <w:sz w:val="14"/>
                <w:szCs w:val="14"/>
              </w:rPr>
              <w:fldChar w:fldCharType="end"/>
            </w:r>
          </w:p>
        </w:tc>
        <w:tc>
          <w:tcPr>
            <w:tcW w:w="5696" w:type="dxa"/>
            <w:vAlign w:val="top"/>
          </w:tcPr>
          <w:p>
            <w:pPr>
              <w:spacing w:before="168" w:line="290" w:lineRule="exact"/>
              <w:ind w:left="100"/>
              <w:rPr>
                <w:rFonts w:ascii="宋体" w:hAnsi="宋体" w:eastAsia="宋体" w:cs="宋体"/>
                <w:sz w:val="18"/>
                <w:szCs w:val="18"/>
              </w:rPr>
            </w:pPr>
            <w:r>
              <w:rPr>
                <w:rFonts w:ascii="宋体" w:hAnsi="宋体" w:eastAsia="宋体" w:cs="宋体"/>
                <w:spacing w:val="6"/>
                <w:position w:val="8"/>
                <w:sz w:val="18"/>
                <w:szCs w:val="18"/>
              </w:rPr>
              <w:t>能照护有睡眠障碍的老年人入睡。</w:t>
            </w:r>
          </w:p>
          <w:p>
            <w:pPr>
              <w:spacing w:line="219" w:lineRule="auto"/>
              <w:ind w:left="100"/>
              <w:rPr>
                <w:rFonts w:ascii="宋体" w:hAnsi="宋体" w:eastAsia="宋体" w:cs="宋体"/>
                <w:sz w:val="18"/>
                <w:szCs w:val="18"/>
              </w:rPr>
            </w:pPr>
            <w:r>
              <w:rPr>
                <w:rFonts w:ascii="宋体" w:hAnsi="宋体" w:eastAsia="宋体" w:cs="宋体"/>
                <w:spacing w:val="12"/>
                <w:sz w:val="18"/>
                <w:szCs w:val="18"/>
              </w:rPr>
              <w:t>无记录不得分。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3"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59" w:line="258" w:lineRule="auto"/>
              <w:ind w:left="118" w:right="13"/>
              <w:rPr>
                <w:rFonts w:ascii="宋体" w:hAnsi="宋体" w:eastAsia="宋体" w:cs="宋体"/>
                <w:sz w:val="18"/>
                <w:szCs w:val="18"/>
              </w:rPr>
            </w:pPr>
            <w:r>
              <w:rPr>
                <w:rFonts w:ascii="宋体" w:hAnsi="宋体" w:eastAsia="宋体" w:cs="宋体"/>
                <w:spacing w:val="-1"/>
                <w:sz w:val="18"/>
                <w:szCs w:val="18"/>
              </w:rPr>
              <w:t>查看记录，现场询问1-2名护理员老年人睡</w:t>
            </w:r>
            <w:r>
              <w:rPr>
                <w:rFonts w:ascii="宋体" w:hAnsi="宋体" w:eastAsia="宋体" w:cs="宋体"/>
                <w:spacing w:val="9"/>
                <w:sz w:val="18"/>
                <w:szCs w:val="18"/>
              </w:rPr>
              <w:t xml:space="preserve"> </w:t>
            </w:r>
            <w:r>
              <w:rPr>
                <w:rFonts w:ascii="宋体" w:hAnsi="宋体" w:eastAsia="宋体" w:cs="宋体"/>
                <w:spacing w:val="18"/>
                <w:sz w:val="18"/>
                <w:szCs w:val="18"/>
              </w:rPr>
              <w:t>眠状况</w:t>
            </w:r>
            <w:r>
              <w:rPr>
                <w:rFonts w:ascii="宋体" w:hAnsi="宋体" w:eastAsia="宋体" w:cs="宋体"/>
                <w:spacing w:val="-47"/>
                <w:sz w:val="18"/>
                <w:szCs w:val="18"/>
              </w:rPr>
              <w:t xml:space="preserve"> </w:t>
            </w:r>
            <w:r>
              <w:rPr>
                <w:rFonts w:ascii="宋体" w:hAnsi="宋体" w:eastAsia="宋体" w:cs="宋体"/>
                <w:spacing w:val="1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6"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"https://4.3.3.22" </w:instrText>
            </w:r>
            <w:r>
              <w:fldChar w:fldCharType="separate"/>
            </w:r>
            <w:r>
              <w:rPr>
                <w:rFonts w:ascii="宋体" w:hAnsi="宋体" w:eastAsia="宋体" w:cs="宋体"/>
                <w:spacing w:val="-1"/>
                <w:sz w:val="14"/>
                <w:szCs w:val="14"/>
              </w:rPr>
              <w:t>4.3.3.22</w:t>
            </w:r>
            <w:r>
              <w:rPr>
                <w:rFonts w:ascii="宋体" w:hAnsi="宋体" w:eastAsia="宋体" w:cs="宋体"/>
                <w:spacing w:val="-1"/>
                <w:sz w:val="14"/>
                <w:szCs w:val="14"/>
              </w:rPr>
              <w:fldChar w:fldCharType="end"/>
            </w:r>
          </w:p>
        </w:tc>
        <w:tc>
          <w:tcPr>
            <w:tcW w:w="5696" w:type="dxa"/>
            <w:vAlign w:val="top"/>
          </w:tcPr>
          <w:p>
            <w:pPr>
              <w:spacing w:before="158" w:line="281" w:lineRule="exact"/>
              <w:ind w:left="100"/>
              <w:rPr>
                <w:rFonts w:ascii="宋体" w:hAnsi="宋体" w:eastAsia="宋体" w:cs="宋体"/>
                <w:sz w:val="18"/>
                <w:szCs w:val="18"/>
              </w:rPr>
            </w:pPr>
            <w:r>
              <w:rPr>
                <w:rFonts w:ascii="宋体" w:hAnsi="宋体" w:eastAsia="宋体" w:cs="宋体"/>
                <w:spacing w:val="5"/>
                <w:position w:val="7"/>
                <w:sz w:val="18"/>
                <w:szCs w:val="18"/>
              </w:rPr>
              <w:t>能指导老年人改变不良的睡眠习惯等。</w:t>
            </w:r>
          </w:p>
          <w:p>
            <w:pPr>
              <w:spacing w:line="219" w:lineRule="auto"/>
              <w:ind w:left="100"/>
              <w:rPr>
                <w:rFonts w:ascii="宋体" w:hAnsi="宋体" w:eastAsia="宋体" w:cs="宋体"/>
                <w:sz w:val="18"/>
                <w:szCs w:val="18"/>
              </w:rPr>
            </w:pPr>
            <w:r>
              <w:rPr>
                <w:rFonts w:ascii="宋体" w:hAnsi="宋体" w:eastAsia="宋体" w:cs="宋体"/>
                <w:spacing w:val="12"/>
                <w:sz w:val="18"/>
                <w:szCs w:val="18"/>
              </w:rPr>
              <w:t>无记录不得分。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59" w:line="258" w:lineRule="auto"/>
              <w:ind w:left="118" w:right="13"/>
              <w:rPr>
                <w:rFonts w:ascii="宋体" w:hAnsi="宋体" w:eastAsia="宋体" w:cs="宋体"/>
                <w:sz w:val="18"/>
                <w:szCs w:val="18"/>
              </w:rPr>
            </w:pPr>
            <w:r>
              <w:rPr>
                <w:rFonts w:ascii="宋体" w:hAnsi="宋体" w:eastAsia="宋体" w:cs="宋体"/>
                <w:spacing w:val="-1"/>
                <w:sz w:val="18"/>
                <w:szCs w:val="18"/>
              </w:rPr>
              <w:t>查看记录，现场询问1-2名护理员老年人睡</w:t>
            </w:r>
            <w:r>
              <w:rPr>
                <w:rFonts w:ascii="宋体" w:hAnsi="宋体" w:eastAsia="宋体" w:cs="宋体"/>
                <w:spacing w:val="9"/>
                <w:sz w:val="18"/>
                <w:szCs w:val="18"/>
              </w:rPr>
              <w:t xml:space="preserve"> </w:t>
            </w:r>
            <w:r>
              <w:rPr>
                <w:rFonts w:ascii="宋体" w:hAnsi="宋体" w:eastAsia="宋体" w:cs="宋体"/>
                <w:spacing w:val="18"/>
                <w:sz w:val="18"/>
                <w:szCs w:val="18"/>
              </w:rPr>
              <w:t>眠状况</w:t>
            </w:r>
            <w:r>
              <w:rPr>
                <w:rFonts w:ascii="宋体" w:hAnsi="宋体" w:eastAsia="宋体" w:cs="宋体"/>
                <w:spacing w:val="-47"/>
                <w:sz w:val="18"/>
                <w:szCs w:val="18"/>
              </w:rPr>
              <w:t xml:space="preserve"> </w:t>
            </w:r>
            <w:r>
              <w:rPr>
                <w:rFonts w:ascii="宋体" w:hAnsi="宋体" w:eastAsia="宋体" w:cs="宋体"/>
                <w:spacing w:val="1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344" w:type="dxa"/>
            <w:vAlign w:val="top"/>
          </w:tcPr>
          <w:p>
            <w:pPr>
              <w:spacing w:line="277"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"https://4.3.3.23" </w:instrText>
            </w:r>
            <w:r>
              <w:fldChar w:fldCharType="separate"/>
            </w:r>
            <w:r>
              <w:rPr>
                <w:rFonts w:ascii="宋体" w:hAnsi="宋体" w:eastAsia="宋体" w:cs="宋体"/>
                <w:spacing w:val="-1"/>
                <w:sz w:val="14"/>
                <w:szCs w:val="14"/>
              </w:rPr>
              <w:t>4.3.3.23</w:t>
            </w:r>
            <w:r>
              <w:rPr>
                <w:rFonts w:ascii="宋体" w:hAnsi="宋体" w:eastAsia="宋体" w:cs="宋体"/>
                <w:spacing w:val="-1"/>
                <w:sz w:val="14"/>
                <w:szCs w:val="14"/>
              </w:rPr>
              <w:fldChar w:fldCharType="end"/>
            </w:r>
          </w:p>
        </w:tc>
        <w:tc>
          <w:tcPr>
            <w:tcW w:w="5696" w:type="dxa"/>
            <w:vAlign w:val="top"/>
          </w:tcPr>
          <w:p>
            <w:pPr>
              <w:spacing w:before="131" w:line="220" w:lineRule="auto"/>
              <w:ind w:left="100"/>
              <w:rPr>
                <w:rFonts w:ascii="宋体" w:hAnsi="宋体" w:eastAsia="宋体" w:cs="宋体"/>
                <w:sz w:val="18"/>
                <w:szCs w:val="18"/>
              </w:rPr>
            </w:pPr>
            <w:r>
              <w:rPr>
                <w:rFonts w:ascii="宋体" w:hAnsi="宋体" w:eastAsia="宋体" w:cs="宋体"/>
                <w:spacing w:val="5"/>
                <w:sz w:val="18"/>
                <w:szCs w:val="18"/>
              </w:rPr>
              <w:t>能为失能老人正确摆放睡眠良肢位。</w:t>
            </w:r>
          </w:p>
          <w:p>
            <w:pPr>
              <w:spacing w:before="65" w:line="219" w:lineRule="auto"/>
              <w:ind w:left="100"/>
              <w:rPr>
                <w:rFonts w:ascii="宋体" w:hAnsi="宋体" w:eastAsia="宋体" w:cs="宋体"/>
                <w:sz w:val="18"/>
                <w:szCs w:val="18"/>
              </w:rPr>
            </w:pPr>
            <w:r>
              <w:rPr>
                <w:rFonts w:ascii="宋体" w:hAnsi="宋体" w:eastAsia="宋体" w:cs="宋体"/>
                <w:spacing w:val="4"/>
                <w:sz w:val="18"/>
                <w:szCs w:val="18"/>
              </w:rPr>
              <w:t>漏答/错答/操作不当1项扣1分，扣完为止。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7" w:lineRule="auto"/>
              <w:rPr>
                <w:rFonts w:ascii="Arial"/>
                <w:sz w:val="21"/>
              </w:rPr>
            </w:pPr>
          </w:p>
          <w:p>
            <w:pPr>
              <w:spacing w:before="46" w:line="183" w:lineRule="auto"/>
              <w:ind w:left="316"/>
              <w:rPr>
                <w:rFonts w:ascii="宋体" w:hAnsi="宋体" w:eastAsia="宋体" w:cs="宋体"/>
                <w:sz w:val="14"/>
                <w:szCs w:val="14"/>
              </w:rPr>
            </w:pPr>
            <w:r>
              <w:rPr>
                <w:rFonts w:ascii="宋体" w:hAnsi="宋体" w:eastAsia="宋体" w:cs="宋体"/>
                <w:sz w:val="14"/>
                <w:szCs w:val="14"/>
              </w:rPr>
              <w:t>2</w:t>
            </w:r>
          </w:p>
        </w:tc>
        <w:tc>
          <w:tcPr>
            <w:tcW w:w="1099" w:type="dxa"/>
            <w:vAlign w:val="top"/>
          </w:tcPr>
          <w:p>
            <w:pPr>
              <w:rPr>
                <w:rFonts w:ascii="Arial"/>
                <w:sz w:val="21"/>
              </w:rPr>
            </w:pPr>
          </w:p>
        </w:tc>
        <w:tc>
          <w:tcPr>
            <w:tcW w:w="3463" w:type="dxa"/>
            <w:vAlign w:val="top"/>
          </w:tcPr>
          <w:p>
            <w:pPr>
              <w:spacing w:before="150" w:line="253" w:lineRule="auto"/>
              <w:ind w:left="118" w:right="166"/>
              <w:rPr>
                <w:rFonts w:ascii="宋体" w:hAnsi="宋体" w:eastAsia="宋体" w:cs="宋体"/>
                <w:sz w:val="18"/>
                <w:szCs w:val="18"/>
              </w:rPr>
            </w:pPr>
            <w:r>
              <w:rPr>
                <w:rFonts w:ascii="宋体" w:hAnsi="宋体" w:eastAsia="宋体" w:cs="宋体"/>
                <w:sz w:val="18"/>
                <w:szCs w:val="18"/>
              </w:rPr>
              <w:t>现场询问2名护理员良肢位摆放要求，并</w:t>
            </w:r>
            <w:r>
              <w:rPr>
                <w:rFonts w:ascii="宋体" w:hAnsi="宋体" w:eastAsia="宋体" w:cs="宋体"/>
                <w:spacing w:val="16"/>
                <w:sz w:val="18"/>
                <w:szCs w:val="18"/>
              </w:rPr>
              <w:t xml:space="preserve"> </w:t>
            </w:r>
            <w:r>
              <w:rPr>
                <w:rFonts w:ascii="宋体" w:hAnsi="宋体" w:eastAsia="宋体" w:cs="宋体"/>
                <w:spacing w:val="8"/>
                <w:sz w:val="18"/>
                <w:szCs w:val="18"/>
              </w:rPr>
              <w:t>让护理员进行操作示范。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Align w:val="top"/>
          </w:tcPr>
          <w:p>
            <w:pPr>
              <w:spacing w:line="298"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"https://4.3.3.24" </w:instrText>
            </w:r>
            <w:r>
              <w:fldChar w:fldCharType="separate"/>
            </w:r>
            <w:r>
              <w:rPr>
                <w:rFonts w:ascii="宋体" w:hAnsi="宋体" w:eastAsia="宋体" w:cs="宋体"/>
                <w:spacing w:val="-1"/>
                <w:sz w:val="14"/>
                <w:szCs w:val="14"/>
              </w:rPr>
              <w:t>4.3.3.24</w:t>
            </w:r>
            <w:r>
              <w:rPr>
                <w:rFonts w:ascii="宋体" w:hAnsi="宋体" w:eastAsia="宋体" w:cs="宋体"/>
                <w:spacing w:val="-1"/>
                <w:sz w:val="14"/>
                <w:szCs w:val="14"/>
              </w:rPr>
              <w:fldChar w:fldCharType="end"/>
            </w:r>
          </w:p>
        </w:tc>
        <w:tc>
          <w:tcPr>
            <w:tcW w:w="5696" w:type="dxa"/>
            <w:vAlign w:val="top"/>
          </w:tcPr>
          <w:p>
            <w:pPr>
              <w:spacing w:before="171" w:line="220" w:lineRule="auto"/>
              <w:ind w:left="100"/>
              <w:rPr>
                <w:rFonts w:ascii="宋体" w:hAnsi="宋体" w:eastAsia="宋体" w:cs="宋体"/>
                <w:sz w:val="18"/>
                <w:szCs w:val="18"/>
              </w:rPr>
            </w:pPr>
            <w:r>
              <w:rPr>
                <w:rFonts w:ascii="宋体" w:hAnsi="宋体" w:eastAsia="宋体" w:cs="宋体"/>
                <w:spacing w:val="6"/>
                <w:sz w:val="18"/>
                <w:szCs w:val="18"/>
              </w:rPr>
              <w:t>能为失能老人正确穿脱衣物。</w:t>
            </w:r>
          </w:p>
          <w:p>
            <w:pPr>
              <w:spacing w:before="75" w:line="219" w:lineRule="auto"/>
              <w:ind w:left="100"/>
              <w:rPr>
                <w:rFonts w:ascii="宋体" w:hAnsi="宋体" w:eastAsia="宋体" w:cs="宋体"/>
                <w:sz w:val="18"/>
                <w:szCs w:val="18"/>
              </w:rPr>
            </w:pPr>
            <w:r>
              <w:rPr>
                <w:rFonts w:ascii="宋体" w:hAnsi="宋体" w:eastAsia="宋体" w:cs="宋体"/>
                <w:spacing w:val="4"/>
                <w:sz w:val="18"/>
                <w:szCs w:val="18"/>
              </w:rPr>
              <w:t>漏答/错答/操作不当1项扣1分，扣完为止。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7"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1" w:line="294" w:lineRule="auto"/>
              <w:ind w:left="118"/>
              <w:rPr>
                <w:rFonts w:ascii="宋体" w:hAnsi="宋体" w:eastAsia="宋体" w:cs="宋体"/>
                <w:sz w:val="17"/>
                <w:szCs w:val="17"/>
              </w:rPr>
            </w:pPr>
            <w:r>
              <w:rPr>
                <w:rFonts w:ascii="宋体" w:hAnsi="宋体" w:eastAsia="宋体" w:cs="宋体"/>
                <w:spacing w:val="9"/>
                <w:sz w:val="17"/>
                <w:szCs w:val="17"/>
              </w:rPr>
              <w:t>现场询问2名护理员失能老人穿脱衣要求，</w:t>
            </w:r>
            <w:r>
              <w:rPr>
                <w:rFonts w:ascii="宋体" w:hAnsi="宋体" w:eastAsia="宋体" w:cs="宋体"/>
                <w:spacing w:val="14"/>
                <w:sz w:val="17"/>
                <w:szCs w:val="17"/>
              </w:rPr>
              <w:t xml:space="preserve"> </w:t>
            </w:r>
            <w:r>
              <w:rPr>
                <w:rFonts w:ascii="宋体" w:hAnsi="宋体" w:eastAsia="宋体" w:cs="宋体"/>
                <w:spacing w:val="12"/>
                <w:sz w:val="17"/>
                <w:szCs w:val="17"/>
              </w:rPr>
              <w:t>并让护理员进行操作示范。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9"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"https://4.3.3.25" </w:instrText>
            </w:r>
            <w:r>
              <w:fldChar w:fldCharType="separate"/>
            </w:r>
            <w:r>
              <w:rPr>
                <w:rFonts w:ascii="宋体" w:hAnsi="宋体" w:eastAsia="宋体" w:cs="宋体"/>
                <w:spacing w:val="-1"/>
                <w:sz w:val="14"/>
                <w:szCs w:val="14"/>
              </w:rPr>
              <w:t>4.3.3.25</w:t>
            </w:r>
            <w:r>
              <w:rPr>
                <w:rFonts w:ascii="宋体" w:hAnsi="宋体" w:eastAsia="宋体" w:cs="宋体"/>
                <w:spacing w:val="-1"/>
                <w:sz w:val="14"/>
                <w:szCs w:val="14"/>
              </w:rPr>
              <w:fldChar w:fldCharType="end"/>
            </w:r>
          </w:p>
        </w:tc>
        <w:tc>
          <w:tcPr>
            <w:tcW w:w="5696" w:type="dxa"/>
            <w:vAlign w:val="top"/>
          </w:tcPr>
          <w:p>
            <w:pPr>
              <w:spacing w:before="152" w:line="280" w:lineRule="exact"/>
              <w:ind w:left="100"/>
              <w:rPr>
                <w:rFonts w:ascii="宋体" w:hAnsi="宋体" w:eastAsia="宋体" w:cs="宋体"/>
                <w:sz w:val="18"/>
                <w:szCs w:val="18"/>
              </w:rPr>
            </w:pPr>
            <w:r>
              <w:rPr>
                <w:rFonts w:ascii="宋体" w:hAnsi="宋体" w:eastAsia="宋体" w:cs="宋体"/>
                <w:spacing w:val="6"/>
                <w:position w:val="7"/>
                <w:sz w:val="18"/>
                <w:szCs w:val="18"/>
              </w:rPr>
              <w:t>老人起床后及时整理床单元。</w:t>
            </w:r>
          </w:p>
          <w:p>
            <w:pPr>
              <w:spacing w:line="219" w:lineRule="auto"/>
              <w:ind w:left="100"/>
              <w:rPr>
                <w:rFonts w:ascii="宋体" w:hAnsi="宋体" w:eastAsia="宋体" w:cs="宋体"/>
                <w:sz w:val="18"/>
                <w:szCs w:val="18"/>
              </w:rPr>
            </w:pPr>
            <w:r>
              <w:rPr>
                <w:rFonts w:ascii="宋体" w:hAnsi="宋体" w:eastAsia="宋体" w:cs="宋体"/>
                <w:spacing w:val="6"/>
                <w:sz w:val="18"/>
                <w:szCs w:val="18"/>
              </w:rPr>
              <w:t>1例不整洁扣1分，扣完为止。</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2" w:line="219" w:lineRule="auto"/>
              <w:ind w:left="118"/>
              <w:rPr>
                <w:rFonts w:ascii="宋体" w:hAnsi="宋体" w:eastAsia="宋体" w:cs="宋体"/>
                <w:sz w:val="18"/>
                <w:szCs w:val="18"/>
              </w:rPr>
            </w:pPr>
            <w:r>
              <w:rPr>
                <w:rFonts w:ascii="宋体" w:hAnsi="宋体" w:eastAsia="宋体" w:cs="宋体"/>
                <w:spacing w:val="5"/>
                <w:sz w:val="18"/>
                <w:szCs w:val="18"/>
              </w:rPr>
              <w:t>现场查看至少5位老人床单元情况。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44" w:type="dxa"/>
            <w:vAlign w:val="top"/>
          </w:tcPr>
          <w:p>
            <w:pPr>
              <w:spacing w:line="279" w:lineRule="auto"/>
              <w:rPr>
                <w:rFonts w:ascii="Arial"/>
                <w:sz w:val="21"/>
              </w:rPr>
            </w:pPr>
          </w:p>
          <w:p>
            <w:pPr>
              <w:spacing w:line="280" w:lineRule="auto"/>
              <w:rPr>
                <w:rFonts w:ascii="Arial"/>
                <w:sz w:val="21"/>
              </w:rPr>
            </w:pPr>
          </w:p>
          <w:p>
            <w:pPr>
              <w:spacing w:before="45" w:line="183" w:lineRule="auto"/>
              <w:ind w:left="384"/>
              <w:rPr>
                <w:rFonts w:ascii="宋体" w:hAnsi="宋体" w:eastAsia="宋体" w:cs="宋体"/>
                <w:sz w:val="14"/>
                <w:szCs w:val="14"/>
              </w:rPr>
            </w:pPr>
            <w:r>
              <w:fldChar w:fldCharType="begin"/>
            </w:r>
            <w:r>
              <w:instrText xml:space="preserve"> HYPERLINK "https://4.3.3.26" </w:instrText>
            </w:r>
            <w:r>
              <w:fldChar w:fldCharType="separate"/>
            </w:r>
            <w:r>
              <w:rPr>
                <w:rFonts w:ascii="宋体" w:hAnsi="宋体" w:eastAsia="宋体" w:cs="宋体"/>
                <w:spacing w:val="-1"/>
                <w:sz w:val="14"/>
                <w:szCs w:val="14"/>
              </w:rPr>
              <w:t>4.3.3.26</w:t>
            </w:r>
            <w:r>
              <w:rPr>
                <w:rFonts w:ascii="宋体" w:hAnsi="宋体" w:eastAsia="宋体" w:cs="宋体"/>
                <w:spacing w:val="-1"/>
                <w:sz w:val="14"/>
                <w:szCs w:val="14"/>
              </w:rPr>
              <w:fldChar w:fldCharType="end"/>
            </w:r>
          </w:p>
        </w:tc>
        <w:tc>
          <w:tcPr>
            <w:tcW w:w="5696" w:type="dxa"/>
            <w:vAlign w:val="top"/>
          </w:tcPr>
          <w:p>
            <w:pPr>
              <w:spacing w:before="162" w:line="253" w:lineRule="auto"/>
              <w:ind w:left="100" w:right="12"/>
              <w:rPr>
                <w:rFonts w:ascii="宋体" w:hAnsi="宋体" w:eastAsia="宋体" w:cs="宋体"/>
                <w:sz w:val="18"/>
                <w:szCs w:val="18"/>
              </w:rPr>
            </w:pPr>
            <w:r>
              <w:rPr>
                <w:rFonts w:ascii="宋体" w:hAnsi="宋体" w:eastAsia="宋体" w:cs="宋体"/>
                <w:sz w:val="18"/>
                <w:szCs w:val="18"/>
              </w:rPr>
              <w:t>排泄照料服务规范。包括及时提醒如厕、协助排便、</w:t>
            </w:r>
            <w:r>
              <w:rPr>
                <w:rFonts w:ascii="宋体" w:hAnsi="宋体" w:eastAsia="宋体" w:cs="宋体"/>
                <w:spacing w:val="-1"/>
                <w:sz w:val="18"/>
                <w:szCs w:val="18"/>
              </w:rPr>
              <w:t>人工取便、更换尿</w:t>
            </w:r>
            <w:r>
              <w:rPr>
                <w:rFonts w:ascii="宋体" w:hAnsi="宋体" w:eastAsia="宋体" w:cs="宋体"/>
                <w:sz w:val="18"/>
                <w:szCs w:val="18"/>
              </w:rPr>
              <w:t xml:space="preserve"> </w:t>
            </w:r>
            <w:r>
              <w:rPr>
                <w:rFonts w:ascii="宋体" w:hAnsi="宋体" w:eastAsia="宋体" w:cs="宋体"/>
                <w:spacing w:val="4"/>
                <w:sz w:val="18"/>
                <w:szCs w:val="18"/>
              </w:rPr>
              <w:t>布/纸尿裤、清洗便器、清洁内衣裤和会阴部等。</w:t>
            </w:r>
          </w:p>
          <w:p>
            <w:pPr>
              <w:spacing w:before="67" w:line="273" w:lineRule="auto"/>
              <w:ind w:left="100" w:right="115"/>
              <w:rPr>
                <w:rFonts w:ascii="宋体" w:hAnsi="宋体" w:eastAsia="宋体" w:cs="宋体"/>
                <w:sz w:val="18"/>
                <w:szCs w:val="18"/>
              </w:rPr>
            </w:pPr>
            <w:r>
              <w:rPr>
                <w:rFonts w:ascii="宋体" w:hAnsi="宋体" w:eastAsia="宋体" w:cs="宋体"/>
                <w:spacing w:val="5"/>
                <w:sz w:val="18"/>
                <w:szCs w:val="18"/>
              </w:rPr>
              <w:t>缺1项服务流程扣1分，1项回答/操作与服务流程不符扣1分，扣完</w:t>
            </w:r>
            <w:r>
              <w:rPr>
                <w:rFonts w:ascii="宋体" w:hAnsi="宋体" w:eastAsia="宋体" w:cs="宋体"/>
                <w:spacing w:val="4"/>
                <w:sz w:val="18"/>
                <w:szCs w:val="18"/>
              </w:rPr>
              <w:t>为</w:t>
            </w:r>
            <w:r>
              <w:rPr>
                <w:rFonts w:ascii="宋体" w:hAnsi="宋体" w:eastAsia="宋体" w:cs="宋体"/>
                <w:sz w:val="18"/>
                <w:szCs w:val="18"/>
              </w:rPr>
              <w:t xml:space="preserve"> </w:t>
            </w:r>
            <w:r>
              <w:rPr>
                <w:rFonts w:ascii="宋体" w:hAnsi="宋体" w:eastAsia="宋体" w:cs="宋体"/>
                <w:spacing w:val="-4"/>
                <w:sz w:val="18"/>
                <w:szCs w:val="18"/>
              </w:rPr>
              <w:t>止</w:t>
            </w:r>
            <w:r>
              <w:rPr>
                <w:rFonts w:ascii="宋体" w:hAnsi="宋体" w:eastAsia="宋体" w:cs="宋体"/>
                <w:spacing w:val="33"/>
                <w:sz w:val="18"/>
                <w:szCs w:val="18"/>
              </w:rPr>
              <w:t xml:space="preserve"> </w:t>
            </w:r>
            <w:r>
              <w:rPr>
                <w:rFonts w:ascii="宋体" w:hAnsi="宋体" w:eastAsia="宋体" w:cs="宋体"/>
                <w:spacing w:val="-4"/>
                <w:sz w:val="18"/>
                <w:szCs w:val="18"/>
              </w:rPr>
              <w:t>。</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9" w:lineRule="auto"/>
              <w:rPr>
                <w:rFonts w:ascii="Arial"/>
                <w:sz w:val="21"/>
              </w:rPr>
            </w:pPr>
          </w:p>
          <w:p>
            <w:pPr>
              <w:spacing w:line="269"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6</w:t>
            </w:r>
          </w:p>
        </w:tc>
        <w:tc>
          <w:tcPr>
            <w:tcW w:w="1099" w:type="dxa"/>
            <w:vAlign w:val="top"/>
          </w:tcPr>
          <w:p>
            <w:pPr>
              <w:rPr>
                <w:rFonts w:ascii="Arial"/>
                <w:sz w:val="21"/>
              </w:rPr>
            </w:pPr>
          </w:p>
        </w:tc>
        <w:tc>
          <w:tcPr>
            <w:tcW w:w="3463" w:type="dxa"/>
            <w:vAlign w:val="top"/>
          </w:tcPr>
          <w:p>
            <w:pPr>
              <w:spacing w:line="261" w:lineRule="auto"/>
              <w:rPr>
                <w:rFonts w:ascii="Arial"/>
                <w:sz w:val="21"/>
              </w:rPr>
            </w:pPr>
          </w:p>
          <w:p>
            <w:pPr>
              <w:spacing w:before="58" w:line="255" w:lineRule="auto"/>
              <w:ind w:left="118" w:right="69"/>
              <w:rPr>
                <w:rFonts w:ascii="宋体" w:hAnsi="宋体" w:eastAsia="宋体" w:cs="宋体"/>
                <w:sz w:val="18"/>
                <w:szCs w:val="18"/>
              </w:rPr>
            </w:pPr>
            <w:r>
              <w:rPr>
                <w:rFonts w:ascii="宋体" w:hAnsi="宋体" w:eastAsia="宋体" w:cs="宋体"/>
                <w:sz w:val="18"/>
                <w:szCs w:val="18"/>
              </w:rPr>
              <w:t>查看机构排泄照料服务流程，现场询问2</w:t>
            </w:r>
            <w:r>
              <w:rPr>
                <w:rFonts w:ascii="宋体" w:hAnsi="宋体" w:eastAsia="宋体" w:cs="宋体"/>
                <w:spacing w:val="5"/>
                <w:sz w:val="18"/>
                <w:szCs w:val="18"/>
              </w:rPr>
              <w:t xml:space="preserve">  </w:t>
            </w:r>
            <w:r>
              <w:rPr>
                <w:rFonts w:ascii="宋体" w:hAnsi="宋体" w:eastAsia="宋体" w:cs="宋体"/>
                <w:spacing w:val="1"/>
                <w:sz w:val="18"/>
                <w:szCs w:val="18"/>
              </w:rPr>
              <w:t>名护理员睡眠照料服务规范，并让护理员</w:t>
            </w:r>
            <w:r>
              <w:rPr>
                <w:rFonts w:ascii="宋体" w:hAnsi="宋体" w:eastAsia="宋体" w:cs="宋体"/>
                <w:spacing w:val="5"/>
                <w:sz w:val="18"/>
                <w:szCs w:val="18"/>
              </w:rPr>
              <w:t xml:space="preserve"> </w:t>
            </w:r>
            <w:r>
              <w:rPr>
                <w:rFonts w:ascii="宋体" w:hAnsi="宋体" w:eastAsia="宋体" w:cs="宋体"/>
                <w:spacing w:val="12"/>
                <w:sz w:val="18"/>
                <w:szCs w:val="18"/>
              </w:rPr>
              <w:t>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Align w:val="top"/>
          </w:tcPr>
          <w:p>
            <w:pPr>
              <w:spacing w:line="301"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"https://4.3.3.27" </w:instrText>
            </w:r>
            <w:r>
              <w:fldChar w:fldCharType="separate"/>
            </w:r>
            <w:r>
              <w:rPr>
                <w:rFonts w:ascii="宋体" w:hAnsi="宋体" w:eastAsia="宋体" w:cs="宋体"/>
                <w:spacing w:val="-1"/>
                <w:sz w:val="14"/>
                <w:szCs w:val="14"/>
              </w:rPr>
              <w:t>4.3.3.27</w:t>
            </w:r>
            <w:r>
              <w:rPr>
                <w:rFonts w:ascii="宋体" w:hAnsi="宋体" w:eastAsia="宋体" w:cs="宋体"/>
                <w:spacing w:val="-1"/>
                <w:sz w:val="14"/>
                <w:szCs w:val="14"/>
              </w:rPr>
              <w:fldChar w:fldCharType="end"/>
            </w:r>
          </w:p>
        </w:tc>
        <w:tc>
          <w:tcPr>
            <w:tcW w:w="5696" w:type="dxa"/>
            <w:vAlign w:val="top"/>
          </w:tcPr>
          <w:p>
            <w:pPr>
              <w:spacing w:before="183" w:line="219" w:lineRule="auto"/>
              <w:ind w:left="100"/>
              <w:rPr>
                <w:rFonts w:ascii="宋体" w:hAnsi="宋体" w:eastAsia="宋体" w:cs="宋体"/>
                <w:sz w:val="18"/>
                <w:szCs w:val="18"/>
              </w:rPr>
            </w:pPr>
            <w:r>
              <w:rPr>
                <w:rFonts w:ascii="宋体" w:hAnsi="宋体" w:eastAsia="宋体" w:cs="宋体"/>
                <w:spacing w:val="5"/>
                <w:sz w:val="18"/>
                <w:szCs w:val="18"/>
              </w:rPr>
              <w:t>能指导老年人养成规律性排便习惯。</w:t>
            </w:r>
          </w:p>
          <w:p>
            <w:pPr>
              <w:spacing w:before="66" w:line="219" w:lineRule="auto"/>
              <w:ind w:left="100"/>
              <w:rPr>
                <w:rFonts w:ascii="宋体" w:hAnsi="宋体" w:eastAsia="宋体" w:cs="宋体"/>
                <w:sz w:val="18"/>
                <w:szCs w:val="18"/>
              </w:rPr>
            </w:pPr>
            <w:r>
              <w:rPr>
                <w:rFonts w:ascii="宋体" w:hAnsi="宋体" w:eastAsia="宋体" w:cs="宋体"/>
                <w:spacing w:val="7"/>
                <w:sz w:val="18"/>
                <w:szCs w:val="18"/>
              </w:rPr>
              <w:t>错答1项扣1分，老年人反馈未提供该服务扣1分</w:t>
            </w:r>
            <w:r>
              <w:rPr>
                <w:rFonts w:ascii="宋体" w:hAnsi="宋体" w:eastAsia="宋体" w:cs="宋体"/>
                <w:spacing w:val="6"/>
                <w:sz w:val="18"/>
                <w:szCs w:val="18"/>
              </w:rPr>
              <w:t>。</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80"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4" w:line="288" w:lineRule="auto"/>
              <w:ind w:left="118" w:firstLine="19"/>
              <w:rPr>
                <w:rFonts w:ascii="宋体" w:hAnsi="宋体" w:eastAsia="宋体" w:cs="宋体"/>
                <w:sz w:val="17"/>
                <w:szCs w:val="17"/>
              </w:rPr>
            </w:pPr>
            <w:r>
              <w:rPr>
                <w:rFonts w:ascii="宋体" w:hAnsi="宋体" w:eastAsia="宋体" w:cs="宋体"/>
                <w:spacing w:val="8"/>
                <w:sz w:val="17"/>
                <w:szCs w:val="17"/>
              </w:rPr>
              <w:t>现场询问1-2名护理员规律排便养成要求，</w:t>
            </w:r>
            <w:r>
              <w:rPr>
                <w:rFonts w:ascii="宋体" w:hAnsi="宋体" w:eastAsia="宋体" w:cs="宋体"/>
                <w:spacing w:val="5"/>
                <w:sz w:val="17"/>
                <w:szCs w:val="17"/>
              </w:rPr>
              <w:t xml:space="preserve"> </w:t>
            </w:r>
            <w:r>
              <w:rPr>
                <w:rFonts w:ascii="宋体" w:hAnsi="宋体" w:eastAsia="宋体" w:cs="宋体"/>
                <w:spacing w:val="12"/>
                <w:sz w:val="17"/>
                <w:szCs w:val="17"/>
              </w:rPr>
              <w:t>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92"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"https://4.3.3.28" </w:instrText>
            </w:r>
            <w:r>
              <w:fldChar w:fldCharType="separate"/>
            </w:r>
            <w:r>
              <w:rPr>
                <w:rFonts w:ascii="宋体" w:hAnsi="宋体" w:eastAsia="宋体" w:cs="宋体"/>
                <w:spacing w:val="-1"/>
                <w:sz w:val="14"/>
                <w:szCs w:val="14"/>
              </w:rPr>
              <w:t>4.3.3.28</w:t>
            </w:r>
            <w:r>
              <w:rPr>
                <w:rFonts w:ascii="宋体" w:hAnsi="宋体" w:eastAsia="宋体" w:cs="宋体"/>
                <w:spacing w:val="-1"/>
                <w:sz w:val="14"/>
                <w:szCs w:val="14"/>
              </w:rPr>
              <w:fldChar w:fldCharType="end"/>
            </w:r>
          </w:p>
        </w:tc>
        <w:tc>
          <w:tcPr>
            <w:tcW w:w="5696" w:type="dxa"/>
            <w:vAlign w:val="top"/>
          </w:tcPr>
          <w:p>
            <w:pPr>
              <w:spacing w:before="175" w:line="219" w:lineRule="auto"/>
              <w:ind w:left="100"/>
              <w:rPr>
                <w:rFonts w:ascii="宋体" w:hAnsi="宋体" w:eastAsia="宋体" w:cs="宋体"/>
                <w:sz w:val="18"/>
                <w:szCs w:val="18"/>
              </w:rPr>
            </w:pPr>
            <w:r>
              <w:rPr>
                <w:rFonts w:ascii="宋体" w:hAnsi="宋体" w:eastAsia="宋体" w:cs="宋体"/>
                <w:spacing w:val="7"/>
                <w:sz w:val="18"/>
                <w:szCs w:val="18"/>
              </w:rPr>
              <w:t>能提醒、协助老年人如厕。</w:t>
            </w:r>
          </w:p>
          <w:p>
            <w:pPr>
              <w:spacing w:before="65" w:line="219" w:lineRule="auto"/>
              <w:ind w:left="100"/>
              <w:rPr>
                <w:rFonts w:ascii="宋体" w:hAnsi="宋体" w:eastAsia="宋体" w:cs="宋体"/>
                <w:sz w:val="18"/>
                <w:szCs w:val="18"/>
              </w:rPr>
            </w:pPr>
            <w:r>
              <w:rPr>
                <w:rFonts w:ascii="宋体" w:hAnsi="宋体" w:eastAsia="宋体" w:cs="宋体"/>
                <w:spacing w:val="5"/>
                <w:sz w:val="18"/>
                <w:szCs w:val="18"/>
              </w:rPr>
              <w:t>老年人反馈未提供该服务扣1分。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1"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84" w:line="219" w:lineRule="auto"/>
              <w:ind w:left="118"/>
              <w:rPr>
                <w:rFonts w:ascii="宋体" w:hAnsi="宋体" w:eastAsia="宋体" w:cs="宋体"/>
                <w:sz w:val="18"/>
                <w:szCs w:val="18"/>
              </w:rPr>
            </w:pPr>
            <w:r>
              <w:rPr>
                <w:rFonts w:ascii="宋体" w:hAnsi="宋体" w:eastAsia="宋体" w:cs="宋体"/>
                <w:spacing w:val="5"/>
                <w:sz w:val="18"/>
                <w:szCs w:val="18"/>
              </w:rPr>
              <w:t>现场查看，并随机询问5名老年人。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44" w:type="dxa"/>
            <w:vAlign w:val="top"/>
          </w:tcPr>
          <w:p>
            <w:pPr>
              <w:spacing w:line="283"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"https://4.3.3.29" </w:instrText>
            </w:r>
            <w:r>
              <w:fldChar w:fldCharType="separate"/>
            </w:r>
            <w:r>
              <w:rPr>
                <w:rFonts w:ascii="宋体" w:hAnsi="宋体" w:eastAsia="宋体" w:cs="宋体"/>
                <w:spacing w:val="-1"/>
                <w:sz w:val="14"/>
                <w:szCs w:val="14"/>
              </w:rPr>
              <w:t>4.3.3.29</w:t>
            </w:r>
            <w:r>
              <w:rPr>
                <w:rFonts w:ascii="宋体" w:hAnsi="宋体" w:eastAsia="宋体" w:cs="宋体"/>
                <w:spacing w:val="-1"/>
                <w:sz w:val="14"/>
                <w:szCs w:val="14"/>
              </w:rPr>
              <w:fldChar w:fldCharType="end"/>
            </w:r>
          </w:p>
        </w:tc>
        <w:tc>
          <w:tcPr>
            <w:tcW w:w="5696" w:type="dxa"/>
            <w:vAlign w:val="top"/>
          </w:tcPr>
          <w:p>
            <w:pPr>
              <w:spacing w:before="166" w:line="219" w:lineRule="auto"/>
              <w:ind w:left="100"/>
              <w:rPr>
                <w:rFonts w:ascii="宋体" w:hAnsi="宋体" w:eastAsia="宋体" w:cs="宋体"/>
                <w:sz w:val="18"/>
                <w:szCs w:val="18"/>
              </w:rPr>
            </w:pPr>
            <w:r>
              <w:rPr>
                <w:rFonts w:ascii="宋体" w:hAnsi="宋体" w:eastAsia="宋体" w:cs="宋体"/>
                <w:spacing w:val="5"/>
                <w:sz w:val="18"/>
                <w:szCs w:val="18"/>
              </w:rPr>
              <w:t>能协助卧床老年人正确使用便器排便。</w:t>
            </w:r>
          </w:p>
          <w:p>
            <w:pPr>
              <w:spacing w:before="65" w:line="219" w:lineRule="auto"/>
              <w:ind w:left="100"/>
              <w:rPr>
                <w:rFonts w:ascii="宋体" w:hAnsi="宋体" w:eastAsia="宋体" w:cs="宋体"/>
                <w:sz w:val="18"/>
                <w:szCs w:val="18"/>
              </w:rPr>
            </w:pPr>
            <w:r>
              <w:rPr>
                <w:rFonts w:ascii="宋体" w:hAnsi="宋体" w:eastAsia="宋体" w:cs="宋体"/>
                <w:spacing w:val="4"/>
                <w:sz w:val="18"/>
                <w:szCs w:val="18"/>
              </w:rPr>
              <w:t>操作不当扣1分，老年人反馈未提供该服务扣</w:t>
            </w:r>
            <w:r>
              <w:rPr>
                <w:rFonts w:ascii="宋体" w:hAnsi="宋体" w:eastAsia="宋体" w:cs="宋体"/>
                <w:spacing w:val="3"/>
                <w:sz w:val="18"/>
                <w:szCs w:val="18"/>
              </w:rPr>
              <w:t>1分。</w:t>
            </w:r>
          </w:p>
        </w:tc>
        <w:tc>
          <w:tcPr>
            <w:tcW w:w="569" w:type="dxa"/>
            <w:vAlign w:val="top"/>
          </w:tcPr>
          <w:p>
            <w:pPr>
              <w:rPr>
                <w:rFonts w:ascii="Arial"/>
                <w:sz w:val="21"/>
              </w:rPr>
            </w:pPr>
          </w:p>
        </w:tc>
        <w:tc>
          <w:tcPr>
            <w:tcW w:w="56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83" w:lineRule="auto"/>
              <w:rPr>
                <w:rFonts w:ascii="Arial"/>
                <w:sz w:val="21"/>
              </w:rPr>
            </w:pPr>
          </w:p>
          <w:p>
            <w:pPr>
              <w:spacing w:before="46" w:line="183" w:lineRule="auto"/>
              <w:ind w:left="316"/>
              <w:rPr>
                <w:rFonts w:ascii="宋体" w:hAnsi="宋体" w:eastAsia="宋体" w:cs="宋体"/>
                <w:sz w:val="14"/>
                <w:szCs w:val="14"/>
              </w:rPr>
            </w:pPr>
            <w:r>
              <w:rPr>
                <w:rFonts w:ascii="宋体" w:hAnsi="宋体" w:eastAsia="宋体" w:cs="宋体"/>
                <w:sz w:val="14"/>
                <w:szCs w:val="14"/>
              </w:rPr>
              <w:t>2</w:t>
            </w:r>
          </w:p>
        </w:tc>
        <w:tc>
          <w:tcPr>
            <w:tcW w:w="1099" w:type="dxa"/>
            <w:vAlign w:val="top"/>
          </w:tcPr>
          <w:p>
            <w:pPr>
              <w:rPr>
                <w:rFonts w:ascii="Arial"/>
                <w:sz w:val="21"/>
              </w:rPr>
            </w:pPr>
          </w:p>
        </w:tc>
        <w:tc>
          <w:tcPr>
            <w:tcW w:w="3463" w:type="dxa"/>
            <w:vAlign w:val="top"/>
          </w:tcPr>
          <w:p>
            <w:pPr>
              <w:spacing w:before="275" w:line="219" w:lineRule="auto"/>
              <w:ind w:left="118"/>
              <w:rPr>
                <w:rFonts w:ascii="宋体" w:hAnsi="宋体" w:eastAsia="宋体" w:cs="宋体"/>
                <w:sz w:val="18"/>
                <w:szCs w:val="18"/>
              </w:rPr>
            </w:pPr>
            <w:r>
              <w:rPr>
                <w:rFonts w:ascii="宋体" w:hAnsi="宋体" w:eastAsia="宋体" w:cs="宋体"/>
                <w:spacing w:val="5"/>
                <w:sz w:val="18"/>
                <w:szCs w:val="18"/>
              </w:rPr>
              <w:t>现场查看，并随机询问5名老年人。</w:t>
            </w:r>
          </w:p>
        </w:tc>
      </w:tr>
    </w:tbl>
    <w:p>
      <w:pPr>
        <w:spacing w:line="282" w:lineRule="auto"/>
        <w:rPr>
          <w:rFonts w:ascii="Arial"/>
          <w:sz w:val="21"/>
        </w:rPr>
      </w:pPr>
    </w:p>
    <w:p>
      <w:pPr>
        <w:spacing w:line="282" w:lineRule="auto"/>
        <w:rPr>
          <w:rFonts w:ascii="Arial"/>
          <w:sz w:val="21"/>
        </w:rPr>
      </w:pPr>
    </w:p>
    <w:p>
      <w:pPr>
        <w:spacing w:before="108" w:line="182" w:lineRule="auto"/>
        <w:ind w:left="11754"/>
        <w:rPr>
          <w:rFonts w:ascii="宋体" w:hAnsi="宋体" w:eastAsia="宋体" w:cs="宋体"/>
          <w:sz w:val="33"/>
          <w:szCs w:val="33"/>
        </w:rPr>
      </w:pPr>
      <w:r>
        <w:rPr>
          <w:rFonts w:ascii="宋体" w:hAnsi="宋体" w:eastAsia="宋体" w:cs="宋体"/>
          <w:spacing w:val="-3"/>
          <w:sz w:val="33"/>
          <w:szCs w:val="33"/>
        </w:rPr>
        <w:t>—77—</w:t>
      </w:r>
    </w:p>
    <w:p>
      <w:pPr>
        <w:sectPr>
          <w:footerReference r:id="rId30" w:type="default"/>
          <w:pgSz w:w="16830" w:h="11900"/>
          <w:pgMar w:top="1011" w:right="744" w:bottom="400" w:left="192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10"/>
        <w:gridCol w:w="71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54" w:type="dxa"/>
            <w:vAlign w:val="top"/>
          </w:tcPr>
          <w:p>
            <w:pPr>
              <w:spacing w:line="289"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"https://4.3.3.30" </w:instrText>
            </w:r>
            <w:r>
              <w:fldChar w:fldCharType="separate"/>
            </w:r>
            <w:r>
              <w:rPr>
                <w:rFonts w:ascii="宋体" w:hAnsi="宋体" w:eastAsia="宋体" w:cs="宋体"/>
                <w:spacing w:val="-1"/>
                <w:sz w:val="14"/>
                <w:szCs w:val="14"/>
              </w:rPr>
              <w:t>4.3.3.30</w:t>
            </w:r>
            <w:r>
              <w:rPr>
                <w:rFonts w:ascii="宋体" w:hAnsi="宋体" w:eastAsia="宋体" w:cs="宋体"/>
                <w:spacing w:val="-1"/>
                <w:sz w:val="14"/>
                <w:szCs w:val="14"/>
              </w:rPr>
              <w:fldChar w:fldCharType="end"/>
            </w:r>
          </w:p>
        </w:tc>
        <w:tc>
          <w:tcPr>
            <w:tcW w:w="5706" w:type="dxa"/>
            <w:vAlign w:val="top"/>
          </w:tcPr>
          <w:p>
            <w:pPr>
              <w:spacing w:before="122" w:line="219" w:lineRule="auto"/>
              <w:ind w:left="110"/>
              <w:rPr>
                <w:rFonts w:ascii="宋体" w:hAnsi="宋体" w:eastAsia="宋体" w:cs="宋体"/>
                <w:sz w:val="18"/>
                <w:szCs w:val="18"/>
              </w:rPr>
            </w:pPr>
            <w:r>
              <w:rPr>
                <w:rFonts w:ascii="宋体" w:hAnsi="宋体" w:eastAsia="宋体" w:cs="宋体"/>
                <w:spacing w:val="7"/>
                <w:sz w:val="18"/>
                <w:szCs w:val="18"/>
              </w:rPr>
              <w:t>能为老年人实施人工排便。</w:t>
            </w:r>
          </w:p>
          <w:p>
            <w:pPr>
              <w:spacing w:before="66" w:line="219" w:lineRule="auto"/>
              <w:ind w:left="110"/>
              <w:rPr>
                <w:rFonts w:ascii="宋体" w:hAnsi="宋体" w:eastAsia="宋体" w:cs="宋体"/>
                <w:sz w:val="18"/>
                <w:szCs w:val="18"/>
              </w:rPr>
            </w:pPr>
            <w:r>
              <w:rPr>
                <w:rFonts w:ascii="宋体" w:hAnsi="宋体" w:eastAsia="宋体" w:cs="宋体"/>
                <w:spacing w:val="3"/>
                <w:sz w:val="18"/>
                <w:szCs w:val="18"/>
              </w:rPr>
              <w:t>漏答/错答/操作不当扣1分，老年人反馈与服务记录不符扣1分</w:t>
            </w:r>
            <w:r>
              <w:rPr>
                <w:rFonts w:ascii="宋体" w:hAnsi="宋体" w:eastAsia="宋体" w:cs="宋体"/>
                <w:spacing w:val="2"/>
                <w:sz w:val="18"/>
                <w:szCs w:val="18"/>
              </w:rPr>
              <w:t>。</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6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21" w:line="258" w:lineRule="auto"/>
              <w:ind w:left="118" w:right="192"/>
              <w:rPr>
                <w:rFonts w:ascii="宋体" w:hAnsi="宋体" w:eastAsia="宋体" w:cs="宋体"/>
                <w:sz w:val="18"/>
                <w:szCs w:val="18"/>
              </w:rPr>
            </w:pPr>
            <w:r>
              <w:rPr>
                <w:rFonts w:ascii="宋体" w:hAnsi="宋体" w:eastAsia="宋体" w:cs="宋体"/>
                <w:spacing w:val="-1"/>
                <w:sz w:val="18"/>
                <w:szCs w:val="18"/>
              </w:rPr>
              <w:t>现场查看记录和询问1-2名护理员人工排</w:t>
            </w:r>
            <w:r>
              <w:rPr>
                <w:rFonts w:ascii="宋体" w:hAnsi="宋体" w:eastAsia="宋体" w:cs="宋体"/>
                <w:spacing w:val="9"/>
                <w:sz w:val="18"/>
                <w:szCs w:val="18"/>
              </w:rPr>
              <w:t xml:space="preserve"> </w:t>
            </w:r>
            <w:r>
              <w:rPr>
                <w:rFonts w:ascii="宋体" w:hAnsi="宋体" w:eastAsia="宋体" w:cs="宋体"/>
                <w:spacing w:val="5"/>
                <w:sz w:val="18"/>
                <w:szCs w:val="18"/>
              </w:rPr>
              <w:t>便要求，并随机询问5名老年人。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354" w:type="dxa"/>
            <w:vAlign w:val="top"/>
          </w:tcPr>
          <w:p>
            <w:pPr>
              <w:spacing w:line="424" w:lineRule="auto"/>
              <w:rPr>
                <w:rFonts w:ascii="Arial"/>
                <w:sz w:val="21"/>
              </w:rPr>
            </w:pPr>
          </w:p>
          <w:p>
            <w:pPr>
              <w:spacing w:before="45" w:line="184" w:lineRule="auto"/>
              <w:ind w:left="384"/>
              <w:rPr>
                <w:rFonts w:ascii="宋体" w:hAnsi="宋体" w:eastAsia="宋体" w:cs="宋体"/>
                <w:sz w:val="14"/>
                <w:szCs w:val="14"/>
              </w:rPr>
            </w:pPr>
            <w:r>
              <w:fldChar w:fldCharType="begin"/>
            </w:r>
            <w:r>
              <w:instrText xml:space="preserve"> HYPERLINK "https://4.3.3.31" </w:instrText>
            </w:r>
            <w:r>
              <w:fldChar w:fldCharType="separate"/>
            </w:r>
            <w:r>
              <w:rPr>
                <w:rFonts w:ascii="宋体" w:hAnsi="宋体" w:eastAsia="宋体" w:cs="宋体"/>
                <w:spacing w:val="-1"/>
                <w:sz w:val="14"/>
                <w:szCs w:val="14"/>
              </w:rPr>
              <w:t>4.3.3.31</w:t>
            </w:r>
            <w:r>
              <w:rPr>
                <w:rFonts w:ascii="宋体" w:hAnsi="宋体" w:eastAsia="宋体" w:cs="宋体"/>
                <w:spacing w:val="-1"/>
                <w:sz w:val="14"/>
                <w:szCs w:val="14"/>
              </w:rPr>
              <w:fldChar w:fldCharType="end"/>
            </w:r>
          </w:p>
        </w:tc>
        <w:tc>
          <w:tcPr>
            <w:tcW w:w="5706" w:type="dxa"/>
            <w:vAlign w:val="top"/>
          </w:tcPr>
          <w:p>
            <w:pPr>
              <w:spacing w:before="277" w:line="219" w:lineRule="auto"/>
              <w:ind w:left="110"/>
              <w:rPr>
                <w:rFonts w:ascii="宋体" w:hAnsi="宋体" w:eastAsia="宋体" w:cs="宋体"/>
                <w:sz w:val="18"/>
                <w:szCs w:val="18"/>
              </w:rPr>
            </w:pPr>
            <w:r>
              <w:rPr>
                <w:rFonts w:ascii="宋体" w:hAnsi="宋体" w:eastAsia="宋体" w:cs="宋体"/>
                <w:spacing w:val="3"/>
                <w:sz w:val="18"/>
                <w:szCs w:val="18"/>
              </w:rPr>
              <w:t>能为老年人更换尿布/纸尿裤，倾倒尿液、清洗便器。</w:t>
            </w:r>
          </w:p>
          <w:p>
            <w:pPr>
              <w:spacing w:before="57" w:line="219" w:lineRule="auto"/>
              <w:ind w:left="110"/>
              <w:rPr>
                <w:rFonts w:ascii="宋体" w:hAnsi="宋体" w:eastAsia="宋体" w:cs="宋体"/>
                <w:sz w:val="18"/>
                <w:szCs w:val="18"/>
              </w:rPr>
            </w:pPr>
            <w:r>
              <w:rPr>
                <w:rFonts w:ascii="宋体" w:hAnsi="宋体" w:eastAsia="宋体" w:cs="宋体"/>
                <w:spacing w:val="3"/>
                <w:sz w:val="18"/>
                <w:szCs w:val="18"/>
              </w:rPr>
              <w:t>漏答/错答/操作不当扣1分，老年人反馈与服务记录不符扣1分</w:t>
            </w:r>
            <w:r>
              <w:rPr>
                <w:rFonts w:ascii="宋体" w:hAnsi="宋体" w:eastAsia="宋体" w:cs="宋体"/>
                <w:spacing w:val="2"/>
                <w:sz w:val="18"/>
                <w:szCs w:val="18"/>
              </w:rPr>
              <w:t>。</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403"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47" w:line="258" w:lineRule="auto"/>
              <w:ind w:left="118" w:right="165"/>
              <w:jc w:val="both"/>
              <w:rPr>
                <w:rFonts w:ascii="宋体" w:hAnsi="宋体" w:eastAsia="宋体" w:cs="宋体"/>
                <w:sz w:val="18"/>
                <w:szCs w:val="18"/>
              </w:rPr>
            </w:pPr>
            <w:r>
              <w:rPr>
                <w:rFonts w:ascii="宋体" w:hAnsi="宋体" w:eastAsia="宋体" w:cs="宋体"/>
                <w:spacing w:val="-1"/>
                <w:sz w:val="18"/>
                <w:szCs w:val="18"/>
              </w:rPr>
              <w:t>现场查看记录和询问1-2名护理员纸尿布</w:t>
            </w:r>
            <w:r>
              <w:rPr>
                <w:rFonts w:ascii="宋体" w:hAnsi="宋体" w:eastAsia="宋体" w:cs="宋体"/>
                <w:spacing w:val="9"/>
                <w:sz w:val="18"/>
                <w:szCs w:val="18"/>
              </w:rPr>
              <w:t xml:space="preserve"> </w:t>
            </w:r>
            <w:r>
              <w:rPr>
                <w:rFonts w:ascii="宋体" w:hAnsi="宋体" w:eastAsia="宋体" w:cs="宋体"/>
                <w:spacing w:val="1"/>
                <w:sz w:val="18"/>
                <w:szCs w:val="18"/>
              </w:rPr>
              <w:t>更换、便器清洗要求，并随机询问5名老</w:t>
            </w:r>
            <w:r>
              <w:rPr>
                <w:rFonts w:ascii="宋体" w:hAnsi="宋体" w:eastAsia="宋体" w:cs="宋体"/>
                <w:sz w:val="18"/>
                <w:szCs w:val="18"/>
              </w:rPr>
              <w:t xml:space="preserve"> </w:t>
            </w:r>
            <w:r>
              <w:rPr>
                <w:rFonts w:ascii="宋体" w:hAnsi="宋体" w:eastAsia="宋体" w:cs="宋体"/>
                <w:spacing w:val="-6"/>
                <w:sz w:val="18"/>
                <w:szCs w:val="18"/>
              </w:rPr>
              <w:t>年</w:t>
            </w:r>
            <w:r>
              <w:rPr>
                <w:rFonts w:ascii="宋体" w:hAnsi="宋体" w:eastAsia="宋体" w:cs="宋体"/>
                <w:spacing w:val="-19"/>
                <w:sz w:val="18"/>
                <w:szCs w:val="18"/>
              </w:rPr>
              <w:t xml:space="preserve"> </w:t>
            </w:r>
            <w:r>
              <w:rPr>
                <w:rFonts w:ascii="宋体" w:hAnsi="宋体" w:eastAsia="宋体" w:cs="宋体"/>
                <w:spacing w:val="-6"/>
                <w:sz w:val="18"/>
                <w:szCs w:val="18"/>
              </w:rPr>
              <w:t>人</w:t>
            </w:r>
            <w:r>
              <w:rPr>
                <w:rFonts w:ascii="宋体" w:hAnsi="宋体" w:eastAsia="宋体" w:cs="宋体"/>
                <w:spacing w:val="-28"/>
                <w:sz w:val="18"/>
                <w:szCs w:val="18"/>
              </w:rPr>
              <w:t xml:space="preserve"> </w:t>
            </w:r>
            <w:r>
              <w:rPr>
                <w:rFonts w:ascii="宋体" w:hAnsi="宋体" w:eastAsia="宋体" w:cs="宋体"/>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416"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"https://4.3.3.32" </w:instrText>
            </w:r>
            <w:r>
              <w:fldChar w:fldCharType="separate"/>
            </w:r>
            <w:r>
              <w:rPr>
                <w:rFonts w:ascii="宋体" w:hAnsi="宋体" w:eastAsia="宋体" w:cs="宋体"/>
                <w:spacing w:val="-1"/>
                <w:sz w:val="14"/>
                <w:szCs w:val="14"/>
              </w:rPr>
              <w:t>4.3.3.32</w:t>
            </w:r>
            <w:r>
              <w:rPr>
                <w:rFonts w:ascii="宋体" w:hAnsi="宋体" w:eastAsia="宋体" w:cs="宋体"/>
                <w:spacing w:val="-1"/>
                <w:sz w:val="14"/>
                <w:szCs w:val="14"/>
              </w:rPr>
              <w:fldChar w:fldCharType="end"/>
            </w:r>
          </w:p>
        </w:tc>
        <w:tc>
          <w:tcPr>
            <w:tcW w:w="5706" w:type="dxa"/>
            <w:vAlign w:val="top"/>
          </w:tcPr>
          <w:p>
            <w:pPr>
              <w:spacing w:before="269" w:line="219" w:lineRule="auto"/>
              <w:ind w:left="110"/>
              <w:rPr>
                <w:rFonts w:ascii="宋体" w:hAnsi="宋体" w:eastAsia="宋体" w:cs="宋体"/>
                <w:sz w:val="18"/>
                <w:szCs w:val="18"/>
              </w:rPr>
            </w:pPr>
            <w:r>
              <w:rPr>
                <w:rFonts w:ascii="宋体" w:hAnsi="宋体" w:eastAsia="宋体" w:cs="宋体"/>
                <w:spacing w:val="4"/>
                <w:sz w:val="18"/>
                <w:szCs w:val="18"/>
              </w:rPr>
              <w:t>每次更换纸尿布/纸尿裤后为老年人清洁会阴部。</w:t>
            </w:r>
          </w:p>
          <w:p>
            <w:pPr>
              <w:spacing w:before="67" w:line="219" w:lineRule="auto"/>
              <w:ind w:left="110"/>
              <w:rPr>
                <w:rFonts w:ascii="宋体" w:hAnsi="宋体" w:eastAsia="宋体" w:cs="宋体"/>
                <w:sz w:val="18"/>
                <w:szCs w:val="18"/>
              </w:rPr>
            </w:pPr>
            <w:r>
              <w:rPr>
                <w:rFonts w:ascii="宋体" w:hAnsi="宋体" w:eastAsia="宋体" w:cs="宋体"/>
                <w:spacing w:val="3"/>
                <w:sz w:val="18"/>
                <w:szCs w:val="18"/>
              </w:rPr>
              <w:t>漏答/错答/操作不当扣1分，老年人反馈与服务记录不符扣2分</w:t>
            </w:r>
            <w:r>
              <w:rPr>
                <w:rFonts w:ascii="宋体" w:hAnsi="宋体" w:eastAsia="宋体" w:cs="宋体"/>
                <w:spacing w:val="2"/>
                <w:sz w:val="18"/>
                <w:szCs w:val="18"/>
              </w:rPr>
              <w:t>。</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395"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20" w:line="278" w:lineRule="auto"/>
              <w:ind w:left="118" w:right="165"/>
              <w:jc w:val="both"/>
              <w:rPr>
                <w:rFonts w:ascii="宋体" w:hAnsi="宋体" w:eastAsia="宋体" w:cs="宋体"/>
                <w:sz w:val="18"/>
                <w:szCs w:val="18"/>
              </w:rPr>
            </w:pPr>
            <w:r>
              <w:rPr>
                <w:rFonts w:ascii="宋体" w:hAnsi="宋体" w:eastAsia="宋体" w:cs="宋体"/>
                <w:spacing w:val="-1"/>
                <w:sz w:val="18"/>
                <w:szCs w:val="18"/>
              </w:rPr>
              <w:t>现场查看记录和询问1-2名护理员纸尿布</w:t>
            </w:r>
            <w:r>
              <w:rPr>
                <w:rFonts w:ascii="宋体" w:hAnsi="宋体" w:eastAsia="宋体" w:cs="宋体"/>
                <w:spacing w:val="9"/>
                <w:sz w:val="18"/>
                <w:szCs w:val="18"/>
              </w:rPr>
              <w:t xml:space="preserve"> </w:t>
            </w:r>
            <w:r>
              <w:rPr>
                <w:rFonts w:ascii="宋体" w:hAnsi="宋体" w:eastAsia="宋体" w:cs="宋体"/>
                <w:spacing w:val="1"/>
                <w:sz w:val="18"/>
                <w:szCs w:val="18"/>
              </w:rPr>
              <w:t>更换后会阴清洗要求，并随机询问5名老</w:t>
            </w:r>
            <w:r>
              <w:rPr>
                <w:rFonts w:ascii="宋体" w:hAnsi="宋体" w:eastAsia="宋体" w:cs="宋体"/>
                <w:sz w:val="18"/>
                <w:szCs w:val="18"/>
              </w:rPr>
              <w:t xml:space="preserve"> </w:t>
            </w:r>
            <w:r>
              <w:rPr>
                <w:rFonts w:ascii="宋体" w:hAnsi="宋体" w:eastAsia="宋体" w:cs="宋体"/>
                <w:spacing w:val="-6"/>
                <w:sz w:val="18"/>
                <w:szCs w:val="18"/>
              </w:rPr>
              <w:t>年</w:t>
            </w:r>
            <w:r>
              <w:rPr>
                <w:rFonts w:ascii="宋体" w:hAnsi="宋体" w:eastAsia="宋体" w:cs="宋体"/>
                <w:spacing w:val="-19"/>
                <w:sz w:val="18"/>
                <w:szCs w:val="18"/>
              </w:rPr>
              <w:t xml:space="preserve"> </w:t>
            </w:r>
            <w:r>
              <w:rPr>
                <w:rFonts w:ascii="宋体" w:hAnsi="宋体" w:eastAsia="宋体" w:cs="宋体"/>
                <w:spacing w:val="-6"/>
                <w:sz w:val="18"/>
                <w:szCs w:val="18"/>
              </w:rPr>
              <w:t>人</w:t>
            </w:r>
            <w:r>
              <w:rPr>
                <w:rFonts w:ascii="宋体" w:hAnsi="宋体" w:eastAsia="宋体" w:cs="宋体"/>
                <w:spacing w:val="-28"/>
                <w:sz w:val="18"/>
                <w:szCs w:val="18"/>
              </w:rPr>
              <w:t xml:space="preserve"> </w:t>
            </w:r>
            <w:r>
              <w:rPr>
                <w:rFonts w:ascii="宋体" w:hAnsi="宋体" w:eastAsia="宋体" w:cs="宋体"/>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8"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"https://4.3.3.33" </w:instrText>
            </w:r>
            <w:r>
              <w:fldChar w:fldCharType="separate"/>
            </w:r>
            <w:r>
              <w:rPr>
                <w:rFonts w:ascii="宋体" w:hAnsi="宋体" w:eastAsia="宋体" w:cs="宋体"/>
                <w:spacing w:val="-1"/>
                <w:sz w:val="14"/>
                <w:szCs w:val="14"/>
              </w:rPr>
              <w:t>4.3.3.33</w:t>
            </w:r>
            <w:r>
              <w:rPr>
                <w:rFonts w:ascii="宋体" w:hAnsi="宋体" w:eastAsia="宋体" w:cs="宋体"/>
                <w:spacing w:val="-1"/>
                <w:sz w:val="14"/>
                <w:szCs w:val="14"/>
              </w:rPr>
              <w:fldChar w:fldCharType="end"/>
            </w:r>
          </w:p>
        </w:tc>
        <w:tc>
          <w:tcPr>
            <w:tcW w:w="5706" w:type="dxa"/>
            <w:vAlign w:val="top"/>
          </w:tcPr>
          <w:p>
            <w:pPr>
              <w:spacing w:before="130" w:line="219" w:lineRule="auto"/>
              <w:ind w:left="110"/>
              <w:rPr>
                <w:rFonts w:ascii="宋体" w:hAnsi="宋体" w:eastAsia="宋体" w:cs="宋体"/>
                <w:sz w:val="18"/>
                <w:szCs w:val="18"/>
              </w:rPr>
            </w:pPr>
            <w:r>
              <w:rPr>
                <w:rFonts w:ascii="宋体" w:hAnsi="宋体" w:eastAsia="宋体" w:cs="宋体"/>
                <w:spacing w:val="6"/>
                <w:sz w:val="18"/>
                <w:szCs w:val="18"/>
              </w:rPr>
              <w:t>提供服务时，保护老年人隐私。</w:t>
            </w:r>
          </w:p>
          <w:p>
            <w:pPr>
              <w:spacing w:before="67" w:line="219" w:lineRule="auto"/>
              <w:ind w:left="110"/>
              <w:rPr>
                <w:rFonts w:ascii="宋体" w:hAnsi="宋体" w:eastAsia="宋体" w:cs="宋体"/>
                <w:sz w:val="18"/>
                <w:szCs w:val="18"/>
              </w:rPr>
            </w:pPr>
            <w:r>
              <w:rPr>
                <w:rFonts w:ascii="宋体" w:hAnsi="宋体" w:eastAsia="宋体" w:cs="宋体"/>
                <w:spacing w:val="5"/>
                <w:sz w:val="18"/>
                <w:szCs w:val="18"/>
              </w:rPr>
              <w:t>操作时不注意保护老年人隐私不得分。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67"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80" w:line="219" w:lineRule="auto"/>
              <w:ind w:left="118"/>
              <w:rPr>
                <w:rFonts w:ascii="宋体" w:hAnsi="宋体" w:eastAsia="宋体" w:cs="宋体"/>
                <w:sz w:val="18"/>
                <w:szCs w:val="18"/>
              </w:rPr>
            </w:pPr>
            <w:r>
              <w:rPr>
                <w:rFonts w:ascii="宋体" w:hAnsi="宋体" w:eastAsia="宋体" w:cs="宋体"/>
                <w:spacing w:val="5"/>
                <w:sz w:val="18"/>
                <w:szCs w:val="18"/>
              </w:rPr>
              <w:t>现场查看，并随机询问5名老年人。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9"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"https://4.3.3.34" </w:instrText>
            </w:r>
            <w:r>
              <w:fldChar w:fldCharType="separate"/>
            </w:r>
            <w:r>
              <w:rPr>
                <w:rFonts w:ascii="宋体" w:hAnsi="宋体" w:eastAsia="宋体" w:cs="宋体"/>
                <w:spacing w:val="-1"/>
                <w:sz w:val="14"/>
                <w:szCs w:val="14"/>
              </w:rPr>
              <w:t>4.3.3.34</w:t>
            </w:r>
            <w:r>
              <w:rPr>
                <w:rFonts w:ascii="宋体" w:hAnsi="宋体" w:eastAsia="宋体" w:cs="宋体"/>
                <w:spacing w:val="-1"/>
                <w:sz w:val="14"/>
                <w:szCs w:val="14"/>
              </w:rPr>
              <w:fldChar w:fldCharType="end"/>
            </w:r>
          </w:p>
        </w:tc>
        <w:tc>
          <w:tcPr>
            <w:tcW w:w="5706" w:type="dxa"/>
            <w:vAlign w:val="top"/>
          </w:tcPr>
          <w:p>
            <w:pPr>
              <w:spacing w:before="131" w:line="273" w:lineRule="auto"/>
              <w:ind w:left="110"/>
              <w:rPr>
                <w:rFonts w:ascii="宋体" w:hAnsi="宋体" w:eastAsia="宋体" w:cs="宋体"/>
                <w:sz w:val="17"/>
                <w:szCs w:val="17"/>
              </w:rPr>
            </w:pPr>
            <w:r>
              <w:rPr>
                <w:rFonts w:ascii="宋体" w:hAnsi="宋体" w:eastAsia="宋体" w:cs="宋体"/>
                <w:spacing w:val="10"/>
                <w:sz w:val="17"/>
                <w:szCs w:val="17"/>
              </w:rPr>
              <w:t>能观察老年人排泄物的性状、颜色、次数及量，报告并记录异常情况。</w:t>
            </w:r>
            <w:r>
              <w:rPr>
                <w:rFonts w:ascii="宋体" w:hAnsi="宋体" w:eastAsia="宋体" w:cs="宋体"/>
                <w:sz w:val="17"/>
                <w:szCs w:val="17"/>
              </w:rPr>
              <w:t xml:space="preserve"> </w:t>
            </w:r>
            <w:r>
              <w:rPr>
                <w:rFonts w:ascii="宋体" w:hAnsi="宋体" w:eastAsia="宋体" w:cs="宋体"/>
                <w:spacing w:val="11"/>
                <w:sz w:val="17"/>
                <w:szCs w:val="17"/>
              </w:rPr>
              <w:t>缺1项扣1分，扣完为止，缺少记录不得分。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6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51" w:line="260" w:lineRule="auto"/>
              <w:ind w:left="118" w:right="192"/>
              <w:rPr>
                <w:rFonts w:ascii="宋体" w:hAnsi="宋体" w:eastAsia="宋体" w:cs="宋体"/>
                <w:sz w:val="18"/>
                <w:szCs w:val="18"/>
              </w:rPr>
            </w:pPr>
            <w:r>
              <w:rPr>
                <w:rFonts w:ascii="宋体" w:hAnsi="宋体" w:eastAsia="宋体" w:cs="宋体"/>
                <w:spacing w:val="-1"/>
                <w:sz w:val="18"/>
                <w:szCs w:val="18"/>
              </w:rPr>
              <w:t>现场查看记录和询问1-2名护理员排泄物</w:t>
            </w:r>
            <w:r>
              <w:rPr>
                <w:rFonts w:ascii="宋体" w:hAnsi="宋体" w:eastAsia="宋体" w:cs="宋体"/>
                <w:spacing w:val="9"/>
                <w:sz w:val="18"/>
                <w:szCs w:val="18"/>
              </w:rPr>
              <w:t xml:space="preserve"> </w:t>
            </w:r>
            <w:r>
              <w:rPr>
                <w:rFonts w:ascii="宋体" w:hAnsi="宋体" w:eastAsia="宋体" w:cs="宋体"/>
                <w:spacing w:val="17"/>
                <w:sz w:val="18"/>
                <w:szCs w:val="18"/>
              </w:rPr>
              <w:t>记录要求。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0"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"https://4.3.3.35" </w:instrText>
            </w:r>
            <w:r>
              <w:fldChar w:fldCharType="separate"/>
            </w:r>
            <w:r>
              <w:rPr>
                <w:rFonts w:ascii="宋体" w:hAnsi="宋体" w:eastAsia="宋体" w:cs="宋体"/>
                <w:spacing w:val="-1"/>
                <w:sz w:val="14"/>
                <w:szCs w:val="14"/>
              </w:rPr>
              <w:t>4.3.3.35</w:t>
            </w:r>
            <w:r>
              <w:rPr>
                <w:rFonts w:ascii="宋体" w:hAnsi="宋体" w:eastAsia="宋体" w:cs="宋体"/>
                <w:spacing w:val="-1"/>
                <w:sz w:val="14"/>
                <w:szCs w:val="14"/>
              </w:rPr>
              <w:fldChar w:fldCharType="end"/>
            </w:r>
          </w:p>
        </w:tc>
        <w:tc>
          <w:tcPr>
            <w:tcW w:w="5706" w:type="dxa"/>
            <w:vAlign w:val="top"/>
          </w:tcPr>
          <w:p>
            <w:pPr>
              <w:spacing w:before="152" w:line="291" w:lineRule="exact"/>
              <w:ind w:left="110"/>
              <w:rPr>
                <w:rFonts w:ascii="宋体" w:hAnsi="宋体" w:eastAsia="宋体" w:cs="宋体"/>
                <w:sz w:val="18"/>
                <w:szCs w:val="18"/>
              </w:rPr>
            </w:pPr>
            <w:r>
              <w:rPr>
                <w:rFonts w:ascii="宋体" w:hAnsi="宋体" w:eastAsia="宋体" w:cs="宋体"/>
                <w:spacing w:val="11"/>
                <w:position w:val="8"/>
                <w:sz w:val="18"/>
                <w:szCs w:val="18"/>
              </w:rPr>
              <w:t>尿布疹发生率(。</w:t>
            </w:r>
          </w:p>
          <w:p>
            <w:pPr>
              <w:spacing w:line="219" w:lineRule="auto"/>
              <w:ind w:left="110"/>
              <w:rPr>
                <w:rFonts w:ascii="宋体" w:hAnsi="宋体" w:eastAsia="宋体" w:cs="宋体"/>
                <w:sz w:val="18"/>
                <w:szCs w:val="18"/>
              </w:rPr>
            </w:pPr>
            <w:r>
              <w:rPr>
                <w:rFonts w:ascii="宋体" w:hAnsi="宋体" w:eastAsia="宋体" w:cs="宋体"/>
                <w:spacing w:val="11"/>
                <w:sz w:val="18"/>
                <w:szCs w:val="18"/>
              </w:rPr>
              <w:t>发现1例不得分。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6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82" w:line="219" w:lineRule="auto"/>
              <w:ind w:left="118"/>
              <w:rPr>
                <w:rFonts w:ascii="宋体" w:hAnsi="宋体" w:eastAsia="宋体" w:cs="宋体"/>
                <w:sz w:val="18"/>
                <w:szCs w:val="18"/>
              </w:rPr>
            </w:pPr>
            <w:r>
              <w:rPr>
                <w:rFonts w:ascii="宋体" w:hAnsi="宋体" w:eastAsia="宋体" w:cs="宋体"/>
                <w:spacing w:val="5"/>
                <w:sz w:val="18"/>
                <w:szCs w:val="18"/>
              </w:rPr>
              <w:t>现场查看，并随机询问5名老年人。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84" w:lineRule="auto"/>
              <w:rPr>
                <w:rFonts w:ascii="Arial"/>
                <w:sz w:val="21"/>
              </w:rPr>
            </w:pPr>
          </w:p>
          <w:p>
            <w:pPr>
              <w:spacing w:line="285"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"https://4.3.3.36" </w:instrText>
            </w:r>
            <w:r>
              <w:fldChar w:fldCharType="separate"/>
            </w:r>
            <w:r>
              <w:rPr>
                <w:rFonts w:ascii="宋体" w:hAnsi="宋体" w:eastAsia="宋体" w:cs="宋体"/>
                <w:spacing w:val="-1"/>
                <w:sz w:val="14"/>
                <w:szCs w:val="14"/>
              </w:rPr>
              <w:t>4.3.3.36</w:t>
            </w:r>
            <w:r>
              <w:rPr>
                <w:rFonts w:ascii="宋体" w:hAnsi="宋体" w:eastAsia="宋体" w:cs="宋体"/>
                <w:spacing w:val="-1"/>
                <w:sz w:val="14"/>
                <w:szCs w:val="14"/>
              </w:rPr>
              <w:fldChar w:fldCharType="end"/>
            </w:r>
          </w:p>
        </w:tc>
        <w:tc>
          <w:tcPr>
            <w:tcW w:w="5706" w:type="dxa"/>
            <w:vAlign w:val="top"/>
          </w:tcPr>
          <w:p>
            <w:pPr>
              <w:spacing w:before="123" w:line="264" w:lineRule="auto"/>
              <w:ind w:left="110" w:right="1" w:firstLine="10"/>
              <w:rPr>
                <w:rFonts w:ascii="宋体" w:hAnsi="宋体" w:eastAsia="宋体" w:cs="宋体"/>
                <w:sz w:val="18"/>
                <w:szCs w:val="18"/>
              </w:rPr>
            </w:pPr>
            <w:r>
              <w:rPr>
                <w:rFonts w:ascii="宋体" w:hAnsi="宋体" w:eastAsia="宋体" w:cs="宋体"/>
                <w:sz w:val="18"/>
                <w:szCs w:val="18"/>
              </w:rPr>
              <w:t>体位转换及位置转移服务规范。包括：移向床头、翻</w:t>
            </w:r>
            <w:r>
              <w:rPr>
                <w:rFonts w:ascii="宋体" w:hAnsi="宋体" w:eastAsia="宋体" w:cs="宋体"/>
                <w:spacing w:val="-1"/>
                <w:sz w:val="18"/>
                <w:szCs w:val="18"/>
              </w:rPr>
              <w:t>身、床与轮椅间互</w:t>
            </w:r>
            <w:r>
              <w:rPr>
                <w:rFonts w:ascii="宋体" w:hAnsi="宋体" w:eastAsia="宋体" w:cs="宋体"/>
                <w:sz w:val="18"/>
                <w:szCs w:val="18"/>
              </w:rPr>
              <w:t xml:space="preserve"> </w:t>
            </w:r>
            <w:r>
              <w:rPr>
                <w:rFonts w:ascii="宋体" w:hAnsi="宋体" w:eastAsia="宋体" w:cs="宋体"/>
                <w:spacing w:val="8"/>
                <w:sz w:val="18"/>
                <w:szCs w:val="18"/>
              </w:rPr>
              <w:t>移、床与平车间互移等。</w:t>
            </w:r>
          </w:p>
          <w:p>
            <w:pPr>
              <w:spacing w:before="66" w:line="278" w:lineRule="auto"/>
              <w:ind w:left="110" w:right="115" w:firstLine="20"/>
              <w:rPr>
                <w:rFonts w:ascii="宋体" w:hAnsi="宋体" w:eastAsia="宋体" w:cs="宋体"/>
                <w:sz w:val="18"/>
                <w:szCs w:val="18"/>
              </w:rPr>
            </w:pPr>
            <w:r>
              <w:rPr>
                <w:rFonts w:ascii="宋体" w:hAnsi="宋体" w:eastAsia="宋体" w:cs="宋体"/>
                <w:spacing w:val="4"/>
                <w:sz w:val="18"/>
                <w:szCs w:val="18"/>
              </w:rPr>
              <w:t>缺1项服务流程扣1分，1项回答/操作与服务流程不符扣1分，扣完为</w:t>
            </w:r>
            <w:r>
              <w:rPr>
                <w:rFonts w:ascii="宋体" w:hAnsi="宋体" w:eastAsia="宋体" w:cs="宋体"/>
                <w:spacing w:val="10"/>
                <w:sz w:val="18"/>
                <w:szCs w:val="18"/>
              </w:rPr>
              <w:t xml:space="preserve"> </w:t>
            </w:r>
            <w:r>
              <w:rPr>
                <w:rFonts w:ascii="宋体" w:hAnsi="宋体" w:eastAsia="宋体" w:cs="宋体"/>
                <w:spacing w:val="-4"/>
                <w:sz w:val="18"/>
                <w:szCs w:val="18"/>
              </w:rPr>
              <w:t>止</w:t>
            </w:r>
            <w:r>
              <w:rPr>
                <w:rFonts w:ascii="宋体" w:hAnsi="宋体" w:eastAsia="宋体" w:cs="宋体"/>
                <w:spacing w:val="33"/>
                <w:sz w:val="18"/>
                <w:szCs w:val="18"/>
              </w:rPr>
              <w:t xml:space="preserve"> </w:t>
            </w:r>
            <w:r>
              <w:rPr>
                <w:rFonts w:ascii="宋体" w:hAnsi="宋体" w:eastAsia="宋体" w:cs="宋体"/>
                <w:spacing w:val="-4"/>
                <w:sz w:val="18"/>
                <w:szCs w:val="18"/>
              </w:rPr>
              <w:t>。</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74" w:lineRule="auto"/>
              <w:rPr>
                <w:rFonts w:ascii="Arial"/>
                <w:sz w:val="21"/>
              </w:rPr>
            </w:pPr>
          </w:p>
          <w:p>
            <w:pPr>
              <w:spacing w:line="275"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6</w:t>
            </w:r>
          </w:p>
        </w:tc>
        <w:tc>
          <w:tcPr>
            <w:tcW w:w="1099" w:type="dxa"/>
            <w:vAlign w:val="top"/>
          </w:tcPr>
          <w:p>
            <w:pPr>
              <w:rPr>
                <w:rFonts w:ascii="Arial"/>
                <w:sz w:val="21"/>
              </w:rPr>
            </w:pPr>
          </w:p>
        </w:tc>
        <w:tc>
          <w:tcPr>
            <w:tcW w:w="3462" w:type="dxa"/>
            <w:vAlign w:val="top"/>
          </w:tcPr>
          <w:p>
            <w:pPr>
              <w:spacing w:before="263" w:line="275" w:lineRule="auto"/>
              <w:ind w:left="118" w:right="3"/>
              <w:jc w:val="both"/>
              <w:rPr>
                <w:rFonts w:ascii="宋体" w:hAnsi="宋体" w:eastAsia="宋体" w:cs="宋体"/>
                <w:sz w:val="18"/>
                <w:szCs w:val="18"/>
              </w:rPr>
            </w:pPr>
            <w:r>
              <w:rPr>
                <w:rFonts w:ascii="宋体" w:hAnsi="宋体" w:eastAsia="宋体" w:cs="宋体"/>
                <w:spacing w:val="5"/>
                <w:sz w:val="18"/>
                <w:szCs w:val="18"/>
              </w:rPr>
              <w:t>查看机构体位转换及位置转移服务流程，</w:t>
            </w:r>
            <w:r>
              <w:rPr>
                <w:rFonts w:ascii="宋体" w:hAnsi="宋体" w:eastAsia="宋体" w:cs="宋体"/>
                <w:sz w:val="18"/>
                <w:szCs w:val="18"/>
              </w:rPr>
              <w:t xml:space="preserve"> </w:t>
            </w:r>
            <w:r>
              <w:rPr>
                <w:rFonts w:ascii="宋体" w:hAnsi="宋体" w:eastAsia="宋体" w:cs="宋体"/>
                <w:spacing w:val="1"/>
                <w:sz w:val="18"/>
                <w:szCs w:val="18"/>
              </w:rPr>
              <w:t>现场询问2名护理员体位转换及位置转移</w:t>
            </w:r>
            <w:r>
              <w:rPr>
                <w:rFonts w:ascii="宋体" w:hAnsi="宋体" w:eastAsia="宋体" w:cs="宋体"/>
                <w:sz w:val="18"/>
                <w:szCs w:val="18"/>
              </w:rPr>
              <w:t xml:space="preserve">   </w:t>
            </w:r>
            <w:r>
              <w:rPr>
                <w:rFonts w:ascii="宋体" w:hAnsi="宋体" w:eastAsia="宋体" w:cs="宋体"/>
                <w:spacing w:val="5"/>
                <w:sz w:val="18"/>
                <w:szCs w:val="18"/>
              </w:rPr>
              <w:t>服务规范，并让护理员进行操作示范。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93"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"https://4.3.3.37" </w:instrText>
            </w:r>
            <w:r>
              <w:fldChar w:fldCharType="separate"/>
            </w:r>
            <w:r>
              <w:rPr>
                <w:rFonts w:ascii="宋体" w:hAnsi="宋体" w:eastAsia="宋体" w:cs="宋体"/>
                <w:spacing w:val="-1"/>
                <w:sz w:val="14"/>
                <w:szCs w:val="14"/>
              </w:rPr>
              <w:t>4.3.3.37</w:t>
            </w:r>
            <w:r>
              <w:rPr>
                <w:rFonts w:ascii="宋体" w:hAnsi="宋体" w:eastAsia="宋体" w:cs="宋体"/>
                <w:spacing w:val="-1"/>
                <w:sz w:val="14"/>
                <w:szCs w:val="14"/>
              </w:rPr>
              <w:fldChar w:fldCharType="end"/>
            </w:r>
          </w:p>
        </w:tc>
        <w:tc>
          <w:tcPr>
            <w:tcW w:w="5706" w:type="dxa"/>
            <w:vAlign w:val="top"/>
          </w:tcPr>
          <w:p>
            <w:pPr>
              <w:spacing w:before="135" w:line="264" w:lineRule="auto"/>
              <w:ind w:left="110" w:right="995"/>
              <w:rPr>
                <w:rFonts w:ascii="宋体" w:hAnsi="宋体" w:eastAsia="宋体" w:cs="宋体"/>
                <w:sz w:val="18"/>
                <w:szCs w:val="18"/>
              </w:rPr>
            </w:pPr>
            <w:r>
              <w:rPr>
                <w:rFonts w:ascii="宋体" w:hAnsi="宋体" w:eastAsia="宋体" w:cs="宋体"/>
                <w:spacing w:val="3"/>
                <w:sz w:val="18"/>
                <w:szCs w:val="18"/>
              </w:rPr>
              <w:t>协助老年人行走、上下楼等位置移动时动作规范、轻稳。</w:t>
            </w:r>
            <w:r>
              <w:rPr>
                <w:rFonts w:ascii="宋体" w:hAnsi="宋体" w:eastAsia="宋体" w:cs="宋体"/>
                <w:spacing w:val="13"/>
                <w:sz w:val="18"/>
                <w:szCs w:val="18"/>
              </w:rPr>
              <w:t xml:space="preserve"> </w:t>
            </w:r>
            <w:r>
              <w:rPr>
                <w:rFonts w:ascii="宋体" w:hAnsi="宋体" w:eastAsia="宋体" w:cs="宋体"/>
                <w:spacing w:val="6"/>
                <w:sz w:val="18"/>
                <w:szCs w:val="18"/>
              </w:rPr>
              <w:t>1项操作不当扣1分，扣完为止。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27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86" w:line="219" w:lineRule="auto"/>
              <w:ind w:left="118"/>
              <w:rPr>
                <w:rFonts w:ascii="宋体" w:hAnsi="宋体" w:eastAsia="宋体" w:cs="宋体"/>
                <w:sz w:val="18"/>
                <w:szCs w:val="18"/>
              </w:rPr>
            </w:pPr>
            <w:r>
              <w:rPr>
                <w:rFonts w:ascii="宋体" w:hAnsi="宋体" w:eastAsia="宋体" w:cs="宋体"/>
                <w:spacing w:val="6"/>
                <w:sz w:val="18"/>
                <w:szCs w:val="18"/>
              </w:rPr>
              <w:t>现场查看1-2名护理员操作。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54" w:type="dxa"/>
            <w:vAlign w:val="top"/>
          </w:tcPr>
          <w:p>
            <w:pPr>
              <w:spacing w:line="423" w:lineRule="auto"/>
              <w:rPr>
                <w:rFonts w:ascii="Arial"/>
                <w:sz w:val="21"/>
              </w:rPr>
            </w:pPr>
          </w:p>
          <w:p>
            <w:pPr>
              <w:spacing w:before="46" w:line="183" w:lineRule="auto"/>
              <w:ind w:left="384"/>
              <w:rPr>
                <w:rFonts w:ascii="宋体" w:hAnsi="宋体" w:eastAsia="宋体" w:cs="宋体"/>
                <w:sz w:val="14"/>
                <w:szCs w:val="14"/>
              </w:rPr>
            </w:pPr>
            <w:r>
              <w:fldChar w:fldCharType="begin"/>
            </w:r>
            <w:r>
              <w:instrText xml:space="preserve"> HYPERLINK "https://4.3.3.38" </w:instrText>
            </w:r>
            <w:r>
              <w:fldChar w:fldCharType="separate"/>
            </w:r>
            <w:r>
              <w:rPr>
                <w:rFonts w:ascii="宋体" w:hAnsi="宋体" w:eastAsia="宋体" w:cs="宋体"/>
                <w:spacing w:val="-1"/>
                <w:sz w:val="14"/>
                <w:szCs w:val="14"/>
              </w:rPr>
              <w:t>4.3.3.38</w:t>
            </w:r>
            <w:r>
              <w:rPr>
                <w:rFonts w:ascii="宋体" w:hAnsi="宋体" w:eastAsia="宋体" w:cs="宋体"/>
                <w:spacing w:val="-1"/>
                <w:sz w:val="14"/>
                <w:szCs w:val="14"/>
              </w:rPr>
              <w:fldChar w:fldCharType="end"/>
            </w:r>
          </w:p>
        </w:tc>
        <w:tc>
          <w:tcPr>
            <w:tcW w:w="5706" w:type="dxa"/>
            <w:vAlign w:val="top"/>
          </w:tcPr>
          <w:p>
            <w:pPr>
              <w:spacing w:before="136" w:line="269" w:lineRule="auto"/>
              <w:ind w:left="110" w:right="10"/>
              <w:rPr>
                <w:rFonts w:ascii="宋体" w:hAnsi="宋体" w:eastAsia="宋体" w:cs="宋体"/>
                <w:sz w:val="18"/>
                <w:szCs w:val="18"/>
              </w:rPr>
            </w:pPr>
            <w:r>
              <w:rPr>
                <w:rFonts w:ascii="宋体" w:hAnsi="宋体" w:eastAsia="宋体" w:cs="宋体"/>
                <w:sz w:val="18"/>
                <w:szCs w:val="18"/>
              </w:rPr>
              <w:t>床上体位转换及轮椅转移及平车转运老年人过程动作规范</w:t>
            </w:r>
            <w:r>
              <w:rPr>
                <w:rFonts w:ascii="宋体" w:hAnsi="宋体" w:eastAsia="宋体" w:cs="宋体"/>
                <w:spacing w:val="-1"/>
                <w:sz w:val="18"/>
                <w:szCs w:val="18"/>
              </w:rPr>
              <w:t>、轻稳，体位</w:t>
            </w:r>
            <w:r>
              <w:rPr>
                <w:rFonts w:ascii="宋体" w:hAnsi="宋体" w:eastAsia="宋体" w:cs="宋体"/>
                <w:sz w:val="18"/>
                <w:szCs w:val="18"/>
              </w:rPr>
              <w:t xml:space="preserve"> </w:t>
            </w:r>
            <w:r>
              <w:rPr>
                <w:rFonts w:ascii="宋体" w:hAnsi="宋体" w:eastAsia="宋体" w:cs="宋体"/>
                <w:spacing w:val="6"/>
                <w:sz w:val="18"/>
                <w:szCs w:val="18"/>
              </w:rPr>
              <w:t>转换后保持功能位，且舒适。</w:t>
            </w:r>
          </w:p>
          <w:p>
            <w:pPr>
              <w:spacing w:before="66" w:line="219" w:lineRule="auto"/>
              <w:ind w:left="110"/>
              <w:rPr>
                <w:rFonts w:ascii="宋体" w:hAnsi="宋体" w:eastAsia="宋体" w:cs="宋体"/>
                <w:sz w:val="18"/>
                <w:szCs w:val="18"/>
              </w:rPr>
            </w:pPr>
            <w:r>
              <w:rPr>
                <w:rFonts w:ascii="宋体" w:hAnsi="宋体" w:eastAsia="宋体" w:cs="宋体"/>
                <w:spacing w:val="6"/>
                <w:sz w:val="18"/>
                <w:szCs w:val="18"/>
              </w:rPr>
              <w:t>1项操作不当扣1分，扣完为止。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19" w:type="dxa"/>
            <w:vAlign w:val="top"/>
          </w:tcPr>
          <w:p>
            <w:pPr>
              <w:spacing w:line="40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56"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6"/>
                <w:sz w:val="18"/>
                <w:szCs w:val="18"/>
              </w:rPr>
              <w:t>现场查看1-2名护理员操作。</w:t>
            </w:r>
          </w:p>
        </w:tc>
      </w:tr>
    </w:tbl>
    <w:p>
      <w:pPr>
        <w:spacing w:line="464" w:lineRule="auto"/>
        <w:rPr>
          <w:rFonts w:ascii="Arial"/>
          <w:sz w:val="21"/>
        </w:rPr>
      </w:pPr>
    </w:p>
    <w:p>
      <w:pPr>
        <w:spacing w:before="94" w:line="183" w:lineRule="auto"/>
        <w:ind w:left="75"/>
        <w:rPr>
          <w:rFonts w:ascii="宋体" w:hAnsi="宋体" w:eastAsia="宋体" w:cs="宋体"/>
          <w:sz w:val="29"/>
          <w:szCs w:val="29"/>
        </w:rPr>
      </w:pPr>
      <w:r>
        <w:rPr>
          <w:rFonts w:ascii="宋体" w:hAnsi="宋体" w:eastAsia="宋体" w:cs="宋体"/>
          <w:spacing w:val="-3"/>
          <w:sz w:val="29"/>
          <w:szCs w:val="29"/>
        </w:rPr>
        <w:t>—78—</w:t>
      </w:r>
    </w:p>
    <w:p>
      <w:pPr>
        <w:sectPr>
          <w:pgSz w:w="16830" w:h="11900"/>
          <w:pgMar w:top="1011" w:right="755" w:bottom="400" w:left="1885" w:header="0" w:footer="0" w:gutter="0"/>
          <w:cols w:space="720" w:num="1"/>
        </w:sectPr>
      </w:pPr>
    </w:p>
    <w:p/>
    <w:p/>
    <w:p>
      <w:pPr>
        <w:spacing w:line="5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70"/>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44" w:type="dxa"/>
            <w:vAlign w:val="top"/>
          </w:tcPr>
          <w:p>
            <w:pPr>
              <w:spacing w:line="378"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"https://4.3.3.39" </w:instrText>
            </w:r>
            <w:r>
              <w:fldChar w:fldCharType="separate"/>
            </w:r>
            <w:r>
              <w:rPr>
                <w:rFonts w:ascii="宋体" w:hAnsi="宋体" w:eastAsia="宋体" w:cs="宋体"/>
                <w:spacing w:val="-1"/>
                <w:sz w:val="17"/>
                <w:szCs w:val="17"/>
              </w:rPr>
              <w:t>4.3.3.39</w:t>
            </w:r>
            <w:r>
              <w:rPr>
                <w:rFonts w:ascii="宋体" w:hAnsi="宋体" w:eastAsia="宋体" w:cs="宋体"/>
                <w:spacing w:val="-1"/>
                <w:sz w:val="17"/>
                <w:szCs w:val="17"/>
              </w:rPr>
              <w:fldChar w:fldCharType="end"/>
            </w:r>
          </w:p>
        </w:tc>
        <w:tc>
          <w:tcPr>
            <w:tcW w:w="5696" w:type="dxa"/>
            <w:vAlign w:val="top"/>
          </w:tcPr>
          <w:p>
            <w:pPr>
              <w:spacing w:before="121" w:line="248" w:lineRule="auto"/>
              <w:ind w:left="111" w:right="126"/>
              <w:rPr>
                <w:rFonts w:ascii="宋体" w:hAnsi="宋体" w:eastAsia="宋体" w:cs="宋体"/>
                <w:sz w:val="17"/>
                <w:szCs w:val="17"/>
              </w:rPr>
            </w:pPr>
            <w:r>
              <w:rPr>
                <w:rFonts w:ascii="宋体" w:hAnsi="宋体" w:eastAsia="宋体" w:cs="宋体"/>
                <w:spacing w:val="6"/>
                <w:sz w:val="17"/>
                <w:szCs w:val="17"/>
              </w:rPr>
              <w:t>能观察皮肤变化，报告并记录异常变化；交接班时应</w:t>
            </w:r>
            <w:r>
              <w:rPr>
                <w:rFonts w:ascii="宋体" w:hAnsi="宋体" w:eastAsia="宋体" w:cs="宋体"/>
                <w:spacing w:val="5"/>
                <w:sz w:val="17"/>
                <w:szCs w:val="17"/>
              </w:rPr>
              <w:t>检查皮肤状况且有</w:t>
            </w:r>
            <w:r>
              <w:rPr>
                <w:rFonts w:ascii="宋体" w:hAnsi="宋体" w:eastAsia="宋体" w:cs="宋体"/>
                <w:sz w:val="17"/>
                <w:szCs w:val="17"/>
              </w:rPr>
              <w:t xml:space="preserve"> </w:t>
            </w:r>
            <w:r>
              <w:rPr>
                <w:rFonts w:ascii="宋体" w:hAnsi="宋体" w:eastAsia="宋体" w:cs="宋体"/>
                <w:spacing w:val="-5"/>
                <w:sz w:val="17"/>
                <w:szCs w:val="17"/>
              </w:rPr>
              <w:t>记</w:t>
            </w:r>
            <w:r>
              <w:rPr>
                <w:rFonts w:ascii="宋体" w:hAnsi="宋体" w:eastAsia="宋体" w:cs="宋体"/>
                <w:spacing w:val="-20"/>
                <w:sz w:val="17"/>
                <w:szCs w:val="17"/>
              </w:rPr>
              <w:t xml:space="preserve"> </w:t>
            </w:r>
            <w:r>
              <w:rPr>
                <w:rFonts w:ascii="宋体" w:hAnsi="宋体" w:eastAsia="宋体" w:cs="宋体"/>
                <w:spacing w:val="-5"/>
                <w:sz w:val="17"/>
                <w:szCs w:val="17"/>
              </w:rPr>
              <w:t>录</w:t>
            </w:r>
            <w:r>
              <w:rPr>
                <w:rFonts w:ascii="宋体" w:hAnsi="宋体" w:eastAsia="宋体" w:cs="宋体"/>
                <w:spacing w:val="-27"/>
                <w:sz w:val="17"/>
                <w:szCs w:val="17"/>
              </w:rPr>
              <w:t xml:space="preserve"> </w:t>
            </w:r>
            <w:r>
              <w:rPr>
                <w:rFonts w:ascii="宋体" w:hAnsi="宋体" w:eastAsia="宋体" w:cs="宋体"/>
                <w:spacing w:val="-5"/>
                <w:sz w:val="17"/>
                <w:szCs w:val="17"/>
              </w:rPr>
              <w:t>。</w:t>
            </w:r>
          </w:p>
          <w:p>
            <w:pPr>
              <w:spacing w:before="64" w:line="219" w:lineRule="auto"/>
              <w:ind w:left="111"/>
              <w:rPr>
                <w:rFonts w:ascii="宋体" w:hAnsi="宋体" w:eastAsia="宋体" w:cs="宋体"/>
                <w:sz w:val="17"/>
                <w:szCs w:val="17"/>
              </w:rPr>
            </w:pPr>
            <w:r>
              <w:rPr>
                <w:rFonts w:ascii="宋体" w:hAnsi="宋体" w:eastAsia="宋体" w:cs="宋体"/>
                <w:spacing w:val="5"/>
                <w:sz w:val="17"/>
                <w:szCs w:val="17"/>
              </w:rPr>
              <w:t>漏答/错答/操作不当扣1分，无记录不得分。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8"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before="241" w:line="268" w:lineRule="auto"/>
              <w:ind w:left="107" w:right="76"/>
              <w:rPr>
                <w:rFonts w:ascii="宋体" w:hAnsi="宋体" w:eastAsia="宋体" w:cs="宋体"/>
                <w:sz w:val="17"/>
                <w:szCs w:val="17"/>
              </w:rPr>
            </w:pPr>
            <w:r>
              <w:rPr>
                <w:rFonts w:ascii="宋体" w:hAnsi="宋体" w:eastAsia="宋体" w:cs="宋体"/>
                <w:spacing w:val="6"/>
                <w:sz w:val="17"/>
                <w:szCs w:val="17"/>
              </w:rPr>
              <w:t>现场询问1-2名护理员皮肤观察情况、查看</w:t>
            </w:r>
            <w:r>
              <w:rPr>
                <w:rFonts w:ascii="宋体" w:hAnsi="宋体" w:eastAsia="宋体" w:cs="宋体"/>
                <w:spacing w:val="1"/>
                <w:sz w:val="17"/>
                <w:szCs w:val="17"/>
              </w:rPr>
              <w:t xml:space="preserve"> </w:t>
            </w:r>
            <w:r>
              <w:rPr>
                <w:rFonts w:ascii="宋体" w:hAnsi="宋体" w:eastAsia="宋体" w:cs="宋体"/>
                <w:spacing w:val="12"/>
                <w:sz w:val="17"/>
                <w:szCs w:val="17"/>
              </w:rPr>
              <w:t>近期交班记录。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4"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"https://4.3.3.40" </w:instrText>
            </w:r>
            <w:r>
              <w:fldChar w:fldCharType="separate"/>
            </w:r>
            <w:r>
              <w:rPr>
                <w:rFonts w:ascii="宋体" w:hAnsi="宋体" w:eastAsia="宋体" w:cs="宋体"/>
                <w:spacing w:val="-1"/>
                <w:sz w:val="17"/>
                <w:szCs w:val="17"/>
              </w:rPr>
              <w:t>4.3.3.40</w:t>
            </w:r>
            <w:r>
              <w:rPr>
                <w:rFonts w:ascii="宋体" w:hAnsi="宋体" w:eastAsia="宋体" w:cs="宋体"/>
                <w:spacing w:val="-1"/>
                <w:sz w:val="17"/>
                <w:szCs w:val="17"/>
              </w:rPr>
              <w:fldChar w:fldCharType="end"/>
            </w:r>
          </w:p>
        </w:tc>
        <w:tc>
          <w:tcPr>
            <w:tcW w:w="5696" w:type="dxa"/>
            <w:vAlign w:val="top"/>
          </w:tcPr>
          <w:p>
            <w:pPr>
              <w:spacing w:before="126" w:line="257" w:lineRule="auto"/>
              <w:ind w:left="111" w:right="86"/>
              <w:rPr>
                <w:rFonts w:ascii="宋体" w:hAnsi="宋体" w:eastAsia="宋体" w:cs="宋体"/>
                <w:sz w:val="17"/>
                <w:szCs w:val="17"/>
              </w:rPr>
            </w:pPr>
            <w:r>
              <w:rPr>
                <w:rFonts w:ascii="宋体" w:hAnsi="宋体" w:eastAsia="宋体" w:cs="宋体"/>
                <w:spacing w:val="7"/>
                <w:sz w:val="17"/>
                <w:szCs w:val="17"/>
              </w:rPr>
              <w:t>为患压疮老年人提供护理，包括增加翻身次数，局部皮肤用透明贴或减</w:t>
            </w:r>
            <w:r>
              <w:rPr>
                <w:rFonts w:ascii="宋体" w:hAnsi="宋体" w:eastAsia="宋体" w:cs="宋体"/>
                <w:sz w:val="17"/>
                <w:szCs w:val="17"/>
              </w:rPr>
              <w:t xml:space="preserve"> </w:t>
            </w:r>
            <w:r>
              <w:rPr>
                <w:rFonts w:ascii="宋体" w:hAnsi="宋体" w:eastAsia="宋体" w:cs="宋体"/>
                <w:spacing w:val="14"/>
                <w:sz w:val="17"/>
                <w:szCs w:val="17"/>
              </w:rPr>
              <w:t>压贴保护等。</w:t>
            </w:r>
          </w:p>
          <w:p>
            <w:pPr>
              <w:spacing w:before="58" w:line="219" w:lineRule="auto"/>
              <w:ind w:left="111"/>
              <w:rPr>
                <w:rFonts w:ascii="宋体" w:hAnsi="宋体" w:eastAsia="宋体" w:cs="宋体"/>
                <w:sz w:val="17"/>
                <w:szCs w:val="17"/>
              </w:rPr>
            </w:pPr>
            <w:r>
              <w:rPr>
                <w:rFonts w:ascii="宋体" w:hAnsi="宋体" w:eastAsia="宋体" w:cs="宋体"/>
                <w:spacing w:val="5"/>
                <w:sz w:val="17"/>
                <w:szCs w:val="17"/>
              </w:rPr>
              <w:t>漏答/错答/操作不当扣1分，无记录不得分。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74"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before="258" w:line="262" w:lineRule="auto"/>
              <w:ind w:left="107" w:right="96"/>
              <w:rPr>
                <w:rFonts w:ascii="宋体" w:hAnsi="宋体" w:eastAsia="宋体" w:cs="宋体"/>
                <w:sz w:val="17"/>
                <w:szCs w:val="17"/>
              </w:rPr>
            </w:pPr>
            <w:r>
              <w:rPr>
                <w:rFonts w:ascii="宋体" w:hAnsi="宋体" w:eastAsia="宋体" w:cs="宋体"/>
                <w:spacing w:val="5"/>
                <w:sz w:val="17"/>
                <w:szCs w:val="17"/>
              </w:rPr>
              <w:t>现场询问1-2名护理员皮肤观察情况、查看</w:t>
            </w:r>
            <w:r>
              <w:rPr>
                <w:rFonts w:ascii="宋体" w:hAnsi="宋体" w:eastAsia="宋体" w:cs="宋体"/>
                <w:spacing w:val="1"/>
                <w:sz w:val="17"/>
                <w:szCs w:val="17"/>
              </w:rPr>
              <w:t xml:space="preserve"> </w:t>
            </w:r>
            <w:r>
              <w:rPr>
                <w:rFonts w:ascii="宋体" w:hAnsi="宋体" w:eastAsia="宋体" w:cs="宋体"/>
                <w:spacing w:val="12"/>
                <w:sz w:val="17"/>
                <w:szCs w:val="17"/>
              </w:rPr>
              <w:t>近期护理记录。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344" w:type="dxa"/>
            <w:vAlign w:val="top"/>
          </w:tcPr>
          <w:p>
            <w:pPr>
              <w:spacing w:line="364" w:lineRule="auto"/>
              <w:rPr>
                <w:rFonts w:ascii="Arial"/>
                <w:sz w:val="21"/>
              </w:rPr>
            </w:pPr>
          </w:p>
          <w:p>
            <w:pPr>
              <w:spacing w:before="55" w:line="184" w:lineRule="auto"/>
              <w:ind w:left="324"/>
              <w:rPr>
                <w:rFonts w:ascii="宋体" w:hAnsi="宋体" w:eastAsia="宋体" w:cs="宋体"/>
                <w:sz w:val="17"/>
                <w:szCs w:val="17"/>
              </w:rPr>
            </w:pPr>
            <w:r>
              <w:fldChar w:fldCharType="begin"/>
            </w:r>
            <w:r>
              <w:instrText xml:space="preserve"> HYPERLINK "https://4.3.3.41" </w:instrText>
            </w:r>
            <w:r>
              <w:fldChar w:fldCharType="separate"/>
            </w:r>
            <w:r>
              <w:rPr>
                <w:rFonts w:ascii="宋体" w:hAnsi="宋体" w:eastAsia="宋体" w:cs="宋体"/>
                <w:spacing w:val="-1"/>
                <w:sz w:val="17"/>
                <w:szCs w:val="17"/>
              </w:rPr>
              <w:t>4.3.3.41</w:t>
            </w:r>
            <w:r>
              <w:rPr>
                <w:rFonts w:ascii="宋体" w:hAnsi="宋体" w:eastAsia="宋体" w:cs="宋体"/>
                <w:spacing w:val="-1"/>
                <w:sz w:val="17"/>
                <w:szCs w:val="17"/>
              </w:rPr>
              <w:fldChar w:fldCharType="end"/>
            </w:r>
          </w:p>
        </w:tc>
        <w:tc>
          <w:tcPr>
            <w:tcW w:w="5696" w:type="dxa"/>
            <w:vAlign w:val="top"/>
          </w:tcPr>
          <w:p>
            <w:pPr>
              <w:spacing w:before="129" w:line="256" w:lineRule="auto"/>
              <w:ind w:left="111" w:right="127"/>
              <w:rPr>
                <w:rFonts w:ascii="宋体" w:hAnsi="宋体" w:eastAsia="宋体" w:cs="宋体"/>
                <w:sz w:val="17"/>
                <w:szCs w:val="17"/>
              </w:rPr>
            </w:pPr>
            <w:r>
              <w:rPr>
                <w:rFonts w:ascii="宋体" w:hAnsi="宋体" w:eastAsia="宋体" w:cs="宋体"/>
                <w:spacing w:val="6"/>
                <w:sz w:val="17"/>
                <w:szCs w:val="17"/>
              </w:rPr>
              <w:t>为需协助翻身的老年人建立翻身记录表，翻身记录</w:t>
            </w:r>
            <w:r>
              <w:rPr>
                <w:rFonts w:ascii="宋体" w:hAnsi="宋体" w:eastAsia="宋体" w:cs="宋体"/>
                <w:spacing w:val="5"/>
                <w:sz w:val="17"/>
                <w:szCs w:val="17"/>
              </w:rPr>
              <w:t>表记录内容与老年人</w:t>
            </w:r>
            <w:r>
              <w:rPr>
                <w:rFonts w:ascii="宋体" w:hAnsi="宋体" w:eastAsia="宋体" w:cs="宋体"/>
                <w:sz w:val="17"/>
                <w:szCs w:val="17"/>
              </w:rPr>
              <w:t xml:space="preserve"> </w:t>
            </w:r>
            <w:r>
              <w:rPr>
                <w:rFonts w:ascii="宋体" w:hAnsi="宋体" w:eastAsia="宋体" w:cs="宋体"/>
                <w:spacing w:val="12"/>
                <w:sz w:val="17"/>
                <w:szCs w:val="17"/>
              </w:rPr>
              <w:t>实际体位相符。</w:t>
            </w:r>
          </w:p>
          <w:p>
            <w:pPr>
              <w:spacing w:before="48" w:line="219" w:lineRule="auto"/>
              <w:ind w:left="111"/>
              <w:rPr>
                <w:rFonts w:ascii="宋体" w:hAnsi="宋体" w:eastAsia="宋体" w:cs="宋体"/>
                <w:sz w:val="17"/>
                <w:szCs w:val="17"/>
              </w:rPr>
            </w:pPr>
            <w:r>
              <w:rPr>
                <w:rFonts w:ascii="宋体" w:hAnsi="宋体" w:eastAsia="宋体" w:cs="宋体"/>
                <w:spacing w:val="5"/>
                <w:sz w:val="17"/>
                <w:szCs w:val="17"/>
              </w:rPr>
              <w:t>漏答/错答/操作不当扣1分，体位与记录不符不得分。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65"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before="249" w:line="262" w:lineRule="auto"/>
              <w:ind w:left="107" w:right="91"/>
              <w:rPr>
                <w:rFonts w:ascii="宋体" w:hAnsi="宋体" w:eastAsia="宋体" w:cs="宋体"/>
                <w:sz w:val="17"/>
                <w:szCs w:val="17"/>
              </w:rPr>
            </w:pPr>
            <w:r>
              <w:rPr>
                <w:rFonts w:ascii="宋体" w:hAnsi="宋体" w:eastAsia="宋体" w:cs="宋体"/>
                <w:spacing w:val="5"/>
                <w:sz w:val="17"/>
                <w:szCs w:val="17"/>
              </w:rPr>
              <w:t>查看近一周翻身记录，询问3-5名老人翻身</w:t>
            </w:r>
            <w:r>
              <w:rPr>
                <w:rFonts w:ascii="宋体" w:hAnsi="宋体" w:eastAsia="宋体" w:cs="宋体"/>
                <w:spacing w:val="6"/>
                <w:sz w:val="17"/>
                <w:szCs w:val="17"/>
              </w:rPr>
              <w:t xml:space="preserve"> </w:t>
            </w:r>
            <w:r>
              <w:rPr>
                <w:rFonts w:ascii="宋体" w:hAnsi="宋体" w:eastAsia="宋体" w:cs="宋体"/>
                <w:spacing w:val="16"/>
                <w:sz w:val="17"/>
                <w:szCs w:val="17"/>
              </w:rPr>
              <w:t>记录情况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57"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"https://4.3.3.42" </w:instrText>
            </w:r>
            <w:r>
              <w:fldChar w:fldCharType="separate"/>
            </w:r>
            <w:r>
              <w:rPr>
                <w:rFonts w:ascii="宋体" w:hAnsi="宋体" w:eastAsia="宋体" w:cs="宋体"/>
                <w:spacing w:val="-1"/>
                <w:sz w:val="17"/>
                <w:szCs w:val="17"/>
              </w:rPr>
              <w:t>4.3.3.42</w:t>
            </w:r>
            <w:r>
              <w:rPr>
                <w:rFonts w:ascii="宋体" w:hAnsi="宋体" w:eastAsia="宋体" w:cs="宋体"/>
                <w:spacing w:val="-1"/>
                <w:sz w:val="17"/>
                <w:szCs w:val="17"/>
              </w:rPr>
              <w:fldChar w:fldCharType="end"/>
            </w:r>
          </w:p>
        </w:tc>
        <w:tc>
          <w:tcPr>
            <w:tcW w:w="5696" w:type="dxa"/>
            <w:vAlign w:val="top"/>
          </w:tcPr>
          <w:p>
            <w:pPr>
              <w:spacing w:before="149" w:line="252" w:lineRule="auto"/>
              <w:ind w:left="111" w:right="489"/>
              <w:rPr>
                <w:rFonts w:ascii="宋体" w:hAnsi="宋体" w:eastAsia="宋体" w:cs="宋体"/>
                <w:sz w:val="17"/>
                <w:szCs w:val="17"/>
              </w:rPr>
            </w:pPr>
            <w:r>
              <w:rPr>
                <w:rFonts w:ascii="宋体" w:hAnsi="宋体" w:eastAsia="宋体" w:cs="宋体"/>
                <w:spacing w:val="5"/>
                <w:sz w:val="17"/>
                <w:szCs w:val="17"/>
              </w:rPr>
              <w:t>坐轮椅及卧床老年人皮肤无压痕、无破损、无皴皱、无发红现象。</w:t>
            </w:r>
            <w:r>
              <w:rPr>
                <w:rFonts w:ascii="宋体" w:hAnsi="宋体" w:eastAsia="宋体" w:cs="宋体"/>
                <w:spacing w:val="9"/>
                <w:sz w:val="17"/>
                <w:szCs w:val="17"/>
              </w:rPr>
              <w:t xml:space="preserve"> </w:t>
            </w:r>
            <w:r>
              <w:rPr>
                <w:rFonts w:ascii="宋体" w:hAnsi="宋体" w:eastAsia="宋体" w:cs="宋体"/>
                <w:spacing w:val="26"/>
                <w:sz w:val="17"/>
                <w:szCs w:val="17"/>
              </w:rPr>
              <w:t>发现1例扣1分。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6" w:lineRule="auto"/>
              <w:rPr>
                <w:rFonts w:ascii="Arial"/>
                <w:sz w:val="21"/>
              </w:rPr>
            </w:pPr>
          </w:p>
          <w:p>
            <w:pPr>
              <w:spacing w:before="56"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before="270" w:line="219" w:lineRule="auto"/>
              <w:ind w:left="107"/>
              <w:rPr>
                <w:rFonts w:ascii="宋体" w:hAnsi="宋体" w:eastAsia="宋体" w:cs="宋体"/>
                <w:sz w:val="17"/>
                <w:szCs w:val="17"/>
              </w:rPr>
            </w:pPr>
            <w:r>
              <w:rPr>
                <w:rFonts w:ascii="宋体" w:hAnsi="宋体" w:eastAsia="宋体" w:cs="宋体"/>
                <w:spacing w:val="5"/>
                <w:sz w:val="17"/>
                <w:szCs w:val="17"/>
              </w:rPr>
              <w:t>查看坐轮椅老年人及卧床老年人皮肤情况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344" w:type="dxa"/>
            <w:vAlign w:val="top"/>
          </w:tcPr>
          <w:p>
            <w:pPr>
              <w:spacing w:line="258" w:lineRule="auto"/>
              <w:rPr>
                <w:rFonts w:ascii="Arial"/>
                <w:sz w:val="21"/>
              </w:rPr>
            </w:pPr>
          </w:p>
          <w:p>
            <w:pPr>
              <w:spacing w:line="258"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"https://4.3.3.43" </w:instrText>
            </w:r>
            <w:r>
              <w:fldChar w:fldCharType="separate"/>
            </w:r>
            <w:r>
              <w:rPr>
                <w:rFonts w:ascii="宋体" w:hAnsi="宋体" w:eastAsia="宋体" w:cs="宋体"/>
                <w:spacing w:val="-1"/>
                <w:sz w:val="17"/>
                <w:szCs w:val="17"/>
              </w:rPr>
              <w:t>4.3.3.43</w:t>
            </w:r>
            <w:r>
              <w:rPr>
                <w:rFonts w:ascii="宋体" w:hAnsi="宋体" w:eastAsia="宋体" w:cs="宋体"/>
                <w:spacing w:val="-1"/>
                <w:sz w:val="17"/>
                <w:szCs w:val="17"/>
              </w:rPr>
              <w:fldChar w:fldCharType="end"/>
            </w:r>
          </w:p>
        </w:tc>
        <w:tc>
          <w:tcPr>
            <w:tcW w:w="5696" w:type="dxa"/>
            <w:vAlign w:val="top"/>
          </w:tcPr>
          <w:p>
            <w:pPr>
              <w:spacing w:before="139" w:line="229" w:lineRule="auto"/>
              <w:ind w:left="111"/>
              <w:rPr>
                <w:rFonts w:ascii="宋体" w:hAnsi="宋体" w:eastAsia="宋体" w:cs="宋体"/>
                <w:sz w:val="16"/>
                <w:szCs w:val="16"/>
              </w:rPr>
            </w:pPr>
            <w:r>
              <w:rPr>
                <w:rFonts w:ascii="宋体" w:hAnsi="宋体" w:eastAsia="宋体" w:cs="宋体"/>
                <w:spacing w:val="-1"/>
                <w:sz w:val="16"/>
                <w:szCs w:val="16"/>
              </w:rPr>
              <w:t>有预防压疮措施，并根据压疮风险评估等级，为老年人选用适合的措施，包括：</w:t>
            </w:r>
          </w:p>
          <w:p>
            <w:pPr>
              <w:spacing w:before="72" w:line="219" w:lineRule="auto"/>
              <w:ind w:left="111"/>
              <w:rPr>
                <w:rFonts w:ascii="宋体" w:hAnsi="宋体" w:eastAsia="宋体" w:cs="宋体"/>
                <w:sz w:val="17"/>
                <w:szCs w:val="17"/>
              </w:rPr>
            </w:pPr>
            <w:r>
              <w:rPr>
                <w:rFonts w:ascii="宋体" w:hAnsi="宋体" w:eastAsia="宋体" w:cs="宋体"/>
                <w:spacing w:val="9"/>
                <w:sz w:val="17"/>
                <w:szCs w:val="17"/>
              </w:rPr>
              <w:t>(1)长期坐轮椅的老年人加坐垫；按情况变换体位。</w:t>
            </w:r>
          </w:p>
          <w:p>
            <w:pPr>
              <w:spacing w:before="78" w:line="245" w:lineRule="auto"/>
              <w:ind w:left="111" w:right="1529"/>
              <w:rPr>
                <w:rFonts w:ascii="宋体" w:hAnsi="宋体" w:eastAsia="宋体" w:cs="宋体"/>
                <w:sz w:val="17"/>
                <w:szCs w:val="17"/>
              </w:rPr>
            </w:pPr>
            <w:r>
              <w:rPr>
                <w:rFonts w:ascii="宋体" w:hAnsi="宋体" w:eastAsia="宋体" w:cs="宋体"/>
                <w:spacing w:val="16"/>
                <w:sz w:val="17"/>
                <w:szCs w:val="17"/>
              </w:rPr>
              <w:t>(2)卧床老人按情况，至少每2小时翻身拍背1次。</w:t>
            </w:r>
            <w:r>
              <w:rPr>
                <w:rFonts w:ascii="宋体" w:hAnsi="宋体" w:eastAsia="宋体" w:cs="宋体"/>
                <w:spacing w:val="5"/>
                <w:sz w:val="17"/>
                <w:szCs w:val="17"/>
              </w:rPr>
              <w:t xml:space="preserve"> </w:t>
            </w:r>
            <w:r>
              <w:rPr>
                <w:rFonts w:ascii="宋体" w:hAnsi="宋体" w:eastAsia="宋体" w:cs="宋体"/>
                <w:spacing w:val="19"/>
                <w:sz w:val="17"/>
                <w:szCs w:val="17"/>
              </w:rPr>
              <w:t>缺1项扣1分，扣完为止。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8" w:lineRule="auto"/>
              <w:rPr>
                <w:rFonts w:ascii="Arial"/>
                <w:sz w:val="21"/>
              </w:rPr>
            </w:pPr>
          </w:p>
          <w:p>
            <w:pPr>
              <w:spacing w:line="258"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343" w:lineRule="auto"/>
              <w:rPr>
                <w:rFonts w:ascii="Arial"/>
                <w:sz w:val="21"/>
              </w:rPr>
            </w:pPr>
          </w:p>
          <w:p>
            <w:pPr>
              <w:spacing w:before="55" w:line="267" w:lineRule="auto"/>
              <w:ind w:left="107" w:right="98"/>
              <w:rPr>
                <w:rFonts w:ascii="宋体" w:hAnsi="宋体" w:eastAsia="宋体" w:cs="宋体"/>
                <w:sz w:val="17"/>
                <w:szCs w:val="17"/>
              </w:rPr>
            </w:pPr>
            <w:r>
              <w:rPr>
                <w:rFonts w:ascii="宋体" w:hAnsi="宋体" w:eastAsia="宋体" w:cs="宋体"/>
                <w:spacing w:val="5"/>
                <w:sz w:val="17"/>
                <w:szCs w:val="17"/>
              </w:rPr>
              <w:t>现场询问3-5名老年人情况，并让对应护理</w:t>
            </w:r>
            <w:r>
              <w:rPr>
                <w:rFonts w:ascii="宋体" w:hAnsi="宋体" w:eastAsia="宋体" w:cs="宋体"/>
                <w:sz w:val="17"/>
                <w:szCs w:val="17"/>
              </w:rPr>
              <w:t xml:space="preserve"> </w:t>
            </w:r>
            <w:r>
              <w:rPr>
                <w:rFonts w:ascii="宋体" w:hAnsi="宋体" w:eastAsia="宋体" w:cs="宋体"/>
                <w:spacing w:val="5"/>
                <w:sz w:val="17"/>
                <w:szCs w:val="17"/>
              </w:rPr>
              <w:t>员进行操作示范，查看近一周记录。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line="250"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"https://4.3.3.44" </w:instrText>
            </w:r>
            <w:r>
              <w:fldChar w:fldCharType="separate"/>
            </w:r>
            <w:r>
              <w:rPr>
                <w:rFonts w:ascii="宋体" w:hAnsi="宋体" w:eastAsia="宋体" w:cs="宋体"/>
                <w:spacing w:val="-1"/>
                <w:sz w:val="17"/>
                <w:szCs w:val="17"/>
              </w:rPr>
              <w:t>4.3.3.44</w:t>
            </w:r>
            <w:r>
              <w:rPr>
                <w:rFonts w:ascii="宋体" w:hAnsi="宋体" w:eastAsia="宋体" w:cs="宋体"/>
                <w:spacing w:val="-1"/>
                <w:sz w:val="17"/>
                <w:szCs w:val="17"/>
              </w:rPr>
              <w:fldChar w:fldCharType="end"/>
            </w:r>
          </w:p>
        </w:tc>
        <w:tc>
          <w:tcPr>
            <w:tcW w:w="5696" w:type="dxa"/>
            <w:vAlign w:val="top"/>
          </w:tcPr>
          <w:p>
            <w:pPr>
              <w:spacing w:before="140" w:line="252" w:lineRule="auto"/>
              <w:ind w:left="111" w:right="970"/>
              <w:rPr>
                <w:rFonts w:ascii="宋体" w:hAnsi="宋体" w:eastAsia="宋体" w:cs="宋体"/>
                <w:sz w:val="17"/>
                <w:szCs w:val="17"/>
              </w:rPr>
            </w:pPr>
            <w:r>
              <w:rPr>
                <w:rFonts w:ascii="宋体" w:hAnsi="宋体" w:eastAsia="宋体" w:cs="宋体"/>
                <w:spacing w:val="16"/>
                <w:sz w:val="17"/>
                <w:szCs w:val="17"/>
              </w:rPr>
              <w:t>I度压疮新发生率不高于5%,Ⅱ度Ⅲ度压疮新发生率为0。</w:t>
            </w:r>
            <w:r>
              <w:rPr>
                <w:rFonts w:ascii="宋体" w:hAnsi="宋体" w:eastAsia="宋体" w:cs="宋体"/>
                <w:spacing w:val="6"/>
                <w:sz w:val="17"/>
                <w:szCs w:val="17"/>
              </w:rPr>
              <w:t xml:space="preserve"> </w:t>
            </w:r>
            <w:r>
              <w:rPr>
                <w:rFonts w:ascii="宋体" w:hAnsi="宋体" w:eastAsia="宋体" w:cs="宋体"/>
                <w:spacing w:val="11"/>
                <w:sz w:val="17"/>
                <w:szCs w:val="17"/>
              </w:rPr>
              <w:t>不满足不得分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9"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63" w:line="219" w:lineRule="auto"/>
              <w:ind w:left="107"/>
              <w:rPr>
                <w:rFonts w:ascii="宋体" w:hAnsi="宋体" w:eastAsia="宋体" w:cs="宋体"/>
                <w:sz w:val="17"/>
                <w:szCs w:val="17"/>
              </w:rPr>
            </w:pPr>
            <w:r>
              <w:rPr>
                <w:rFonts w:ascii="宋体" w:hAnsi="宋体" w:eastAsia="宋体" w:cs="宋体"/>
                <w:spacing w:val="5"/>
                <w:sz w:val="17"/>
                <w:szCs w:val="17"/>
              </w:rPr>
              <w:t>查看坐轮椅老年人及卧床老年人皮肤情况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80"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"https://4.3.3.45" </w:instrText>
            </w:r>
            <w:r>
              <w:fldChar w:fldCharType="separate"/>
            </w:r>
            <w:r>
              <w:rPr>
                <w:rFonts w:ascii="宋体" w:hAnsi="宋体" w:eastAsia="宋体" w:cs="宋体"/>
                <w:spacing w:val="-1"/>
                <w:sz w:val="17"/>
                <w:szCs w:val="17"/>
              </w:rPr>
              <w:t>4.3.3.45</w:t>
            </w:r>
            <w:r>
              <w:rPr>
                <w:rFonts w:ascii="宋体" w:hAnsi="宋体" w:eastAsia="宋体" w:cs="宋体"/>
                <w:spacing w:val="-1"/>
                <w:sz w:val="17"/>
                <w:szCs w:val="17"/>
              </w:rPr>
              <w:fldChar w:fldCharType="end"/>
            </w:r>
          </w:p>
        </w:tc>
        <w:tc>
          <w:tcPr>
            <w:tcW w:w="5696" w:type="dxa"/>
            <w:vAlign w:val="top"/>
          </w:tcPr>
          <w:p>
            <w:pPr>
              <w:spacing w:before="134" w:line="256" w:lineRule="auto"/>
              <w:ind w:left="111" w:right="103"/>
              <w:rPr>
                <w:rFonts w:ascii="宋体" w:hAnsi="宋体" w:eastAsia="宋体" w:cs="宋体"/>
                <w:sz w:val="17"/>
                <w:szCs w:val="17"/>
              </w:rPr>
            </w:pPr>
            <w:r>
              <w:rPr>
                <w:rFonts w:ascii="宋体" w:hAnsi="宋体" w:eastAsia="宋体" w:cs="宋体"/>
                <w:spacing w:val="6"/>
                <w:sz w:val="17"/>
                <w:szCs w:val="17"/>
              </w:rPr>
              <w:t>设备失效上报：护理员在工作中发现护理床、轮椅、紧急呼叫装置等功</w:t>
            </w:r>
            <w:r>
              <w:rPr>
                <w:rFonts w:ascii="宋体" w:hAnsi="宋体" w:eastAsia="宋体" w:cs="宋体"/>
                <w:spacing w:val="14"/>
                <w:sz w:val="17"/>
                <w:szCs w:val="17"/>
              </w:rPr>
              <w:t xml:space="preserve"> </w:t>
            </w:r>
            <w:r>
              <w:rPr>
                <w:rFonts w:ascii="宋体" w:hAnsi="宋体" w:eastAsia="宋体" w:cs="宋体"/>
                <w:spacing w:val="5"/>
                <w:sz w:val="17"/>
                <w:szCs w:val="17"/>
              </w:rPr>
              <w:t>能非正常情况及时报修，并有记录。</w:t>
            </w:r>
          </w:p>
          <w:p>
            <w:pPr>
              <w:spacing w:before="58" w:line="219" w:lineRule="auto"/>
              <w:ind w:left="111"/>
              <w:rPr>
                <w:rFonts w:ascii="宋体" w:hAnsi="宋体" w:eastAsia="宋体" w:cs="宋体"/>
                <w:sz w:val="17"/>
                <w:szCs w:val="17"/>
              </w:rPr>
            </w:pPr>
            <w:r>
              <w:rPr>
                <w:rFonts w:ascii="宋体" w:hAnsi="宋体" w:eastAsia="宋体" w:cs="宋体"/>
                <w:spacing w:val="10"/>
                <w:sz w:val="17"/>
                <w:szCs w:val="17"/>
              </w:rPr>
              <w:t>无记录不得分，缺少处理反馈扣1分。</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80"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336" w:lineRule="auto"/>
              <w:rPr>
                <w:rFonts w:ascii="Arial"/>
                <w:sz w:val="21"/>
              </w:rPr>
            </w:pPr>
          </w:p>
          <w:p>
            <w:pPr>
              <w:spacing w:before="56" w:line="219" w:lineRule="auto"/>
              <w:ind w:left="107"/>
              <w:rPr>
                <w:rFonts w:ascii="宋体" w:hAnsi="宋体" w:eastAsia="宋体" w:cs="宋体"/>
                <w:sz w:val="17"/>
                <w:szCs w:val="17"/>
              </w:rPr>
            </w:pPr>
            <w:r>
              <w:rPr>
                <w:rFonts w:ascii="宋体" w:hAnsi="宋体" w:eastAsia="宋体" w:cs="宋体"/>
                <w:spacing w:val="8"/>
                <w:sz w:val="17"/>
                <w:szCs w:val="17"/>
              </w:rPr>
              <w:t>查看近一年报修记录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1344"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5" w:line="183" w:lineRule="auto"/>
              <w:ind w:left="324"/>
              <w:rPr>
                <w:rFonts w:ascii="宋体" w:hAnsi="宋体" w:eastAsia="宋体" w:cs="宋体"/>
                <w:sz w:val="17"/>
                <w:szCs w:val="17"/>
              </w:rPr>
            </w:pPr>
            <w:r>
              <w:fldChar w:fldCharType="begin"/>
            </w:r>
            <w:r>
              <w:instrText xml:space="preserve"> HYPERLINK "https://4.3.3.46" </w:instrText>
            </w:r>
            <w:r>
              <w:fldChar w:fldCharType="separate"/>
            </w:r>
            <w:r>
              <w:rPr>
                <w:rFonts w:ascii="宋体" w:hAnsi="宋体" w:eastAsia="宋体" w:cs="宋体"/>
                <w:spacing w:val="-1"/>
                <w:sz w:val="17"/>
                <w:szCs w:val="17"/>
              </w:rPr>
              <w:t>4.3.3.46</w:t>
            </w:r>
            <w:r>
              <w:rPr>
                <w:rFonts w:ascii="宋体" w:hAnsi="宋体" w:eastAsia="宋体" w:cs="宋体"/>
                <w:spacing w:val="-1"/>
                <w:sz w:val="17"/>
                <w:szCs w:val="17"/>
              </w:rPr>
              <w:fldChar w:fldCharType="end"/>
            </w:r>
          </w:p>
        </w:tc>
        <w:tc>
          <w:tcPr>
            <w:tcW w:w="5696" w:type="dxa"/>
            <w:vAlign w:val="top"/>
          </w:tcPr>
          <w:p>
            <w:pPr>
              <w:spacing w:before="165" w:line="220" w:lineRule="auto"/>
              <w:ind w:left="111"/>
              <w:rPr>
                <w:rFonts w:ascii="宋体" w:hAnsi="宋体" w:eastAsia="宋体" w:cs="宋体"/>
                <w:sz w:val="17"/>
                <w:szCs w:val="17"/>
              </w:rPr>
            </w:pPr>
            <w:r>
              <w:rPr>
                <w:rFonts w:ascii="宋体" w:hAnsi="宋体" w:eastAsia="宋体" w:cs="宋体"/>
                <w:spacing w:val="7"/>
                <w:sz w:val="17"/>
                <w:szCs w:val="17"/>
              </w:rPr>
              <w:t>安全防护与意外事故预防：</w:t>
            </w:r>
          </w:p>
          <w:p>
            <w:pPr>
              <w:spacing w:before="47" w:line="219" w:lineRule="auto"/>
              <w:ind w:left="111"/>
              <w:rPr>
                <w:rFonts w:ascii="宋体" w:hAnsi="宋体" w:eastAsia="宋体" w:cs="宋体"/>
                <w:sz w:val="17"/>
                <w:szCs w:val="17"/>
              </w:rPr>
            </w:pPr>
            <w:r>
              <w:rPr>
                <w:rFonts w:ascii="宋体" w:hAnsi="宋体" w:eastAsia="宋体" w:cs="宋体"/>
                <w:spacing w:val="10"/>
                <w:sz w:val="17"/>
                <w:szCs w:val="17"/>
              </w:rPr>
              <w:t>(1)能识别常见老年人安全风险因素；</w:t>
            </w:r>
          </w:p>
          <w:p>
            <w:pPr>
              <w:spacing w:before="68" w:line="219" w:lineRule="auto"/>
              <w:ind w:left="111"/>
              <w:rPr>
                <w:rFonts w:ascii="宋体" w:hAnsi="宋体" w:eastAsia="宋体" w:cs="宋体"/>
                <w:sz w:val="17"/>
                <w:szCs w:val="17"/>
              </w:rPr>
            </w:pPr>
            <w:r>
              <w:rPr>
                <w:rFonts w:ascii="宋体" w:hAnsi="宋体" w:eastAsia="宋体" w:cs="宋体"/>
                <w:spacing w:val="9"/>
                <w:sz w:val="17"/>
                <w:szCs w:val="17"/>
              </w:rPr>
              <w:t>(2)能正确使用老人安全保护器具；</w:t>
            </w:r>
          </w:p>
          <w:p>
            <w:pPr>
              <w:spacing w:before="48" w:line="219" w:lineRule="auto"/>
              <w:ind w:left="111"/>
              <w:rPr>
                <w:rFonts w:ascii="宋体" w:hAnsi="宋体" w:eastAsia="宋体" w:cs="宋体"/>
                <w:sz w:val="17"/>
                <w:szCs w:val="17"/>
              </w:rPr>
            </w:pPr>
            <w:r>
              <w:rPr>
                <w:rFonts w:ascii="宋体" w:hAnsi="宋体" w:eastAsia="宋体" w:cs="宋体"/>
                <w:spacing w:val="11"/>
                <w:sz w:val="17"/>
                <w:szCs w:val="17"/>
              </w:rPr>
              <w:t>(3)能运用安全防护常见方法。</w:t>
            </w:r>
          </w:p>
          <w:p>
            <w:pPr>
              <w:spacing w:before="67" w:line="251" w:lineRule="auto"/>
              <w:ind w:left="111" w:right="146"/>
              <w:rPr>
                <w:rFonts w:ascii="宋体" w:hAnsi="宋体" w:eastAsia="宋体" w:cs="宋体"/>
                <w:sz w:val="17"/>
                <w:szCs w:val="17"/>
              </w:rPr>
            </w:pPr>
            <w:r>
              <w:rPr>
                <w:rFonts w:ascii="宋体" w:hAnsi="宋体" w:eastAsia="宋体" w:cs="宋体"/>
                <w:spacing w:val="5"/>
                <w:sz w:val="17"/>
                <w:szCs w:val="17"/>
              </w:rPr>
              <w:t>(4)能预防老年人火灾、触电、坠床、走失、互伤、自杀</w:t>
            </w:r>
            <w:r>
              <w:rPr>
                <w:rFonts w:ascii="宋体" w:hAnsi="宋体" w:eastAsia="宋体" w:cs="宋体"/>
                <w:spacing w:val="4"/>
                <w:sz w:val="17"/>
                <w:szCs w:val="17"/>
              </w:rPr>
              <w:t>等意外事故(有</w:t>
            </w:r>
            <w:r>
              <w:rPr>
                <w:rFonts w:ascii="宋体" w:hAnsi="宋体" w:eastAsia="宋体" w:cs="宋体"/>
                <w:sz w:val="17"/>
                <w:szCs w:val="17"/>
              </w:rPr>
              <w:t xml:space="preserve"> </w:t>
            </w:r>
            <w:r>
              <w:rPr>
                <w:rFonts w:ascii="宋体" w:hAnsi="宋体" w:eastAsia="宋体" w:cs="宋体"/>
                <w:spacing w:val="18"/>
                <w:sz w:val="17"/>
                <w:szCs w:val="17"/>
              </w:rPr>
              <w:t>相关办法)。</w:t>
            </w:r>
          </w:p>
          <w:p>
            <w:pPr>
              <w:spacing w:before="48" w:line="219" w:lineRule="auto"/>
              <w:ind w:left="111"/>
              <w:rPr>
                <w:rFonts w:ascii="宋体" w:hAnsi="宋体" w:eastAsia="宋体" w:cs="宋体"/>
                <w:sz w:val="17"/>
                <w:szCs w:val="17"/>
              </w:rPr>
            </w:pPr>
            <w:r>
              <w:rPr>
                <w:rFonts w:ascii="宋体" w:hAnsi="宋体" w:eastAsia="宋体" w:cs="宋体"/>
                <w:spacing w:val="13"/>
                <w:sz w:val="17"/>
                <w:szCs w:val="17"/>
              </w:rPr>
              <w:t>回答与制度、预案不符1项扣1分，扣完为止。</w:t>
            </w:r>
          </w:p>
        </w:tc>
        <w:tc>
          <w:tcPr>
            <w:tcW w:w="56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3</w:t>
            </w:r>
          </w:p>
        </w:tc>
        <w:tc>
          <w:tcPr>
            <w:tcW w:w="1099" w:type="dxa"/>
            <w:vAlign w:val="top"/>
          </w:tcPr>
          <w:p>
            <w:pPr>
              <w:rPr>
                <w:rFonts w:ascii="Arial"/>
                <w:sz w:val="21"/>
              </w:rPr>
            </w:pPr>
          </w:p>
        </w:tc>
        <w:tc>
          <w:tcPr>
            <w:tcW w:w="3462"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8"/>
                <w:sz w:val="17"/>
                <w:szCs w:val="17"/>
              </w:rPr>
              <w:t>查看制度、预案并现场提问1-2名护理员</w:t>
            </w:r>
          </w:p>
        </w:tc>
      </w:tr>
    </w:tbl>
    <w:p>
      <w:pPr>
        <w:spacing w:before="183" w:line="183" w:lineRule="auto"/>
        <w:ind w:left="11774"/>
        <w:rPr>
          <w:rFonts w:ascii="宋体" w:hAnsi="宋体" w:eastAsia="宋体" w:cs="宋体"/>
          <w:sz w:val="33"/>
          <w:szCs w:val="33"/>
        </w:rPr>
      </w:pPr>
      <w:r>
        <w:rPr>
          <w:rFonts w:ascii="宋体" w:hAnsi="宋体" w:eastAsia="宋体" w:cs="宋体"/>
          <w:spacing w:val="-3"/>
          <w:sz w:val="33"/>
          <w:szCs w:val="33"/>
        </w:rPr>
        <w:t>—79—</w:t>
      </w:r>
    </w:p>
    <w:p>
      <w:pPr>
        <w:sectPr>
          <w:pgSz w:w="16830" w:h="11900"/>
          <w:pgMar w:top="1011" w:right="735" w:bottom="400" w:left="1925" w:header="0" w:footer="0" w:gutter="0"/>
          <w:cols w:space="720" w:num="1"/>
        </w:sectPr>
      </w:pPr>
    </w:p>
    <w:p/>
    <w:p/>
    <w:p>
      <w:pPr>
        <w:spacing w:line="5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16"/>
        <w:gridCol w:w="570"/>
        <w:gridCol w:w="559"/>
        <w:gridCol w:w="710"/>
        <w:gridCol w:w="709"/>
        <w:gridCol w:w="110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344" w:type="dxa"/>
            <w:vAlign w:val="top"/>
          </w:tcPr>
          <w:p>
            <w:pPr>
              <w:spacing w:line="338" w:lineRule="auto"/>
              <w:rPr>
                <w:rFonts w:ascii="Arial"/>
                <w:sz w:val="21"/>
              </w:rPr>
            </w:pPr>
          </w:p>
          <w:p>
            <w:pPr>
              <w:spacing w:line="338" w:lineRule="auto"/>
              <w:rPr>
                <w:rFonts w:ascii="Arial"/>
                <w:sz w:val="21"/>
              </w:rPr>
            </w:pPr>
          </w:p>
          <w:p>
            <w:pPr>
              <w:spacing w:before="58" w:line="183" w:lineRule="auto"/>
              <w:ind w:left="305"/>
              <w:rPr>
                <w:rFonts w:ascii="宋体" w:hAnsi="宋体" w:eastAsia="宋体" w:cs="宋体"/>
                <w:sz w:val="18"/>
                <w:szCs w:val="18"/>
              </w:rPr>
            </w:pPr>
            <w:r>
              <w:fldChar w:fldCharType="begin"/>
            </w:r>
            <w:r>
              <w:instrText xml:space="preserve"> HYPERLINK "https://4.3.3.47" </w:instrText>
            </w:r>
            <w:r>
              <w:fldChar w:fldCharType="separate"/>
            </w:r>
            <w:r>
              <w:rPr>
                <w:rFonts w:ascii="宋体" w:hAnsi="宋体" w:eastAsia="宋体" w:cs="宋体"/>
                <w:spacing w:val="-1"/>
                <w:sz w:val="18"/>
                <w:szCs w:val="18"/>
              </w:rPr>
              <w:t>4.3.3.47</w:t>
            </w:r>
            <w:r>
              <w:rPr>
                <w:rFonts w:ascii="宋体" w:hAnsi="宋体" w:eastAsia="宋体" w:cs="宋体"/>
                <w:spacing w:val="-1"/>
                <w:sz w:val="18"/>
                <w:szCs w:val="18"/>
              </w:rPr>
              <w:fldChar w:fldCharType="end"/>
            </w:r>
          </w:p>
        </w:tc>
        <w:tc>
          <w:tcPr>
            <w:tcW w:w="5716" w:type="dxa"/>
            <w:vAlign w:val="top"/>
          </w:tcPr>
          <w:p>
            <w:pPr>
              <w:spacing w:before="162" w:line="219" w:lineRule="auto"/>
              <w:ind w:left="111"/>
              <w:rPr>
                <w:rFonts w:ascii="宋体" w:hAnsi="宋体" w:eastAsia="宋体" w:cs="宋体"/>
                <w:sz w:val="18"/>
                <w:szCs w:val="18"/>
              </w:rPr>
            </w:pPr>
            <w:r>
              <w:rPr>
                <w:rFonts w:ascii="宋体" w:hAnsi="宋体" w:eastAsia="宋体" w:cs="宋体"/>
                <w:spacing w:val="12"/>
                <w:sz w:val="18"/>
                <w:szCs w:val="18"/>
              </w:rPr>
              <w:t>常见应急救护：</w:t>
            </w:r>
          </w:p>
          <w:p>
            <w:pPr>
              <w:spacing w:before="36" w:line="219" w:lineRule="auto"/>
              <w:ind w:left="111"/>
              <w:rPr>
                <w:rFonts w:ascii="宋体" w:hAnsi="宋体" w:eastAsia="宋体" w:cs="宋体"/>
                <w:sz w:val="18"/>
                <w:szCs w:val="18"/>
              </w:rPr>
            </w:pPr>
            <w:r>
              <w:rPr>
                <w:rFonts w:ascii="宋体" w:hAnsi="宋体" w:eastAsia="宋体" w:cs="宋体"/>
                <w:spacing w:val="3"/>
                <w:sz w:val="18"/>
                <w:szCs w:val="18"/>
              </w:rPr>
              <w:t>(1)能初步应对老年人摔伤，能实施软组织伤的处理；</w:t>
            </w:r>
          </w:p>
          <w:p>
            <w:pPr>
              <w:spacing w:before="66" w:line="219" w:lineRule="auto"/>
              <w:ind w:left="111"/>
              <w:rPr>
                <w:rFonts w:ascii="宋体" w:hAnsi="宋体" w:eastAsia="宋体" w:cs="宋体"/>
                <w:sz w:val="18"/>
                <w:szCs w:val="18"/>
              </w:rPr>
            </w:pPr>
            <w:r>
              <w:rPr>
                <w:rFonts w:ascii="宋体" w:hAnsi="宋体" w:eastAsia="宋体" w:cs="宋体"/>
                <w:spacing w:val="5"/>
                <w:sz w:val="18"/>
                <w:szCs w:val="18"/>
              </w:rPr>
              <w:t>(2)能对老年人烫伤作出应急处理；</w:t>
            </w:r>
          </w:p>
          <w:p>
            <w:pPr>
              <w:spacing w:before="86" w:line="219" w:lineRule="auto"/>
              <w:ind w:left="111"/>
              <w:rPr>
                <w:rFonts w:ascii="宋体" w:hAnsi="宋体" w:eastAsia="宋体" w:cs="宋体"/>
                <w:sz w:val="18"/>
                <w:szCs w:val="18"/>
              </w:rPr>
            </w:pPr>
            <w:r>
              <w:rPr>
                <w:rFonts w:ascii="宋体" w:hAnsi="宋体" w:eastAsia="宋体" w:cs="宋体"/>
                <w:spacing w:val="5"/>
                <w:sz w:val="18"/>
                <w:szCs w:val="18"/>
              </w:rPr>
              <w:t>(3)能紧急应对老年人异物卡喉。</w:t>
            </w:r>
          </w:p>
          <w:p>
            <w:pPr>
              <w:spacing w:before="66" w:line="219" w:lineRule="auto"/>
              <w:ind w:left="111"/>
              <w:rPr>
                <w:rFonts w:ascii="宋体" w:hAnsi="宋体" w:eastAsia="宋体" w:cs="宋体"/>
                <w:sz w:val="18"/>
                <w:szCs w:val="18"/>
              </w:rPr>
            </w:pPr>
            <w:r>
              <w:rPr>
                <w:rFonts w:ascii="宋体" w:hAnsi="宋体" w:eastAsia="宋体" w:cs="宋体"/>
                <w:spacing w:val="5"/>
                <w:sz w:val="18"/>
                <w:szCs w:val="18"/>
              </w:rPr>
              <w:t>操作与制度、预案不符1项扣1分，扣完为止。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38" w:lineRule="auto"/>
              <w:rPr>
                <w:rFonts w:ascii="Arial"/>
                <w:sz w:val="21"/>
              </w:rPr>
            </w:pPr>
          </w:p>
          <w:p>
            <w:pPr>
              <w:spacing w:line="33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3" w:type="dxa"/>
            <w:vAlign w:val="top"/>
          </w:tcPr>
          <w:p>
            <w:pPr>
              <w:spacing w:line="244" w:lineRule="auto"/>
              <w:rPr>
                <w:rFonts w:ascii="Arial"/>
                <w:sz w:val="21"/>
              </w:rPr>
            </w:pPr>
          </w:p>
          <w:p>
            <w:pPr>
              <w:spacing w:line="245" w:lineRule="auto"/>
              <w:rPr>
                <w:rFonts w:ascii="Arial"/>
                <w:sz w:val="21"/>
              </w:rPr>
            </w:pPr>
          </w:p>
          <w:p>
            <w:pPr>
              <w:spacing w:before="59" w:line="264" w:lineRule="auto"/>
              <w:ind w:left="108"/>
              <w:rPr>
                <w:rFonts w:ascii="宋体" w:hAnsi="宋体" w:eastAsia="宋体" w:cs="宋体"/>
                <w:sz w:val="18"/>
                <w:szCs w:val="18"/>
              </w:rPr>
            </w:pPr>
            <w:r>
              <w:rPr>
                <w:rFonts w:ascii="宋体" w:hAnsi="宋体" w:eastAsia="宋体" w:cs="宋体"/>
                <w:sz w:val="18"/>
                <w:szCs w:val="18"/>
              </w:rPr>
              <w:t>查看制度、预案并现场抽查1-2名护理员的</w:t>
            </w:r>
            <w:r>
              <w:rPr>
                <w:rFonts w:ascii="宋体" w:hAnsi="宋体" w:eastAsia="宋体" w:cs="宋体"/>
                <w:spacing w:val="13"/>
                <w:sz w:val="18"/>
                <w:szCs w:val="18"/>
              </w:rPr>
              <w:t xml:space="preserve"> </w:t>
            </w:r>
            <w:r>
              <w:rPr>
                <w:rFonts w:ascii="宋体" w:hAnsi="宋体" w:eastAsia="宋体" w:cs="宋体"/>
                <w:spacing w:val="7"/>
                <w:sz w:val="18"/>
                <w:szCs w:val="18"/>
              </w:rPr>
              <w:t>救护操作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83" w:lineRule="auto"/>
              <w:ind w:left="305"/>
              <w:rPr>
                <w:rFonts w:ascii="宋体" w:hAnsi="宋体" w:eastAsia="宋体" w:cs="宋体"/>
                <w:sz w:val="18"/>
                <w:szCs w:val="18"/>
              </w:rPr>
            </w:pPr>
            <w:r>
              <w:fldChar w:fldCharType="begin"/>
            </w:r>
            <w:r>
              <w:instrText xml:space="preserve"> HYPERLINK "https://4.3.3.48" </w:instrText>
            </w:r>
            <w:r>
              <w:fldChar w:fldCharType="separate"/>
            </w:r>
            <w:r>
              <w:rPr>
                <w:rFonts w:ascii="宋体" w:hAnsi="宋体" w:eastAsia="宋体" w:cs="宋体"/>
                <w:spacing w:val="-1"/>
                <w:sz w:val="18"/>
                <w:szCs w:val="18"/>
              </w:rPr>
              <w:t>4.3.3.48</w:t>
            </w:r>
            <w:r>
              <w:rPr>
                <w:rFonts w:ascii="宋体" w:hAnsi="宋体" w:eastAsia="宋体" w:cs="宋体"/>
                <w:spacing w:val="-1"/>
                <w:sz w:val="18"/>
                <w:szCs w:val="18"/>
              </w:rPr>
              <w:fldChar w:fldCharType="end"/>
            </w:r>
          </w:p>
        </w:tc>
        <w:tc>
          <w:tcPr>
            <w:tcW w:w="5716" w:type="dxa"/>
            <w:vAlign w:val="top"/>
          </w:tcPr>
          <w:p>
            <w:pPr>
              <w:spacing w:before="169" w:line="219" w:lineRule="auto"/>
              <w:ind w:left="111"/>
              <w:rPr>
                <w:rFonts w:ascii="宋体" w:hAnsi="宋体" w:eastAsia="宋体" w:cs="宋体"/>
                <w:sz w:val="18"/>
                <w:szCs w:val="18"/>
              </w:rPr>
            </w:pPr>
            <w:r>
              <w:rPr>
                <w:rFonts w:ascii="宋体" w:hAnsi="宋体" w:eastAsia="宋体" w:cs="宋体"/>
                <w:spacing w:val="12"/>
                <w:sz w:val="18"/>
                <w:szCs w:val="18"/>
              </w:rPr>
              <w:t>约束照护执行：</w:t>
            </w:r>
          </w:p>
          <w:p>
            <w:pPr>
              <w:spacing w:before="34" w:line="229" w:lineRule="auto"/>
              <w:ind w:left="111"/>
              <w:rPr>
                <w:rFonts w:ascii="宋体" w:hAnsi="宋体" w:eastAsia="宋体" w:cs="宋体"/>
                <w:sz w:val="17"/>
                <w:szCs w:val="17"/>
              </w:rPr>
            </w:pPr>
            <w:r>
              <w:rPr>
                <w:rFonts w:ascii="宋体" w:hAnsi="宋体" w:eastAsia="宋体" w:cs="宋体"/>
                <w:spacing w:val="7"/>
                <w:sz w:val="17"/>
                <w:szCs w:val="17"/>
              </w:rPr>
              <w:t>(1)对老年人的约束照护，由专业人员评估并订有个性化约束照护计划；</w:t>
            </w:r>
          </w:p>
          <w:p>
            <w:pPr>
              <w:spacing w:before="89" w:line="219" w:lineRule="auto"/>
              <w:ind w:left="111"/>
              <w:rPr>
                <w:rFonts w:ascii="宋体" w:hAnsi="宋体" w:eastAsia="宋体" w:cs="宋体"/>
                <w:sz w:val="18"/>
                <w:szCs w:val="18"/>
              </w:rPr>
            </w:pPr>
            <w:r>
              <w:rPr>
                <w:rFonts w:ascii="宋体" w:hAnsi="宋体" w:eastAsia="宋体" w:cs="宋体"/>
                <w:spacing w:val="3"/>
                <w:sz w:val="18"/>
                <w:szCs w:val="18"/>
              </w:rPr>
              <w:t>(2)对老年人的约束照护，有老年人或家属同意书；</w:t>
            </w:r>
          </w:p>
          <w:p>
            <w:pPr>
              <w:spacing w:before="44" w:line="260" w:lineRule="auto"/>
              <w:ind w:left="111" w:right="185"/>
              <w:rPr>
                <w:rFonts w:ascii="宋体" w:hAnsi="宋体" w:eastAsia="宋体" w:cs="宋体"/>
                <w:sz w:val="18"/>
                <w:szCs w:val="18"/>
              </w:rPr>
            </w:pPr>
            <w:r>
              <w:rPr>
                <w:rFonts w:ascii="宋体" w:hAnsi="宋体" w:eastAsia="宋体" w:cs="宋体"/>
                <w:spacing w:val="6"/>
                <w:sz w:val="18"/>
                <w:szCs w:val="18"/>
              </w:rPr>
              <w:t>(3)对老年人的约束过程随时监测并有记录(保护用具使用记录</w:t>
            </w:r>
            <w:r>
              <w:rPr>
                <w:rFonts w:ascii="宋体" w:hAnsi="宋体" w:eastAsia="宋体" w:cs="宋体"/>
                <w:spacing w:val="5"/>
                <w:sz w:val="18"/>
                <w:szCs w:val="18"/>
              </w:rPr>
              <w:t>),有</w:t>
            </w:r>
            <w:r>
              <w:rPr>
                <w:rFonts w:ascii="宋体" w:hAnsi="宋体" w:eastAsia="宋体" w:cs="宋体"/>
                <w:sz w:val="18"/>
                <w:szCs w:val="18"/>
              </w:rPr>
              <w:t xml:space="preserve"> </w:t>
            </w:r>
            <w:r>
              <w:rPr>
                <w:rFonts w:ascii="宋体" w:hAnsi="宋体" w:eastAsia="宋体" w:cs="宋体"/>
                <w:spacing w:val="4"/>
                <w:sz w:val="18"/>
                <w:szCs w:val="18"/>
              </w:rPr>
              <w:t>需要约束老年人(如失智老年人)的管理记录。</w:t>
            </w:r>
          </w:p>
          <w:p>
            <w:pPr>
              <w:spacing w:before="76" w:line="219" w:lineRule="auto"/>
              <w:ind w:left="111"/>
              <w:rPr>
                <w:rFonts w:ascii="宋体" w:hAnsi="宋体" w:eastAsia="宋体" w:cs="宋体"/>
                <w:sz w:val="18"/>
                <w:szCs w:val="18"/>
              </w:rPr>
            </w:pPr>
            <w:r>
              <w:rPr>
                <w:rFonts w:ascii="宋体" w:hAnsi="宋体" w:eastAsia="宋体" w:cs="宋体"/>
                <w:spacing w:val="10"/>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line="258" w:lineRule="auto"/>
              <w:rPr>
                <w:rFonts w:ascii="Arial"/>
                <w:sz w:val="21"/>
              </w:rPr>
            </w:pPr>
          </w:p>
          <w:p>
            <w:pPr>
              <w:spacing w:line="258" w:lineRule="auto"/>
              <w:rPr>
                <w:rFonts w:ascii="Arial"/>
                <w:sz w:val="21"/>
              </w:rPr>
            </w:pPr>
          </w:p>
          <w:p>
            <w:pPr>
              <w:spacing w:before="58" w:line="265" w:lineRule="auto"/>
              <w:ind w:left="108" w:right="88"/>
              <w:jc w:val="both"/>
              <w:rPr>
                <w:rFonts w:ascii="宋体" w:hAnsi="宋体" w:eastAsia="宋体" w:cs="宋体"/>
                <w:sz w:val="18"/>
                <w:szCs w:val="18"/>
              </w:rPr>
            </w:pPr>
            <w:r>
              <w:rPr>
                <w:rFonts w:ascii="宋体" w:hAnsi="宋体" w:eastAsia="宋体" w:cs="宋体"/>
                <w:spacing w:val="1"/>
                <w:sz w:val="18"/>
                <w:szCs w:val="18"/>
              </w:rPr>
              <w:t>查看3-5份约束照护计划、约束照护同意</w:t>
            </w:r>
            <w:r>
              <w:rPr>
                <w:rFonts w:ascii="宋体" w:hAnsi="宋体" w:eastAsia="宋体" w:cs="宋体"/>
                <w:sz w:val="18"/>
                <w:szCs w:val="18"/>
              </w:rPr>
              <w:t xml:space="preserve">  书、约束照护记录，并观察老人的实际约</w:t>
            </w:r>
            <w:r>
              <w:rPr>
                <w:rFonts w:ascii="宋体" w:hAnsi="宋体" w:eastAsia="宋体" w:cs="宋体"/>
                <w:spacing w:val="15"/>
                <w:sz w:val="18"/>
                <w:szCs w:val="18"/>
              </w:rPr>
              <w:t xml:space="preserve"> </w:t>
            </w:r>
            <w:r>
              <w:rPr>
                <w:rFonts w:ascii="宋体" w:hAnsi="宋体" w:eastAsia="宋体" w:cs="宋体"/>
                <w:spacing w:val="14"/>
                <w:sz w:val="18"/>
                <w:szCs w:val="18"/>
              </w:rPr>
              <w:t>束照护情况。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7" w:lineRule="auto"/>
              <w:rPr>
                <w:rFonts w:ascii="Arial"/>
                <w:sz w:val="21"/>
              </w:rPr>
            </w:pPr>
          </w:p>
          <w:p>
            <w:pPr>
              <w:spacing w:before="59" w:line="183" w:lineRule="auto"/>
              <w:ind w:left="305"/>
              <w:rPr>
                <w:rFonts w:ascii="宋体" w:hAnsi="宋体" w:eastAsia="宋体" w:cs="宋体"/>
                <w:sz w:val="18"/>
                <w:szCs w:val="18"/>
              </w:rPr>
            </w:pPr>
            <w:r>
              <w:fldChar w:fldCharType="begin"/>
            </w:r>
            <w:r>
              <w:instrText xml:space="preserve"> HYPERLINK "https://4.3.3.49" </w:instrText>
            </w:r>
            <w:r>
              <w:fldChar w:fldCharType="separate"/>
            </w:r>
            <w:r>
              <w:rPr>
                <w:rFonts w:ascii="宋体" w:hAnsi="宋体" w:eastAsia="宋体" w:cs="宋体"/>
                <w:spacing w:val="-1"/>
                <w:sz w:val="18"/>
                <w:szCs w:val="18"/>
              </w:rPr>
              <w:t>4.3.3.49</w:t>
            </w:r>
            <w:r>
              <w:rPr>
                <w:rFonts w:ascii="宋体" w:hAnsi="宋体" w:eastAsia="宋体" w:cs="宋体"/>
                <w:spacing w:val="-1"/>
                <w:sz w:val="18"/>
                <w:szCs w:val="18"/>
              </w:rPr>
              <w:fldChar w:fldCharType="end"/>
            </w:r>
          </w:p>
        </w:tc>
        <w:tc>
          <w:tcPr>
            <w:tcW w:w="5716" w:type="dxa"/>
            <w:vAlign w:val="top"/>
          </w:tcPr>
          <w:p>
            <w:pPr>
              <w:spacing w:before="152" w:line="283" w:lineRule="auto"/>
              <w:ind w:left="111"/>
              <w:rPr>
                <w:rFonts w:ascii="宋体" w:hAnsi="宋体" w:eastAsia="宋体" w:cs="宋体"/>
                <w:sz w:val="17"/>
                <w:szCs w:val="17"/>
              </w:rPr>
            </w:pPr>
            <w:r>
              <w:rPr>
                <w:rFonts w:ascii="宋体" w:hAnsi="宋体" w:eastAsia="宋体" w:cs="宋体"/>
                <w:spacing w:val="10"/>
                <w:sz w:val="17"/>
                <w:szCs w:val="17"/>
              </w:rPr>
              <w:t xml:space="preserve">指导和帮助老年人生活卫生防护：能指导和帮助老年人生活卫生防护。 </w:t>
            </w:r>
            <w:r>
              <w:rPr>
                <w:rFonts w:ascii="宋体" w:hAnsi="宋体" w:eastAsia="宋体" w:cs="宋体"/>
                <w:spacing w:val="12"/>
                <w:sz w:val="17"/>
                <w:szCs w:val="17"/>
              </w:rPr>
              <w:t>缺1项扣0.5分，扣完为止。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141" w:line="269" w:lineRule="auto"/>
              <w:ind w:left="108" w:right="177"/>
              <w:rPr>
                <w:rFonts w:ascii="宋体" w:hAnsi="宋体" w:eastAsia="宋体" w:cs="宋体"/>
                <w:sz w:val="18"/>
                <w:szCs w:val="18"/>
              </w:rPr>
            </w:pPr>
            <w:r>
              <w:rPr>
                <w:rFonts w:ascii="宋体" w:hAnsi="宋体" w:eastAsia="宋体" w:cs="宋体"/>
                <w:sz w:val="18"/>
                <w:szCs w:val="18"/>
              </w:rPr>
              <w:t>查看制度并现场对1-2名护理员进行生活</w:t>
            </w:r>
            <w:r>
              <w:rPr>
                <w:rFonts w:ascii="宋体" w:hAnsi="宋体" w:eastAsia="宋体" w:cs="宋体"/>
                <w:spacing w:val="16"/>
                <w:sz w:val="18"/>
                <w:szCs w:val="18"/>
              </w:rPr>
              <w:t xml:space="preserve"> </w:t>
            </w:r>
            <w:r>
              <w:rPr>
                <w:rFonts w:ascii="宋体" w:hAnsi="宋体" w:eastAsia="宋体" w:cs="宋体"/>
                <w:spacing w:val="3"/>
                <w:sz w:val="18"/>
                <w:szCs w:val="18"/>
              </w:rPr>
              <w:t>防护问题提问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CEF5F8"/>
            <w:vAlign w:val="top"/>
          </w:tcPr>
          <w:p>
            <w:pPr>
              <w:spacing w:before="278" w:line="183" w:lineRule="auto"/>
              <w:ind w:left="525"/>
              <w:rPr>
                <w:rFonts w:ascii="宋体" w:hAnsi="宋体" w:eastAsia="宋体" w:cs="宋体"/>
                <w:sz w:val="18"/>
                <w:szCs w:val="18"/>
              </w:rPr>
            </w:pPr>
            <w:r>
              <w:rPr>
                <w:rFonts w:ascii="宋体" w:hAnsi="宋体" w:eastAsia="宋体" w:cs="宋体"/>
                <w:spacing w:val="-2"/>
                <w:sz w:val="18"/>
                <w:szCs w:val="18"/>
              </w:rPr>
              <w:t>4.4</w:t>
            </w:r>
          </w:p>
        </w:tc>
        <w:tc>
          <w:tcPr>
            <w:tcW w:w="5716" w:type="dxa"/>
            <w:shd w:val="clear" w:color="auto" w:fill="CFF4F4"/>
            <w:vAlign w:val="top"/>
          </w:tcPr>
          <w:p>
            <w:pPr>
              <w:spacing w:before="232" w:line="219" w:lineRule="auto"/>
              <w:ind w:left="111"/>
              <w:rPr>
                <w:rFonts w:ascii="宋体" w:hAnsi="宋体" w:eastAsia="宋体" w:cs="宋体"/>
                <w:sz w:val="18"/>
                <w:szCs w:val="18"/>
              </w:rPr>
            </w:pPr>
            <w:r>
              <w:rPr>
                <w:rFonts w:ascii="宋体" w:hAnsi="宋体" w:eastAsia="宋体" w:cs="宋体"/>
                <w:color w:val="5D6667"/>
                <w:spacing w:val="7"/>
                <w:sz w:val="18"/>
                <w:szCs w:val="18"/>
              </w:rPr>
              <w:t>膳食服务</w:t>
            </w:r>
          </w:p>
        </w:tc>
        <w:tc>
          <w:tcPr>
            <w:tcW w:w="570" w:type="dxa"/>
            <w:shd w:val="clear" w:color="auto" w:fill="D0F3F1"/>
            <w:vAlign w:val="top"/>
          </w:tcPr>
          <w:p>
            <w:pPr>
              <w:rPr>
                <w:rFonts w:ascii="Arial"/>
                <w:sz w:val="21"/>
              </w:rPr>
            </w:pPr>
          </w:p>
        </w:tc>
        <w:tc>
          <w:tcPr>
            <w:tcW w:w="559" w:type="dxa"/>
            <w:shd w:val="clear" w:color="auto" w:fill="CFF2EF"/>
            <w:vAlign w:val="top"/>
          </w:tcPr>
          <w:p>
            <w:pPr>
              <w:spacing w:before="278" w:line="183" w:lineRule="auto"/>
              <w:ind w:left="185"/>
              <w:rPr>
                <w:rFonts w:ascii="宋体" w:hAnsi="宋体" w:eastAsia="宋体" w:cs="宋体"/>
                <w:sz w:val="18"/>
                <w:szCs w:val="18"/>
              </w:rPr>
            </w:pPr>
            <w:r>
              <w:rPr>
                <w:rFonts w:ascii="宋体" w:hAnsi="宋体" w:eastAsia="宋体" w:cs="宋体"/>
                <w:color w:val="4F5554"/>
                <w:spacing w:val="-2"/>
                <w:sz w:val="18"/>
                <w:szCs w:val="18"/>
              </w:rPr>
              <w:t>45</w:t>
            </w:r>
          </w:p>
        </w:tc>
        <w:tc>
          <w:tcPr>
            <w:tcW w:w="710" w:type="dxa"/>
            <w:shd w:val="clear" w:color="auto" w:fill="CDF2ED"/>
            <w:vAlign w:val="top"/>
          </w:tcPr>
          <w:p>
            <w:pPr>
              <w:rPr>
                <w:rFonts w:ascii="Arial"/>
                <w:sz w:val="21"/>
              </w:rPr>
            </w:pPr>
          </w:p>
        </w:tc>
        <w:tc>
          <w:tcPr>
            <w:tcW w:w="709" w:type="dxa"/>
            <w:shd w:val="clear" w:color="auto" w:fill="CEF2ED"/>
            <w:vAlign w:val="top"/>
          </w:tcPr>
          <w:p>
            <w:pPr>
              <w:rPr>
                <w:rFonts w:ascii="Arial"/>
                <w:sz w:val="21"/>
              </w:rPr>
            </w:pPr>
          </w:p>
        </w:tc>
        <w:tc>
          <w:tcPr>
            <w:tcW w:w="1109" w:type="dxa"/>
            <w:shd w:val="clear" w:color="auto" w:fill="CCF1EA"/>
            <w:vAlign w:val="top"/>
          </w:tcPr>
          <w:p>
            <w:pPr>
              <w:rPr>
                <w:rFonts w:ascii="Arial"/>
                <w:sz w:val="21"/>
              </w:rPr>
            </w:pPr>
          </w:p>
        </w:tc>
        <w:tc>
          <w:tcPr>
            <w:tcW w:w="3463" w:type="dxa"/>
            <w:shd w:val="clear" w:color="auto" w:fill="CEF1E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EEEFD"/>
            <w:vAlign w:val="top"/>
          </w:tcPr>
          <w:p>
            <w:pPr>
              <w:spacing w:before="268" w:line="184" w:lineRule="auto"/>
              <w:ind w:left="435"/>
              <w:rPr>
                <w:rFonts w:ascii="宋体" w:hAnsi="宋体" w:eastAsia="宋体" w:cs="宋体"/>
                <w:sz w:val="18"/>
                <w:szCs w:val="18"/>
              </w:rPr>
            </w:pPr>
            <w:r>
              <w:rPr>
                <w:rFonts w:ascii="宋体" w:hAnsi="宋体" w:eastAsia="宋体" w:cs="宋体"/>
                <w:spacing w:val="-2"/>
                <w:sz w:val="18"/>
                <w:szCs w:val="18"/>
              </w:rPr>
              <w:t>4.4.1</w:t>
            </w:r>
          </w:p>
        </w:tc>
        <w:tc>
          <w:tcPr>
            <w:tcW w:w="5716" w:type="dxa"/>
            <w:shd w:val="clear" w:color="auto" w:fill="BCECFE"/>
            <w:vAlign w:val="top"/>
          </w:tcPr>
          <w:p>
            <w:pPr>
              <w:spacing w:before="223" w:line="219" w:lineRule="auto"/>
              <w:ind w:left="111"/>
              <w:rPr>
                <w:rFonts w:ascii="宋体" w:hAnsi="宋体" w:eastAsia="宋体" w:cs="宋体"/>
                <w:sz w:val="18"/>
                <w:szCs w:val="18"/>
              </w:rPr>
            </w:pPr>
            <w:r>
              <w:rPr>
                <w:rFonts w:ascii="宋体" w:hAnsi="宋体" w:eastAsia="宋体" w:cs="宋体"/>
                <w:spacing w:val="7"/>
                <w:sz w:val="18"/>
                <w:szCs w:val="18"/>
              </w:rPr>
              <w:t>服务内容</w:t>
            </w:r>
          </w:p>
        </w:tc>
        <w:tc>
          <w:tcPr>
            <w:tcW w:w="570" w:type="dxa"/>
            <w:shd w:val="clear" w:color="auto" w:fill="BDECFE"/>
            <w:vAlign w:val="top"/>
          </w:tcPr>
          <w:p>
            <w:pPr>
              <w:rPr>
                <w:rFonts w:ascii="Arial"/>
                <w:sz w:val="21"/>
              </w:rPr>
            </w:pPr>
          </w:p>
        </w:tc>
        <w:tc>
          <w:tcPr>
            <w:tcW w:w="559" w:type="dxa"/>
            <w:shd w:val="clear" w:color="auto" w:fill="BCEBFE"/>
            <w:vAlign w:val="top"/>
          </w:tcPr>
          <w:p>
            <w:pPr>
              <w:rPr>
                <w:rFonts w:ascii="Arial"/>
                <w:sz w:val="21"/>
              </w:rPr>
            </w:pPr>
          </w:p>
        </w:tc>
        <w:tc>
          <w:tcPr>
            <w:tcW w:w="710" w:type="dxa"/>
            <w:shd w:val="clear" w:color="auto" w:fill="BCEBFE"/>
            <w:vAlign w:val="top"/>
          </w:tcPr>
          <w:p>
            <w:pPr>
              <w:spacing w:before="269"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AE9FD"/>
            <w:vAlign w:val="top"/>
          </w:tcPr>
          <w:p>
            <w:pPr>
              <w:rPr>
                <w:rFonts w:ascii="Arial"/>
                <w:sz w:val="21"/>
              </w:rPr>
            </w:pPr>
          </w:p>
        </w:tc>
        <w:tc>
          <w:tcPr>
            <w:tcW w:w="1109" w:type="dxa"/>
            <w:shd w:val="clear" w:color="auto" w:fill="B9EAFE"/>
            <w:vAlign w:val="top"/>
          </w:tcPr>
          <w:p>
            <w:pPr>
              <w:rPr>
                <w:rFonts w:ascii="Arial"/>
                <w:sz w:val="21"/>
              </w:rPr>
            </w:pPr>
          </w:p>
        </w:tc>
        <w:tc>
          <w:tcPr>
            <w:tcW w:w="3463" w:type="dxa"/>
            <w:shd w:val="clear" w:color="auto" w:fill="BE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44" w:type="dxa"/>
            <w:vAlign w:val="top"/>
          </w:tcPr>
          <w:p>
            <w:pPr>
              <w:spacing w:line="274" w:lineRule="auto"/>
              <w:rPr>
                <w:rFonts w:ascii="Arial"/>
                <w:sz w:val="21"/>
              </w:rPr>
            </w:pPr>
          </w:p>
          <w:p>
            <w:pPr>
              <w:spacing w:line="274"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"https://4.4.1.1" </w:instrText>
            </w:r>
            <w:r>
              <w:fldChar w:fldCharType="separate"/>
            </w:r>
            <w:r>
              <w:rPr>
                <w:rFonts w:ascii="宋体" w:hAnsi="宋体" w:eastAsia="宋体" w:cs="宋体"/>
                <w:spacing w:val="-1"/>
                <w:sz w:val="18"/>
                <w:szCs w:val="18"/>
              </w:rPr>
              <w:t>4.4.1.1</w:t>
            </w:r>
            <w:r>
              <w:rPr>
                <w:rFonts w:ascii="宋体" w:hAnsi="宋体" w:eastAsia="宋体" w:cs="宋体"/>
                <w:spacing w:val="-1"/>
                <w:sz w:val="18"/>
                <w:szCs w:val="18"/>
              </w:rPr>
              <w:fldChar w:fldCharType="end"/>
            </w:r>
          </w:p>
        </w:tc>
        <w:tc>
          <w:tcPr>
            <w:tcW w:w="5716" w:type="dxa"/>
            <w:vAlign w:val="top"/>
          </w:tcPr>
          <w:p>
            <w:pPr>
              <w:spacing w:before="154" w:line="254" w:lineRule="auto"/>
              <w:ind w:left="111" w:right="7" w:firstLine="90"/>
              <w:rPr>
                <w:rFonts w:ascii="宋体" w:hAnsi="宋体" w:eastAsia="宋体" w:cs="宋体"/>
                <w:sz w:val="18"/>
                <w:szCs w:val="18"/>
              </w:rPr>
            </w:pPr>
            <w:r>
              <w:rPr>
                <w:rFonts w:ascii="宋体" w:hAnsi="宋体" w:eastAsia="宋体" w:cs="宋体"/>
                <w:sz w:val="18"/>
                <w:szCs w:val="18"/>
              </w:rPr>
              <w:t>(1)提供适合老年人的营养膳食，以及各种不同形态的膳食，包括普通</w:t>
            </w:r>
            <w:r>
              <w:rPr>
                <w:rFonts w:ascii="宋体" w:hAnsi="宋体" w:eastAsia="宋体" w:cs="宋体"/>
                <w:spacing w:val="6"/>
                <w:sz w:val="18"/>
                <w:szCs w:val="18"/>
              </w:rPr>
              <w:t xml:space="preserve"> </w:t>
            </w:r>
            <w:r>
              <w:rPr>
                <w:rFonts w:ascii="宋体" w:hAnsi="宋体" w:eastAsia="宋体" w:cs="宋体"/>
                <w:spacing w:val="4"/>
                <w:sz w:val="18"/>
                <w:szCs w:val="18"/>
              </w:rPr>
              <w:t>饮食、软质饮食、半流质饮食和流质饮食；</w:t>
            </w:r>
          </w:p>
          <w:p>
            <w:pPr>
              <w:spacing w:before="83" w:line="219" w:lineRule="auto"/>
              <w:ind w:left="111"/>
              <w:rPr>
                <w:rFonts w:ascii="宋体" w:hAnsi="宋体" w:eastAsia="宋体" w:cs="宋体"/>
                <w:sz w:val="18"/>
                <w:szCs w:val="18"/>
              </w:rPr>
            </w:pPr>
            <w:r>
              <w:rPr>
                <w:rFonts w:ascii="宋体" w:hAnsi="宋体" w:eastAsia="宋体" w:cs="宋体"/>
                <w:spacing w:val="6"/>
                <w:sz w:val="18"/>
                <w:szCs w:val="18"/>
              </w:rPr>
              <w:t>(2)为老年人提供集体用餐。</w:t>
            </w:r>
          </w:p>
          <w:p>
            <w:pPr>
              <w:spacing w:before="55" w:line="218" w:lineRule="auto"/>
              <w:ind w:left="111"/>
              <w:rPr>
                <w:rFonts w:ascii="宋体" w:hAnsi="宋体" w:eastAsia="宋体" w:cs="宋体"/>
                <w:sz w:val="18"/>
                <w:szCs w:val="18"/>
              </w:rPr>
            </w:pPr>
            <w:r>
              <w:rPr>
                <w:rFonts w:ascii="宋体" w:hAnsi="宋体" w:eastAsia="宋体" w:cs="宋体"/>
                <w:spacing w:val="4"/>
                <w:sz w:val="18"/>
                <w:szCs w:val="18"/>
              </w:rPr>
              <w:t>评估记录与实际供餐情况不符扣1分，扣完为止。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before="152" w:line="260" w:lineRule="auto"/>
              <w:ind w:left="108" w:right="57"/>
              <w:rPr>
                <w:rFonts w:ascii="宋体" w:hAnsi="宋体" w:eastAsia="宋体" w:cs="宋体"/>
                <w:sz w:val="18"/>
                <w:szCs w:val="18"/>
              </w:rPr>
            </w:pPr>
            <w:r>
              <w:rPr>
                <w:rFonts w:ascii="宋体" w:hAnsi="宋体" w:eastAsia="宋体" w:cs="宋体"/>
                <w:spacing w:val="2"/>
                <w:sz w:val="18"/>
                <w:szCs w:val="18"/>
              </w:rPr>
              <w:t>对照评估记录现场查看厨房备餐、老年人</w:t>
            </w:r>
            <w:r>
              <w:rPr>
                <w:rFonts w:ascii="宋体" w:hAnsi="宋体" w:eastAsia="宋体" w:cs="宋体"/>
                <w:spacing w:val="10"/>
                <w:sz w:val="18"/>
                <w:szCs w:val="18"/>
              </w:rPr>
              <w:t xml:space="preserve"> </w:t>
            </w:r>
            <w:r>
              <w:rPr>
                <w:rFonts w:ascii="宋体" w:hAnsi="宋体" w:eastAsia="宋体" w:cs="宋体"/>
                <w:spacing w:val="6"/>
                <w:sz w:val="18"/>
                <w:szCs w:val="18"/>
              </w:rPr>
              <w:t>进食情况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344" w:type="dxa"/>
            <w:vAlign w:val="top"/>
          </w:tcPr>
          <w:p>
            <w:pPr>
              <w:spacing w:line="270" w:lineRule="auto"/>
              <w:rPr>
                <w:rFonts w:ascii="Arial"/>
                <w:sz w:val="21"/>
              </w:rPr>
            </w:pPr>
          </w:p>
          <w:p>
            <w:pPr>
              <w:spacing w:line="270"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"https://4.4.1.2" </w:instrText>
            </w:r>
            <w:r>
              <w:fldChar w:fldCharType="separate"/>
            </w:r>
            <w:r>
              <w:rPr>
                <w:rFonts w:ascii="宋体" w:hAnsi="宋体" w:eastAsia="宋体" w:cs="宋体"/>
                <w:spacing w:val="-1"/>
                <w:sz w:val="18"/>
                <w:szCs w:val="18"/>
              </w:rPr>
              <w:t>4.4.1.2</w:t>
            </w:r>
            <w:r>
              <w:rPr>
                <w:rFonts w:ascii="宋体" w:hAnsi="宋体" w:eastAsia="宋体" w:cs="宋体"/>
                <w:spacing w:val="-1"/>
                <w:sz w:val="18"/>
                <w:szCs w:val="18"/>
              </w:rPr>
              <w:fldChar w:fldCharType="end"/>
            </w:r>
          </w:p>
        </w:tc>
        <w:tc>
          <w:tcPr>
            <w:tcW w:w="5716" w:type="dxa"/>
            <w:vAlign w:val="top"/>
          </w:tcPr>
          <w:p>
            <w:pPr>
              <w:spacing w:before="165" w:line="219" w:lineRule="auto"/>
              <w:ind w:left="231"/>
              <w:rPr>
                <w:rFonts w:ascii="宋体" w:hAnsi="宋体" w:eastAsia="宋体" w:cs="宋体"/>
                <w:sz w:val="18"/>
                <w:szCs w:val="18"/>
              </w:rPr>
            </w:pPr>
            <w:r>
              <w:rPr>
                <w:rFonts w:ascii="宋体" w:hAnsi="宋体" w:eastAsia="宋体" w:cs="宋体"/>
                <w:spacing w:val="4"/>
                <w:sz w:val="18"/>
                <w:szCs w:val="18"/>
              </w:rPr>
              <w:t>(1)能为老年人提供个性用餐服务(点餐、家宴、送餐、代加工等);</w:t>
            </w:r>
          </w:p>
          <w:p>
            <w:pPr>
              <w:spacing w:before="66" w:line="218" w:lineRule="auto"/>
              <w:ind w:left="201"/>
              <w:rPr>
                <w:rFonts w:ascii="宋体" w:hAnsi="宋体" w:eastAsia="宋体" w:cs="宋体"/>
                <w:sz w:val="18"/>
                <w:szCs w:val="18"/>
              </w:rPr>
            </w:pPr>
            <w:r>
              <w:rPr>
                <w:rFonts w:ascii="宋体" w:hAnsi="宋体" w:eastAsia="宋体" w:cs="宋体"/>
                <w:sz w:val="18"/>
                <w:szCs w:val="18"/>
              </w:rPr>
              <w:t>(2)能为老年人提供定期个性化营养评估及记录，每位老年人均有完整</w:t>
            </w:r>
          </w:p>
          <w:p>
            <w:pPr>
              <w:spacing w:before="87" w:line="281" w:lineRule="exact"/>
              <w:ind w:left="111"/>
              <w:rPr>
                <w:rFonts w:ascii="宋体" w:hAnsi="宋体" w:eastAsia="宋体" w:cs="宋体"/>
                <w:sz w:val="18"/>
                <w:szCs w:val="18"/>
              </w:rPr>
            </w:pPr>
            <w:r>
              <w:rPr>
                <w:rFonts w:ascii="宋体" w:hAnsi="宋体" w:eastAsia="宋体" w:cs="宋体"/>
                <w:spacing w:val="4"/>
                <w:position w:val="7"/>
                <w:sz w:val="18"/>
                <w:szCs w:val="18"/>
              </w:rPr>
              <w:t>的营养评估及计划记录，并存于老人档案。</w:t>
            </w:r>
          </w:p>
          <w:p>
            <w:pPr>
              <w:spacing w:line="219" w:lineRule="auto"/>
              <w:ind w:left="111"/>
              <w:rPr>
                <w:rFonts w:ascii="宋体" w:hAnsi="宋体" w:eastAsia="宋体" w:cs="宋体"/>
                <w:sz w:val="18"/>
                <w:szCs w:val="18"/>
              </w:rPr>
            </w:pPr>
            <w:r>
              <w:rPr>
                <w:rFonts w:ascii="宋体" w:hAnsi="宋体" w:eastAsia="宋体" w:cs="宋体"/>
                <w:spacing w:val="12"/>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line="270"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before="166" w:line="219" w:lineRule="auto"/>
              <w:ind w:left="147"/>
              <w:rPr>
                <w:rFonts w:ascii="宋体" w:hAnsi="宋体" w:eastAsia="宋体" w:cs="宋体"/>
                <w:sz w:val="18"/>
                <w:szCs w:val="18"/>
              </w:rPr>
            </w:pPr>
            <w:r>
              <w:rPr>
                <w:rFonts w:ascii="宋体" w:hAnsi="宋体" w:eastAsia="宋体" w:cs="宋体"/>
                <w:spacing w:val="-1"/>
                <w:sz w:val="18"/>
                <w:szCs w:val="18"/>
              </w:rPr>
              <w:t>查看服务项目，询问工作人员，查看记录</w:t>
            </w:r>
          </w:p>
        </w:tc>
      </w:tr>
    </w:tbl>
    <w:p>
      <w:pPr>
        <w:spacing w:line="444" w:lineRule="auto"/>
        <w:rPr>
          <w:rFonts w:ascii="Arial"/>
          <w:sz w:val="21"/>
        </w:rPr>
      </w:pPr>
    </w:p>
    <w:p>
      <w:pPr>
        <w:spacing w:before="98" w:line="183" w:lineRule="auto"/>
        <w:ind w:left="484"/>
        <w:rPr>
          <w:rFonts w:ascii="宋体" w:hAnsi="宋体" w:eastAsia="宋体" w:cs="宋体"/>
          <w:sz w:val="30"/>
          <w:szCs w:val="30"/>
        </w:rPr>
      </w:pPr>
      <w:r>
        <w:rPr>
          <w:rFonts w:ascii="宋体" w:hAnsi="宋体" w:eastAsia="宋体" w:cs="宋体"/>
          <w:spacing w:val="-5"/>
          <w:sz w:val="30"/>
          <w:szCs w:val="30"/>
        </w:rPr>
        <w:t>80-</w:t>
      </w:r>
    </w:p>
    <w:p>
      <w:pPr>
        <w:sectPr>
          <w:pgSz w:w="16830" w:h="11900"/>
          <w:pgMar w:top="1011" w:right="744" w:bottom="400" w:left="1894" w:header="0" w:footer="0" w:gutter="0"/>
          <w:cols w:space="720" w:num="1"/>
        </w:sectPr>
      </w:pPr>
    </w:p>
    <w:p/>
    <w:p/>
    <w:p>
      <w:pPr>
        <w:spacing w:line="60" w:lineRule="exact"/>
      </w:pPr>
    </w:p>
    <w:tbl>
      <w:tblPr>
        <w:tblStyle w:val="4"/>
        <w:tblW w:w="141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60"/>
        <w:gridCol w:w="569"/>
        <w:gridCol w:w="710"/>
        <w:gridCol w:w="709"/>
        <w:gridCol w:w="1099"/>
        <w:gridCol w:w="3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BDECFE"/>
            <w:vAlign w:val="top"/>
          </w:tcPr>
          <w:p>
            <w:pPr>
              <w:spacing w:before="267" w:line="183" w:lineRule="auto"/>
              <w:ind w:left="437"/>
              <w:rPr>
                <w:rFonts w:ascii="宋体" w:hAnsi="宋体" w:eastAsia="宋体" w:cs="宋体"/>
                <w:sz w:val="18"/>
                <w:szCs w:val="18"/>
              </w:rPr>
            </w:pPr>
            <w:r>
              <w:rPr>
                <w:rFonts w:ascii="宋体" w:hAnsi="宋体" w:eastAsia="宋体" w:cs="宋体"/>
                <w:b/>
                <w:bCs/>
                <w:spacing w:val="-3"/>
                <w:sz w:val="18"/>
                <w:szCs w:val="18"/>
              </w:rPr>
              <w:t>4.4.2</w:t>
            </w:r>
          </w:p>
        </w:tc>
        <w:tc>
          <w:tcPr>
            <w:tcW w:w="5706" w:type="dxa"/>
            <w:shd w:val="clear" w:color="auto" w:fill="BEEDFE"/>
            <w:vAlign w:val="top"/>
          </w:tcPr>
          <w:p>
            <w:pPr>
              <w:spacing w:before="220" w:line="219" w:lineRule="auto"/>
              <w:ind w:left="113"/>
              <w:rPr>
                <w:rFonts w:ascii="宋体" w:hAnsi="宋体" w:eastAsia="宋体" w:cs="宋体"/>
                <w:sz w:val="18"/>
                <w:szCs w:val="18"/>
              </w:rPr>
            </w:pPr>
            <w:r>
              <w:rPr>
                <w:rFonts w:ascii="宋体" w:hAnsi="宋体" w:eastAsia="宋体" w:cs="宋体"/>
                <w:b/>
                <w:bCs/>
                <w:spacing w:val="2"/>
                <w:sz w:val="18"/>
                <w:szCs w:val="18"/>
              </w:rPr>
              <w:t>服务人员</w:t>
            </w:r>
          </w:p>
        </w:tc>
        <w:tc>
          <w:tcPr>
            <w:tcW w:w="560" w:type="dxa"/>
            <w:shd w:val="clear" w:color="auto" w:fill="BDEDFE"/>
            <w:vAlign w:val="top"/>
          </w:tcPr>
          <w:p>
            <w:pPr>
              <w:rPr>
                <w:rFonts w:ascii="Arial"/>
                <w:sz w:val="21"/>
              </w:rPr>
            </w:pPr>
          </w:p>
        </w:tc>
        <w:tc>
          <w:tcPr>
            <w:tcW w:w="569" w:type="dxa"/>
            <w:shd w:val="clear" w:color="auto" w:fill="BCEDFE"/>
            <w:vAlign w:val="top"/>
          </w:tcPr>
          <w:p>
            <w:pPr>
              <w:rPr>
                <w:rFonts w:ascii="Arial"/>
                <w:sz w:val="21"/>
              </w:rPr>
            </w:pPr>
          </w:p>
        </w:tc>
        <w:tc>
          <w:tcPr>
            <w:tcW w:w="710" w:type="dxa"/>
            <w:shd w:val="clear" w:color="auto" w:fill="BEEDFE"/>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9</w:t>
            </w:r>
          </w:p>
        </w:tc>
        <w:tc>
          <w:tcPr>
            <w:tcW w:w="709" w:type="dxa"/>
            <w:shd w:val="clear" w:color="auto" w:fill="BEEEFE"/>
            <w:vAlign w:val="top"/>
          </w:tcPr>
          <w:p>
            <w:pPr>
              <w:rPr>
                <w:rFonts w:ascii="Arial"/>
                <w:sz w:val="21"/>
              </w:rPr>
            </w:pPr>
          </w:p>
        </w:tc>
        <w:tc>
          <w:tcPr>
            <w:tcW w:w="1099" w:type="dxa"/>
            <w:shd w:val="clear" w:color="auto" w:fill="BEEDFE"/>
            <w:vAlign w:val="top"/>
          </w:tcPr>
          <w:p>
            <w:pPr>
              <w:rPr>
                <w:rFonts w:ascii="Arial"/>
                <w:sz w:val="21"/>
              </w:rPr>
            </w:pPr>
          </w:p>
        </w:tc>
        <w:tc>
          <w:tcPr>
            <w:tcW w:w="3464" w:type="dxa"/>
            <w:shd w:val="clear" w:color="auto" w:fill="C0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3"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"https://4.4.2.1" </w:instrText>
            </w:r>
            <w:r>
              <w:fldChar w:fldCharType="separate"/>
            </w:r>
            <w:r>
              <w:rPr>
                <w:rFonts w:ascii="宋体" w:hAnsi="宋体" w:eastAsia="宋体" w:cs="宋体"/>
                <w:spacing w:val="-1"/>
                <w:sz w:val="18"/>
                <w:szCs w:val="18"/>
              </w:rPr>
              <w:t>4.4.2.1</w:t>
            </w:r>
            <w:r>
              <w:rPr>
                <w:rFonts w:ascii="宋体" w:hAnsi="宋体" w:eastAsia="宋体" w:cs="宋体"/>
                <w:spacing w:val="-1"/>
                <w:sz w:val="18"/>
                <w:szCs w:val="18"/>
              </w:rPr>
              <w:fldChar w:fldCharType="end"/>
            </w:r>
          </w:p>
        </w:tc>
        <w:tc>
          <w:tcPr>
            <w:tcW w:w="5706" w:type="dxa"/>
            <w:vAlign w:val="top"/>
          </w:tcPr>
          <w:p>
            <w:pPr>
              <w:spacing w:before="158" w:line="219" w:lineRule="auto"/>
              <w:ind w:left="111"/>
              <w:rPr>
                <w:rFonts w:ascii="宋体" w:hAnsi="宋体" w:eastAsia="宋体" w:cs="宋体"/>
                <w:sz w:val="18"/>
                <w:szCs w:val="18"/>
              </w:rPr>
            </w:pPr>
            <w:r>
              <w:rPr>
                <w:rFonts w:ascii="宋体" w:hAnsi="宋体" w:eastAsia="宋体" w:cs="宋体"/>
                <w:spacing w:val="7"/>
                <w:sz w:val="18"/>
                <w:szCs w:val="18"/>
              </w:rPr>
              <w:t>厨师熟悉老年餐制作特点。</w:t>
            </w:r>
          </w:p>
          <w:p>
            <w:pPr>
              <w:spacing w:before="66" w:line="219" w:lineRule="auto"/>
              <w:ind w:left="111"/>
              <w:rPr>
                <w:rFonts w:ascii="宋体" w:hAnsi="宋体" w:eastAsia="宋体" w:cs="宋体"/>
                <w:sz w:val="18"/>
                <w:szCs w:val="18"/>
              </w:rPr>
            </w:pPr>
            <w:r>
              <w:rPr>
                <w:rFonts w:ascii="宋体" w:hAnsi="宋体" w:eastAsia="宋体" w:cs="宋体"/>
                <w:spacing w:val="4"/>
                <w:sz w:val="18"/>
                <w:szCs w:val="18"/>
              </w:rPr>
              <w:t>漏答/错答1项扣0.5分，扣完为止。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4"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4" w:type="dxa"/>
            <w:vAlign w:val="top"/>
          </w:tcPr>
          <w:p>
            <w:pPr>
              <w:spacing w:before="278" w:line="219" w:lineRule="auto"/>
              <w:ind w:left="118"/>
              <w:rPr>
                <w:rFonts w:ascii="宋体" w:hAnsi="宋体" w:eastAsia="宋体" w:cs="宋体"/>
                <w:sz w:val="18"/>
                <w:szCs w:val="18"/>
              </w:rPr>
            </w:pPr>
            <w:r>
              <w:rPr>
                <w:rFonts w:ascii="宋体" w:hAnsi="宋体" w:eastAsia="宋体" w:cs="宋体"/>
                <w:spacing w:val="-2"/>
                <w:sz w:val="18"/>
                <w:szCs w:val="18"/>
              </w:rPr>
              <w:t>现场询问厨师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44" w:type="dxa"/>
            <w:vAlign w:val="top"/>
          </w:tcPr>
          <w:p>
            <w:pPr>
              <w:spacing w:line="267" w:lineRule="auto"/>
              <w:rPr>
                <w:rFonts w:ascii="Arial"/>
                <w:sz w:val="21"/>
              </w:rPr>
            </w:pPr>
          </w:p>
          <w:p>
            <w:pPr>
              <w:spacing w:line="267"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"https://4.4.2.2" </w:instrText>
            </w:r>
            <w:r>
              <w:fldChar w:fldCharType="separate"/>
            </w:r>
            <w:r>
              <w:rPr>
                <w:rFonts w:ascii="宋体" w:hAnsi="宋体" w:eastAsia="宋体" w:cs="宋体"/>
                <w:spacing w:val="-1"/>
                <w:sz w:val="18"/>
                <w:szCs w:val="18"/>
              </w:rPr>
              <w:t>4.4.2.2</w:t>
            </w:r>
            <w:r>
              <w:rPr>
                <w:rFonts w:ascii="宋体" w:hAnsi="宋体" w:eastAsia="宋体" w:cs="宋体"/>
                <w:spacing w:val="-1"/>
                <w:sz w:val="18"/>
                <w:szCs w:val="18"/>
              </w:rPr>
              <w:fldChar w:fldCharType="end"/>
            </w:r>
          </w:p>
        </w:tc>
        <w:tc>
          <w:tcPr>
            <w:tcW w:w="5706" w:type="dxa"/>
            <w:vAlign w:val="top"/>
          </w:tcPr>
          <w:p>
            <w:pPr>
              <w:spacing w:before="169" w:line="219" w:lineRule="auto"/>
              <w:ind w:left="111"/>
              <w:rPr>
                <w:rFonts w:ascii="宋体" w:hAnsi="宋体" w:eastAsia="宋体" w:cs="宋体"/>
                <w:sz w:val="18"/>
                <w:szCs w:val="18"/>
              </w:rPr>
            </w:pPr>
            <w:r>
              <w:rPr>
                <w:rFonts w:ascii="宋体" w:hAnsi="宋体" w:eastAsia="宋体" w:cs="宋体"/>
                <w:spacing w:val="3"/>
                <w:sz w:val="18"/>
                <w:szCs w:val="18"/>
              </w:rPr>
              <w:t>设营养师，为老年人搭配饮食，确保营养均衡，营养师为：</w:t>
            </w:r>
          </w:p>
          <w:p>
            <w:pPr>
              <w:spacing w:before="56" w:line="220" w:lineRule="auto"/>
              <w:ind w:left="111"/>
              <w:rPr>
                <w:rFonts w:ascii="宋体" w:hAnsi="宋体" w:eastAsia="宋体" w:cs="宋体"/>
                <w:sz w:val="18"/>
                <w:szCs w:val="18"/>
              </w:rPr>
            </w:pPr>
            <w:r>
              <w:rPr>
                <w:rFonts w:ascii="宋体" w:hAnsi="宋体" w:eastAsia="宋体" w:cs="宋体"/>
                <w:spacing w:val="14"/>
                <w:sz w:val="18"/>
                <w:szCs w:val="18"/>
              </w:rPr>
              <w:t>(1)专职；</w:t>
            </w:r>
          </w:p>
          <w:p>
            <w:pPr>
              <w:spacing w:before="65" w:line="219" w:lineRule="auto"/>
              <w:ind w:left="111"/>
              <w:rPr>
                <w:rFonts w:ascii="宋体" w:hAnsi="宋体" w:eastAsia="宋体" w:cs="宋体"/>
                <w:sz w:val="18"/>
                <w:szCs w:val="18"/>
              </w:rPr>
            </w:pPr>
            <w:r>
              <w:rPr>
                <w:rFonts w:ascii="宋体" w:hAnsi="宋体" w:eastAsia="宋体" w:cs="宋体"/>
                <w:spacing w:val="15"/>
                <w:sz w:val="18"/>
                <w:szCs w:val="18"/>
              </w:rPr>
              <w:t>(2)兼职。</w:t>
            </w:r>
          </w:p>
          <w:p>
            <w:pPr>
              <w:spacing w:before="46" w:line="219" w:lineRule="auto"/>
              <w:ind w:left="111"/>
              <w:rPr>
                <w:rFonts w:ascii="宋体" w:hAnsi="宋体" w:eastAsia="宋体" w:cs="宋体"/>
                <w:sz w:val="18"/>
                <w:szCs w:val="18"/>
              </w:rPr>
            </w:pPr>
            <w:r>
              <w:rPr>
                <w:rFonts w:ascii="宋体" w:hAnsi="宋体" w:eastAsia="宋体" w:cs="宋体"/>
                <w:spacing w:val="6"/>
                <w:sz w:val="18"/>
                <w:szCs w:val="18"/>
              </w:rPr>
              <w:t>无营养师不得分，兼职扣1分。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line="267"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4" w:type="dxa"/>
            <w:vAlign w:val="top"/>
          </w:tcPr>
          <w:p>
            <w:pPr>
              <w:spacing w:line="244" w:lineRule="auto"/>
              <w:rPr>
                <w:rFonts w:ascii="Arial"/>
                <w:sz w:val="21"/>
              </w:rPr>
            </w:pPr>
          </w:p>
          <w:p>
            <w:pPr>
              <w:spacing w:line="244"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z w:val="18"/>
                <w:szCs w:val="18"/>
              </w:rPr>
              <w:t>查看营养师制定的食谱和劳动/劳务合同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7"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"https://4.4.2.3" </w:instrText>
            </w:r>
            <w:r>
              <w:fldChar w:fldCharType="separate"/>
            </w:r>
            <w:r>
              <w:rPr>
                <w:rFonts w:ascii="宋体" w:hAnsi="宋体" w:eastAsia="宋体" w:cs="宋体"/>
                <w:spacing w:val="-1"/>
                <w:sz w:val="18"/>
                <w:szCs w:val="18"/>
              </w:rPr>
              <w:t>4.4.2.3</w:t>
            </w:r>
            <w:r>
              <w:rPr>
                <w:rFonts w:ascii="宋体" w:hAnsi="宋体" w:eastAsia="宋体" w:cs="宋体"/>
                <w:spacing w:val="-1"/>
                <w:sz w:val="18"/>
                <w:szCs w:val="18"/>
              </w:rPr>
              <w:fldChar w:fldCharType="end"/>
            </w:r>
          </w:p>
        </w:tc>
        <w:tc>
          <w:tcPr>
            <w:tcW w:w="5706" w:type="dxa"/>
            <w:vAlign w:val="top"/>
          </w:tcPr>
          <w:p>
            <w:pPr>
              <w:spacing w:before="161" w:line="280" w:lineRule="exact"/>
              <w:ind w:left="111"/>
              <w:rPr>
                <w:rFonts w:ascii="宋体" w:hAnsi="宋体" w:eastAsia="宋体" w:cs="宋体"/>
                <w:sz w:val="18"/>
                <w:szCs w:val="18"/>
              </w:rPr>
            </w:pPr>
            <w:r>
              <w:rPr>
                <w:rFonts w:ascii="宋体" w:hAnsi="宋体" w:eastAsia="宋体" w:cs="宋体"/>
                <w:spacing w:val="4"/>
                <w:position w:val="7"/>
                <w:sz w:val="18"/>
                <w:szCs w:val="18"/>
              </w:rPr>
              <w:t>设专职食品安全员，负责每日餐饮质量的监督。</w:t>
            </w:r>
          </w:p>
          <w:p>
            <w:pPr>
              <w:spacing w:line="219" w:lineRule="auto"/>
              <w:ind w:left="111"/>
              <w:rPr>
                <w:rFonts w:ascii="宋体" w:hAnsi="宋体" w:eastAsia="宋体" w:cs="宋体"/>
                <w:sz w:val="18"/>
                <w:szCs w:val="18"/>
              </w:rPr>
            </w:pPr>
            <w:r>
              <w:rPr>
                <w:rFonts w:ascii="宋体" w:hAnsi="宋体" w:eastAsia="宋体" w:cs="宋体"/>
                <w:spacing w:val="5"/>
                <w:sz w:val="18"/>
                <w:szCs w:val="18"/>
              </w:rPr>
              <w:t>无食品安全员不得分，兼职扣1分。</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4" w:type="dxa"/>
            <w:vAlign w:val="top"/>
          </w:tcPr>
          <w:p>
            <w:pPr>
              <w:spacing w:before="281" w:line="230" w:lineRule="auto"/>
              <w:ind w:left="118"/>
              <w:rPr>
                <w:rFonts w:ascii="宋体" w:hAnsi="宋体" w:eastAsia="宋体" w:cs="宋体"/>
                <w:sz w:val="17"/>
                <w:szCs w:val="17"/>
              </w:rPr>
            </w:pPr>
            <w:r>
              <w:rPr>
                <w:rFonts w:ascii="宋体" w:hAnsi="宋体" w:eastAsia="宋体" w:cs="宋体"/>
                <w:spacing w:val="10"/>
                <w:sz w:val="17"/>
                <w:szCs w:val="17"/>
              </w:rPr>
              <w:t>查看视频安全员签字记录和劳动/劳务合同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68"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"https://4.4.2.4" </w:instrText>
            </w:r>
            <w:r>
              <w:fldChar w:fldCharType="separate"/>
            </w:r>
            <w:r>
              <w:rPr>
                <w:rFonts w:ascii="宋体" w:hAnsi="宋体" w:eastAsia="宋体" w:cs="宋体"/>
                <w:spacing w:val="-1"/>
                <w:sz w:val="18"/>
                <w:szCs w:val="18"/>
              </w:rPr>
              <w:t>4.4.2.4</w:t>
            </w:r>
            <w:r>
              <w:rPr>
                <w:rFonts w:ascii="宋体" w:hAnsi="宋体" w:eastAsia="宋体" w:cs="宋体"/>
                <w:spacing w:val="-1"/>
                <w:sz w:val="18"/>
                <w:szCs w:val="18"/>
              </w:rPr>
              <w:fldChar w:fldCharType="end"/>
            </w:r>
          </w:p>
        </w:tc>
        <w:tc>
          <w:tcPr>
            <w:tcW w:w="5706" w:type="dxa"/>
            <w:vAlign w:val="top"/>
          </w:tcPr>
          <w:p>
            <w:pPr>
              <w:spacing w:before="151" w:line="264" w:lineRule="auto"/>
              <w:ind w:left="111" w:right="95"/>
              <w:rPr>
                <w:rFonts w:ascii="宋体" w:hAnsi="宋体" w:eastAsia="宋体" w:cs="宋体"/>
                <w:sz w:val="18"/>
                <w:szCs w:val="18"/>
              </w:rPr>
            </w:pPr>
            <w:r>
              <w:rPr>
                <w:rFonts w:ascii="宋体" w:hAnsi="宋体" w:eastAsia="宋体" w:cs="宋体"/>
                <w:spacing w:val="3"/>
                <w:sz w:val="18"/>
                <w:szCs w:val="18"/>
              </w:rPr>
              <w:t>服务人员应身着洁净的工作服，佩戴口罩和工作帽，保持个人清洁</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0"/>
                <w:sz w:val="18"/>
                <w:szCs w:val="18"/>
              </w:rPr>
              <w:t>缺1项扣1分，扣完为止。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4" w:type="dxa"/>
            <w:vAlign w:val="top"/>
          </w:tcPr>
          <w:p>
            <w:pPr>
              <w:spacing w:before="282"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9" w:line="183" w:lineRule="auto"/>
              <w:ind w:left="434"/>
              <w:rPr>
                <w:rFonts w:ascii="宋体" w:hAnsi="宋体" w:eastAsia="宋体" w:cs="宋体"/>
                <w:sz w:val="18"/>
                <w:szCs w:val="18"/>
              </w:rPr>
            </w:pPr>
            <w:r>
              <w:rPr>
                <w:rFonts w:ascii="宋体" w:hAnsi="宋体" w:eastAsia="宋体" w:cs="宋体"/>
                <w:spacing w:val="-2"/>
                <w:sz w:val="18"/>
                <w:szCs w:val="18"/>
              </w:rPr>
              <w:t>4.4.3</w:t>
            </w:r>
          </w:p>
        </w:tc>
        <w:tc>
          <w:tcPr>
            <w:tcW w:w="5706" w:type="dxa"/>
            <w:vAlign w:val="top"/>
          </w:tcPr>
          <w:p>
            <w:pPr>
              <w:spacing w:before="233" w:line="219" w:lineRule="auto"/>
              <w:ind w:left="111"/>
              <w:rPr>
                <w:rFonts w:ascii="宋体" w:hAnsi="宋体" w:eastAsia="宋体" w:cs="宋体"/>
                <w:sz w:val="18"/>
                <w:szCs w:val="18"/>
              </w:rPr>
            </w:pPr>
            <w:r>
              <w:rPr>
                <w:rFonts w:ascii="宋体" w:hAnsi="宋体" w:eastAsia="宋体" w:cs="宋体"/>
                <w:spacing w:val="-2"/>
                <w:sz w:val="18"/>
                <w:szCs w:val="18"/>
              </w:rPr>
              <w:t>服务要求</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spacing w:before="279" w:line="183" w:lineRule="auto"/>
              <w:ind w:left="255"/>
              <w:rPr>
                <w:rFonts w:ascii="宋体" w:hAnsi="宋体" w:eastAsia="宋体" w:cs="宋体"/>
                <w:sz w:val="18"/>
                <w:szCs w:val="18"/>
              </w:rPr>
            </w:pPr>
            <w:r>
              <w:rPr>
                <w:rFonts w:ascii="宋体" w:hAnsi="宋体" w:eastAsia="宋体" w:cs="宋体"/>
                <w:spacing w:val="-3"/>
                <w:sz w:val="18"/>
                <w:szCs w:val="18"/>
              </w:rPr>
              <w:t>32</w:t>
            </w:r>
          </w:p>
        </w:tc>
        <w:tc>
          <w:tcPr>
            <w:tcW w:w="709" w:type="dxa"/>
            <w:vAlign w:val="top"/>
          </w:tcPr>
          <w:p>
            <w:pPr>
              <w:rPr>
                <w:rFonts w:ascii="Arial"/>
                <w:sz w:val="21"/>
              </w:rPr>
            </w:pPr>
          </w:p>
        </w:tc>
        <w:tc>
          <w:tcPr>
            <w:tcW w:w="1099" w:type="dxa"/>
            <w:vAlign w:val="top"/>
          </w:tcPr>
          <w:p>
            <w:pPr>
              <w:rPr>
                <w:rFonts w:ascii="Arial"/>
                <w:sz w:val="21"/>
              </w:rPr>
            </w:pPr>
          </w:p>
        </w:tc>
        <w:tc>
          <w:tcPr>
            <w:tcW w:w="34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44" w:type="dxa"/>
            <w:vAlign w:val="top"/>
          </w:tcPr>
          <w:p>
            <w:pPr>
              <w:spacing w:line="398"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"https://4.4.3.1" </w:instrText>
            </w:r>
            <w:r>
              <w:fldChar w:fldCharType="separate"/>
            </w:r>
            <w:r>
              <w:rPr>
                <w:rFonts w:ascii="宋体" w:hAnsi="宋体" w:eastAsia="宋体" w:cs="宋体"/>
                <w:spacing w:val="-1"/>
                <w:sz w:val="18"/>
                <w:szCs w:val="18"/>
              </w:rPr>
              <w:t>4.4.3.1</w:t>
            </w:r>
            <w:r>
              <w:rPr>
                <w:rFonts w:ascii="宋体" w:hAnsi="宋体" w:eastAsia="宋体" w:cs="宋体"/>
                <w:spacing w:val="-1"/>
                <w:sz w:val="18"/>
                <w:szCs w:val="18"/>
              </w:rPr>
              <w:fldChar w:fldCharType="end"/>
            </w:r>
          </w:p>
        </w:tc>
        <w:tc>
          <w:tcPr>
            <w:tcW w:w="5706" w:type="dxa"/>
            <w:vAlign w:val="top"/>
          </w:tcPr>
          <w:p>
            <w:pPr>
              <w:spacing w:before="174" w:line="267" w:lineRule="auto"/>
              <w:ind w:left="111" w:firstLine="19"/>
              <w:rPr>
                <w:rFonts w:ascii="宋体" w:hAnsi="宋体" w:eastAsia="宋体" w:cs="宋体"/>
                <w:sz w:val="17"/>
                <w:szCs w:val="17"/>
              </w:rPr>
            </w:pPr>
            <w:r>
              <w:rPr>
                <w:rFonts w:ascii="宋体" w:hAnsi="宋体" w:eastAsia="宋体" w:cs="宋体"/>
                <w:spacing w:val="9"/>
                <w:sz w:val="17"/>
                <w:szCs w:val="17"/>
              </w:rPr>
              <w:t>采购食品时，应要求提供并查验供货者的许可证和食品出厂检验合格证</w:t>
            </w:r>
            <w:r>
              <w:rPr>
                <w:rFonts w:ascii="宋体" w:hAnsi="宋体" w:eastAsia="宋体" w:cs="宋体"/>
                <w:spacing w:val="14"/>
                <w:sz w:val="17"/>
                <w:szCs w:val="17"/>
              </w:rPr>
              <w:t xml:space="preserve"> </w:t>
            </w:r>
            <w:r>
              <w:rPr>
                <w:rFonts w:ascii="宋体" w:hAnsi="宋体" w:eastAsia="宋体" w:cs="宋体"/>
                <w:spacing w:val="19"/>
                <w:sz w:val="17"/>
                <w:szCs w:val="17"/>
              </w:rPr>
              <w:t>或者其它合格证明。</w:t>
            </w:r>
          </w:p>
          <w:p>
            <w:pPr>
              <w:spacing w:before="68" w:line="219" w:lineRule="auto"/>
              <w:ind w:left="111"/>
              <w:rPr>
                <w:rFonts w:ascii="宋体" w:hAnsi="宋体" w:eastAsia="宋体" w:cs="宋体"/>
                <w:sz w:val="18"/>
                <w:szCs w:val="18"/>
              </w:rPr>
            </w:pPr>
            <w:r>
              <w:rPr>
                <w:rFonts w:ascii="宋体" w:hAnsi="宋体" w:eastAsia="宋体" w:cs="宋体"/>
                <w:spacing w:val="12"/>
                <w:sz w:val="18"/>
                <w:szCs w:val="18"/>
              </w:rPr>
              <w:t>缺1项扣1分，扣完为止。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9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4" w:type="dxa"/>
            <w:vAlign w:val="top"/>
          </w:tcPr>
          <w:p>
            <w:pPr>
              <w:spacing w:line="353"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查验许可证及检验合格证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44" w:type="dxa"/>
            <w:vAlign w:val="top"/>
          </w:tcPr>
          <w:p>
            <w:pPr>
              <w:spacing w:line="344" w:lineRule="auto"/>
              <w:rPr>
                <w:rFonts w:ascii="Arial"/>
                <w:sz w:val="21"/>
              </w:rPr>
            </w:pPr>
          </w:p>
          <w:p>
            <w:pPr>
              <w:spacing w:line="345"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"https://4.4.3.2" </w:instrText>
            </w:r>
            <w:r>
              <w:fldChar w:fldCharType="separate"/>
            </w:r>
            <w:r>
              <w:rPr>
                <w:rFonts w:ascii="宋体" w:hAnsi="宋体" w:eastAsia="宋体" w:cs="宋体"/>
                <w:spacing w:val="-1"/>
                <w:sz w:val="18"/>
                <w:szCs w:val="18"/>
              </w:rPr>
              <w:t>4.4.3.2</w:t>
            </w:r>
            <w:r>
              <w:rPr>
                <w:rFonts w:ascii="宋体" w:hAnsi="宋体" w:eastAsia="宋体" w:cs="宋体"/>
                <w:spacing w:val="-1"/>
                <w:sz w:val="18"/>
                <w:szCs w:val="18"/>
              </w:rPr>
              <w:fldChar w:fldCharType="end"/>
            </w:r>
          </w:p>
        </w:tc>
        <w:tc>
          <w:tcPr>
            <w:tcW w:w="5706" w:type="dxa"/>
            <w:vAlign w:val="top"/>
          </w:tcPr>
          <w:p>
            <w:pPr>
              <w:spacing w:before="175" w:line="219" w:lineRule="auto"/>
              <w:ind w:left="111"/>
              <w:rPr>
                <w:rFonts w:ascii="宋体" w:hAnsi="宋体" w:eastAsia="宋体" w:cs="宋体"/>
                <w:sz w:val="18"/>
                <w:szCs w:val="18"/>
              </w:rPr>
            </w:pPr>
            <w:r>
              <w:rPr>
                <w:rFonts w:ascii="宋体" w:hAnsi="宋体" w:eastAsia="宋体" w:cs="宋体"/>
                <w:spacing w:val="-3"/>
                <w:sz w:val="18"/>
                <w:szCs w:val="18"/>
              </w:rPr>
              <w:t>原料管理</w:t>
            </w:r>
          </w:p>
          <w:p>
            <w:pPr>
              <w:spacing w:before="56" w:line="219" w:lineRule="auto"/>
              <w:ind w:left="111"/>
              <w:rPr>
                <w:rFonts w:ascii="宋体" w:hAnsi="宋体" w:eastAsia="宋体" w:cs="宋体"/>
                <w:sz w:val="18"/>
                <w:szCs w:val="18"/>
              </w:rPr>
            </w:pPr>
            <w:r>
              <w:rPr>
                <w:rFonts w:ascii="宋体" w:hAnsi="宋体" w:eastAsia="宋体" w:cs="宋体"/>
                <w:spacing w:val="5"/>
                <w:sz w:val="18"/>
                <w:szCs w:val="18"/>
              </w:rPr>
              <w:t>(1)原料外包装标识符合要求；</w:t>
            </w:r>
          </w:p>
          <w:p>
            <w:pPr>
              <w:spacing w:before="66" w:line="219" w:lineRule="auto"/>
              <w:ind w:left="210"/>
              <w:rPr>
                <w:rFonts w:ascii="宋体" w:hAnsi="宋体" w:eastAsia="宋体" w:cs="宋体"/>
                <w:sz w:val="18"/>
                <w:szCs w:val="18"/>
              </w:rPr>
            </w:pPr>
            <w:r>
              <w:rPr>
                <w:rFonts w:ascii="宋体" w:hAnsi="宋体" w:eastAsia="宋体" w:cs="宋体"/>
                <w:spacing w:val="4"/>
                <w:sz w:val="18"/>
                <w:szCs w:val="18"/>
              </w:rPr>
              <w:t>(2)按照外包装标识的条件和要求规范贮存；</w:t>
            </w:r>
          </w:p>
          <w:p>
            <w:pPr>
              <w:spacing w:before="76" w:line="258" w:lineRule="auto"/>
              <w:ind w:left="111" w:right="1084"/>
              <w:rPr>
                <w:rFonts w:ascii="宋体" w:hAnsi="宋体" w:eastAsia="宋体" w:cs="宋体"/>
                <w:sz w:val="18"/>
                <w:szCs w:val="18"/>
              </w:rPr>
            </w:pPr>
            <w:r>
              <w:rPr>
                <w:rFonts w:ascii="宋体" w:hAnsi="宋体" w:eastAsia="宋体" w:cs="宋体"/>
                <w:spacing w:val="3"/>
                <w:sz w:val="18"/>
                <w:szCs w:val="18"/>
              </w:rPr>
              <w:t>(3)定期检查，并及时清理变质或者超过保质期的食品。</w:t>
            </w:r>
            <w:r>
              <w:rPr>
                <w:rFonts w:ascii="宋体" w:hAnsi="宋体" w:eastAsia="宋体" w:cs="宋体"/>
                <w:spacing w:val="11"/>
                <w:sz w:val="18"/>
                <w:szCs w:val="18"/>
              </w:rPr>
              <w:t xml:space="preserve"> </w:t>
            </w:r>
            <w:r>
              <w:rPr>
                <w:rFonts w:ascii="宋体" w:hAnsi="宋体" w:eastAsia="宋体" w:cs="宋体"/>
                <w:spacing w:val="10"/>
                <w:sz w:val="18"/>
                <w:szCs w:val="18"/>
              </w:rPr>
              <w:t>缺1项扣1分，扣完为止。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344" w:lineRule="auto"/>
              <w:rPr>
                <w:rFonts w:ascii="Arial"/>
                <w:sz w:val="21"/>
              </w:rPr>
            </w:pPr>
          </w:p>
          <w:p>
            <w:pPr>
              <w:spacing w:line="345"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3</w:t>
            </w:r>
          </w:p>
        </w:tc>
        <w:tc>
          <w:tcPr>
            <w:tcW w:w="1099" w:type="dxa"/>
            <w:vAlign w:val="top"/>
          </w:tcPr>
          <w:p>
            <w:pPr>
              <w:rPr>
                <w:rFonts w:ascii="Arial"/>
                <w:sz w:val="21"/>
              </w:rPr>
            </w:pPr>
          </w:p>
        </w:tc>
        <w:tc>
          <w:tcPr>
            <w:tcW w:w="3464" w:type="dxa"/>
            <w:vAlign w:val="top"/>
          </w:tcPr>
          <w:p>
            <w:pPr>
              <w:spacing w:line="321" w:lineRule="auto"/>
              <w:rPr>
                <w:rFonts w:ascii="Arial"/>
                <w:sz w:val="21"/>
              </w:rPr>
            </w:pPr>
          </w:p>
          <w:p>
            <w:pPr>
              <w:spacing w:line="322"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现场查看，查看资料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63"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"https://4.4.3.3" </w:instrText>
            </w:r>
            <w:r>
              <w:fldChar w:fldCharType="separate"/>
            </w:r>
            <w:r>
              <w:rPr>
                <w:rFonts w:ascii="宋体" w:hAnsi="宋体" w:eastAsia="宋体" w:cs="宋体"/>
                <w:spacing w:val="-1"/>
                <w:sz w:val="18"/>
                <w:szCs w:val="18"/>
              </w:rPr>
              <w:t>4.4.3.3</w:t>
            </w:r>
            <w:r>
              <w:rPr>
                <w:rFonts w:ascii="宋体" w:hAnsi="宋体" w:eastAsia="宋体" w:cs="宋体"/>
                <w:spacing w:val="-1"/>
                <w:sz w:val="18"/>
                <w:szCs w:val="18"/>
              </w:rPr>
              <w:fldChar w:fldCharType="end"/>
            </w:r>
          </w:p>
        </w:tc>
        <w:tc>
          <w:tcPr>
            <w:tcW w:w="5706" w:type="dxa"/>
            <w:vAlign w:val="top"/>
          </w:tcPr>
          <w:p>
            <w:pPr>
              <w:spacing w:before="175" w:line="254" w:lineRule="auto"/>
              <w:ind w:left="111" w:right="815"/>
              <w:rPr>
                <w:rFonts w:ascii="宋体" w:hAnsi="宋体" w:eastAsia="宋体" w:cs="宋体"/>
                <w:sz w:val="18"/>
                <w:szCs w:val="18"/>
              </w:rPr>
            </w:pPr>
            <w:r>
              <w:rPr>
                <w:rFonts w:ascii="宋体" w:hAnsi="宋体" w:eastAsia="宋体" w:cs="宋体"/>
                <w:spacing w:val="3"/>
                <w:sz w:val="18"/>
                <w:szCs w:val="18"/>
              </w:rPr>
              <w:t>食品添加剂由专人负责保管、领用、登记，并有相关记录。</w:t>
            </w:r>
            <w:r>
              <w:rPr>
                <w:rFonts w:ascii="宋体" w:hAnsi="宋体" w:eastAsia="宋体" w:cs="宋体"/>
                <w:spacing w:val="10"/>
                <w:sz w:val="18"/>
                <w:szCs w:val="18"/>
              </w:rPr>
              <w:t xml:space="preserve"> </w:t>
            </w:r>
            <w:r>
              <w:rPr>
                <w:rFonts w:ascii="宋体" w:hAnsi="宋体" w:eastAsia="宋体" w:cs="宋体"/>
                <w:spacing w:val="5"/>
                <w:sz w:val="18"/>
                <w:szCs w:val="18"/>
              </w:rPr>
              <w:t>记录不完整1项扣0.5分，扣完为止。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4" w:type="dxa"/>
            <w:vAlign w:val="top"/>
          </w:tcPr>
          <w:p>
            <w:pPr>
              <w:spacing w:before="277" w:line="219" w:lineRule="auto"/>
              <w:ind w:left="118"/>
              <w:rPr>
                <w:rFonts w:ascii="宋体" w:hAnsi="宋体" w:eastAsia="宋体" w:cs="宋体"/>
                <w:sz w:val="18"/>
                <w:szCs w:val="18"/>
              </w:rPr>
            </w:pPr>
            <w:r>
              <w:rPr>
                <w:rFonts w:ascii="宋体" w:hAnsi="宋体" w:eastAsia="宋体" w:cs="宋体"/>
                <w:spacing w:val="-1"/>
                <w:sz w:val="18"/>
                <w:szCs w:val="18"/>
              </w:rPr>
              <w:t>查看岗位、制度、近一年领用登记记录</w:t>
            </w:r>
          </w:p>
        </w:tc>
      </w:tr>
    </w:tbl>
    <w:p>
      <w:pPr>
        <w:spacing w:line="412" w:lineRule="auto"/>
        <w:rPr>
          <w:rFonts w:ascii="Arial"/>
          <w:sz w:val="21"/>
        </w:rPr>
      </w:pPr>
    </w:p>
    <w:p>
      <w:pPr>
        <w:spacing w:before="107" w:line="184" w:lineRule="auto"/>
        <w:ind w:left="11755"/>
        <w:rPr>
          <w:rFonts w:ascii="宋体" w:hAnsi="宋体" w:eastAsia="宋体" w:cs="宋体"/>
          <w:sz w:val="33"/>
          <w:szCs w:val="33"/>
        </w:rPr>
      </w:pPr>
      <w:r>
        <w:rPr>
          <w:rFonts w:ascii="宋体" w:hAnsi="宋体" w:eastAsia="宋体" w:cs="宋体"/>
          <w:spacing w:val="-3"/>
          <w:sz w:val="33"/>
          <w:szCs w:val="33"/>
        </w:rPr>
        <w:t>—81—</w:t>
      </w:r>
    </w:p>
    <w:p>
      <w:pPr>
        <w:sectPr>
          <w:pgSz w:w="16830" w:h="11900"/>
          <w:pgMar w:top="1011" w:right="753" w:bottom="400" w:left="190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09"/>
        <w:gridCol w:w="709"/>
        <w:gridCol w:w="1099"/>
        <w:gridCol w:w="3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58"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"https://4.4.3.4" </w:instrText>
            </w:r>
            <w:r>
              <w:fldChar w:fldCharType="separate"/>
            </w:r>
            <w:r>
              <w:rPr>
                <w:rFonts w:ascii="宋体" w:hAnsi="宋体" w:eastAsia="宋体" w:cs="宋体"/>
                <w:spacing w:val="-1"/>
                <w:sz w:val="18"/>
                <w:szCs w:val="18"/>
              </w:rPr>
              <w:t>4.4.3.4</w:t>
            </w:r>
            <w:r>
              <w:rPr>
                <w:rFonts w:ascii="宋体" w:hAnsi="宋体" w:eastAsia="宋体" w:cs="宋体"/>
                <w:spacing w:val="-1"/>
                <w:sz w:val="18"/>
                <w:szCs w:val="18"/>
              </w:rPr>
              <w:fldChar w:fldCharType="end"/>
            </w:r>
          </w:p>
        </w:tc>
        <w:tc>
          <w:tcPr>
            <w:tcW w:w="5706" w:type="dxa"/>
            <w:vAlign w:val="top"/>
          </w:tcPr>
          <w:p>
            <w:pPr>
              <w:spacing w:before="122" w:line="290" w:lineRule="exact"/>
              <w:ind w:left="110"/>
              <w:rPr>
                <w:rFonts w:ascii="宋体" w:hAnsi="宋体" w:eastAsia="宋体" w:cs="宋体"/>
                <w:sz w:val="18"/>
                <w:szCs w:val="18"/>
              </w:rPr>
            </w:pPr>
            <w:r>
              <w:rPr>
                <w:rFonts w:ascii="宋体" w:hAnsi="宋体" w:eastAsia="宋体" w:cs="宋体"/>
                <w:spacing w:val="4"/>
                <w:position w:val="8"/>
                <w:sz w:val="18"/>
                <w:szCs w:val="18"/>
              </w:rPr>
              <w:t>食品原料、半成品与成品在盛放、贮存时相互分</w:t>
            </w:r>
            <w:r>
              <w:rPr>
                <w:rFonts w:ascii="宋体" w:hAnsi="宋体" w:eastAsia="宋体" w:cs="宋体"/>
                <w:spacing w:val="3"/>
                <w:position w:val="8"/>
                <w:sz w:val="18"/>
                <w:szCs w:val="18"/>
              </w:rPr>
              <w:t>开。</w:t>
            </w:r>
          </w:p>
          <w:p>
            <w:pPr>
              <w:spacing w:line="219" w:lineRule="auto"/>
              <w:ind w:left="110"/>
              <w:rPr>
                <w:rFonts w:ascii="宋体" w:hAnsi="宋体" w:eastAsia="宋体" w:cs="宋体"/>
                <w:sz w:val="18"/>
                <w:szCs w:val="18"/>
              </w:rPr>
            </w:pP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8"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before="272" w:line="219" w:lineRule="auto"/>
              <w:ind w:left="109"/>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03"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"https://4.4.3.5" </w:instrText>
            </w:r>
            <w:r>
              <w:fldChar w:fldCharType="separate"/>
            </w:r>
            <w:r>
              <w:rPr>
                <w:rFonts w:ascii="宋体" w:hAnsi="宋体" w:eastAsia="宋体" w:cs="宋体"/>
                <w:spacing w:val="-1"/>
                <w:sz w:val="18"/>
                <w:szCs w:val="18"/>
              </w:rPr>
              <w:t>4.4.3.5</w:t>
            </w:r>
            <w:r>
              <w:rPr>
                <w:rFonts w:ascii="宋体" w:hAnsi="宋体" w:eastAsia="宋体" w:cs="宋体"/>
                <w:spacing w:val="-1"/>
                <w:sz w:val="18"/>
                <w:szCs w:val="18"/>
              </w:rPr>
              <w:fldChar w:fldCharType="end"/>
            </w:r>
          </w:p>
        </w:tc>
        <w:tc>
          <w:tcPr>
            <w:tcW w:w="5706" w:type="dxa"/>
            <w:vAlign w:val="top"/>
          </w:tcPr>
          <w:p>
            <w:pPr>
              <w:spacing w:before="118" w:line="219" w:lineRule="auto"/>
              <w:ind w:left="110"/>
              <w:rPr>
                <w:rFonts w:ascii="宋体" w:hAnsi="宋体" w:eastAsia="宋体" w:cs="宋体"/>
                <w:sz w:val="18"/>
                <w:szCs w:val="18"/>
              </w:rPr>
            </w:pPr>
            <w:r>
              <w:rPr>
                <w:rFonts w:ascii="宋体" w:hAnsi="宋体" w:eastAsia="宋体" w:cs="宋体"/>
                <w:sz w:val="18"/>
                <w:szCs w:val="18"/>
              </w:rPr>
              <w:t>制作食品的设施设备及加工工具、容器等具有显著标</w:t>
            </w:r>
            <w:r>
              <w:rPr>
                <w:rFonts w:ascii="宋体" w:hAnsi="宋体" w:eastAsia="宋体" w:cs="宋体"/>
                <w:spacing w:val="-1"/>
                <w:sz w:val="18"/>
                <w:szCs w:val="18"/>
              </w:rPr>
              <w:t>识，按标识区分使</w:t>
            </w:r>
          </w:p>
          <w:p>
            <w:pPr>
              <w:spacing w:before="107" w:line="221" w:lineRule="auto"/>
              <w:ind w:left="110"/>
              <w:rPr>
                <w:rFonts w:ascii="宋体" w:hAnsi="宋体" w:eastAsia="宋体" w:cs="宋体"/>
                <w:sz w:val="18"/>
                <w:szCs w:val="18"/>
              </w:rPr>
            </w:pPr>
            <w:r>
              <w:rPr>
                <w:rFonts w:ascii="宋体" w:hAnsi="宋体" w:eastAsia="宋体" w:cs="宋体"/>
                <w:spacing w:val="-5"/>
                <w:sz w:val="18"/>
                <w:szCs w:val="18"/>
              </w:rPr>
              <w:t>用</w:t>
            </w:r>
            <w:r>
              <w:rPr>
                <w:rFonts w:ascii="宋体" w:hAnsi="宋体" w:eastAsia="宋体" w:cs="宋体"/>
                <w:spacing w:val="35"/>
                <w:sz w:val="18"/>
                <w:szCs w:val="18"/>
              </w:rPr>
              <w:t xml:space="preserve"> </w:t>
            </w:r>
            <w:r>
              <w:rPr>
                <w:rFonts w:ascii="宋体" w:hAnsi="宋体" w:eastAsia="宋体" w:cs="宋体"/>
                <w:spacing w:val="-5"/>
                <w:sz w:val="18"/>
                <w:szCs w:val="18"/>
              </w:rPr>
              <w:t>。</w:t>
            </w:r>
          </w:p>
          <w:p>
            <w:pPr>
              <w:spacing w:before="53" w:line="219" w:lineRule="auto"/>
              <w:ind w:left="110"/>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3"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line="357" w:lineRule="auto"/>
              <w:rPr>
                <w:rFonts w:ascii="Arial"/>
                <w:sz w:val="21"/>
              </w:rPr>
            </w:pPr>
          </w:p>
          <w:p>
            <w:pPr>
              <w:spacing w:before="59" w:line="219" w:lineRule="auto"/>
              <w:ind w:left="109"/>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5"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"https://4.4.3.6" </w:instrText>
            </w:r>
            <w:r>
              <w:fldChar w:fldCharType="separate"/>
            </w:r>
            <w:r>
              <w:rPr>
                <w:rFonts w:ascii="宋体" w:hAnsi="宋体" w:eastAsia="宋体" w:cs="宋体"/>
                <w:spacing w:val="-1"/>
                <w:sz w:val="18"/>
                <w:szCs w:val="18"/>
              </w:rPr>
              <w:t>4.4.3.6</w:t>
            </w:r>
            <w:r>
              <w:rPr>
                <w:rFonts w:ascii="宋体" w:hAnsi="宋体" w:eastAsia="宋体" w:cs="宋体"/>
                <w:spacing w:val="-1"/>
                <w:sz w:val="18"/>
                <w:szCs w:val="18"/>
              </w:rPr>
              <w:fldChar w:fldCharType="end"/>
            </w:r>
          </w:p>
        </w:tc>
        <w:tc>
          <w:tcPr>
            <w:tcW w:w="5706" w:type="dxa"/>
            <w:vAlign w:val="top"/>
          </w:tcPr>
          <w:p>
            <w:pPr>
              <w:spacing w:before="149" w:line="270" w:lineRule="exact"/>
              <w:ind w:left="110"/>
              <w:rPr>
                <w:rFonts w:ascii="宋体" w:hAnsi="宋体" w:eastAsia="宋体" w:cs="宋体"/>
                <w:sz w:val="18"/>
                <w:szCs w:val="18"/>
              </w:rPr>
            </w:pPr>
            <w:r>
              <w:rPr>
                <w:rFonts w:ascii="宋体" w:hAnsi="宋体" w:eastAsia="宋体" w:cs="宋体"/>
                <w:spacing w:val="6"/>
                <w:position w:val="6"/>
                <w:sz w:val="18"/>
                <w:szCs w:val="18"/>
              </w:rPr>
              <w:t>生与熟、成品与半成品分开制作。</w:t>
            </w:r>
          </w:p>
          <w:p>
            <w:pPr>
              <w:spacing w:line="219" w:lineRule="auto"/>
              <w:ind w:left="110"/>
              <w:rPr>
                <w:rFonts w:ascii="宋体" w:hAnsi="宋体" w:eastAsia="宋体" w:cs="宋体"/>
                <w:sz w:val="18"/>
                <w:szCs w:val="18"/>
              </w:rPr>
            </w:pP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5"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before="279" w:line="219" w:lineRule="auto"/>
              <w:ind w:left="109"/>
              <w:rPr>
                <w:rFonts w:ascii="宋体" w:hAnsi="宋体" w:eastAsia="宋体" w:cs="宋体"/>
                <w:sz w:val="18"/>
                <w:szCs w:val="18"/>
              </w:rPr>
            </w:pPr>
            <w:r>
              <w:rPr>
                <w:rFonts w:ascii="宋体" w:hAnsi="宋体" w:eastAsia="宋体" w:cs="宋体"/>
                <w:spacing w:val="2"/>
                <w:sz w:val="18"/>
                <w:szCs w:val="18"/>
              </w:rPr>
              <w:t>现场查看，现场询问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"https://4.4.3.7" </w:instrText>
            </w:r>
            <w:r>
              <w:fldChar w:fldCharType="separate"/>
            </w:r>
            <w:r>
              <w:rPr>
                <w:rFonts w:ascii="宋体" w:hAnsi="宋体" w:eastAsia="宋体" w:cs="宋体"/>
                <w:spacing w:val="-1"/>
                <w:sz w:val="18"/>
                <w:szCs w:val="18"/>
              </w:rPr>
              <w:t>4.4.3.7</w:t>
            </w:r>
            <w:r>
              <w:rPr>
                <w:rFonts w:ascii="宋体" w:hAnsi="宋体" w:eastAsia="宋体" w:cs="宋体"/>
                <w:spacing w:val="-1"/>
                <w:sz w:val="18"/>
                <w:szCs w:val="18"/>
              </w:rPr>
              <w:fldChar w:fldCharType="end"/>
            </w:r>
          </w:p>
        </w:tc>
        <w:tc>
          <w:tcPr>
            <w:tcW w:w="5706" w:type="dxa"/>
            <w:vAlign w:val="top"/>
          </w:tcPr>
          <w:p>
            <w:pPr>
              <w:spacing w:before="150" w:line="219" w:lineRule="auto"/>
              <w:ind w:left="110"/>
              <w:rPr>
                <w:rFonts w:ascii="宋体" w:hAnsi="宋体" w:eastAsia="宋体" w:cs="宋体"/>
                <w:sz w:val="18"/>
                <w:szCs w:val="18"/>
              </w:rPr>
            </w:pPr>
            <w:r>
              <w:rPr>
                <w:rFonts w:ascii="宋体" w:hAnsi="宋体" w:eastAsia="宋体" w:cs="宋体"/>
                <w:spacing w:val="5"/>
                <w:sz w:val="18"/>
                <w:szCs w:val="18"/>
              </w:rPr>
              <w:t>有食品留样备查制度，并符合以下要求：</w:t>
            </w:r>
          </w:p>
          <w:p>
            <w:pPr>
              <w:spacing w:before="60" w:line="214" w:lineRule="auto"/>
              <w:ind w:left="110"/>
              <w:rPr>
                <w:rFonts w:ascii="宋体" w:hAnsi="宋体" w:eastAsia="宋体" w:cs="宋体"/>
                <w:sz w:val="18"/>
                <w:szCs w:val="18"/>
              </w:rPr>
            </w:pPr>
            <w:r>
              <w:rPr>
                <w:rFonts w:ascii="宋体" w:hAnsi="宋体" w:eastAsia="宋体" w:cs="宋体"/>
                <w:spacing w:val="4"/>
                <w:sz w:val="18"/>
                <w:szCs w:val="18"/>
              </w:rPr>
              <w:t>(1)留样品种齐全，每个品种留样量不少于100</w:t>
            </w:r>
            <w:r>
              <w:rPr>
                <w:rFonts w:ascii="宋体" w:hAnsi="宋体" w:eastAsia="宋体" w:cs="宋体"/>
                <w:spacing w:val="3"/>
                <w:sz w:val="18"/>
                <w:szCs w:val="18"/>
              </w:rPr>
              <w:t>g;</w:t>
            </w:r>
          </w:p>
          <w:p>
            <w:pPr>
              <w:spacing w:before="86" w:line="219" w:lineRule="auto"/>
              <w:ind w:left="110"/>
              <w:rPr>
                <w:rFonts w:ascii="宋体" w:hAnsi="宋体" w:eastAsia="宋体" w:cs="宋体"/>
                <w:sz w:val="18"/>
                <w:szCs w:val="18"/>
              </w:rPr>
            </w:pPr>
            <w:r>
              <w:rPr>
                <w:rFonts w:ascii="宋体" w:hAnsi="宋体" w:eastAsia="宋体" w:cs="宋体"/>
                <w:spacing w:val="3"/>
                <w:sz w:val="18"/>
                <w:szCs w:val="18"/>
              </w:rPr>
              <w:t>(2)留样容器外应记录食品名称、时间、餐别、采样人；</w:t>
            </w:r>
          </w:p>
          <w:p>
            <w:pPr>
              <w:spacing w:before="37" w:line="219" w:lineRule="auto"/>
              <w:ind w:left="211"/>
              <w:rPr>
                <w:rFonts w:ascii="宋体" w:hAnsi="宋体" w:eastAsia="宋体" w:cs="宋体"/>
                <w:sz w:val="18"/>
                <w:szCs w:val="18"/>
              </w:rPr>
            </w:pPr>
            <w:r>
              <w:rPr>
                <w:rFonts w:ascii="宋体" w:hAnsi="宋体" w:eastAsia="宋体" w:cs="宋体"/>
                <w:spacing w:val="4"/>
                <w:sz w:val="18"/>
                <w:szCs w:val="18"/>
              </w:rPr>
              <w:t>(3)将留样盒放入冰箱0-4摄氏度，且储存时间不少于48小时；</w:t>
            </w:r>
          </w:p>
          <w:p>
            <w:pPr>
              <w:spacing w:before="96" w:line="219" w:lineRule="auto"/>
              <w:ind w:left="110"/>
              <w:rPr>
                <w:rFonts w:ascii="宋体" w:hAnsi="宋体" w:eastAsia="宋体" w:cs="宋体"/>
                <w:sz w:val="18"/>
                <w:szCs w:val="18"/>
              </w:rPr>
            </w:pPr>
            <w:r>
              <w:rPr>
                <w:rFonts w:ascii="宋体" w:hAnsi="宋体" w:eastAsia="宋体" w:cs="宋体"/>
                <w:spacing w:val="6"/>
                <w:sz w:val="18"/>
                <w:szCs w:val="18"/>
              </w:rPr>
              <w:t>(4)每天有专人做留样记录。</w:t>
            </w:r>
          </w:p>
          <w:p>
            <w:pPr>
              <w:spacing w:before="56" w:line="219" w:lineRule="auto"/>
              <w:ind w:left="110"/>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before="280" w:line="219" w:lineRule="auto"/>
              <w:ind w:left="109"/>
              <w:rPr>
                <w:rFonts w:ascii="宋体" w:hAnsi="宋体" w:eastAsia="宋体" w:cs="宋体"/>
                <w:sz w:val="18"/>
                <w:szCs w:val="18"/>
              </w:rPr>
            </w:pPr>
            <w:r>
              <w:rPr>
                <w:rFonts w:ascii="宋体" w:hAnsi="宋体" w:eastAsia="宋体" w:cs="宋体"/>
                <w:spacing w:val="8"/>
                <w:sz w:val="18"/>
                <w:szCs w:val="18"/>
              </w:rPr>
              <w:t>查看食品留样备查制度；</w:t>
            </w:r>
          </w:p>
          <w:p>
            <w:pPr>
              <w:spacing w:before="65" w:line="262" w:lineRule="auto"/>
              <w:ind w:left="109"/>
              <w:rPr>
                <w:rFonts w:ascii="宋体" w:hAnsi="宋体" w:eastAsia="宋体" w:cs="宋体"/>
                <w:sz w:val="17"/>
                <w:szCs w:val="17"/>
              </w:rPr>
            </w:pPr>
            <w:r>
              <w:rPr>
                <w:rFonts w:ascii="宋体" w:hAnsi="宋体" w:eastAsia="宋体" w:cs="宋体"/>
                <w:spacing w:val="4"/>
                <w:sz w:val="17"/>
                <w:szCs w:val="17"/>
              </w:rPr>
              <w:t>查看留样样本是否符合规范：样品齐全情</w:t>
            </w:r>
            <w:r>
              <w:rPr>
                <w:rFonts w:ascii="宋体" w:hAnsi="宋体" w:eastAsia="宋体" w:cs="宋体"/>
                <w:spacing w:val="5"/>
                <w:sz w:val="17"/>
                <w:szCs w:val="17"/>
              </w:rPr>
              <w:t xml:space="preserve">   </w:t>
            </w:r>
            <w:r>
              <w:rPr>
                <w:rFonts w:ascii="宋体" w:hAnsi="宋体" w:eastAsia="宋体" w:cs="宋体"/>
                <w:spacing w:val="6"/>
                <w:sz w:val="17"/>
                <w:szCs w:val="17"/>
              </w:rPr>
              <w:t>况、留样食品记录情况、样品储存及时间、</w:t>
            </w:r>
          </w:p>
          <w:p>
            <w:pPr>
              <w:spacing w:before="102" w:line="214" w:lineRule="auto"/>
              <w:ind w:left="109"/>
              <w:rPr>
                <w:rFonts w:ascii="宋体" w:hAnsi="宋体" w:eastAsia="宋体" w:cs="宋体"/>
                <w:sz w:val="18"/>
                <w:szCs w:val="18"/>
              </w:rPr>
            </w:pPr>
            <w:r>
              <w:rPr>
                <w:rFonts w:ascii="宋体" w:hAnsi="宋体" w:eastAsia="宋体" w:cs="宋体"/>
                <w:spacing w:val="2"/>
                <w:sz w:val="18"/>
                <w:szCs w:val="18"/>
              </w:rPr>
              <w:t>留样克数是否达到100g;</w:t>
            </w:r>
          </w:p>
          <w:p>
            <w:pPr>
              <w:spacing w:before="67" w:line="219" w:lineRule="auto"/>
              <w:ind w:left="109"/>
              <w:rPr>
                <w:rFonts w:ascii="宋体" w:hAnsi="宋体" w:eastAsia="宋体" w:cs="宋体"/>
                <w:sz w:val="18"/>
                <w:szCs w:val="18"/>
              </w:rPr>
            </w:pPr>
            <w:r>
              <w:rPr>
                <w:rFonts w:ascii="宋体" w:hAnsi="宋体" w:eastAsia="宋体" w:cs="宋体"/>
                <w:spacing w:val="7"/>
                <w:sz w:val="18"/>
                <w:szCs w:val="18"/>
              </w:rPr>
              <w:t>现场检查近半年留样记录。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54" w:type="dxa"/>
            <w:vAlign w:val="top"/>
          </w:tcPr>
          <w:p>
            <w:pPr>
              <w:spacing w:line="338" w:lineRule="auto"/>
              <w:rPr>
                <w:rFonts w:ascii="Arial"/>
                <w:sz w:val="21"/>
              </w:rPr>
            </w:pPr>
          </w:p>
          <w:p>
            <w:pPr>
              <w:spacing w:line="33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"https://4.4.3.8" </w:instrText>
            </w:r>
            <w:r>
              <w:fldChar w:fldCharType="separate"/>
            </w:r>
            <w:r>
              <w:rPr>
                <w:rFonts w:ascii="宋体" w:hAnsi="宋体" w:eastAsia="宋体" w:cs="宋体"/>
                <w:spacing w:val="-1"/>
                <w:sz w:val="18"/>
                <w:szCs w:val="18"/>
              </w:rPr>
              <w:t>4.4.3.8</w:t>
            </w:r>
            <w:r>
              <w:rPr>
                <w:rFonts w:ascii="宋体" w:hAnsi="宋体" w:eastAsia="宋体" w:cs="宋体"/>
                <w:spacing w:val="-1"/>
                <w:sz w:val="18"/>
                <w:szCs w:val="18"/>
              </w:rPr>
              <w:fldChar w:fldCharType="end"/>
            </w:r>
          </w:p>
        </w:tc>
        <w:tc>
          <w:tcPr>
            <w:tcW w:w="5706" w:type="dxa"/>
            <w:vAlign w:val="top"/>
          </w:tcPr>
          <w:p>
            <w:pPr>
              <w:spacing w:before="171" w:line="219" w:lineRule="auto"/>
              <w:ind w:left="110"/>
              <w:rPr>
                <w:rFonts w:ascii="宋体" w:hAnsi="宋体" w:eastAsia="宋体" w:cs="宋体"/>
                <w:sz w:val="18"/>
                <w:szCs w:val="18"/>
              </w:rPr>
            </w:pPr>
            <w:r>
              <w:rPr>
                <w:rFonts w:ascii="宋体" w:hAnsi="宋体" w:eastAsia="宋体" w:cs="宋体"/>
                <w:spacing w:val="-1"/>
                <w:sz w:val="18"/>
                <w:szCs w:val="18"/>
              </w:rPr>
              <w:t>为入住老年人提供餐具</w:t>
            </w:r>
          </w:p>
          <w:p>
            <w:pPr>
              <w:spacing w:before="47" w:line="261" w:lineRule="auto"/>
              <w:ind w:left="110" w:firstLine="110"/>
              <w:rPr>
                <w:rFonts w:ascii="宋体" w:hAnsi="宋体" w:eastAsia="宋体" w:cs="宋体"/>
                <w:sz w:val="17"/>
                <w:szCs w:val="17"/>
              </w:rPr>
            </w:pPr>
            <w:r>
              <w:rPr>
                <w:rFonts w:ascii="宋体" w:hAnsi="宋体" w:eastAsia="宋体" w:cs="宋体"/>
                <w:spacing w:val="9"/>
                <w:sz w:val="17"/>
                <w:szCs w:val="17"/>
              </w:rPr>
              <w:t>(1)提供入住老年人需要的适宜餐具及容器，备有配合老年人病情个性</w:t>
            </w:r>
            <w:r>
              <w:rPr>
                <w:rFonts w:ascii="宋体" w:hAnsi="宋体" w:eastAsia="宋体" w:cs="宋体"/>
                <w:spacing w:val="1"/>
                <w:sz w:val="17"/>
                <w:szCs w:val="17"/>
              </w:rPr>
              <w:t xml:space="preserve"> </w:t>
            </w:r>
            <w:r>
              <w:rPr>
                <w:rFonts w:ascii="宋体" w:hAnsi="宋体" w:eastAsia="宋体" w:cs="宋体"/>
                <w:spacing w:val="13"/>
                <w:sz w:val="17"/>
                <w:szCs w:val="17"/>
              </w:rPr>
              <w:t>化的餐具，如缺口杯、易握把柄汤匙刀叉、高边盘等等。</w:t>
            </w:r>
          </w:p>
          <w:p>
            <w:pPr>
              <w:spacing w:before="56" w:line="265" w:lineRule="auto"/>
              <w:ind w:left="110" w:right="794"/>
              <w:rPr>
                <w:rFonts w:ascii="宋体" w:hAnsi="宋体" w:eastAsia="宋体" w:cs="宋体"/>
                <w:sz w:val="18"/>
                <w:szCs w:val="18"/>
              </w:rPr>
            </w:pPr>
            <w:r>
              <w:rPr>
                <w:rFonts w:ascii="宋体" w:hAnsi="宋体" w:eastAsia="宋体" w:cs="宋体"/>
                <w:spacing w:val="13"/>
                <w:sz w:val="18"/>
                <w:szCs w:val="18"/>
              </w:rPr>
              <w:t>(2)除特殊情形外(如B型肝炎老年人),不使用免洗餐具；</w:t>
            </w:r>
            <w:r>
              <w:rPr>
                <w:rFonts w:ascii="宋体" w:hAnsi="宋体" w:eastAsia="宋体" w:cs="宋体"/>
                <w:spacing w:val="15"/>
                <w:sz w:val="18"/>
                <w:szCs w:val="18"/>
              </w:rPr>
              <w:t xml:space="preserve"> </w:t>
            </w: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38" w:lineRule="auto"/>
              <w:rPr>
                <w:rFonts w:ascii="Arial"/>
                <w:sz w:val="21"/>
              </w:rPr>
            </w:pPr>
          </w:p>
          <w:p>
            <w:pPr>
              <w:spacing w:line="338"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line="315" w:lineRule="auto"/>
              <w:rPr>
                <w:rFonts w:ascii="Arial"/>
                <w:sz w:val="21"/>
              </w:rPr>
            </w:pPr>
          </w:p>
          <w:p>
            <w:pPr>
              <w:spacing w:line="315" w:lineRule="auto"/>
              <w:rPr>
                <w:rFonts w:ascii="Arial"/>
                <w:sz w:val="21"/>
              </w:rPr>
            </w:pPr>
          </w:p>
          <w:p>
            <w:pPr>
              <w:spacing w:before="58" w:line="219" w:lineRule="auto"/>
              <w:ind w:left="109"/>
              <w:rPr>
                <w:rFonts w:ascii="宋体" w:hAnsi="宋体" w:eastAsia="宋体" w:cs="宋体"/>
                <w:sz w:val="18"/>
                <w:szCs w:val="18"/>
              </w:rPr>
            </w:pPr>
            <w:r>
              <w:rPr>
                <w:rFonts w:ascii="宋体" w:hAnsi="宋体" w:eastAsia="宋体" w:cs="宋体"/>
                <w:spacing w:val="9"/>
                <w:sz w:val="18"/>
                <w:szCs w:val="18"/>
              </w:rPr>
              <w:t>现场查看餐具及容器。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70"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"https://4.4.3.9" </w:instrText>
            </w:r>
            <w:r>
              <w:fldChar w:fldCharType="separate"/>
            </w:r>
            <w:r>
              <w:rPr>
                <w:rFonts w:ascii="宋体" w:hAnsi="宋体" w:eastAsia="宋体" w:cs="宋体"/>
                <w:spacing w:val="-1"/>
                <w:sz w:val="18"/>
                <w:szCs w:val="18"/>
              </w:rPr>
              <w:t>4.4.3.9</w:t>
            </w:r>
            <w:r>
              <w:rPr>
                <w:rFonts w:ascii="宋体" w:hAnsi="宋体" w:eastAsia="宋体" w:cs="宋体"/>
                <w:spacing w:val="-1"/>
                <w:sz w:val="18"/>
                <w:szCs w:val="18"/>
              </w:rPr>
              <w:fldChar w:fldCharType="end"/>
            </w:r>
          </w:p>
        </w:tc>
        <w:tc>
          <w:tcPr>
            <w:tcW w:w="5706" w:type="dxa"/>
            <w:vAlign w:val="top"/>
          </w:tcPr>
          <w:p>
            <w:pPr>
              <w:spacing w:before="153" w:line="269" w:lineRule="auto"/>
              <w:ind w:left="110" w:right="635"/>
              <w:rPr>
                <w:rFonts w:ascii="宋体" w:hAnsi="宋体" w:eastAsia="宋体" w:cs="宋体"/>
                <w:sz w:val="18"/>
                <w:szCs w:val="18"/>
              </w:rPr>
            </w:pPr>
            <w:r>
              <w:rPr>
                <w:rFonts w:ascii="宋体" w:hAnsi="宋体" w:eastAsia="宋体" w:cs="宋体"/>
                <w:spacing w:val="3"/>
                <w:sz w:val="18"/>
                <w:szCs w:val="18"/>
              </w:rPr>
              <w:t>每餐后对餐(饮)具、送餐工具清洗消毒，放置规范，有记录。</w:t>
            </w:r>
            <w:r>
              <w:rPr>
                <w:rFonts w:ascii="宋体" w:hAnsi="宋体" w:eastAsia="宋体" w:cs="宋体"/>
                <w:spacing w:val="4"/>
                <w:sz w:val="18"/>
                <w:szCs w:val="18"/>
              </w:rPr>
              <w:t xml:space="preserve"> </w:t>
            </w: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0"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before="284" w:line="219" w:lineRule="auto"/>
              <w:ind w:left="109"/>
              <w:rPr>
                <w:rFonts w:ascii="宋体" w:hAnsi="宋体" w:eastAsia="宋体" w:cs="宋体"/>
                <w:sz w:val="18"/>
                <w:szCs w:val="18"/>
              </w:rPr>
            </w:pPr>
            <w:r>
              <w:rPr>
                <w:rFonts w:ascii="宋体" w:hAnsi="宋体" w:eastAsia="宋体" w:cs="宋体"/>
                <w:spacing w:val="-1"/>
                <w:sz w:val="18"/>
                <w:szCs w:val="18"/>
              </w:rPr>
              <w:t>现场查看，查看近一周消毒记录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354" w:type="dxa"/>
            <w:vAlign w:val="top"/>
          </w:tcPr>
          <w:p>
            <w:pPr>
              <w:spacing w:line="344" w:lineRule="auto"/>
              <w:rPr>
                <w:rFonts w:ascii="Arial"/>
                <w:sz w:val="21"/>
              </w:rPr>
            </w:pPr>
          </w:p>
          <w:p>
            <w:pPr>
              <w:spacing w:line="344"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"https://4.4.3.10" </w:instrText>
            </w:r>
            <w:r>
              <w:fldChar w:fldCharType="separate"/>
            </w:r>
            <w:r>
              <w:rPr>
                <w:rFonts w:ascii="宋体" w:hAnsi="宋体" w:eastAsia="宋体" w:cs="宋体"/>
                <w:spacing w:val="-1"/>
                <w:sz w:val="18"/>
                <w:szCs w:val="18"/>
              </w:rPr>
              <w:t>4.4.3.10</w:t>
            </w:r>
            <w:r>
              <w:rPr>
                <w:rFonts w:ascii="宋体" w:hAnsi="宋体" w:eastAsia="宋体" w:cs="宋体"/>
                <w:spacing w:val="-1"/>
                <w:sz w:val="18"/>
                <w:szCs w:val="18"/>
              </w:rPr>
              <w:fldChar w:fldCharType="end"/>
            </w:r>
          </w:p>
        </w:tc>
        <w:tc>
          <w:tcPr>
            <w:tcW w:w="5706" w:type="dxa"/>
            <w:vAlign w:val="top"/>
          </w:tcPr>
          <w:p>
            <w:pPr>
              <w:spacing w:before="185" w:line="219" w:lineRule="auto"/>
              <w:ind w:left="110"/>
              <w:rPr>
                <w:rFonts w:ascii="宋体" w:hAnsi="宋体" w:eastAsia="宋体" w:cs="宋体"/>
                <w:sz w:val="18"/>
                <w:szCs w:val="18"/>
              </w:rPr>
            </w:pPr>
            <w:r>
              <w:rPr>
                <w:rFonts w:ascii="宋体" w:hAnsi="宋体" w:eastAsia="宋体" w:cs="宋体"/>
                <w:spacing w:val="12"/>
                <w:sz w:val="18"/>
                <w:szCs w:val="18"/>
              </w:rPr>
              <w:t>餐厅厨房卫生：</w:t>
            </w:r>
          </w:p>
          <w:p>
            <w:pPr>
              <w:spacing w:before="46" w:line="219" w:lineRule="auto"/>
              <w:ind w:left="110"/>
              <w:rPr>
                <w:rFonts w:ascii="宋体" w:hAnsi="宋体" w:eastAsia="宋体" w:cs="宋体"/>
                <w:sz w:val="18"/>
                <w:szCs w:val="18"/>
              </w:rPr>
            </w:pPr>
            <w:r>
              <w:rPr>
                <w:rFonts w:ascii="宋体" w:hAnsi="宋体" w:eastAsia="宋体" w:cs="宋体"/>
                <w:spacing w:val="4"/>
                <w:sz w:val="18"/>
                <w:szCs w:val="18"/>
              </w:rPr>
              <w:t>(1)餐厅厨房环境保持清洁，无油垢脏乱等</w:t>
            </w:r>
            <w:r>
              <w:rPr>
                <w:rFonts w:ascii="宋体" w:hAnsi="宋体" w:eastAsia="宋体" w:cs="宋体"/>
                <w:spacing w:val="3"/>
                <w:sz w:val="18"/>
                <w:szCs w:val="18"/>
              </w:rPr>
              <w:t>情形；</w:t>
            </w:r>
          </w:p>
          <w:p>
            <w:pPr>
              <w:spacing w:before="96" w:line="219" w:lineRule="auto"/>
              <w:ind w:left="110"/>
              <w:rPr>
                <w:rFonts w:ascii="宋体" w:hAnsi="宋体" w:eastAsia="宋体" w:cs="宋体"/>
                <w:sz w:val="18"/>
                <w:szCs w:val="18"/>
              </w:rPr>
            </w:pPr>
            <w:r>
              <w:rPr>
                <w:rFonts w:ascii="宋体" w:hAnsi="宋体" w:eastAsia="宋体" w:cs="宋体"/>
                <w:spacing w:val="6"/>
                <w:sz w:val="18"/>
                <w:szCs w:val="18"/>
              </w:rPr>
              <w:t>(2)垃圾及厨余分类加盖；</w:t>
            </w:r>
          </w:p>
          <w:p>
            <w:pPr>
              <w:spacing w:before="35" w:line="269" w:lineRule="auto"/>
              <w:ind w:left="110" w:right="2784" w:firstLine="100"/>
              <w:rPr>
                <w:rFonts w:ascii="宋体" w:hAnsi="宋体" w:eastAsia="宋体" w:cs="宋体"/>
                <w:sz w:val="18"/>
                <w:szCs w:val="18"/>
              </w:rPr>
            </w:pPr>
            <w:r>
              <w:rPr>
                <w:rFonts w:ascii="宋体" w:hAnsi="宋体" w:eastAsia="宋体" w:cs="宋体"/>
                <w:spacing w:val="5"/>
                <w:sz w:val="18"/>
                <w:szCs w:val="18"/>
              </w:rPr>
              <w:t>(3)每日处理餐厨垃圾，无积存。</w:t>
            </w:r>
            <w:r>
              <w:rPr>
                <w:rFonts w:ascii="宋体" w:hAnsi="宋体" w:eastAsia="宋体" w:cs="宋体"/>
                <w:spacing w:val="9"/>
                <w:sz w:val="18"/>
                <w:szCs w:val="18"/>
              </w:rPr>
              <w:t xml:space="preserve"> </w:t>
            </w: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4" w:lineRule="auto"/>
              <w:rPr>
                <w:rFonts w:ascii="Arial"/>
                <w:sz w:val="21"/>
              </w:rPr>
            </w:pPr>
          </w:p>
          <w:p>
            <w:pPr>
              <w:spacing w:line="345"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3" w:type="dxa"/>
            <w:vAlign w:val="top"/>
          </w:tcPr>
          <w:p>
            <w:pPr>
              <w:spacing w:line="321" w:lineRule="auto"/>
              <w:rPr>
                <w:rFonts w:ascii="Arial"/>
                <w:sz w:val="21"/>
              </w:rPr>
            </w:pPr>
          </w:p>
          <w:p>
            <w:pPr>
              <w:spacing w:line="322" w:lineRule="auto"/>
              <w:rPr>
                <w:rFonts w:ascii="Arial"/>
                <w:sz w:val="21"/>
              </w:rPr>
            </w:pPr>
          </w:p>
          <w:p>
            <w:pPr>
              <w:spacing w:before="58" w:line="219" w:lineRule="auto"/>
              <w:ind w:left="109"/>
              <w:rPr>
                <w:rFonts w:ascii="宋体" w:hAnsi="宋体" w:eastAsia="宋体" w:cs="宋体"/>
                <w:sz w:val="18"/>
                <w:szCs w:val="18"/>
              </w:rPr>
            </w:pPr>
            <w:r>
              <w:rPr>
                <w:rFonts w:ascii="宋体" w:hAnsi="宋体" w:eastAsia="宋体" w:cs="宋体"/>
                <w:spacing w:val="-2"/>
                <w:sz w:val="18"/>
                <w:szCs w:val="18"/>
              </w:rPr>
              <w:t>现场查看</w:t>
            </w:r>
          </w:p>
        </w:tc>
      </w:tr>
    </w:tbl>
    <w:p>
      <w:pPr>
        <w:spacing w:line="255" w:lineRule="auto"/>
        <w:rPr>
          <w:rFonts w:ascii="Arial"/>
          <w:sz w:val="21"/>
        </w:rPr>
      </w:pPr>
    </w:p>
    <w:p>
      <w:pPr>
        <w:spacing w:before="98" w:line="183" w:lineRule="auto"/>
        <w:ind w:left="64"/>
        <w:rPr>
          <w:rFonts w:ascii="宋体" w:hAnsi="宋体" w:eastAsia="宋体" w:cs="宋体"/>
          <w:sz w:val="30"/>
          <w:szCs w:val="30"/>
        </w:rPr>
      </w:pPr>
      <w:r>
        <w:rPr>
          <w:rFonts w:ascii="宋体" w:hAnsi="宋体" w:eastAsia="宋体" w:cs="宋体"/>
          <w:spacing w:val="-3"/>
          <w:sz w:val="30"/>
          <w:szCs w:val="30"/>
        </w:rPr>
        <w:t>—82—</w:t>
      </w:r>
    </w:p>
    <w:p>
      <w:pPr>
        <w:sectPr>
          <w:pgSz w:w="16830" w:h="11900"/>
          <w:pgMar w:top="1011" w:right="755" w:bottom="400" w:left="1885"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44" w:type="dxa"/>
            <w:vAlign w:val="top"/>
          </w:tcPr>
          <w:p>
            <w:pPr>
              <w:spacing w:line="40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"https://4.4.3.11" </w:instrText>
            </w:r>
            <w:r>
              <w:fldChar w:fldCharType="separate"/>
            </w:r>
            <w:r>
              <w:rPr>
                <w:rFonts w:ascii="宋体" w:hAnsi="宋体" w:eastAsia="宋体" w:cs="宋体"/>
                <w:spacing w:val="-1"/>
                <w:sz w:val="18"/>
                <w:szCs w:val="18"/>
              </w:rPr>
              <w:t>4.4.3.11</w:t>
            </w:r>
            <w:r>
              <w:rPr>
                <w:rFonts w:ascii="宋体" w:hAnsi="宋体" w:eastAsia="宋体" w:cs="宋体"/>
                <w:spacing w:val="-1"/>
                <w:sz w:val="18"/>
                <w:szCs w:val="18"/>
              </w:rPr>
              <w:fldChar w:fldCharType="end"/>
            </w:r>
          </w:p>
        </w:tc>
        <w:tc>
          <w:tcPr>
            <w:tcW w:w="5696" w:type="dxa"/>
            <w:vAlign w:val="top"/>
          </w:tcPr>
          <w:p>
            <w:pPr>
              <w:spacing w:before="142" w:line="248" w:lineRule="auto"/>
              <w:ind w:left="111" w:right="6"/>
              <w:rPr>
                <w:rFonts w:ascii="宋体" w:hAnsi="宋体" w:eastAsia="宋体" w:cs="宋体"/>
                <w:sz w:val="18"/>
                <w:szCs w:val="18"/>
              </w:rPr>
            </w:pPr>
            <w:r>
              <w:rPr>
                <w:rFonts w:ascii="宋体" w:hAnsi="宋体" w:eastAsia="宋体" w:cs="宋体"/>
                <w:spacing w:val="-1"/>
                <w:sz w:val="18"/>
                <w:szCs w:val="18"/>
              </w:rPr>
              <w:t>定期检查防鼠、防蝇、防虫害装置的使用情况，并有相应检查记录，厨</w:t>
            </w:r>
            <w:r>
              <w:rPr>
                <w:rFonts w:ascii="宋体" w:hAnsi="宋体" w:eastAsia="宋体" w:cs="宋体"/>
                <w:spacing w:val="18"/>
                <w:sz w:val="18"/>
                <w:szCs w:val="18"/>
              </w:rPr>
              <w:t xml:space="preserve"> </w:t>
            </w:r>
            <w:r>
              <w:rPr>
                <w:rFonts w:ascii="宋体" w:hAnsi="宋体" w:eastAsia="宋体" w:cs="宋体"/>
                <w:spacing w:val="11"/>
                <w:sz w:val="18"/>
                <w:szCs w:val="18"/>
              </w:rPr>
              <w:t>房内无虫害迹象。</w:t>
            </w:r>
          </w:p>
          <w:p>
            <w:pPr>
              <w:spacing w:before="76" w:line="219" w:lineRule="auto"/>
              <w:ind w:left="111"/>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36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现场查看，查看近一年检查记录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1344"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"https://4.4.3.12" </w:instrText>
            </w:r>
            <w:r>
              <w:fldChar w:fldCharType="separate"/>
            </w:r>
            <w:r>
              <w:rPr>
                <w:rFonts w:ascii="宋体" w:hAnsi="宋体" w:eastAsia="宋体" w:cs="宋体"/>
                <w:spacing w:val="-1"/>
                <w:sz w:val="18"/>
                <w:szCs w:val="18"/>
              </w:rPr>
              <w:t>4.4.3.12</w:t>
            </w:r>
            <w:r>
              <w:rPr>
                <w:rFonts w:ascii="宋体" w:hAnsi="宋体" w:eastAsia="宋体" w:cs="宋体"/>
                <w:spacing w:val="-1"/>
                <w:sz w:val="18"/>
                <w:szCs w:val="18"/>
              </w:rPr>
              <w:fldChar w:fldCharType="end"/>
            </w:r>
          </w:p>
        </w:tc>
        <w:tc>
          <w:tcPr>
            <w:tcW w:w="5696" w:type="dxa"/>
            <w:vAlign w:val="top"/>
          </w:tcPr>
          <w:p>
            <w:pPr>
              <w:spacing w:before="158" w:line="219" w:lineRule="auto"/>
              <w:ind w:left="111"/>
              <w:rPr>
                <w:rFonts w:ascii="宋体" w:hAnsi="宋体" w:eastAsia="宋体" w:cs="宋体"/>
                <w:sz w:val="18"/>
                <w:szCs w:val="18"/>
              </w:rPr>
            </w:pPr>
            <w:r>
              <w:rPr>
                <w:rFonts w:ascii="宋体" w:hAnsi="宋体" w:eastAsia="宋体" w:cs="宋体"/>
                <w:spacing w:val="9"/>
                <w:sz w:val="18"/>
                <w:szCs w:val="18"/>
              </w:rPr>
              <w:t>厨房及食品卫生检查：</w:t>
            </w:r>
          </w:p>
          <w:p>
            <w:pPr>
              <w:spacing w:before="46" w:line="258" w:lineRule="auto"/>
              <w:ind w:left="111" w:right="13" w:firstLine="110"/>
              <w:rPr>
                <w:rFonts w:ascii="宋体" w:hAnsi="宋体" w:eastAsia="宋体" w:cs="宋体"/>
                <w:sz w:val="18"/>
                <w:szCs w:val="18"/>
              </w:rPr>
            </w:pPr>
            <w:r>
              <w:rPr>
                <w:rFonts w:ascii="宋体" w:hAnsi="宋体" w:eastAsia="宋体" w:cs="宋体"/>
                <w:spacing w:val="-1"/>
                <w:sz w:val="18"/>
                <w:szCs w:val="18"/>
              </w:rPr>
              <w:t>(1)检查项目：包括工作人员卫生、场所卫生、食物处</w:t>
            </w:r>
            <w:r>
              <w:rPr>
                <w:rFonts w:ascii="宋体" w:hAnsi="宋体" w:eastAsia="宋体" w:cs="宋体"/>
                <w:spacing w:val="-2"/>
                <w:sz w:val="18"/>
                <w:szCs w:val="18"/>
              </w:rPr>
              <w:t>理过程、食物及</w:t>
            </w:r>
            <w:r>
              <w:rPr>
                <w:rFonts w:ascii="宋体" w:hAnsi="宋体" w:eastAsia="宋体" w:cs="宋体"/>
                <w:sz w:val="18"/>
                <w:szCs w:val="18"/>
              </w:rPr>
              <w:t xml:space="preserve"> </w:t>
            </w:r>
            <w:r>
              <w:rPr>
                <w:rFonts w:ascii="宋体" w:hAnsi="宋体" w:eastAsia="宋体" w:cs="宋体"/>
                <w:spacing w:val="6"/>
                <w:sz w:val="18"/>
                <w:szCs w:val="18"/>
              </w:rPr>
              <w:t>餐具储存等项目，且有完整记录。</w:t>
            </w:r>
          </w:p>
          <w:p>
            <w:pPr>
              <w:spacing w:before="66" w:line="248" w:lineRule="auto"/>
              <w:ind w:left="111" w:right="156"/>
              <w:rPr>
                <w:rFonts w:ascii="宋体" w:hAnsi="宋体" w:eastAsia="宋体" w:cs="宋体"/>
                <w:sz w:val="18"/>
                <w:szCs w:val="18"/>
              </w:rPr>
            </w:pPr>
            <w:r>
              <w:rPr>
                <w:rFonts w:ascii="宋体" w:hAnsi="宋体" w:eastAsia="宋体" w:cs="宋体"/>
                <w:spacing w:val="3"/>
                <w:sz w:val="18"/>
                <w:szCs w:val="18"/>
              </w:rPr>
              <w:t>(2)检查频率：每日厨工自行检查至少1次，管理人员稽查每周至少1</w:t>
            </w:r>
            <w:r>
              <w:rPr>
                <w:rFonts w:ascii="宋体" w:hAnsi="宋体" w:eastAsia="宋体" w:cs="宋体"/>
                <w:spacing w:val="11"/>
                <w:sz w:val="18"/>
                <w:szCs w:val="18"/>
              </w:rPr>
              <w:t xml:space="preserve"> </w:t>
            </w:r>
            <w:r>
              <w:rPr>
                <w:rFonts w:ascii="宋体" w:hAnsi="宋体" w:eastAsia="宋体" w:cs="宋体"/>
                <w:spacing w:val="-6"/>
                <w:sz w:val="18"/>
                <w:szCs w:val="18"/>
              </w:rPr>
              <w:t>次</w:t>
            </w:r>
            <w:r>
              <w:rPr>
                <w:rFonts w:ascii="宋体" w:hAnsi="宋体" w:eastAsia="宋体" w:cs="宋体"/>
                <w:spacing w:val="38"/>
                <w:sz w:val="18"/>
                <w:szCs w:val="18"/>
              </w:rPr>
              <w:t xml:space="preserve"> </w:t>
            </w:r>
            <w:r>
              <w:rPr>
                <w:rFonts w:ascii="宋体" w:hAnsi="宋体" w:eastAsia="宋体" w:cs="宋体"/>
                <w:spacing w:val="-6"/>
                <w:sz w:val="18"/>
                <w:szCs w:val="18"/>
              </w:rPr>
              <w:t>。</w:t>
            </w:r>
          </w:p>
          <w:p>
            <w:pPr>
              <w:spacing w:before="66" w:line="253" w:lineRule="auto"/>
              <w:ind w:left="111" w:right="1434"/>
              <w:rPr>
                <w:rFonts w:ascii="宋体" w:hAnsi="宋体" w:eastAsia="宋体" w:cs="宋体"/>
                <w:sz w:val="18"/>
                <w:szCs w:val="18"/>
              </w:rPr>
            </w:pPr>
            <w:r>
              <w:rPr>
                <w:rFonts w:ascii="宋体" w:hAnsi="宋体" w:eastAsia="宋体" w:cs="宋体"/>
                <w:spacing w:val="3"/>
                <w:sz w:val="18"/>
                <w:szCs w:val="18"/>
              </w:rPr>
              <w:t>(3)对检测结果进行公示，不合格项目均实时改善。</w:t>
            </w:r>
            <w:r>
              <w:rPr>
                <w:rFonts w:ascii="宋体" w:hAnsi="宋体" w:eastAsia="宋体" w:cs="宋体"/>
                <w:spacing w:val="17"/>
                <w:sz w:val="18"/>
                <w:szCs w:val="18"/>
              </w:rPr>
              <w:t xml:space="preserve"> </w:t>
            </w: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5"/>
                <w:sz w:val="18"/>
                <w:szCs w:val="18"/>
              </w:rPr>
              <w:t>现场查看，查看近一年卫生检查记录。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1344" w:type="dxa"/>
            <w:vAlign w:val="top"/>
          </w:tcPr>
          <w:p>
            <w:pPr>
              <w:spacing w:line="347" w:lineRule="auto"/>
              <w:rPr>
                <w:rFonts w:ascii="Arial"/>
                <w:sz w:val="21"/>
              </w:rPr>
            </w:pPr>
          </w:p>
          <w:p>
            <w:pPr>
              <w:spacing w:line="347"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"https://4.4.3.13" </w:instrText>
            </w:r>
            <w:r>
              <w:fldChar w:fldCharType="separate"/>
            </w:r>
            <w:r>
              <w:rPr>
                <w:rFonts w:ascii="宋体" w:hAnsi="宋体" w:eastAsia="宋体" w:cs="宋体"/>
                <w:spacing w:val="-1"/>
                <w:sz w:val="18"/>
                <w:szCs w:val="18"/>
              </w:rPr>
              <w:t>4.4.3.13</w:t>
            </w:r>
            <w:r>
              <w:rPr>
                <w:rFonts w:ascii="宋体" w:hAnsi="宋体" w:eastAsia="宋体" w:cs="宋体"/>
                <w:spacing w:val="-1"/>
                <w:sz w:val="18"/>
                <w:szCs w:val="18"/>
              </w:rPr>
              <w:fldChar w:fldCharType="end"/>
            </w:r>
          </w:p>
        </w:tc>
        <w:tc>
          <w:tcPr>
            <w:tcW w:w="5696" w:type="dxa"/>
            <w:vAlign w:val="top"/>
          </w:tcPr>
          <w:p>
            <w:pPr>
              <w:spacing w:before="152" w:line="220" w:lineRule="auto"/>
              <w:ind w:left="111"/>
              <w:rPr>
                <w:rFonts w:ascii="宋体" w:hAnsi="宋体" w:eastAsia="宋体" w:cs="宋体"/>
                <w:sz w:val="18"/>
                <w:szCs w:val="18"/>
              </w:rPr>
            </w:pPr>
            <w:r>
              <w:rPr>
                <w:rFonts w:ascii="宋体" w:hAnsi="宋体" w:eastAsia="宋体" w:cs="宋体"/>
                <w:spacing w:val="18"/>
                <w:sz w:val="18"/>
                <w:szCs w:val="18"/>
              </w:rPr>
              <w:t>食谱制定：</w:t>
            </w:r>
          </w:p>
          <w:p>
            <w:pPr>
              <w:spacing w:before="54" w:line="229" w:lineRule="auto"/>
              <w:ind w:left="211"/>
              <w:rPr>
                <w:rFonts w:ascii="宋体" w:hAnsi="宋体" w:eastAsia="宋体" w:cs="宋体"/>
                <w:sz w:val="17"/>
                <w:szCs w:val="17"/>
              </w:rPr>
            </w:pPr>
            <w:r>
              <w:rPr>
                <w:rFonts w:ascii="宋体" w:hAnsi="宋体" w:eastAsia="宋体" w:cs="宋体"/>
                <w:spacing w:val="9"/>
                <w:sz w:val="17"/>
                <w:szCs w:val="17"/>
              </w:rPr>
              <w:t>(1)应结合老年人生理特点、身体状况、地域特点、民族和宗教习</w:t>
            </w:r>
            <w:r>
              <w:rPr>
                <w:rFonts w:ascii="宋体" w:hAnsi="宋体" w:eastAsia="宋体" w:cs="宋体"/>
                <w:spacing w:val="8"/>
                <w:sz w:val="17"/>
                <w:szCs w:val="17"/>
              </w:rPr>
              <w:t>惯、</w:t>
            </w:r>
          </w:p>
          <w:p>
            <w:pPr>
              <w:spacing w:before="110" w:line="220" w:lineRule="auto"/>
              <w:ind w:left="111"/>
              <w:rPr>
                <w:rFonts w:ascii="宋体" w:hAnsi="宋体" w:eastAsia="宋体" w:cs="宋体"/>
                <w:sz w:val="18"/>
                <w:szCs w:val="18"/>
              </w:rPr>
            </w:pPr>
            <w:r>
              <w:rPr>
                <w:rFonts w:ascii="宋体" w:hAnsi="宋体" w:eastAsia="宋体" w:cs="宋体"/>
                <w:spacing w:val="9"/>
                <w:sz w:val="18"/>
                <w:szCs w:val="18"/>
              </w:rPr>
              <w:t>疾病需求制定食谱；</w:t>
            </w:r>
          </w:p>
          <w:p>
            <w:pPr>
              <w:spacing w:before="64" w:line="280" w:lineRule="exact"/>
              <w:ind w:left="111"/>
              <w:rPr>
                <w:rFonts w:ascii="宋体" w:hAnsi="宋体" w:eastAsia="宋体" w:cs="宋体"/>
                <w:sz w:val="18"/>
                <w:szCs w:val="18"/>
              </w:rPr>
            </w:pPr>
            <w:r>
              <w:rPr>
                <w:rFonts w:ascii="宋体" w:hAnsi="宋体" w:eastAsia="宋体" w:cs="宋体"/>
                <w:spacing w:val="4"/>
                <w:position w:val="7"/>
                <w:sz w:val="18"/>
                <w:szCs w:val="18"/>
              </w:rPr>
              <w:t>(2)应做到粗细搭配、营养均衡、种类丰富。</w:t>
            </w:r>
          </w:p>
          <w:p>
            <w:pPr>
              <w:spacing w:line="219" w:lineRule="auto"/>
              <w:ind w:left="111"/>
              <w:rPr>
                <w:rFonts w:ascii="宋体" w:hAnsi="宋体" w:eastAsia="宋体" w:cs="宋体"/>
                <w:sz w:val="18"/>
                <w:szCs w:val="18"/>
              </w:rPr>
            </w:pP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7" w:lineRule="auto"/>
              <w:rPr>
                <w:rFonts w:ascii="Arial"/>
                <w:sz w:val="21"/>
              </w:rPr>
            </w:pPr>
          </w:p>
          <w:p>
            <w:pPr>
              <w:spacing w:line="34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24" w:lineRule="auto"/>
              <w:rPr>
                <w:rFonts w:ascii="Arial"/>
                <w:sz w:val="21"/>
              </w:rPr>
            </w:pPr>
          </w:p>
          <w:p>
            <w:pPr>
              <w:spacing w:line="325"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9"/>
                <w:sz w:val="18"/>
                <w:szCs w:val="18"/>
              </w:rPr>
              <w:t>现场询问，查看食谱。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44" w:type="dxa"/>
            <w:vAlign w:val="top"/>
          </w:tcPr>
          <w:p>
            <w:pPr>
              <w:spacing w:line="343" w:lineRule="auto"/>
              <w:rPr>
                <w:rFonts w:ascii="Arial"/>
                <w:sz w:val="21"/>
              </w:rPr>
            </w:pPr>
          </w:p>
          <w:p>
            <w:pPr>
              <w:spacing w:line="34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"https://4.4.3.14" </w:instrText>
            </w:r>
            <w:r>
              <w:fldChar w:fldCharType="separate"/>
            </w:r>
            <w:r>
              <w:rPr>
                <w:rFonts w:ascii="宋体" w:hAnsi="宋体" w:eastAsia="宋体" w:cs="宋体"/>
                <w:spacing w:val="-1"/>
                <w:sz w:val="18"/>
                <w:szCs w:val="18"/>
              </w:rPr>
              <w:t>4.4.3.14</w:t>
            </w:r>
            <w:r>
              <w:rPr>
                <w:rFonts w:ascii="宋体" w:hAnsi="宋体" w:eastAsia="宋体" w:cs="宋体"/>
                <w:spacing w:val="-1"/>
                <w:sz w:val="18"/>
                <w:szCs w:val="18"/>
              </w:rPr>
              <w:fldChar w:fldCharType="end"/>
            </w:r>
          </w:p>
        </w:tc>
        <w:tc>
          <w:tcPr>
            <w:tcW w:w="5696" w:type="dxa"/>
            <w:vAlign w:val="top"/>
          </w:tcPr>
          <w:p>
            <w:pPr>
              <w:spacing w:before="163" w:line="220" w:lineRule="auto"/>
              <w:ind w:left="111"/>
              <w:rPr>
                <w:rFonts w:ascii="宋体" w:hAnsi="宋体" w:eastAsia="宋体" w:cs="宋体"/>
                <w:sz w:val="18"/>
                <w:szCs w:val="18"/>
              </w:rPr>
            </w:pPr>
            <w:r>
              <w:rPr>
                <w:rFonts w:ascii="宋体" w:hAnsi="宋体" w:eastAsia="宋体" w:cs="宋体"/>
                <w:spacing w:val="-2"/>
                <w:sz w:val="18"/>
                <w:szCs w:val="18"/>
              </w:rPr>
              <w:t>食谱更新</w:t>
            </w:r>
          </w:p>
          <w:p>
            <w:pPr>
              <w:spacing w:before="64" w:line="252" w:lineRule="auto"/>
              <w:ind w:left="111" w:right="166"/>
              <w:rPr>
                <w:rFonts w:ascii="宋体" w:hAnsi="宋体" w:eastAsia="宋体" w:cs="宋体"/>
                <w:sz w:val="18"/>
                <w:szCs w:val="18"/>
              </w:rPr>
            </w:pPr>
            <w:r>
              <w:rPr>
                <w:rFonts w:ascii="宋体" w:hAnsi="宋体" w:eastAsia="宋体" w:cs="宋体"/>
                <w:sz w:val="18"/>
                <w:szCs w:val="18"/>
              </w:rPr>
              <w:t>(1)食谱每周更新一次，向老年人公布并存档。临时调整时，提前1天</w:t>
            </w:r>
            <w:r>
              <w:rPr>
                <w:rFonts w:ascii="宋体" w:hAnsi="宋体" w:eastAsia="宋体" w:cs="宋体"/>
                <w:spacing w:val="7"/>
                <w:sz w:val="18"/>
                <w:szCs w:val="18"/>
              </w:rPr>
              <w:t xml:space="preserve"> </w:t>
            </w:r>
            <w:r>
              <w:rPr>
                <w:rFonts w:ascii="宋体" w:hAnsi="宋体" w:eastAsia="宋体" w:cs="宋体"/>
                <w:spacing w:val="-8"/>
                <w:sz w:val="18"/>
                <w:szCs w:val="18"/>
              </w:rPr>
              <w:t>告</w:t>
            </w:r>
            <w:r>
              <w:rPr>
                <w:rFonts w:ascii="宋体" w:hAnsi="宋体" w:eastAsia="宋体" w:cs="宋体"/>
                <w:spacing w:val="-7"/>
                <w:sz w:val="18"/>
                <w:szCs w:val="18"/>
              </w:rPr>
              <w:t xml:space="preserve"> </w:t>
            </w:r>
            <w:r>
              <w:rPr>
                <w:rFonts w:ascii="宋体" w:hAnsi="宋体" w:eastAsia="宋体" w:cs="宋体"/>
                <w:spacing w:val="-8"/>
                <w:sz w:val="18"/>
                <w:szCs w:val="18"/>
              </w:rPr>
              <w:t>知</w:t>
            </w:r>
            <w:r>
              <w:rPr>
                <w:rFonts w:ascii="宋体" w:hAnsi="宋体" w:eastAsia="宋体" w:cs="宋体"/>
                <w:spacing w:val="-19"/>
                <w:sz w:val="18"/>
                <w:szCs w:val="18"/>
              </w:rPr>
              <w:t xml:space="preserve"> </w:t>
            </w:r>
            <w:r>
              <w:rPr>
                <w:rFonts w:ascii="宋体" w:hAnsi="宋体" w:eastAsia="宋体" w:cs="宋体"/>
                <w:spacing w:val="-8"/>
                <w:sz w:val="18"/>
                <w:szCs w:val="18"/>
              </w:rPr>
              <w:t>：</w:t>
            </w:r>
          </w:p>
          <w:p>
            <w:pPr>
              <w:spacing w:before="69" w:line="219" w:lineRule="auto"/>
              <w:ind w:left="111"/>
              <w:rPr>
                <w:rFonts w:ascii="宋体" w:hAnsi="宋体" w:eastAsia="宋体" w:cs="宋体"/>
                <w:sz w:val="18"/>
                <w:szCs w:val="18"/>
              </w:rPr>
            </w:pPr>
            <w:r>
              <w:rPr>
                <w:rFonts w:ascii="宋体" w:hAnsi="宋体" w:eastAsia="宋体" w:cs="宋体"/>
                <w:spacing w:val="7"/>
                <w:sz w:val="18"/>
                <w:szCs w:val="18"/>
              </w:rPr>
              <w:t>(2)食谱一周内不重复。</w:t>
            </w:r>
          </w:p>
          <w:p>
            <w:pPr>
              <w:spacing w:before="76" w:line="219" w:lineRule="auto"/>
              <w:ind w:left="111"/>
              <w:rPr>
                <w:rFonts w:ascii="宋体" w:hAnsi="宋体" w:eastAsia="宋体" w:cs="宋体"/>
                <w:sz w:val="18"/>
                <w:szCs w:val="18"/>
              </w:rPr>
            </w:pPr>
            <w:r>
              <w:rPr>
                <w:rFonts w:ascii="宋体" w:hAnsi="宋体" w:eastAsia="宋体" w:cs="宋体"/>
                <w:spacing w:val="6"/>
                <w:sz w:val="18"/>
                <w:szCs w:val="18"/>
              </w:rPr>
              <w:t>1项不符合扣1分，扣完为止。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43" w:lineRule="auto"/>
              <w:rPr>
                <w:rFonts w:ascii="Arial"/>
                <w:sz w:val="21"/>
              </w:rPr>
            </w:pPr>
          </w:p>
          <w:p>
            <w:pPr>
              <w:spacing w:line="34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255" w:lineRule="auto"/>
              <w:rPr>
                <w:rFonts w:ascii="Arial"/>
                <w:sz w:val="21"/>
              </w:rPr>
            </w:pPr>
          </w:p>
          <w:p>
            <w:pPr>
              <w:spacing w:line="256"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8"/>
                <w:sz w:val="18"/>
                <w:szCs w:val="18"/>
              </w:rPr>
              <w:t>查看近一年食谱及档案。</w:t>
            </w:r>
          </w:p>
          <w:p>
            <w:pPr>
              <w:spacing w:before="76" w:line="219" w:lineRule="auto"/>
              <w:ind w:left="118"/>
              <w:rPr>
                <w:rFonts w:ascii="宋体" w:hAnsi="宋体" w:eastAsia="宋体" w:cs="宋体"/>
                <w:sz w:val="18"/>
                <w:szCs w:val="18"/>
              </w:rPr>
            </w:pPr>
            <w:r>
              <w:rPr>
                <w:rFonts w:ascii="宋体" w:hAnsi="宋体" w:eastAsia="宋体" w:cs="宋体"/>
                <w:spacing w:val="5"/>
                <w:sz w:val="18"/>
                <w:szCs w:val="18"/>
              </w:rPr>
              <w:t>食谱一周内不重复指的是主菜不重复。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trPr>
        <w:tc>
          <w:tcPr>
            <w:tcW w:w="1344"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"https://4.4.3.15" </w:instrText>
            </w:r>
            <w:r>
              <w:fldChar w:fldCharType="separate"/>
            </w:r>
            <w:r>
              <w:rPr>
                <w:rFonts w:ascii="宋体" w:hAnsi="宋体" w:eastAsia="宋体" w:cs="宋体"/>
                <w:spacing w:val="-1"/>
                <w:sz w:val="18"/>
                <w:szCs w:val="18"/>
              </w:rPr>
              <w:t>4.4.3.15</w:t>
            </w:r>
            <w:r>
              <w:rPr>
                <w:rFonts w:ascii="宋体" w:hAnsi="宋体" w:eastAsia="宋体" w:cs="宋体"/>
                <w:spacing w:val="-1"/>
                <w:sz w:val="18"/>
                <w:szCs w:val="18"/>
              </w:rPr>
              <w:fldChar w:fldCharType="end"/>
            </w:r>
          </w:p>
        </w:tc>
        <w:tc>
          <w:tcPr>
            <w:tcW w:w="5696" w:type="dxa"/>
            <w:vAlign w:val="top"/>
          </w:tcPr>
          <w:p>
            <w:pPr>
              <w:spacing w:before="175" w:line="280" w:lineRule="exact"/>
              <w:ind w:left="111"/>
              <w:rPr>
                <w:rFonts w:ascii="宋体" w:hAnsi="宋体" w:eastAsia="宋体" w:cs="宋体"/>
                <w:sz w:val="18"/>
                <w:szCs w:val="18"/>
              </w:rPr>
            </w:pPr>
            <w:r>
              <w:rPr>
                <w:rFonts w:ascii="宋体" w:hAnsi="宋体" w:eastAsia="宋体" w:cs="宋体"/>
                <w:spacing w:val="5"/>
                <w:position w:val="7"/>
                <w:sz w:val="18"/>
                <w:szCs w:val="18"/>
              </w:rPr>
              <w:t>餐食与食谱相符率达90%及以上。</w:t>
            </w:r>
          </w:p>
          <w:p>
            <w:pPr>
              <w:spacing w:line="219" w:lineRule="auto"/>
              <w:ind w:left="111"/>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146" w:line="258" w:lineRule="auto"/>
              <w:ind w:left="118" w:right="92"/>
              <w:rPr>
                <w:rFonts w:ascii="宋体" w:hAnsi="宋体" w:eastAsia="宋体" w:cs="宋体"/>
                <w:sz w:val="18"/>
                <w:szCs w:val="18"/>
              </w:rPr>
            </w:pPr>
            <w:r>
              <w:rPr>
                <w:rFonts w:ascii="宋体" w:hAnsi="宋体" w:eastAsia="宋体" w:cs="宋体"/>
                <w:spacing w:val="-1"/>
                <w:sz w:val="18"/>
                <w:szCs w:val="18"/>
              </w:rPr>
              <w:t>现场查看食谱与当天餐食匹配程度并现场</w:t>
            </w:r>
            <w:r>
              <w:rPr>
                <w:rFonts w:ascii="宋体" w:hAnsi="宋体" w:eastAsia="宋体" w:cs="宋体"/>
                <w:spacing w:val="8"/>
                <w:sz w:val="18"/>
                <w:szCs w:val="18"/>
              </w:rPr>
              <w:t xml:space="preserve"> </w:t>
            </w:r>
            <w:r>
              <w:rPr>
                <w:rFonts w:ascii="宋体" w:hAnsi="宋体" w:eastAsia="宋体" w:cs="宋体"/>
                <w:spacing w:val="9"/>
                <w:sz w:val="18"/>
                <w:szCs w:val="18"/>
              </w:rPr>
              <w:t>询问3-5位老年人。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344" w:type="dxa"/>
            <w:vAlign w:val="top"/>
          </w:tcPr>
          <w:p>
            <w:pPr>
              <w:spacing w:line="40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"https://4.4.3.16" </w:instrText>
            </w:r>
            <w:r>
              <w:fldChar w:fldCharType="separate"/>
            </w:r>
            <w:r>
              <w:rPr>
                <w:rFonts w:ascii="宋体" w:hAnsi="宋体" w:eastAsia="宋体" w:cs="宋体"/>
                <w:spacing w:val="-1"/>
                <w:sz w:val="18"/>
                <w:szCs w:val="18"/>
              </w:rPr>
              <w:t>4.4.3.16</w:t>
            </w:r>
            <w:r>
              <w:rPr>
                <w:rFonts w:ascii="宋体" w:hAnsi="宋体" w:eastAsia="宋体" w:cs="宋体"/>
                <w:spacing w:val="-1"/>
                <w:sz w:val="18"/>
                <w:szCs w:val="18"/>
              </w:rPr>
              <w:fldChar w:fldCharType="end"/>
            </w:r>
          </w:p>
        </w:tc>
        <w:tc>
          <w:tcPr>
            <w:tcW w:w="5696" w:type="dxa"/>
            <w:vAlign w:val="top"/>
          </w:tcPr>
          <w:p>
            <w:pPr>
              <w:spacing w:before="164" w:line="254" w:lineRule="auto"/>
              <w:ind w:left="111" w:right="2"/>
              <w:rPr>
                <w:rFonts w:ascii="宋体" w:hAnsi="宋体" w:eastAsia="宋体" w:cs="宋体"/>
                <w:sz w:val="18"/>
                <w:szCs w:val="18"/>
              </w:rPr>
            </w:pPr>
            <w:r>
              <w:rPr>
                <w:rFonts w:ascii="宋体" w:hAnsi="宋体" w:eastAsia="宋体" w:cs="宋体"/>
                <w:sz w:val="18"/>
                <w:szCs w:val="18"/>
              </w:rPr>
              <w:t>特殊膳食：为老年人提供流食、半流食、低糖、低盐</w:t>
            </w:r>
            <w:r>
              <w:rPr>
                <w:rFonts w:ascii="宋体" w:hAnsi="宋体" w:eastAsia="宋体" w:cs="宋体"/>
                <w:spacing w:val="-1"/>
                <w:sz w:val="18"/>
                <w:szCs w:val="18"/>
              </w:rPr>
              <w:t>、低嘌呤等特殊膳</w:t>
            </w:r>
            <w:r>
              <w:rPr>
                <w:rFonts w:ascii="宋体" w:hAnsi="宋体" w:eastAsia="宋体" w:cs="宋体"/>
                <w:sz w:val="18"/>
                <w:szCs w:val="18"/>
              </w:rPr>
              <w:t xml:space="preserve"> </w:t>
            </w:r>
            <w:r>
              <w:rPr>
                <w:rFonts w:ascii="宋体" w:hAnsi="宋体" w:eastAsia="宋体" w:cs="宋体"/>
                <w:spacing w:val="6"/>
                <w:sz w:val="18"/>
                <w:szCs w:val="18"/>
              </w:rPr>
              <w:t>食，治疗餐应执行医嘱，有记录。</w:t>
            </w:r>
          </w:p>
          <w:p>
            <w:pPr>
              <w:spacing w:before="46" w:line="219" w:lineRule="auto"/>
              <w:ind w:left="111"/>
              <w:rPr>
                <w:rFonts w:ascii="宋体" w:hAnsi="宋体" w:eastAsia="宋体" w:cs="宋体"/>
                <w:sz w:val="18"/>
                <w:szCs w:val="18"/>
              </w:rPr>
            </w:pPr>
            <w:r>
              <w:rPr>
                <w:rFonts w:ascii="宋体" w:hAnsi="宋体" w:eastAsia="宋体" w:cs="宋体"/>
                <w:spacing w:val="6"/>
                <w:sz w:val="18"/>
                <w:szCs w:val="18"/>
              </w:rPr>
              <w:t>记录不完整1项扣1分，扣完为止。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1"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55"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8"/>
                <w:sz w:val="18"/>
                <w:szCs w:val="18"/>
              </w:rPr>
              <w:t>查看近一年治疗餐记录。</w:t>
            </w:r>
          </w:p>
        </w:tc>
      </w:tr>
    </w:tbl>
    <w:p>
      <w:pPr>
        <w:spacing w:line="453" w:lineRule="auto"/>
        <w:rPr>
          <w:rFonts w:ascii="Arial"/>
          <w:sz w:val="21"/>
        </w:rPr>
      </w:pPr>
    </w:p>
    <w:p>
      <w:pPr>
        <w:spacing w:before="113" w:line="183" w:lineRule="auto"/>
        <w:ind w:left="11745"/>
        <w:rPr>
          <w:rFonts w:ascii="宋体" w:hAnsi="宋体" w:eastAsia="宋体" w:cs="宋体"/>
          <w:sz w:val="35"/>
          <w:szCs w:val="35"/>
        </w:rPr>
      </w:pPr>
      <w:r>
        <w:rPr>
          <w:rFonts w:ascii="宋体" w:hAnsi="宋体" w:eastAsia="宋体" w:cs="宋体"/>
          <w:spacing w:val="-3"/>
          <w:sz w:val="35"/>
          <w:szCs w:val="35"/>
        </w:rPr>
        <w:t>—83—</w:t>
      </w:r>
    </w:p>
    <w:p>
      <w:pPr>
        <w:sectPr>
          <w:pgSz w:w="16830" w:h="11900"/>
          <w:pgMar w:top="1011" w:right="775" w:bottom="400" w:left="1894"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0"/>
        <w:gridCol w:w="570"/>
        <w:gridCol w:w="709"/>
        <w:gridCol w:w="709"/>
        <w:gridCol w:w="1099"/>
        <w:gridCol w:w="3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354" w:type="dxa"/>
            <w:vAlign w:val="top"/>
          </w:tcPr>
          <w:p>
            <w:pPr>
              <w:spacing w:line="367" w:lineRule="auto"/>
              <w:rPr>
                <w:rFonts w:ascii="Arial"/>
                <w:sz w:val="21"/>
              </w:rPr>
            </w:pPr>
          </w:p>
          <w:p>
            <w:pPr>
              <w:spacing w:before="58" w:line="184" w:lineRule="auto"/>
              <w:ind w:left="304"/>
              <w:rPr>
                <w:rFonts w:ascii="宋体" w:hAnsi="宋体" w:eastAsia="宋体" w:cs="宋体"/>
                <w:sz w:val="18"/>
                <w:szCs w:val="18"/>
              </w:rPr>
            </w:pPr>
            <w:r>
              <w:fldChar w:fldCharType="begin"/>
            </w:r>
            <w:r>
              <w:instrText xml:space="preserve"> HYPERLINK "https://4.4.3.17" </w:instrText>
            </w:r>
            <w:r>
              <w:fldChar w:fldCharType="separate"/>
            </w:r>
            <w:r>
              <w:rPr>
                <w:rFonts w:ascii="宋体" w:hAnsi="宋体" w:eastAsia="宋体" w:cs="宋体"/>
                <w:spacing w:val="-1"/>
                <w:sz w:val="18"/>
                <w:szCs w:val="18"/>
              </w:rPr>
              <w:t>4.4.3.17</w:t>
            </w:r>
            <w:r>
              <w:rPr>
                <w:rFonts w:ascii="宋体" w:hAnsi="宋体" w:eastAsia="宋体" w:cs="宋体"/>
                <w:spacing w:val="-1"/>
                <w:sz w:val="18"/>
                <w:szCs w:val="18"/>
              </w:rPr>
              <w:fldChar w:fldCharType="end"/>
            </w:r>
          </w:p>
        </w:tc>
        <w:tc>
          <w:tcPr>
            <w:tcW w:w="5706" w:type="dxa"/>
            <w:vAlign w:val="top"/>
          </w:tcPr>
          <w:p>
            <w:pPr>
              <w:spacing w:before="92" w:line="253" w:lineRule="auto"/>
              <w:ind w:left="110" w:right="112" w:hanging="9"/>
              <w:rPr>
                <w:rFonts w:ascii="宋体" w:hAnsi="宋体" w:eastAsia="宋体" w:cs="宋体"/>
                <w:sz w:val="18"/>
                <w:szCs w:val="18"/>
              </w:rPr>
            </w:pPr>
            <w:r>
              <w:rPr>
                <w:rFonts w:ascii="宋体" w:hAnsi="宋体" w:eastAsia="宋体" w:cs="宋体"/>
                <w:sz w:val="18"/>
                <w:szCs w:val="18"/>
              </w:rPr>
              <w:t>监督与改进：食品安全员每月收集1次老年人口味需</w:t>
            </w:r>
            <w:r>
              <w:rPr>
                <w:rFonts w:ascii="宋体" w:hAnsi="宋体" w:eastAsia="宋体" w:cs="宋体"/>
                <w:spacing w:val="-1"/>
                <w:sz w:val="18"/>
                <w:szCs w:val="18"/>
              </w:rPr>
              <w:t>求及老年人用餐反</w:t>
            </w:r>
            <w:r>
              <w:rPr>
                <w:rFonts w:ascii="宋体" w:hAnsi="宋体" w:eastAsia="宋体" w:cs="宋体"/>
                <w:sz w:val="18"/>
                <w:szCs w:val="18"/>
              </w:rPr>
              <w:t xml:space="preserve"> </w:t>
            </w:r>
            <w:r>
              <w:rPr>
                <w:rFonts w:ascii="宋体" w:hAnsi="宋体" w:eastAsia="宋体" w:cs="宋体"/>
                <w:spacing w:val="5"/>
                <w:sz w:val="18"/>
                <w:szCs w:val="18"/>
              </w:rPr>
              <w:t>馈，有记录，并根据反馈意见改进服务。</w:t>
            </w:r>
          </w:p>
          <w:p>
            <w:pPr>
              <w:spacing w:before="36" w:line="219" w:lineRule="auto"/>
              <w:ind w:left="110"/>
              <w:rPr>
                <w:rFonts w:ascii="宋体" w:hAnsi="宋体" w:eastAsia="宋体" w:cs="宋体"/>
                <w:sz w:val="18"/>
                <w:szCs w:val="18"/>
              </w:rPr>
            </w:pPr>
            <w:r>
              <w:rPr>
                <w:rFonts w:ascii="宋体" w:hAnsi="宋体" w:eastAsia="宋体" w:cs="宋体"/>
                <w:spacing w:val="7"/>
                <w:sz w:val="18"/>
                <w:szCs w:val="18"/>
              </w:rPr>
              <w:t>低于此频次扣1分，缺1项反馈、改进扣1分，扣完为止。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68"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2" w:type="dxa"/>
            <w:vAlign w:val="top"/>
          </w:tcPr>
          <w:p>
            <w:pPr>
              <w:spacing w:line="322"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5"/>
                <w:sz w:val="18"/>
                <w:szCs w:val="18"/>
              </w:rPr>
              <w:t>询问3-5名老年人、查看近一年记录。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FF5F8"/>
            <w:vAlign w:val="top"/>
          </w:tcPr>
          <w:p>
            <w:pPr>
              <w:spacing w:before="213" w:line="183" w:lineRule="auto"/>
              <w:ind w:left="537"/>
              <w:rPr>
                <w:rFonts w:ascii="宋体" w:hAnsi="宋体" w:eastAsia="宋体" w:cs="宋体"/>
                <w:sz w:val="18"/>
                <w:szCs w:val="18"/>
              </w:rPr>
            </w:pPr>
            <w:r>
              <w:rPr>
                <w:rFonts w:ascii="宋体" w:hAnsi="宋体" w:eastAsia="宋体" w:cs="宋体"/>
                <w:b/>
                <w:bCs/>
                <w:color w:val="4A5051"/>
                <w:spacing w:val="-4"/>
                <w:sz w:val="18"/>
                <w:szCs w:val="18"/>
              </w:rPr>
              <w:t>4.5</w:t>
            </w:r>
          </w:p>
        </w:tc>
        <w:tc>
          <w:tcPr>
            <w:tcW w:w="5706" w:type="dxa"/>
            <w:shd w:val="clear" w:color="auto" w:fill="D1F4F4"/>
            <w:vAlign w:val="top"/>
          </w:tcPr>
          <w:p>
            <w:pPr>
              <w:spacing w:before="166" w:line="219" w:lineRule="auto"/>
              <w:ind w:left="113"/>
              <w:rPr>
                <w:rFonts w:ascii="宋体" w:hAnsi="宋体" w:eastAsia="宋体" w:cs="宋体"/>
                <w:sz w:val="18"/>
                <w:szCs w:val="18"/>
              </w:rPr>
            </w:pPr>
            <w:r>
              <w:rPr>
                <w:rFonts w:ascii="宋体" w:hAnsi="宋体" w:eastAsia="宋体" w:cs="宋体"/>
                <w:b/>
                <w:bCs/>
                <w:color w:val="586161"/>
                <w:spacing w:val="1"/>
                <w:sz w:val="18"/>
                <w:szCs w:val="18"/>
              </w:rPr>
              <w:t>清洁卫生服务</w:t>
            </w:r>
          </w:p>
        </w:tc>
        <w:tc>
          <w:tcPr>
            <w:tcW w:w="560" w:type="dxa"/>
            <w:shd w:val="clear" w:color="auto" w:fill="D0F3F1"/>
            <w:vAlign w:val="top"/>
          </w:tcPr>
          <w:p>
            <w:pPr>
              <w:rPr>
                <w:rFonts w:ascii="Arial"/>
                <w:sz w:val="21"/>
              </w:rPr>
            </w:pPr>
          </w:p>
        </w:tc>
        <w:tc>
          <w:tcPr>
            <w:tcW w:w="570" w:type="dxa"/>
            <w:shd w:val="clear" w:color="auto" w:fill="D0F2EF"/>
            <w:vAlign w:val="top"/>
          </w:tcPr>
          <w:p>
            <w:pPr>
              <w:spacing w:before="214" w:line="183" w:lineRule="auto"/>
              <w:ind w:left="184"/>
              <w:rPr>
                <w:rFonts w:ascii="宋体" w:hAnsi="宋体" w:eastAsia="宋体" w:cs="宋体"/>
                <w:sz w:val="18"/>
                <w:szCs w:val="18"/>
              </w:rPr>
            </w:pPr>
            <w:r>
              <w:rPr>
                <w:rFonts w:ascii="宋体" w:hAnsi="宋体" w:eastAsia="宋体" w:cs="宋体"/>
                <w:color w:val="494E4E"/>
                <w:spacing w:val="-2"/>
                <w:sz w:val="18"/>
                <w:szCs w:val="18"/>
              </w:rPr>
              <w:t>40</w:t>
            </w:r>
          </w:p>
        </w:tc>
        <w:tc>
          <w:tcPr>
            <w:tcW w:w="709" w:type="dxa"/>
            <w:shd w:val="clear" w:color="auto" w:fill="CFF2EE"/>
            <w:vAlign w:val="top"/>
          </w:tcPr>
          <w:p>
            <w:pPr>
              <w:rPr>
                <w:rFonts w:ascii="Arial"/>
                <w:sz w:val="21"/>
              </w:rPr>
            </w:pPr>
          </w:p>
        </w:tc>
        <w:tc>
          <w:tcPr>
            <w:tcW w:w="709" w:type="dxa"/>
            <w:shd w:val="clear" w:color="auto" w:fill="CFF3EE"/>
            <w:vAlign w:val="top"/>
          </w:tcPr>
          <w:p>
            <w:pPr>
              <w:rPr>
                <w:rFonts w:ascii="Arial"/>
                <w:sz w:val="21"/>
              </w:rPr>
            </w:pPr>
          </w:p>
        </w:tc>
        <w:tc>
          <w:tcPr>
            <w:tcW w:w="1099" w:type="dxa"/>
            <w:shd w:val="clear" w:color="auto" w:fill="CCF1EB"/>
            <w:vAlign w:val="top"/>
          </w:tcPr>
          <w:p>
            <w:pPr>
              <w:rPr>
                <w:rFonts w:ascii="Arial"/>
                <w:sz w:val="21"/>
              </w:rPr>
            </w:pPr>
          </w:p>
        </w:tc>
        <w:tc>
          <w:tcPr>
            <w:tcW w:w="3472" w:type="dxa"/>
            <w:shd w:val="clear" w:color="auto" w:fill="D1F3E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BEEEFE"/>
            <w:vAlign w:val="top"/>
          </w:tcPr>
          <w:p>
            <w:pPr>
              <w:spacing w:before="213" w:line="184" w:lineRule="auto"/>
              <w:ind w:left="447"/>
              <w:rPr>
                <w:rFonts w:ascii="宋体" w:hAnsi="宋体" w:eastAsia="宋体" w:cs="宋体"/>
                <w:sz w:val="18"/>
                <w:szCs w:val="18"/>
              </w:rPr>
            </w:pPr>
            <w:r>
              <w:rPr>
                <w:rFonts w:ascii="宋体" w:hAnsi="宋体" w:eastAsia="宋体" w:cs="宋体"/>
                <w:b/>
                <w:bCs/>
                <w:spacing w:val="-3"/>
                <w:sz w:val="18"/>
                <w:szCs w:val="18"/>
              </w:rPr>
              <w:t>4.5.1</w:t>
            </w:r>
          </w:p>
        </w:tc>
        <w:tc>
          <w:tcPr>
            <w:tcW w:w="5706" w:type="dxa"/>
            <w:shd w:val="clear" w:color="auto" w:fill="BEEDFE"/>
            <w:vAlign w:val="top"/>
          </w:tcPr>
          <w:p>
            <w:pPr>
              <w:spacing w:before="166"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560" w:type="dxa"/>
            <w:shd w:val="clear" w:color="auto" w:fill="BDECFD"/>
            <w:vAlign w:val="top"/>
          </w:tcPr>
          <w:p>
            <w:pPr>
              <w:rPr>
                <w:rFonts w:ascii="Arial"/>
                <w:sz w:val="21"/>
              </w:rPr>
            </w:pPr>
          </w:p>
        </w:tc>
        <w:tc>
          <w:tcPr>
            <w:tcW w:w="570" w:type="dxa"/>
            <w:shd w:val="clear" w:color="auto" w:fill="BCECFD"/>
            <w:vAlign w:val="top"/>
          </w:tcPr>
          <w:p>
            <w:pPr>
              <w:rPr>
                <w:rFonts w:ascii="Arial"/>
                <w:sz w:val="21"/>
              </w:rPr>
            </w:pPr>
          </w:p>
        </w:tc>
        <w:tc>
          <w:tcPr>
            <w:tcW w:w="709" w:type="dxa"/>
            <w:shd w:val="clear" w:color="auto" w:fill="BAE9FC"/>
            <w:vAlign w:val="top"/>
          </w:tcPr>
          <w:p>
            <w:pPr>
              <w:spacing w:before="215" w:line="183" w:lineRule="auto"/>
              <w:ind w:left="304"/>
              <w:rPr>
                <w:rFonts w:ascii="宋体" w:hAnsi="宋体" w:eastAsia="宋体" w:cs="宋体"/>
                <w:sz w:val="18"/>
                <w:szCs w:val="18"/>
              </w:rPr>
            </w:pPr>
            <w:r>
              <w:rPr>
                <w:rFonts w:ascii="宋体" w:hAnsi="宋体" w:eastAsia="宋体" w:cs="宋体"/>
                <w:sz w:val="18"/>
                <w:szCs w:val="18"/>
              </w:rPr>
              <w:t>4</w:t>
            </w:r>
          </w:p>
        </w:tc>
        <w:tc>
          <w:tcPr>
            <w:tcW w:w="709" w:type="dxa"/>
            <w:shd w:val="clear" w:color="auto" w:fill="BAEAFD"/>
            <w:vAlign w:val="top"/>
          </w:tcPr>
          <w:p>
            <w:pPr>
              <w:rPr>
                <w:rFonts w:ascii="Arial"/>
                <w:sz w:val="21"/>
              </w:rPr>
            </w:pPr>
          </w:p>
        </w:tc>
        <w:tc>
          <w:tcPr>
            <w:tcW w:w="1099" w:type="dxa"/>
            <w:shd w:val="clear" w:color="auto" w:fill="B9EAFD"/>
            <w:vAlign w:val="top"/>
          </w:tcPr>
          <w:p>
            <w:pPr>
              <w:rPr>
                <w:rFonts w:ascii="Arial"/>
                <w:sz w:val="21"/>
              </w:rPr>
            </w:pPr>
          </w:p>
        </w:tc>
        <w:tc>
          <w:tcPr>
            <w:tcW w:w="3472" w:type="dxa"/>
            <w:shd w:val="clear" w:color="auto" w:fill="BF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54" w:type="dxa"/>
            <w:vAlign w:val="top"/>
          </w:tcPr>
          <w:p>
            <w:pPr>
              <w:spacing w:before="295" w:line="184" w:lineRule="auto"/>
              <w:ind w:left="354"/>
              <w:rPr>
                <w:rFonts w:ascii="宋体" w:hAnsi="宋体" w:eastAsia="宋体" w:cs="宋体"/>
                <w:sz w:val="18"/>
                <w:szCs w:val="18"/>
              </w:rPr>
            </w:pPr>
            <w:r>
              <w:fldChar w:fldCharType="begin"/>
            </w:r>
            <w:r>
              <w:instrText xml:space="preserve"> HYPERLINK "https://4.5.1.1" </w:instrText>
            </w:r>
            <w:r>
              <w:fldChar w:fldCharType="separate"/>
            </w:r>
            <w:r>
              <w:rPr>
                <w:rFonts w:ascii="宋体" w:hAnsi="宋体" w:eastAsia="宋体" w:cs="宋体"/>
                <w:spacing w:val="-1"/>
                <w:sz w:val="18"/>
                <w:szCs w:val="18"/>
              </w:rPr>
              <w:t>4.5.1.1</w:t>
            </w:r>
            <w:r>
              <w:rPr>
                <w:rFonts w:ascii="宋体" w:hAnsi="宋体" w:eastAsia="宋体" w:cs="宋体"/>
                <w:spacing w:val="-1"/>
                <w:sz w:val="18"/>
                <w:szCs w:val="18"/>
              </w:rPr>
              <w:fldChar w:fldCharType="end"/>
            </w:r>
          </w:p>
        </w:tc>
        <w:tc>
          <w:tcPr>
            <w:tcW w:w="5706" w:type="dxa"/>
            <w:vAlign w:val="top"/>
          </w:tcPr>
          <w:p>
            <w:pPr>
              <w:spacing w:before="109" w:line="271" w:lineRule="exact"/>
              <w:ind w:left="110"/>
              <w:rPr>
                <w:rFonts w:ascii="宋体" w:hAnsi="宋体" w:eastAsia="宋体" w:cs="宋体"/>
                <w:sz w:val="18"/>
                <w:szCs w:val="18"/>
              </w:rPr>
            </w:pPr>
            <w:r>
              <w:rPr>
                <w:rFonts w:ascii="宋体" w:hAnsi="宋体" w:eastAsia="宋体" w:cs="宋体"/>
                <w:spacing w:val="6"/>
                <w:position w:val="6"/>
                <w:sz w:val="18"/>
                <w:szCs w:val="18"/>
              </w:rPr>
              <w:t>提供老年人居室内清洁服务。</w:t>
            </w:r>
          </w:p>
          <w:p>
            <w:pPr>
              <w:spacing w:line="219" w:lineRule="auto"/>
              <w:ind w:left="110"/>
              <w:rPr>
                <w:rFonts w:ascii="宋体" w:hAnsi="宋体" w:eastAsia="宋体" w:cs="宋体"/>
                <w:sz w:val="18"/>
                <w:szCs w:val="18"/>
              </w:rPr>
            </w:pPr>
            <w:r>
              <w:rPr>
                <w:rFonts w:ascii="宋体" w:hAnsi="宋体" w:eastAsia="宋体" w:cs="宋体"/>
                <w:spacing w:val="10"/>
                <w:sz w:val="18"/>
                <w:szCs w:val="18"/>
              </w:rPr>
              <w:t>缺1项扣1分，扣完为止。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before="296"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2" w:type="dxa"/>
            <w:vAlign w:val="top"/>
          </w:tcPr>
          <w:p>
            <w:pPr>
              <w:spacing w:before="120" w:line="253" w:lineRule="auto"/>
              <w:ind w:left="107" w:right="123"/>
              <w:rPr>
                <w:rFonts w:ascii="宋体" w:hAnsi="宋体" w:eastAsia="宋体" w:cs="宋体"/>
                <w:sz w:val="18"/>
                <w:szCs w:val="18"/>
              </w:rPr>
            </w:pPr>
            <w:r>
              <w:rPr>
                <w:rFonts w:ascii="宋体" w:hAnsi="宋体" w:eastAsia="宋体" w:cs="宋体"/>
                <w:spacing w:val="-1"/>
                <w:sz w:val="18"/>
                <w:szCs w:val="18"/>
              </w:rPr>
              <w:t>查看房间、便器、家具清洁消毒记录并现</w:t>
            </w:r>
            <w:r>
              <w:rPr>
                <w:rFonts w:ascii="宋体" w:hAnsi="宋体" w:eastAsia="宋体" w:cs="宋体"/>
                <w:spacing w:val="7"/>
                <w:sz w:val="18"/>
                <w:szCs w:val="18"/>
              </w:rPr>
              <w:t xml:space="preserve"> </w:t>
            </w:r>
            <w:r>
              <w:rPr>
                <w:rFonts w:ascii="宋体" w:hAnsi="宋体" w:eastAsia="宋体" w:cs="宋体"/>
                <w:spacing w:val="10"/>
                <w:sz w:val="18"/>
                <w:szCs w:val="18"/>
              </w:rPr>
              <w:t>场抽查老年人房间。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Align w:val="top"/>
          </w:tcPr>
          <w:p>
            <w:pPr>
              <w:spacing w:line="24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"https://4.5.1.2" </w:instrText>
            </w:r>
            <w:r>
              <w:fldChar w:fldCharType="separate"/>
            </w:r>
            <w:r>
              <w:rPr>
                <w:rFonts w:ascii="宋体" w:hAnsi="宋体" w:eastAsia="宋体" w:cs="宋体"/>
                <w:spacing w:val="-1"/>
                <w:sz w:val="18"/>
                <w:szCs w:val="18"/>
              </w:rPr>
              <w:t>4.5.1.2</w:t>
            </w:r>
            <w:r>
              <w:rPr>
                <w:rFonts w:ascii="宋体" w:hAnsi="宋体" w:eastAsia="宋体" w:cs="宋体"/>
                <w:spacing w:val="-1"/>
                <w:sz w:val="18"/>
                <w:szCs w:val="18"/>
              </w:rPr>
              <w:fldChar w:fldCharType="end"/>
            </w:r>
          </w:p>
        </w:tc>
        <w:tc>
          <w:tcPr>
            <w:tcW w:w="5706" w:type="dxa"/>
            <w:vAlign w:val="top"/>
          </w:tcPr>
          <w:p>
            <w:pPr>
              <w:spacing w:before="150" w:line="251" w:lineRule="exact"/>
              <w:ind w:left="110"/>
              <w:rPr>
                <w:rFonts w:ascii="宋体" w:hAnsi="宋体" w:eastAsia="宋体" w:cs="宋体"/>
                <w:sz w:val="18"/>
                <w:szCs w:val="18"/>
              </w:rPr>
            </w:pPr>
            <w:r>
              <w:rPr>
                <w:rFonts w:ascii="宋体" w:hAnsi="宋体" w:eastAsia="宋体" w:cs="宋体"/>
                <w:spacing w:val="8"/>
                <w:position w:val="5"/>
                <w:sz w:val="18"/>
                <w:szCs w:val="18"/>
              </w:rPr>
              <w:t>提供公共区域清洁服务。</w:t>
            </w:r>
          </w:p>
          <w:p>
            <w:pPr>
              <w:spacing w:line="219" w:lineRule="auto"/>
              <w:ind w:left="110"/>
              <w:rPr>
                <w:rFonts w:ascii="宋体" w:hAnsi="宋体" w:eastAsia="宋体" w:cs="宋体"/>
                <w:sz w:val="18"/>
                <w:szCs w:val="18"/>
              </w:rPr>
            </w:pPr>
            <w:r>
              <w:rPr>
                <w:rFonts w:ascii="宋体" w:hAnsi="宋体" w:eastAsia="宋体" w:cs="宋体"/>
                <w:spacing w:val="12"/>
                <w:sz w:val="18"/>
                <w:szCs w:val="18"/>
              </w:rPr>
              <w:t>缺1项扣1分，扣完为止。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72" w:type="dxa"/>
            <w:vAlign w:val="top"/>
          </w:tcPr>
          <w:p>
            <w:pPr>
              <w:spacing w:before="140" w:line="251" w:lineRule="auto"/>
              <w:ind w:left="107"/>
              <w:rPr>
                <w:rFonts w:ascii="宋体" w:hAnsi="宋体" w:eastAsia="宋体" w:cs="宋体"/>
                <w:sz w:val="17"/>
                <w:szCs w:val="17"/>
              </w:rPr>
            </w:pPr>
            <w:r>
              <w:rPr>
                <w:rFonts w:ascii="宋体" w:hAnsi="宋体" w:eastAsia="宋体" w:cs="宋体"/>
                <w:spacing w:val="7"/>
                <w:sz w:val="17"/>
                <w:szCs w:val="17"/>
              </w:rPr>
              <w:t>查看公共区域(包括公共活动空间、卫生</w:t>
            </w:r>
            <w:r>
              <w:rPr>
                <w:rFonts w:ascii="宋体" w:hAnsi="宋体" w:eastAsia="宋体" w:cs="宋体"/>
                <w:spacing w:val="1"/>
                <w:sz w:val="17"/>
                <w:szCs w:val="17"/>
              </w:rPr>
              <w:t xml:space="preserve">    </w:t>
            </w:r>
            <w:r>
              <w:rPr>
                <w:rFonts w:ascii="宋体" w:hAnsi="宋体" w:eastAsia="宋体" w:cs="宋体"/>
                <w:spacing w:val="10"/>
                <w:sz w:val="17"/>
                <w:szCs w:val="17"/>
              </w:rPr>
              <w:t>间和员工用房)清洁消毒记录并现场查看。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0F0FE"/>
            <w:vAlign w:val="top"/>
          </w:tcPr>
          <w:p>
            <w:pPr>
              <w:spacing w:before="217" w:line="183" w:lineRule="auto"/>
              <w:ind w:left="447"/>
              <w:rPr>
                <w:rFonts w:ascii="宋体" w:hAnsi="宋体" w:eastAsia="宋体" w:cs="宋体"/>
                <w:sz w:val="18"/>
                <w:szCs w:val="18"/>
              </w:rPr>
            </w:pPr>
            <w:r>
              <w:rPr>
                <w:rFonts w:ascii="宋体" w:hAnsi="宋体" w:eastAsia="宋体" w:cs="宋体"/>
                <w:b/>
                <w:bCs/>
                <w:spacing w:val="-3"/>
                <w:sz w:val="18"/>
                <w:szCs w:val="18"/>
              </w:rPr>
              <w:t>4.5.2</w:t>
            </w:r>
          </w:p>
        </w:tc>
        <w:tc>
          <w:tcPr>
            <w:tcW w:w="5706" w:type="dxa"/>
            <w:shd w:val="clear" w:color="auto" w:fill="BDECFE"/>
            <w:vAlign w:val="top"/>
          </w:tcPr>
          <w:p>
            <w:pPr>
              <w:spacing w:before="170" w:line="219" w:lineRule="auto"/>
              <w:ind w:left="113"/>
              <w:rPr>
                <w:rFonts w:ascii="宋体" w:hAnsi="宋体" w:eastAsia="宋体" w:cs="宋体"/>
                <w:sz w:val="18"/>
                <w:szCs w:val="18"/>
              </w:rPr>
            </w:pPr>
            <w:r>
              <w:rPr>
                <w:rFonts w:ascii="宋体" w:hAnsi="宋体" w:eastAsia="宋体" w:cs="宋体"/>
                <w:b/>
                <w:bCs/>
                <w:spacing w:val="7"/>
                <w:sz w:val="18"/>
                <w:szCs w:val="18"/>
              </w:rPr>
              <w:t>服务人员</w:t>
            </w:r>
          </w:p>
        </w:tc>
        <w:tc>
          <w:tcPr>
            <w:tcW w:w="560" w:type="dxa"/>
            <w:shd w:val="clear" w:color="auto" w:fill="BCECFE"/>
            <w:vAlign w:val="top"/>
          </w:tcPr>
          <w:p>
            <w:pPr>
              <w:rPr>
                <w:rFonts w:ascii="Arial"/>
                <w:sz w:val="21"/>
              </w:rPr>
            </w:pPr>
          </w:p>
        </w:tc>
        <w:tc>
          <w:tcPr>
            <w:tcW w:w="570" w:type="dxa"/>
            <w:shd w:val="clear" w:color="auto" w:fill="BDECFD"/>
            <w:vAlign w:val="top"/>
          </w:tcPr>
          <w:p>
            <w:pPr>
              <w:rPr>
                <w:rFonts w:ascii="Arial"/>
                <w:sz w:val="21"/>
              </w:rPr>
            </w:pPr>
          </w:p>
        </w:tc>
        <w:tc>
          <w:tcPr>
            <w:tcW w:w="709" w:type="dxa"/>
            <w:shd w:val="clear" w:color="auto" w:fill="BCEBFD"/>
            <w:vAlign w:val="top"/>
          </w:tcPr>
          <w:p>
            <w:pPr>
              <w:spacing w:before="218" w:line="183" w:lineRule="auto"/>
              <w:ind w:left="304"/>
              <w:rPr>
                <w:rFonts w:ascii="宋体" w:hAnsi="宋体" w:eastAsia="宋体" w:cs="宋体"/>
                <w:sz w:val="18"/>
                <w:szCs w:val="18"/>
              </w:rPr>
            </w:pPr>
            <w:r>
              <w:rPr>
                <w:rFonts w:ascii="宋体" w:hAnsi="宋体" w:eastAsia="宋体" w:cs="宋体"/>
                <w:sz w:val="18"/>
                <w:szCs w:val="18"/>
              </w:rPr>
              <w:t>8</w:t>
            </w:r>
          </w:p>
        </w:tc>
        <w:tc>
          <w:tcPr>
            <w:tcW w:w="709" w:type="dxa"/>
            <w:shd w:val="clear" w:color="auto" w:fill="BAEAFD"/>
            <w:vAlign w:val="top"/>
          </w:tcPr>
          <w:p>
            <w:pPr>
              <w:rPr>
                <w:rFonts w:ascii="Arial"/>
                <w:sz w:val="21"/>
              </w:rPr>
            </w:pPr>
          </w:p>
        </w:tc>
        <w:tc>
          <w:tcPr>
            <w:tcW w:w="1099" w:type="dxa"/>
            <w:shd w:val="clear" w:color="auto" w:fill="B9EAFD"/>
            <w:vAlign w:val="top"/>
          </w:tcPr>
          <w:p>
            <w:pPr>
              <w:rPr>
                <w:rFonts w:ascii="Arial"/>
                <w:sz w:val="21"/>
              </w:rPr>
            </w:pPr>
          </w:p>
        </w:tc>
        <w:tc>
          <w:tcPr>
            <w:tcW w:w="3472" w:type="dxa"/>
            <w:shd w:val="clear" w:color="auto" w:fill="BD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54" w:type="dxa"/>
            <w:vAlign w:val="top"/>
          </w:tcPr>
          <w:p>
            <w:pPr>
              <w:spacing w:line="368"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"https://4.5.2.1" </w:instrText>
            </w:r>
            <w:r>
              <w:fldChar w:fldCharType="separate"/>
            </w:r>
            <w:r>
              <w:rPr>
                <w:rFonts w:ascii="宋体" w:hAnsi="宋体" w:eastAsia="宋体" w:cs="宋体"/>
                <w:spacing w:val="-1"/>
                <w:sz w:val="18"/>
                <w:szCs w:val="18"/>
              </w:rPr>
              <w:t>4.5.2.1</w:t>
            </w:r>
            <w:r>
              <w:rPr>
                <w:rFonts w:ascii="宋体" w:hAnsi="宋体" w:eastAsia="宋体" w:cs="宋体"/>
                <w:spacing w:val="-1"/>
                <w:sz w:val="18"/>
                <w:szCs w:val="18"/>
              </w:rPr>
              <w:fldChar w:fldCharType="end"/>
            </w:r>
          </w:p>
        </w:tc>
        <w:tc>
          <w:tcPr>
            <w:tcW w:w="5706" w:type="dxa"/>
            <w:vAlign w:val="top"/>
          </w:tcPr>
          <w:p>
            <w:pPr>
              <w:spacing w:before="123" w:line="243" w:lineRule="auto"/>
              <w:ind w:left="110" w:right="12"/>
              <w:rPr>
                <w:rFonts w:ascii="宋体" w:hAnsi="宋体" w:eastAsia="宋体" w:cs="宋体"/>
                <w:sz w:val="18"/>
                <w:szCs w:val="18"/>
              </w:rPr>
            </w:pPr>
            <w:r>
              <w:rPr>
                <w:rFonts w:ascii="宋体" w:hAnsi="宋体" w:eastAsia="宋体" w:cs="宋体"/>
                <w:sz w:val="18"/>
                <w:szCs w:val="18"/>
              </w:rPr>
              <w:t>服务人员为经过培训的保洁人员、养老护理员、专业</w:t>
            </w:r>
            <w:r>
              <w:rPr>
                <w:rFonts w:ascii="宋体" w:hAnsi="宋体" w:eastAsia="宋体" w:cs="宋体"/>
                <w:spacing w:val="-1"/>
                <w:sz w:val="18"/>
                <w:szCs w:val="18"/>
              </w:rPr>
              <w:t>保洁公司，熟练掌</w:t>
            </w:r>
            <w:r>
              <w:rPr>
                <w:rFonts w:ascii="宋体" w:hAnsi="宋体" w:eastAsia="宋体" w:cs="宋体"/>
                <w:sz w:val="18"/>
                <w:szCs w:val="18"/>
              </w:rPr>
              <w:t xml:space="preserve"> </w:t>
            </w:r>
            <w:r>
              <w:rPr>
                <w:rFonts w:ascii="宋体" w:hAnsi="宋体" w:eastAsia="宋体" w:cs="宋体"/>
                <w:spacing w:val="4"/>
                <w:sz w:val="18"/>
                <w:szCs w:val="18"/>
              </w:rPr>
              <w:t>握清洁卫生服务的各类物品消毒方法和消毒范围。</w:t>
            </w:r>
          </w:p>
          <w:p>
            <w:pPr>
              <w:spacing w:before="56" w:line="219" w:lineRule="auto"/>
              <w:ind w:left="110"/>
              <w:rPr>
                <w:rFonts w:ascii="宋体" w:hAnsi="宋体" w:eastAsia="宋体" w:cs="宋体"/>
                <w:sz w:val="18"/>
                <w:szCs w:val="18"/>
              </w:rPr>
            </w:pPr>
            <w:r>
              <w:rPr>
                <w:rFonts w:ascii="宋体" w:hAnsi="宋体" w:eastAsia="宋体" w:cs="宋体"/>
                <w:spacing w:val="3"/>
                <w:sz w:val="18"/>
                <w:szCs w:val="18"/>
              </w:rPr>
              <w:t>错答/漏答一项扣1分，缺少培训记录扣2分，扣完为止。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69"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72" w:type="dxa"/>
            <w:vAlign w:val="top"/>
          </w:tcPr>
          <w:p>
            <w:pPr>
              <w:spacing w:before="141" w:line="265" w:lineRule="auto"/>
              <w:ind w:left="107"/>
              <w:rPr>
                <w:rFonts w:ascii="宋体" w:hAnsi="宋体" w:eastAsia="宋体" w:cs="宋体"/>
                <w:sz w:val="17"/>
                <w:szCs w:val="17"/>
              </w:rPr>
            </w:pPr>
            <w:r>
              <w:rPr>
                <w:rFonts w:ascii="宋体" w:hAnsi="宋体" w:eastAsia="宋体" w:cs="宋体"/>
                <w:spacing w:val="1"/>
                <w:sz w:val="17"/>
                <w:szCs w:val="17"/>
              </w:rPr>
              <w:t>现场询问1-2名服务人员机构内清洁卫生服务</w:t>
            </w:r>
            <w:r>
              <w:rPr>
                <w:rFonts w:ascii="宋体" w:hAnsi="宋体" w:eastAsia="宋体" w:cs="宋体"/>
                <w:spacing w:val="17"/>
                <w:sz w:val="17"/>
                <w:szCs w:val="17"/>
              </w:rPr>
              <w:t xml:space="preserve"> </w:t>
            </w:r>
            <w:r>
              <w:rPr>
                <w:rFonts w:ascii="宋体" w:hAnsi="宋体" w:eastAsia="宋体" w:cs="宋体"/>
                <w:spacing w:val="14"/>
                <w:sz w:val="17"/>
                <w:szCs w:val="17"/>
              </w:rPr>
              <w:t>流程及相关的服务要求，查看培训记录。</w:t>
            </w:r>
            <w:r>
              <w:rPr>
                <w:rFonts w:ascii="宋体" w:hAnsi="宋体" w:eastAsia="宋体" w:cs="宋体"/>
                <w:spacing w:val="8"/>
                <w:sz w:val="17"/>
                <w:szCs w:val="17"/>
              </w:rPr>
              <w:t xml:space="preserve"> </w:t>
            </w:r>
            <w:r>
              <w:rPr>
                <w:rFonts w:ascii="宋体" w:hAnsi="宋体" w:eastAsia="宋体" w:cs="宋体"/>
                <w:spacing w:val="15"/>
                <w:sz w:val="17"/>
                <w:szCs w:val="17"/>
              </w:rPr>
              <w:t>专业保洁公司提供相关营业执照。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54" w:type="dxa"/>
            <w:vAlign w:val="top"/>
          </w:tcPr>
          <w:p>
            <w:pPr>
              <w:spacing w:line="379"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"https://4.5.2.2" </w:instrText>
            </w:r>
            <w:r>
              <w:fldChar w:fldCharType="separate"/>
            </w:r>
            <w:r>
              <w:rPr>
                <w:rFonts w:ascii="宋体" w:hAnsi="宋体" w:eastAsia="宋体" w:cs="宋体"/>
                <w:spacing w:val="-1"/>
                <w:sz w:val="18"/>
                <w:szCs w:val="18"/>
              </w:rPr>
              <w:t>4.5.2.2</w:t>
            </w:r>
            <w:r>
              <w:rPr>
                <w:rFonts w:ascii="宋体" w:hAnsi="宋体" w:eastAsia="宋体" w:cs="宋体"/>
                <w:spacing w:val="-1"/>
                <w:sz w:val="18"/>
                <w:szCs w:val="18"/>
              </w:rPr>
              <w:fldChar w:fldCharType="end"/>
            </w:r>
          </w:p>
        </w:tc>
        <w:tc>
          <w:tcPr>
            <w:tcW w:w="5706" w:type="dxa"/>
            <w:vAlign w:val="top"/>
          </w:tcPr>
          <w:p>
            <w:pPr>
              <w:spacing w:before="263" w:line="291" w:lineRule="exact"/>
              <w:ind w:left="110"/>
              <w:rPr>
                <w:rFonts w:ascii="宋体" w:hAnsi="宋体" w:eastAsia="宋体" w:cs="宋体"/>
                <w:sz w:val="18"/>
                <w:szCs w:val="18"/>
              </w:rPr>
            </w:pPr>
            <w:r>
              <w:rPr>
                <w:rFonts w:ascii="宋体" w:hAnsi="宋体" w:eastAsia="宋体" w:cs="宋体"/>
                <w:spacing w:val="4"/>
                <w:position w:val="8"/>
                <w:sz w:val="18"/>
                <w:szCs w:val="18"/>
              </w:rPr>
              <w:t>服务人员熟悉机构内清洁卫生服务流程。</w:t>
            </w:r>
          </w:p>
          <w:p>
            <w:pPr>
              <w:spacing w:line="219" w:lineRule="auto"/>
              <w:ind w:left="110"/>
              <w:rPr>
                <w:rFonts w:ascii="宋体" w:hAnsi="宋体" w:eastAsia="宋体" w:cs="宋体"/>
                <w:sz w:val="18"/>
                <w:szCs w:val="18"/>
              </w:rPr>
            </w:pPr>
            <w:r>
              <w:rPr>
                <w:rFonts w:ascii="宋体" w:hAnsi="宋体" w:eastAsia="宋体" w:cs="宋体"/>
                <w:spacing w:val="5"/>
                <w:sz w:val="18"/>
                <w:szCs w:val="18"/>
              </w:rPr>
              <w:t>错答/漏答一项扣1分，扣完为止。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72" w:type="dxa"/>
            <w:vAlign w:val="top"/>
          </w:tcPr>
          <w:p>
            <w:pPr>
              <w:spacing w:before="155" w:line="254" w:lineRule="auto"/>
              <w:ind w:left="107" w:right="12"/>
              <w:jc w:val="both"/>
              <w:rPr>
                <w:rFonts w:ascii="宋体" w:hAnsi="宋体" w:eastAsia="宋体" w:cs="宋体"/>
                <w:sz w:val="18"/>
                <w:szCs w:val="18"/>
              </w:rPr>
            </w:pPr>
            <w:r>
              <w:rPr>
                <w:rFonts w:ascii="宋体" w:hAnsi="宋体" w:eastAsia="宋体" w:cs="宋体"/>
                <w:sz w:val="18"/>
                <w:szCs w:val="18"/>
              </w:rPr>
              <w:t>查看机构内卫生服务流程，并现场询问1-2</w:t>
            </w:r>
            <w:r>
              <w:rPr>
                <w:rFonts w:ascii="宋体" w:hAnsi="宋体" w:eastAsia="宋体" w:cs="宋体"/>
                <w:spacing w:val="10"/>
                <w:sz w:val="18"/>
                <w:szCs w:val="18"/>
              </w:rPr>
              <w:t xml:space="preserve"> </w:t>
            </w:r>
            <w:r>
              <w:rPr>
                <w:rFonts w:ascii="宋体" w:hAnsi="宋体" w:eastAsia="宋体" w:cs="宋体"/>
                <w:sz w:val="18"/>
                <w:szCs w:val="18"/>
              </w:rPr>
              <w:t>名服务人员机构内清洁卫生服务流程及相</w:t>
            </w:r>
            <w:r>
              <w:rPr>
                <w:rFonts w:ascii="宋体" w:hAnsi="宋体" w:eastAsia="宋体" w:cs="宋体"/>
                <w:spacing w:val="6"/>
                <w:sz w:val="18"/>
                <w:szCs w:val="18"/>
              </w:rPr>
              <w:t xml:space="preserve">  </w:t>
            </w:r>
            <w:r>
              <w:rPr>
                <w:rFonts w:ascii="宋体" w:hAnsi="宋体" w:eastAsia="宋体" w:cs="宋体"/>
                <w:spacing w:val="12"/>
                <w:sz w:val="18"/>
                <w:szCs w:val="18"/>
              </w:rPr>
              <w:t>关的服务要求。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54" w:type="dxa"/>
            <w:shd w:val="clear" w:color="auto" w:fill="C1F0FD"/>
            <w:vAlign w:val="top"/>
          </w:tcPr>
          <w:p>
            <w:pPr>
              <w:spacing w:before="220" w:line="183" w:lineRule="auto"/>
              <w:ind w:left="447"/>
              <w:rPr>
                <w:rFonts w:ascii="宋体" w:hAnsi="宋体" w:eastAsia="宋体" w:cs="宋体"/>
                <w:sz w:val="18"/>
                <w:szCs w:val="18"/>
              </w:rPr>
            </w:pPr>
            <w:r>
              <w:rPr>
                <w:rFonts w:ascii="宋体" w:hAnsi="宋体" w:eastAsia="宋体" w:cs="宋体"/>
                <w:b/>
                <w:bCs/>
                <w:spacing w:val="-3"/>
                <w:sz w:val="18"/>
                <w:szCs w:val="18"/>
              </w:rPr>
              <w:t>4.5.3</w:t>
            </w:r>
          </w:p>
        </w:tc>
        <w:tc>
          <w:tcPr>
            <w:tcW w:w="5706" w:type="dxa"/>
            <w:shd w:val="clear" w:color="auto" w:fill="BEEDFD"/>
            <w:vAlign w:val="top"/>
          </w:tcPr>
          <w:p>
            <w:pPr>
              <w:spacing w:before="172"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560" w:type="dxa"/>
            <w:shd w:val="clear" w:color="auto" w:fill="BEEDFE"/>
            <w:vAlign w:val="top"/>
          </w:tcPr>
          <w:p>
            <w:pPr>
              <w:rPr>
                <w:rFonts w:ascii="Arial"/>
                <w:sz w:val="21"/>
              </w:rPr>
            </w:pPr>
          </w:p>
        </w:tc>
        <w:tc>
          <w:tcPr>
            <w:tcW w:w="570" w:type="dxa"/>
            <w:shd w:val="clear" w:color="auto" w:fill="BDECFD"/>
            <w:vAlign w:val="top"/>
          </w:tcPr>
          <w:p>
            <w:pPr>
              <w:rPr>
                <w:rFonts w:ascii="Arial"/>
                <w:sz w:val="21"/>
              </w:rPr>
            </w:pPr>
          </w:p>
        </w:tc>
        <w:tc>
          <w:tcPr>
            <w:tcW w:w="709" w:type="dxa"/>
            <w:shd w:val="clear" w:color="auto" w:fill="BDEBFD"/>
            <w:vAlign w:val="top"/>
          </w:tcPr>
          <w:p>
            <w:pPr>
              <w:spacing w:before="221" w:line="183" w:lineRule="auto"/>
              <w:ind w:left="254"/>
              <w:rPr>
                <w:rFonts w:ascii="宋体" w:hAnsi="宋体" w:eastAsia="宋体" w:cs="宋体"/>
                <w:sz w:val="18"/>
                <w:szCs w:val="18"/>
              </w:rPr>
            </w:pPr>
            <w:r>
              <w:rPr>
                <w:rFonts w:ascii="宋体" w:hAnsi="宋体" w:eastAsia="宋体" w:cs="宋体"/>
                <w:spacing w:val="-3"/>
                <w:sz w:val="18"/>
                <w:szCs w:val="18"/>
              </w:rPr>
              <w:t>28</w:t>
            </w:r>
          </w:p>
        </w:tc>
        <w:tc>
          <w:tcPr>
            <w:tcW w:w="709" w:type="dxa"/>
            <w:shd w:val="clear" w:color="auto" w:fill="BAEAFE"/>
            <w:vAlign w:val="top"/>
          </w:tcPr>
          <w:p>
            <w:pPr>
              <w:rPr>
                <w:rFonts w:ascii="Arial"/>
                <w:sz w:val="21"/>
              </w:rPr>
            </w:pPr>
          </w:p>
        </w:tc>
        <w:tc>
          <w:tcPr>
            <w:tcW w:w="1099" w:type="dxa"/>
            <w:shd w:val="clear" w:color="auto" w:fill="BAEAFD"/>
            <w:vAlign w:val="top"/>
          </w:tcPr>
          <w:p>
            <w:pPr>
              <w:rPr>
                <w:rFonts w:ascii="Arial"/>
                <w:sz w:val="21"/>
              </w:rPr>
            </w:pPr>
          </w:p>
        </w:tc>
        <w:tc>
          <w:tcPr>
            <w:tcW w:w="3472" w:type="dxa"/>
            <w:shd w:val="clear" w:color="auto" w:fill="BF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trPr>
        <w:tc>
          <w:tcPr>
            <w:tcW w:w="1354"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"https://4.5.3.1" </w:instrText>
            </w:r>
            <w:r>
              <w:fldChar w:fldCharType="separate"/>
            </w:r>
            <w:r>
              <w:rPr>
                <w:rFonts w:ascii="宋体" w:hAnsi="宋体" w:eastAsia="宋体" w:cs="宋体"/>
                <w:spacing w:val="-1"/>
                <w:sz w:val="18"/>
                <w:szCs w:val="18"/>
              </w:rPr>
              <w:t>4.5.3.1</w:t>
            </w:r>
            <w:r>
              <w:rPr>
                <w:rFonts w:ascii="宋体" w:hAnsi="宋体" w:eastAsia="宋体" w:cs="宋体"/>
                <w:spacing w:val="-1"/>
                <w:sz w:val="18"/>
                <w:szCs w:val="18"/>
              </w:rPr>
              <w:fldChar w:fldCharType="end"/>
            </w:r>
          </w:p>
        </w:tc>
        <w:tc>
          <w:tcPr>
            <w:tcW w:w="5706" w:type="dxa"/>
            <w:vAlign w:val="top"/>
          </w:tcPr>
          <w:p>
            <w:pPr>
              <w:spacing w:before="146" w:line="219" w:lineRule="auto"/>
              <w:ind w:left="110"/>
              <w:rPr>
                <w:rFonts w:ascii="宋体" w:hAnsi="宋体" w:eastAsia="宋体" w:cs="宋体"/>
                <w:sz w:val="18"/>
                <w:szCs w:val="18"/>
              </w:rPr>
            </w:pPr>
            <w:r>
              <w:rPr>
                <w:rFonts w:ascii="宋体" w:hAnsi="宋体" w:eastAsia="宋体" w:cs="宋体"/>
                <w:spacing w:val="15"/>
                <w:sz w:val="18"/>
                <w:szCs w:val="18"/>
              </w:rPr>
              <w:t>老年人居室：</w:t>
            </w:r>
          </w:p>
          <w:p>
            <w:pPr>
              <w:spacing w:before="76" w:line="219" w:lineRule="auto"/>
              <w:ind w:left="110"/>
              <w:rPr>
                <w:rFonts w:ascii="宋体" w:hAnsi="宋体" w:eastAsia="宋体" w:cs="宋体"/>
                <w:sz w:val="18"/>
                <w:szCs w:val="18"/>
              </w:rPr>
            </w:pPr>
            <w:r>
              <w:rPr>
                <w:rFonts w:ascii="宋体" w:hAnsi="宋体" w:eastAsia="宋体" w:cs="宋体"/>
                <w:spacing w:val="8"/>
                <w:sz w:val="18"/>
                <w:szCs w:val="18"/>
              </w:rPr>
              <w:t>(1)空气清新无异味；</w:t>
            </w:r>
          </w:p>
          <w:p>
            <w:pPr>
              <w:spacing w:before="15" w:line="219" w:lineRule="auto"/>
              <w:ind w:left="110"/>
              <w:rPr>
                <w:rFonts w:ascii="宋体" w:hAnsi="宋体" w:eastAsia="宋体" w:cs="宋体"/>
                <w:sz w:val="18"/>
                <w:szCs w:val="18"/>
              </w:rPr>
            </w:pPr>
            <w:r>
              <w:rPr>
                <w:rFonts w:ascii="宋体" w:hAnsi="宋体" w:eastAsia="宋体" w:cs="宋体"/>
                <w:spacing w:val="4"/>
                <w:sz w:val="18"/>
                <w:szCs w:val="18"/>
              </w:rPr>
              <w:t>(2)地面干燥、无水渍、无污渍及渣屑；</w:t>
            </w:r>
          </w:p>
          <w:p>
            <w:pPr>
              <w:spacing w:before="57" w:line="219" w:lineRule="auto"/>
              <w:ind w:left="110"/>
              <w:rPr>
                <w:rFonts w:ascii="宋体" w:hAnsi="宋体" w:eastAsia="宋体" w:cs="宋体"/>
                <w:sz w:val="18"/>
                <w:szCs w:val="18"/>
              </w:rPr>
            </w:pPr>
            <w:r>
              <w:rPr>
                <w:rFonts w:ascii="宋体" w:hAnsi="宋体" w:eastAsia="宋体" w:cs="宋体"/>
                <w:spacing w:val="3"/>
                <w:sz w:val="18"/>
                <w:szCs w:val="18"/>
              </w:rPr>
              <w:t>(3)门、窗、柜、桌、床、扶手洁净无灰尘、无污渍；</w:t>
            </w:r>
          </w:p>
          <w:p>
            <w:pPr>
              <w:spacing w:before="65" w:line="219" w:lineRule="auto"/>
              <w:ind w:left="110"/>
              <w:rPr>
                <w:rFonts w:ascii="宋体" w:hAnsi="宋体" w:eastAsia="宋体" w:cs="宋体"/>
                <w:sz w:val="18"/>
                <w:szCs w:val="18"/>
              </w:rPr>
            </w:pPr>
            <w:r>
              <w:rPr>
                <w:rFonts w:ascii="宋体" w:hAnsi="宋体" w:eastAsia="宋体" w:cs="宋体"/>
                <w:spacing w:val="6"/>
                <w:sz w:val="18"/>
                <w:szCs w:val="18"/>
              </w:rPr>
              <w:t>(4)窗帘、门帘等干净、整洁。</w:t>
            </w:r>
          </w:p>
          <w:p>
            <w:pPr>
              <w:spacing w:before="37" w:line="233" w:lineRule="auto"/>
              <w:ind w:left="110" w:right="2525"/>
              <w:rPr>
                <w:rFonts w:ascii="宋体" w:hAnsi="宋体" w:eastAsia="宋体" w:cs="宋体"/>
                <w:sz w:val="18"/>
                <w:szCs w:val="18"/>
              </w:rPr>
            </w:pPr>
            <w:r>
              <w:rPr>
                <w:rFonts w:ascii="宋体" w:hAnsi="宋体" w:eastAsia="宋体" w:cs="宋体"/>
                <w:spacing w:val="4"/>
                <w:sz w:val="18"/>
                <w:szCs w:val="18"/>
              </w:rPr>
              <w:t>(5)个人生活用品、衣柜整洁无灰尘。</w:t>
            </w:r>
            <w:r>
              <w:rPr>
                <w:rFonts w:ascii="宋体" w:hAnsi="宋体" w:eastAsia="宋体" w:cs="宋体"/>
                <w:spacing w:val="16"/>
                <w:sz w:val="18"/>
                <w:szCs w:val="18"/>
              </w:rPr>
              <w:t xml:space="preserve"> </w:t>
            </w:r>
            <w:r>
              <w:rPr>
                <w:rFonts w:ascii="宋体" w:hAnsi="宋体" w:eastAsia="宋体" w:cs="宋体"/>
                <w:spacing w:val="6"/>
                <w:sz w:val="18"/>
                <w:szCs w:val="18"/>
              </w:rPr>
              <w:t>发现1处未达要求扣1分，扣完为止。</w:t>
            </w:r>
          </w:p>
        </w:tc>
        <w:tc>
          <w:tcPr>
            <w:tcW w:w="56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59" w:line="182" w:lineRule="auto"/>
              <w:ind w:left="305"/>
              <w:rPr>
                <w:rFonts w:ascii="宋体" w:hAnsi="宋体" w:eastAsia="宋体" w:cs="宋体"/>
                <w:sz w:val="18"/>
                <w:szCs w:val="18"/>
              </w:rPr>
            </w:pPr>
            <w:r>
              <w:rPr>
                <w:rFonts w:ascii="宋体" w:hAnsi="宋体" w:eastAsia="宋体" w:cs="宋体"/>
                <w:sz w:val="18"/>
                <w:szCs w:val="18"/>
              </w:rPr>
              <w:t>5</w:t>
            </w:r>
          </w:p>
        </w:tc>
        <w:tc>
          <w:tcPr>
            <w:tcW w:w="1099" w:type="dxa"/>
            <w:vAlign w:val="top"/>
          </w:tcPr>
          <w:p>
            <w:pPr>
              <w:rPr>
                <w:rFonts w:ascii="Arial"/>
                <w:sz w:val="21"/>
              </w:rPr>
            </w:pPr>
          </w:p>
        </w:tc>
        <w:tc>
          <w:tcPr>
            <w:tcW w:w="347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49" w:lineRule="auto"/>
              <w:ind w:left="107" w:right="30"/>
              <w:rPr>
                <w:rFonts w:ascii="宋体" w:hAnsi="宋体" w:eastAsia="宋体" w:cs="宋体"/>
                <w:sz w:val="18"/>
                <w:szCs w:val="18"/>
              </w:rPr>
            </w:pPr>
            <w:r>
              <w:rPr>
                <w:rFonts w:ascii="宋体" w:hAnsi="宋体" w:eastAsia="宋体" w:cs="宋体"/>
                <w:spacing w:val="-1"/>
                <w:sz w:val="18"/>
                <w:szCs w:val="18"/>
              </w:rPr>
              <w:t>抽取3-5间老年人居室查看，检查相应位置</w:t>
            </w:r>
            <w:r>
              <w:rPr>
                <w:rFonts w:ascii="宋体" w:hAnsi="宋体" w:eastAsia="宋体" w:cs="宋体"/>
                <w:spacing w:val="12"/>
                <w:sz w:val="18"/>
                <w:szCs w:val="18"/>
              </w:rPr>
              <w:t xml:space="preserve"> 清洁卫生情况。</w:t>
            </w:r>
          </w:p>
        </w:tc>
      </w:tr>
    </w:tbl>
    <w:p>
      <w:pPr>
        <w:spacing w:before="291" w:line="183" w:lineRule="auto"/>
        <w:ind w:left="64"/>
        <w:rPr>
          <w:rFonts w:ascii="宋体" w:hAnsi="宋体" w:eastAsia="宋体" w:cs="宋体"/>
          <w:sz w:val="29"/>
          <w:szCs w:val="29"/>
        </w:rPr>
      </w:pPr>
      <w:r>
        <w:rPr>
          <w:rFonts w:ascii="宋体" w:hAnsi="宋体" w:eastAsia="宋体" w:cs="宋体"/>
          <w:spacing w:val="-3"/>
          <w:sz w:val="29"/>
          <w:szCs w:val="29"/>
        </w:rPr>
        <w:t>—84—</w:t>
      </w:r>
    </w:p>
    <w:p>
      <w:pPr>
        <w:sectPr>
          <w:pgSz w:w="16830" w:h="11900"/>
          <w:pgMar w:top="1011" w:right="764" w:bottom="400" w:left="1875"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59"/>
        <w:gridCol w:w="709"/>
        <w:gridCol w:w="710"/>
        <w:gridCol w:w="110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3" w:hRule="atLeast"/>
        </w:trPr>
        <w:tc>
          <w:tcPr>
            <w:tcW w:w="134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"https://4.5.3.2" </w:instrText>
            </w:r>
            <w:r>
              <w:fldChar w:fldCharType="separate"/>
            </w:r>
            <w:r>
              <w:rPr>
                <w:rFonts w:ascii="宋体" w:hAnsi="宋体" w:eastAsia="宋体" w:cs="宋体"/>
                <w:spacing w:val="-1"/>
                <w:sz w:val="17"/>
                <w:szCs w:val="17"/>
              </w:rPr>
              <w:t>4.5.3.2</w:t>
            </w:r>
            <w:r>
              <w:rPr>
                <w:rFonts w:ascii="宋体" w:hAnsi="宋体" w:eastAsia="宋体" w:cs="宋体"/>
                <w:spacing w:val="-1"/>
                <w:sz w:val="17"/>
                <w:szCs w:val="17"/>
              </w:rPr>
              <w:fldChar w:fldCharType="end"/>
            </w:r>
          </w:p>
        </w:tc>
        <w:tc>
          <w:tcPr>
            <w:tcW w:w="5696" w:type="dxa"/>
            <w:vAlign w:val="top"/>
          </w:tcPr>
          <w:p>
            <w:pPr>
              <w:spacing w:before="122" w:line="219" w:lineRule="auto"/>
              <w:ind w:left="160"/>
              <w:rPr>
                <w:rFonts w:ascii="宋体" w:hAnsi="宋体" w:eastAsia="宋体" w:cs="宋体"/>
                <w:sz w:val="17"/>
                <w:szCs w:val="17"/>
              </w:rPr>
            </w:pPr>
            <w:r>
              <w:rPr>
                <w:rFonts w:ascii="宋体" w:hAnsi="宋体" w:eastAsia="宋体" w:cs="宋体"/>
                <w:spacing w:val="14"/>
                <w:sz w:val="17"/>
                <w:szCs w:val="17"/>
              </w:rPr>
              <w:t>公共区域(公共活动区、室外、员工办公区域):</w:t>
            </w:r>
          </w:p>
          <w:p>
            <w:pPr>
              <w:spacing w:before="68" w:line="219" w:lineRule="auto"/>
              <w:ind w:left="160"/>
              <w:rPr>
                <w:rFonts w:ascii="宋体" w:hAnsi="宋体" w:eastAsia="宋体" w:cs="宋体"/>
                <w:sz w:val="17"/>
                <w:szCs w:val="17"/>
              </w:rPr>
            </w:pPr>
            <w:r>
              <w:rPr>
                <w:rFonts w:ascii="宋体" w:hAnsi="宋体" w:eastAsia="宋体" w:cs="宋体"/>
                <w:spacing w:val="8"/>
                <w:sz w:val="17"/>
                <w:szCs w:val="17"/>
              </w:rPr>
              <w:t>(1)地面无积水、无水渍、无污垢、无积存垃圾；</w:t>
            </w:r>
          </w:p>
          <w:p>
            <w:pPr>
              <w:spacing w:before="48"/>
              <w:ind w:left="50" w:right="108" w:firstLine="110"/>
              <w:rPr>
                <w:rFonts w:ascii="宋体" w:hAnsi="宋体" w:eastAsia="宋体" w:cs="宋体"/>
                <w:sz w:val="17"/>
                <w:szCs w:val="17"/>
              </w:rPr>
            </w:pPr>
            <w:r>
              <w:rPr>
                <w:rFonts w:ascii="宋体" w:hAnsi="宋体" w:eastAsia="宋体" w:cs="宋体"/>
                <w:spacing w:val="7"/>
                <w:sz w:val="17"/>
                <w:szCs w:val="17"/>
              </w:rPr>
              <w:t>(2)墙面、窗户、天花板、灯具、标牌等，无污垢、无破损、无蜘蛛网</w:t>
            </w:r>
            <w:r>
              <w:rPr>
                <w:rFonts w:ascii="宋体" w:hAnsi="宋体" w:eastAsia="宋体" w:cs="宋体"/>
                <w:spacing w:val="6"/>
                <w:sz w:val="17"/>
                <w:szCs w:val="17"/>
              </w:rPr>
              <w:t xml:space="preserve"> </w:t>
            </w:r>
            <w:r>
              <w:rPr>
                <w:rFonts w:ascii="宋体" w:hAnsi="宋体" w:eastAsia="宋体" w:cs="宋体"/>
                <w:spacing w:val="-4"/>
                <w:sz w:val="17"/>
                <w:szCs w:val="17"/>
              </w:rPr>
              <w:t>等</w:t>
            </w:r>
            <w:r>
              <w:rPr>
                <w:rFonts w:ascii="宋体" w:hAnsi="宋体" w:eastAsia="宋体" w:cs="宋体"/>
                <w:spacing w:val="47"/>
                <w:w w:val="101"/>
                <w:sz w:val="17"/>
                <w:szCs w:val="17"/>
              </w:rPr>
              <w:t xml:space="preserve"> </w:t>
            </w:r>
            <w:r>
              <w:rPr>
                <w:rFonts w:ascii="宋体" w:hAnsi="宋体" w:eastAsia="宋体" w:cs="宋体"/>
                <w:spacing w:val="-4"/>
                <w:sz w:val="17"/>
                <w:szCs w:val="17"/>
              </w:rPr>
              <w:t>；</w:t>
            </w:r>
          </w:p>
          <w:p>
            <w:pPr>
              <w:spacing w:before="78" w:line="219" w:lineRule="auto"/>
              <w:ind w:left="160"/>
              <w:rPr>
                <w:rFonts w:ascii="宋体" w:hAnsi="宋体" w:eastAsia="宋体" w:cs="宋体"/>
                <w:sz w:val="17"/>
                <w:szCs w:val="17"/>
              </w:rPr>
            </w:pPr>
            <w:r>
              <w:rPr>
                <w:rFonts w:ascii="宋体" w:hAnsi="宋体" w:eastAsia="宋体" w:cs="宋体"/>
                <w:spacing w:val="11"/>
                <w:sz w:val="17"/>
                <w:szCs w:val="17"/>
              </w:rPr>
              <w:t>(3)环境整洁、空气清新无异味。</w:t>
            </w:r>
          </w:p>
          <w:p>
            <w:pPr>
              <w:spacing w:before="68" w:line="219" w:lineRule="auto"/>
              <w:ind w:left="160"/>
              <w:rPr>
                <w:rFonts w:ascii="宋体" w:hAnsi="宋体" w:eastAsia="宋体" w:cs="宋体"/>
                <w:sz w:val="17"/>
                <w:szCs w:val="17"/>
              </w:rPr>
            </w:pPr>
            <w:r>
              <w:rPr>
                <w:rFonts w:ascii="宋体" w:hAnsi="宋体" w:eastAsia="宋体" w:cs="宋体"/>
                <w:spacing w:val="15"/>
                <w:sz w:val="17"/>
                <w:szCs w:val="17"/>
              </w:rPr>
              <w:t>发现1处未达要求扣1分，扣完为止。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6" w:line="183" w:lineRule="auto"/>
              <w:ind w:left="307"/>
              <w:rPr>
                <w:rFonts w:ascii="宋体" w:hAnsi="宋体" w:eastAsia="宋体" w:cs="宋体"/>
                <w:sz w:val="17"/>
                <w:szCs w:val="17"/>
              </w:rPr>
            </w:pPr>
            <w:r>
              <w:rPr>
                <w:rFonts w:ascii="宋体" w:hAnsi="宋体" w:eastAsia="宋体" w:cs="宋体"/>
                <w:sz w:val="17"/>
                <w:szCs w:val="17"/>
              </w:rPr>
              <w:t>4</w:t>
            </w:r>
          </w:p>
        </w:tc>
        <w:tc>
          <w:tcPr>
            <w:tcW w:w="1109" w:type="dxa"/>
            <w:vAlign w:val="top"/>
          </w:tcPr>
          <w:p>
            <w:pPr>
              <w:rPr>
                <w:rFonts w:ascii="Arial"/>
                <w:sz w:val="21"/>
              </w:rPr>
            </w:pPr>
          </w:p>
        </w:tc>
        <w:tc>
          <w:tcPr>
            <w:tcW w:w="3452" w:type="dxa"/>
            <w:vAlign w:val="top"/>
          </w:tcPr>
          <w:p>
            <w:pPr>
              <w:spacing w:line="424" w:lineRule="auto"/>
              <w:rPr>
                <w:rFonts w:ascii="Arial"/>
                <w:sz w:val="21"/>
              </w:rPr>
            </w:pPr>
          </w:p>
          <w:p>
            <w:pPr>
              <w:spacing w:before="56" w:line="290" w:lineRule="auto"/>
              <w:ind w:left="118" w:right="155"/>
              <w:rPr>
                <w:rFonts w:ascii="宋体" w:hAnsi="宋体" w:eastAsia="宋体" w:cs="宋体"/>
                <w:sz w:val="17"/>
                <w:szCs w:val="17"/>
              </w:rPr>
            </w:pPr>
            <w:r>
              <w:rPr>
                <w:rFonts w:ascii="宋体" w:hAnsi="宋体" w:eastAsia="宋体" w:cs="宋体"/>
                <w:spacing w:val="10"/>
                <w:sz w:val="17"/>
                <w:szCs w:val="17"/>
              </w:rPr>
              <w:t>现场查看公共区域(公共活动区、室外、</w:t>
            </w:r>
            <w:r>
              <w:rPr>
                <w:rFonts w:ascii="宋体" w:hAnsi="宋体" w:eastAsia="宋体" w:cs="宋体"/>
                <w:spacing w:val="9"/>
                <w:sz w:val="17"/>
                <w:szCs w:val="17"/>
              </w:rPr>
              <w:t xml:space="preserve"> </w:t>
            </w:r>
            <w:r>
              <w:rPr>
                <w:rFonts w:ascii="宋体" w:hAnsi="宋体" w:eastAsia="宋体" w:cs="宋体"/>
                <w:spacing w:val="15"/>
                <w:sz w:val="17"/>
                <w:szCs w:val="17"/>
              </w:rPr>
              <w:t>员工办公区域)情况(员工办公区域抽取</w:t>
            </w:r>
            <w:r>
              <w:rPr>
                <w:rFonts w:ascii="宋体" w:hAnsi="宋体" w:eastAsia="宋体" w:cs="宋体"/>
                <w:spacing w:val="7"/>
                <w:sz w:val="17"/>
                <w:szCs w:val="17"/>
              </w:rPr>
              <w:t xml:space="preserve"> </w:t>
            </w:r>
            <w:r>
              <w:rPr>
                <w:rFonts w:ascii="宋体" w:hAnsi="宋体" w:eastAsia="宋体" w:cs="宋体"/>
                <w:spacing w:val="11"/>
                <w:sz w:val="17"/>
                <w:szCs w:val="17"/>
              </w:rPr>
              <w:t>3-5间办公室检查)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1344" w:type="dxa"/>
            <w:vAlign w:val="top"/>
          </w:tcPr>
          <w:p>
            <w:pPr>
              <w:spacing w:line="316" w:lineRule="auto"/>
              <w:rPr>
                <w:rFonts w:ascii="Arial"/>
                <w:sz w:val="21"/>
              </w:rPr>
            </w:pPr>
          </w:p>
          <w:p>
            <w:pPr>
              <w:spacing w:line="317"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"https://4.5.3.3" </w:instrText>
            </w:r>
            <w:r>
              <w:fldChar w:fldCharType="separate"/>
            </w:r>
            <w:r>
              <w:rPr>
                <w:rFonts w:ascii="宋体" w:hAnsi="宋体" w:eastAsia="宋体" w:cs="宋体"/>
                <w:spacing w:val="-1"/>
                <w:sz w:val="17"/>
                <w:szCs w:val="17"/>
              </w:rPr>
              <w:t>4.5.3.3</w:t>
            </w:r>
            <w:r>
              <w:rPr>
                <w:rFonts w:ascii="宋体" w:hAnsi="宋体" w:eastAsia="宋体" w:cs="宋体"/>
                <w:spacing w:val="-1"/>
                <w:sz w:val="17"/>
                <w:szCs w:val="17"/>
              </w:rPr>
              <w:fldChar w:fldCharType="end"/>
            </w:r>
          </w:p>
        </w:tc>
        <w:tc>
          <w:tcPr>
            <w:tcW w:w="5696" w:type="dxa"/>
            <w:vAlign w:val="top"/>
          </w:tcPr>
          <w:p>
            <w:pPr>
              <w:spacing w:before="129" w:line="221" w:lineRule="auto"/>
              <w:ind w:left="160"/>
              <w:rPr>
                <w:rFonts w:ascii="宋体" w:hAnsi="宋体" w:eastAsia="宋体" w:cs="宋体"/>
                <w:sz w:val="17"/>
                <w:szCs w:val="17"/>
              </w:rPr>
            </w:pPr>
            <w:r>
              <w:rPr>
                <w:rFonts w:ascii="宋体" w:hAnsi="宋体" w:eastAsia="宋体" w:cs="宋体"/>
                <w:spacing w:val="9"/>
                <w:sz w:val="17"/>
                <w:szCs w:val="17"/>
              </w:rPr>
              <w:t>卫生间、洗浴空间：</w:t>
            </w:r>
          </w:p>
          <w:p>
            <w:pPr>
              <w:spacing w:before="65" w:line="219" w:lineRule="auto"/>
              <w:ind w:left="160"/>
              <w:rPr>
                <w:rFonts w:ascii="宋体" w:hAnsi="宋体" w:eastAsia="宋体" w:cs="宋体"/>
                <w:sz w:val="17"/>
                <w:szCs w:val="17"/>
              </w:rPr>
            </w:pPr>
            <w:r>
              <w:rPr>
                <w:rFonts w:ascii="宋体" w:hAnsi="宋体" w:eastAsia="宋体" w:cs="宋体"/>
                <w:spacing w:val="15"/>
                <w:sz w:val="17"/>
                <w:szCs w:val="17"/>
              </w:rPr>
              <w:t>(1)无异味；</w:t>
            </w:r>
          </w:p>
          <w:p>
            <w:pPr>
              <w:spacing w:before="57" w:line="219" w:lineRule="auto"/>
              <w:ind w:left="160"/>
              <w:rPr>
                <w:rFonts w:ascii="宋体" w:hAnsi="宋体" w:eastAsia="宋体" w:cs="宋体"/>
                <w:sz w:val="17"/>
                <w:szCs w:val="17"/>
              </w:rPr>
            </w:pPr>
            <w:r>
              <w:rPr>
                <w:rFonts w:ascii="宋体" w:hAnsi="宋体" w:eastAsia="宋体" w:cs="宋体"/>
                <w:spacing w:val="8"/>
                <w:sz w:val="17"/>
                <w:szCs w:val="17"/>
              </w:rPr>
              <w:t>(2)地面、洗手盆台面、墙壁墙角清洁干燥、无水渍、无污渍及渣屑；</w:t>
            </w:r>
          </w:p>
          <w:p>
            <w:pPr>
              <w:spacing w:before="59" w:line="245" w:lineRule="auto"/>
              <w:ind w:left="160" w:right="779"/>
              <w:rPr>
                <w:rFonts w:ascii="宋体" w:hAnsi="宋体" w:eastAsia="宋体" w:cs="宋体"/>
                <w:sz w:val="17"/>
                <w:szCs w:val="17"/>
              </w:rPr>
            </w:pPr>
            <w:r>
              <w:rPr>
                <w:rFonts w:ascii="宋体" w:hAnsi="宋体" w:eastAsia="宋体" w:cs="宋体"/>
                <w:spacing w:val="8"/>
                <w:sz w:val="17"/>
                <w:szCs w:val="17"/>
              </w:rPr>
              <w:t>(3)便器内外清洁无便迹、无污垢，定期消毒，有消毒记录。</w:t>
            </w:r>
            <w:r>
              <w:rPr>
                <w:rFonts w:ascii="宋体" w:hAnsi="宋体" w:eastAsia="宋体" w:cs="宋体"/>
                <w:spacing w:val="15"/>
                <w:sz w:val="17"/>
                <w:szCs w:val="17"/>
              </w:rPr>
              <w:t xml:space="preserve"> 发现1处未达要求扣1分，扣完为止。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6" w:lineRule="auto"/>
              <w:rPr>
                <w:rFonts w:ascii="Arial"/>
                <w:sz w:val="21"/>
              </w:rPr>
            </w:pPr>
          </w:p>
          <w:p>
            <w:pPr>
              <w:spacing w:line="317" w:lineRule="auto"/>
              <w:rPr>
                <w:rFonts w:ascii="Arial"/>
                <w:sz w:val="21"/>
              </w:rPr>
            </w:pPr>
          </w:p>
          <w:p>
            <w:pPr>
              <w:spacing w:before="55" w:line="183" w:lineRule="auto"/>
              <w:ind w:left="307"/>
              <w:rPr>
                <w:rFonts w:ascii="宋体" w:hAnsi="宋体" w:eastAsia="宋体" w:cs="宋体"/>
                <w:sz w:val="17"/>
                <w:szCs w:val="17"/>
              </w:rPr>
            </w:pPr>
            <w:r>
              <w:rPr>
                <w:rFonts w:ascii="宋体" w:hAnsi="宋体" w:eastAsia="宋体" w:cs="宋体"/>
                <w:sz w:val="17"/>
                <w:szCs w:val="17"/>
              </w:rPr>
              <w:t>4</w:t>
            </w:r>
          </w:p>
        </w:tc>
        <w:tc>
          <w:tcPr>
            <w:tcW w:w="1109" w:type="dxa"/>
            <w:vAlign w:val="top"/>
          </w:tcPr>
          <w:p>
            <w:pPr>
              <w:rPr>
                <w:rFonts w:ascii="Arial"/>
                <w:sz w:val="21"/>
              </w:rPr>
            </w:pPr>
          </w:p>
        </w:tc>
        <w:tc>
          <w:tcPr>
            <w:tcW w:w="3452" w:type="dxa"/>
            <w:vAlign w:val="top"/>
          </w:tcPr>
          <w:p>
            <w:pPr>
              <w:spacing w:line="322" w:lineRule="auto"/>
              <w:rPr>
                <w:rFonts w:ascii="Arial"/>
                <w:sz w:val="21"/>
              </w:rPr>
            </w:pPr>
          </w:p>
          <w:p>
            <w:pPr>
              <w:spacing w:before="55" w:line="262" w:lineRule="auto"/>
              <w:ind w:left="118" w:right="56"/>
              <w:rPr>
                <w:rFonts w:ascii="宋体" w:hAnsi="宋体" w:eastAsia="宋体" w:cs="宋体"/>
                <w:sz w:val="17"/>
                <w:szCs w:val="17"/>
              </w:rPr>
            </w:pPr>
            <w:r>
              <w:rPr>
                <w:rFonts w:ascii="宋体" w:hAnsi="宋体" w:eastAsia="宋体" w:cs="宋体"/>
                <w:spacing w:val="6"/>
                <w:sz w:val="17"/>
                <w:szCs w:val="17"/>
              </w:rPr>
              <w:t>现场抽取3-5位老年人，查看其卫生间，检</w:t>
            </w:r>
            <w:r>
              <w:rPr>
                <w:rFonts w:ascii="宋体" w:hAnsi="宋体" w:eastAsia="宋体" w:cs="宋体"/>
                <w:spacing w:val="1"/>
                <w:sz w:val="17"/>
                <w:szCs w:val="17"/>
              </w:rPr>
              <w:t xml:space="preserve"> </w:t>
            </w:r>
            <w:r>
              <w:rPr>
                <w:rFonts w:ascii="宋体" w:hAnsi="宋体" w:eastAsia="宋体" w:cs="宋体"/>
                <w:spacing w:val="7"/>
                <w:sz w:val="17"/>
                <w:szCs w:val="17"/>
              </w:rPr>
              <w:t>查相应位置清洁卫生情况；</w:t>
            </w:r>
          </w:p>
          <w:p>
            <w:pPr>
              <w:spacing w:before="67" w:line="219" w:lineRule="auto"/>
              <w:ind w:left="118"/>
              <w:rPr>
                <w:rFonts w:ascii="宋体" w:hAnsi="宋体" w:eastAsia="宋体" w:cs="宋体"/>
                <w:sz w:val="17"/>
                <w:szCs w:val="17"/>
              </w:rPr>
            </w:pPr>
            <w:r>
              <w:rPr>
                <w:rFonts w:ascii="宋体" w:hAnsi="宋体" w:eastAsia="宋体" w:cs="宋体"/>
                <w:spacing w:val="8"/>
                <w:sz w:val="17"/>
                <w:szCs w:val="17"/>
              </w:rPr>
              <w:t>查看近一年消毒记录。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344" w:type="dxa"/>
            <w:vAlign w:val="top"/>
          </w:tcPr>
          <w:p>
            <w:pPr>
              <w:spacing w:line="322" w:lineRule="auto"/>
              <w:rPr>
                <w:rFonts w:ascii="Arial"/>
                <w:sz w:val="21"/>
              </w:rPr>
            </w:pPr>
          </w:p>
          <w:p>
            <w:pPr>
              <w:spacing w:line="323"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"https://4.5.3.4" </w:instrText>
            </w:r>
            <w:r>
              <w:fldChar w:fldCharType="separate"/>
            </w:r>
            <w:r>
              <w:rPr>
                <w:rFonts w:ascii="宋体" w:hAnsi="宋体" w:eastAsia="宋体" w:cs="宋体"/>
                <w:spacing w:val="-1"/>
                <w:sz w:val="17"/>
                <w:szCs w:val="17"/>
              </w:rPr>
              <w:t>4.5.3.4</w:t>
            </w:r>
            <w:r>
              <w:rPr>
                <w:rFonts w:ascii="宋体" w:hAnsi="宋体" w:eastAsia="宋体" w:cs="宋体"/>
                <w:spacing w:val="-1"/>
                <w:sz w:val="17"/>
                <w:szCs w:val="17"/>
              </w:rPr>
              <w:fldChar w:fldCharType="end"/>
            </w:r>
          </w:p>
        </w:tc>
        <w:tc>
          <w:tcPr>
            <w:tcW w:w="5696" w:type="dxa"/>
            <w:vAlign w:val="top"/>
          </w:tcPr>
          <w:p>
            <w:pPr>
              <w:spacing w:before="151" w:line="219" w:lineRule="auto"/>
              <w:ind w:left="160"/>
              <w:rPr>
                <w:rFonts w:ascii="宋体" w:hAnsi="宋体" w:eastAsia="宋体" w:cs="宋体"/>
                <w:sz w:val="17"/>
                <w:szCs w:val="17"/>
              </w:rPr>
            </w:pPr>
            <w:r>
              <w:rPr>
                <w:rFonts w:ascii="宋体" w:hAnsi="宋体" w:eastAsia="宋体" w:cs="宋体"/>
                <w:spacing w:val="5"/>
                <w:sz w:val="17"/>
                <w:szCs w:val="17"/>
              </w:rPr>
              <w:t>各类保洁工具分类使用、放置，满足以下要求：</w:t>
            </w:r>
          </w:p>
          <w:p>
            <w:pPr>
              <w:spacing w:before="58" w:line="219" w:lineRule="auto"/>
              <w:ind w:left="160"/>
              <w:rPr>
                <w:rFonts w:ascii="宋体" w:hAnsi="宋体" w:eastAsia="宋体" w:cs="宋体"/>
                <w:sz w:val="17"/>
                <w:szCs w:val="17"/>
              </w:rPr>
            </w:pPr>
            <w:r>
              <w:rPr>
                <w:rFonts w:ascii="宋体" w:hAnsi="宋体" w:eastAsia="宋体" w:cs="宋体"/>
                <w:spacing w:val="15"/>
                <w:sz w:val="17"/>
                <w:szCs w:val="17"/>
              </w:rPr>
              <w:t>(1)分类使用；</w:t>
            </w:r>
          </w:p>
          <w:p>
            <w:pPr>
              <w:spacing w:before="58" w:line="219" w:lineRule="auto"/>
              <w:ind w:left="160"/>
              <w:rPr>
                <w:rFonts w:ascii="宋体" w:hAnsi="宋体" w:eastAsia="宋体" w:cs="宋体"/>
                <w:sz w:val="17"/>
                <w:szCs w:val="17"/>
              </w:rPr>
            </w:pPr>
            <w:r>
              <w:rPr>
                <w:rFonts w:ascii="宋体" w:hAnsi="宋体" w:eastAsia="宋体" w:cs="宋体"/>
                <w:spacing w:val="15"/>
                <w:sz w:val="17"/>
                <w:szCs w:val="17"/>
              </w:rPr>
              <w:t>(2)分类放置；</w:t>
            </w:r>
          </w:p>
          <w:p>
            <w:pPr>
              <w:spacing w:before="68" w:line="220" w:lineRule="auto"/>
              <w:ind w:left="160"/>
              <w:rPr>
                <w:rFonts w:ascii="宋体" w:hAnsi="宋体" w:eastAsia="宋体" w:cs="宋体"/>
                <w:sz w:val="17"/>
                <w:szCs w:val="17"/>
              </w:rPr>
            </w:pPr>
            <w:r>
              <w:rPr>
                <w:rFonts w:ascii="宋体" w:hAnsi="宋体" w:eastAsia="宋体" w:cs="宋体"/>
                <w:spacing w:val="17"/>
                <w:sz w:val="17"/>
                <w:szCs w:val="17"/>
              </w:rPr>
              <w:t>(3)标识清晰。</w:t>
            </w:r>
          </w:p>
          <w:p>
            <w:pPr>
              <w:spacing w:before="47" w:line="219" w:lineRule="auto"/>
              <w:ind w:left="160"/>
              <w:rPr>
                <w:rFonts w:ascii="宋体" w:hAnsi="宋体" w:eastAsia="宋体" w:cs="宋体"/>
                <w:sz w:val="17"/>
                <w:szCs w:val="17"/>
              </w:rPr>
            </w:pPr>
            <w:r>
              <w:rPr>
                <w:rFonts w:ascii="宋体" w:hAnsi="宋体" w:eastAsia="宋体" w:cs="宋体"/>
                <w:spacing w:val="19"/>
                <w:sz w:val="17"/>
                <w:szCs w:val="17"/>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22" w:lineRule="auto"/>
              <w:rPr>
                <w:rFonts w:ascii="Arial"/>
                <w:sz w:val="21"/>
              </w:rPr>
            </w:pPr>
          </w:p>
          <w:p>
            <w:pPr>
              <w:spacing w:line="323" w:lineRule="auto"/>
              <w:rPr>
                <w:rFonts w:ascii="Arial"/>
                <w:sz w:val="21"/>
              </w:rPr>
            </w:pPr>
          </w:p>
          <w:p>
            <w:pPr>
              <w:spacing w:before="55" w:line="183" w:lineRule="auto"/>
              <w:ind w:left="307"/>
              <w:rPr>
                <w:rFonts w:ascii="宋体" w:hAnsi="宋体" w:eastAsia="宋体" w:cs="宋体"/>
                <w:sz w:val="17"/>
                <w:szCs w:val="17"/>
              </w:rPr>
            </w:pPr>
            <w:r>
              <w:rPr>
                <w:rFonts w:ascii="宋体" w:hAnsi="宋体" w:eastAsia="宋体" w:cs="宋体"/>
                <w:sz w:val="17"/>
                <w:szCs w:val="17"/>
              </w:rPr>
              <w:t>2</w:t>
            </w:r>
          </w:p>
        </w:tc>
        <w:tc>
          <w:tcPr>
            <w:tcW w:w="1109" w:type="dxa"/>
            <w:vAlign w:val="top"/>
          </w:tcPr>
          <w:p>
            <w:pPr>
              <w:rPr>
                <w:rFonts w:ascii="Arial"/>
                <w:sz w:val="21"/>
              </w:rPr>
            </w:pPr>
          </w:p>
        </w:tc>
        <w:tc>
          <w:tcPr>
            <w:tcW w:w="3452" w:type="dxa"/>
            <w:vAlign w:val="top"/>
          </w:tcPr>
          <w:p>
            <w:pPr>
              <w:spacing w:line="241" w:lineRule="auto"/>
              <w:rPr>
                <w:rFonts w:ascii="Arial"/>
                <w:sz w:val="21"/>
              </w:rPr>
            </w:pPr>
          </w:p>
          <w:p>
            <w:pPr>
              <w:spacing w:line="241" w:lineRule="auto"/>
              <w:rPr>
                <w:rFonts w:ascii="Arial"/>
                <w:sz w:val="21"/>
              </w:rPr>
            </w:pPr>
          </w:p>
          <w:p>
            <w:pPr>
              <w:spacing w:before="55" w:line="262" w:lineRule="auto"/>
              <w:ind w:left="118" w:right="154"/>
              <w:rPr>
                <w:rFonts w:ascii="宋体" w:hAnsi="宋体" w:eastAsia="宋体" w:cs="宋体"/>
                <w:sz w:val="17"/>
                <w:szCs w:val="17"/>
              </w:rPr>
            </w:pPr>
            <w:r>
              <w:rPr>
                <w:rFonts w:ascii="宋体" w:hAnsi="宋体" w:eastAsia="宋体" w:cs="宋体"/>
                <w:spacing w:val="6"/>
                <w:sz w:val="17"/>
                <w:szCs w:val="17"/>
              </w:rPr>
              <w:t>现场查看保洁工具存放处，查看保洁工具</w:t>
            </w:r>
            <w:r>
              <w:rPr>
                <w:rFonts w:ascii="宋体" w:hAnsi="宋体" w:eastAsia="宋体" w:cs="宋体"/>
                <w:sz w:val="17"/>
                <w:szCs w:val="17"/>
              </w:rPr>
              <w:t xml:space="preserve"> </w:t>
            </w:r>
            <w:r>
              <w:rPr>
                <w:rFonts w:ascii="宋体" w:hAnsi="宋体" w:eastAsia="宋体" w:cs="宋体"/>
                <w:spacing w:val="7"/>
                <w:sz w:val="17"/>
                <w:szCs w:val="17"/>
              </w:rPr>
              <w:t>是否分类放置，标志清楚。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44" w:type="dxa"/>
            <w:vAlign w:val="top"/>
          </w:tcPr>
          <w:p>
            <w:pPr>
              <w:spacing w:line="269" w:lineRule="auto"/>
              <w:rPr>
                <w:rFonts w:ascii="Arial"/>
                <w:sz w:val="21"/>
              </w:rPr>
            </w:pPr>
          </w:p>
          <w:p>
            <w:pPr>
              <w:spacing w:line="269"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"https://4.5.3.5" </w:instrText>
            </w:r>
            <w:r>
              <w:fldChar w:fldCharType="separate"/>
            </w:r>
            <w:r>
              <w:rPr>
                <w:rFonts w:ascii="宋体" w:hAnsi="宋体" w:eastAsia="宋体" w:cs="宋体"/>
                <w:spacing w:val="-1"/>
                <w:sz w:val="17"/>
                <w:szCs w:val="17"/>
              </w:rPr>
              <w:t>4.5.3.5</w:t>
            </w:r>
            <w:r>
              <w:rPr>
                <w:rFonts w:ascii="宋体" w:hAnsi="宋体" w:eastAsia="宋体" w:cs="宋体"/>
                <w:spacing w:val="-1"/>
                <w:sz w:val="17"/>
                <w:szCs w:val="17"/>
              </w:rPr>
              <w:fldChar w:fldCharType="end"/>
            </w:r>
          </w:p>
        </w:tc>
        <w:tc>
          <w:tcPr>
            <w:tcW w:w="5696" w:type="dxa"/>
            <w:vAlign w:val="top"/>
          </w:tcPr>
          <w:p>
            <w:pPr>
              <w:spacing w:before="163" w:line="220" w:lineRule="auto"/>
              <w:ind w:left="160"/>
              <w:rPr>
                <w:rFonts w:ascii="宋体" w:hAnsi="宋体" w:eastAsia="宋体" w:cs="宋体"/>
                <w:sz w:val="17"/>
                <w:szCs w:val="17"/>
              </w:rPr>
            </w:pPr>
            <w:r>
              <w:rPr>
                <w:rFonts w:ascii="宋体" w:hAnsi="宋体" w:eastAsia="宋体" w:cs="宋体"/>
                <w:spacing w:val="11"/>
                <w:sz w:val="17"/>
                <w:szCs w:val="17"/>
              </w:rPr>
              <w:t>清洁设备</w:t>
            </w:r>
          </w:p>
          <w:p>
            <w:pPr>
              <w:spacing w:before="67" w:line="219" w:lineRule="auto"/>
              <w:ind w:left="160"/>
              <w:rPr>
                <w:rFonts w:ascii="宋体" w:hAnsi="宋体" w:eastAsia="宋体" w:cs="宋体"/>
                <w:sz w:val="17"/>
                <w:szCs w:val="17"/>
              </w:rPr>
            </w:pPr>
            <w:r>
              <w:rPr>
                <w:rFonts w:ascii="宋体" w:hAnsi="宋体" w:eastAsia="宋体" w:cs="宋体"/>
                <w:spacing w:val="3"/>
                <w:sz w:val="17"/>
                <w:szCs w:val="17"/>
              </w:rPr>
              <w:t>(1)卫生间、居室等不同区域清洁设施设备及用具用</w:t>
            </w:r>
            <w:r>
              <w:rPr>
                <w:rFonts w:ascii="宋体" w:hAnsi="宋体" w:eastAsia="宋体" w:cs="宋体"/>
                <w:spacing w:val="2"/>
                <w:sz w:val="17"/>
                <w:szCs w:val="17"/>
              </w:rPr>
              <w:t>不同标识进行区分；</w:t>
            </w:r>
          </w:p>
          <w:p>
            <w:pPr>
              <w:spacing w:before="68"/>
              <w:ind w:left="160" w:right="39"/>
              <w:rPr>
                <w:rFonts w:ascii="宋体" w:hAnsi="宋体" w:eastAsia="宋体" w:cs="宋体"/>
                <w:sz w:val="17"/>
                <w:szCs w:val="17"/>
              </w:rPr>
            </w:pPr>
            <w:r>
              <w:rPr>
                <w:rFonts w:ascii="宋体" w:hAnsi="宋体" w:eastAsia="宋体" w:cs="宋体"/>
                <w:spacing w:val="4"/>
                <w:sz w:val="17"/>
                <w:szCs w:val="17"/>
              </w:rPr>
              <w:t>(2)清洁设施设备、用具使用后进行清洗消毒，悬挂晾晒，有消毒记</w:t>
            </w:r>
            <w:r>
              <w:rPr>
                <w:rFonts w:ascii="宋体" w:hAnsi="宋体" w:eastAsia="宋体" w:cs="宋体"/>
                <w:spacing w:val="3"/>
                <w:sz w:val="17"/>
                <w:szCs w:val="17"/>
              </w:rPr>
              <w:t>录。</w:t>
            </w:r>
            <w:r>
              <w:rPr>
                <w:rFonts w:ascii="宋体" w:hAnsi="宋体" w:eastAsia="宋体" w:cs="宋体"/>
                <w:sz w:val="17"/>
                <w:szCs w:val="17"/>
              </w:rPr>
              <w:t xml:space="preserve"> </w:t>
            </w:r>
            <w:r>
              <w:rPr>
                <w:rFonts w:ascii="宋体" w:hAnsi="宋体" w:eastAsia="宋体" w:cs="宋体"/>
                <w:spacing w:val="17"/>
                <w:sz w:val="17"/>
                <w:szCs w:val="17"/>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9" w:lineRule="auto"/>
              <w:rPr>
                <w:rFonts w:ascii="Arial"/>
                <w:sz w:val="21"/>
              </w:rPr>
            </w:pPr>
          </w:p>
          <w:p>
            <w:pPr>
              <w:spacing w:line="269" w:lineRule="auto"/>
              <w:rPr>
                <w:rFonts w:ascii="Arial"/>
                <w:sz w:val="21"/>
              </w:rPr>
            </w:pPr>
          </w:p>
          <w:p>
            <w:pPr>
              <w:spacing w:before="55" w:line="183" w:lineRule="auto"/>
              <w:ind w:left="307"/>
              <w:rPr>
                <w:rFonts w:ascii="宋体" w:hAnsi="宋体" w:eastAsia="宋体" w:cs="宋体"/>
                <w:sz w:val="17"/>
                <w:szCs w:val="17"/>
              </w:rPr>
            </w:pPr>
            <w:r>
              <w:rPr>
                <w:rFonts w:ascii="宋体" w:hAnsi="宋体" w:eastAsia="宋体" w:cs="宋体"/>
                <w:sz w:val="17"/>
                <w:szCs w:val="17"/>
              </w:rPr>
              <w:t>2</w:t>
            </w:r>
          </w:p>
        </w:tc>
        <w:tc>
          <w:tcPr>
            <w:tcW w:w="1109" w:type="dxa"/>
            <w:vAlign w:val="top"/>
          </w:tcPr>
          <w:p>
            <w:pPr>
              <w:rPr>
                <w:rFonts w:ascii="Arial"/>
                <w:sz w:val="21"/>
              </w:rPr>
            </w:pPr>
          </w:p>
        </w:tc>
        <w:tc>
          <w:tcPr>
            <w:tcW w:w="3452" w:type="dxa"/>
            <w:vAlign w:val="top"/>
          </w:tcPr>
          <w:p>
            <w:pPr>
              <w:spacing w:before="151" w:line="273" w:lineRule="auto"/>
              <w:ind w:left="118" w:right="54"/>
              <w:rPr>
                <w:rFonts w:ascii="宋体" w:hAnsi="宋体" w:eastAsia="宋体" w:cs="宋体"/>
                <w:sz w:val="17"/>
                <w:szCs w:val="17"/>
              </w:rPr>
            </w:pPr>
            <w:r>
              <w:rPr>
                <w:rFonts w:ascii="宋体" w:hAnsi="宋体" w:eastAsia="宋体" w:cs="宋体"/>
                <w:spacing w:val="6"/>
                <w:sz w:val="17"/>
                <w:szCs w:val="17"/>
              </w:rPr>
              <w:t>抽取的3-5位老年人，现场查看卫生间、居</w:t>
            </w:r>
            <w:r>
              <w:rPr>
                <w:rFonts w:ascii="宋体" w:hAnsi="宋体" w:eastAsia="宋体" w:cs="宋体"/>
                <w:spacing w:val="3"/>
                <w:sz w:val="17"/>
                <w:szCs w:val="17"/>
              </w:rPr>
              <w:t xml:space="preserve"> </w:t>
            </w:r>
            <w:r>
              <w:rPr>
                <w:rFonts w:ascii="宋体" w:hAnsi="宋体" w:eastAsia="宋体" w:cs="宋体"/>
                <w:spacing w:val="6"/>
                <w:sz w:val="17"/>
                <w:szCs w:val="17"/>
              </w:rPr>
              <w:t>室等不同区域清洁设施设备及用具是否用</w:t>
            </w:r>
            <w:r>
              <w:rPr>
                <w:rFonts w:ascii="宋体" w:hAnsi="宋体" w:eastAsia="宋体" w:cs="宋体"/>
                <w:spacing w:val="5"/>
                <w:sz w:val="17"/>
                <w:szCs w:val="17"/>
              </w:rPr>
              <w:t xml:space="preserve">  </w:t>
            </w:r>
            <w:r>
              <w:rPr>
                <w:rFonts w:ascii="宋体" w:hAnsi="宋体" w:eastAsia="宋体" w:cs="宋体"/>
                <w:spacing w:val="9"/>
                <w:sz w:val="17"/>
                <w:szCs w:val="17"/>
              </w:rPr>
              <w:t>不同标识进行区分：</w:t>
            </w:r>
          </w:p>
          <w:p>
            <w:pPr>
              <w:spacing w:before="76" w:line="231" w:lineRule="auto"/>
              <w:ind w:left="118"/>
              <w:rPr>
                <w:rFonts w:ascii="宋体" w:hAnsi="宋体" w:eastAsia="宋体" w:cs="宋体"/>
                <w:sz w:val="16"/>
                <w:szCs w:val="16"/>
              </w:rPr>
            </w:pPr>
            <w:r>
              <w:rPr>
                <w:rFonts w:ascii="宋体" w:hAnsi="宋体" w:eastAsia="宋体" w:cs="宋体"/>
                <w:spacing w:val="14"/>
                <w:sz w:val="16"/>
                <w:szCs w:val="16"/>
              </w:rPr>
              <w:t>查看近一年清洁设施设备、用具消毒记录。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8" w:hRule="atLeast"/>
        </w:trPr>
        <w:tc>
          <w:tcPr>
            <w:tcW w:w="1344" w:type="dxa"/>
            <w:vAlign w:val="top"/>
          </w:tcPr>
          <w:p>
            <w:pPr>
              <w:spacing w:line="324" w:lineRule="auto"/>
              <w:rPr>
                <w:rFonts w:ascii="Arial"/>
                <w:sz w:val="21"/>
              </w:rPr>
            </w:pPr>
          </w:p>
          <w:p>
            <w:pPr>
              <w:spacing w:line="324"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"https://4.5.3.6" </w:instrText>
            </w:r>
            <w:r>
              <w:fldChar w:fldCharType="separate"/>
            </w:r>
            <w:r>
              <w:rPr>
                <w:rFonts w:ascii="宋体" w:hAnsi="宋体" w:eastAsia="宋体" w:cs="宋体"/>
                <w:spacing w:val="-1"/>
                <w:sz w:val="17"/>
                <w:szCs w:val="17"/>
              </w:rPr>
              <w:t>4.5.3.6</w:t>
            </w:r>
            <w:r>
              <w:rPr>
                <w:rFonts w:ascii="宋体" w:hAnsi="宋体" w:eastAsia="宋体" w:cs="宋体"/>
                <w:spacing w:val="-1"/>
                <w:sz w:val="17"/>
                <w:szCs w:val="17"/>
              </w:rPr>
              <w:fldChar w:fldCharType="end"/>
            </w:r>
          </w:p>
        </w:tc>
        <w:tc>
          <w:tcPr>
            <w:tcW w:w="5696" w:type="dxa"/>
            <w:vAlign w:val="top"/>
          </w:tcPr>
          <w:p>
            <w:pPr>
              <w:spacing w:before="114" w:line="219" w:lineRule="auto"/>
              <w:ind w:left="160"/>
              <w:rPr>
                <w:rFonts w:ascii="宋体" w:hAnsi="宋体" w:eastAsia="宋体" w:cs="宋体"/>
                <w:sz w:val="17"/>
                <w:szCs w:val="17"/>
              </w:rPr>
            </w:pPr>
            <w:r>
              <w:rPr>
                <w:rFonts w:ascii="宋体" w:hAnsi="宋体" w:eastAsia="宋体" w:cs="宋体"/>
                <w:spacing w:val="17"/>
                <w:sz w:val="17"/>
                <w:szCs w:val="17"/>
              </w:rPr>
              <w:t>消毒规范</w:t>
            </w:r>
          </w:p>
          <w:p>
            <w:pPr>
              <w:spacing w:before="88" w:line="219" w:lineRule="auto"/>
              <w:ind w:left="160"/>
              <w:rPr>
                <w:rFonts w:ascii="宋体" w:hAnsi="宋体" w:eastAsia="宋体" w:cs="宋体"/>
                <w:sz w:val="17"/>
                <w:szCs w:val="17"/>
              </w:rPr>
            </w:pPr>
            <w:r>
              <w:rPr>
                <w:rFonts w:ascii="宋体" w:hAnsi="宋体" w:eastAsia="宋体" w:cs="宋体"/>
                <w:spacing w:val="9"/>
                <w:sz w:val="17"/>
                <w:szCs w:val="17"/>
              </w:rPr>
              <w:t>(1)能用常规消毒方法对便器等常用物品进行消毒；</w:t>
            </w:r>
          </w:p>
          <w:p>
            <w:pPr>
              <w:spacing w:before="68" w:line="219" w:lineRule="auto"/>
              <w:ind w:left="160"/>
              <w:rPr>
                <w:rFonts w:ascii="宋体" w:hAnsi="宋体" w:eastAsia="宋体" w:cs="宋体"/>
                <w:sz w:val="17"/>
                <w:szCs w:val="17"/>
              </w:rPr>
            </w:pPr>
            <w:r>
              <w:rPr>
                <w:rFonts w:ascii="宋体" w:hAnsi="宋体" w:eastAsia="宋体" w:cs="宋体"/>
                <w:spacing w:val="8"/>
                <w:sz w:val="17"/>
                <w:szCs w:val="17"/>
              </w:rPr>
              <w:t>(2)能实施老年人房间消毒、床旁消毒隔离、终末消毒；</w:t>
            </w:r>
          </w:p>
          <w:p>
            <w:pPr>
              <w:spacing w:before="67" w:line="219" w:lineRule="auto"/>
              <w:ind w:left="160"/>
              <w:rPr>
                <w:rFonts w:ascii="宋体" w:hAnsi="宋体" w:eastAsia="宋体" w:cs="宋体"/>
                <w:sz w:val="17"/>
                <w:szCs w:val="17"/>
              </w:rPr>
            </w:pPr>
            <w:r>
              <w:rPr>
                <w:rFonts w:ascii="宋体" w:hAnsi="宋体" w:eastAsia="宋体" w:cs="宋体"/>
                <w:spacing w:val="13"/>
                <w:sz w:val="17"/>
                <w:szCs w:val="17"/>
              </w:rPr>
              <w:t>(3)消毒剂专人管理。</w:t>
            </w:r>
          </w:p>
          <w:p>
            <w:pPr>
              <w:spacing w:before="49" w:line="219" w:lineRule="auto"/>
              <w:ind w:left="160"/>
              <w:rPr>
                <w:rFonts w:ascii="宋体" w:hAnsi="宋体" w:eastAsia="宋体" w:cs="宋体"/>
                <w:sz w:val="17"/>
                <w:szCs w:val="17"/>
              </w:rPr>
            </w:pPr>
            <w:r>
              <w:rPr>
                <w:rFonts w:ascii="宋体" w:hAnsi="宋体" w:eastAsia="宋体" w:cs="宋体"/>
                <w:spacing w:val="21"/>
                <w:sz w:val="17"/>
                <w:szCs w:val="17"/>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24" w:lineRule="auto"/>
              <w:rPr>
                <w:rFonts w:ascii="Arial"/>
                <w:sz w:val="21"/>
              </w:rPr>
            </w:pPr>
          </w:p>
          <w:p>
            <w:pPr>
              <w:spacing w:line="324" w:lineRule="auto"/>
              <w:rPr>
                <w:rFonts w:ascii="Arial"/>
                <w:sz w:val="21"/>
              </w:rPr>
            </w:pPr>
          </w:p>
          <w:p>
            <w:pPr>
              <w:spacing w:before="55" w:line="183" w:lineRule="auto"/>
              <w:ind w:left="307"/>
              <w:rPr>
                <w:rFonts w:ascii="宋体" w:hAnsi="宋体" w:eastAsia="宋体" w:cs="宋体"/>
                <w:sz w:val="17"/>
                <w:szCs w:val="17"/>
              </w:rPr>
            </w:pPr>
            <w:r>
              <w:rPr>
                <w:rFonts w:ascii="宋体" w:hAnsi="宋体" w:eastAsia="宋体" w:cs="宋体"/>
                <w:sz w:val="17"/>
                <w:szCs w:val="17"/>
              </w:rPr>
              <w:t>2</w:t>
            </w:r>
          </w:p>
        </w:tc>
        <w:tc>
          <w:tcPr>
            <w:tcW w:w="1109" w:type="dxa"/>
            <w:vAlign w:val="top"/>
          </w:tcPr>
          <w:p>
            <w:pPr>
              <w:rPr>
                <w:rFonts w:ascii="Arial"/>
                <w:sz w:val="21"/>
              </w:rPr>
            </w:pPr>
          </w:p>
        </w:tc>
        <w:tc>
          <w:tcPr>
            <w:tcW w:w="3452" w:type="dxa"/>
            <w:vAlign w:val="top"/>
          </w:tcPr>
          <w:p>
            <w:pPr>
              <w:spacing w:before="252" w:line="289" w:lineRule="auto"/>
              <w:ind w:left="118" w:right="54"/>
              <w:rPr>
                <w:rFonts w:ascii="宋体" w:hAnsi="宋体" w:eastAsia="宋体" w:cs="宋体"/>
                <w:sz w:val="17"/>
                <w:szCs w:val="17"/>
              </w:rPr>
            </w:pPr>
            <w:r>
              <w:rPr>
                <w:rFonts w:ascii="宋体" w:hAnsi="宋体" w:eastAsia="宋体" w:cs="宋体"/>
                <w:spacing w:val="6"/>
                <w:sz w:val="17"/>
                <w:szCs w:val="17"/>
              </w:rPr>
              <w:t>由服务人员陈述消毒流程、消毒规范、消</w:t>
            </w:r>
            <w:r>
              <w:rPr>
                <w:rFonts w:ascii="宋体" w:hAnsi="宋体" w:eastAsia="宋体" w:cs="宋体"/>
                <w:spacing w:val="3"/>
                <w:sz w:val="17"/>
                <w:szCs w:val="17"/>
              </w:rPr>
              <w:t xml:space="preserve">  </w:t>
            </w:r>
            <w:r>
              <w:rPr>
                <w:rFonts w:ascii="宋体" w:hAnsi="宋体" w:eastAsia="宋体" w:cs="宋体"/>
                <w:spacing w:val="7"/>
                <w:sz w:val="17"/>
                <w:szCs w:val="17"/>
              </w:rPr>
              <w:t>毒范围，并现场查看服务人员进行消毒操</w:t>
            </w:r>
            <w:r>
              <w:rPr>
                <w:rFonts w:ascii="宋体" w:hAnsi="宋体" w:eastAsia="宋体" w:cs="宋体"/>
                <w:sz w:val="17"/>
                <w:szCs w:val="17"/>
              </w:rPr>
              <w:t xml:space="preserve">  </w:t>
            </w:r>
            <w:r>
              <w:rPr>
                <w:rFonts w:ascii="宋体" w:hAnsi="宋体" w:eastAsia="宋体" w:cs="宋体"/>
                <w:spacing w:val="6"/>
                <w:sz w:val="17"/>
                <w:szCs w:val="17"/>
              </w:rPr>
              <w:t>作，现场抽取3-5位老人，询问其房间消毒</w:t>
            </w:r>
            <w:r>
              <w:rPr>
                <w:rFonts w:ascii="宋体" w:hAnsi="宋体" w:eastAsia="宋体" w:cs="宋体"/>
                <w:spacing w:val="3"/>
                <w:sz w:val="17"/>
                <w:szCs w:val="17"/>
              </w:rPr>
              <w:t xml:space="preserve"> </w:t>
            </w:r>
            <w:r>
              <w:rPr>
                <w:rFonts w:ascii="宋体" w:hAnsi="宋体" w:eastAsia="宋体" w:cs="宋体"/>
                <w:spacing w:val="-6"/>
                <w:sz w:val="17"/>
                <w:szCs w:val="17"/>
              </w:rPr>
              <w:t>情</w:t>
            </w:r>
            <w:r>
              <w:rPr>
                <w:rFonts w:ascii="宋体" w:hAnsi="宋体" w:eastAsia="宋体" w:cs="宋体"/>
                <w:spacing w:val="-17"/>
                <w:sz w:val="17"/>
                <w:szCs w:val="17"/>
              </w:rPr>
              <w:t xml:space="preserve"> </w:t>
            </w:r>
            <w:r>
              <w:rPr>
                <w:rFonts w:ascii="宋体" w:hAnsi="宋体" w:eastAsia="宋体" w:cs="宋体"/>
                <w:spacing w:val="-6"/>
                <w:sz w:val="17"/>
                <w:szCs w:val="17"/>
              </w:rPr>
              <w:t>况</w:t>
            </w:r>
            <w:r>
              <w:rPr>
                <w:rFonts w:ascii="宋体" w:hAnsi="宋体" w:eastAsia="宋体" w:cs="宋体"/>
                <w:spacing w:val="-27"/>
                <w:sz w:val="17"/>
                <w:szCs w:val="17"/>
              </w:rPr>
              <w:t xml:space="preserve"> </w:t>
            </w:r>
            <w:r>
              <w:rPr>
                <w:rFonts w:ascii="宋体" w:hAnsi="宋体" w:eastAsia="宋体" w:cs="宋体"/>
                <w:spacing w:val="-6"/>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44" w:type="dxa"/>
            <w:vAlign w:val="top"/>
          </w:tcPr>
          <w:p>
            <w:pPr>
              <w:spacing w:line="243"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"https://4.5.3.7" </w:instrText>
            </w:r>
            <w:r>
              <w:fldChar w:fldCharType="separate"/>
            </w:r>
            <w:r>
              <w:rPr>
                <w:rFonts w:ascii="宋体" w:hAnsi="宋体" w:eastAsia="宋体" w:cs="宋体"/>
                <w:spacing w:val="-1"/>
                <w:sz w:val="17"/>
                <w:szCs w:val="17"/>
              </w:rPr>
              <w:t>4.5.3.7</w:t>
            </w:r>
            <w:r>
              <w:rPr>
                <w:rFonts w:ascii="宋体" w:hAnsi="宋体" w:eastAsia="宋体" w:cs="宋体"/>
                <w:spacing w:val="-1"/>
                <w:sz w:val="17"/>
                <w:szCs w:val="17"/>
              </w:rPr>
              <w:fldChar w:fldCharType="end"/>
            </w:r>
          </w:p>
        </w:tc>
        <w:tc>
          <w:tcPr>
            <w:tcW w:w="5696" w:type="dxa"/>
            <w:vAlign w:val="top"/>
          </w:tcPr>
          <w:p>
            <w:pPr>
              <w:spacing w:before="144" w:line="257" w:lineRule="auto"/>
              <w:ind w:left="160" w:right="599"/>
              <w:rPr>
                <w:rFonts w:ascii="宋体" w:hAnsi="宋体" w:eastAsia="宋体" w:cs="宋体"/>
                <w:sz w:val="17"/>
                <w:szCs w:val="17"/>
              </w:rPr>
            </w:pPr>
            <w:r>
              <w:rPr>
                <w:rFonts w:ascii="宋体" w:hAnsi="宋体" w:eastAsia="宋体" w:cs="宋体"/>
                <w:spacing w:val="6"/>
                <w:sz w:val="17"/>
                <w:szCs w:val="17"/>
              </w:rPr>
              <w:t>提供清洁服务前及清洁过程中，在显著位置设置安全提示</w:t>
            </w:r>
            <w:r>
              <w:rPr>
                <w:rFonts w:ascii="宋体" w:hAnsi="宋体" w:eastAsia="宋体" w:cs="宋体"/>
                <w:spacing w:val="5"/>
                <w:sz w:val="17"/>
                <w:szCs w:val="17"/>
              </w:rPr>
              <w:t>标识。</w:t>
            </w:r>
            <w:r>
              <w:rPr>
                <w:rFonts w:ascii="宋体" w:hAnsi="宋体" w:eastAsia="宋体" w:cs="宋体"/>
                <w:sz w:val="17"/>
                <w:szCs w:val="17"/>
              </w:rPr>
              <w:t xml:space="preserve"> </w:t>
            </w:r>
            <w:r>
              <w:rPr>
                <w:rFonts w:ascii="宋体" w:hAnsi="宋体" w:eastAsia="宋体" w:cs="宋体"/>
                <w:spacing w:val="7"/>
                <w:sz w:val="17"/>
                <w:szCs w:val="17"/>
              </w:rPr>
              <w:t>无标识或未使用不得分。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42" w:lineRule="auto"/>
              <w:rPr>
                <w:rFonts w:ascii="Arial"/>
                <w:sz w:val="21"/>
              </w:rPr>
            </w:pPr>
          </w:p>
          <w:p>
            <w:pPr>
              <w:spacing w:before="55" w:line="184" w:lineRule="auto"/>
              <w:ind w:left="307"/>
              <w:rPr>
                <w:rFonts w:ascii="宋体" w:hAnsi="宋体" w:eastAsia="宋体" w:cs="宋体"/>
                <w:sz w:val="17"/>
                <w:szCs w:val="17"/>
              </w:rPr>
            </w:pPr>
            <w:r>
              <w:rPr>
                <w:rFonts w:ascii="宋体" w:hAnsi="宋体" w:eastAsia="宋体" w:cs="宋体"/>
                <w:sz w:val="17"/>
                <w:szCs w:val="17"/>
              </w:rPr>
              <w:t>1</w:t>
            </w:r>
          </w:p>
        </w:tc>
        <w:tc>
          <w:tcPr>
            <w:tcW w:w="1109" w:type="dxa"/>
            <w:vAlign w:val="top"/>
          </w:tcPr>
          <w:p>
            <w:pPr>
              <w:rPr>
                <w:rFonts w:ascii="Arial"/>
                <w:sz w:val="21"/>
              </w:rPr>
            </w:pPr>
          </w:p>
        </w:tc>
        <w:tc>
          <w:tcPr>
            <w:tcW w:w="3452" w:type="dxa"/>
            <w:vAlign w:val="top"/>
          </w:tcPr>
          <w:p>
            <w:pPr>
              <w:spacing w:before="256" w:line="219" w:lineRule="auto"/>
              <w:ind w:left="118"/>
              <w:rPr>
                <w:rFonts w:ascii="宋体" w:hAnsi="宋体" w:eastAsia="宋体" w:cs="宋体"/>
                <w:sz w:val="17"/>
                <w:szCs w:val="17"/>
              </w:rPr>
            </w:pPr>
            <w:r>
              <w:rPr>
                <w:rFonts w:ascii="宋体" w:hAnsi="宋体" w:eastAsia="宋体" w:cs="宋体"/>
                <w:spacing w:val="9"/>
                <w:sz w:val="17"/>
                <w:szCs w:val="17"/>
              </w:rPr>
              <w:t>现场查看、询问</w:t>
            </w:r>
          </w:p>
        </w:tc>
      </w:tr>
    </w:tbl>
    <w:p>
      <w:pPr>
        <w:spacing w:line="343" w:lineRule="auto"/>
        <w:rPr>
          <w:rFonts w:ascii="Arial"/>
          <w:sz w:val="21"/>
        </w:rPr>
      </w:pPr>
    </w:p>
    <w:p>
      <w:pPr>
        <w:spacing w:before="114" w:line="183" w:lineRule="auto"/>
        <w:ind w:left="11744"/>
        <w:rPr>
          <w:rFonts w:ascii="宋体" w:hAnsi="宋体" w:eastAsia="宋体" w:cs="宋体"/>
          <w:sz w:val="35"/>
          <w:szCs w:val="35"/>
        </w:rPr>
      </w:pPr>
      <w:r>
        <w:rPr>
          <w:rFonts w:ascii="宋体" w:hAnsi="宋体" w:eastAsia="宋体" w:cs="宋体"/>
          <w:spacing w:val="-3"/>
          <w:sz w:val="35"/>
          <w:szCs w:val="35"/>
        </w:rPr>
        <w:t>—85—</w:t>
      </w:r>
    </w:p>
    <w:p>
      <w:pPr>
        <w:sectPr>
          <w:pgSz w:w="16830" w:h="11900"/>
          <w:pgMar w:top="1011" w:right="785" w:bottom="400" w:left="188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9"/>
        <w:gridCol w:w="560"/>
        <w:gridCol w:w="719"/>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54" w:type="dxa"/>
            <w:vAlign w:val="top"/>
          </w:tcPr>
          <w:p>
            <w:pPr>
              <w:spacing w:before="298" w:line="183" w:lineRule="auto"/>
              <w:ind w:left="354"/>
              <w:rPr>
                <w:rFonts w:ascii="宋体" w:hAnsi="宋体" w:eastAsia="宋体" w:cs="宋体"/>
                <w:sz w:val="18"/>
                <w:szCs w:val="18"/>
              </w:rPr>
            </w:pPr>
            <w:r>
              <w:fldChar w:fldCharType="begin"/>
            </w:r>
            <w:r>
              <w:instrText xml:space="preserve"> HYPERLINK "https://4.5.3.8" </w:instrText>
            </w:r>
            <w:r>
              <w:fldChar w:fldCharType="separate"/>
            </w:r>
            <w:r>
              <w:rPr>
                <w:rFonts w:ascii="宋体" w:hAnsi="宋体" w:eastAsia="宋体" w:cs="宋体"/>
                <w:spacing w:val="-1"/>
                <w:sz w:val="18"/>
                <w:szCs w:val="18"/>
              </w:rPr>
              <w:t>4.5.3.8</w:t>
            </w:r>
            <w:r>
              <w:rPr>
                <w:rFonts w:ascii="宋体" w:hAnsi="宋体" w:eastAsia="宋体" w:cs="宋体"/>
                <w:spacing w:val="-1"/>
                <w:sz w:val="18"/>
                <w:szCs w:val="18"/>
              </w:rPr>
              <w:fldChar w:fldCharType="end"/>
            </w:r>
          </w:p>
        </w:tc>
        <w:tc>
          <w:tcPr>
            <w:tcW w:w="5706" w:type="dxa"/>
            <w:vAlign w:val="top"/>
          </w:tcPr>
          <w:p>
            <w:pPr>
              <w:spacing w:before="112" w:line="300" w:lineRule="exact"/>
              <w:ind w:left="101"/>
              <w:rPr>
                <w:rFonts w:ascii="宋体" w:hAnsi="宋体" w:eastAsia="宋体" w:cs="宋体"/>
                <w:sz w:val="18"/>
                <w:szCs w:val="18"/>
              </w:rPr>
            </w:pPr>
            <w:r>
              <w:rPr>
                <w:rFonts w:ascii="宋体" w:hAnsi="宋体" w:eastAsia="宋体" w:cs="宋体"/>
                <w:spacing w:val="4"/>
                <w:position w:val="9"/>
                <w:sz w:val="18"/>
                <w:szCs w:val="18"/>
              </w:rPr>
              <w:t>每周有专人进行清洁卫生检查，有记录。</w:t>
            </w:r>
          </w:p>
          <w:p>
            <w:pPr>
              <w:spacing w:line="219" w:lineRule="auto"/>
              <w:ind w:left="101"/>
              <w:rPr>
                <w:rFonts w:ascii="宋体" w:hAnsi="宋体" w:eastAsia="宋体" w:cs="宋体"/>
                <w:sz w:val="18"/>
                <w:szCs w:val="18"/>
              </w:rPr>
            </w:pPr>
            <w:r>
              <w:rPr>
                <w:rFonts w:ascii="宋体" w:hAnsi="宋体" w:eastAsia="宋体" w:cs="宋体"/>
                <w:spacing w:val="11"/>
                <w:sz w:val="18"/>
                <w:szCs w:val="18"/>
              </w:rPr>
              <w:t>缺少签名不得分。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before="29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52" w:line="219" w:lineRule="auto"/>
              <w:ind w:left="118"/>
              <w:rPr>
                <w:rFonts w:ascii="宋体" w:hAnsi="宋体" w:eastAsia="宋体" w:cs="宋体"/>
                <w:sz w:val="18"/>
                <w:szCs w:val="18"/>
              </w:rPr>
            </w:pPr>
            <w:r>
              <w:rPr>
                <w:rFonts w:ascii="宋体" w:hAnsi="宋体" w:eastAsia="宋体" w:cs="宋体"/>
                <w:spacing w:val="6"/>
                <w:sz w:val="18"/>
                <w:szCs w:val="18"/>
              </w:rPr>
              <w:t>查看近一年清洁卫生检查记录。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54" w:type="dxa"/>
            <w:vAlign w:val="top"/>
          </w:tcPr>
          <w:p>
            <w:pPr>
              <w:spacing w:line="37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"https://4.5.3.9" </w:instrText>
            </w:r>
            <w:r>
              <w:fldChar w:fldCharType="separate"/>
            </w:r>
            <w:r>
              <w:rPr>
                <w:rFonts w:ascii="宋体" w:hAnsi="宋体" w:eastAsia="宋体" w:cs="宋体"/>
                <w:spacing w:val="-1"/>
                <w:sz w:val="18"/>
                <w:szCs w:val="18"/>
              </w:rPr>
              <w:t>4.5.3.9</w:t>
            </w:r>
            <w:r>
              <w:rPr>
                <w:rFonts w:ascii="宋体" w:hAnsi="宋体" w:eastAsia="宋体" w:cs="宋体"/>
                <w:spacing w:val="-1"/>
                <w:sz w:val="18"/>
                <w:szCs w:val="18"/>
              </w:rPr>
              <w:fldChar w:fldCharType="end"/>
            </w:r>
          </w:p>
        </w:tc>
        <w:tc>
          <w:tcPr>
            <w:tcW w:w="5706" w:type="dxa"/>
            <w:vAlign w:val="top"/>
          </w:tcPr>
          <w:p>
            <w:pPr>
              <w:spacing w:before="137" w:line="219" w:lineRule="auto"/>
              <w:ind w:left="110"/>
              <w:rPr>
                <w:rFonts w:ascii="宋体" w:hAnsi="宋体" w:eastAsia="宋体" w:cs="宋体"/>
                <w:sz w:val="18"/>
                <w:szCs w:val="18"/>
              </w:rPr>
            </w:pPr>
            <w:r>
              <w:rPr>
                <w:rFonts w:ascii="宋体" w:hAnsi="宋体" w:eastAsia="宋体" w:cs="宋体"/>
                <w:sz w:val="18"/>
                <w:szCs w:val="18"/>
              </w:rPr>
              <w:t>每3个月开展环境卫生大扫除，消除卫生死角，保持环</w:t>
            </w:r>
            <w:r>
              <w:rPr>
                <w:rFonts w:ascii="宋体" w:hAnsi="宋体" w:eastAsia="宋体" w:cs="宋体"/>
                <w:spacing w:val="-1"/>
                <w:sz w:val="18"/>
                <w:szCs w:val="18"/>
              </w:rPr>
              <w:t>境干净卫生，有</w:t>
            </w:r>
          </w:p>
          <w:p>
            <w:pPr>
              <w:spacing w:before="80" w:line="221" w:lineRule="auto"/>
              <w:ind w:left="101"/>
              <w:rPr>
                <w:rFonts w:ascii="宋体" w:hAnsi="宋体" w:eastAsia="宋体" w:cs="宋体"/>
                <w:sz w:val="18"/>
                <w:szCs w:val="18"/>
              </w:rPr>
            </w:pPr>
            <w:r>
              <w:rPr>
                <w:rFonts w:ascii="宋体" w:hAnsi="宋体" w:eastAsia="宋体" w:cs="宋体"/>
                <w:spacing w:val="-5"/>
                <w:sz w:val="18"/>
                <w:szCs w:val="18"/>
              </w:rPr>
              <w:t>记</w:t>
            </w:r>
            <w:r>
              <w:rPr>
                <w:rFonts w:ascii="宋体" w:hAnsi="宋体" w:eastAsia="宋体" w:cs="宋体"/>
                <w:spacing w:val="-22"/>
                <w:sz w:val="18"/>
                <w:szCs w:val="18"/>
              </w:rPr>
              <w:t xml:space="preserve"> </w:t>
            </w:r>
            <w:r>
              <w:rPr>
                <w:rFonts w:ascii="宋体" w:hAnsi="宋体" w:eastAsia="宋体" w:cs="宋体"/>
                <w:spacing w:val="-5"/>
                <w:sz w:val="18"/>
                <w:szCs w:val="18"/>
              </w:rPr>
              <w:t>录</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before="22" w:line="219" w:lineRule="auto"/>
              <w:ind w:left="101"/>
              <w:rPr>
                <w:rFonts w:ascii="宋体" w:hAnsi="宋体" w:eastAsia="宋体" w:cs="宋体"/>
                <w:sz w:val="18"/>
                <w:szCs w:val="18"/>
              </w:rPr>
            </w:pPr>
            <w:r>
              <w:rPr>
                <w:rFonts w:ascii="宋体" w:hAnsi="宋体" w:eastAsia="宋体" w:cs="宋体"/>
                <w:spacing w:val="4"/>
                <w:sz w:val="18"/>
                <w:szCs w:val="18"/>
              </w:rPr>
              <w:t>少于该频次不得分，缺少1次记录不得分。</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37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28"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5"/>
                <w:sz w:val="18"/>
                <w:szCs w:val="18"/>
              </w:rPr>
              <w:t>查看近一年环境卫生大扫除相关记录。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8" w:hRule="atLeast"/>
        </w:trPr>
        <w:tc>
          <w:tcPr>
            <w:tcW w:w="1354" w:type="dxa"/>
            <w:vAlign w:val="top"/>
          </w:tcPr>
          <w:p>
            <w:pPr>
              <w:spacing w:line="311" w:lineRule="auto"/>
              <w:rPr>
                <w:rFonts w:ascii="Arial"/>
                <w:sz w:val="21"/>
              </w:rPr>
            </w:pPr>
          </w:p>
          <w:p>
            <w:pPr>
              <w:spacing w:line="311"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"https://4.5.3.10" </w:instrText>
            </w:r>
            <w:r>
              <w:fldChar w:fldCharType="separate"/>
            </w:r>
            <w:r>
              <w:rPr>
                <w:rFonts w:ascii="宋体" w:hAnsi="宋体" w:eastAsia="宋体" w:cs="宋体"/>
                <w:spacing w:val="-1"/>
                <w:sz w:val="18"/>
                <w:szCs w:val="18"/>
              </w:rPr>
              <w:t>4.5.3.10</w:t>
            </w:r>
            <w:r>
              <w:rPr>
                <w:rFonts w:ascii="宋体" w:hAnsi="宋体" w:eastAsia="宋体" w:cs="宋体"/>
                <w:spacing w:val="-1"/>
                <w:sz w:val="18"/>
                <w:szCs w:val="18"/>
              </w:rPr>
              <w:fldChar w:fldCharType="end"/>
            </w:r>
          </w:p>
        </w:tc>
        <w:tc>
          <w:tcPr>
            <w:tcW w:w="5706" w:type="dxa"/>
            <w:vAlign w:val="top"/>
          </w:tcPr>
          <w:p>
            <w:pPr>
              <w:spacing w:before="149" w:line="219" w:lineRule="auto"/>
              <w:ind w:left="101"/>
              <w:rPr>
                <w:rFonts w:ascii="宋体" w:hAnsi="宋体" w:eastAsia="宋体" w:cs="宋体"/>
                <w:sz w:val="18"/>
                <w:szCs w:val="18"/>
              </w:rPr>
            </w:pPr>
            <w:r>
              <w:rPr>
                <w:rFonts w:ascii="宋体" w:hAnsi="宋体" w:eastAsia="宋体" w:cs="宋体"/>
                <w:spacing w:val="17"/>
                <w:sz w:val="18"/>
                <w:szCs w:val="18"/>
              </w:rPr>
              <w:t>蚊蝇控消：</w:t>
            </w:r>
          </w:p>
          <w:p>
            <w:pPr>
              <w:spacing w:before="26" w:line="220" w:lineRule="auto"/>
              <w:ind w:left="101"/>
              <w:rPr>
                <w:rFonts w:ascii="宋体" w:hAnsi="宋体" w:eastAsia="宋体" w:cs="宋体"/>
                <w:sz w:val="18"/>
                <w:szCs w:val="18"/>
              </w:rPr>
            </w:pPr>
            <w:r>
              <w:rPr>
                <w:rFonts w:ascii="宋体" w:hAnsi="宋体" w:eastAsia="宋体" w:cs="宋体"/>
                <w:spacing w:val="4"/>
                <w:sz w:val="18"/>
                <w:szCs w:val="18"/>
              </w:rPr>
              <w:t>(1)有纱门纱窗以及防蝇帘，配置灭蝇灯；</w:t>
            </w:r>
          </w:p>
          <w:p>
            <w:pPr>
              <w:spacing w:before="35" w:line="219" w:lineRule="auto"/>
              <w:ind w:left="101"/>
              <w:rPr>
                <w:rFonts w:ascii="宋体" w:hAnsi="宋体" w:eastAsia="宋体" w:cs="宋体"/>
                <w:sz w:val="18"/>
                <w:szCs w:val="18"/>
              </w:rPr>
            </w:pPr>
            <w:r>
              <w:rPr>
                <w:rFonts w:ascii="宋体" w:hAnsi="宋体" w:eastAsia="宋体" w:cs="宋体"/>
                <w:spacing w:val="3"/>
                <w:sz w:val="18"/>
                <w:szCs w:val="18"/>
              </w:rPr>
              <w:t>(2)有消除积水、废弃物管理等办法，控制和消除蚊蝇孳生条件</w:t>
            </w:r>
            <w:r>
              <w:rPr>
                <w:rFonts w:ascii="宋体" w:hAnsi="宋体" w:eastAsia="宋体" w:cs="宋体"/>
                <w:spacing w:val="2"/>
                <w:sz w:val="18"/>
                <w:szCs w:val="18"/>
              </w:rPr>
              <w:t>；</w:t>
            </w:r>
          </w:p>
          <w:p>
            <w:pPr>
              <w:spacing w:before="36" w:line="258" w:lineRule="auto"/>
              <w:ind w:left="101" w:right="3074"/>
              <w:rPr>
                <w:rFonts w:ascii="宋体" w:hAnsi="宋体" w:eastAsia="宋体" w:cs="宋体"/>
                <w:sz w:val="18"/>
                <w:szCs w:val="18"/>
              </w:rPr>
            </w:pPr>
            <w:r>
              <w:rPr>
                <w:rFonts w:ascii="宋体" w:hAnsi="宋体" w:eastAsia="宋体" w:cs="宋体"/>
                <w:spacing w:val="6"/>
                <w:sz w:val="18"/>
                <w:szCs w:val="18"/>
              </w:rPr>
              <w:t>(3)有消灭蚊蝇及幼虫的措施。</w:t>
            </w:r>
            <w:r>
              <w:rPr>
                <w:rFonts w:ascii="宋体" w:hAnsi="宋体" w:eastAsia="宋体" w:cs="宋体"/>
                <w:sz w:val="18"/>
                <w:szCs w:val="18"/>
              </w:rPr>
              <w:t xml:space="preserve"> </w:t>
            </w:r>
            <w:r>
              <w:rPr>
                <w:rFonts w:ascii="宋体" w:hAnsi="宋体" w:eastAsia="宋体" w:cs="宋体"/>
                <w:spacing w:val="12"/>
                <w:sz w:val="18"/>
                <w:szCs w:val="18"/>
              </w:rPr>
              <w:t>缺1项扣1分，扣完为止。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311" w:lineRule="auto"/>
              <w:rPr>
                <w:rFonts w:ascii="Arial"/>
                <w:sz w:val="21"/>
              </w:rPr>
            </w:pPr>
          </w:p>
          <w:p>
            <w:pPr>
              <w:spacing w:line="31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22" w:lineRule="auto"/>
              <w:rPr>
                <w:rFonts w:ascii="Arial"/>
                <w:sz w:val="21"/>
              </w:rPr>
            </w:pPr>
          </w:p>
          <w:p>
            <w:pPr>
              <w:spacing w:before="55" w:line="267" w:lineRule="auto"/>
              <w:ind w:left="118"/>
              <w:rPr>
                <w:rFonts w:ascii="宋体" w:hAnsi="宋体" w:eastAsia="宋体" w:cs="宋体"/>
                <w:sz w:val="17"/>
                <w:szCs w:val="17"/>
              </w:rPr>
            </w:pPr>
            <w:r>
              <w:rPr>
                <w:rFonts w:ascii="宋体" w:hAnsi="宋体" w:eastAsia="宋体" w:cs="宋体"/>
                <w:spacing w:val="9"/>
                <w:sz w:val="17"/>
                <w:szCs w:val="17"/>
              </w:rPr>
              <w:t>现场抽取3-5间房间查看是否配备防蝇帘、</w:t>
            </w:r>
            <w:r>
              <w:rPr>
                <w:rFonts w:ascii="宋体" w:hAnsi="宋体" w:eastAsia="宋体" w:cs="宋体"/>
                <w:spacing w:val="5"/>
                <w:sz w:val="17"/>
                <w:szCs w:val="17"/>
              </w:rPr>
              <w:t xml:space="preserve"> </w:t>
            </w:r>
            <w:r>
              <w:rPr>
                <w:rFonts w:ascii="宋体" w:hAnsi="宋体" w:eastAsia="宋体" w:cs="宋体"/>
                <w:spacing w:val="17"/>
                <w:sz w:val="17"/>
                <w:szCs w:val="17"/>
              </w:rPr>
              <w:t>灭蝇灯等设备；</w:t>
            </w:r>
          </w:p>
          <w:p>
            <w:pPr>
              <w:spacing w:before="58" w:line="219" w:lineRule="auto"/>
              <w:ind w:left="118"/>
              <w:rPr>
                <w:rFonts w:ascii="宋体" w:hAnsi="宋体" w:eastAsia="宋体" w:cs="宋体"/>
                <w:sz w:val="18"/>
                <w:szCs w:val="18"/>
              </w:rPr>
            </w:pPr>
            <w:r>
              <w:rPr>
                <w:rFonts w:ascii="宋体" w:hAnsi="宋体" w:eastAsia="宋体" w:cs="宋体"/>
                <w:spacing w:val="12"/>
                <w:sz w:val="18"/>
                <w:szCs w:val="18"/>
              </w:rPr>
              <w:t>查看制度办法。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54" w:type="dxa"/>
            <w:vAlign w:val="top"/>
          </w:tcPr>
          <w:p>
            <w:pPr>
              <w:spacing w:line="252" w:lineRule="auto"/>
              <w:rPr>
                <w:rFonts w:ascii="Arial"/>
                <w:sz w:val="21"/>
              </w:rPr>
            </w:pPr>
          </w:p>
          <w:p>
            <w:pPr>
              <w:spacing w:line="25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"https://4.5.3.11" </w:instrText>
            </w:r>
            <w:r>
              <w:fldChar w:fldCharType="separate"/>
            </w:r>
            <w:r>
              <w:rPr>
                <w:rFonts w:ascii="宋体" w:hAnsi="宋体" w:eastAsia="宋体" w:cs="宋体"/>
                <w:spacing w:val="-1"/>
                <w:sz w:val="18"/>
                <w:szCs w:val="18"/>
              </w:rPr>
              <w:t>4.5.3.11</w:t>
            </w:r>
            <w:r>
              <w:rPr>
                <w:rFonts w:ascii="宋体" w:hAnsi="宋体" w:eastAsia="宋体" w:cs="宋体"/>
                <w:spacing w:val="-1"/>
                <w:sz w:val="18"/>
                <w:szCs w:val="18"/>
              </w:rPr>
              <w:fldChar w:fldCharType="end"/>
            </w:r>
          </w:p>
        </w:tc>
        <w:tc>
          <w:tcPr>
            <w:tcW w:w="5706" w:type="dxa"/>
            <w:vAlign w:val="top"/>
          </w:tcPr>
          <w:p>
            <w:pPr>
              <w:spacing w:before="121" w:line="219" w:lineRule="auto"/>
              <w:ind w:left="101"/>
              <w:rPr>
                <w:rFonts w:ascii="宋体" w:hAnsi="宋体" w:eastAsia="宋体" w:cs="宋体"/>
                <w:sz w:val="18"/>
                <w:szCs w:val="18"/>
              </w:rPr>
            </w:pPr>
            <w:r>
              <w:rPr>
                <w:rFonts w:ascii="宋体" w:hAnsi="宋体" w:eastAsia="宋体" w:cs="宋体"/>
                <w:spacing w:val="15"/>
                <w:sz w:val="18"/>
                <w:szCs w:val="18"/>
              </w:rPr>
              <w:t>废弃物处理：</w:t>
            </w:r>
          </w:p>
          <w:p>
            <w:pPr>
              <w:spacing w:before="76" w:line="219" w:lineRule="auto"/>
              <w:ind w:left="101"/>
              <w:rPr>
                <w:rFonts w:ascii="宋体" w:hAnsi="宋体" w:eastAsia="宋体" w:cs="宋体"/>
                <w:sz w:val="18"/>
                <w:szCs w:val="18"/>
              </w:rPr>
            </w:pPr>
            <w:r>
              <w:rPr>
                <w:rFonts w:ascii="宋体" w:hAnsi="宋体" w:eastAsia="宋体" w:cs="宋体"/>
                <w:spacing w:val="8"/>
                <w:sz w:val="18"/>
                <w:szCs w:val="18"/>
              </w:rPr>
              <w:t>(1)废弃物分类收集；</w:t>
            </w:r>
          </w:p>
          <w:p>
            <w:pPr>
              <w:spacing w:before="26" w:line="258" w:lineRule="auto"/>
              <w:ind w:left="101" w:right="1994"/>
              <w:rPr>
                <w:rFonts w:ascii="宋体" w:hAnsi="宋体" w:eastAsia="宋体" w:cs="宋体"/>
                <w:sz w:val="18"/>
                <w:szCs w:val="18"/>
              </w:rPr>
            </w:pPr>
            <w:r>
              <w:rPr>
                <w:rFonts w:ascii="宋体" w:hAnsi="宋体" w:eastAsia="宋体" w:cs="宋体"/>
                <w:spacing w:val="4"/>
                <w:sz w:val="18"/>
                <w:szCs w:val="18"/>
              </w:rPr>
              <w:t xml:space="preserve">(2)垃圾定时清理、定点存放且有专人处理。 </w:t>
            </w:r>
            <w:r>
              <w:rPr>
                <w:rFonts w:ascii="宋体" w:hAnsi="宋体" w:eastAsia="宋体" w:cs="宋体"/>
                <w:spacing w:val="10"/>
                <w:sz w:val="18"/>
                <w:szCs w:val="18"/>
              </w:rPr>
              <w:t>缺1项扣1分，扣完为止。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53" w:lineRule="auto"/>
              <w:rPr>
                <w:rFonts w:ascii="Arial"/>
                <w:sz w:val="21"/>
              </w:rPr>
            </w:pPr>
          </w:p>
          <w:p>
            <w:pPr>
              <w:spacing w:line="253"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31" w:line="219" w:lineRule="auto"/>
              <w:ind w:left="118"/>
              <w:rPr>
                <w:rFonts w:ascii="宋体" w:hAnsi="宋体" w:eastAsia="宋体" w:cs="宋体"/>
                <w:sz w:val="18"/>
                <w:szCs w:val="18"/>
              </w:rPr>
            </w:pPr>
            <w:r>
              <w:rPr>
                <w:rFonts w:ascii="宋体" w:hAnsi="宋体" w:eastAsia="宋体" w:cs="宋体"/>
                <w:sz w:val="18"/>
                <w:szCs w:val="18"/>
              </w:rPr>
              <w:t>现场查看废弃物放置点，查看废弃物是否</w:t>
            </w:r>
          </w:p>
          <w:p>
            <w:pPr>
              <w:spacing w:before="76" w:line="219" w:lineRule="auto"/>
              <w:ind w:left="118"/>
              <w:rPr>
                <w:rFonts w:ascii="宋体" w:hAnsi="宋体" w:eastAsia="宋体" w:cs="宋体"/>
                <w:sz w:val="18"/>
                <w:szCs w:val="18"/>
              </w:rPr>
            </w:pPr>
            <w:r>
              <w:rPr>
                <w:rFonts w:ascii="宋体" w:hAnsi="宋体" w:eastAsia="宋体" w:cs="宋体"/>
                <w:spacing w:val="18"/>
                <w:sz w:val="18"/>
                <w:szCs w:val="18"/>
              </w:rPr>
              <w:t>分类收集；</w:t>
            </w:r>
          </w:p>
          <w:p>
            <w:pPr>
              <w:spacing w:before="7" w:line="252" w:lineRule="auto"/>
              <w:ind w:left="118" w:right="101"/>
              <w:rPr>
                <w:rFonts w:ascii="宋体" w:hAnsi="宋体" w:eastAsia="宋体" w:cs="宋体"/>
                <w:sz w:val="18"/>
                <w:szCs w:val="18"/>
              </w:rPr>
            </w:pPr>
            <w:r>
              <w:rPr>
                <w:rFonts w:ascii="宋体" w:hAnsi="宋体" w:eastAsia="宋体" w:cs="宋体"/>
                <w:spacing w:val="-1"/>
                <w:sz w:val="18"/>
                <w:szCs w:val="18"/>
              </w:rPr>
              <w:t>询问专人废弃物处理方式方法以及相关规</w:t>
            </w:r>
            <w:r>
              <w:rPr>
                <w:rFonts w:ascii="宋体" w:hAnsi="宋体" w:eastAsia="宋体" w:cs="宋体"/>
                <w:spacing w:val="9"/>
                <w:sz w:val="18"/>
                <w:szCs w:val="18"/>
              </w:rPr>
              <w:t xml:space="preserve"> </w:t>
            </w:r>
            <w:r>
              <w:rPr>
                <w:rFonts w:ascii="宋体" w:hAnsi="宋体" w:eastAsia="宋体" w:cs="宋体"/>
                <w:spacing w:val="-6"/>
                <w:sz w:val="18"/>
                <w:szCs w:val="18"/>
              </w:rPr>
              <w:t>范</w:t>
            </w:r>
            <w:r>
              <w:rPr>
                <w:rFonts w:ascii="宋体" w:hAnsi="宋体" w:eastAsia="宋体" w:cs="宋体"/>
                <w:spacing w:val="37"/>
                <w:sz w:val="18"/>
                <w:szCs w:val="18"/>
              </w:rPr>
              <w:t xml:space="preserve"> </w:t>
            </w:r>
            <w:r>
              <w:rPr>
                <w:rFonts w:ascii="宋体" w:hAnsi="宋体" w:eastAsia="宋体" w:cs="宋体"/>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D1F6FA"/>
            <w:vAlign w:val="top"/>
          </w:tcPr>
          <w:p>
            <w:pPr>
              <w:spacing w:before="267" w:line="183" w:lineRule="auto"/>
              <w:ind w:left="537"/>
              <w:rPr>
                <w:rFonts w:ascii="宋体" w:hAnsi="宋体" w:eastAsia="宋体" w:cs="宋体"/>
                <w:sz w:val="18"/>
                <w:szCs w:val="18"/>
              </w:rPr>
            </w:pPr>
            <w:r>
              <w:rPr>
                <w:rFonts w:ascii="宋体" w:hAnsi="宋体" w:eastAsia="宋体" w:cs="宋体"/>
                <w:b/>
                <w:bCs/>
                <w:color w:val="4F5555"/>
                <w:spacing w:val="-4"/>
                <w:sz w:val="18"/>
                <w:szCs w:val="18"/>
              </w:rPr>
              <w:t>4.6</w:t>
            </w:r>
          </w:p>
        </w:tc>
        <w:tc>
          <w:tcPr>
            <w:tcW w:w="5706" w:type="dxa"/>
            <w:shd w:val="clear" w:color="auto" w:fill="D0F4F5"/>
            <w:vAlign w:val="top"/>
          </w:tcPr>
          <w:p>
            <w:pPr>
              <w:spacing w:before="222" w:line="219" w:lineRule="auto"/>
              <w:ind w:left="101"/>
              <w:rPr>
                <w:rFonts w:ascii="宋体" w:hAnsi="宋体" w:eastAsia="宋体" w:cs="宋体"/>
                <w:sz w:val="18"/>
                <w:szCs w:val="18"/>
              </w:rPr>
            </w:pPr>
            <w:r>
              <w:rPr>
                <w:rFonts w:ascii="宋体" w:hAnsi="宋体" w:eastAsia="宋体" w:cs="宋体"/>
                <w:color w:val="585E5F"/>
                <w:spacing w:val="7"/>
                <w:sz w:val="18"/>
                <w:szCs w:val="18"/>
              </w:rPr>
              <w:t>洗涤服务</w:t>
            </w:r>
          </w:p>
        </w:tc>
        <w:tc>
          <w:tcPr>
            <w:tcW w:w="569" w:type="dxa"/>
            <w:shd w:val="clear" w:color="auto" w:fill="D0F4F2"/>
            <w:vAlign w:val="top"/>
          </w:tcPr>
          <w:p>
            <w:pPr>
              <w:rPr>
                <w:rFonts w:ascii="Arial"/>
                <w:sz w:val="21"/>
              </w:rPr>
            </w:pPr>
          </w:p>
        </w:tc>
        <w:tc>
          <w:tcPr>
            <w:tcW w:w="560" w:type="dxa"/>
            <w:shd w:val="clear" w:color="auto" w:fill="CFF3EF"/>
            <w:vAlign w:val="top"/>
          </w:tcPr>
          <w:p>
            <w:pPr>
              <w:spacing w:before="268" w:line="183" w:lineRule="auto"/>
              <w:ind w:left="185"/>
              <w:rPr>
                <w:rFonts w:ascii="宋体" w:hAnsi="宋体" w:eastAsia="宋体" w:cs="宋体"/>
                <w:sz w:val="18"/>
                <w:szCs w:val="18"/>
              </w:rPr>
            </w:pPr>
            <w:r>
              <w:rPr>
                <w:rFonts w:ascii="宋体" w:hAnsi="宋体" w:eastAsia="宋体" w:cs="宋体"/>
                <w:color w:val="4C5251"/>
                <w:spacing w:val="-2"/>
                <w:sz w:val="18"/>
                <w:szCs w:val="18"/>
              </w:rPr>
              <w:t>40</w:t>
            </w:r>
          </w:p>
        </w:tc>
        <w:tc>
          <w:tcPr>
            <w:tcW w:w="719" w:type="dxa"/>
            <w:shd w:val="clear" w:color="auto" w:fill="CFF2EF"/>
            <w:vAlign w:val="top"/>
          </w:tcPr>
          <w:p>
            <w:pPr>
              <w:rPr>
                <w:rFonts w:ascii="Arial"/>
                <w:sz w:val="21"/>
              </w:rPr>
            </w:pPr>
          </w:p>
        </w:tc>
        <w:tc>
          <w:tcPr>
            <w:tcW w:w="709" w:type="dxa"/>
            <w:shd w:val="clear" w:color="auto" w:fill="CEF2EF"/>
            <w:vAlign w:val="top"/>
          </w:tcPr>
          <w:p>
            <w:pPr>
              <w:rPr>
                <w:rFonts w:ascii="Arial"/>
                <w:sz w:val="21"/>
              </w:rPr>
            </w:pPr>
          </w:p>
        </w:tc>
        <w:tc>
          <w:tcPr>
            <w:tcW w:w="1099" w:type="dxa"/>
            <w:shd w:val="clear" w:color="auto" w:fill="CDF1EB"/>
            <w:vAlign w:val="top"/>
          </w:tcPr>
          <w:p>
            <w:pPr>
              <w:rPr>
                <w:rFonts w:ascii="Arial"/>
                <w:sz w:val="21"/>
              </w:rPr>
            </w:pPr>
          </w:p>
        </w:tc>
        <w:tc>
          <w:tcPr>
            <w:tcW w:w="3463" w:type="dxa"/>
            <w:shd w:val="clear" w:color="auto" w:fill="D1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C0F0FE"/>
            <w:vAlign w:val="top"/>
          </w:tcPr>
          <w:p>
            <w:pPr>
              <w:spacing w:before="277" w:line="184" w:lineRule="auto"/>
              <w:ind w:left="447"/>
              <w:rPr>
                <w:rFonts w:ascii="宋体" w:hAnsi="宋体" w:eastAsia="宋体" w:cs="宋体"/>
                <w:sz w:val="18"/>
                <w:szCs w:val="18"/>
              </w:rPr>
            </w:pPr>
            <w:r>
              <w:rPr>
                <w:rFonts w:ascii="宋体" w:hAnsi="宋体" w:eastAsia="宋体" w:cs="宋体"/>
                <w:b/>
                <w:bCs/>
                <w:spacing w:val="-3"/>
                <w:sz w:val="18"/>
                <w:szCs w:val="18"/>
              </w:rPr>
              <w:t>4.6.1</w:t>
            </w:r>
          </w:p>
        </w:tc>
        <w:tc>
          <w:tcPr>
            <w:tcW w:w="5706" w:type="dxa"/>
            <w:shd w:val="clear" w:color="auto" w:fill="BDECFE"/>
            <w:vAlign w:val="top"/>
          </w:tcPr>
          <w:p>
            <w:pPr>
              <w:spacing w:before="230" w:line="219" w:lineRule="auto"/>
              <w:ind w:left="103"/>
              <w:rPr>
                <w:rFonts w:ascii="宋体" w:hAnsi="宋体" w:eastAsia="宋体" w:cs="宋体"/>
                <w:sz w:val="18"/>
                <w:szCs w:val="18"/>
              </w:rPr>
            </w:pPr>
            <w:r>
              <w:rPr>
                <w:rFonts w:ascii="宋体" w:hAnsi="宋体" w:eastAsia="宋体" w:cs="宋体"/>
                <w:b/>
                <w:bCs/>
                <w:spacing w:val="9"/>
                <w:sz w:val="18"/>
                <w:szCs w:val="18"/>
              </w:rPr>
              <w:t>服务内容</w:t>
            </w:r>
          </w:p>
        </w:tc>
        <w:tc>
          <w:tcPr>
            <w:tcW w:w="569" w:type="dxa"/>
            <w:shd w:val="clear" w:color="auto" w:fill="BCECFE"/>
            <w:vAlign w:val="top"/>
          </w:tcPr>
          <w:p>
            <w:pPr>
              <w:rPr>
                <w:rFonts w:ascii="Arial"/>
                <w:sz w:val="21"/>
              </w:rPr>
            </w:pPr>
          </w:p>
        </w:tc>
        <w:tc>
          <w:tcPr>
            <w:tcW w:w="560" w:type="dxa"/>
            <w:shd w:val="clear" w:color="auto" w:fill="B9EAFE"/>
            <w:vAlign w:val="top"/>
          </w:tcPr>
          <w:p>
            <w:pPr>
              <w:rPr>
                <w:rFonts w:ascii="Arial"/>
                <w:sz w:val="21"/>
              </w:rPr>
            </w:pPr>
          </w:p>
        </w:tc>
        <w:tc>
          <w:tcPr>
            <w:tcW w:w="719" w:type="dxa"/>
            <w:shd w:val="clear" w:color="auto" w:fill="BAE9FE"/>
            <w:vAlign w:val="top"/>
          </w:tcPr>
          <w:p>
            <w:pPr>
              <w:spacing w:before="279"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9EAFE"/>
            <w:vAlign w:val="top"/>
          </w:tcPr>
          <w:p>
            <w:pPr>
              <w:rPr>
                <w:rFonts w:ascii="Arial"/>
                <w:sz w:val="21"/>
              </w:rPr>
            </w:pPr>
          </w:p>
        </w:tc>
        <w:tc>
          <w:tcPr>
            <w:tcW w:w="1099" w:type="dxa"/>
            <w:shd w:val="clear" w:color="auto" w:fill="B9EAFE"/>
            <w:vAlign w:val="top"/>
          </w:tcPr>
          <w:p>
            <w:pPr>
              <w:rPr>
                <w:rFonts w:ascii="Arial"/>
                <w:sz w:val="21"/>
              </w:rPr>
            </w:pPr>
          </w:p>
        </w:tc>
        <w:tc>
          <w:tcPr>
            <w:tcW w:w="3463" w:type="dxa"/>
            <w:shd w:val="clear" w:color="auto" w:fill="BEEB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54" w:type="dxa"/>
            <w:vAlign w:val="top"/>
          </w:tcPr>
          <w:p>
            <w:pPr>
              <w:spacing w:before="299" w:line="184" w:lineRule="auto"/>
              <w:ind w:left="354"/>
              <w:rPr>
                <w:rFonts w:ascii="宋体" w:hAnsi="宋体" w:eastAsia="宋体" w:cs="宋体"/>
                <w:sz w:val="18"/>
                <w:szCs w:val="18"/>
              </w:rPr>
            </w:pPr>
            <w:r>
              <w:fldChar w:fldCharType="begin"/>
            </w:r>
            <w:r>
              <w:instrText xml:space="preserve"> HYPERLINK "https://4.6.1.1" </w:instrText>
            </w:r>
            <w:r>
              <w:fldChar w:fldCharType="separate"/>
            </w:r>
            <w:r>
              <w:rPr>
                <w:rFonts w:ascii="宋体" w:hAnsi="宋体" w:eastAsia="宋体" w:cs="宋体"/>
                <w:spacing w:val="-1"/>
                <w:sz w:val="18"/>
                <w:szCs w:val="18"/>
              </w:rPr>
              <w:t>4.6.1.1</w:t>
            </w:r>
            <w:r>
              <w:rPr>
                <w:rFonts w:ascii="宋体" w:hAnsi="宋体" w:eastAsia="宋体" w:cs="宋体"/>
                <w:spacing w:val="-1"/>
                <w:sz w:val="18"/>
                <w:szCs w:val="18"/>
              </w:rPr>
              <w:fldChar w:fldCharType="end"/>
            </w:r>
          </w:p>
        </w:tc>
        <w:tc>
          <w:tcPr>
            <w:tcW w:w="5706" w:type="dxa"/>
            <w:vAlign w:val="top"/>
          </w:tcPr>
          <w:p>
            <w:pPr>
              <w:spacing w:before="132" w:line="257" w:lineRule="auto"/>
              <w:ind w:left="101"/>
              <w:rPr>
                <w:rFonts w:ascii="宋体" w:hAnsi="宋体" w:eastAsia="宋体" w:cs="宋体"/>
                <w:sz w:val="17"/>
                <w:szCs w:val="17"/>
              </w:rPr>
            </w:pPr>
            <w:r>
              <w:rPr>
                <w:rFonts w:ascii="宋体" w:hAnsi="宋体" w:eastAsia="宋体" w:cs="宋体"/>
                <w:spacing w:val="10"/>
                <w:sz w:val="17"/>
                <w:szCs w:val="17"/>
              </w:rPr>
              <w:t xml:space="preserve">提供包括但不限于老年人衣物、被褥等织物的收集、清洗和消毒服务。 </w:t>
            </w:r>
            <w:r>
              <w:rPr>
                <w:rFonts w:ascii="宋体" w:hAnsi="宋体" w:eastAsia="宋体" w:cs="宋体"/>
                <w:spacing w:val="17"/>
                <w:sz w:val="17"/>
                <w:szCs w:val="17"/>
              </w:rPr>
              <w:t>缺1项扣1分，发现衣物、被褥1例污渍扣2分</w:t>
            </w:r>
            <w:r>
              <w:rPr>
                <w:rFonts w:ascii="宋体" w:hAnsi="宋体" w:eastAsia="宋体" w:cs="宋体"/>
                <w:spacing w:val="16"/>
                <w:sz w:val="17"/>
                <w:szCs w:val="17"/>
              </w:rPr>
              <w:t>，扣完为止。</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63" w:type="dxa"/>
            <w:vAlign w:val="top"/>
          </w:tcPr>
          <w:p>
            <w:pPr>
              <w:spacing w:before="154" w:line="248" w:lineRule="auto"/>
              <w:ind w:left="118" w:right="103"/>
              <w:rPr>
                <w:rFonts w:ascii="宋体" w:hAnsi="宋体" w:eastAsia="宋体" w:cs="宋体"/>
                <w:sz w:val="18"/>
                <w:szCs w:val="18"/>
              </w:rPr>
            </w:pPr>
            <w:r>
              <w:rPr>
                <w:rFonts w:ascii="宋体" w:hAnsi="宋体" w:eastAsia="宋体" w:cs="宋体"/>
                <w:spacing w:val="-1"/>
                <w:sz w:val="18"/>
                <w:szCs w:val="18"/>
              </w:rPr>
              <w:t>查看衣物、被褥织物的收集、清洗、消毒</w:t>
            </w:r>
            <w:r>
              <w:rPr>
                <w:rFonts w:ascii="宋体" w:hAnsi="宋体" w:eastAsia="宋体" w:cs="宋体"/>
                <w:spacing w:val="7"/>
                <w:sz w:val="18"/>
                <w:szCs w:val="18"/>
              </w:rPr>
              <w:t xml:space="preserve"> </w:t>
            </w:r>
            <w:r>
              <w:rPr>
                <w:rFonts w:ascii="宋体" w:hAnsi="宋体" w:eastAsia="宋体" w:cs="宋体"/>
                <w:spacing w:val="6"/>
                <w:sz w:val="18"/>
                <w:szCs w:val="18"/>
              </w:rPr>
              <w:t>记录并现场抽查老年人房间。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shd w:val="clear" w:color="auto" w:fill="BEEEFE"/>
            <w:vAlign w:val="top"/>
          </w:tcPr>
          <w:p>
            <w:pPr>
              <w:spacing w:before="280" w:line="183" w:lineRule="auto"/>
              <w:ind w:left="447"/>
              <w:rPr>
                <w:rFonts w:ascii="宋体" w:hAnsi="宋体" w:eastAsia="宋体" w:cs="宋体"/>
                <w:sz w:val="18"/>
                <w:szCs w:val="18"/>
              </w:rPr>
            </w:pPr>
            <w:r>
              <w:rPr>
                <w:rFonts w:ascii="宋体" w:hAnsi="宋体" w:eastAsia="宋体" w:cs="宋体"/>
                <w:b/>
                <w:bCs/>
                <w:spacing w:val="-3"/>
                <w:sz w:val="18"/>
                <w:szCs w:val="18"/>
              </w:rPr>
              <w:t>4.6.2</w:t>
            </w:r>
          </w:p>
        </w:tc>
        <w:tc>
          <w:tcPr>
            <w:tcW w:w="5706" w:type="dxa"/>
            <w:shd w:val="clear" w:color="auto" w:fill="BEEDFE"/>
            <w:vAlign w:val="top"/>
          </w:tcPr>
          <w:p>
            <w:pPr>
              <w:spacing w:before="232" w:line="219" w:lineRule="auto"/>
              <w:ind w:left="103"/>
              <w:rPr>
                <w:rFonts w:ascii="宋体" w:hAnsi="宋体" w:eastAsia="宋体" w:cs="宋体"/>
                <w:sz w:val="18"/>
                <w:szCs w:val="18"/>
              </w:rPr>
            </w:pPr>
            <w:r>
              <w:rPr>
                <w:rFonts w:ascii="宋体" w:hAnsi="宋体" w:eastAsia="宋体" w:cs="宋体"/>
                <w:b/>
                <w:bCs/>
                <w:spacing w:val="7"/>
                <w:sz w:val="18"/>
                <w:szCs w:val="18"/>
              </w:rPr>
              <w:t>服务人员</w:t>
            </w:r>
          </w:p>
        </w:tc>
        <w:tc>
          <w:tcPr>
            <w:tcW w:w="569" w:type="dxa"/>
            <w:shd w:val="clear" w:color="auto" w:fill="BDECFE"/>
            <w:vAlign w:val="top"/>
          </w:tcPr>
          <w:p>
            <w:pPr>
              <w:rPr>
                <w:rFonts w:ascii="Arial"/>
                <w:sz w:val="21"/>
              </w:rPr>
            </w:pPr>
          </w:p>
        </w:tc>
        <w:tc>
          <w:tcPr>
            <w:tcW w:w="560" w:type="dxa"/>
            <w:shd w:val="clear" w:color="auto" w:fill="BBEAFD"/>
            <w:vAlign w:val="top"/>
          </w:tcPr>
          <w:p>
            <w:pPr>
              <w:rPr>
                <w:rFonts w:ascii="Arial"/>
                <w:sz w:val="21"/>
              </w:rPr>
            </w:pPr>
          </w:p>
        </w:tc>
        <w:tc>
          <w:tcPr>
            <w:tcW w:w="719" w:type="dxa"/>
            <w:shd w:val="clear" w:color="auto" w:fill="BAE9FE"/>
            <w:vAlign w:val="top"/>
          </w:tcPr>
          <w:p>
            <w:pPr>
              <w:spacing w:before="281"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AEAFE"/>
            <w:vAlign w:val="top"/>
          </w:tcPr>
          <w:p>
            <w:pPr>
              <w:rPr>
                <w:rFonts w:ascii="Arial"/>
                <w:sz w:val="21"/>
              </w:rPr>
            </w:pPr>
          </w:p>
        </w:tc>
        <w:tc>
          <w:tcPr>
            <w:tcW w:w="1099" w:type="dxa"/>
            <w:shd w:val="clear" w:color="auto" w:fill="B9EAFE"/>
            <w:vAlign w:val="top"/>
          </w:tcPr>
          <w:p>
            <w:pPr>
              <w:rPr>
                <w:rFonts w:ascii="Arial"/>
                <w:sz w:val="21"/>
              </w:rPr>
            </w:pPr>
          </w:p>
        </w:tc>
        <w:tc>
          <w:tcPr>
            <w:tcW w:w="3463" w:type="dxa"/>
            <w:shd w:val="clear" w:color="auto" w:fill="BA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1354" w:type="dxa"/>
            <w:vAlign w:val="top"/>
          </w:tcPr>
          <w:p>
            <w:pPr>
              <w:spacing w:line="250" w:lineRule="auto"/>
              <w:rPr>
                <w:rFonts w:ascii="Arial"/>
                <w:sz w:val="21"/>
              </w:rPr>
            </w:pPr>
          </w:p>
          <w:p>
            <w:pPr>
              <w:spacing w:line="250"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"https://4.6.2.1" </w:instrText>
            </w:r>
            <w:r>
              <w:fldChar w:fldCharType="separate"/>
            </w:r>
            <w:r>
              <w:rPr>
                <w:rFonts w:ascii="宋体" w:hAnsi="宋体" w:eastAsia="宋体" w:cs="宋体"/>
                <w:spacing w:val="-1"/>
                <w:sz w:val="18"/>
                <w:szCs w:val="18"/>
              </w:rPr>
              <w:t>4.6.2.1</w:t>
            </w:r>
            <w:r>
              <w:rPr>
                <w:rFonts w:ascii="宋体" w:hAnsi="宋体" w:eastAsia="宋体" w:cs="宋体"/>
                <w:spacing w:val="-1"/>
                <w:sz w:val="18"/>
                <w:szCs w:val="18"/>
              </w:rPr>
              <w:fldChar w:fldCharType="end"/>
            </w:r>
          </w:p>
        </w:tc>
        <w:tc>
          <w:tcPr>
            <w:tcW w:w="5706" w:type="dxa"/>
            <w:vAlign w:val="top"/>
          </w:tcPr>
          <w:p>
            <w:pPr>
              <w:spacing w:before="255" w:line="248" w:lineRule="auto"/>
              <w:ind w:left="101" w:right="1" w:firstLine="20"/>
              <w:rPr>
                <w:rFonts w:ascii="宋体" w:hAnsi="宋体" w:eastAsia="宋体" w:cs="宋体"/>
                <w:sz w:val="18"/>
                <w:szCs w:val="18"/>
              </w:rPr>
            </w:pPr>
            <w:r>
              <w:rPr>
                <w:rFonts w:ascii="宋体" w:hAnsi="宋体" w:eastAsia="宋体" w:cs="宋体"/>
                <w:sz w:val="18"/>
                <w:szCs w:val="18"/>
              </w:rPr>
              <w:t>洗涤服务人员熟悉机构内洗涤服务流程或送洗流程，及</w:t>
            </w:r>
            <w:r>
              <w:rPr>
                <w:rFonts w:ascii="宋体" w:hAnsi="宋体" w:eastAsia="宋体" w:cs="宋体"/>
                <w:spacing w:val="-1"/>
                <w:sz w:val="18"/>
                <w:szCs w:val="18"/>
              </w:rPr>
              <w:t>服务要求；机构</w:t>
            </w:r>
            <w:r>
              <w:rPr>
                <w:rFonts w:ascii="宋体" w:hAnsi="宋体" w:eastAsia="宋体" w:cs="宋体"/>
                <w:sz w:val="18"/>
                <w:szCs w:val="18"/>
              </w:rPr>
              <w:t xml:space="preserve"> </w:t>
            </w:r>
            <w:r>
              <w:rPr>
                <w:rFonts w:ascii="宋体" w:hAnsi="宋体" w:eastAsia="宋体" w:cs="宋体"/>
                <w:spacing w:val="4"/>
                <w:sz w:val="18"/>
                <w:szCs w:val="18"/>
              </w:rPr>
              <w:t>内提供洗涤服务的，服务人员掌握消毒方法。</w:t>
            </w:r>
          </w:p>
          <w:p>
            <w:pPr>
              <w:spacing w:before="47" w:line="219" w:lineRule="auto"/>
              <w:ind w:left="101"/>
              <w:rPr>
                <w:rFonts w:ascii="宋体" w:hAnsi="宋体" w:eastAsia="宋体" w:cs="宋体"/>
                <w:sz w:val="18"/>
                <w:szCs w:val="18"/>
              </w:rPr>
            </w:pPr>
            <w:r>
              <w:rPr>
                <w:rFonts w:ascii="宋体" w:hAnsi="宋体" w:eastAsia="宋体" w:cs="宋体"/>
                <w:spacing w:val="5"/>
                <w:sz w:val="18"/>
                <w:szCs w:val="18"/>
              </w:rPr>
              <w:t>错答/漏答1项扣1分，缺少培训记录扣2分，扣完为止</w:t>
            </w:r>
            <w:r>
              <w:rPr>
                <w:rFonts w:ascii="宋体" w:hAnsi="宋体" w:eastAsia="宋体" w:cs="宋体"/>
                <w:spacing w:val="4"/>
                <w:sz w:val="18"/>
                <w:szCs w:val="18"/>
              </w:rPr>
              <w:t>。</w:t>
            </w:r>
          </w:p>
        </w:tc>
        <w:tc>
          <w:tcPr>
            <w:tcW w:w="569"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709" w:type="dxa"/>
            <w:vAlign w:val="top"/>
          </w:tcPr>
          <w:p>
            <w:pPr>
              <w:spacing w:line="250" w:lineRule="auto"/>
              <w:rPr>
                <w:rFonts w:ascii="Arial"/>
                <w:sz w:val="21"/>
              </w:rPr>
            </w:pPr>
          </w:p>
          <w:p>
            <w:pPr>
              <w:spacing w:line="251"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4</w:t>
            </w:r>
          </w:p>
        </w:tc>
        <w:tc>
          <w:tcPr>
            <w:tcW w:w="1099" w:type="dxa"/>
            <w:vAlign w:val="top"/>
          </w:tcPr>
          <w:p>
            <w:pPr>
              <w:rPr>
                <w:rFonts w:ascii="Arial"/>
                <w:sz w:val="21"/>
              </w:rPr>
            </w:pPr>
          </w:p>
        </w:tc>
        <w:tc>
          <w:tcPr>
            <w:tcW w:w="3463" w:type="dxa"/>
            <w:vAlign w:val="top"/>
          </w:tcPr>
          <w:p>
            <w:pPr>
              <w:spacing w:before="125" w:line="258" w:lineRule="auto"/>
              <w:ind w:left="118" w:right="100"/>
              <w:jc w:val="both"/>
              <w:rPr>
                <w:rFonts w:ascii="宋体" w:hAnsi="宋体" w:eastAsia="宋体" w:cs="宋体"/>
                <w:sz w:val="18"/>
                <w:szCs w:val="18"/>
              </w:rPr>
            </w:pPr>
            <w:r>
              <w:rPr>
                <w:rFonts w:ascii="宋体" w:hAnsi="宋体" w:eastAsia="宋体" w:cs="宋体"/>
                <w:spacing w:val="1"/>
                <w:sz w:val="18"/>
                <w:szCs w:val="18"/>
              </w:rPr>
              <w:t>对照文件现场询问1-2名服务人员机构内</w:t>
            </w:r>
            <w:r>
              <w:rPr>
                <w:rFonts w:ascii="宋体" w:hAnsi="宋体" w:eastAsia="宋体" w:cs="宋体"/>
                <w:spacing w:val="14"/>
                <w:sz w:val="18"/>
                <w:szCs w:val="18"/>
              </w:rPr>
              <w:t xml:space="preserve"> </w:t>
            </w:r>
            <w:r>
              <w:rPr>
                <w:rFonts w:ascii="宋体" w:hAnsi="宋体" w:eastAsia="宋体" w:cs="宋体"/>
                <w:spacing w:val="-1"/>
                <w:sz w:val="18"/>
                <w:szCs w:val="18"/>
              </w:rPr>
              <w:t>洗涤服务流程、送洗流程和消毒方法，及</w:t>
            </w:r>
            <w:r>
              <w:rPr>
                <w:rFonts w:ascii="宋体" w:hAnsi="宋体" w:eastAsia="宋体" w:cs="宋体"/>
                <w:spacing w:val="10"/>
                <w:sz w:val="18"/>
                <w:szCs w:val="18"/>
              </w:rPr>
              <w:t xml:space="preserve"> </w:t>
            </w:r>
            <w:r>
              <w:rPr>
                <w:rFonts w:ascii="宋体" w:hAnsi="宋体" w:eastAsia="宋体" w:cs="宋体"/>
                <w:spacing w:val="7"/>
                <w:sz w:val="18"/>
                <w:szCs w:val="18"/>
              </w:rPr>
              <w:t>服务要求；查看培训记录。</w:t>
            </w:r>
          </w:p>
          <w:p>
            <w:pPr>
              <w:spacing w:before="45" w:line="219" w:lineRule="auto"/>
              <w:ind w:left="118"/>
              <w:rPr>
                <w:rFonts w:ascii="宋体" w:hAnsi="宋体" w:eastAsia="宋体" w:cs="宋体"/>
                <w:sz w:val="18"/>
                <w:szCs w:val="18"/>
              </w:rPr>
            </w:pPr>
            <w:r>
              <w:rPr>
                <w:rFonts w:ascii="宋体" w:hAnsi="宋体" w:eastAsia="宋体" w:cs="宋体"/>
                <w:spacing w:val="5"/>
                <w:sz w:val="18"/>
                <w:szCs w:val="18"/>
              </w:rPr>
              <w:t>专业洗涤公司提供相关营业执照。</w:t>
            </w:r>
          </w:p>
        </w:tc>
      </w:tr>
    </w:tbl>
    <w:p>
      <w:pPr>
        <w:rPr>
          <w:rFonts w:ascii="Arial"/>
          <w:sz w:val="21"/>
        </w:rPr>
      </w:pPr>
    </w:p>
    <w:p>
      <w:pPr>
        <w:sectPr>
          <w:footerReference r:id="rId31" w:type="default"/>
          <w:pgSz w:w="16830" w:h="11900"/>
          <w:pgMar w:top="1011" w:right="785" w:bottom="1723" w:left="1855" w:header="0" w:footer="1435" w:gutter="0"/>
          <w:cols w:space="720" w:num="1"/>
        </w:sectPr>
      </w:pPr>
    </w:p>
    <w:p/>
    <w:p/>
    <w:p>
      <w:pPr>
        <w:spacing w:line="50" w:lineRule="exact"/>
      </w:pPr>
    </w:p>
    <w:tbl>
      <w:tblPr>
        <w:tblStyle w:val="4"/>
        <w:tblW w:w="141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700"/>
        <w:gridCol w:w="1109"/>
        <w:gridCol w:w="3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BDECFE"/>
            <w:vAlign w:val="top"/>
          </w:tcPr>
          <w:p>
            <w:pPr>
              <w:spacing w:before="267" w:line="183" w:lineRule="auto"/>
              <w:ind w:left="437"/>
              <w:rPr>
                <w:rFonts w:ascii="宋体" w:hAnsi="宋体" w:eastAsia="宋体" w:cs="宋体"/>
                <w:sz w:val="18"/>
                <w:szCs w:val="18"/>
              </w:rPr>
            </w:pPr>
            <w:r>
              <w:rPr>
                <w:rFonts w:ascii="宋体" w:hAnsi="宋体" w:eastAsia="宋体" w:cs="宋体"/>
                <w:b/>
                <w:bCs/>
                <w:spacing w:val="-3"/>
                <w:sz w:val="18"/>
                <w:szCs w:val="18"/>
              </w:rPr>
              <w:t>4.6.3</w:t>
            </w:r>
          </w:p>
        </w:tc>
        <w:tc>
          <w:tcPr>
            <w:tcW w:w="5696" w:type="dxa"/>
            <w:shd w:val="clear" w:color="auto" w:fill="BFEEFE"/>
            <w:vAlign w:val="top"/>
          </w:tcPr>
          <w:p>
            <w:pPr>
              <w:spacing w:before="220" w:line="219" w:lineRule="auto"/>
              <w:ind w:left="123"/>
              <w:rPr>
                <w:rFonts w:ascii="宋体" w:hAnsi="宋体" w:eastAsia="宋体" w:cs="宋体"/>
                <w:sz w:val="18"/>
                <w:szCs w:val="18"/>
              </w:rPr>
            </w:pPr>
            <w:r>
              <w:rPr>
                <w:rFonts w:ascii="宋体" w:hAnsi="宋体" w:eastAsia="宋体" w:cs="宋体"/>
                <w:b/>
                <w:bCs/>
                <w:spacing w:val="8"/>
                <w:sz w:val="18"/>
                <w:szCs w:val="18"/>
              </w:rPr>
              <w:t>服务要求</w:t>
            </w:r>
          </w:p>
        </w:tc>
        <w:tc>
          <w:tcPr>
            <w:tcW w:w="570" w:type="dxa"/>
            <w:shd w:val="clear" w:color="auto" w:fill="BEEEFD"/>
            <w:vAlign w:val="top"/>
          </w:tcPr>
          <w:p>
            <w:pPr>
              <w:rPr>
                <w:rFonts w:ascii="Arial"/>
                <w:sz w:val="21"/>
              </w:rPr>
            </w:pPr>
          </w:p>
        </w:tc>
        <w:tc>
          <w:tcPr>
            <w:tcW w:w="570" w:type="dxa"/>
            <w:shd w:val="clear" w:color="auto" w:fill="BEEDFD"/>
            <w:vAlign w:val="top"/>
          </w:tcPr>
          <w:p>
            <w:pPr>
              <w:rPr>
                <w:rFonts w:ascii="Arial"/>
                <w:sz w:val="21"/>
              </w:rPr>
            </w:pPr>
          </w:p>
        </w:tc>
        <w:tc>
          <w:tcPr>
            <w:tcW w:w="709" w:type="dxa"/>
            <w:shd w:val="clear" w:color="auto" w:fill="BEEEFC"/>
            <w:vAlign w:val="top"/>
          </w:tcPr>
          <w:p>
            <w:pPr>
              <w:spacing w:before="268" w:line="183" w:lineRule="auto"/>
              <w:ind w:left="194"/>
              <w:rPr>
                <w:rFonts w:ascii="宋体" w:hAnsi="宋体" w:eastAsia="宋体" w:cs="宋体"/>
                <w:sz w:val="18"/>
                <w:szCs w:val="18"/>
              </w:rPr>
            </w:pPr>
            <w:r>
              <w:rPr>
                <w:rFonts w:ascii="宋体" w:hAnsi="宋体" w:eastAsia="宋体" w:cs="宋体"/>
                <w:spacing w:val="-3"/>
                <w:sz w:val="18"/>
                <w:szCs w:val="18"/>
              </w:rPr>
              <w:t>32</w:t>
            </w:r>
          </w:p>
        </w:tc>
        <w:tc>
          <w:tcPr>
            <w:tcW w:w="700" w:type="dxa"/>
            <w:shd w:val="clear" w:color="auto" w:fill="BFEEFD"/>
            <w:vAlign w:val="top"/>
          </w:tcPr>
          <w:p>
            <w:pPr>
              <w:rPr>
                <w:rFonts w:ascii="Arial"/>
                <w:sz w:val="21"/>
              </w:rPr>
            </w:pPr>
          </w:p>
        </w:tc>
        <w:tc>
          <w:tcPr>
            <w:tcW w:w="1109" w:type="dxa"/>
            <w:shd w:val="clear" w:color="auto" w:fill="BFEEFD"/>
            <w:vAlign w:val="top"/>
          </w:tcPr>
          <w:p>
            <w:pPr>
              <w:rPr>
                <w:rFonts w:ascii="Arial"/>
                <w:sz w:val="21"/>
              </w:rPr>
            </w:pPr>
          </w:p>
        </w:tc>
        <w:tc>
          <w:tcPr>
            <w:tcW w:w="3454" w:type="dxa"/>
            <w:shd w:val="clear" w:color="auto" w:fill="C5EF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40" w:lineRule="auto"/>
              <w:rPr>
                <w:rFonts w:ascii="Arial"/>
                <w:sz w:val="21"/>
              </w:rPr>
            </w:pPr>
          </w:p>
          <w:p>
            <w:pPr>
              <w:spacing w:line="341"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"https://4.6.3.1" </w:instrText>
            </w:r>
            <w:r>
              <w:fldChar w:fldCharType="separate"/>
            </w:r>
            <w:r>
              <w:rPr>
                <w:rFonts w:ascii="宋体" w:hAnsi="宋体" w:eastAsia="宋体" w:cs="宋体"/>
                <w:spacing w:val="-1"/>
                <w:sz w:val="18"/>
                <w:szCs w:val="18"/>
              </w:rPr>
              <w:t>4.6.3.1</w:t>
            </w:r>
            <w:r>
              <w:rPr>
                <w:rFonts w:ascii="宋体" w:hAnsi="宋体" w:eastAsia="宋体" w:cs="宋体"/>
                <w:spacing w:val="-1"/>
                <w:sz w:val="18"/>
                <w:szCs w:val="18"/>
              </w:rPr>
              <w:fldChar w:fldCharType="end"/>
            </w:r>
          </w:p>
        </w:tc>
        <w:tc>
          <w:tcPr>
            <w:tcW w:w="5696" w:type="dxa"/>
            <w:vAlign w:val="top"/>
          </w:tcPr>
          <w:p>
            <w:pPr>
              <w:spacing w:before="148" w:line="219" w:lineRule="auto"/>
              <w:ind w:left="120"/>
              <w:rPr>
                <w:rFonts w:ascii="宋体" w:hAnsi="宋体" w:eastAsia="宋体" w:cs="宋体"/>
                <w:sz w:val="18"/>
                <w:szCs w:val="18"/>
              </w:rPr>
            </w:pPr>
            <w:r>
              <w:rPr>
                <w:rFonts w:ascii="宋体" w:hAnsi="宋体" w:eastAsia="宋体" w:cs="宋体"/>
                <w:spacing w:val="6"/>
                <w:sz w:val="18"/>
                <w:szCs w:val="18"/>
              </w:rPr>
              <w:t>定期收集、清洗衣物、被褥织物：</w:t>
            </w:r>
          </w:p>
          <w:p>
            <w:pPr>
              <w:spacing w:before="66" w:line="219" w:lineRule="auto"/>
              <w:ind w:left="120"/>
              <w:rPr>
                <w:rFonts w:ascii="宋体" w:hAnsi="宋体" w:eastAsia="宋体" w:cs="宋体"/>
                <w:sz w:val="18"/>
                <w:szCs w:val="18"/>
              </w:rPr>
            </w:pPr>
            <w:r>
              <w:rPr>
                <w:rFonts w:ascii="宋体" w:hAnsi="宋体" w:eastAsia="宋体" w:cs="宋体"/>
                <w:spacing w:val="5"/>
                <w:sz w:val="18"/>
                <w:szCs w:val="18"/>
              </w:rPr>
              <w:t>(1)床上用品每月至少清洗2次；</w:t>
            </w:r>
          </w:p>
          <w:p>
            <w:pPr>
              <w:spacing w:before="86" w:line="219" w:lineRule="auto"/>
              <w:ind w:left="120"/>
              <w:rPr>
                <w:rFonts w:ascii="宋体" w:hAnsi="宋体" w:eastAsia="宋体" w:cs="宋体"/>
                <w:sz w:val="18"/>
                <w:szCs w:val="18"/>
              </w:rPr>
            </w:pPr>
            <w:r>
              <w:rPr>
                <w:rFonts w:ascii="宋体" w:hAnsi="宋体" w:eastAsia="宋体" w:cs="宋体"/>
                <w:spacing w:val="5"/>
                <w:sz w:val="18"/>
                <w:szCs w:val="18"/>
              </w:rPr>
              <w:t>(2)一般衣物每周至少清洗1次；</w:t>
            </w:r>
          </w:p>
          <w:p>
            <w:pPr>
              <w:spacing w:before="66" w:line="219" w:lineRule="auto"/>
              <w:ind w:left="120"/>
              <w:rPr>
                <w:rFonts w:ascii="宋体" w:hAnsi="宋体" w:eastAsia="宋体" w:cs="宋体"/>
                <w:sz w:val="18"/>
                <w:szCs w:val="18"/>
              </w:rPr>
            </w:pPr>
            <w:r>
              <w:rPr>
                <w:rFonts w:ascii="宋体" w:hAnsi="宋体" w:eastAsia="宋体" w:cs="宋体"/>
                <w:spacing w:val="6"/>
                <w:sz w:val="18"/>
                <w:szCs w:val="18"/>
              </w:rPr>
              <w:t>(3)特殊污衣物随时处理清洗。</w:t>
            </w:r>
          </w:p>
          <w:p>
            <w:pPr>
              <w:spacing w:before="46" w:line="219" w:lineRule="auto"/>
              <w:ind w:left="120"/>
              <w:rPr>
                <w:rFonts w:ascii="宋体" w:hAnsi="宋体" w:eastAsia="宋体" w:cs="宋体"/>
                <w:sz w:val="18"/>
                <w:szCs w:val="18"/>
              </w:rPr>
            </w:pPr>
            <w:r>
              <w:rPr>
                <w:rFonts w:ascii="宋体" w:hAnsi="宋体" w:eastAsia="宋体" w:cs="宋体"/>
                <w:spacing w:val="6"/>
                <w:sz w:val="18"/>
                <w:szCs w:val="18"/>
              </w:rPr>
              <w:t>缺1项扣1分，老年人反馈与实际不符扣1分，扣完为止。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341" w:lineRule="auto"/>
              <w:rPr>
                <w:rFonts w:ascii="Arial"/>
                <w:sz w:val="21"/>
              </w:rPr>
            </w:pPr>
          </w:p>
          <w:p>
            <w:pPr>
              <w:spacing w:line="341"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6</w:t>
            </w:r>
          </w:p>
        </w:tc>
        <w:tc>
          <w:tcPr>
            <w:tcW w:w="1109" w:type="dxa"/>
            <w:vAlign w:val="top"/>
          </w:tcPr>
          <w:p>
            <w:pPr>
              <w:rPr>
                <w:rFonts w:ascii="Arial"/>
                <w:sz w:val="21"/>
              </w:rPr>
            </w:pPr>
          </w:p>
        </w:tc>
        <w:tc>
          <w:tcPr>
            <w:tcW w:w="3454" w:type="dxa"/>
            <w:vAlign w:val="top"/>
          </w:tcPr>
          <w:p>
            <w:pPr>
              <w:spacing w:line="387"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
                <w:sz w:val="18"/>
                <w:szCs w:val="18"/>
              </w:rPr>
              <w:t>询问1-2名服务人员不同织物确定收集时</w:t>
            </w:r>
          </w:p>
          <w:p>
            <w:pPr>
              <w:spacing w:before="66" w:line="267" w:lineRule="auto"/>
              <w:ind w:left="117"/>
              <w:rPr>
                <w:rFonts w:ascii="宋体" w:hAnsi="宋体" w:eastAsia="宋体" w:cs="宋体"/>
                <w:sz w:val="17"/>
                <w:szCs w:val="17"/>
              </w:rPr>
            </w:pPr>
            <w:r>
              <w:rPr>
                <w:rFonts w:ascii="宋体" w:hAnsi="宋体" w:eastAsia="宋体" w:cs="宋体"/>
                <w:spacing w:val="9"/>
                <w:sz w:val="17"/>
                <w:szCs w:val="17"/>
              </w:rPr>
              <w:t>间，抽取3-5位老人，询问不同织物的收集</w:t>
            </w:r>
            <w:r>
              <w:rPr>
                <w:rFonts w:ascii="宋体" w:hAnsi="宋体" w:eastAsia="宋体" w:cs="宋体"/>
                <w:sz w:val="17"/>
                <w:szCs w:val="17"/>
              </w:rPr>
              <w:t xml:space="preserve"> </w:t>
            </w:r>
            <w:r>
              <w:rPr>
                <w:rFonts w:ascii="宋体" w:hAnsi="宋体" w:eastAsia="宋体" w:cs="宋体"/>
                <w:spacing w:val="15"/>
                <w:sz w:val="17"/>
                <w:szCs w:val="17"/>
              </w:rPr>
              <w:t>清洗频次，查看收集、清洗记录。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"https://4.6.3.2" </w:instrText>
            </w:r>
            <w:r>
              <w:fldChar w:fldCharType="separate"/>
            </w:r>
            <w:r>
              <w:rPr>
                <w:rFonts w:ascii="宋体" w:hAnsi="宋体" w:eastAsia="宋体" w:cs="宋体"/>
                <w:spacing w:val="-1"/>
                <w:sz w:val="18"/>
                <w:szCs w:val="18"/>
              </w:rPr>
              <w:t>4.6.3.2</w:t>
            </w:r>
            <w:r>
              <w:rPr>
                <w:rFonts w:ascii="宋体" w:hAnsi="宋体" w:eastAsia="宋体" w:cs="宋体"/>
                <w:spacing w:val="-1"/>
                <w:sz w:val="18"/>
                <w:szCs w:val="18"/>
              </w:rPr>
              <w:fldChar w:fldCharType="end"/>
            </w:r>
          </w:p>
        </w:tc>
        <w:tc>
          <w:tcPr>
            <w:tcW w:w="5696" w:type="dxa"/>
            <w:vAlign w:val="top"/>
          </w:tcPr>
          <w:p>
            <w:pPr>
              <w:spacing w:before="150" w:line="219" w:lineRule="auto"/>
              <w:ind w:left="120"/>
              <w:rPr>
                <w:rFonts w:ascii="宋体" w:hAnsi="宋体" w:eastAsia="宋体" w:cs="宋体"/>
                <w:sz w:val="18"/>
                <w:szCs w:val="18"/>
              </w:rPr>
            </w:pPr>
            <w:r>
              <w:rPr>
                <w:rFonts w:ascii="宋体" w:hAnsi="宋体" w:eastAsia="宋体" w:cs="宋体"/>
                <w:spacing w:val="-2"/>
                <w:sz w:val="18"/>
                <w:szCs w:val="18"/>
              </w:rPr>
              <w:t>分类清洗</w:t>
            </w:r>
          </w:p>
          <w:p>
            <w:pPr>
              <w:spacing w:before="34" w:line="278" w:lineRule="auto"/>
              <w:ind w:left="120" w:firstLine="69"/>
              <w:rPr>
                <w:rFonts w:ascii="宋体" w:hAnsi="宋体" w:eastAsia="宋体" w:cs="宋体"/>
                <w:sz w:val="17"/>
                <w:szCs w:val="17"/>
              </w:rPr>
            </w:pPr>
            <w:r>
              <w:rPr>
                <w:rFonts w:ascii="宋体" w:hAnsi="宋体" w:eastAsia="宋体" w:cs="宋体"/>
                <w:spacing w:val="10"/>
                <w:sz w:val="17"/>
                <w:szCs w:val="17"/>
              </w:rPr>
              <w:t>(1)内衣、外衣、床上用品、尿布，洁、污衣物</w:t>
            </w:r>
            <w:r>
              <w:rPr>
                <w:rFonts w:ascii="宋体" w:hAnsi="宋体" w:eastAsia="宋体" w:cs="宋体"/>
                <w:spacing w:val="9"/>
                <w:sz w:val="17"/>
                <w:szCs w:val="17"/>
              </w:rPr>
              <w:t>应分类清洗、晒干或烘</w:t>
            </w:r>
            <w:r>
              <w:rPr>
                <w:rFonts w:ascii="宋体" w:hAnsi="宋体" w:eastAsia="宋体" w:cs="宋体"/>
                <w:sz w:val="17"/>
                <w:szCs w:val="17"/>
              </w:rPr>
              <w:t xml:space="preserve"> </w:t>
            </w:r>
            <w:r>
              <w:rPr>
                <w:rFonts w:ascii="宋体" w:hAnsi="宋体" w:eastAsia="宋体" w:cs="宋体"/>
                <w:spacing w:val="1"/>
                <w:sz w:val="17"/>
                <w:szCs w:val="17"/>
              </w:rPr>
              <w:t>干</w:t>
            </w:r>
            <w:r>
              <w:rPr>
                <w:rFonts w:ascii="宋体" w:hAnsi="宋体" w:eastAsia="宋体" w:cs="宋体"/>
                <w:spacing w:val="55"/>
                <w:sz w:val="17"/>
                <w:szCs w:val="17"/>
              </w:rPr>
              <w:t xml:space="preserve"> </w:t>
            </w:r>
            <w:r>
              <w:rPr>
                <w:rFonts w:ascii="宋体" w:hAnsi="宋体" w:eastAsia="宋体" w:cs="宋体"/>
                <w:spacing w:val="1"/>
                <w:sz w:val="17"/>
                <w:szCs w:val="17"/>
              </w:rPr>
              <w:t>；</w:t>
            </w:r>
          </w:p>
          <w:p>
            <w:pPr>
              <w:spacing w:before="59" w:line="219" w:lineRule="auto"/>
              <w:ind w:left="120"/>
              <w:rPr>
                <w:rFonts w:ascii="宋体" w:hAnsi="宋体" w:eastAsia="宋体" w:cs="宋体"/>
                <w:sz w:val="18"/>
                <w:szCs w:val="18"/>
              </w:rPr>
            </w:pPr>
            <w:r>
              <w:rPr>
                <w:rFonts w:ascii="宋体" w:hAnsi="宋体" w:eastAsia="宋体" w:cs="宋体"/>
                <w:spacing w:val="3"/>
                <w:sz w:val="18"/>
                <w:szCs w:val="18"/>
              </w:rPr>
              <w:t>(2)一般污衣物与床上用品的清洗设备应分类，设备有分类标识；</w:t>
            </w:r>
          </w:p>
          <w:p>
            <w:pPr>
              <w:spacing w:before="75" w:line="219" w:lineRule="auto"/>
              <w:ind w:left="120"/>
              <w:rPr>
                <w:rFonts w:ascii="宋体" w:hAnsi="宋体" w:eastAsia="宋体" w:cs="宋体"/>
                <w:sz w:val="18"/>
                <w:szCs w:val="18"/>
              </w:rPr>
            </w:pPr>
            <w:r>
              <w:rPr>
                <w:rFonts w:ascii="宋体" w:hAnsi="宋体" w:eastAsia="宋体" w:cs="宋体"/>
                <w:spacing w:val="6"/>
                <w:sz w:val="18"/>
                <w:szCs w:val="18"/>
              </w:rPr>
              <w:t>(3)有晒干或烘干的设施设备。</w:t>
            </w:r>
          </w:p>
          <w:p>
            <w:pPr>
              <w:spacing w:before="77" w:line="219" w:lineRule="auto"/>
              <w:ind w:left="120"/>
              <w:rPr>
                <w:rFonts w:ascii="宋体" w:hAnsi="宋体" w:eastAsia="宋体" w:cs="宋体"/>
                <w:sz w:val="18"/>
                <w:szCs w:val="18"/>
              </w:rPr>
            </w:pPr>
            <w:r>
              <w:rPr>
                <w:rFonts w:ascii="宋体" w:hAnsi="宋体" w:eastAsia="宋体" w:cs="宋体"/>
                <w:spacing w:val="5"/>
                <w:sz w:val="18"/>
                <w:szCs w:val="18"/>
              </w:rPr>
              <w:t>缺1项扣1分，错答/漏答一项扣1分，扣完为止。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6</w:t>
            </w:r>
          </w:p>
        </w:tc>
        <w:tc>
          <w:tcPr>
            <w:tcW w:w="1109" w:type="dxa"/>
            <w:vAlign w:val="top"/>
          </w:tcPr>
          <w:p>
            <w:pPr>
              <w:rPr>
                <w:rFonts w:ascii="Arial"/>
                <w:sz w:val="21"/>
              </w:rPr>
            </w:pPr>
          </w:p>
        </w:tc>
        <w:tc>
          <w:tcPr>
            <w:tcW w:w="3454" w:type="dxa"/>
            <w:vAlign w:val="top"/>
          </w:tcPr>
          <w:p>
            <w:pPr>
              <w:spacing w:line="253" w:lineRule="auto"/>
              <w:rPr>
                <w:rFonts w:ascii="Arial"/>
                <w:sz w:val="21"/>
              </w:rPr>
            </w:pPr>
          </w:p>
          <w:p>
            <w:pPr>
              <w:spacing w:line="254" w:lineRule="auto"/>
              <w:rPr>
                <w:rFonts w:ascii="Arial"/>
                <w:sz w:val="21"/>
              </w:rPr>
            </w:pPr>
          </w:p>
          <w:p>
            <w:pPr>
              <w:spacing w:before="58" w:line="268" w:lineRule="auto"/>
              <w:ind w:left="117" w:right="356"/>
              <w:rPr>
                <w:rFonts w:ascii="宋体" w:hAnsi="宋体" w:eastAsia="宋体" w:cs="宋体"/>
                <w:sz w:val="18"/>
                <w:szCs w:val="18"/>
              </w:rPr>
            </w:pPr>
            <w:r>
              <w:rPr>
                <w:rFonts w:ascii="宋体" w:hAnsi="宋体" w:eastAsia="宋体" w:cs="宋体"/>
                <w:spacing w:val="5"/>
                <w:sz w:val="18"/>
                <w:szCs w:val="18"/>
              </w:rPr>
              <w:t>询问1-2名工作人员分类清洗规范；</w:t>
            </w:r>
            <w:r>
              <w:rPr>
                <w:rFonts w:ascii="宋体" w:hAnsi="宋体" w:eastAsia="宋体" w:cs="宋体"/>
                <w:spacing w:val="2"/>
                <w:sz w:val="18"/>
                <w:szCs w:val="18"/>
              </w:rPr>
              <w:t xml:space="preserve">  </w:t>
            </w:r>
            <w:r>
              <w:rPr>
                <w:rFonts w:ascii="宋体" w:hAnsi="宋体" w:eastAsia="宋体" w:cs="宋体"/>
                <w:spacing w:val="5"/>
                <w:sz w:val="18"/>
                <w:szCs w:val="18"/>
              </w:rPr>
              <w:t>查看清洗设备上是否设有分类标识；</w:t>
            </w:r>
            <w:r>
              <w:rPr>
                <w:rFonts w:ascii="宋体" w:hAnsi="宋体" w:eastAsia="宋体" w:cs="宋体"/>
                <w:spacing w:val="8"/>
                <w:sz w:val="18"/>
                <w:szCs w:val="18"/>
              </w:rPr>
              <w:t xml:space="preserve"> </w:t>
            </w:r>
            <w:r>
              <w:rPr>
                <w:rFonts w:ascii="宋体" w:hAnsi="宋体" w:eastAsia="宋体" w:cs="宋体"/>
                <w:spacing w:val="6"/>
                <w:sz w:val="18"/>
                <w:szCs w:val="18"/>
              </w:rPr>
              <w:t>查看有无晒干或烘干的设施设备。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7"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"https://4.6.3.3" </w:instrText>
            </w:r>
            <w:r>
              <w:fldChar w:fldCharType="separate"/>
            </w:r>
            <w:r>
              <w:rPr>
                <w:rFonts w:ascii="宋体" w:hAnsi="宋体" w:eastAsia="宋体" w:cs="宋体"/>
                <w:spacing w:val="-1"/>
                <w:sz w:val="18"/>
                <w:szCs w:val="18"/>
              </w:rPr>
              <w:t>4.6.3.3</w:t>
            </w:r>
            <w:r>
              <w:rPr>
                <w:rFonts w:ascii="宋体" w:hAnsi="宋体" w:eastAsia="宋体" w:cs="宋体"/>
                <w:spacing w:val="-1"/>
                <w:sz w:val="18"/>
                <w:szCs w:val="18"/>
              </w:rPr>
              <w:fldChar w:fldCharType="end"/>
            </w:r>
          </w:p>
        </w:tc>
        <w:tc>
          <w:tcPr>
            <w:tcW w:w="5696" w:type="dxa"/>
            <w:vAlign w:val="top"/>
          </w:tcPr>
          <w:p>
            <w:pPr>
              <w:spacing w:before="142" w:line="229" w:lineRule="auto"/>
              <w:ind w:left="120"/>
              <w:rPr>
                <w:rFonts w:ascii="宋体" w:hAnsi="宋体" w:eastAsia="宋体" w:cs="宋体"/>
                <w:sz w:val="17"/>
                <w:szCs w:val="17"/>
              </w:rPr>
            </w:pPr>
            <w:r>
              <w:rPr>
                <w:rFonts w:ascii="宋体" w:hAnsi="宋体" w:eastAsia="宋体" w:cs="宋体"/>
                <w:spacing w:val="9"/>
                <w:sz w:val="17"/>
                <w:szCs w:val="17"/>
              </w:rPr>
              <w:t>指定地点收集污物；按洗涤规定分类收集衣物、床上用品、尿布，洁、</w:t>
            </w:r>
          </w:p>
          <w:p>
            <w:pPr>
              <w:spacing w:before="89" w:line="219" w:lineRule="auto"/>
              <w:ind w:left="120"/>
              <w:rPr>
                <w:rFonts w:ascii="宋体" w:hAnsi="宋体" w:eastAsia="宋体" w:cs="宋体"/>
                <w:sz w:val="18"/>
                <w:szCs w:val="18"/>
              </w:rPr>
            </w:pPr>
            <w:r>
              <w:rPr>
                <w:rFonts w:ascii="宋体" w:hAnsi="宋体" w:eastAsia="宋体" w:cs="宋体"/>
                <w:spacing w:val="5"/>
                <w:sz w:val="18"/>
                <w:szCs w:val="18"/>
              </w:rPr>
              <w:t>污衣物分开放置，运送车洁污分开。</w:t>
            </w:r>
          </w:p>
          <w:p>
            <w:pPr>
              <w:spacing w:before="46" w:line="219" w:lineRule="auto"/>
              <w:ind w:left="120"/>
              <w:rPr>
                <w:rFonts w:ascii="宋体" w:hAnsi="宋体" w:eastAsia="宋体" w:cs="宋体"/>
                <w:sz w:val="18"/>
                <w:szCs w:val="18"/>
              </w:rPr>
            </w:pPr>
            <w:r>
              <w:rPr>
                <w:rFonts w:ascii="宋体" w:hAnsi="宋体" w:eastAsia="宋体" w:cs="宋体"/>
                <w:spacing w:val="5"/>
                <w:sz w:val="18"/>
                <w:szCs w:val="18"/>
              </w:rPr>
              <w:t>缺1项扣1分，错答/漏答一项扣1分，扣完为止。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407"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54" w:type="dxa"/>
            <w:vAlign w:val="top"/>
          </w:tcPr>
          <w:p>
            <w:pPr>
              <w:spacing w:before="160" w:line="265" w:lineRule="auto"/>
              <w:ind w:left="117" w:right="95"/>
              <w:jc w:val="both"/>
              <w:rPr>
                <w:rFonts w:ascii="宋体" w:hAnsi="宋体" w:eastAsia="宋体" w:cs="宋体"/>
                <w:sz w:val="18"/>
                <w:szCs w:val="18"/>
              </w:rPr>
            </w:pPr>
            <w:r>
              <w:rPr>
                <w:rFonts w:ascii="宋体" w:hAnsi="宋体" w:eastAsia="宋体" w:cs="宋体"/>
                <w:spacing w:val="-1"/>
                <w:sz w:val="18"/>
                <w:szCs w:val="18"/>
              </w:rPr>
              <w:t>现场查看污物收集地点，询问工作人员污</w:t>
            </w:r>
            <w:r>
              <w:rPr>
                <w:rFonts w:ascii="宋体" w:hAnsi="宋体" w:eastAsia="宋体" w:cs="宋体"/>
                <w:spacing w:val="8"/>
                <w:sz w:val="18"/>
                <w:szCs w:val="18"/>
              </w:rPr>
              <w:t xml:space="preserve"> </w:t>
            </w:r>
            <w:r>
              <w:rPr>
                <w:rFonts w:ascii="宋体" w:hAnsi="宋体" w:eastAsia="宋体" w:cs="宋体"/>
                <w:spacing w:val="4"/>
                <w:sz w:val="18"/>
                <w:szCs w:val="18"/>
              </w:rPr>
              <w:t>物放置方式(分开放置/集中放置)、运送</w:t>
            </w:r>
            <w:r>
              <w:rPr>
                <w:rFonts w:ascii="宋体" w:hAnsi="宋体" w:eastAsia="宋体" w:cs="宋体"/>
                <w:sz w:val="18"/>
                <w:szCs w:val="18"/>
              </w:rPr>
              <w:t xml:space="preserve"> </w:t>
            </w:r>
            <w:r>
              <w:rPr>
                <w:rFonts w:ascii="宋体" w:hAnsi="宋体" w:eastAsia="宋体" w:cs="宋体"/>
                <w:spacing w:val="2"/>
                <w:sz w:val="18"/>
                <w:szCs w:val="18"/>
              </w:rPr>
              <w:t>车运送方式(分开运送/集中运送)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"https://4.6.3.4" </w:instrText>
            </w:r>
            <w:r>
              <w:fldChar w:fldCharType="separate"/>
            </w:r>
            <w:r>
              <w:rPr>
                <w:rFonts w:ascii="宋体" w:hAnsi="宋体" w:eastAsia="宋体" w:cs="宋体"/>
                <w:spacing w:val="-1"/>
                <w:sz w:val="18"/>
                <w:szCs w:val="18"/>
              </w:rPr>
              <w:t>4.6.3.4</w:t>
            </w:r>
            <w:r>
              <w:rPr>
                <w:rFonts w:ascii="宋体" w:hAnsi="宋体" w:eastAsia="宋体" w:cs="宋体"/>
                <w:spacing w:val="-1"/>
                <w:sz w:val="18"/>
                <w:szCs w:val="18"/>
              </w:rPr>
              <w:fldChar w:fldCharType="end"/>
            </w:r>
          </w:p>
        </w:tc>
        <w:tc>
          <w:tcPr>
            <w:tcW w:w="5696" w:type="dxa"/>
            <w:vAlign w:val="top"/>
          </w:tcPr>
          <w:p>
            <w:pPr>
              <w:spacing w:before="143" w:line="220" w:lineRule="auto"/>
              <w:ind w:left="120"/>
              <w:rPr>
                <w:rFonts w:ascii="宋体" w:hAnsi="宋体" w:eastAsia="宋体" w:cs="宋体"/>
                <w:sz w:val="18"/>
                <w:szCs w:val="18"/>
              </w:rPr>
            </w:pPr>
            <w:r>
              <w:rPr>
                <w:rFonts w:ascii="宋体" w:hAnsi="宋体" w:eastAsia="宋体" w:cs="宋体"/>
                <w:spacing w:val="-2"/>
                <w:sz w:val="18"/>
                <w:szCs w:val="18"/>
              </w:rPr>
              <w:t>污染衣物处理</w:t>
            </w:r>
          </w:p>
          <w:p>
            <w:pPr>
              <w:spacing w:before="84" w:line="248" w:lineRule="auto"/>
              <w:ind w:left="120" w:right="67"/>
              <w:rPr>
                <w:rFonts w:ascii="宋体" w:hAnsi="宋体" w:eastAsia="宋体" w:cs="宋体"/>
                <w:sz w:val="18"/>
                <w:szCs w:val="18"/>
              </w:rPr>
            </w:pPr>
            <w:r>
              <w:rPr>
                <w:rFonts w:ascii="宋体" w:hAnsi="宋体" w:eastAsia="宋体" w:cs="宋体"/>
                <w:sz w:val="18"/>
                <w:szCs w:val="18"/>
              </w:rPr>
              <w:t>(1)被血液、排泄物、分泌物污染或疑似传染性衣物及床上用品封闭运</w:t>
            </w:r>
            <w:r>
              <w:rPr>
                <w:rFonts w:ascii="宋体" w:hAnsi="宋体" w:eastAsia="宋体" w:cs="宋体"/>
                <w:spacing w:val="6"/>
                <w:sz w:val="18"/>
                <w:szCs w:val="18"/>
              </w:rPr>
              <w:t xml:space="preserve"> </w:t>
            </w:r>
            <w:r>
              <w:rPr>
                <w:rFonts w:ascii="宋体" w:hAnsi="宋体" w:eastAsia="宋体" w:cs="宋体"/>
                <w:spacing w:val="12"/>
                <w:sz w:val="18"/>
                <w:szCs w:val="18"/>
              </w:rPr>
              <w:t>输，单独清洗；</w:t>
            </w:r>
          </w:p>
          <w:p>
            <w:pPr>
              <w:spacing w:before="45" w:line="219" w:lineRule="auto"/>
              <w:ind w:left="120"/>
              <w:rPr>
                <w:rFonts w:ascii="宋体" w:hAnsi="宋体" w:eastAsia="宋体" w:cs="宋体"/>
                <w:sz w:val="18"/>
                <w:szCs w:val="18"/>
              </w:rPr>
            </w:pPr>
            <w:r>
              <w:rPr>
                <w:rFonts w:ascii="宋体" w:hAnsi="宋体" w:eastAsia="宋体" w:cs="宋体"/>
                <w:spacing w:val="4"/>
                <w:sz w:val="18"/>
                <w:szCs w:val="18"/>
              </w:rPr>
              <w:t>(2)洗涤过程采用消毒一清洗一消毒的顺序；</w:t>
            </w:r>
          </w:p>
          <w:p>
            <w:pPr>
              <w:spacing w:before="87" w:line="219" w:lineRule="auto"/>
              <w:ind w:left="120"/>
              <w:rPr>
                <w:rFonts w:ascii="宋体" w:hAnsi="宋体" w:eastAsia="宋体" w:cs="宋体"/>
                <w:sz w:val="18"/>
                <w:szCs w:val="18"/>
              </w:rPr>
            </w:pPr>
            <w:r>
              <w:rPr>
                <w:rFonts w:ascii="宋体" w:hAnsi="宋体" w:eastAsia="宋体" w:cs="宋体"/>
                <w:spacing w:val="10"/>
                <w:sz w:val="18"/>
                <w:szCs w:val="18"/>
              </w:rPr>
              <w:t>(3)有消毒记录。</w:t>
            </w:r>
          </w:p>
          <w:p>
            <w:pPr>
              <w:spacing w:before="77" w:line="219" w:lineRule="auto"/>
              <w:ind w:left="120"/>
              <w:rPr>
                <w:rFonts w:ascii="宋体" w:hAnsi="宋体" w:eastAsia="宋体" w:cs="宋体"/>
                <w:sz w:val="18"/>
                <w:szCs w:val="18"/>
              </w:rPr>
            </w:pPr>
            <w:r>
              <w:rPr>
                <w:rFonts w:ascii="宋体" w:hAnsi="宋体" w:eastAsia="宋体" w:cs="宋体"/>
                <w:spacing w:val="6"/>
                <w:sz w:val="18"/>
                <w:szCs w:val="18"/>
              </w:rPr>
              <w:t>缺1项扣2分，错答/漏答一项扣1分，扣完为止。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4</w:t>
            </w:r>
          </w:p>
        </w:tc>
        <w:tc>
          <w:tcPr>
            <w:tcW w:w="1109" w:type="dxa"/>
            <w:vAlign w:val="top"/>
          </w:tcPr>
          <w:p>
            <w:pPr>
              <w:rPr>
                <w:rFonts w:ascii="Arial"/>
                <w:sz w:val="21"/>
              </w:rPr>
            </w:pPr>
          </w:p>
        </w:tc>
        <w:tc>
          <w:tcPr>
            <w:tcW w:w="3454" w:type="dxa"/>
            <w:vAlign w:val="top"/>
          </w:tcPr>
          <w:p>
            <w:pPr>
              <w:spacing w:line="255" w:lineRule="auto"/>
              <w:rPr>
                <w:rFonts w:ascii="Arial"/>
                <w:sz w:val="21"/>
              </w:rPr>
            </w:pPr>
          </w:p>
          <w:p>
            <w:pPr>
              <w:spacing w:line="256" w:lineRule="auto"/>
              <w:rPr>
                <w:rFonts w:ascii="Arial"/>
                <w:sz w:val="21"/>
              </w:rPr>
            </w:pPr>
          </w:p>
          <w:p>
            <w:pPr>
              <w:spacing w:before="59" w:line="254" w:lineRule="auto"/>
              <w:ind w:left="117" w:right="95"/>
              <w:rPr>
                <w:rFonts w:ascii="宋体" w:hAnsi="宋体" w:eastAsia="宋体" w:cs="宋体"/>
                <w:sz w:val="18"/>
                <w:szCs w:val="18"/>
              </w:rPr>
            </w:pPr>
            <w:r>
              <w:rPr>
                <w:rFonts w:ascii="宋体" w:hAnsi="宋体" w:eastAsia="宋体" w:cs="宋体"/>
                <w:spacing w:val="-1"/>
                <w:sz w:val="18"/>
                <w:szCs w:val="18"/>
              </w:rPr>
              <w:t>现场查看污物收集地点，询问服务人员特</w:t>
            </w:r>
            <w:r>
              <w:rPr>
                <w:rFonts w:ascii="宋体" w:hAnsi="宋体" w:eastAsia="宋体" w:cs="宋体"/>
                <w:spacing w:val="8"/>
                <w:sz w:val="18"/>
                <w:szCs w:val="18"/>
              </w:rPr>
              <w:t xml:space="preserve"> </w:t>
            </w:r>
            <w:r>
              <w:rPr>
                <w:rFonts w:ascii="宋体" w:hAnsi="宋体" w:eastAsia="宋体" w:cs="宋体"/>
                <w:spacing w:val="5"/>
                <w:sz w:val="18"/>
                <w:szCs w:val="18"/>
              </w:rPr>
              <w:t>殊衣物处理方式、洗涤过程的顺序；</w:t>
            </w:r>
          </w:p>
          <w:p>
            <w:pPr>
              <w:spacing w:before="55" w:line="219" w:lineRule="auto"/>
              <w:ind w:left="117"/>
              <w:rPr>
                <w:rFonts w:ascii="宋体" w:hAnsi="宋体" w:eastAsia="宋体" w:cs="宋体"/>
                <w:sz w:val="18"/>
                <w:szCs w:val="18"/>
              </w:rPr>
            </w:pPr>
            <w:r>
              <w:rPr>
                <w:rFonts w:ascii="宋体" w:hAnsi="宋体" w:eastAsia="宋体" w:cs="宋体"/>
                <w:spacing w:val="7"/>
                <w:sz w:val="18"/>
                <w:szCs w:val="18"/>
              </w:rPr>
              <w:t>查看近一年相关消毒记录。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atLeast"/>
        </w:trPr>
        <w:tc>
          <w:tcPr>
            <w:tcW w:w="1344" w:type="dxa"/>
            <w:vAlign w:val="top"/>
          </w:tcPr>
          <w:p>
            <w:pPr>
              <w:spacing w:line="270" w:lineRule="auto"/>
              <w:rPr>
                <w:rFonts w:ascii="Arial"/>
                <w:sz w:val="21"/>
              </w:rPr>
            </w:pPr>
          </w:p>
          <w:p>
            <w:pPr>
              <w:spacing w:line="270"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"https://4.6.3.5" </w:instrText>
            </w:r>
            <w:r>
              <w:fldChar w:fldCharType="separate"/>
            </w:r>
            <w:r>
              <w:rPr>
                <w:rFonts w:ascii="宋体" w:hAnsi="宋体" w:eastAsia="宋体" w:cs="宋体"/>
                <w:spacing w:val="-1"/>
                <w:sz w:val="18"/>
                <w:szCs w:val="18"/>
              </w:rPr>
              <w:t>4.6.3.5</w:t>
            </w:r>
            <w:r>
              <w:rPr>
                <w:rFonts w:ascii="宋体" w:hAnsi="宋体" w:eastAsia="宋体" w:cs="宋体"/>
                <w:spacing w:val="-1"/>
                <w:sz w:val="18"/>
                <w:szCs w:val="18"/>
              </w:rPr>
              <w:fldChar w:fldCharType="end"/>
            </w:r>
          </w:p>
        </w:tc>
        <w:tc>
          <w:tcPr>
            <w:tcW w:w="5696" w:type="dxa"/>
            <w:vAlign w:val="top"/>
          </w:tcPr>
          <w:p>
            <w:pPr>
              <w:spacing w:before="146" w:line="221" w:lineRule="auto"/>
              <w:ind w:left="120"/>
              <w:rPr>
                <w:rFonts w:ascii="宋体" w:hAnsi="宋体" w:eastAsia="宋体" w:cs="宋体"/>
                <w:sz w:val="18"/>
                <w:szCs w:val="18"/>
              </w:rPr>
            </w:pPr>
            <w:r>
              <w:rPr>
                <w:rFonts w:ascii="宋体" w:hAnsi="宋体" w:eastAsia="宋体" w:cs="宋体"/>
                <w:spacing w:val="-2"/>
                <w:sz w:val="18"/>
                <w:szCs w:val="18"/>
              </w:rPr>
              <w:t>衣物送还</w:t>
            </w:r>
          </w:p>
          <w:p>
            <w:pPr>
              <w:spacing w:before="63" w:line="219" w:lineRule="auto"/>
              <w:ind w:left="120"/>
              <w:rPr>
                <w:rFonts w:ascii="宋体" w:hAnsi="宋体" w:eastAsia="宋体" w:cs="宋体"/>
                <w:sz w:val="18"/>
                <w:szCs w:val="18"/>
              </w:rPr>
            </w:pPr>
            <w:r>
              <w:rPr>
                <w:rFonts w:ascii="宋体" w:hAnsi="宋体" w:eastAsia="宋体" w:cs="宋体"/>
                <w:spacing w:val="4"/>
                <w:sz w:val="18"/>
                <w:szCs w:val="18"/>
              </w:rPr>
              <w:t>(1)衣物完好无损，整理后准确无误送还；</w:t>
            </w:r>
          </w:p>
          <w:p>
            <w:pPr>
              <w:spacing w:before="86" w:line="220" w:lineRule="auto"/>
              <w:ind w:left="120"/>
              <w:rPr>
                <w:rFonts w:ascii="宋体" w:hAnsi="宋体" w:eastAsia="宋体" w:cs="宋体"/>
                <w:sz w:val="18"/>
                <w:szCs w:val="18"/>
              </w:rPr>
            </w:pPr>
            <w:r>
              <w:rPr>
                <w:rFonts w:ascii="宋体" w:hAnsi="宋体" w:eastAsia="宋体" w:cs="宋体"/>
                <w:spacing w:val="12"/>
                <w:sz w:val="18"/>
                <w:szCs w:val="18"/>
              </w:rPr>
              <w:t>(2)有记录。</w:t>
            </w:r>
          </w:p>
          <w:p>
            <w:pPr>
              <w:spacing w:before="65" w:line="219" w:lineRule="auto"/>
              <w:ind w:left="120"/>
              <w:rPr>
                <w:rFonts w:ascii="宋体" w:hAnsi="宋体" w:eastAsia="宋体" w:cs="宋体"/>
                <w:sz w:val="18"/>
                <w:szCs w:val="18"/>
              </w:rPr>
            </w:pPr>
            <w:r>
              <w:rPr>
                <w:rFonts w:ascii="宋体" w:hAnsi="宋体" w:eastAsia="宋体" w:cs="宋体"/>
                <w:spacing w:val="6"/>
                <w:sz w:val="18"/>
                <w:szCs w:val="18"/>
              </w:rPr>
              <w:t>缺1项扣2分，错答/漏答一项扣1分，扣完为止。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70" w:lineRule="auto"/>
              <w:rPr>
                <w:rFonts w:ascii="Arial"/>
                <w:sz w:val="21"/>
              </w:rPr>
            </w:pPr>
          </w:p>
          <w:p>
            <w:pPr>
              <w:spacing w:line="270"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54" w:type="dxa"/>
            <w:vAlign w:val="top"/>
          </w:tcPr>
          <w:p>
            <w:pPr>
              <w:spacing w:line="367" w:lineRule="auto"/>
              <w:rPr>
                <w:rFonts w:ascii="Arial"/>
                <w:sz w:val="21"/>
              </w:rPr>
            </w:pPr>
          </w:p>
          <w:p>
            <w:pPr>
              <w:spacing w:before="55" w:line="278" w:lineRule="auto"/>
              <w:ind w:left="117"/>
              <w:rPr>
                <w:rFonts w:ascii="宋体" w:hAnsi="宋体" w:eastAsia="宋体" w:cs="宋体"/>
                <w:sz w:val="17"/>
                <w:szCs w:val="17"/>
              </w:rPr>
            </w:pPr>
            <w:r>
              <w:rPr>
                <w:rFonts w:ascii="宋体" w:hAnsi="宋体" w:eastAsia="宋体" w:cs="宋体"/>
                <w:spacing w:val="8"/>
                <w:sz w:val="17"/>
                <w:szCs w:val="17"/>
              </w:rPr>
              <w:t>询问1-2名服务人员衣服送还方式、流程；</w:t>
            </w:r>
            <w:r>
              <w:rPr>
                <w:rFonts w:ascii="宋体" w:hAnsi="宋体" w:eastAsia="宋体" w:cs="宋体"/>
                <w:spacing w:val="18"/>
                <w:sz w:val="17"/>
                <w:szCs w:val="17"/>
              </w:rPr>
              <w:t xml:space="preserve"> </w:t>
            </w:r>
            <w:r>
              <w:rPr>
                <w:rFonts w:ascii="宋体" w:hAnsi="宋体" w:eastAsia="宋体" w:cs="宋体"/>
                <w:spacing w:val="13"/>
                <w:sz w:val="17"/>
                <w:szCs w:val="17"/>
              </w:rPr>
              <w:t>查看近一年送还记录。</w:t>
            </w:r>
          </w:p>
        </w:tc>
      </w:tr>
    </w:tbl>
    <w:p>
      <w:pPr>
        <w:spacing w:line="264" w:lineRule="auto"/>
        <w:rPr>
          <w:rFonts w:ascii="Arial"/>
          <w:sz w:val="21"/>
        </w:rPr>
      </w:pPr>
    </w:p>
    <w:p>
      <w:pPr>
        <w:spacing w:before="108" w:line="183" w:lineRule="auto"/>
        <w:ind w:left="11755"/>
        <w:rPr>
          <w:rFonts w:ascii="宋体" w:hAnsi="宋体" w:eastAsia="宋体" w:cs="宋体"/>
          <w:sz w:val="33"/>
          <w:szCs w:val="33"/>
        </w:rPr>
      </w:pPr>
      <w:r>
        <w:rPr>
          <w:rFonts w:ascii="宋体" w:hAnsi="宋体" w:eastAsia="宋体" w:cs="宋体"/>
          <w:spacing w:val="-3"/>
          <w:sz w:val="33"/>
          <w:szCs w:val="33"/>
        </w:rPr>
        <w:t>—87—</w:t>
      </w:r>
    </w:p>
    <w:p>
      <w:pPr>
        <w:sectPr>
          <w:footerReference r:id="rId32" w:type="default"/>
          <w:pgSz w:w="16830" w:h="11900"/>
          <w:pgMar w:top="1011" w:right="782" w:bottom="400" w:left="188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54" w:type="dxa"/>
            <w:vAlign w:val="top"/>
          </w:tcPr>
          <w:p>
            <w:pPr>
              <w:spacing w:line="428"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"https://4.6.3.6" </w:instrText>
            </w:r>
            <w:r>
              <w:fldChar w:fldCharType="separate"/>
            </w:r>
            <w:r>
              <w:rPr>
                <w:rFonts w:ascii="宋体" w:hAnsi="宋体" w:eastAsia="宋体" w:cs="宋体"/>
                <w:spacing w:val="-1"/>
                <w:sz w:val="14"/>
                <w:szCs w:val="14"/>
              </w:rPr>
              <w:t>4.6.3.6</w:t>
            </w:r>
            <w:r>
              <w:rPr>
                <w:rFonts w:ascii="宋体" w:hAnsi="宋体" w:eastAsia="宋体" w:cs="宋体"/>
                <w:spacing w:val="-1"/>
                <w:sz w:val="14"/>
                <w:szCs w:val="14"/>
              </w:rPr>
              <w:fldChar w:fldCharType="end"/>
            </w:r>
          </w:p>
        </w:tc>
        <w:tc>
          <w:tcPr>
            <w:tcW w:w="5706" w:type="dxa"/>
            <w:vAlign w:val="top"/>
          </w:tcPr>
          <w:p>
            <w:pPr>
              <w:spacing w:before="261" w:line="219" w:lineRule="auto"/>
              <w:ind w:left="101"/>
              <w:rPr>
                <w:rFonts w:ascii="宋体" w:hAnsi="宋体" w:eastAsia="宋体" w:cs="宋体"/>
                <w:sz w:val="18"/>
                <w:szCs w:val="18"/>
              </w:rPr>
            </w:pPr>
            <w:r>
              <w:rPr>
                <w:rFonts w:ascii="宋体" w:hAnsi="宋体" w:eastAsia="宋体" w:cs="宋体"/>
                <w:spacing w:val="4"/>
                <w:sz w:val="18"/>
                <w:szCs w:val="18"/>
              </w:rPr>
              <w:t>洗衣房内张贴洗衣流程及消毒流程，依规范操作。</w:t>
            </w:r>
          </w:p>
          <w:p>
            <w:pPr>
              <w:spacing w:before="67" w:line="219" w:lineRule="auto"/>
              <w:ind w:left="101"/>
              <w:rPr>
                <w:rFonts w:ascii="宋体" w:hAnsi="宋体" w:eastAsia="宋体" w:cs="宋体"/>
                <w:sz w:val="18"/>
                <w:szCs w:val="18"/>
              </w:rPr>
            </w:pPr>
            <w:r>
              <w:rPr>
                <w:rFonts w:ascii="宋体" w:hAnsi="宋体" w:eastAsia="宋体" w:cs="宋体"/>
                <w:spacing w:val="3"/>
                <w:sz w:val="18"/>
                <w:szCs w:val="18"/>
              </w:rPr>
              <w:t>缺1项扣1分，错答/漏答/操作错误一项扣1分，扣完为止。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7"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142" w:line="268" w:lineRule="auto"/>
              <w:ind w:left="107" w:right="111"/>
              <w:jc w:val="both"/>
              <w:rPr>
                <w:rFonts w:ascii="宋体" w:hAnsi="宋体" w:eastAsia="宋体" w:cs="宋体"/>
                <w:sz w:val="18"/>
                <w:szCs w:val="18"/>
              </w:rPr>
            </w:pPr>
            <w:r>
              <w:rPr>
                <w:rFonts w:ascii="宋体" w:hAnsi="宋体" w:eastAsia="宋体" w:cs="宋体"/>
                <w:spacing w:val="-1"/>
                <w:sz w:val="18"/>
                <w:szCs w:val="18"/>
              </w:rPr>
              <w:t>现场查看洗衣房是否张贴洗衣流程及消毒</w:t>
            </w:r>
            <w:r>
              <w:rPr>
                <w:rFonts w:ascii="宋体" w:hAnsi="宋体" w:eastAsia="宋体" w:cs="宋体"/>
                <w:spacing w:val="8"/>
                <w:sz w:val="18"/>
                <w:szCs w:val="18"/>
              </w:rPr>
              <w:t xml:space="preserve"> </w:t>
            </w:r>
            <w:r>
              <w:rPr>
                <w:rFonts w:ascii="宋体" w:hAnsi="宋体" w:eastAsia="宋体" w:cs="宋体"/>
                <w:spacing w:val="-1"/>
                <w:sz w:val="18"/>
                <w:szCs w:val="18"/>
              </w:rPr>
              <w:t>流程，询问服务人员洗衣规范，并由服务</w:t>
            </w:r>
            <w:r>
              <w:rPr>
                <w:rFonts w:ascii="宋体" w:hAnsi="宋体" w:eastAsia="宋体" w:cs="宋体"/>
                <w:spacing w:val="9"/>
                <w:sz w:val="18"/>
                <w:szCs w:val="18"/>
              </w:rPr>
              <w:t xml:space="preserve"> </w:t>
            </w:r>
            <w:r>
              <w:rPr>
                <w:rFonts w:ascii="宋体" w:hAnsi="宋体" w:eastAsia="宋体" w:cs="宋体"/>
                <w:spacing w:val="10"/>
                <w:sz w:val="18"/>
                <w:szCs w:val="18"/>
              </w:rPr>
              <w:t>人员进行示范操作。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5"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"https://4.6.3.7" </w:instrText>
            </w:r>
            <w:r>
              <w:fldChar w:fldCharType="separate"/>
            </w:r>
            <w:r>
              <w:rPr>
                <w:rFonts w:ascii="宋体" w:hAnsi="宋体" w:eastAsia="宋体" w:cs="宋体"/>
                <w:spacing w:val="-1"/>
                <w:sz w:val="14"/>
                <w:szCs w:val="14"/>
              </w:rPr>
              <w:t>4.6.3.7</w:t>
            </w:r>
            <w:r>
              <w:rPr>
                <w:rFonts w:ascii="宋体" w:hAnsi="宋体" w:eastAsia="宋体" w:cs="宋体"/>
                <w:spacing w:val="-1"/>
                <w:sz w:val="14"/>
                <w:szCs w:val="14"/>
              </w:rPr>
              <w:fldChar w:fldCharType="end"/>
            </w:r>
          </w:p>
        </w:tc>
        <w:tc>
          <w:tcPr>
            <w:tcW w:w="5706" w:type="dxa"/>
            <w:vAlign w:val="top"/>
          </w:tcPr>
          <w:p>
            <w:pPr>
              <w:spacing w:before="137" w:line="219" w:lineRule="auto"/>
              <w:ind w:left="101"/>
              <w:rPr>
                <w:rFonts w:ascii="宋体" w:hAnsi="宋体" w:eastAsia="宋体" w:cs="宋体"/>
                <w:sz w:val="18"/>
                <w:szCs w:val="18"/>
              </w:rPr>
            </w:pPr>
            <w:r>
              <w:rPr>
                <w:rFonts w:ascii="宋体" w:hAnsi="宋体" w:eastAsia="宋体" w:cs="宋体"/>
                <w:spacing w:val="3"/>
                <w:sz w:val="18"/>
                <w:szCs w:val="18"/>
              </w:rPr>
              <w:t>消毒方法正确，消毒时间符合要求，消毒剂专人管理。</w:t>
            </w:r>
          </w:p>
          <w:p>
            <w:pPr>
              <w:spacing w:before="57" w:line="219" w:lineRule="auto"/>
              <w:ind w:left="101"/>
              <w:rPr>
                <w:rFonts w:ascii="宋体" w:hAnsi="宋体" w:eastAsia="宋体" w:cs="宋体"/>
                <w:sz w:val="18"/>
                <w:szCs w:val="18"/>
              </w:rPr>
            </w:pPr>
            <w:r>
              <w:rPr>
                <w:rFonts w:ascii="宋体" w:hAnsi="宋体" w:eastAsia="宋体" w:cs="宋体"/>
                <w:spacing w:val="3"/>
                <w:sz w:val="18"/>
                <w:szCs w:val="18"/>
              </w:rPr>
              <w:t>缺1项扣1分，错答/漏答/操作错误一项扣1分，扣完为止。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4"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128" w:line="267" w:lineRule="auto"/>
              <w:ind w:left="107"/>
              <w:rPr>
                <w:rFonts w:ascii="宋体" w:hAnsi="宋体" w:eastAsia="宋体" w:cs="宋体"/>
                <w:sz w:val="17"/>
                <w:szCs w:val="17"/>
              </w:rPr>
            </w:pPr>
            <w:r>
              <w:rPr>
                <w:rFonts w:ascii="宋体" w:hAnsi="宋体" w:eastAsia="宋体" w:cs="宋体"/>
                <w:spacing w:val="9"/>
                <w:sz w:val="17"/>
                <w:szCs w:val="17"/>
              </w:rPr>
              <w:t>现场查看询问1-2名服务人员消毒时间、消</w:t>
            </w:r>
            <w:r>
              <w:rPr>
                <w:rFonts w:ascii="宋体" w:hAnsi="宋体" w:eastAsia="宋体" w:cs="宋体"/>
                <w:spacing w:val="18"/>
                <w:sz w:val="17"/>
                <w:szCs w:val="17"/>
              </w:rPr>
              <w:t xml:space="preserve"> </w:t>
            </w:r>
            <w:r>
              <w:rPr>
                <w:rFonts w:ascii="宋体" w:hAnsi="宋体" w:eastAsia="宋体" w:cs="宋体"/>
                <w:spacing w:val="14"/>
                <w:sz w:val="17"/>
                <w:szCs w:val="17"/>
              </w:rPr>
              <w:t>毒方法，并由服务人员进行示范操作。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54" w:type="dxa"/>
            <w:vAlign w:val="top"/>
          </w:tcPr>
          <w:p>
            <w:pPr>
              <w:spacing w:line="277" w:lineRule="auto"/>
              <w:rPr>
                <w:rFonts w:ascii="Arial"/>
                <w:sz w:val="21"/>
              </w:rPr>
            </w:pPr>
          </w:p>
          <w:p>
            <w:pPr>
              <w:spacing w:line="278" w:lineRule="auto"/>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"https://4.6.3.8" </w:instrText>
            </w:r>
            <w:r>
              <w:fldChar w:fldCharType="separate"/>
            </w:r>
            <w:r>
              <w:rPr>
                <w:rFonts w:ascii="宋体" w:hAnsi="宋体" w:eastAsia="宋体" w:cs="宋体"/>
                <w:spacing w:val="-1"/>
                <w:sz w:val="14"/>
                <w:szCs w:val="14"/>
              </w:rPr>
              <w:t>4.6.3.8</w:t>
            </w:r>
            <w:r>
              <w:rPr>
                <w:rFonts w:ascii="宋体" w:hAnsi="宋体" w:eastAsia="宋体" w:cs="宋体"/>
                <w:spacing w:val="-1"/>
                <w:sz w:val="14"/>
                <w:szCs w:val="14"/>
              </w:rPr>
              <w:fldChar w:fldCharType="end"/>
            </w:r>
          </w:p>
        </w:tc>
        <w:tc>
          <w:tcPr>
            <w:tcW w:w="5706" w:type="dxa"/>
            <w:vAlign w:val="top"/>
          </w:tcPr>
          <w:p>
            <w:pPr>
              <w:spacing w:before="149" w:line="220" w:lineRule="auto"/>
              <w:ind w:left="101"/>
              <w:rPr>
                <w:rFonts w:ascii="宋体" w:hAnsi="宋体" w:eastAsia="宋体" w:cs="宋体"/>
                <w:sz w:val="18"/>
                <w:szCs w:val="18"/>
              </w:rPr>
            </w:pPr>
            <w:r>
              <w:rPr>
                <w:rFonts w:ascii="宋体" w:hAnsi="宋体" w:eastAsia="宋体" w:cs="宋体"/>
                <w:spacing w:val="-1"/>
                <w:sz w:val="18"/>
                <w:szCs w:val="18"/>
              </w:rPr>
              <w:t>洗涤设备清洁</w:t>
            </w:r>
          </w:p>
          <w:p>
            <w:pPr>
              <w:spacing w:before="65" w:line="219" w:lineRule="auto"/>
              <w:ind w:left="101"/>
              <w:rPr>
                <w:rFonts w:ascii="宋体" w:hAnsi="宋体" w:eastAsia="宋体" w:cs="宋体"/>
                <w:sz w:val="18"/>
                <w:szCs w:val="18"/>
              </w:rPr>
            </w:pPr>
            <w:r>
              <w:rPr>
                <w:rFonts w:ascii="宋体" w:hAnsi="宋体" w:eastAsia="宋体" w:cs="宋体"/>
                <w:spacing w:val="3"/>
                <w:sz w:val="18"/>
                <w:szCs w:val="18"/>
              </w:rPr>
              <w:t>(1)常规洗涤设备每日清洗，每周消毒，污洗设备一洗一消毒；</w:t>
            </w:r>
          </w:p>
          <w:p>
            <w:pPr>
              <w:spacing w:before="76" w:line="219" w:lineRule="auto"/>
              <w:ind w:left="101"/>
              <w:rPr>
                <w:rFonts w:ascii="宋体" w:hAnsi="宋体" w:eastAsia="宋体" w:cs="宋体"/>
                <w:sz w:val="18"/>
                <w:szCs w:val="18"/>
              </w:rPr>
            </w:pPr>
            <w:r>
              <w:rPr>
                <w:rFonts w:ascii="宋体" w:hAnsi="宋体" w:eastAsia="宋体" w:cs="宋体"/>
                <w:spacing w:val="9"/>
                <w:sz w:val="18"/>
                <w:szCs w:val="18"/>
              </w:rPr>
              <w:t>(2)有消毒记录。</w:t>
            </w:r>
          </w:p>
          <w:p>
            <w:pPr>
              <w:spacing w:before="46" w:line="219" w:lineRule="auto"/>
              <w:ind w:left="101"/>
              <w:rPr>
                <w:rFonts w:ascii="宋体" w:hAnsi="宋体" w:eastAsia="宋体" w:cs="宋体"/>
                <w:sz w:val="18"/>
                <w:szCs w:val="18"/>
              </w:rPr>
            </w:pPr>
            <w:r>
              <w:rPr>
                <w:rFonts w:ascii="宋体" w:hAnsi="宋体" w:eastAsia="宋体" w:cs="宋体"/>
                <w:spacing w:val="6"/>
                <w:sz w:val="18"/>
                <w:szCs w:val="18"/>
              </w:rPr>
              <w:t>缺1项扣2分，错答/漏答一项扣1分，扣完为止。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7" w:lineRule="auto"/>
              <w:rPr>
                <w:rFonts w:ascii="Arial"/>
                <w:sz w:val="21"/>
              </w:rPr>
            </w:pPr>
          </w:p>
          <w:p>
            <w:pPr>
              <w:spacing w:line="267"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4</w:t>
            </w:r>
          </w:p>
        </w:tc>
        <w:tc>
          <w:tcPr>
            <w:tcW w:w="1109" w:type="dxa"/>
            <w:vAlign w:val="top"/>
          </w:tcPr>
          <w:p>
            <w:pPr>
              <w:rPr>
                <w:rFonts w:ascii="Arial"/>
                <w:sz w:val="21"/>
              </w:rPr>
            </w:pPr>
          </w:p>
        </w:tc>
        <w:tc>
          <w:tcPr>
            <w:tcW w:w="3462" w:type="dxa"/>
            <w:vAlign w:val="top"/>
          </w:tcPr>
          <w:p>
            <w:pPr>
              <w:spacing w:before="268" w:line="260" w:lineRule="auto"/>
              <w:ind w:left="107" w:right="21"/>
              <w:rPr>
                <w:rFonts w:ascii="宋体" w:hAnsi="宋体" w:eastAsia="宋体" w:cs="宋体"/>
                <w:sz w:val="18"/>
                <w:szCs w:val="18"/>
              </w:rPr>
            </w:pPr>
            <w:r>
              <w:rPr>
                <w:rFonts w:ascii="宋体" w:hAnsi="宋体" w:eastAsia="宋体" w:cs="宋体"/>
                <w:spacing w:val="-1"/>
                <w:sz w:val="18"/>
                <w:szCs w:val="18"/>
              </w:rPr>
              <w:t>询问1-2名服务人员洗涤设备清洁周期、清</w:t>
            </w:r>
            <w:r>
              <w:rPr>
                <w:rFonts w:ascii="宋体" w:hAnsi="宋体" w:eastAsia="宋体" w:cs="宋体"/>
                <w:spacing w:val="11"/>
                <w:sz w:val="18"/>
                <w:szCs w:val="18"/>
              </w:rPr>
              <w:t xml:space="preserve"> </w:t>
            </w:r>
            <w:r>
              <w:rPr>
                <w:rFonts w:ascii="宋体" w:hAnsi="宋体" w:eastAsia="宋体" w:cs="宋体"/>
                <w:spacing w:val="21"/>
                <w:sz w:val="18"/>
                <w:szCs w:val="18"/>
              </w:rPr>
              <w:t>洁方法</w:t>
            </w:r>
            <w:r>
              <w:rPr>
                <w:rFonts w:ascii="宋体" w:hAnsi="宋体" w:eastAsia="宋体" w:cs="宋体"/>
                <w:spacing w:val="-43"/>
                <w:sz w:val="18"/>
                <w:szCs w:val="18"/>
              </w:rPr>
              <w:t xml:space="preserve"> </w:t>
            </w:r>
            <w:r>
              <w:rPr>
                <w:rFonts w:ascii="宋体" w:hAnsi="宋体" w:eastAsia="宋体" w:cs="宋体"/>
                <w:spacing w:val="21"/>
                <w:sz w:val="18"/>
                <w:szCs w:val="18"/>
              </w:rPr>
              <w:t>；</w:t>
            </w:r>
          </w:p>
          <w:p>
            <w:pPr>
              <w:spacing w:before="73" w:line="219" w:lineRule="auto"/>
              <w:ind w:left="107"/>
              <w:rPr>
                <w:rFonts w:ascii="宋体" w:hAnsi="宋体" w:eastAsia="宋体" w:cs="宋体"/>
                <w:sz w:val="18"/>
                <w:szCs w:val="18"/>
              </w:rPr>
            </w:pPr>
            <w:r>
              <w:rPr>
                <w:rFonts w:ascii="宋体" w:hAnsi="宋体" w:eastAsia="宋体" w:cs="宋体"/>
                <w:spacing w:val="12"/>
                <w:sz w:val="18"/>
                <w:szCs w:val="18"/>
              </w:rPr>
              <w:t>查看消毒记录。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D1F6F9"/>
            <w:vAlign w:val="top"/>
          </w:tcPr>
          <w:p>
            <w:pPr>
              <w:spacing w:before="269" w:line="183" w:lineRule="auto"/>
              <w:ind w:left="524"/>
              <w:rPr>
                <w:rFonts w:ascii="宋体" w:hAnsi="宋体" w:eastAsia="宋体" w:cs="宋体"/>
                <w:sz w:val="19"/>
                <w:szCs w:val="19"/>
              </w:rPr>
            </w:pPr>
            <w:r>
              <w:rPr>
                <w:rFonts w:ascii="宋体" w:hAnsi="宋体" w:eastAsia="宋体" w:cs="宋体"/>
                <w:color w:val="4F5657"/>
                <w:spacing w:val="-2"/>
                <w:sz w:val="19"/>
                <w:szCs w:val="19"/>
              </w:rPr>
              <w:t>4.7</w:t>
            </w:r>
          </w:p>
        </w:tc>
        <w:tc>
          <w:tcPr>
            <w:tcW w:w="5706" w:type="dxa"/>
            <w:shd w:val="clear" w:color="auto" w:fill="CFF3F4"/>
            <w:vAlign w:val="top"/>
          </w:tcPr>
          <w:p>
            <w:pPr>
              <w:spacing w:before="230" w:line="219" w:lineRule="auto"/>
              <w:ind w:left="101"/>
              <w:rPr>
                <w:rFonts w:ascii="宋体" w:hAnsi="宋体" w:eastAsia="宋体" w:cs="宋体"/>
                <w:sz w:val="18"/>
                <w:szCs w:val="18"/>
              </w:rPr>
            </w:pPr>
            <w:r>
              <w:rPr>
                <w:rFonts w:ascii="宋体" w:hAnsi="宋体" w:eastAsia="宋体" w:cs="宋体"/>
                <w:color w:val="555B5C"/>
                <w:spacing w:val="1"/>
                <w:sz w:val="18"/>
                <w:szCs w:val="18"/>
              </w:rPr>
              <w:t>医疗护理服务</w:t>
            </w:r>
          </w:p>
        </w:tc>
        <w:tc>
          <w:tcPr>
            <w:tcW w:w="570" w:type="dxa"/>
            <w:shd w:val="clear" w:color="auto" w:fill="D0F3F1"/>
            <w:vAlign w:val="top"/>
          </w:tcPr>
          <w:p>
            <w:pPr>
              <w:rPr>
                <w:rFonts w:ascii="Arial"/>
                <w:sz w:val="21"/>
              </w:rPr>
            </w:pPr>
          </w:p>
        </w:tc>
        <w:tc>
          <w:tcPr>
            <w:tcW w:w="559" w:type="dxa"/>
            <w:shd w:val="clear" w:color="auto" w:fill="CFF2F0"/>
            <w:vAlign w:val="top"/>
          </w:tcPr>
          <w:p>
            <w:pPr>
              <w:spacing w:before="276" w:line="183" w:lineRule="auto"/>
              <w:ind w:left="185"/>
              <w:rPr>
                <w:rFonts w:ascii="宋体" w:hAnsi="宋体" w:eastAsia="宋体" w:cs="宋体"/>
                <w:sz w:val="18"/>
                <w:szCs w:val="18"/>
              </w:rPr>
            </w:pPr>
            <w:r>
              <w:rPr>
                <w:rFonts w:ascii="宋体" w:hAnsi="宋体" w:eastAsia="宋体" w:cs="宋体"/>
                <w:color w:val="464949"/>
                <w:spacing w:val="-3"/>
                <w:sz w:val="18"/>
                <w:szCs w:val="18"/>
              </w:rPr>
              <w:t>60</w:t>
            </w:r>
          </w:p>
        </w:tc>
        <w:tc>
          <w:tcPr>
            <w:tcW w:w="709" w:type="dxa"/>
            <w:shd w:val="clear" w:color="auto" w:fill="CDF1EE"/>
            <w:vAlign w:val="top"/>
          </w:tcPr>
          <w:p>
            <w:pPr>
              <w:rPr>
                <w:rFonts w:ascii="Arial"/>
                <w:sz w:val="21"/>
              </w:rPr>
            </w:pPr>
          </w:p>
        </w:tc>
        <w:tc>
          <w:tcPr>
            <w:tcW w:w="710" w:type="dxa"/>
            <w:shd w:val="clear" w:color="auto" w:fill="CEF2EE"/>
            <w:vAlign w:val="top"/>
          </w:tcPr>
          <w:p>
            <w:pPr>
              <w:rPr>
                <w:rFonts w:ascii="Arial"/>
                <w:sz w:val="21"/>
              </w:rPr>
            </w:pPr>
          </w:p>
        </w:tc>
        <w:tc>
          <w:tcPr>
            <w:tcW w:w="1109" w:type="dxa"/>
            <w:shd w:val="clear" w:color="auto" w:fill="CCF1EC"/>
            <w:vAlign w:val="top"/>
          </w:tcPr>
          <w:p>
            <w:pPr>
              <w:rPr>
                <w:rFonts w:ascii="Arial"/>
                <w:sz w:val="21"/>
              </w:rPr>
            </w:pPr>
          </w:p>
        </w:tc>
        <w:tc>
          <w:tcPr>
            <w:tcW w:w="3462" w:type="dxa"/>
            <w:shd w:val="clear" w:color="auto" w:fill="D0F2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54" w:type="dxa"/>
            <w:shd w:val="clear" w:color="auto" w:fill="BFEEFD"/>
            <w:vAlign w:val="top"/>
          </w:tcPr>
          <w:p>
            <w:pPr>
              <w:spacing w:before="265" w:line="184" w:lineRule="auto"/>
              <w:ind w:left="447"/>
              <w:rPr>
                <w:rFonts w:ascii="宋体" w:hAnsi="宋体" w:eastAsia="宋体" w:cs="宋体"/>
                <w:sz w:val="18"/>
                <w:szCs w:val="18"/>
              </w:rPr>
            </w:pPr>
            <w:r>
              <w:rPr>
                <w:rFonts w:ascii="宋体" w:hAnsi="宋体" w:eastAsia="宋体" w:cs="宋体"/>
                <w:b/>
                <w:bCs/>
                <w:spacing w:val="-3"/>
                <w:sz w:val="18"/>
                <w:szCs w:val="18"/>
              </w:rPr>
              <w:t>4.7.1</w:t>
            </w:r>
          </w:p>
        </w:tc>
        <w:tc>
          <w:tcPr>
            <w:tcW w:w="5706" w:type="dxa"/>
            <w:shd w:val="clear" w:color="auto" w:fill="BEEDFE"/>
            <w:vAlign w:val="top"/>
          </w:tcPr>
          <w:p>
            <w:pPr>
              <w:spacing w:before="218" w:line="219" w:lineRule="auto"/>
              <w:ind w:left="103"/>
              <w:rPr>
                <w:rFonts w:ascii="宋体" w:hAnsi="宋体" w:eastAsia="宋体" w:cs="宋体"/>
                <w:sz w:val="18"/>
                <w:szCs w:val="18"/>
              </w:rPr>
            </w:pPr>
            <w:r>
              <w:rPr>
                <w:rFonts w:ascii="宋体" w:hAnsi="宋体" w:eastAsia="宋体" w:cs="宋体"/>
                <w:b/>
                <w:bCs/>
                <w:spacing w:val="-4"/>
                <w:sz w:val="18"/>
                <w:szCs w:val="18"/>
              </w:rPr>
              <w:t>服务内容</w:t>
            </w:r>
          </w:p>
        </w:tc>
        <w:tc>
          <w:tcPr>
            <w:tcW w:w="570" w:type="dxa"/>
            <w:shd w:val="clear" w:color="auto" w:fill="BEEDFE"/>
            <w:vAlign w:val="top"/>
          </w:tcPr>
          <w:p>
            <w:pPr>
              <w:rPr>
                <w:rFonts w:ascii="Arial"/>
                <w:sz w:val="21"/>
              </w:rPr>
            </w:pPr>
          </w:p>
        </w:tc>
        <w:tc>
          <w:tcPr>
            <w:tcW w:w="559" w:type="dxa"/>
            <w:shd w:val="clear" w:color="auto" w:fill="BDEBFD"/>
            <w:vAlign w:val="top"/>
          </w:tcPr>
          <w:p>
            <w:pPr>
              <w:rPr>
                <w:rFonts w:ascii="Arial"/>
                <w:sz w:val="21"/>
              </w:rPr>
            </w:pPr>
          </w:p>
        </w:tc>
        <w:tc>
          <w:tcPr>
            <w:tcW w:w="709" w:type="dxa"/>
            <w:shd w:val="clear" w:color="auto" w:fill="BAEAFE"/>
            <w:vAlign w:val="top"/>
          </w:tcPr>
          <w:p>
            <w:pPr>
              <w:spacing w:before="267" w:line="183" w:lineRule="auto"/>
              <w:ind w:left="305"/>
              <w:rPr>
                <w:rFonts w:ascii="宋体" w:hAnsi="宋体" w:eastAsia="宋体" w:cs="宋体"/>
                <w:sz w:val="18"/>
                <w:szCs w:val="18"/>
              </w:rPr>
            </w:pPr>
            <w:r>
              <w:rPr>
                <w:rFonts w:ascii="宋体" w:hAnsi="宋体" w:eastAsia="宋体" w:cs="宋体"/>
                <w:sz w:val="18"/>
                <w:szCs w:val="18"/>
              </w:rPr>
              <w:t>6</w:t>
            </w:r>
          </w:p>
        </w:tc>
        <w:tc>
          <w:tcPr>
            <w:tcW w:w="710" w:type="dxa"/>
            <w:shd w:val="clear" w:color="auto" w:fill="BAEAFE"/>
            <w:vAlign w:val="top"/>
          </w:tcPr>
          <w:p>
            <w:pPr>
              <w:rPr>
                <w:rFonts w:ascii="Arial"/>
                <w:sz w:val="21"/>
              </w:rPr>
            </w:pPr>
          </w:p>
        </w:tc>
        <w:tc>
          <w:tcPr>
            <w:tcW w:w="1109" w:type="dxa"/>
            <w:shd w:val="clear" w:color="auto" w:fill="B9EAFD"/>
            <w:vAlign w:val="top"/>
          </w:tcPr>
          <w:p>
            <w:pPr>
              <w:rPr>
                <w:rFonts w:ascii="Arial"/>
                <w:sz w:val="21"/>
              </w:rPr>
            </w:pPr>
          </w:p>
        </w:tc>
        <w:tc>
          <w:tcPr>
            <w:tcW w:w="3462" w:type="dxa"/>
            <w:shd w:val="clear" w:color="auto" w:fill="BB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88"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"https://4.7.1.1" </w:instrText>
            </w:r>
            <w:r>
              <w:fldChar w:fldCharType="separate"/>
            </w:r>
            <w:r>
              <w:rPr>
                <w:rFonts w:ascii="宋体" w:hAnsi="宋体" w:eastAsia="宋体" w:cs="宋体"/>
                <w:spacing w:val="-1"/>
                <w:sz w:val="14"/>
                <w:szCs w:val="14"/>
              </w:rPr>
              <w:t>4.7.1.1</w:t>
            </w:r>
            <w:r>
              <w:rPr>
                <w:rFonts w:ascii="宋体" w:hAnsi="宋体" w:eastAsia="宋体" w:cs="宋体"/>
                <w:spacing w:val="-1"/>
                <w:sz w:val="14"/>
                <w:szCs w:val="14"/>
              </w:rPr>
              <w:fldChar w:fldCharType="end"/>
            </w:r>
          </w:p>
        </w:tc>
        <w:tc>
          <w:tcPr>
            <w:tcW w:w="5706" w:type="dxa"/>
            <w:vAlign w:val="top"/>
          </w:tcPr>
          <w:p>
            <w:pPr>
              <w:spacing w:before="161" w:line="219" w:lineRule="auto"/>
              <w:ind w:left="101"/>
              <w:rPr>
                <w:rFonts w:ascii="宋体" w:hAnsi="宋体" w:eastAsia="宋体" w:cs="宋体"/>
                <w:sz w:val="18"/>
                <w:szCs w:val="18"/>
              </w:rPr>
            </w:pPr>
            <w:r>
              <w:rPr>
                <w:rFonts w:ascii="宋体" w:hAnsi="宋体" w:eastAsia="宋体" w:cs="宋体"/>
                <w:spacing w:val="10"/>
                <w:sz w:val="18"/>
                <w:szCs w:val="18"/>
              </w:rPr>
              <w:t>提供预防保健服务。</w:t>
            </w:r>
          </w:p>
          <w:p>
            <w:pPr>
              <w:spacing w:before="57" w:line="219" w:lineRule="auto"/>
              <w:ind w:left="10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7"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53" w:line="266" w:lineRule="auto"/>
              <w:ind w:left="107" w:right="136" w:firstLine="40"/>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9"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"https://4.7.1.2" </w:instrText>
            </w:r>
            <w:r>
              <w:fldChar w:fldCharType="separate"/>
            </w:r>
            <w:r>
              <w:rPr>
                <w:rFonts w:ascii="宋体" w:hAnsi="宋体" w:eastAsia="宋体" w:cs="宋体"/>
                <w:spacing w:val="-1"/>
                <w:sz w:val="14"/>
                <w:szCs w:val="14"/>
              </w:rPr>
              <w:t>4.7.1.2</w:t>
            </w:r>
            <w:r>
              <w:rPr>
                <w:rFonts w:ascii="宋体" w:hAnsi="宋体" w:eastAsia="宋体" w:cs="宋体"/>
                <w:spacing w:val="-1"/>
                <w:sz w:val="14"/>
                <w:szCs w:val="14"/>
              </w:rPr>
              <w:fldChar w:fldCharType="end"/>
            </w:r>
          </w:p>
        </w:tc>
        <w:tc>
          <w:tcPr>
            <w:tcW w:w="5706" w:type="dxa"/>
            <w:vAlign w:val="top"/>
          </w:tcPr>
          <w:p>
            <w:pPr>
              <w:spacing w:before="162" w:line="219" w:lineRule="auto"/>
              <w:ind w:left="101"/>
              <w:rPr>
                <w:rFonts w:ascii="宋体" w:hAnsi="宋体" w:eastAsia="宋体" w:cs="宋体"/>
                <w:sz w:val="18"/>
                <w:szCs w:val="18"/>
              </w:rPr>
            </w:pPr>
            <w:r>
              <w:rPr>
                <w:rFonts w:ascii="宋体" w:hAnsi="宋体" w:eastAsia="宋体" w:cs="宋体"/>
                <w:spacing w:val="10"/>
                <w:sz w:val="18"/>
                <w:szCs w:val="18"/>
              </w:rPr>
              <w:t>提供健康管理服务。</w:t>
            </w:r>
          </w:p>
          <w:p>
            <w:pPr>
              <w:spacing w:before="57" w:line="219" w:lineRule="auto"/>
              <w:ind w:left="10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8"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42" w:line="277" w:lineRule="auto"/>
              <w:ind w:left="107" w:right="176"/>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0"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"https://4.7.1.3" </w:instrText>
            </w:r>
            <w:r>
              <w:fldChar w:fldCharType="separate"/>
            </w:r>
            <w:r>
              <w:rPr>
                <w:rFonts w:ascii="宋体" w:hAnsi="宋体" w:eastAsia="宋体" w:cs="宋体"/>
                <w:spacing w:val="-1"/>
                <w:sz w:val="14"/>
                <w:szCs w:val="14"/>
              </w:rPr>
              <w:t>4.7.1.3</w:t>
            </w:r>
            <w:r>
              <w:rPr>
                <w:rFonts w:ascii="宋体" w:hAnsi="宋体" w:eastAsia="宋体" w:cs="宋体"/>
                <w:spacing w:val="-1"/>
                <w:sz w:val="14"/>
                <w:szCs w:val="14"/>
              </w:rPr>
              <w:fldChar w:fldCharType="end"/>
            </w:r>
          </w:p>
        </w:tc>
        <w:tc>
          <w:tcPr>
            <w:tcW w:w="5706" w:type="dxa"/>
            <w:vAlign w:val="top"/>
          </w:tcPr>
          <w:p>
            <w:pPr>
              <w:spacing w:before="173" w:line="219" w:lineRule="auto"/>
              <w:ind w:left="101"/>
              <w:rPr>
                <w:rFonts w:ascii="宋体" w:hAnsi="宋体" w:eastAsia="宋体" w:cs="宋体"/>
                <w:sz w:val="18"/>
                <w:szCs w:val="18"/>
              </w:rPr>
            </w:pPr>
            <w:r>
              <w:rPr>
                <w:rFonts w:ascii="宋体" w:hAnsi="宋体" w:eastAsia="宋体" w:cs="宋体"/>
                <w:spacing w:val="12"/>
                <w:sz w:val="18"/>
                <w:szCs w:val="18"/>
              </w:rPr>
              <w:t>提供护理服务。</w:t>
            </w:r>
          </w:p>
          <w:p>
            <w:pPr>
              <w:spacing w:before="47" w:line="219" w:lineRule="auto"/>
              <w:ind w:left="10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9"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54" w:line="256" w:lineRule="auto"/>
              <w:ind w:left="107" w:right="136" w:firstLine="40"/>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1"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"https://4.7.1.4" </w:instrText>
            </w:r>
            <w:r>
              <w:fldChar w:fldCharType="separate"/>
            </w:r>
            <w:r>
              <w:rPr>
                <w:rFonts w:ascii="宋体" w:hAnsi="宋体" w:eastAsia="宋体" w:cs="宋体"/>
                <w:spacing w:val="-1"/>
                <w:sz w:val="14"/>
                <w:szCs w:val="14"/>
              </w:rPr>
              <w:t>4.7.1.4</w:t>
            </w:r>
            <w:r>
              <w:rPr>
                <w:rFonts w:ascii="宋体" w:hAnsi="宋体" w:eastAsia="宋体" w:cs="宋体"/>
                <w:spacing w:val="-1"/>
                <w:sz w:val="14"/>
                <w:szCs w:val="14"/>
              </w:rPr>
              <w:fldChar w:fldCharType="end"/>
            </w:r>
          </w:p>
        </w:tc>
        <w:tc>
          <w:tcPr>
            <w:tcW w:w="5706" w:type="dxa"/>
            <w:vAlign w:val="top"/>
          </w:tcPr>
          <w:p>
            <w:pPr>
              <w:spacing w:before="174" w:line="219" w:lineRule="auto"/>
              <w:ind w:left="101"/>
              <w:rPr>
                <w:rFonts w:ascii="宋体" w:hAnsi="宋体" w:eastAsia="宋体" w:cs="宋体"/>
                <w:sz w:val="18"/>
                <w:szCs w:val="18"/>
              </w:rPr>
            </w:pPr>
            <w:r>
              <w:rPr>
                <w:rFonts w:ascii="宋体" w:hAnsi="宋体" w:eastAsia="宋体" w:cs="宋体"/>
                <w:spacing w:val="10"/>
                <w:sz w:val="18"/>
                <w:szCs w:val="18"/>
              </w:rPr>
              <w:t>提供药物管理服务。</w:t>
            </w:r>
          </w:p>
          <w:p>
            <w:pPr>
              <w:spacing w:before="57" w:line="219" w:lineRule="auto"/>
              <w:ind w:left="10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70"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54" w:line="272" w:lineRule="auto"/>
              <w:ind w:left="107" w:right="136" w:firstLine="40"/>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82"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"https://4.7.1.5" </w:instrText>
            </w:r>
            <w:r>
              <w:fldChar w:fldCharType="separate"/>
            </w:r>
            <w:r>
              <w:rPr>
                <w:rFonts w:ascii="宋体" w:hAnsi="宋体" w:eastAsia="宋体" w:cs="宋体"/>
                <w:spacing w:val="-1"/>
                <w:sz w:val="14"/>
                <w:szCs w:val="14"/>
              </w:rPr>
              <w:t>4.7.1.5</w:t>
            </w:r>
            <w:r>
              <w:rPr>
                <w:rFonts w:ascii="宋体" w:hAnsi="宋体" w:eastAsia="宋体" w:cs="宋体"/>
                <w:spacing w:val="-1"/>
                <w:sz w:val="14"/>
                <w:szCs w:val="14"/>
              </w:rPr>
              <w:fldChar w:fldCharType="end"/>
            </w:r>
          </w:p>
        </w:tc>
        <w:tc>
          <w:tcPr>
            <w:tcW w:w="5706" w:type="dxa"/>
            <w:vAlign w:val="top"/>
          </w:tcPr>
          <w:p>
            <w:pPr>
              <w:spacing w:before="165" w:line="219" w:lineRule="auto"/>
              <w:ind w:left="101"/>
              <w:rPr>
                <w:rFonts w:ascii="宋体" w:hAnsi="宋体" w:eastAsia="宋体" w:cs="宋体"/>
                <w:sz w:val="18"/>
                <w:szCs w:val="18"/>
              </w:rPr>
            </w:pPr>
            <w:r>
              <w:rPr>
                <w:rFonts w:ascii="宋体" w:hAnsi="宋体" w:eastAsia="宋体" w:cs="宋体"/>
                <w:spacing w:val="10"/>
                <w:sz w:val="18"/>
                <w:szCs w:val="18"/>
              </w:rPr>
              <w:t>提供协助医疗服务。</w:t>
            </w:r>
          </w:p>
          <w:p>
            <w:pPr>
              <w:spacing w:before="57" w:line="219" w:lineRule="auto"/>
              <w:ind w:left="10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1"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56" w:line="256" w:lineRule="auto"/>
              <w:ind w:left="107" w:right="176"/>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bl>
    <w:p>
      <w:pPr>
        <w:rPr>
          <w:rFonts w:ascii="Arial"/>
          <w:sz w:val="21"/>
        </w:rPr>
      </w:pPr>
    </w:p>
    <w:p>
      <w:pPr>
        <w:sectPr>
          <w:footerReference r:id="rId33" w:type="default"/>
          <w:pgSz w:w="16830" w:h="11900"/>
          <w:pgMar w:top="1011" w:right="775" w:bottom="1723" w:left="1864" w:header="0" w:footer="1435"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69"/>
        <w:gridCol w:w="710"/>
        <w:gridCol w:w="699"/>
        <w:gridCol w:w="110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44" w:type="dxa"/>
            <w:vAlign w:val="top"/>
          </w:tcPr>
          <w:p>
            <w:pPr>
              <w:spacing w:before="297" w:line="184" w:lineRule="auto"/>
              <w:ind w:left="344"/>
              <w:rPr>
                <w:rFonts w:ascii="宋体" w:hAnsi="宋体" w:eastAsia="宋体" w:cs="宋体"/>
                <w:sz w:val="18"/>
                <w:szCs w:val="18"/>
              </w:rPr>
            </w:pPr>
            <w:r>
              <w:fldChar w:fldCharType="begin"/>
            </w:r>
            <w:r>
              <w:instrText xml:space="preserve"> HYPERLINK "https://4.7.1.6" </w:instrText>
            </w:r>
            <w:r>
              <w:fldChar w:fldCharType="separate"/>
            </w:r>
            <w:r>
              <w:rPr>
                <w:rFonts w:ascii="宋体" w:hAnsi="宋体" w:eastAsia="宋体" w:cs="宋体"/>
                <w:spacing w:val="-1"/>
                <w:sz w:val="18"/>
                <w:szCs w:val="18"/>
              </w:rPr>
              <w:t>4.7.1.6</w:t>
            </w:r>
            <w:r>
              <w:rPr>
                <w:rFonts w:ascii="宋体" w:hAnsi="宋体" w:eastAsia="宋体" w:cs="宋体"/>
                <w:spacing w:val="-1"/>
                <w:sz w:val="18"/>
                <w:szCs w:val="18"/>
              </w:rPr>
              <w:fldChar w:fldCharType="end"/>
            </w:r>
          </w:p>
        </w:tc>
        <w:tc>
          <w:tcPr>
            <w:tcW w:w="5696" w:type="dxa"/>
            <w:vAlign w:val="top"/>
          </w:tcPr>
          <w:p>
            <w:pPr>
              <w:spacing w:before="131" w:line="219" w:lineRule="auto"/>
              <w:ind w:left="111"/>
              <w:rPr>
                <w:rFonts w:ascii="宋体" w:hAnsi="宋体" w:eastAsia="宋体" w:cs="宋体"/>
                <w:sz w:val="18"/>
                <w:szCs w:val="18"/>
              </w:rPr>
            </w:pPr>
            <w:r>
              <w:rPr>
                <w:rFonts w:ascii="宋体" w:hAnsi="宋体" w:eastAsia="宋体" w:cs="宋体"/>
                <w:spacing w:val="5"/>
                <w:sz w:val="18"/>
                <w:szCs w:val="18"/>
              </w:rPr>
              <w:t>提供老年人常见病多发病诊疗服务。</w:t>
            </w:r>
          </w:p>
          <w:p>
            <w:pPr>
              <w:spacing w:before="17" w:line="219" w:lineRule="auto"/>
              <w:ind w:left="111"/>
              <w:rPr>
                <w:rFonts w:ascii="宋体" w:hAnsi="宋体" w:eastAsia="宋体" w:cs="宋体"/>
                <w:sz w:val="18"/>
                <w:szCs w:val="18"/>
              </w:rPr>
            </w:pPr>
            <w:r>
              <w:rPr>
                <w:rFonts w:ascii="宋体" w:hAnsi="宋体" w:eastAsia="宋体" w:cs="宋体"/>
                <w:spacing w:val="4"/>
                <w:sz w:val="18"/>
                <w:szCs w:val="18"/>
              </w:rPr>
              <w:t>无记录、老年人反馈与记录不符不得分。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before="297"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112" w:line="251" w:lineRule="auto"/>
              <w:ind w:left="127" w:right="146"/>
              <w:rPr>
                <w:rFonts w:ascii="宋体" w:hAnsi="宋体" w:eastAsia="宋体" w:cs="宋体"/>
                <w:sz w:val="18"/>
                <w:szCs w:val="18"/>
              </w:rPr>
            </w:pPr>
            <w:r>
              <w:rPr>
                <w:rFonts w:ascii="宋体" w:hAnsi="宋体" w:eastAsia="宋体" w:cs="宋体"/>
                <w:sz w:val="18"/>
                <w:szCs w:val="18"/>
              </w:rPr>
              <w:t>查看服务项目，查看记录，询问3名老年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CECFE"/>
            <w:vAlign w:val="top"/>
          </w:tcPr>
          <w:p>
            <w:pPr>
              <w:spacing w:before="273" w:line="183" w:lineRule="auto"/>
              <w:ind w:left="437"/>
              <w:rPr>
                <w:rFonts w:ascii="宋体" w:hAnsi="宋体" w:eastAsia="宋体" w:cs="宋体"/>
                <w:sz w:val="18"/>
                <w:szCs w:val="18"/>
              </w:rPr>
            </w:pPr>
            <w:r>
              <w:rPr>
                <w:rFonts w:ascii="宋体" w:hAnsi="宋体" w:eastAsia="宋体" w:cs="宋体"/>
                <w:b/>
                <w:bCs/>
                <w:spacing w:val="-3"/>
                <w:sz w:val="18"/>
                <w:szCs w:val="18"/>
              </w:rPr>
              <w:t>4.7.2</w:t>
            </w:r>
          </w:p>
        </w:tc>
        <w:tc>
          <w:tcPr>
            <w:tcW w:w="5696" w:type="dxa"/>
            <w:shd w:val="clear" w:color="auto" w:fill="BCECFE"/>
            <w:vAlign w:val="top"/>
          </w:tcPr>
          <w:p>
            <w:pPr>
              <w:spacing w:before="225" w:line="219" w:lineRule="auto"/>
              <w:ind w:left="113"/>
              <w:rPr>
                <w:rFonts w:ascii="宋体" w:hAnsi="宋体" w:eastAsia="宋体" w:cs="宋体"/>
                <w:sz w:val="18"/>
                <w:szCs w:val="18"/>
              </w:rPr>
            </w:pPr>
            <w:r>
              <w:rPr>
                <w:rFonts w:ascii="宋体" w:hAnsi="宋体" w:eastAsia="宋体" w:cs="宋体"/>
                <w:b/>
                <w:bCs/>
                <w:spacing w:val="2"/>
                <w:sz w:val="18"/>
                <w:szCs w:val="18"/>
              </w:rPr>
              <w:t>服务人员</w:t>
            </w:r>
          </w:p>
        </w:tc>
        <w:tc>
          <w:tcPr>
            <w:tcW w:w="570" w:type="dxa"/>
            <w:shd w:val="clear" w:color="auto" w:fill="BDEDFE"/>
            <w:vAlign w:val="top"/>
          </w:tcPr>
          <w:p>
            <w:pPr>
              <w:rPr>
                <w:rFonts w:ascii="Arial"/>
                <w:sz w:val="21"/>
              </w:rPr>
            </w:pPr>
          </w:p>
        </w:tc>
        <w:tc>
          <w:tcPr>
            <w:tcW w:w="569" w:type="dxa"/>
            <w:shd w:val="clear" w:color="auto" w:fill="BCECFE"/>
            <w:vAlign w:val="top"/>
          </w:tcPr>
          <w:p>
            <w:pPr>
              <w:rPr>
                <w:rFonts w:ascii="Arial"/>
                <w:sz w:val="21"/>
              </w:rPr>
            </w:pPr>
          </w:p>
        </w:tc>
        <w:tc>
          <w:tcPr>
            <w:tcW w:w="710" w:type="dxa"/>
            <w:shd w:val="clear" w:color="auto" w:fill="BEEDFE"/>
            <w:vAlign w:val="top"/>
          </w:tcPr>
          <w:p>
            <w:pPr>
              <w:spacing w:before="274" w:line="183" w:lineRule="auto"/>
              <w:ind w:left="305"/>
              <w:rPr>
                <w:rFonts w:ascii="宋体" w:hAnsi="宋体" w:eastAsia="宋体" w:cs="宋体"/>
                <w:sz w:val="18"/>
                <w:szCs w:val="18"/>
              </w:rPr>
            </w:pPr>
            <w:r>
              <w:rPr>
                <w:rFonts w:ascii="宋体" w:hAnsi="宋体" w:eastAsia="宋体" w:cs="宋体"/>
                <w:sz w:val="18"/>
                <w:szCs w:val="18"/>
              </w:rPr>
              <w:t>9</w:t>
            </w:r>
          </w:p>
        </w:tc>
        <w:tc>
          <w:tcPr>
            <w:tcW w:w="699" w:type="dxa"/>
            <w:shd w:val="clear" w:color="auto" w:fill="BEEDFE"/>
            <w:vAlign w:val="top"/>
          </w:tcPr>
          <w:p>
            <w:pPr>
              <w:rPr>
                <w:rFonts w:ascii="Arial"/>
                <w:sz w:val="21"/>
              </w:rPr>
            </w:pPr>
          </w:p>
        </w:tc>
        <w:tc>
          <w:tcPr>
            <w:tcW w:w="1109" w:type="dxa"/>
            <w:shd w:val="clear" w:color="auto" w:fill="BEEDFE"/>
            <w:vAlign w:val="top"/>
          </w:tcPr>
          <w:p>
            <w:pPr>
              <w:rPr>
                <w:rFonts w:ascii="Arial"/>
                <w:sz w:val="21"/>
              </w:rPr>
            </w:pPr>
          </w:p>
        </w:tc>
        <w:tc>
          <w:tcPr>
            <w:tcW w:w="3452"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344" w:type="dxa"/>
            <w:vAlign w:val="top"/>
          </w:tcPr>
          <w:p>
            <w:pPr>
              <w:spacing w:line="251" w:lineRule="auto"/>
              <w:rPr>
                <w:rFonts w:ascii="Arial"/>
                <w:sz w:val="21"/>
              </w:rPr>
            </w:pPr>
          </w:p>
          <w:p>
            <w:pPr>
              <w:spacing w:line="252"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"https://4.7.2.1" </w:instrText>
            </w:r>
            <w:r>
              <w:fldChar w:fldCharType="separate"/>
            </w:r>
            <w:r>
              <w:rPr>
                <w:rFonts w:ascii="宋体" w:hAnsi="宋体" w:eastAsia="宋体" w:cs="宋体"/>
                <w:spacing w:val="-1"/>
                <w:sz w:val="18"/>
                <w:szCs w:val="18"/>
              </w:rPr>
              <w:t>4.7.2.1</w:t>
            </w:r>
            <w:r>
              <w:rPr>
                <w:rFonts w:ascii="宋体" w:hAnsi="宋体" w:eastAsia="宋体" w:cs="宋体"/>
                <w:spacing w:val="-1"/>
                <w:sz w:val="18"/>
                <w:szCs w:val="18"/>
              </w:rPr>
              <w:fldChar w:fldCharType="end"/>
            </w:r>
          </w:p>
        </w:tc>
        <w:tc>
          <w:tcPr>
            <w:tcW w:w="5696" w:type="dxa"/>
            <w:vAlign w:val="top"/>
          </w:tcPr>
          <w:p>
            <w:pPr>
              <w:spacing w:before="139" w:line="248" w:lineRule="auto"/>
              <w:ind w:left="111" w:right="183"/>
              <w:rPr>
                <w:rFonts w:ascii="宋体" w:hAnsi="宋体" w:eastAsia="宋体" w:cs="宋体"/>
                <w:sz w:val="18"/>
                <w:szCs w:val="18"/>
              </w:rPr>
            </w:pPr>
            <w:r>
              <w:rPr>
                <w:rFonts w:ascii="宋体" w:hAnsi="宋体" w:eastAsia="宋体" w:cs="宋体"/>
                <w:sz w:val="18"/>
                <w:szCs w:val="18"/>
              </w:rPr>
              <w:t>至少有1名取得执业医师资格，经注册后在医疗、</w:t>
            </w:r>
            <w:r>
              <w:rPr>
                <w:rFonts w:ascii="宋体" w:hAnsi="宋体" w:eastAsia="宋体" w:cs="宋体"/>
                <w:spacing w:val="-1"/>
                <w:sz w:val="18"/>
                <w:szCs w:val="18"/>
              </w:rPr>
              <w:t>保健机构中执业满5</w:t>
            </w:r>
            <w:r>
              <w:rPr>
                <w:rFonts w:ascii="宋体" w:hAnsi="宋体" w:eastAsia="宋体" w:cs="宋体"/>
                <w:sz w:val="18"/>
                <w:szCs w:val="18"/>
              </w:rPr>
              <w:t xml:space="preserve"> </w:t>
            </w:r>
            <w:r>
              <w:rPr>
                <w:rFonts w:ascii="宋体" w:hAnsi="宋体" w:eastAsia="宋体" w:cs="宋体"/>
                <w:spacing w:val="3"/>
                <w:sz w:val="18"/>
                <w:szCs w:val="18"/>
              </w:rPr>
              <w:t>年，身体健康，临床类别执业医师或中医类别执业医师。</w:t>
            </w:r>
          </w:p>
          <w:p>
            <w:pPr>
              <w:spacing w:before="26" w:line="253" w:lineRule="auto"/>
              <w:ind w:left="111" w:right="104"/>
              <w:rPr>
                <w:rFonts w:ascii="宋体" w:hAnsi="宋体" w:eastAsia="宋体" w:cs="宋体"/>
                <w:sz w:val="18"/>
                <w:szCs w:val="18"/>
              </w:rPr>
            </w:pPr>
            <w:r>
              <w:rPr>
                <w:rFonts w:ascii="宋体" w:hAnsi="宋体" w:eastAsia="宋体" w:cs="宋体"/>
                <w:spacing w:val="5"/>
                <w:sz w:val="18"/>
                <w:szCs w:val="18"/>
              </w:rPr>
              <w:t>无执业医师不得分，未注册扣2分，执业未满5年扣2分，临床类别不</w:t>
            </w:r>
            <w:r>
              <w:rPr>
                <w:rFonts w:ascii="宋体" w:hAnsi="宋体" w:eastAsia="宋体" w:cs="宋体"/>
                <w:spacing w:val="4"/>
                <w:sz w:val="18"/>
                <w:szCs w:val="18"/>
              </w:rPr>
              <w:t xml:space="preserve"> </w:t>
            </w:r>
            <w:r>
              <w:rPr>
                <w:rFonts w:ascii="宋体" w:hAnsi="宋体" w:eastAsia="宋体" w:cs="宋体"/>
                <w:spacing w:val="8"/>
                <w:sz w:val="18"/>
                <w:szCs w:val="18"/>
              </w:rPr>
              <w:t>符合扣2分，扣完为止。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52" w:lineRule="auto"/>
              <w:rPr>
                <w:rFonts w:ascii="Arial"/>
                <w:sz w:val="21"/>
              </w:rPr>
            </w:pPr>
          </w:p>
          <w:p>
            <w:pPr>
              <w:spacing w:line="252"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52" w:type="dxa"/>
            <w:vAlign w:val="top"/>
          </w:tcPr>
          <w:p>
            <w:pPr>
              <w:spacing w:before="279" w:line="261" w:lineRule="auto"/>
              <w:ind w:left="127"/>
              <w:rPr>
                <w:rFonts w:ascii="宋体" w:hAnsi="宋体" w:eastAsia="宋体" w:cs="宋体"/>
                <w:sz w:val="17"/>
                <w:szCs w:val="17"/>
              </w:rPr>
            </w:pPr>
            <w:r>
              <w:rPr>
                <w:rFonts w:ascii="宋体" w:hAnsi="宋体" w:eastAsia="宋体" w:cs="宋体"/>
                <w:spacing w:val="4"/>
                <w:sz w:val="17"/>
                <w:szCs w:val="17"/>
              </w:rPr>
              <w:t xml:space="preserve">查看相关资格证书和服务合同，比对照片， </w:t>
            </w:r>
            <w:r>
              <w:rPr>
                <w:rFonts w:ascii="宋体" w:hAnsi="宋体" w:eastAsia="宋体" w:cs="宋体"/>
                <w:spacing w:val="11"/>
                <w:sz w:val="17"/>
                <w:szCs w:val="17"/>
              </w:rPr>
              <w:t>注册后在医疗机构执业时间。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44" w:type="dxa"/>
            <w:vAlign w:val="top"/>
          </w:tcPr>
          <w:p>
            <w:pPr>
              <w:spacing w:line="367"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"https://4.7.2.2" </w:instrText>
            </w:r>
            <w:r>
              <w:fldChar w:fldCharType="separate"/>
            </w:r>
            <w:r>
              <w:rPr>
                <w:rFonts w:ascii="宋体" w:hAnsi="宋体" w:eastAsia="宋体" w:cs="宋体"/>
                <w:spacing w:val="-1"/>
                <w:sz w:val="18"/>
                <w:szCs w:val="18"/>
              </w:rPr>
              <w:t>4.7.2.2</w:t>
            </w:r>
            <w:r>
              <w:rPr>
                <w:rFonts w:ascii="宋体" w:hAnsi="宋体" w:eastAsia="宋体" w:cs="宋体"/>
                <w:spacing w:val="-1"/>
                <w:sz w:val="18"/>
                <w:szCs w:val="18"/>
              </w:rPr>
              <w:fldChar w:fldCharType="end"/>
            </w:r>
          </w:p>
        </w:tc>
        <w:tc>
          <w:tcPr>
            <w:tcW w:w="5696" w:type="dxa"/>
            <w:vAlign w:val="top"/>
          </w:tcPr>
          <w:p>
            <w:pPr>
              <w:spacing w:before="151" w:line="238" w:lineRule="auto"/>
              <w:ind w:left="111" w:right="93"/>
              <w:rPr>
                <w:rFonts w:ascii="宋体" w:hAnsi="宋体" w:eastAsia="宋体" w:cs="宋体"/>
                <w:sz w:val="18"/>
                <w:szCs w:val="18"/>
              </w:rPr>
            </w:pPr>
            <w:r>
              <w:rPr>
                <w:rFonts w:ascii="宋体" w:hAnsi="宋体" w:eastAsia="宋体" w:cs="宋体"/>
                <w:sz w:val="18"/>
                <w:szCs w:val="18"/>
              </w:rPr>
              <w:t>至少有1名注册护士。注；养老机构床位达到100张以</w:t>
            </w:r>
            <w:r>
              <w:rPr>
                <w:rFonts w:ascii="宋体" w:hAnsi="宋体" w:eastAsia="宋体" w:cs="宋体"/>
                <w:spacing w:val="-1"/>
                <w:sz w:val="18"/>
                <w:szCs w:val="18"/>
              </w:rPr>
              <w:t>上时，每增加100</w:t>
            </w:r>
            <w:r>
              <w:rPr>
                <w:rFonts w:ascii="宋体" w:hAnsi="宋体" w:eastAsia="宋体" w:cs="宋体"/>
                <w:sz w:val="18"/>
                <w:szCs w:val="18"/>
              </w:rPr>
              <w:t xml:space="preserve"> </w:t>
            </w:r>
            <w:r>
              <w:rPr>
                <w:rFonts w:ascii="宋体" w:hAnsi="宋体" w:eastAsia="宋体" w:cs="宋体"/>
                <w:spacing w:val="5"/>
                <w:sz w:val="18"/>
                <w:szCs w:val="18"/>
              </w:rPr>
              <w:t>张床位，至少增加1名注册护士。</w:t>
            </w:r>
          </w:p>
          <w:p>
            <w:pPr>
              <w:spacing w:before="36" w:line="219" w:lineRule="auto"/>
              <w:ind w:left="111"/>
              <w:rPr>
                <w:rFonts w:ascii="宋体" w:hAnsi="宋体" w:eastAsia="宋体" w:cs="宋体"/>
                <w:sz w:val="18"/>
                <w:szCs w:val="18"/>
              </w:rPr>
            </w:pPr>
            <w:r>
              <w:rPr>
                <w:rFonts w:ascii="宋体" w:hAnsi="宋体" w:eastAsia="宋体" w:cs="宋体"/>
                <w:spacing w:val="4"/>
                <w:sz w:val="18"/>
                <w:szCs w:val="18"/>
              </w:rPr>
              <w:t>无注册护士不得分，比例不达标扣2分。</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367"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52" w:type="dxa"/>
            <w:vAlign w:val="top"/>
          </w:tcPr>
          <w:p>
            <w:pPr>
              <w:spacing w:line="319"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6"/>
                <w:sz w:val="18"/>
                <w:szCs w:val="18"/>
              </w:rPr>
              <w:t>查看相关资格证书，比对照片。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8"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"https://4.7.2.3" </w:instrText>
            </w:r>
            <w:r>
              <w:fldChar w:fldCharType="separate"/>
            </w:r>
            <w:r>
              <w:rPr>
                <w:rFonts w:ascii="宋体" w:hAnsi="宋体" w:eastAsia="宋体" w:cs="宋体"/>
                <w:spacing w:val="-1"/>
                <w:sz w:val="18"/>
                <w:szCs w:val="18"/>
              </w:rPr>
              <w:t>4.7.2.3</w:t>
            </w:r>
            <w:r>
              <w:rPr>
                <w:rFonts w:ascii="宋体" w:hAnsi="宋体" w:eastAsia="宋体" w:cs="宋体"/>
                <w:spacing w:val="-1"/>
                <w:sz w:val="18"/>
                <w:szCs w:val="18"/>
              </w:rPr>
              <w:fldChar w:fldCharType="end"/>
            </w:r>
          </w:p>
        </w:tc>
        <w:tc>
          <w:tcPr>
            <w:tcW w:w="5696" w:type="dxa"/>
            <w:vAlign w:val="top"/>
          </w:tcPr>
          <w:p>
            <w:pPr>
              <w:spacing w:before="162" w:line="219" w:lineRule="auto"/>
              <w:ind w:left="111"/>
              <w:rPr>
                <w:rFonts w:ascii="宋体" w:hAnsi="宋体" w:eastAsia="宋体" w:cs="宋体"/>
                <w:sz w:val="18"/>
                <w:szCs w:val="18"/>
              </w:rPr>
            </w:pPr>
            <w:r>
              <w:rPr>
                <w:rFonts w:ascii="宋体" w:hAnsi="宋体" w:eastAsia="宋体" w:cs="宋体"/>
                <w:spacing w:val="6"/>
                <w:sz w:val="18"/>
                <w:szCs w:val="18"/>
              </w:rPr>
              <w:t>服务人员熟悉其负责服务的流程。</w:t>
            </w:r>
          </w:p>
          <w:p>
            <w:pPr>
              <w:spacing w:before="16" w:line="219" w:lineRule="auto"/>
              <w:ind w:left="111"/>
              <w:rPr>
                <w:rFonts w:ascii="宋体" w:hAnsi="宋体" w:eastAsia="宋体" w:cs="宋体"/>
                <w:sz w:val="18"/>
                <w:szCs w:val="18"/>
              </w:rPr>
            </w:pPr>
            <w:r>
              <w:rPr>
                <w:rFonts w:ascii="宋体" w:hAnsi="宋体" w:eastAsia="宋体" w:cs="宋体"/>
                <w:spacing w:val="3"/>
                <w:sz w:val="18"/>
                <w:szCs w:val="18"/>
              </w:rPr>
              <w:t>错答/漏答1项扣1分，缺少培训记录扣2分，扣完为止。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48"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52" w:type="dxa"/>
            <w:vAlign w:val="top"/>
          </w:tcPr>
          <w:p>
            <w:pPr>
              <w:spacing w:before="162" w:line="248" w:lineRule="auto"/>
              <w:ind w:left="127" w:right="172"/>
              <w:rPr>
                <w:rFonts w:ascii="宋体" w:hAnsi="宋体" w:eastAsia="宋体" w:cs="宋体"/>
                <w:sz w:val="18"/>
                <w:szCs w:val="18"/>
              </w:rPr>
            </w:pPr>
            <w:r>
              <w:rPr>
                <w:rFonts w:ascii="宋体" w:hAnsi="宋体" w:eastAsia="宋体" w:cs="宋体"/>
                <w:spacing w:val="-1"/>
                <w:sz w:val="18"/>
                <w:szCs w:val="18"/>
              </w:rPr>
              <w:t>现场询问1-2名服务人员机构内医疗护理</w:t>
            </w:r>
            <w:r>
              <w:rPr>
                <w:rFonts w:ascii="宋体" w:hAnsi="宋体" w:eastAsia="宋体" w:cs="宋体"/>
                <w:spacing w:val="9"/>
                <w:sz w:val="18"/>
                <w:szCs w:val="18"/>
              </w:rPr>
              <w:t xml:space="preserve"> </w:t>
            </w:r>
            <w:r>
              <w:rPr>
                <w:rFonts w:ascii="宋体" w:hAnsi="宋体" w:eastAsia="宋体" w:cs="宋体"/>
                <w:spacing w:val="-1"/>
                <w:sz w:val="18"/>
                <w:szCs w:val="18"/>
              </w:rPr>
              <w:t>服务流程、内容及服务要求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CECFE"/>
            <w:vAlign w:val="top"/>
          </w:tcPr>
          <w:p>
            <w:pPr>
              <w:spacing w:before="278" w:line="183" w:lineRule="auto"/>
              <w:ind w:left="437"/>
              <w:rPr>
                <w:rFonts w:ascii="宋体" w:hAnsi="宋体" w:eastAsia="宋体" w:cs="宋体"/>
                <w:sz w:val="18"/>
                <w:szCs w:val="18"/>
              </w:rPr>
            </w:pPr>
            <w:r>
              <w:rPr>
                <w:rFonts w:ascii="宋体" w:hAnsi="宋体" w:eastAsia="宋体" w:cs="宋体"/>
                <w:b/>
                <w:bCs/>
                <w:spacing w:val="-3"/>
                <w:sz w:val="18"/>
                <w:szCs w:val="18"/>
              </w:rPr>
              <w:t>4.7.3</w:t>
            </w:r>
          </w:p>
        </w:tc>
        <w:tc>
          <w:tcPr>
            <w:tcW w:w="5696" w:type="dxa"/>
            <w:shd w:val="clear" w:color="auto" w:fill="BCECFE"/>
            <w:vAlign w:val="top"/>
          </w:tcPr>
          <w:p>
            <w:pPr>
              <w:spacing w:before="231" w:line="219" w:lineRule="auto"/>
              <w:ind w:left="113"/>
              <w:rPr>
                <w:rFonts w:ascii="宋体" w:hAnsi="宋体" w:eastAsia="宋体" w:cs="宋体"/>
                <w:sz w:val="18"/>
                <w:szCs w:val="18"/>
              </w:rPr>
            </w:pPr>
            <w:r>
              <w:rPr>
                <w:rFonts w:ascii="宋体" w:hAnsi="宋体" w:eastAsia="宋体" w:cs="宋体"/>
                <w:b/>
                <w:bCs/>
                <w:spacing w:val="-4"/>
                <w:sz w:val="18"/>
                <w:szCs w:val="18"/>
              </w:rPr>
              <w:t>服务要求</w:t>
            </w:r>
          </w:p>
        </w:tc>
        <w:tc>
          <w:tcPr>
            <w:tcW w:w="570" w:type="dxa"/>
            <w:shd w:val="clear" w:color="auto" w:fill="BDEDFE"/>
            <w:vAlign w:val="top"/>
          </w:tcPr>
          <w:p>
            <w:pPr>
              <w:rPr>
                <w:rFonts w:ascii="Arial"/>
                <w:sz w:val="21"/>
              </w:rPr>
            </w:pPr>
          </w:p>
        </w:tc>
        <w:tc>
          <w:tcPr>
            <w:tcW w:w="569" w:type="dxa"/>
            <w:shd w:val="clear" w:color="auto" w:fill="BDECFE"/>
            <w:vAlign w:val="top"/>
          </w:tcPr>
          <w:p>
            <w:pPr>
              <w:rPr>
                <w:rFonts w:ascii="Arial"/>
                <w:sz w:val="21"/>
              </w:rPr>
            </w:pPr>
          </w:p>
        </w:tc>
        <w:tc>
          <w:tcPr>
            <w:tcW w:w="710" w:type="dxa"/>
            <w:shd w:val="clear" w:color="auto" w:fill="BEEDFE"/>
            <w:vAlign w:val="top"/>
          </w:tcPr>
          <w:p>
            <w:pPr>
              <w:spacing w:before="279" w:line="183" w:lineRule="auto"/>
              <w:ind w:left="255"/>
              <w:rPr>
                <w:rFonts w:ascii="宋体" w:hAnsi="宋体" w:eastAsia="宋体" w:cs="宋体"/>
                <w:sz w:val="18"/>
                <w:szCs w:val="18"/>
              </w:rPr>
            </w:pPr>
            <w:r>
              <w:rPr>
                <w:rFonts w:ascii="宋体" w:hAnsi="宋体" w:eastAsia="宋体" w:cs="宋体"/>
                <w:spacing w:val="-2"/>
                <w:sz w:val="18"/>
                <w:szCs w:val="18"/>
              </w:rPr>
              <w:t>45</w:t>
            </w:r>
          </w:p>
        </w:tc>
        <w:tc>
          <w:tcPr>
            <w:tcW w:w="699" w:type="dxa"/>
            <w:shd w:val="clear" w:color="auto" w:fill="BDEDFE"/>
            <w:vAlign w:val="top"/>
          </w:tcPr>
          <w:p>
            <w:pPr>
              <w:rPr>
                <w:rFonts w:ascii="Arial"/>
                <w:sz w:val="21"/>
              </w:rPr>
            </w:pPr>
          </w:p>
        </w:tc>
        <w:tc>
          <w:tcPr>
            <w:tcW w:w="1109" w:type="dxa"/>
            <w:shd w:val="clear" w:color="auto" w:fill="BEEEFE"/>
            <w:vAlign w:val="top"/>
          </w:tcPr>
          <w:p>
            <w:pPr>
              <w:rPr>
                <w:rFonts w:ascii="Arial"/>
                <w:sz w:val="21"/>
              </w:rPr>
            </w:pPr>
          </w:p>
        </w:tc>
        <w:tc>
          <w:tcPr>
            <w:tcW w:w="3452" w:type="dxa"/>
            <w:shd w:val="clear" w:color="auto" w:fill="C3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before="299" w:line="184" w:lineRule="auto"/>
              <w:ind w:left="344"/>
              <w:rPr>
                <w:rFonts w:ascii="宋体" w:hAnsi="宋体" w:eastAsia="宋体" w:cs="宋体"/>
                <w:sz w:val="18"/>
                <w:szCs w:val="18"/>
              </w:rPr>
            </w:pPr>
            <w:r>
              <w:fldChar w:fldCharType="begin"/>
            </w:r>
            <w:r>
              <w:instrText xml:space="preserve"> HYPERLINK "https://4.7.3.1" </w:instrText>
            </w:r>
            <w:r>
              <w:fldChar w:fldCharType="separate"/>
            </w:r>
            <w:r>
              <w:rPr>
                <w:rFonts w:ascii="宋体" w:hAnsi="宋体" w:eastAsia="宋体" w:cs="宋体"/>
                <w:spacing w:val="-1"/>
                <w:sz w:val="18"/>
                <w:szCs w:val="18"/>
              </w:rPr>
              <w:t>4.7.3.1</w:t>
            </w:r>
            <w:r>
              <w:rPr>
                <w:rFonts w:ascii="宋体" w:hAnsi="宋体" w:eastAsia="宋体" w:cs="宋体"/>
                <w:spacing w:val="-1"/>
                <w:sz w:val="18"/>
                <w:szCs w:val="18"/>
              </w:rPr>
              <w:fldChar w:fldCharType="end"/>
            </w:r>
          </w:p>
        </w:tc>
        <w:tc>
          <w:tcPr>
            <w:tcW w:w="5696" w:type="dxa"/>
            <w:vAlign w:val="top"/>
          </w:tcPr>
          <w:p>
            <w:pPr>
              <w:spacing w:before="144" w:line="248" w:lineRule="auto"/>
              <w:ind w:left="111" w:right="1095"/>
              <w:rPr>
                <w:rFonts w:ascii="宋体" w:hAnsi="宋体" w:eastAsia="宋体" w:cs="宋体"/>
                <w:sz w:val="18"/>
                <w:szCs w:val="18"/>
              </w:rPr>
            </w:pPr>
            <w:r>
              <w:rPr>
                <w:rFonts w:ascii="宋体" w:hAnsi="宋体" w:eastAsia="宋体" w:cs="宋体"/>
                <w:spacing w:val="10"/>
                <w:sz w:val="18"/>
                <w:szCs w:val="18"/>
              </w:rPr>
              <w:t>每月至少开展1次健康教育活动(策划、简报、总结等</w:t>
            </w:r>
            <w:r>
              <w:rPr>
                <w:rFonts w:ascii="宋体" w:hAnsi="宋体" w:eastAsia="宋体" w:cs="宋体"/>
                <w:spacing w:val="9"/>
                <w:sz w:val="18"/>
                <w:szCs w:val="18"/>
              </w:rPr>
              <w:t>)</w:t>
            </w:r>
            <w:r>
              <w:rPr>
                <w:rFonts w:ascii="宋体" w:hAnsi="宋体" w:eastAsia="宋体" w:cs="宋体"/>
                <w:sz w:val="18"/>
                <w:szCs w:val="18"/>
              </w:rPr>
              <w:t xml:space="preserve"> </w:t>
            </w: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before="29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54" w:line="219" w:lineRule="auto"/>
              <w:ind w:left="127"/>
              <w:rPr>
                <w:rFonts w:ascii="宋体" w:hAnsi="宋体" w:eastAsia="宋体" w:cs="宋体"/>
                <w:sz w:val="18"/>
                <w:szCs w:val="18"/>
              </w:rPr>
            </w:pPr>
            <w:r>
              <w:rPr>
                <w:rFonts w:ascii="宋体" w:hAnsi="宋体" w:eastAsia="宋体" w:cs="宋体"/>
                <w:spacing w:val="-1"/>
                <w:sz w:val="18"/>
                <w:szCs w:val="18"/>
              </w:rPr>
              <w:t>查看近一年健康教育活动相关资料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51"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"https://4.7.3.2" </w:instrText>
            </w:r>
            <w:r>
              <w:fldChar w:fldCharType="separate"/>
            </w:r>
            <w:r>
              <w:rPr>
                <w:rFonts w:ascii="宋体" w:hAnsi="宋体" w:eastAsia="宋体" w:cs="宋体"/>
                <w:spacing w:val="-1"/>
                <w:sz w:val="18"/>
                <w:szCs w:val="18"/>
              </w:rPr>
              <w:t>4.7.3.2</w:t>
            </w:r>
            <w:r>
              <w:rPr>
                <w:rFonts w:ascii="宋体" w:hAnsi="宋体" w:eastAsia="宋体" w:cs="宋体"/>
                <w:spacing w:val="-1"/>
                <w:sz w:val="18"/>
                <w:szCs w:val="18"/>
              </w:rPr>
              <w:fldChar w:fldCharType="end"/>
            </w:r>
          </w:p>
        </w:tc>
        <w:tc>
          <w:tcPr>
            <w:tcW w:w="5696" w:type="dxa"/>
            <w:vAlign w:val="top"/>
          </w:tcPr>
          <w:p>
            <w:pPr>
              <w:spacing w:before="125" w:line="258" w:lineRule="auto"/>
              <w:ind w:left="111" w:right="895"/>
              <w:rPr>
                <w:rFonts w:ascii="宋体" w:hAnsi="宋体" w:eastAsia="宋体" w:cs="宋体"/>
                <w:sz w:val="18"/>
                <w:szCs w:val="18"/>
              </w:rPr>
            </w:pPr>
            <w:r>
              <w:rPr>
                <w:rFonts w:ascii="宋体" w:hAnsi="宋体" w:eastAsia="宋体" w:cs="宋体"/>
                <w:spacing w:val="3"/>
                <w:sz w:val="18"/>
                <w:szCs w:val="18"/>
              </w:rPr>
              <w:t>新入住老年人的首次健康记录应在老人入住8小时内完成。</w:t>
            </w:r>
            <w:r>
              <w:rPr>
                <w:rFonts w:ascii="宋体" w:hAnsi="宋体" w:eastAsia="宋体" w:cs="宋体"/>
                <w:spacing w:val="10"/>
                <w:sz w:val="18"/>
                <w:szCs w:val="18"/>
              </w:rPr>
              <w:t xml:space="preserve"> </w:t>
            </w:r>
            <w:r>
              <w:rPr>
                <w:rFonts w:ascii="宋体" w:hAnsi="宋体" w:eastAsia="宋体" w:cs="宋体"/>
                <w:spacing w:val="5"/>
                <w:sz w:val="18"/>
                <w:szCs w:val="18"/>
              </w:rPr>
              <w:t>缺1份记录扣0.5分，扣完为止。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50"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before="265" w:line="219" w:lineRule="auto"/>
              <w:ind w:left="127"/>
              <w:rPr>
                <w:rFonts w:ascii="宋体" w:hAnsi="宋体" w:eastAsia="宋体" w:cs="宋体"/>
                <w:sz w:val="18"/>
                <w:szCs w:val="18"/>
              </w:rPr>
            </w:pPr>
            <w:r>
              <w:rPr>
                <w:rFonts w:ascii="宋体" w:hAnsi="宋体" w:eastAsia="宋体" w:cs="宋体"/>
                <w:spacing w:val="-1"/>
                <w:sz w:val="18"/>
                <w:szCs w:val="18"/>
              </w:rPr>
              <w:t>查看5-10份近一年健康档案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1344" w:type="dxa"/>
            <w:vAlign w:val="top"/>
          </w:tcPr>
          <w:p>
            <w:pPr>
              <w:spacing w:line="255" w:lineRule="auto"/>
              <w:rPr>
                <w:rFonts w:ascii="Arial"/>
                <w:sz w:val="21"/>
              </w:rPr>
            </w:pPr>
          </w:p>
          <w:p>
            <w:pPr>
              <w:spacing w:line="256"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"https://4.7.3.3" </w:instrText>
            </w:r>
            <w:r>
              <w:fldChar w:fldCharType="separate"/>
            </w:r>
            <w:r>
              <w:rPr>
                <w:rFonts w:ascii="宋体" w:hAnsi="宋体" w:eastAsia="宋体" w:cs="宋体"/>
                <w:spacing w:val="-1"/>
                <w:sz w:val="18"/>
                <w:szCs w:val="18"/>
              </w:rPr>
              <w:t>4.7.3.3</w:t>
            </w:r>
            <w:r>
              <w:rPr>
                <w:rFonts w:ascii="宋体" w:hAnsi="宋体" w:eastAsia="宋体" w:cs="宋体"/>
                <w:spacing w:val="-1"/>
                <w:sz w:val="18"/>
                <w:szCs w:val="18"/>
              </w:rPr>
              <w:fldChar w:fldCharType="end"/>
            </w:r>
          </w:p>
        </w:tc>
        <w:tc>
          <w:tcPr>
            <w:tcW w:w="5696" w:type="dxa"/>
            <w:vAlign w:val="top"/>
          </w:tcPr>
          <w:p>
            <w:pPr>
              <w:spacing w:before="136" w:line="250" w:lineRule="auto"/>
              <w:ind w:left="111"/>
              <w:rPr>
                <w:rFonts w:ascii="宋体" w:hAnsi="宋体" w:eastAsia="宋体" w:cs="宋体"/>
                <w:sz w:val="17"/>
                <w:szCs w:val="17"/>
              </w:rPr>
            </w:pPr>
            <w:r>
              <w:rPr>
                <w:rFonts w:ascii="宋体" w:hAnsi="宋体" w:eastAsia="宋体" w:cs="宋体"/>
                <w:spacing w:val="10"/>
                <w:sz w:val="17"/>
                <w:szCs w:val="17"/>
              </w:rPr>
              <w:t>管理健康档案，记录老年人在院期间健康状况、心理状</w:t>
            </w:r>
            <w:r>
              <w:rPr>
                <w:rFonts w:ascii="宋体" w:hAnsi="宋体" w:eastAsia="宋体" w:cs="宋体"/>
                <w:spacing w:val="9"/>
                <w:sz w:val="17"/>
                <w:szCs w:val="17"/>
              </w:rPr>
              <w:t>况、病情变化及</w:t>
            </w:r>
            <w:r>
              <w:rPr>
                <w:rFonts w:ascii="宋体" w:hAnsi="宋体" w:eastAsia="宋体" w:cs="宋体"/>
                <w:sz w:val="17"/>
                <w:szCs w:val="17"/>
              </w:rPr>
              <w:t xml:space="preserve"> </w:t>
            </w:r>
            <w:r>
              <w:rPr>
                <w:rFonts w:ascii="宋体" w:hAnsi="宋体" w:eastAsia="宋体" w:cs="宋体"/>
                <w:spacing w:val="10"/>
                <w:sz w:val="17"/>
                <w:szCs w:val="17"/>
              </w:rPr>
              <w:t>处置，按《病历书写规范》要求书写日常健康记录、长期</w:t>
            </w:r>
            <w:r>
              <w:rPr>
                <w:rFonts w:ascii="宋体" w:hAnsi="宋体" w:eastAsia="宋体" w:cs="宋体"/>
                <w:spacing w:val="9"/>
                <w:sz w:val="17"/>
                <w:szCs w:val="17"/>
              </w:rPr>
              <w:t>医嘱、临时医</w:t>
            </w:r>
          </w:p>
          <w:p>
            <w:pPr>
              <w:spacing w:before="89" w:line="219" w:lineRule="auto"/>
              <w:ind w:left="111"/>
              <w:rPr>
                <w:rFonts w:ascii="宋体" w:hAnsi="宋体" w:eastAsia="宋体" w:cs="宋体"/>
                <w:sz w:val="18"/>
                <w:szCs w:val="18"/>
              </w:rPr>
            </w:pPr>
            <w:r>
              <w:rPr>
                <w:rFonts w:ascii="宋体" w:hAnsi="宋体" w:eastAsia="宋体" w:cs="宋体"/>
                <w:spacing w:val="-9"/>
                <w:sz w:val="18"/>
                <w:szCs w:val="18"/>
              </w:rPr>
              <w:t>嘱</w:t>
            </w:r>
            <w:r>
              <w:rPr>
                <w:rFonts w:ascii="宋体" w:hAnsi="宋体" w:eastAsia="宋体" w:cs="宋体"/>
                <w:spacing w:val="-15"/>
                <w:sz w:val="18"/>
                <w:szCs w:val="18"/>
              </w:rPr>
              <w:t xml:space="preserve"> </w:t>
            </w:r>
            <w:r>
              <w:rPr>
                <w:rFonts w:ascii="宋体" w:hAnsi="宋体" w:eastAsia="宋体" w:cs="宋体"/>
                <w:spacing w:val="-9"/>
                <w:sz w:val="18"/>
                <w:szCs w:val="18"/>
              </w:rPr>
              <w:t>等</w:t>
            </w:r>
            <w:r>
              <w:rPr>
                <w:rFonts w:ascii="宋体" w:hAnsi="宋体" w:eastAsia="宋体" w:cs="宋体"/>
                <w:spacing w:val="-23"/>
                <w:sz w:val="18"/>
                <w:szCs w:val="18"/>
              </w:rPr>
              <w:t xml:space="preserve"> </w:t>
            </w:r>
            <w:r>
              <w:rPr>
                <w:rFonts w:ascii="宋体" w:hAnsi="宋体" w:eastAsia="宋体" w:cs="宋体"/>
                <w:spacing w:val="-9"/>
                <w:sz w:val="18"/>
                <w:szCs w:val="18"/>
              </w:rPr>
              <w:t>。</w:t>
            </w:r>
          </w:p>
          <w:p>
            <w:pPr>
              <w:spacing w:before="16" w:line="219" w:lineRule="auto"/>
              <w:ind w:left="111"/>
              <w:rPr>
                <w:rFonts w:ascii="宋体" w:hAnsi="宋体" w:eastAsia="宋体" w:cs="宋体"/>
                <w:sz w:val="18"/>
                <w:szCs w:val="18"/>
              </w:rPr>
            </w:pPr>
            <w:r>
              <w:rPr>
                <w:rFonts w:ascii="宋体" w:hAnsi="宋体" w:eastAsia="宋体" w:cs="宋体"/>
                <w:spacing w:val="5"/>
                <w:sz w:val="18"/>
                <w:szCs w:val="18"/>
              </w:rPr>
              <w:t>缺1份记录扣0.5分，扣完为止。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55" w:lineRule="auto"/>
              <w:rPr>
                <w:rFonts w:ascii="Arial"/>
                <w:sz w:val="21"/>
              </w:rPr>
            </w:pPr>
          </w:p>
          <w:p>
            <w:pPr>
              <w:spacing w:line="256"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line="465"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查看5-10份近一年健康档案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1344" w:type="dxa"/>
            <w:vAlign w:val="top"/>
          </w:tcPr>
          <w:p>
            <w:pPr>
              <w:spacing w:line="373"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"https://4.7.3.4" </w:instrText>
            </w:r>
            <w:r>
              <w:fldChar w:fldCharType="separate"/>
            </w:r>
            <w:r>
              <w:rPr>
                <w:rFonts w:ascii="宋体" w:hAnsi="宋体" w:eastAsia="宋体" w:cs="宋体"/>
                <w:spacing w:val="-1"/>
                <w:sz w:val="18"/>
                <w:szCs w:val="18"/>
              </w:rPr>
              <w:t>4.7.3.4</w:t>
            </w:r>
            <w:r>
              <w:rPr>
                <w:rFonts w:ascii="宋体" w:hAnsi="宋体" w:eastAsia="宋体" w:cs="宋体"/>
                <w:spacing w:val="-1"/>
                <w:sz w:val="18"/>
                <w:szCs w:val="18"/>
              </w:rPr>
              <w:fldChar w:fldCharType="end"/>
            </w:r>
          </w:p>
        </w:tc>
        <w:tc>
          <w:tcPr>
            <w:tcW w:w="5696" w:type="dxa"/>
            <w:vAlign w:val="top"/>
          </w:tcPr>
          <w:p>
            <w:pPr>
              <w:spacing w:before="136" w:line="266" w:lineRule="auto"/>
              <w:ind w:left="111"/>
              <w:rPr>
                <w:rFonts w:ascii="宋体" w:hAnsi="宋体" w:eastAsia="宋体" w:cs="宋体"/>
                <w:sz w:val="17"/>
                <w:szCs w:val="17"/>
              </w:rPr>
            </w:pPr>
            <w:r>
              <w:rPr>
                <w:rFonts w:ascii="宋体" w:hAnsi="宋体" w:eastAsia="宋体" w:cs="宋体"/>
                <w:spacing w:val="4"/>
                <w:sz w:val="17"/>
                <w:szCs w:val="17"/>
              </w:rPr>
              <w:t>如老年人无特殊情况每季度至少记录一次健康情况；特殊情况随时记录，</w:t>
            </w:r>
            <w:r>
              <w:rPr>
                <w:rFonts w:ascii="宋体" w:hAnsi="宋体" w:eastAsia="宋体" w:cs="宋体"/>
                <w:spacing w:val="2"/>
                <w:sz w:val="17"/>
                <w:szCs w:val="17"/>
              </w:rPr>
              <w:t xml:space="preserve"> </w:t>
            </w:r>
            <w:r>
              <w:rPr>
                <w:rFonts w:ascii="宋体" w:hAnsi="宋体" w:eastAsia="宋体" w:cs="宋体"/>
                <w:spacing w:val="13"/>
                <w:sz w:val="17"/>
                <w:szCs w:val="17"/>
              </w:rPr>
              <w:t>并有向相关第三方告知的记录。</w:t>
            </w:r>
          </w:p>
          <w:p>
            <w:pPr>
              <w:spacing w:before="70" w:line="219" w:lineRule="auto"/>
              <w:ind w:left="111"/>
              <w:rPr>
                <w:rFonts w:ascii="宋体" w:hAnsi="宋体" w:eastAsia="宋体" w:cs="宋体"/>
                <w:sz w:val="18"/>
                <w:szCs w:val="18"/>
              </w:rPr>
            </w:pPr>
            <w:r>
              <w:rPr>
                <w:rFonts w:ascii="宋体" w:hAnsi="宋体" w:eastAsia="宋体" w:cs="宋体"/>
                <w:spacing w:val="5"/>
                <w:sz w:val="18"/>
                <w:szCs w:val="18"/>
              </w:rPr>
              <w:t>缺1份记录扣0.5分，扣完为止。</w:t>
            </w:r>
          </w:p>
        </w:tc>
        <w:tc>
          <w:tcPr>
            <w:tcW w:w="570" w:type="dxa"/>
            <w:vAlign w:val="top"/>
          </w:tcPr>
          <w:p>
            <w:pPr>
              <w:rPr>
                <w:rFonts w:ascii="Arial"/>
                <w:sz w:val="21"/>
              </w:rPr>
            </w:pPr>
          </w:p>
        </w:tc>
        <w:tc>
          <w:tcPr>
            <w:tcW w:w="569"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372"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line="327"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查看5-10份近一年健康档案</w:t>
            </w:r>
          </w:p>
        </w:tc>
      </w:tr>
    </w:tbl>
    <w:p>
      <w:pPr>
        <w:spacing w:before="221" w:line="183" w:lineRule="auto"/>
        <w:ind w:left="11764"/>
        <w:rPr>
          <w:rFonts w:ascii="宋体" w:hAnsi="宋体" w:eastAsia="宋体" w:cs="宋体"/>
          <w:sz w:val="29"/>
          <w:szCs w:val="29"/>
        </w:rPr>
      </w:pPr>
      <w:r>
        <w:rPr>
          <w:rFonts w:ascii="宋体" w:hAnsi="宋体" w:eastAsia="宋体" w:cs="宋体"/>
          <w:spacing w:val="-3"/>
          <w:sz w:val="29"/>
          <w:szCs w:val="29"/>
        </w:rPr>
        <w:t>—89—</w:t>
      </w:r>
    </w:p>
    <w:p>
      <w:pPr>
        <w:sectPr>
          <w:footerReference r:id="rId34" w:type="default"/>
          <w:pgSz w:w="16830" w:h="11900"/>
          <w:pgMar w:top="1011" w:right="764"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0"/>
        <w:gridCol w:w="719"/>
        <w:gridCol w:w="699"/>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79"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"https://4.7.3.5" </w:instrText>
            </w:r>
            <w:r>
              <w:fldChar w:fldCharType="separate"/>
            </w:r>
            <w:r>
              <w:rPr>
                <w:rFonts w:ascii="宋体" w:hAnsi="宋体" w:eastAsia="宋体" w:cs="宋体"/>
                <w:spacing w:val="-1"/>
                <w:sz w:val="14"/>
                <w:szCs w:val="14"/>
              </w:rPr>
              <w:t>4.7.3.5</w:t>
            </w:r>
            <w:r>
              <w:rPr>
                <w:rFonts w:ascii="宋体" w:hAnsi="宋体" w:eastAsia="宋体" w:cs="宋体"/>
                <w:spacing w:val="-1"/>
                <w:sz w:val="14"/>
                <w:szCs w:val="14"/>
              </w:rPr>
              <w:fldChar w:fldCharType="end"/>
            </w:r>
          </w:p>
        </w:tc>
        <w:tc>
          <w:tcPr>
            <w:tcW w:w="5706" w:type="dxa"/>
            <w:vAlign w:val="top"/>
          </w:tcPr>
          <w:p>
            <w:pPr>
              <w:spacing w:before="119" w:line="279" w:lineRule="exact"/>
              <w:ind w:left="113"/>
              <w:rPr>
                <w:rFonts w:ascii="宋体" w:hAnsi="宋体" w:eastAsia="宋体" w:cs="宋体"/>
                <w:sz w:val="18"/>
                <w:szCs w:val="18"/>
              </w:rPr>
            </w:pPr>
            <w:r>
              <w:rPr>
                <w:rFonts w:ascii="宋体" w:hAnsi="宋体" w:eastAsia="宋体" w:cs="宋体"/>
                <w:b/>
                <w:bCs/>
                <w:spacing w:val="1"/>
                <w:position w:val="7"/>
                <w:sz w:val="18"/>
                <w:szCs w:val="18"/>
              </w:rPr>
              <w:t>每年至少组织1次老年人健康体检</w:t>
            </w:r>
          </w:p>
          <w:p>
            <w:pPr>
              <w:spacing w:line="217" w:lineRule="auto"/>
              <w:ind w:left="113"/>
              <w:rPr>
                <w:rFonts w:ascii="宋体" w:hAnsi="宋体" w:eastAsia="宋体" w:cs="宋体"/>
                <w:sz w:val="18"/>
                <w:szCs w:val="18"/>
              </w:rPr>
            </w:pPr>
            <w:r>
              <w:rPr>
                <w:rFonts w:ascii="宋体" w:hAnsi="宋体" w:eastAsia="宋体" w:cs="宋体"/>
                <w:b/>
                <w:bCs/>
                <w:spacing w:val="5"/>
                <w:sz w:val="18"/>
                <w:szCs w:val="18"/>
              </w:rPr>
              <w:t>缺一份即停止评价程序。</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58"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270" w:line="218" w:lineRule="auto"/>
              <w:ind w:left="127"/>
              <w:rPr>
                <w:rFonts w:ascii="宋体" w:hAnsi="宋体" w:eastAsia="宋体" w:cs="宋体"/>
                <w:sz w:val="18"/>
                <w:szCs w:val="18"/>
              </w:rPr>
            </w:pPr>
            <w:r>
              <w:rPr>
                <w:rFonts w:ascii="宋体" w:hAnsi="宋体" w:eastAsia="宋体" w:cs="宋体"/>
                <w:spacing w:val="2"/>
                <w:sz w:val="18"/>
                <w:szCs w:val="18"/>
              </w:rPr>
              <w:t>查看5-10份老年人体检报告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5"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"https://4.7.3.6" </w:instrText>
            </w:r>
            <w:r>
              <w:fldChar w:fldCharType="separate"/>
            </w:r>
            <w:r>
              <w:rPr>
                <w:rFonts w:ascii="宋体" w:hAnsi="宋体" w:eastAsia="宋体" w:cs="宋体"/>
                <w:spacing w:val="-1"/>
                <w:sz w:val="14"/>
                <w:szCs w:val="14"/>
              </w:rPr>
              <w:t>4.7.3.6</w:t>
            </w:r>
            <w:r>
              <w:rPr>
                <w:rFonts w:ascii="宋体" w:hAnsi="宋体" w:eastAsia="宋体" w:cs="宋体"/>
                <w:spacing w:val="-1"/>
                <w:sz w:val="14"/>
                <w:szCs w:val="14"/>
              </w:rPr>
              <w:fldChar w:fldCharType="end"/>
            </w:r>
          </w:p>
        </w:tc>
        <w:tc>
          <w:tcPr>
            <w:tcW w:w="5706" w:type="dxa"/>
            <w:vAlign w:val="top"/>
          </w:tcPr>
          <w:p>
            <w:pPr>
              <w:spacing w:before="146" w:line="218" w:lineRule="auto"/>
              <w:ind w:left="110"/>
              <w:rPr>
                <w:rFonts w:ascii="宋体" w:hAnsi="宋体" w:eastAsia="宋体" w:cs="宋体"/>
                <w:sz w:val="18"/>
                <w:szCs w:val="18"/>
              </w:rPr>
            </w:pPr>
            <w:r>
              <w:rPr>
                <w:rFonts w:ascii="宋体" w:hAnsi="宋体" w:eastAsia="宋体" w:cs="宋体"/>
                <w:spacing w:val="6"/>
                <w:sz w:val="18"/>
                <w:szCs w:val="18"/>
              </w:rPr>
              <w:t>老年人健康体检报告资料完整。</w:t>
            </w:r>
          </w:p>
          <w:p>
            <w:pPr>
              <w:spacing w:before="79" w:line="219" w:lineRule="auto"/>
              <w:ind w:left="110"/>
              <w:rPr>
                <w:rFonts w:ascii="宋体" w:hAnsi="宋体" w:eastAsia="宋体" w:cs="宋体"/>
                <w:sz w:val="18"/>
                <w:szCs w:val="18"/>
              </w:rPr>
            </w:pPr>
            <w:r>
              <w:rPr>
                <w:rFonts w:ascii="宋体" w:hAnsi="宋体" w:eastAsia="宋体" w:cs="宋体"/>
                <w:spacing w:val="5"/>
                <w:sz w:val="18"/>
                <w:szCs w:val="18"/>
              </w:rPr>
              <w:t>1份资料不完整扣0.5分，扣完为止。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3"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76" w:line="218" w:lineRule="auto"/>
              <w:ind w:left="127"/>
              <w:rPr>
                <w:rFonts w:ascii="宋体" w:hAnsi="宋体" w:eastAsia="宋体" w:cs="宋体"/>
                <w:sz w:val="18"/>
                <w:szCs w:val="18"/>
              </w:rPr>
            </w:pPr>
            <w:r>
              <w:rPr>
                <w:rFonts w:ascii="宋体" w:hAnsi="宋体" w:eastAsia="宋体" w:cs="宋体"/>
                <w:spacing w:val="2"/>
                <w:sz w:val="18"/>
                <w:szCs w:val="18"/>
              </w:rPr>
              <w:t>查看5-10份老年人体检报告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6"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"https://4.7.3.7" </w:instrText>
            </w:r>
            <w:r>
              <w:fldChar w:fldCharType="separate"/>
            </w:r>
            <w:r>
              <w:rPr>
                <w:rFonts w:ascii="宋体" w:hAnsi="宋体" w:eastAsia="宋体" w:cs="宋体"/>
                <w:spacing w:val="-1"/>
                <w:sz w:val="14"/>
                <w:szCs w:val="14"/>
              </w:rPr>
              <w:t>4.7.3.7</w:t>
            </w:r>
            <w:r>
              <w:rPr>
                <w:rFonts w:ascii="宋体" w:hAnsi="宋体" w:eastAsia="宋体" w:cs="宋体"/>
                <w:spacing w:val="-1"/>
                <w:sz w:val="14"/>
                <w:szCs w:val="14"/>
              </w:rPr>
              <w:fldChar w:fldCharType="end"/>
            </w:r>
          </w:p>
        </w:tc>
        <w:tc>
          <w:tcPr>
            <w:tcW w:w="5706" w:type="dxa"/>
            <w:vAlign w:val="top"/>
          </w:tcPr>
          <w:p>
            <w:pPr>
              <w:spacing w:before="139" w:line="310" w:lineRule="exact"/>
              <w:ind w:left="110"/>
              <w:rPr>
                <w:rFonts w:ascii="宋体" w:hAnsi="宋体" w:eastAsia="宋体" w:cs="宋体"/>
                <w:sz w:val="18"/>
                <w:szCs w:val="18"/>
              </w:rPr>
            </w:pPr>
            <w:r>
              <w:rPr>
                <w:rFonts w:ascii="宋体" w:hAnsi="宋体" w:eastAsia="宋体" w:cs="宋体"/>
                <w:spacing w:val="4"/>
                <w:position w:val="9"/>
                <w:sz w:val="18"/>
                <w:szCs w:val="18"/>
              </w:rPr>
              <w:t>针对老年人健康体检个别检查结果进行追踪处理。</w:t>
            </w:r>
          </w:p>
          <w:p>
            <w:pPr>
              <w:spacing w:line="219" w:lineRule="auto"/>
              <w:ind w:left="110"/>
              <w:rPr>
                <w:rFonts w:ascii="宋体" w:hAnsi="宋体" w:eastAsia="宋体" w:cs="宋体"/>
                <w:sz w:val="18"/>
                <w:szCs w:val="18"/>
              </w:rPr>
            </w:pPr>
            <w:r>
              <w:rPr>
                <w:rFonts w:ascii="宋体" w:hAnsi="宋体" w:eastAsia="宋体" w:cs="宋体"/>
                <w:spacing w:val="5"/>
                <w:sz w:val="18"/>
                <w:szCs w:val="18"/>
              </w:rPr>
              <w:t>缺1份记录扣0.5分，扣完为止。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4"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37" w:line="246" w:lineRule="auto"/>
              <w:ind w:left="127" w:right="93"/>
              <w:rPr>
                <w:rFonts w:ascii="宋体" w:hAnsi="宋体" w:eastAsia="宋体" w:cs="宋体"/>
                <w:sz w:val="18"/>
                <w:szCs w:val="18"/>
              </w:rPr>
            </w:pPr>
            <w:r>
              <w:rPr>
                <w:rFonts w:ascii="宋体" w:hAnsi="宋体" w:eastAsia="宋体" w:cs="宋体"/>
                <w:spacing w:val="-1"/>
                <w:sz w:val="18"/>
                <w:szCs w:val="18"/>
              </w:rPr>
              <w:t>查看5-10份老年人体检报告及追踪处理记</w:t>
            </w:r>
            <w:r>
              <w:rPr>
                <w:rFonts w:ascii="宋体" w:hAnsi="宋体" w:eastAsia="宋体" w:cs="宋体"/>
                <w:spacing w:val="9"/>
                <w:sz w:val="18"/>
                <w:szCs w:val="18"/>
              </w:rPr>
              <w:t xml:space="preserve"> </w:t>
            </w:r>
            <w:r>
              <w:rPr>
                <w:rFonts w:ascii="宋体" w:hAnsi="宋体" w:eastAsia="宋体" w:cs="宋体"/>
                <w:sz w:val="18"/>
                <w:szCs w:val="18"/>
              </w:rPr>
              <w:t>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82" w:lineRule="auto"/>
              <w:rPr>
                <w:rFonts w:ascii="Arial"/>
                <w:sz w:val="21"/>
              </w:rPr>
            </w:pPr>
          </w:p>
          <w:p>
            <w:pPr>
              <w:spacing w:line="283"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"https://4.7.3.8" </w:instrText>
            </w:r>
            <w:r>
              <w:fldChar w:fldCharType="separate"/>
            </w:r>
            <w:r>
              <w:rPr>
                <w:rFonts w:ascii="宋体" w:hAnsi="宋体" w:eastAsia="宋体" w:cs="宋体"/>
                <w:spacing w:val="-1"/>
                <w:sz w:val="14"/>
                <w:szCs w:val="14"/>
              </w:rPr>
              <w:t>4.7.3.8</w:t>
            </w:r>
            <w:r>
              <w:rPr>
                <w:rFonts w:ascii="宋体" w:hAnsi="宋体" w:eastAsia="宋体" w:cs="宋体"/>
                <w:spacing w:val="-1"/>
                <w:sz w:val="14"/>
                <w:szCs w:val="14"/>
              </w:rPr>
              <w:fldChar w:fldCharType="end"/>
            </w:r>
          </w:p>
        </w:tc>
        <w:tc>
          <w:tcPr>
            <w:tcW w:w="5706" w:type="dxa"/>
            <w:vAlign w:val="top"/>
          </w:tcPr>
          <w:p>
            <w:pPr>
              <w:spacing w:before="149" w:line="267" w:lineRule="auto"/>
              <w:ind w:left="110" w:firstLine="9"/>
              <w:rPr>
                <w:rFonts w:ascii="宋体" w:hAnsi="宋体" w:eastAsia="宋体" w:cs="宋体"/>
                <w:sz w:val="17"/>
                <w:szCs w:val="17"/>
              </w:rPr>
            </w:pPr>
            <w:r>
              <w:rPr>
                <w:rFonts w:ascii="宋体" w:hAnsi="宋体" w:eastAsia="宋体" w:cs="宋体"/>
                <w:spacing w:val="7"/>
                <w:sz w:val="17"/>
                <w:szCs w:val="17"/>
              </w:rPr>
              <w:t>观察老年人健康情况变化，有护理记录单，按照《病历书写规范》要求</w:t>
            </w:r>
            <w:r>
              <w:rPr>
                <w:rFonts w:ascii="宋体" w:hAnsi="宋体" w:eastAsia="宋体" w:cs="宋体"/>
                <w:sz w:val="17"/>
                <w:szCs w:val="17"/>
              </w:rPr>
              <w:t xml:space="preserve">  </w:t>
            </w:r>
            <w:r>
              <w:rPr>
                <w:rFonts w:ascii="宋体" w:hAnsi="宋体" w:eastAsia="宋体" w:cs="宋体"/>
                <w:spacing w:val="7"/>
                <w:sz w:val="17"/>
                <w:szCs w:val="17"/>
              </w:rPr>
              <w:t>书写(新入住老年人首次记录：生命体征、体重、医嘱要求观察的项目、</w:t>
            </w:r>
          </w:p>
          <w:p>
            <w:pPr>
              <w:spacing w:before="59" w:line="290" w:lineRule="exact"/>
              <w:ind w:left="110"/>
              <w:rPr>
                <w:rFonts w:ascii="宋体" w:hAnsi="宋体" w:eastAsia="宋体" w:cs="宋体"/>
                <w:sz w:val="18"/>
                <w:szCs w:val="18"/>
              </w:rPr>
            </w:pPr>
            <w:r>
              <w:rPr>
                <w:rFonts w:ascii="宋体" w:hAnsi="宋体" w:eastAsia="宋体" w:cs="宋体"/>
                <w:spacing w:val="4"/>
                <w:position w:val="8"/>
                <w:sz w:val="18"/>
                <w:szCs w:val="18"/>
              </w:rPr>
              <w:t>老人入住时的一般情况、照护等级等，并签全名</w:t>
            </w:r>
            <w:r>
              <w:rPr>
                <w:rFonts w:ascii="宋体" w:hAnsi="宋体" w:eastAsia="宋体" w:cs="宋体"/>
                <w:spacing w:val="3"/>
                <w:position w:val="8"/>
                <w:sz w:val="18"/>
                <w:szCs w:val="18"/>
              </w:rPr>
              <w:t>)。</w:t>
            </w:r>
          </w:p>
          <w:p>
            <w:pPr>
              <w:spacing w:line="219" w:lineRule="auto"/>
              <w:ind w:left="110"/>
              <w:rPr>
                <w:rFonts w:ascii="宋体" w:hAnsi="宋体" w:eastAsia="宋体" w:cs="宋体"/>
                <w:sz w:val="18"/>
                <w:szCs w:val="18"/>
              </w:rPr>
            </w:pPr>
            <w:r>
              <w:rPr>
                <w:rFonts w:ascii="宋体" w:hAnsi="宋体" w:eastAsia="宋体" w:cs="宋体"/>
                <w:spacing w:val="4"/>
                <w:sz w:val="18"/>
                <w:szCs w:val="18"/>
              </w:rPr>
              <w:t>缺1份记录扣0.5分，扣完为止，无签名扣0.5分。</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82" w:lineRule="auto"/>
              <w:rPr>
                <w:rFonts w:ascii="Arial"/>
                <w:sz w:val="21"/>
              </w:rPr>
            </w:pPr>
          </w:p>
          <w:p>
            <w:pPr>
              <w:spacing w:line="283" w:lineRule="auto"/>
              <w:rPr>
                <w:rFonts w:ascii="Arial"/>
                <w:sz w:val="21"/>
              </w:rPr>
            </w:pPr>
          </w:p>
          <w:p>
            <w:pPr>
              <w:spacing w:before="46" w:line="183" w:lineRule="auto"/>
              <w:ind w:left="305"/>
              <w:rPr>
                <w:rFonts w:ascii="宋体" w:hAnsi="宋体" w:eastAsia="宋体" w:cs="宋体"/>
                <w:sz w:val="14"/>
                <w:szCs w:val="14"/>
              </w:rPr>
            </w:pPr>
            <w:r>
              <w:rPr>
                <w:rFonts w:ascii="宋体" w:hAnsi="宋体" w:eastAsia="宋体" w:cs="宋体"/>
                <w:sz w:val="14"/>
                <w:szCs w:val="14"/>
              </w:rPr>
              <w:t>2</w:t>
            </w:r>
          </w:p>
        </w:tc>
        <w:tc>
          <w:tcPr>
            <w:tcW w:w="1109" w:type="dxa"/>
            <w:vAlign w:val="top"/>
          </w:tcPr>
          <w:p>
            <w:pPr>
              <w:rPr>
                <w:rFonts w:ascii="Arial"/>
                <w:sz w:val="21"/>
              </w:rPr>
            </w:pPr>
          </w:p>
        </w:tc>
        <w:tc>
          <w:tcPr>
            <w:tcW w:w="3462" w:type="dxa"/>
            <w:vAlign w:val="top"/>
          </w:tcPr>
          <w:p>
            <w:pPr>
              <w:spacing w:line="249" w:lineRule="auto"/>
              <w:rPr>
                <w:rFonts w:ascii="Arial"/>
                <w:sz w:val="21"/>
              </w:rPr>
            </w:pPr>
          </w:p>
          <w:p>
            <w:pPr>
              <w:spacing w:line="249"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1"/>
                <w:sz w:val="18"/>
                <w:szCs w:val="18"/>
              </w:rPr>
              <w:t>查看5-10份近一年护理记录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354" w:type="dxa"/>
            <w:vAlign w:val="top"/>
          </w:tcPr>
          <w:p>
            <w:pPr>
              <w:spacing w:line="428"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"https://4.7.3.9" </w:instrText>
            </w:r>
            <w:r>
              <w:fldChar w:fldCharType="separate"/>
            </w:r>
            <w:r>
              <w:rPr>
                <w:rFonts w:ascii="宋体" w:hAnsi="宋体" w:eastAsia="宋体" w:cs="宋体"/>
                <w:spacing w:val="-1"/>
                <w:sz w:val="14"/>
                <w:szCs w:val="14"/>
              </w:rPr>
              <w:t>4.7.3.9</w:t>
            </w:r>
            <w:r>
              <w:rPr>
                <w:rFonts w:ascii="宋体" w:hAnsi="宋体" w:eastAsia="宋体" w:cs="宋体"/>
                <w:spacing w:val="-1"/>
                <w:sz w:val="14"/>
                <w:szCs w:val="14"/>
              </w:rPr>
              <w:fldChar w:fldCharType="end"/>
            </w:r>
          </w:p>
        </w:tc>
        <w:tc>
          <w:tcPr>
            <w:tcW w:w="5706" w:type="dxa"/>
            <w:vAlign w:val="top"/>
          </w:tcPr>
          <w:p>
            <w:pPr>
              <w:spacing w:before="150" w:line="261" w:lineRule="auto"/>
              <w:ind w:left="110"/>
              <w:rPr>
                <w:rFonts w:ascii="宋体" w:hAnsi="宋体" w:eastAsia="宋体" w:cs="宋体"/>
                <w:sz w:val="17"/>
                <w:szCs w:val="17"/>
              </w:rPr>
            </w:pPr>
            <w:r>
              <w:rPr>
                <w:rFonts w:ascii="宋体" w:hAnsi="宋体" w:eastAsia="宋体" w:cs="宋体"/>
                <w:spacing w:val="10"/>
                <w:sz w:val="17"/>
                <w:szCs w:val="17"/>
              </w:rPr>
              <w:t>有交接班制度，每班进行交接并书写交班报告，按照《病历书写规范》</w:t>
            </w:r>
            <w:r>
              <w:rPr>
                <w:rFonts w:ascii="宋体" w:hAnsi="宋体" w:eastAsia="宋体" w:cs="宋体"/>
                <w:sz w:val="17"/>
                <w:szCs w:val="17"/>
              </w:rPr>
              <w:t xml:space="preserve"> </w:t>
            </w:r>
            <w:r>
              <w:rPr>
                <w:rFonts w:ascii="宋体" w:hAnsi="宋体" w:eastAsia="宋体" w:cs="宋体"/>
                <w:spacing w:val="10"/>
                <w:sz w:val="17"/>
                <w:szCs w:val="17"/>
              </w:rPr>
              <w:t>要求书写交班报告。对危重及新入院老年人进行床头交接。</w:t>
            </w:r>
          </w:p>
          <w:p>
            <w:pPr>
              <w:spacing w:before="80" w:line="219" w:lineRule="auto"/>
              <w:ind w:left="110"/>
              <w:rPr>
                <w:rFonts w:ascii="宋体" w:hAnsi="宋体" w:eastAsia="宋体" w:cs="宋体"/>
                <w:sz w:val="18"/>
                <w:szCs w:val="18"/>
              </w:rPr>
            </w:pPr>
            <w:r>
              <w:rPr>
                <w:rFonts w:ascii="宋体" w:hAnsi="宋体" w:eastAsia="宋体" w:cs="宋体"/>
                <w:spacing w:val="3"/>
                <w:sz w:val="18"/>
                <w:szCs w:val="18"/>
              </w:rPr>
              <w:t>无制度不得分，缺1项扣0.5分，扣完为止，无签名扣0.5分。</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07"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271" w:line="269" w:lineRule="auto"/>
              <w:ind w:left="127" w:right="52" w:firstLine="10"/>
              <w:rPr>
                <w:rFonts w:ascii="宋体" w:hAnsi="宋体" w:eastAsia="宋体" w:cs="宋体"/>
                <w:sz w:val="18"/>
                <w:szCs w:val="18"/>
              </w:rPr>
            </w:pPr>
            <w:r>
              <w:rPr>
                <w:rFonts w:ascii="宋体" w:hAnsi="宋体" w:eastAsia="宋体" w:cs="宋体"/>
                <w:spacing w:val="1"/>
                <w:sz w:val="18"/>
                <w:szCs w:val="18"/>
              </w:rPr>
              <w:t>查看制度，查看近一年交接班记录，询问</w:t>
            </w:r>
            <w:r>
              <w:rPr>
                <w:rFonts w:ascii="宋体" w:hAnsi="宋体" w:eastAsia="宋体" w:cs="宋体"/>
                <w:spacing w:val="2"/>
                <w:sz w:val="18"/>
                <w:szCs w:val="18"/>
              </w:rPr>
              <w:t xml:space="preserve"> </w:t>
            </w:r>
            <w:r>
              <w:rPr>
                <w:rFonts w:ascii="宋体" w:hAnsi="宋体" w:eastAsia="宋体" w:cs="宋体"/>
                <w:spacing w:val="6"/>
                <w:sz w:val="18"/>
                <w:szCs w:val="18"/>
              </w:rPr>
              <w:t>服务人员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29" w:lineRule="auto"/>
              <w:rPr>
                <w:rFonts w:ascii="Arial"/>
                <w:sz w:val="21"/>
              </w:rPr>
            </w:pPr>
          </w:p>
          <w:p>
            <w:pPr>
              <w:spacing w:before="46" w:line="184" w:lineRule="auto"/>
              <w:ind w:left="384"/>
              <w:rPr>
                <w:rFonts w:ascii="宋体" w:hAnsi="宋体" w:eastAsia="宋体" w:cs="宋体"/>
                <w:sz w:val="14"/>
                <w:szCs w:val="14"/>
              </w:rPr>
            </w:pPr>
            <w:r>
              <w:fldChar w:fldCharType="begin"/>
            </w:r>
            <w:r>
              <w:instrText xml:space="preserve"> HYPERLINK "https://4.7.3.10" </w:instrText>
            </w:r>
            <w:r>
              <w:fldChar w:fldCharType="separate"/>
            </w:r>
            <w:r>
              <w:rPr>
                <w:rFonts w:ascii="宋体" w:hAnsi="宋体" w:eastAsia="宋体" w:cs="宋体"/>
                <w:spacing w:val="-1"/>
                <w:sz w:val="14"/>
                <w:szCs w:val="14"/>
              </w:rPr>
              <w:t>4.7.3.10</w:t>
            </w:r>
            <w:r>
              <w:rPr>
                <w:rFonts w:ascii="宋体" w:hAnsi="宋体" w:eastAsia="宋体" w:cs="宋体"/>
                <w:spacing w:val="-1"/>
                <w:sz w:val="14"/>
                <w:szCs w:val="14"/>
              </w:rPr>
              <w:fldChar w:fldCharType="end"/>
            </w:r>
          </w:p>
        </w:tc>
        <w:tc>
          <w:tcPr>
            <w:tcW w:w="5706" w:type="dxa"/>
            <w:vAlign w:val="top"/>
          </w:tcPr>
          <w:p>
            <w:pPr>
              <w:spacing w:before="153" w:line="253" w:lineRule="auto"/>
              <w:ind w:left="110" w:right="12"/>
              <w:rPr>
                <w:rFonts w:ascii="宋体" w:hAnsi="宋体" w:eastAsia="宋体" w:cs="宋体"/>
                <w:sz w:val="18"/>
                <w:szCs w:val="18"/>
              </w:rPr>
            </w:pPr>
            <w:r>
              <w:rPr>
                <w:rFonts w:ascii="宋体" w:hAnsi="宋体" w:eastAsia="宋体" w:cs="宋体"/>
                <w:sz w:val="18"/>
                <w:szCs w:val="18"/>
              </w:rPr>
              <w:t>做好日常体温、脉搏、呼吸、血压、体重的测量和记</w:t>
            </w:r>
            <w:r>
              <w:rPr>
                <w:rFonts w:ascii="宋体" w:hAnsi="宋体" w:eastAsia="宋体" w:cs="宋体"/>
                <w:spacing w:val="-1"/>
                <w:sz w:val="18"/>
                <w:szCs w:val="18"/>
              </w:rPr>
              <w:t>录；遵医嘱完成生</w:t>
            </w:r>
            <w:r>
              <w:rPr>
                <w:rFonts w:ascii="宋体" w:hAnsi="宋体" w:eastAsia="宋体" w:cs="宋体"/>
                <w:sz w:val="18"/>
                <w:szCs w:val="18"/>
              </w:rPr>
              <w:t xml:space="preserve"> </w:t>
            </w:r>
            <w:r>
              <w:rPr>
                <w:rFonts w:ascii="宋体" w:hAnsi="宋体" w:eastAsia="宋体" w:cs="宋体"/>
                <w:spacing w:val="3"/>
                <w:sz w:val="18"/>
                <w:szCs w:val="18"/>
              </w:rPr>
              <w:t>命体征的监测、血糖监测、血氧饱和度监测、心电监测。</w:t>
            </w:r>
          </w:p>
          <w:p>
            <w:pPr>
              <w:spacing w:before="67" w:line="219" w:lineRule="auto"/>
              <w:ind w:left="110"/>
              <w:rPr>
                <w:rFonts w:ascii="宋体" w:hAnsi="宋体" w:eastAsia="宋体" w:cs="宋体"/>
                <w:sz w:val="18"/>
                <w:szCs w:val="18"/>
              </w:rPr>
            </w:pPr>
            <w:r>
              <w:rPr>
                <w:rFonts w:ascii="宋体" w:hAnsi="宋体" w:eastAsia="宋体" w:cs="宋体"/>
                <w:spacing w:val="3"/>
                <w:sz w:val="18"/>
                <w:szCs w:val="18"/>
              </w:rPr>
              <w:t>无记录扣0.5分，操作不规范扣0.5分，扣完为止。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09"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274" w:line="258" w:lineRule="auto"/>
              <w:ind w:left="127" w:right="93"/>
              <w:rPr>
                <w:rFonts w:ascii="宋体" w:hAnsi="宋体" w:eastAsia="宋体" w:cs="宋体"/>
                <w:sz w:val="18"/>
                <w:szCs w:val="18"/>
              </w:rPr>
            </w:pPr>
            <w:r>
              <w:rPr>
                <w:rFonts w:ascii="宋体" w:hAnsi="宋体" w:eastAsia="宋体" w:cs="宋体"/>
                <w:spacing w:val="-1"/>
                <w:sz w:val="18"/>
                <w:szCs w:val="18"/>
              </w:rPr>
              <w:t>查看5-10份近一年护理记录，询问服务人</w:t>
            </w:r>
            <w:r>
              <w:rPr>
                <w:rFonts w:ascii="宋体" w:hAnsi="宋体" w:eastAsia="宋体" w:cs="宋体"/>
                <w:spacing w:val="9"/>
                <w:sz w:val="18"/>
                <w:szCs w:val="18"/>
              </w:rPr>
              <w:t xml:space="preserve"> </w:t>
            </w:r>
            <w:r>
              <w:rPr>
                <w:rFonts w:ascii="宋体" w:hAnsi="宋体" w:eastAsia="宋体" w:cs="宋体"/>
                <w:sz w:val="18"/>
                <w:szCs w:val="18"/>
              </w:rPr>
              <w:t>员，由护理人员示范操作流程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1" w:lineRule="auto"/>
              <w:rPr>
                <w:rFonts w:ascii="Arial"/>
                <w:sz w:val="21"/>
              </w:rPr>
            </w:pPr>
          </w:p>
          <w:p>
            <w:pPr>
              <w:spacing w:before="46" w:line="184" w:lineRule="auto"/>
              <w:ind w:left="384"/>
              <w:rPr>
                <w:rFonts w:ascii="宋体" w:hAnsi="宋体" w:eastAsia="宋体" w:cs="宋体"/>
                <w:sz w:val="14"/>
                <w:szCs w:val="14"/>
              </w:rPr>
            </w:pPr>
            <w:r>
              <w:fldChar w:fldCharType="begin"/>
            </w:r>
            <w:r>
              <w:instrText xml:space="preserve"> HYPERLINK "https://4.7.3.11" </w:instrText>
            </w:r>
            <w:r>
              <w:fldChar w:fldCharType="separate"/>
            </w:r>
            <w:r>
              <w:rPr>
                <w:rFonts w:ascii="宋体" w:hAnsi="宋体" w:eastAsia="宋体" w:cs="宋体"/>
                <w:spacing w:val="-1"/>
                <w:sz w:val="14"/>
                <w:szCs w:val="14"/>
              </w:rPr>
              <w:t>4.7.3.11</w:t>
            </w:r>
            <w:r>
              <w:rPr>
                <w:rFonts w:ascii="宋体" w:hAnsi="宋体" w:eastAsia="宋体" w:cs="宋体"/>
                <w:spacing w:val="-1"/>
                <w:sz w:val="14"/>
                <w:szCs w:val="14"/>
              </w:rPr>
              <w:fldChar w:fldCharType="end"/>
            </w:r>
          </w:p>
        </w:tc>
        <w:tc>
          <w:tcPr>
            <w:tcW w:w="5706" w:type="dxa"/>
            <w:vAlign w:val="top"/>
          </w:tcPr>
          <w:p>
            <w:pPr>
              <w:spacing w:before="174" w:line="219" w:lineRule="auto"/>
              <w:ind w:left="110"/>
              <w:rPr>
                <w:rFonts w:ascii="宋体" w:hAnsi="宋体" w:eastAsia="宋体" w:cs="宋体"/>
                <w:sz w:val="18"/>
                <w:szCs w:val="18"/>
              </w:rPr>
            </w:pPr>
            <w:r>
              <w:rPr>
                <w:rFonts w:ascii="宋体" w:hAnsi="宋体" w:eastAsia="宋体" w:cs="宋体"/>
                <w:spacing w:val="1"/>
                <w:sz w:val="18"/>
                <w:szCs w:val="18"/>
              </w:rPr>
              <w:t>收集送检化验标本</w:t>
            </w:r>
          </w:p>
          <w:p>
            <w:pPr>
              <w:spacing w:before="37" w:line="219" w:lineRule="auto"/>
              <w:ind w:left="110"/>
              <w:rPr>
                <w:rFonts w:ascii="宋体" w:hAnsi="宋体" w:eastAsia="宋体" w:cs="宋体"/>
                <w:sz w:val="18"/>
                <w:szCs w:val="18"/>
              </w:rPr>
            </w:pPr>
            <w:r>
              <w:rPr>
                <w:rFonts w:ascii="宋体" w:hAnsi="宋体" w:eastAsia="宋体" w:cs="宋体"/>
                <w:spacing w:val="3"/>
                <w:sz w:val="18"/>
                <w:szCs w:val="18"/>
              </w:rPr>
              <w:t>无记录扣0.5分，操作不规范扣0.5分，扣完为止。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70"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45" w:line="248" w:lineRule="auto"/>
              <w:ind w:left="127" w:right="93"/>
              <w:rPr>
                <w:rFonts w:ascii="宋体" w:hAnsi="宋体" w:eastAsia="宋体" w:cs="宋体"/>
                <w:sz w:val="18"/>
                <w:szCs w:val="18"/>
              </w:rPr>
            </w:pPr>
            <w:r>
              <w:rPr>
                <w:rFonts w:ascii="宋体" w:hAnsi="宋体" w:eastAsia="宋体" w:cs="宋体"/>
                <w:spacing w:val="-1"/>
                <w:sz w:val="18"/>
                <w:szCs w:val="18"/>
              </w:rPr>
              <w:t>查看5-10份近一年护理记录，询问服务人</w:t>
            </w:r>
            <w:r>
              <w:rPr>
                <w:rFonts w:ascii="宋体" w:hAnsi="宋体" w:eastAsia="宋体" w:cs="宋体"/>
                <w:spacing w:val="9"/>
                <w:sz w:val="18"/>
                <w:szCs w:val="18"/>
              </w:rPr>
              <w:t xml:space="preserve"> </w:t>
            </w:r>
            <w:r>
              <w:rPr>
                <w:rFonts w:ascii="宋体" w:hAnsi="宋体" w:eastAsia="宋体" w:cs="宋体"/>
                <w:sz w:val="18"/>
                <w:szCs w:val="18"/>
              </w:rPr>
              <w:t>员，由护理人员示范操作流程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54" w:type="dxa"/>
            <w:vAlign w:val="top"/>
          </w:tcPr>
          <w:p>
            <w:pPr>
              <w:spacing w:line="292" w:lineRule="auto"/>
              <w:rPr>
                <w:rFonts w:ascii="Arial"/>
                <w:sz w:val="21"/>
              </w:rPr>
            </w:pPr>
          </w:p>
          <w:p>
            <w:pPr>
              <w:spacing w:before="46" w:line="184" w:lineRule="auto"/>
              <w:ind w:left="384"/>
              <w:rPr>
                <w:rFonts w:ascii="宋体" w:hAnsi="宋体" w:eastAsia="宋体" w:cs="宋体"/>
                <w:sz w:val="14"/>
                <w:szCs w:val="14"/>
              </w:rPr>
            </w:pPr>
            <w:r>
              <w:fldChar w:fldCharType="begin"/>
            </w:r>
            <w:r>
              <w:instrText xml:space="preserve"> HYPERLINK "https://4.7.3.12" </w:instrText>
            </w:r>
            <w:r>
              <w:fldChar w:fldCharType="separate"/>
            </w:r>
            <w:r>
              <w:rPr>
                <w:rFonts w:ascii="宋体" w:hAnsi="宋体" w:eastAsia="宋体" w:cs="宋体"/>
                <w:spacing w:val="-1"/>
                <w:sz w:val="14"/>
                <w:szCs w:val="14"/>
              </w:rPr>
              <w:t>4.7.3.12</w:t>
            </w:r>
            <w:r>
              <w:rPr>
                <w:rFonts w:ascii="宋体" w:hAnsi="宋体" w:eastAsia="宋体" w:cs="宋体"/>
                <w:spacing w:val="-1"/>
                <w:sz w:val="14"/>
                <w:szCs w:val="14"/>
              </w:rPr>
              <w:fldChar w:fldCharType="end"/>
            </w:r>
          </w:p>
        </w:tc>
        <w:tc>
          <w:tcPr>
            <w:tcW w:w="5706" w:type="dxa"/>
            <w:vAlign w:val="top"/>
          </w:tcPr>
          <w:p>
            <w:pPr>
              <w:spacing w:before="166" w:line="219" w:lineRule="auto"/>
              <w:ind w:left="110"/>
              <w:rPr>
                <w:rFonts w:ascii="宋体" w:hAnsi="宋体" w:eastAsia="宋体" w:cs="宋体"/>
                <w:sz w:val="18"/>
                <w:szCs w:val="18"/>
              </w:rPr>
            </w:pPr>
            <w:r>
              <w:rPr>
                <w:rFonts w:ascii="宋体" w:hAnsi="宋体" w:eastAsia="宋体" w:cs="宋体"/>
                <w:spacing w:val="4"/>
                <w:sz w:val="18"/>
                <w:szCs w:val="18"/>
              </w:rPr>
              <w:t>完成治疗、管道和造瘘护理、协助院前抢救。</w:t>
            </w:r>
          </w:p>
          <w:p>
            <w:pPr>
              <w:spacing w:before="66" w:line="219" w:lineRule="auto"/>
              <w:ind w:left="110"/>
              <w:rPr>
                <w:rFonts w:ascii="宋体" w:hAnsi="宋体" w:eastAsia="宋体" w:cs="宋体"/>
                <w:sz w:val="18"/>
                <w:szCs w:val="18"/>
              </w:rPr>
            </w:pPr>
            <w:r>
              <w:rPr>
                <w:rFonts w:ascii="宋体" w:hAnsi="宋体" w:eastAsia="宋体" w:cs="宋体"/>
                <w:spacing w:val="3"/>
                <w:sz w:val="18"/>
                <w:szCs w:val="18"/>
              </w:rPr>
              <w:t>无记录扣0.5分，操作不规范扣0.5分，扣完为止。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71"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145" w:line="269" w:lineRule="auto"/>
              <w:ind w:left="127" w:right="93"/>
              <w:rPr>
                <w:rFonts w:ascii="宋体" w:hAnsi="宋体" w:eastAsia="宋体" w:cs="宋体"/>
                <w:sz w:val="18"/>
                <w:szCs w:val="18"/>
              </w:rPr>
            </w:pPr>
            <w:r>
              <w:rPr>
                <w:rFonts w:ascii="宋体" w:hAnsi="宋体" w:eastAsia="宋体" w:cs="宋体"/>
                <w:spacing w:val="-1"/>
                <w:sz w:val="18"/>
                <w:szCs w:val="18"/>
              </w:rPr>
              <w:t>查看5-10份近一年护理记录，询问服务人</w:t>
            </w:r>
            <w:r>
              <w:rPr>
                <w:rFonts w:ascii="宋体" w:hAnsi="宋体" w:eastAsia="宋体" w:cs="宋体"/>
                <w:spacing w:val="9"/>
                <w:sz w:val="18"/>
                <w:szCs w:val="18"/>
              </w:rPr>
              <w:t xml:space="preserve"> </w:t>
            </w:r>
            <w:r>
              <w:rPr>
                <w:rFonts w:ascii="宋体" w:hAnsi="宋体" w:eastAsia="宋体" w:cs="宋体"/>
                <w:sz w:val="18"/>
                <w:szCs w:val="18"/>
              </w:rPr>
              <w:t>员，由护理人员示范操作流程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54" w:type="dxa"/>
            <w:vAlign w:val="top"/>
          </w:tcPr>
          <w:p>
            <w:pPr>
              <w:spacing w:line="423" w:lineRule="auto"/>
              <w:rPr>
                <w:rFonts w:ascii="Arial"/>
                <w:sz w:val="21"/>
              </w:rPr>
            </w:pPr>
          </w:p>
          <w:p>
            <w:pPr>
              <w:spacing w:before="45" w:line="184" w:lineRule="auto"/>
              <w:ind w:left="384"/>
              <w:rPr>
                <w:rFonts w:ascii="宋体" w:hAnsi="宋体" w:eastAsia="宋体" w:cs="宋体"/>
                <w:sz w:val="14"/>
                <w:szCs w:val="14"/>
              </w:rPr>
            </w:pPr>
            <w:r>
              <w:fldChar w:fldCharType="begin"/>
            </w:r>
            <w:r>
              <w:instrText xml:space="preserve"> HYPERLINK "https://4.7.3.13" </w:instrText>
            </w:r>
            <w:r>
              <w:fldChar w:fldCharType="separate"/>
            </w:r>
            <w:r>
              <w:rPr>
                <w:rFonts w:ascii="宋体" w:hAnsi="宋体" w:eastAsia="宋体" w:cs="宋体"/>
                <w:spacing w:val="-1"/>
                <w:sz w:val="14"/>
                <w:szCs w:val="14"/>
              </w:rPr>
              <w:t>4.7.3.13</w:t>
            </w:r>
            <w:r>
              <w:rPr>
                <w:rFonts w:ascii="宋体" w:hAnsi="宋体" w:eastAsia="宋体" w:cs="宋体"/>
                <w:spacing w:val="-1"/>
                <w:sz w:val="14"/>
                <w:szCs w:val="14"/>
              </w:rPr>
              <w:fldChar w:fldCharType="end"/>
            </w:r>
          </w:p>
        </w:tc>
        <w:tc>
          <w:tcPr>
            <w:tcW w:w="5706" w:type="dxa"/>
            <w:vAlign w:val="top"/>
          </w:tcPr>
          <w:p>
            <w:pPr>
              <w:spacing w:before="157" w:line="219" w:lineRule="auto"/>
              <w:ind w:left="110"/>
              <w:rPr>
                <w:rFonts w:ascii="宋体" w:hAnsi="宋体" w:eastAsia="宋体" w:cs="宋体"/>
                <w:sz w:val="18"/>
                <w:szCs w:val="18"/>
              </w:rPr>
            </w:pPr>
            <w:r>
              <w:rPr>
                <w:rFonts w:ascii="宋体" w:hAnsi="宋体" w:eastAsia="宋体" w:cs="宋体"/>
                <w:spacing w:val="3"/>
                <w:sz w:val="18"/>
                <w:szCs w:val="18"/>
              </w:rPr>
              <w:t>有侵入性操作感染防控制度，侵入性护理服务(如抽痰、换药、</w:t>
            </w:r>
            <w:r>
              <w:rPr>
                <w:rFonts w:ascii="宋体" w:hAnsi="宋体" w:eastAsia="宋体" w:cs="宋体"/>
                <w:spacing w:val="2"/>
                <w:sz w:val="18"/>
                <w:szCs w:val="18"/>
              </w:rPr>
              <w:t>换管、</w:t>
            </w:r>
          </w:p>
          <w:p>
            <w:pPr>
              <w:spacing w:before="86" w:line="219" w:lineRule="auto"/>
              <w:ind w:left="110"/>
              <w:rPr>
                <w:rFonts w:ascii="宋体" w:hAnsi="宋体" w:eastAsia="宋体" w:cs="宋体"/>
                <w:sz w:val="18"/>
                <w:szCs w:val="18"/>
              </w:rPr>
            </w:pPr>
            <w:r>
              <w:rPr>
                <w:rFonts w:ascii="宋体" w:hAnsi="宋体" w:eastAsia="宋体" w:cs="宋体"/>
                <w:spacing w:val="10"/>
                <w:sz w:val="18"/>
                <w:szCs w:val="18"/>
              </w:rPr>
              <w:t>注射等)操作规范。</w:t>
            </w:r>
          </w:p>
          <w:p>
            <w:pPr>
              <w:spacing w:before="36" w:line="219" w:lineRule="auto"/>
              <w:ind w:left="110"/>
              <w:rPr>
                <w:rFonts w:ascii="宋体" w:hAnsi="宋体" w:eastAsia="宋体" w:cs="宋体"/>
                <w:sz w:val="18"/>
                <w:szCs w:val="18"/>
              </w:rPr>
            </w:pPr>
            <w:r>
              <w:rPr>
                <w:rFonts w:ascii="宋体" w:hAnsi="宋体" w:eastAsia="宋体" w:cs="宋体"/>
                <w:spacing w:val="3"/>
                <w:sz w:val="18"/>
                <w:szCs w:val="18"/>
              </w:rPr>
              <w:t>无制度不得分，无记录扣0.5分，操作不规范扣0.5分，</w:t>
            </w:r>
            <w:r>
              <w:rPr>
                <w:rFonts w:ascii="宋体" w:hAnsi="宋体" w:eastAsia="宋体" w:cs="宋体"/>
                <w:spacing w:val="2"/>
                <w:sz w:val="18"/>
                <w:szCs w:val="18"/>
              </w:rPr>
              <w:t>扣完为止。</w:t>
            </w:r>
          </w:p>
        </w:tc>
        <w:tc>
          <w:tcPr>
            <w:tcW w:w="570" w:type="dxa"/>
            <w:vAlign w:val="top"/>
          </w:tcPr>
          <w:p>
            <w:pPr>
              <w:rPr>
                <w:rFonts w:ascii="Arial"/>
                <w:sz w:val="21"/>
              </w:rPr>
            </w:pPr>
          </w:p>
        </w:tc>
        <w:tc>
          <w:tcPr>
            <w:tcW w:w="560"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02"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260" w:lineRule="auto"/>
              <w:rPr>
                <w:rFonts w:ascii="Arial"/>
                <w:sz w:val="21"/>
              </w:rPr>
            </w:pPr>
          </w:p>
          <w:p>
            <w:pPr>
              <w:spacing w:before="55" w:line="251" w:lineRule="auto"/>
              <w:ind w:left="127"/>
              <w:rPr>
                <w:rFonts w:ascii="宋体" w:hAnsi="宋体" w:eastAsia="宋体" w:cs="宋体"/>
                <w:sz w:val="17"/>
                <w:szCs w:val="17"/>
              </w:rPr>
            </w:pPr>
            <w:r>
              <w:rPr>
                <w:rFonts w:ascii="宋体" w:hAnsi="宋体" w:eastAsia="宋体" w:cs="宋体"/>
                <w:spacing w:val="12"/>
                <w:sz w:val="17"/>
                <w:szCs w:val="17"/>
              </w:rPr>
              <w:t>查看制度，查看5-10份近一年护理记录，</w:t>
            </w:r>
            <w:r>
              <w:rPr>
                <w:rFonts w:ascii="宋体" w:hAnsi="宋体" w:eastAsia="宋体" w:cs="宋体"/>
                <w:spacing w:val="18"/>
                <w:sz w:val="17"/>
                <w:szCs w:val="17"/>
              </w:rPr>
              <w:t xml:space="preserve"> </w:t>
            </w:r>
            <w:r>
              <w:rPr>
                <w:rFonts w:ascii="宋体" w:hAnsi="宋体" w:eastAsia="宋体" w:cs="宋体"/>
                <w:spacing w:val="9"/>
                <w:sz w:val="17"/>
                <w:szCs w:val="17"/>
              </w:rPr>
              <w:t>询问服务人员，由护理人员示范操作流程</w:t>
            </w:r>
          </w:p>
        </w:tc>
      </w:tr>
    </w:tbl>
    <w:p>
      <w:pPr>
        <w:spacing w:line="474" w:lineRule="auto"/>
        <w:rPr>
          <w:rFonts w:ascii="Arial"/>
          <w:sz w:val="21"/>
        </w:rPr>
      </w:pPr>
    </w:p>
    <w:p>
      <w:pPr>
        <w:spacing w:before="94" w:line="183" w:lineRule="auto"/>
        <w:ind w:left="64"/>
        <w:rPr>
          <w:rFonts w:ascii="宋体" w:hAnsi="宋体" w:eastAsia="宋体" w:cs="宋体"/>
          <w:sz w:val="29"/>
          <w:szCs w:val="29"/>
        </w:rPr>
      </w:pPr>
      <w:r>
        <w:rPr>
          <w:rFonts w:ascii="宋体" w:hAnsi="宋体" w:eastAsia="宋体" w:cs="宋体"/>
          <w:spacing w:val="-3"/>
          <w:sz w:val="29"/>
          <w:szCs w:val="29"/>
        </w:rPr>
        <w:t>—90—</w:t>
      </w:r>
    </w:p>
    <w:p>
      <w:pPr>
        <w:sectPr>
          <w:pgSz w:w="16830" w:h="11900"/>
          <w:pgMar w:top="1011" w:right="755" w:bottom="400" w:left="1885"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70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44" w:type="dxa"/>
            <w:vAlign w:val="top"/>
          </w:tcPr>
          <w:p>
            <w:pPr>
              <w:spacing w:line="377"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"https://4.7.3.14" </w:instrText>
            </w:r>
            <w:r>
              <w:fldChar w:fldCharType="separate"/>
            </w:r>
            <w:r>
              <w:rPr>
                <w:rFonts w:ascii="宋体" w:hAnsi="宋体" w:eastAsia="宋体" w:cs="宋体"/>
                <w:spacing w:val="-1"/>
                <w:sz w:val="18"/>
                <w:szCs w:val="18"/>
              </w:rPr>
              <w:t>4.7.3.14</w:t>
            </w:r>
            <w:r>
              <w:rPr>
                <w:rFonts w:ascii="宋体" w:hAnsi="宋体" w:eastAsia="宋体" w:cs="宋体"/>
                <w:spacing w:val="-1"/>
                <w:sz w:val="18"/>
                <w:szCs w:val="18"/>
              </w:rPr>
              <w:fldChar w:fldCharType="end"/>
            </w:r>
          </w:p>
        </w:tc>
        <w:tc>
          <w:tcPr>
            <w:tcW w:w="5696" w:type="dxa"/>
            <w:vAlign w:val="top"/>
          </w:tcPr>
          <w:p>
            <w:pPr>
              <w:spacing w:before="132" w:line="230" w:lineRule="auto"/>
              <w:ind w:left="101"/>
              <w:rPr>
                <w:rFonts w:ascii="宋体" w:hAnsi="宋体" w:eastAsia="宋体" w:cs="宋体"/>
                <w:sz w:val="17"/>
                <w:szCs w:val="17"/>
              </w:rPr>
            </w:pPr>
            <w:r>
              <w:rPr>
                <w:rFonts w:ascii="宋体" w:hAnsi="宋体" w:eastAsia="宋体" w:cs="宋体"/>
                <w:spacing w:val="10"/>
                <w:sz w:val="17"/>
                <w:szCs w:val="17"/>
              </w:rPr>
              <w:t>有医疗设施设备管理制度，医疗设施设备用毕及时清洁消毒归还原处，</w:t>
            </w:r>
          </w:p>
          <w:p>
            <w:pPr>
              <w:spacing w:before="68" w:line="219" w:lineRule="auto"/>
              <w:ind w:left="101"/>
              <w:rPr>
                <w:rFonts w:ascii="宋体" w:hAnsi="宋体" w:eastAsia="宋体" w:cs="宋体"/>
                <w:sz w:val="18"/>
                <w:szCs w:val="18"/>
              </w:rPr>
            </w:pPr>
            <w:r>
              <w:rPr>
                <w:rFonts w:ascii="宋体" w:hAnsi="宋体" w:eastAsia="宋体" w:cs="宋体"/>
                <w:spacing w:val="12"/>
                <w:sz w:val="18"/>
                <w:szCs w:val="18"/>
              </w:rPr>
              <w:t>保持性能良好。</w:t>
            </w:r>
          </w:p>
          <w:p>
            <w:pPr>
              <w:spacing w:before="26" w:line="230" w:lineRule="auto"/>
              <w:ind w:left="101"/>
              <w:rPr>
                <w:rFonts w:ascii="宋体" w:hAnsi="宋体" w:eastAsia="宋体" w:cs="宋体"/>
                <w:sz w:val="17"/>
                <w:szCs w:val="17"/>
              </w:rPr>
            </w:pPr>
            <w:r>
              <w:rPr>
                <w:rFonts w:ascii="宋体" w:hAnsi="宋体" w:eastAsia="宋体" w:cs="宋体"/>
                <w:spacing w:val="7"/>
                <w:sz w:val="17"/>
                <w:szCs w:val="17"/>
              </w:rPr>
              <w:t>无制度不得分，无记录扣0.5分，设施设备无法使用不得分，</w:t>
            </w:r>
            <w:r>
              <w:rPr>
                <w:rFonts w:ascii="宋体" w:hAnsi="宋体" w:eastAsia="宋体" w:cs="宋体"/>
                <w:spacing w:val="6"/>
                <w:sz w:val="17"/>
                <w:szCs w:val="17"/>
              </w:rPr>
              <w:t>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62" w:line="256" w:lineRule="auto"/>
              <w:ind w:left="117" w:hanging="9"/>
              <w:rPr>
                <w:rFonts w:ascii="宋体" w:hAnsi="宋体" w:eastAsia="宋体" w:cs="宋体"/>
                <w:sz w:val="17"/>
                <w:szCs w:val="17"/>
              </w:rPr>
            </w:pPr>
            <w:r>
              <w:rPr>
                <w:rFonts w:ascii="宋体" w:hAnsi="宋体" w:eastAsia="宋体" w:cs="宋体"/>
                <w:spacing w:val="5"/>
                <w:sz w:val="17"/>
                <w:szCs w:val="17"/>
              </w:rPr>
              <w:t xml:space="preserve">查看制度，查看近一年清洁消毒检查记录， </w:t>
            </w:r>
            <w:r>
              <w:rPr>
                <w:rFonts w:ascii="宋体" w:hAnsi="宋体" w:eastAsia="宋体" w:cs="宋体"/>
                <w:spacing w:val="3"/>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344" w:type="dxa"/>
            <w:vAlign w:val="top"/>
          </w:tcPr>
          <w:p>
            <w:pPr>
              <w:spacing w:line="37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"https://4.7.3.15" </w:instrText>
            </w:r>
            <w:r>
              <w:fldChar w:fldCharType="separate"/>
            </w:r>
            <w:r>
              <w:rPr>
                <w:rFonts w:ascii="宋体" w:hAnsi="宋体" w:eastAsia="宋体" w:cs="宋体"/>
                <w:spacing w:val="-1"/>
                <w:sz w:val="18"/>
                <w:szCs w:val="18"/>
              </w:rPr>
              <w:t>4.7.3.15</w:t>
            </w:r>
            <w:r>
              <w:rPr>
                <w:rFonts w:ascii="宋体" w:hAnsi="宋体" w:eastAsia="宋体" w:cs="宋体"/>
                <w:spacing w:val="-1"/>
                <w:sz w:val="18"/>
                <w:szCs w:val="18"/>
              </w:rPr>
              <w:fldChar w:fldCharType="end"/>
            </w:r>
          </w:p>
        </w:tc>
        <w:tc>
          <w:tcPr>
            <w:tcW w:w="5696" w:type="dxa"/>
            <w:vAlign w:val="top"/>
          </w:tcPr>
          <w:p>
            <w:pPr>
              <w:spacing w:before="128" w:line="245" w:lineRule="auto"/>
              <w:ind w:left="101" w:right="12"/>
              <w:rPr>
                <w:rFonts w:ascii="宋体" w:hAnsi="宋体" w:eastAsia="宋体" w:cs="宋体"/>
                <w:sz w:val="18"/>
                <w:szCs w:val="18"/>
              </w:rPr>
            </w:pPr>
            <w:r>
              <w:rPr>
                <w:rFonts w:ascii="宋体" w:hAnsi="宋体" w:eastAsia="宋体" w:cs="宋体"/>
                <w:sz w:val="18"/>
                <w:szCs w:val="18"/>
              </w:rPr>
              <w:t>有医嘱查对制度，规范执行医嘱，每天小查对，每周</w:t>
            </w:r>
            <w:r>
              <w:rPr>
                <w:rFonts w:ascii="宋体" w:hAnsi="宋体" w:eastAsia="宋体" w:cs="宋体"/>
                <w:spacing w:val="-1"/>
                <w:sz w:val="18"/>
                <w:szCs w:val="18"/>
              </w:rPr>
              <w:t>大查对，有查对记</w:t>
            </w:r>
            <w:r>
              <w:rPr>
                <w:rFonts w:ascii="宋体" w:hAnsi="宋体" w:eastAsia="宋体" w:cs="宋体"/>
                <w:sz w:val="18"/>
                <w:szCs w:val="18"/>
              </w:rPr>
              <w:t xml:space="preserve"> </w:t>
            </w:r>
            <w:r>
              <w:rPr>
                <w:rFonts w:ascii="宋体" w:hAnsi="宋体" w:eastAsia="宋体" w:cs="宋体"/>
                <w:spacing w:val="-4"/>
                <w:sz w:val="18"/>
                <w:szCs w:val="18"/>
              </w:rPr>
              <w:t>录</w:t>
            </w:r>
            <w:r>
              <w:rPr>
                <w:rFonts w:ascii="宋体" w:hAnsi="宋体" w:eastAsia="宋体" w:cs="宋体"/>
                <w:spacing w:val="33"/>
                <w:sz w:val="18"/>
                <w:szCs w:val="18"/>
              </w:rPr>
              <w:t xml:space="preserve"> </w:t>
            </w:r>
            <w:r>
              <w:rPr>
                <w:rFonts w:ascii="宋体" w:hAnsi="宋体" w:eastAsia="宋体" w:cs="宋体"/>
                <w:spacing w:val="-4"/>
                <w:sz w:val="18"/>
                <w:szCs w:val="18"/>
              </w:rPr>
              <w:t>。</w:t>
            </w:r>
          </w:p>
          <w:p>
            <w:pPr>
              <w:spacing w:before="52" w:line="219" w:lineRule="auto"/>
              <w:ind w:left="101"/>
              <w:rPr>
                <w:rFonts w:ascii="宋体" w:hAnsi="宋体" w:eastAsia="宋体" w:cs="宋体"/>
                <w:sz w:val="18"/>
                <w:szCs w:val="18"/>
              </w:rPr>
            </w:pPr>
            <w:r>
              <w:rPr>
                <w:rFonts w:ascii="宋体" w:hAnsi="宋体" w:eastAsia="宋体" w:cs="宋体"/>
                <w:spacing w:val="3"/>
                <w:sz w:val="18"/>
                <w:szCs w:val="18"/>
              </w:rPr>
              <w:t>无制度不得分；记录不全缺1项扣0.5分，扣完为止。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87" w:line="239" w:lineRule="auto"/>
              <w:ind w:left="118" w:right="62" w:firstLine="10"/>
              <w:rPr>
                <w:rFonts w:ascii="宋体" w:hAnsi="宋体" w:eastAsia="宋体" w:cs="宋体"/>
                <w:sz w:val="18"/>
                <w:szCs w:val="18"/>
              </w:rPr>
            </w:pPr>
            <w:r>
              <w:rPr>
                <w:rFonts w:ascii="宋体" w:hAnsi="宋体" w:eastAsia="宋体" w:cs="宋体"/>
                <w:sz w:val="18"/>
                <w:szCs w:val="18"/>
              </w:rPr>
              <w:t>查看医嘱查对制度、查看5-10份近一年医</w:t>
            </w:r>
            <w:r>
              <w:rPr>
                <w:rFonts w:ascii="宋体" w:hAnsi="宋体" w:eastAsia="宋体" w:cs="宋体"/>
                <w:spacing w:val="9"/>
                <w:sz w:val="18"/>
                <w:szCs w:val="18"/>
              </w:rPr>
              <w:t xml:space="preserve"> </w:t>
            </w:r>
            <w:r>
              <w:rPr>
                <w:rFonts w:ascii="宋体" w:hAnsi="宋体" w:eastAsia="宋体" w:cs="宋体"/>
                <w:sz w:val="18"/>
                <w:szCs w:val="18"/>
              </w:rPr>
              <w:t>嘱单、医嘱查对记录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4"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"https://4.7.3.16" </w:instrText>
            </w:r>
            <w:r>
              <w:fldChar w:fldCharType="separate"/>
            </w:r>
            <w:r>
              <w:rPr>
                <w:rFonts w:ascii="宋体" w:hAnsi="宋体" w:eastAsia="宋体" w:cs="宋体"/>
                <w:spacing w:val="-1"/>
                <w:sz w:val="18"/>
                <w:szCs w:val="18"/>
              </w:rPr>
              <w:t>4.7.3.16</w:t>
            </w:r>
            <w:r>
              <w:rPr>
                <w:rFonts w:ascii="宋体" w:hAnsi="宋体" w:eastAsia="宋体" w:cs="宋体"/>
                <w:spacing w:val="-1"/>
                <w:sz w:val="18"/>
                <w:szCs w:val="18"/>
              </w:rPr>
              <w:fldChar w:fldCharType="end"/>
            </w:r>
          </w:p>
        </w:tc>
        <w:tc>
          <w:tcPr>
            <w:tcW w:w="5696" w:type="dxa"/>
            <w:vAlign w:val="top"/>
          </w:tcPr>
          <w:p>
            <w:pPr>
              <w:spacing w:before="119" w:line="243" w:lineRule="auto"/>
              <w:ind w:left="101" w:right="814"/>
              <w:rPr>
                <w:rFonts w:ascii="宋体" w:hAnsi="宋体" w:eastAsia="宋体" w:cs="宋体"/>
                <w:sz w:val="18"/>
                <w:szCs w:val="18"/>
              </w:rPr>
            </w:pPr>
            <w:r>
              <w:rPr>
                <w:rFonts w:ascii="宋体" w:hAnsi="宋体" w:eastAsia="宋体" w:cs="宋体"/>
                <w:spacing w:val="3"/>
                <w:sz w:val="18"/>
                <w:szCs w:val="18"/>
              </w:rPr>
              <w:t>有药品管理制度，按制度对机构购进药品进行验收并登记。</w:t>
            </w:r>
            <w:r>
              <w:rPr>
                <w:rFonts w:ascii="宋体" w:hAnsi="宋体" w:eastAsia="宋体" w:cs="宋体"/>
                <w:spacing w:val="11"/>
                <w:sz w:val="18"/>
                <w:szCs w:val="18"/>
              </w:rPr>
              <w:t xml:space="preserve"> </w:t>
            </w:r>
            <w:r>
              <w:rPr>
                <w:rFonts w:ascii="宋体" w:hAnsi="宋体" w:eastAsia="宋体" w:cs="宋体"/>
                <w:spacing w:val="3"/>
                <w:sz w:val="18"/>
                <w:szCs w:val="18"/>
              </w:rPr>
              <w:t>无制度不得分，记录不符1项扣0.5分，扣完为止。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59" w:line="219" w:lineRule="auto"/>
              <w:ind w:left="118"/>
              <w:rPr>
                <w:rFonts w:ascii="宋体" w:hAnsi="宋体" w:eastAsia="宋体" w:cs="宋体"/>
                <w:sz w:val="18"/>
                <w:szCs w:val="18"/>
              </w:rPr>
            </w:pPr>
            <w:r>
              <w:rPr>
                <w:rFonts w:ascii="宋体" w:hAnsi="宋体" w:eastAsia="宋体" w:cs="宋体"/>
                <w:spacing w:val="-1"/>
                <w:sz w:val="18"/>
                <w:szCs w:val="18"/>
              </w:rPr>
              <w:t>查看药品管理制度，查看查看近一年记录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344" w:type="dxa"/>
            <w:vAlign w:val="top"/>
          </w:tcPr>
          <w:p>
            <w:pPr>
              <w:spacing w:line="365"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"https://4.7.3.17" </w:instrText>
            </w:r>
            <w:r>
              <w:fldChar w:fldCharType="separate"/>
            </w:r>
            <w:r>
              <w:rPr>
                <w:rFonts w:ascii="宋体" w:hAnsi="宋体" w:eastAsia="宋体" w:cs="宋体"/>
                <w:spacing w:val="-1"/>
                <w:sz w:val="18"/>
                <w:szCs w:val="18"/>
              </w:rPr>
              <w:t>4.7.3.17</w:t>
            </w:r>
            <w:r>
              <w:rPr>
                <w:rFonts w:ascii="宋体" w:hAnsi="宋体" w:eastAsia="宋体" w:cs="宋体"/>
                <w:spacing w:val="-1"/>
                <w:sz w:val="18"/>
                <w:szCs w:val="18"/>
              </w:rPr>
              <w:fldChar w:fldCharType="end"/>
            </w:r>
          </w:p>
        </w:tc>
        <w:tc>
          <w:tcPr>
            <w:tcW w:w="5696" w:type="dxa"/>
            <w:vAlign w:val="top"/>
          </w:tcPr>
          <w:p>
            <w:pPr>
              <w:spacing w:before="139" w:line="233" w:lineRule="auto"/>
              <w:ind w:left="101" w:right="11"/>
              <w:rPr>
                <w:rFonts w:ascii="宋体" w:hAnsi="宋体" w:eastAsia="宋体" w:cs="宋体"/>
                <w:sz w:val="18"/>
                <w:szCs w:val="18"/>
              </w:rPr>
            </w:pPr>
            <w:r>
              <w:rPr>
                <w:rFonts w:ascii="宋体" w:hAnsi="宋体" w:eastAsia="宋体" w:cs="宋体"/>
                <w:sz w:val="18"/>
                <w:szCs w:val="18"/>
              </w:rPr>
              <w:t>根据药品利类与性质，应分别放置，定期检查，无过</w:t>
            </w:r>
            <w:r>
              <w:rPr>
                <w:rFonts w:ascii="宋体" w:hAnsi="宋体" w:eastAsia="宋体" w:cs="宋体"/>
                <w:spacing w:val="-1"/>
                <w:sz w:val="18"/>
                <w:szCs w:val="18"/>
              </w:rPr>
              <w:t>期失效、变质，标</w:t>
            </w:r>
            <w:r>
              <w:rPr>
                <w:rFonts w:ascii="宋体" w:hAnsi="宋体" w:eastAsia="宋体" w:cs="宋体"/>
                <w:sz w:val="18"/>
                <w:szCs w:val="18"/>
              </w:rPr>
              <w:t xml:space="preserve"> </w:t>
            </w:r>
            <w:r>
              <w:rPr>
                <w:rFonts w:ascii="宋体" w:hAnsi="宋体" w:eastAsia="宋体" w:cs="宋体"/>
                <w:spacing w:val="7"/>
                <w:sz w:val="18"/>
                <w:szCs w:val="18"/>
              </w:rPr>
              <w:t>识清楚，无涂改，无混装。</w:t>
            </w:r>
          </w:p>
          <w:p>
            <w:pPr>
              <w:spacing w:before="66" w:line="219" w:lineRule="auto"/>
              <w:ind w:left="101"/>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66"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20"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6"/>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6"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"https://4.7.3.18" </w:instrText>
            </w:r>
            <w:r>
              <w:fldChar w:fldCharType="separate"/>
            </w:r>
            <w:r>
              <w:rPr>
                <w:rFonts w:ascii="宋体" w:hAnsi="宋体" w:eastAsia="宋体" w:cs="宋体"/>
                <w:spacing w:val="-1"/>
                <w:sz w:val="18"/>
                <w:szCs w:val="18"/>
              </w:rPr>
              <w:t>4.7.3.18</w:t>
            </w:r>
            <w:r>
              <w:rPr>
                <w:rFonts w:ascii="宋体" w:hAnsi="宋体" w:eastAsia="宋体" w:cs="宋体"/>
                <w:spacing w:val="-1"/>
                <w:sz w:val="18"/>
                <w:szCs w:val="18"/>
              </w:rPr>
              <w:fldChar w:fldCharType="end"/>
            </w:r>
          </w:p>
        </w:tc>
        <w:tc>
          <w:tcPr>
            <w:tcW w:w="5696" w:type="dxa"/>
            <w:vAlign w:val="top"/>
          </w:tcPr>
          <w:p>
            <w:pPr>
              <w:spacing w:before="151" w:line="248" w:lineRule="auto"/>
              <w:ind w:left="101" w:right="11"/>
              <w:rPr>
                <w:rFonts w:ascii="宋体" w:hAnsi="宋体" w:eastAsia="宋体" w:cs="宋体"/>
                <w:sz w:val="18"/>
                <w:szCs w:val="18"/>
              </w:rPr>
            </w:pPr>
            <w:r>
              <w:rPr>
                <w:rFonts w:ascii="宋体" w:hAnsi="宋体" w:eastAsia="宋体" w:cs="宋体"/>
                <w:sz w:val="18"/>
                <w:szCs w:val="18"/>
              </w:rPr>
              <w:t>抢救药品编号排列，定位、定量存放于抢救车上或专</w:t>
            </w:r>
            <w:r>
              <w:rPr>
                <w:rFonts w:ascii="宋体" w:hAnsi="宋体" w:eastAsia="宋体" w:cs="宋体"/>
                <w:spacing w:val="-1"/>
                <w:sz w:val="18"/>
                <w:szCs w:val="18"/>
              </w:rPr>
              <w:t>用抽屉内，上锁或</w:t>
            </w:r>
            <w:r>
              <w:rPr>
                <w:rFonts w:ascii="宋体" w:hAnsi="宋体" w:eastAsia="宋体" w:cs="宋体"/>
                <w:sz w:val="18"/>
                <w:szCs w:val="18"/>
              </w:rPr>
              <w:t xml:space="preserve"> </w:t>
            </w:r>
            <w:r>
              <w:rPr>
                <w:rFonts w:ascii="宋体" w:hAnsi="宋体" w:eastAsia="宋体" w:cs="宋体"/>
                <w:spacing w:val="5"/>
                <w:sz w:val="18"/>
                <w:szCs w:val="18"/>
              </w:rPr>
              <w:t>封条管理，定期检查，用后及时补充。</w:t>
            </w:r>
          </w:p>
          <w:p>
            <w:pPr>
              <w:spacing w:before="56" w:line="219" w:lineRule="auto"/>
              <w:ind w:left="101"/>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76"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line="330"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6"/>
                <w:sz w:val="18"/>
                <w:szCs w:val="18"/>
              </w:rPr>
              <w:t>现场查看，查看近一年记录。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1344" w:type="dxa"/>
            <w:vAlign w:val="top"/>
          </w:tcPr>
          <w:p>
            <w:pPr>
              <w:spacing w:line="253" w:lineRule="auto"/>
              <w:rPr>
                <w:rFonts w:ascii="Arial"/>
                <w:sz w:val="21"/>
              </w:rPr>
            </w:pPr>
          </w:p>
          <w:p>
            <w:pPr>
              <w:spacing w:line="25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"https://4.7.3.19" </w:instrText>
            </w:r>
            <w:r>
              <w:fldChar w:fldCharType="separate"/>
            </w:r>
            <w:r>
              <w:rPr>
                <w:rFonts w:ascii="宋体" w:hAnsi="宋体" w:eastAsia="宋体" w:cs="宋体"/>
                <w:spacing w:val="-1"/>
                <w:sz w:val="18"/>
                <w:szCs w:val="18"/>
              </w:rPr>
              <w:t>4.7.3.19</w:t>
            </w:r>
            <w:r>
              <w:rPr>
                <w:rFonts w:ascii="宋体" w:hAnsi="宋体" w:eastAsia="宋体" w:cs="宋体"/>
                <w:spacing w:val="-1"/>
                <w:sz w:val="18"/>
                <w:szCs w:val="18"/>
              </w:rPr>
              <w:fldChar w:fldCharType="end"/>
            </w:r>
          </w:p>
        </w:tc>
        <w:tc>
          <w:tcPr>
            <w:tcW w:w="5696" w:type="dxa"/>
            <w:vAlign w:val="top"/>
          </w:tcPr>
          <w:p>
            <w:pPr>
              <w:spacing w:before="173" w:line="255" w:lineRule="auto"/>
              <w:ind w:left="101"/>
              <w:rPr>
                <w:rFonts w:ascii="宋体" w:hAnsi="宋体" w:eastAsia="宋体" w:cs="宋体"/>
                <w:sz w:val="17"/>
                <w:szCs w:val="17"/>
              </w:rPr>
            </w:pPr>
            <w:r>
              <w:rPr>
                <w:rFonts w:ascii="宋体" w:hAnsi="宋体" w:eastAsia="宋体" w:cs="宋体"/>
                <w:spacing w:val="-1"/>
                <w:sz w:val="17"/>
                <w:szCs w:val="17"/>
              </w:rPr>
              <w:t>摆药、发药“三查八对”(三查：备药时与备药后查，发药、注射、处置前</w:t>
            </w:r>
            <w:r>
              <w:rPr>
                <w:rFonts w:ascii="宋体" w:hAnsi="宋体" w:eastAsia="宋体" w:cs="宋体"/>
                <w:spacing w:val="5"/>
                <w:sz w:val="17"/>
                <w:szCs w:val="17"/>
              </w:rPr>
              <w:t xml:space="preserve">  </w:t>
            </w:r>
            <w:r>
              <w:rPr>
                <w:rFonts w:ascii="宋体" w:hAnsi="宋体" w:eastAsia="宋体" w:cs="宋体"/>
                <w:spacing w:val="10"/>
                <w:sz w:val="17"/>
                <w:szCs w:val="17"/>
              </w:rPr>
              <w:t>查，发药、注射、处置后查；八对：姓名、床号、药名、剂量、浓度、</w:t>
            </w:r>
          </w:p>
          <w:p>
            <w:pPr>
              <w:spacing w:before="36" w:line="273" w:lineRule="exact"/>
              <w:ind w:left="101"/>
              <w:rPr>
                <w:rFonts w:ascii="宋体" w:hAnsi="宋体" w:eastAsia="宋体" w:cs="宋体"/>
                <w:sz w:val="18"/>
                <w:szCs w:val="18"/>
              </w:rPr>
            </w:pPr>
            <w:r>
              <w:rPr>
                <w:rFonts w:ascii="宋体" w:hAnsi="宋体" w:eastAsia="宋体" w:cs="宋体"/>
                <w:spacing w:val="4"/>
                <w:position w:val="6"/>
                <w:sz w:val="18"/>
                <w:szCs w:val="18"/>
              </w:rPr>
              <w:t>时间、用法、药品有效期),差错率为0。</w:t>
            </w:r>
          </w:p>
          <w:p>
            <w:pPr>
              <w:spacing w:line="219" w:lineRule="auto"/>
              <w:ind w:left="101"/>
              <w:rPr>
                <w:rFonts w:ascii="宋体" w:hAnsi="宋体" w:eastAsia="宋体" w:cs="宋体"/>
                <w:sz w:val="18"/>
                <w:szCs w:val="18"/>
              </w:rPr>
            </w:pPr>
            <w:r>
              <w:rPr>
                <w:rFonts w:ascii="宋体" w:hAnsi="宋体" w:eastAsia="宋体" w:cs="宋体"/>
                <w:spacing w:val="5"/>
                <w:sz w:val="18"/>
                <w:szCs w:val="18"/>
              </w:rPr>
              <w:t>1例不符合扣0.5分，扣完为止。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3" w:lineRule="auto"/>
              <w:rPr>
                <w:rFonts w:ascii="Arial"/>
                <w:sz w:val="21"/>
              </w:rPr>
            </w:pPr>
          </w:p>
          <w:p>
            <w:pPr>
              <w:spacing w:line="254"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65" w:lineRule="auto"/>
              <w:rPr>
                <w:rFonts w:ascii="Arial"/>
                <w:sz w:val="21"/>
              </w:rPr>
            </w:pPr>
          </w:p>
          <w:p>
            <w:pPr>
              <w:spacing w:before="55" w:line="262" w:lineRule="auto"/>
              <w:ind w:left="118"/>
              <w:rPr>
                <w:rFonts w:ascii="宋体" w:hAnsi="宋体" w:eastAsia="宋体" w:cs="宋体"/>
                <w:sz w:val="17"/>
                <w:szCs w:val="17"/>
              </w:rPr>
            </w:pPr>
            <w:r>
              <w:rPr>
                <w:rFonts w:ascii="宋体" w:hAnsi="宋体" w:eastAsia="宋体" w:cs="宋体"/>
                <w:spacing w:val="14"/>
                <w:sz w:val="17"/>
                <w:szCs w:val="17"/>
              </w:rPr>
              <w:t>现场查看，查看近一年摆药、发药记录，</w:t>
            </w:r>
            <w:r>
              <w:rPr>
                <w:rFonts w:ascii="宋体" w:hAnsi="宋体" w:eastAsia="宋体" w:cs="宋体"/>
                <w:spacing w:val="6"/>
                <w:sz w:val="17"/>
                <w:szCs w:val="17"/>
              </w:rPr>
              <w:t xml:space="preserve"> </w:t>
            </w:r>
            <w:r>
              <w:rPr>
                <w:rFonts w:ascii="宋体" w:hAnsi="宋体" w:eastAsia="宋体" w:cs="宋体"/>
                <w:spacing w:val="13"/>
                <w:sz w:val="17"/>
                <w:szCs w:val="17"/>
              </w:rPr>
              <w:t>询问护理人员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80" w:lineRule="auto"/>
              <w:rPr>
                <w:rFonts w:ascii="Arial"/>
                <w:sz w:val="21"/>
              </w:rPr>
            </w:pPr>
          </w:p>
          <w:p>
            <w:pPr>
              <w:spacing w:before="58" w:line="183" w:lineRule="auto"/>
              <w:ind w:left="305"/>
              <w:rPr>
                <w:rFonts w:ascii="宋体" w:hAnsi="宋体" w:eastAsia="宋体" w:cs="宋体"/>
                <w:sz w:val="18"/>
                <w:szCs w:val="18"/>
              </w:rPr>
            </w:pPr>
            <w:r>
              <w:fldChar w:fldCharType="begin"/>
            </w:r>
            <w:r>
              <w:instrText xml:space="preserve"> HYPERLINK "https://4.7.3.20" </w:instrText>
            </w:r>
            <w:r>
              <w:fldChar w:fldCharType="separate"/>
            </w:r>
            <w:r>
              <w:rPr>
                <w:rFonts w:ascii="宋体" w:hAnsi="宋体" w:eastAsia="宋体" w:cs="宋体"/>
                <w:spacing w:val="-1"/>
                <w:sz w:val="18"/>
                <w:szCs w:val="18"/>
              </w:rPr>
              <w:t>4.7.3.20</w:t>
            </w:r>
            <w:r>
              <w:rPr>
                <w:rFonts w:ascii="宋体" w:hAnsi="宋体" w:eastAsia="宋体" w:cs="宋体"/>
                <w:spacing w:val="-1"/>
                <w:sz w:val="18"/>
                <w:szCs w:val="18"/>
              </w:rPr>
              <w:fldChar w:fldCharType="end"/>
            </w:r>
          </w:p>
        </w:tc>
        <w:tc>
          <w:tcPr>
            <w:tcW w:w="5696" w:type="dxa"/>
            <w:vAlign w:val="top"/>
          </w:tcPr>
          <w:p>
            <w:pPr>
              <w:spacing w:before="154" w:line="237" w:lineRule="auto"/>
              <w:ind w:left="101" w:right="15"/>
              <w:rPr>
                <w:rFonts w:ascii="宋体" w:hAnsi="宋体" w:eastAsia="宋体" w:cs="宋体"/>
                <w:sz w:val="18"/>
                <w:szCs w:val="18"/>
              </w:rPr>
            </w:pPr>
            <w:r>
              <w:rPr>
                <w:rFonts w:ascii="宋体" w:hAnsi="宋体" w:eastAsia="宋体" w:cs="宋体"/>
                <w:sz w:val="18"/>
                <w:szCs w:val="18"/>
              </w:rPr>
              <w:t>处方药品由护士摆药，每次发药与护理员交接</w:t>
            </w:r>
            <w:r>
              <w:rPr>
                <w:rFonts w:ascii="宋体" w:hAnsi="宋体" w:eastAsia="宋体" w:cs="宋体"/>
                <w:spacing w:val="-1"/>
                <w:sz w:val="18"/>
                <w:szCs w:val="18"/>
              </w:rPr>
              <w:t>，护理员经查对后协助老</w:t>
            </w:r>
            <w:r>
              <w:rPr>
                <w:rFonts w:ascii="宋体" w:hAnsi="宋体" w:eastAsia="宋体" w:cs="宋体"/>
                <w:sz w:val="18"/>
                <w:szCs w:val="18"/>
              </w:rPr>
              <w:t xml:space="preserve"> </w:t>
            </w:r>
            <w:r>
              <w:rPr>
                <w:rFonts w:ascii="宋体" w:hAnsi="宋体" w:eastAsia="宋体" w:cs="宋体"/>
                <w:spacing w:val="4"/>
                <w:sz w:val="18"/>
                <w:szCs w:val="18"/>
              </w:rPr>
              <w:t>人服药，精神药物发放时做到送药到口或看服。</w:t>
            </w:r>
          </w:p>
          <w:p>
            <w:pPr>
              <w:spacing w:before="67" w:line="219" w:lineRule="auto"/>
              <w:ind w:left="101"/>
              <w:rPr>
                <w:rFonts w:ascii="宋体" w:hAnsi="宋体" w:eastAsia="宋体" w:cs="宋体"/>
                <w:sz w:val="18"/>
                <w:szCs w:val="18"/>
              </w:rPr>
            </w:pPr>
            <w:r>
              <w:rPr>
                <w:rFonts w:ascii="宋体" w:hAnsi="宋体" w:eastAsia="宋体" w:cs="宋体"/>
                <w:spacing w:val="3"/>
                <w:sz w:val="18"/>
                <w:szCs w:val="18"/>
              </w:rPr>
              <w:t>1例不符合扣1分，扣完为止；药物放在老人房间或公共区域</w:t>
            </w:r>
            <w:r>
              <w:rPr>
                <w:rFonts w:ascii="宋体" w:hAnsi="宋体" w:eastAsia="宋体" w:cs="宋体"/>
                <w:spacing w:val="2"/>
                <w:sz w:val="18"/>
                <w:szCs w:val="18"/>
              </w:rPr>
              <w:t>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380"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34"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查看近一年交接记录，现场查看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5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"https://4.7.3.21" </w:instrText>
            </w:r>
            <w:r>
              <w:fldChar w:fldCharType="separate"/>
            </w:r>
            <w:r>
              <w:rPr>
                <w:rFonts w:ascii="宋体" w:hAnsi="宋体" w:eastAsia="宋体" w:cs="宋体"/>
                <w:spacing w:val="-1"/>
                <w:sz w:val="18"/>
                <w:szCs w:val="18"/>
              </w:rPr>
              <w:t>4.7.3.21</w:t>
            </w:r>
            <w:r>
              <w:rPr>
                <w:rFonts w:ascii="宋体" w:hAnsi="宋体" w:eastAsia="宋体" w:cs="宋体"/>
                <w:spacing w:val="-1"/>
                <w:sz w:val="18"/>
                <w:szCs w:val="18"/>
              </w:rPr>
              <w:fldChar w:fldCharType="end"/>
            </w:r>
          </w:p>
        </w:tc>
        <w:tc>
          <w:tcPr>
            <w:tcW w:w="5696" w:type="dxa"/>
            <w:vAlign w:val="top"/>
          </w:tcPr>
          <w:p>
            <w:pPr>
              <w:spacing w:before="165" w:line="270" w:lineRule="exact"/>
              <w:ind w:left="101"/>
              <w:rPr>
                <w:rFonts w:ascii="宋体" w:hAnsi="宋体" w:eastAsia="宋体" w:cs="宋体"/>
                <w:sz w:val="18"/>
                <w:szCs w:val="18"/>
              </w:rPr>
            </w:pPr>
            <w:r>
              <w:rPr>
                <w:rFonts w:ascii="宋体" w:hAnsi="宋体" w:eastAsia="宋体" w:cs="宋体"/>
                <w:spacing w:val="3"/>
                <w:position w:val="6"/>
                <w:sz w:val="18"/>
                <w:szCs w:val="18"/>
              </w:rPr>
              <w:t>处方或处方记录、处方药销售记录至少保留两年备查。</w:t>
            </w:r>
          </w:p>
          <w:p>
            <w:pPr>
              <w:spacing w:line="219" w:lineRule="auto"/>
              <w:ind w:left="101"/>
              <w:rPr>
                <w:rFonts w:ascii="宋体" w:hAnsi="宋体" w:eastAsia="宋体" w:cs="宋体"/>
                <w:sz w:val="18"/>
                <w:szCs w:val="18"/>
              </w:rPr>
            </w:pP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50"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65" w:line="219" w:lineRule="auto"/>
              <w:ind w:left="118"/>
              <w:rPr>
                <w:rFonts w:ascii="宋体" w:hAnsi="宋体" w:eastAsia="宋体" w:cs="宋体"/>
                <w:sz w:val="18"/>
                <w:szCs w:val="18"/>
              </w:rPr>
            </w:pPr>
            <w:r>
              <w:rPr>
                <w:rFonts w:ascii="宋体" w:hAnsi="宋体" w:eastAsia="宋体" w:cs="宋体"/>
                <w:spacing w:val="-1"/>
                <w:sz w:val="18"/>
                <w:szCs w:val="18"/>
              </w:rPr>
              <w:t>查看近一年处方或处方记录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344" w:type="dxa"/>
            <w:vAlign w:val="top"/>
          </w:tcPr>
          <w:p>
            <w:pPr>
              <w:spacing w:line="242" w:lineRule="auto"/>
              <w:rPr>
                <w:rFonts w:ascii="Arial"/>
                <w:sz w:val="21"/>
              </w:rPr>
            </w:pPr>
          </w:p>
          <w:p>
            <w:pPr>
              <w:spacing w:before="59" w:line="183" w:lineRule="auto"/>
              <w:ind w:left="305"/>
              <w:rPr>
                <w:rFonts w:ascii="宋体" w:hAnsi="宋体" w:eastAsia="宋体" w:cs="宋体"/>
                <w:sz w:val="18"/>
                <w:szCs w:val="18"/>
              </w:rPr>
            </w:pPr>
            <w:r>
              <w:fldChar w:fldCharType="begin"/>
            </w:r>
            <w:r>
              <w:instrText xml:space="preserve"> HYPERLINK "https://4.7.3.22" </w:instrText>
            </w:r>
            <w:r>
              <w:fldChar w:fldCharType="separate"/>
            </w:r>
            <w:r>
              <w:rPr>
                <w:rFonts w:ascii="宋体" w:hAnsi="宋体" w:eastAsia="宋体" w:cs="宋体"/>
                <w:spacing w:val="-1"/>
                <w:sz w:val="18"/>
                <w:szCs w:val="18"/>
              </w:rPr>
              <w:t>4.7.3.22</w:t>
            </w:r>
            <w:r>
              <w:rPr>
                <w:rFonts w:ascii="宋体" w:hAnsi="宋体" w:eastAsia="宋体" w:cs="宋体"/>
                <w:spacing w:val="-1"/>
                <w:sz w:val="18"/>
                <w:szCs w:val="18"/>
              </w:rPr>
              <w:fldChar w:fldCharType="end"/>
            </w:r>
          </w:p>
        </w:tc>
        <w:tc>
          <w:tcPr>
            <w:tcW w:w="5696" w:type="dxa"/>
            <w:vAlign w:val="top"/>
          </w:tcPr>
          <w:p>
            <w:pPr>
              <w:spacing w:before="146" w:line="219" w:lineRule="auto"/>
              <w:ind w:left="101"/>
              <w:rPr>
                <w:rFonts w:ascii="宋体" w:hAnsi="宋体" w:eastAsia="宋体" w:cs="宋体"/>
                <w:sz w:val="18"/>
                <w:szCs w:val="18"/>
              </w:rPr>
            </w:pPr>
            <w:r>
              <w:rPr>
                <w:rFonts w:ascii="宋体" w:hAnsi="宋体" w:eastAsia="宋体" w:cs="宋体"/>
                <w:spacing w:val="4"/>
                <w:sz w:val="18"/>
                <w:szCs w:val="18"/>
              </w:rPr>
              <w:t>有自带药品管理制度，执行率100%。</w:t>
            </w:r>
          </w:p>
          <w:p>
            <w:pPr>
              <w:spacing w:before="56" w:line="219" w:lineRule="auto"/>
              <w:ind w:left="101"/>
              <w:rPr>
                <w:rFonts w:ascii="宋体" w:hAnsi="宋体" w:eastAsia="宋体" w:cs="宋体"/>
                <w:sz w:val="18"/>
                <w:szCs w:val="18"/>
              </w:rPr>
            </w:pPr>
            <w:r>
              <w:rPr>
                <w:rFonts w:ascii="宋体" w:hAnsi="宋体" w:eastAsia="宋体" w:cs="宋体"/>
                <w:spacing w:val="3"/>
                <w:sz w:val="18"/>
                <w:szCs w:val="18"/>
              </w:rPr>
              <w:t>无制度不得分，制度与执行记录1项不符合扣0.5分，扣完为止。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41"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52" w:type="dxa"/>
            <w:vAlign w:val="top"/>
          </w:tcPr>
          <w:p>
            <w:pPr>
              <w:spacing w:before="256" w:line="219" w:lineRule="auto"/>
              <w:ind w:left="118"/>
              <w:rPr>
                <w:rFonts w:ascii="宋体" w:hAnsi="宋体" w:eastAsia="宋体" w:cs="宋体"/>
                <w:sz w:val="18"/>
                <w:szCs w:val="18"/>
              </w:rPr>
            </w:pPr>
            <w:r>
              <w:rPr>
                <w:rFonts w:ascii="宋体" w:hAnsi="宋体" w:eastAsia="宋体" w:cs="宋体"/>
                <w:spacing w:val="-1"/>
                <w:sz w:val="18"/>
                <w:szCs w:val="18"/>
              </w:rPr>
              <w:t>查看制度，查看情况</w:t>
            </w:r>
          </w:p>
        </w:tc>
      </w:tr>
    </w:tbl>
    <w:p>
      <w:pPr>
        <w:spacing w:line="392" w:lineRule="auto"/>
        <w:rPr>
          <w:rFonts w:ascii="Arial"/>
          <w:sz w:val="21"/>
        </w:rPr>
      </w:pPr>
    </w:p>
    <w:p>
      <w:pPr>
        <w:spacing w:before="107" w:line="184" w:lineRule="auto"/>
        <w:ind w:left="11764"/>
        <w:rPr>
          <w:rFonts w:ascii="宋体" w:hAnsi="宋体" w:eastAsia="宋体" w:cs="宋体"/>
          <w:sz w:val="33"/>
          <w:szCs w:val="33"/>
        </w:rPr>
      </w:pPr>
      <w:r>
        <w:rPr>
          <w:rFonts w:ascii="宋体" w:hAnsi="宋体" w:eastAsia="宋体" w:cs="宋体"/>
          <w:spacing w:val="-3"/>
          <w:sz w:val="33"/>
          <w:szCs w:val="33"/>
        </w:rPr>
        <w:t>—91—</w:t>
      </w:r>
    </w:p>
    <w:p>
      <w:pPr>
        <w:sectPr>
          <w:pgSz w:w="16830" w:h="11900"/>
          <w:pgMar w:top="1011" w:right="755" w:bottom="400" w:left="1914" w:header="0" w:footer="0" w:gutter="0"/>
          <w:cols w:space="720" w:num="1"/>
        </w:sectPr>
      </w:pPr>
    </w:p>
    <w:p/>
    <w:p/>
    <w:p>
      <w:pPr>
        <w:spacing w:line="5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20"/>
        <w:gridCol w:w="709"/>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354" w:type="dxa"/>
            <w:vAlign w:val="top"/>
          </w:tcPr>
          <w:p>
            <w:pPr>
              <w:spacing w:line="259"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"https://4.7.3.23" </w:instrText>
            </w:r>
            <w:r>
              <w:fldChar w:fldCharType="separate"/>
            </w:r>
            <w:r>
              <w:rPr>
                <w:rFonts w:ascii="宋体" w:hAnsi="宋体" w:eastAsia="宋体" w:cs="宋体"/>
                <w:spacing w:val="-1"/>
                <w:sz w:val="14"/>
                <w:szCs w:val="14"/>
              </w:rPr>
              <w:t>4.7.3.23</w:t>
            </w:r>
            <w:r>
              <w:rPr>
                <w:rFonts w:ascii="宋体" w:hAnsi="宋体" w:eastAsia="宋体" w:cs="宋体"/>
                <w:spacing w:val="-1"/>
                <w:sz w:val="14"/>
                <w:szCs w:val="14"/>
              </w:rPr>
              <w:fldChar w:fldCharType="end"/>
            </w:r>
          </w:p>
        </w:tc>
        <w:tc>
          <w:tcPr>
            <w:tcW w:w="5706" w:type="dxa"/>
            <w:vAlign w:val="top"/>
          </w:tcPr>
          <w:p>
            <w:pPr>
              <w:spacing w:before="102" w:line="219" w:lineRule="auto"/>
              <w:ind w:left="121"/>
              <w:rPr>
                <w:rFonts w:ascii="宋体" w:hAnsi="宋体" w:eastAsia="宋体" w:cs="宋体"/>
                <w:sz w:val="18"/>
                <w:szCs w:val="18"/>
              </w:rPr>
            </w:pPr>
            <w:r>
              <w:rPr>
                <w:rFonts w:ascii="宋体" w:hAnsi="宋体" w:eastAsia="宋体" w:cs="宋体"/>
                <w:spacing w:val="4"/>
                <w:sz w:val="18"/>
                <w:szCs w:val="18"/>
              </w:rPr>
              <w:t>有自带药品交接登记表，记录完整，双方签名。</w:t>
            </w:r>
          </w:p>
          <w:p>
            <w:pPr>
              <w:spacing w:before="56" w:line="219" w:lineRule="auto"/>
              <w:ind w:left="121"/>
              <w:rPr>
                <w:rFonts w:ascii="宋体" w:hAnsi="宋体" w:eastAsia="宋体" w:cs="宋体"/>
                <w:sz w:val="18"/>
                <w:szCs w:val="18"/>
              </w:rPr>
            </w:pPr>
            <w:r>
              <w:rPr>
                <w:rFonts w:ascii="宋体" w:hAnsi="宋体" w:eastAsia="宋体" w:cs="宋体"/>
                <w:spacing w:val="3"/>
                <w:sz w:val="18"/>
                <w:szCs w:val="18"/>
              </w:rPr>
              <w:t>缺少任意方签名不得分；缺1项扣0.5分，扣完为止。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before="297"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52" w:line="219" w:lineRule="auto"/>
              <w:ind w:left="118"/>
              <w:rPr>
                <w:rFonts w:ascii="宋体" w:hAnsi="宋体" w:eastAsia="宋体" w:cs="宋体"/>
                <w:sz w:val="18"/>
                <w:szCs w:val="18"/>
              </w:rPr>
            </w:pPr>
            <w:r>
              <w:rPr>
                <w:rFonts w:ascii="宋体" w:hAnsi="宋体" w:eastAsia="宋体" w:cs="宋体"/>
                <w:spacing w:val="-1"/>
                <w:sz w:val="18"/>
                <w:szCs w:val="18"/>
              </w:rPr>
              <w:t>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24"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"https://4.7.3.24" </w:instrText>
            </w:r>
            <w:r>
              <w:fldChar w:fldCharType="separate"/>
            </w:r>
            <w:r>
              <w:rPr>
                <w:rFonts w:ascii="宋体" w:hAnsi="宋体" w:eastAsia="宋体" w:cs="宋体"/>
                <w:spacing w:val="-1"/>
                <w:sz w:val="14"/>
                <w:szCs w:val="14"/>
              </w:rPr>
              <w:t>4.7.3.24</w:t>
            </w:r>
            <w:r>
              <w:rPr>
                <w:rFonts w:ascii="宋体" w:hAnsi="宋体" w:eastAsia="宋体" w:cs="宋体"/>
                <w:spacing w:val="-1"/>
                <w:sz w:val="14"/>
                <w:szCs w:val="14"/>
              </w:rPr>
              <w:fldChar w:fldCharType="end"/>
            </w:r>
          </w:p>
        </w:tc>
        <w:tc>
          <w:tcPr>
            <w:tcW w:w="5706" w:type="dxa"/>
            <w:vAlign w:val="top"/>
          </w:tcPr>
          <w:p>
            <w:pPr>
              <w:spacing w:before="148" w:line="219" w:lineRule="auto"/>
              <w:ind w:left="121"/>
              <w:rPr>
                <w:rFonts w:ascii="宋体" w:hAnsi="宋体" w:eastAsia="宋体" w:cs="宋体"/>
                <w:sz w:val="18"/>
                <w:szCs w:val="18"/>
              </w:rPr>
            </w:pPr>
            <w:r>
              <w:rPr>
                <w:rFonts w:ascii="宋体" w:hAnsi="宋体" w:eastAsia="宋体" w:cs="宋体"/>
                <w:sz w:val="18"/>
                <w:szCs w:val="18"/>
              </w:rPr>
              <w:t>老年人自带药品应写明床号、姓名，单独专柜存</w:t>
            </w:r>
            <w:r>
              <w:rPr>
                <w:rFonts w:ascii="宋体" w:hAnsi="宋体" w:eastAsia="宋体" w:cs="宋体"/>
                <w:spacing w:val="-1"/>
                <w:sz w:val="18"/>
                <w:szCs w:val="18"/>
              </w:rPr>
              <w:t>放，药品标识清晰、无</w:t>
            </w:r>
          </w:p>
          <w:p>
            <w:pPr>
              <w:spacing w:before="86" w:line="220" w:lineRule="auto"/>
              <w:ind w:left="121"/>
              <w:rPr>
                <w:rFonts w:ascii="宋体" w:hAnsi="宋体" w:eastAsia="宋体" w:cs="宋体"/>
                <w:sz w:val="18"/>
                <w:szCs w:val="18"/>
              </w:rPr>
            </w:pPr>
            <w:r>
              <w:rPr>
                <w:rFonts w:ascii="宋体" w:hAnsi="宋体" w:eastAsia="宋体" w:cs="宋体"/>
                <w:spacing w:val="6"/>
                <w:sz w:val="18"/>
                <w:szCs w:val="18"/>
              </w:rPr>
              <w:t>混装、无过期失效、无变质。</w:t>
            </w:r>
          </w:p>
          <w:p>
            <w:pPr>
              <w:spacing w:before="45" w:line="219" w:lineRule="auto"/>
              <w:ind w:left="121"/>
              <w:rPr>
                <w:rFonts w:ascii="宋体" w:hAnsi="宋体" w:eastAsia="宋体" w:cs="宋体"/>
                <w:sz w:val="18"/>
                <w:szCs w:val="18"/>
              </w:rPr>
            </w:pPr>
            <w:r>
              <w:rPr>
                <w:rFonts w:ascii="宋体" w:hAnsi="宋体" w:eastAsia="宋体" w:cs="宋体"/>
                <w:spacing w:val="5"/>
                <w:sz w:val="18"/>
                <w:szCs w:val="18"/>
              </w:rPr>
              <w:t>1项不符合扣0.5分，扣完为止。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403"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57"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54" w:type="dxa"/>
            <w:vAlign w:val="top"/>
          </w:tcPr>
          <w:p>
            <w:pPr>
              <w:spacing w:line="276"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"https://4.7.3.25" </w:instrText>
            </w:r>
            <w:r>
              <w:fldChar w:fldCharType="separate"/>
            </w:r>
            <w:r>
              <w:rPr>
                <w:rFonts w:ascii="宋体" w:hAnsi="宋体" w:eastAsia="宋体" w:cs="宋体"/>
                <w:spacing w:val="-1"/>
                <w:sz w:val="14"/>
                <w:szCs w:val="14"/>
              </w:rPr>
              <w:t>4.7.3.25</w:t>
            </w:r>
            <w:r>
              <w:rPr>
                <w:rFonts w:ascii="宋体" w:hAnsi="宋体" w:eastAsia="宋体" w:cs="宋体"/>
                <w:spacing w:val="-1"/>
                <w:sz w:val="14"/>
                <w:szCs w:val="14"/>
              </w:rPr>
              <w:fldChar w:fldCharType="end"/>
            </w:r>
          </w:p>
        </w:tc>
        <w:tc>
          <w:tcPr>
            <w:tcW w:w="5706" w:type="dxa"/>
            <w:vAlign w:val="top"/>
          </w:tcPr>
          <w:p>
            <w:pPr>
              <w:spacing w:before="139" w:line="248" w:lineRule="auto"/>
              <w:ind w:left="121" w:right="984"/>
              <w:rPr>
                <w:rFonts w:ascii="宋体" w:hAnsi="宋体" w:eastAsia="宋体" w:cs="宋体"/>
                <w:sz w:val="18"/>
                <w:szCs w:val="18"/>
              </w:rPr>
            </w:pPr>
            <w:r>
              <w:rPr>
                <w:rFonts w:ascii="宋体" w:hAnsi="宋体" w:eastAsia="宋体" w:cs="宋体"/>
                <w:spacing w:val="3"/>
                <w:sz w:val="18"/>
                <w:szCs w:val="18"/>
              </w:rPr>
              <w:t>如机构内有糖尿病老年人，应有胰岛素管理和注射记录。</w:t>
            </w:r>
            <w:r>
              <w:rPr>
                <w:rFonts w:ascii="宋体" w:hAnsi="宋体" w:eastAsia="宋体" w:cs="宋体"/>
                <w:spacing w:val="14"/>
                <w:sz w:val="18"/>
                <w:szCs w:val="18"/>
              </w:rPr>
              <w:t xml:space="preserve"> </w:t>
            </w: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5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69" w:line="219" w:lineRule="auto"/>
              <w:ind w:left="118"/>
              <w:rPr>
                <w:rFonts w:ascii="宋体" w:hAnsi="宋体" w:eastAsia="宋体" w:cs="宋体"/>
                <w:sz w:val="18"/>
                <w:szCs w:val="18"/>
              </w:rPr>
            </w:pPr>
            <w:r>
              <w:rPr>
                <w:rFonts w:ascii="宋体" w:hAnsi="宋体" w:eastAsia="宋体" w:cs="宋体"/>
                <w:spacing w:val="-1"/>
                <w:sz w:val="18"/>
                <w:szCs w:val="18"/>
              </w:rPr>
              <w:t>查看近一年胰岛素注射记录，现场查看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7"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"https://4.7.3.26" </w:instrText>
            </w:r>
            <w:r>
              <w:fldChar w:fldCharType="separate"/>
            </w:r>
            <w:r>
              <w:rPr>
                <w:rFonts w:ascii="宋体" w:hAnsi="宋体" w:eastAsia="宋体" w:cs="宋体"/>
                <w:spacing w:val="-1"/>
                <w:sz w:val="14"/>
                <w:szCs w:val="14"/>
              </w:rPr>
              <w:t>4.7.3.26</w:t>
            </w:r>
            <w:r>
              <w:rPr>
                <w:rFonts w:ascii="宋体" w:hAnsi="宋体" w:eastAsia="宋体" w:cs="宋体"/>
                <w:spacing w:val="-1"/>
                <w:sz w:val="14"/>
                <w:szCs w:val="14"/>
              </w:rPr>
              <w:fldChar w:fldCharType="end"/>
            </w:r>
          </w:p>
        </w:tc>
        <w:tc>
          <w:tcPr>
            <w:tcW w:w="5706" w:type="dxa"/>
            <w:vAlign w:val="top"/>
          </w:tcPr>
          <w:p>
            <w:pPr>
              <w:spacing w:before="149" w:line="264" w:lineRule="auto"/>
              <w:ind w:left="121" w:right="85"/>
              <w:rPr>
                <w:rFonts w:ascii="宋体" w:hAnsi="宋体" w:eastAsia="宋体" w:cs="宋体"/>
                <w:sz w:val="18"/>
                <w:szCs w:val="18"/>
              </w:rPr>
            </w:pPr>
            <w:r>
              <w:rPr>
                <w:rFonts w:ascii="宋体" w:hAnsi="宋体" w:eastAsia="宋体" w:cs="宋体"/>
                <w:spacing w:val="3"/>
                <w:sz w:val="18"/>
                <w:szCs w:val="18"/>
              </w:rPr>
              <w:t>如机构内有精神疾病老年人，应有精神药物接收、发放管理和记录</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79" w:line="219" w:lineRule="auto"/>
              <w:ind w:left="118"/>
              <w:rPr>
                <w:rFonts w:ascii="宋体" w:hAnsi="宋体" w:eastAsia="宋体" w:cs="宋体"/>
                <w:sz w:val="18"/>
                <w:szCs w:val="18"/>
              </w:rPr>
            </w:pPr>
            <w:r>
              <w:rPr>
                <w:rFonts w:ascii="宋体" w:hAnsi="宋体" w:eastAsia="宋体" w:cs="宋体"/>
                <w:spacing w:val="-1"/>
                <w:sz w:val="18"/>
                <w:szCs w:val="18"/>
              </w:rPr>
              <w:t>查看近一年精神类用药记录，现场查看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88"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"https://4.7.3.27" </w:instrText>
            </w:r>
            <w:r>
              <w:fldChar w:fldCharType="separate"/>
            </w:r>
            <w:r>
              <w:rPr>
                <w:rFonts w:ascii="宋体" w:hAnsi="宋体" w:eastAsia="宋体" w:cs="宋体"/>
                <w:spacing w:val="-1"/>
                <w:sz w:val="14"/>
                <w:szCs w:val="14"/>
              </w:rPr>
              <w:t>4.7.3.27</w:t>
            </w:r>
            <w:r>
              <w:rPr>
                <w:rFonts w:ascii="宋体" w:hAnsi="宋体" w:eastAsia="宋体" w:cs="宋体"/>
                <w:spacing w:val="-1"/>
                <w:sz w:val="14"/>
                <w:szCs w:val="14"/>
              </w:rPr>
              <w:fldChar w:fldCharType="end"/>
            </w:r>
          </w:p>
        </w:tc>
        <w:tc>
          <w:tcPr>
            <w:tcW w:w="5706" w:type="dxa"/>
            <w:vAlign w:val="top"/>
          </w:tcPr>
          <w:p>
            <w:pPr>
              <w:spacing w:before="160" w:line="264" w:lineRule="auto"/>
              <w:ind w:left="121" w:right="984"/>
              <w:rPr>
                <w:rFonts w:ascii="宋体" w:hAnsi="宋体" w:eastAsia="宋体" w:cs="宋体"/>
                <w:sz w:val="18"/>
                <w:szCs w:val="18"/>
              </w:rPr>
            </w:pPr>
            <w:r>
              <w:rPr>
                <w:rFonts w:ascii="宋体" w:hAnsi="宋体" w:eastAsia="宋体" w:cs="宋体"/>
                <w:spacing w:val="3"/>
                <w:sz w:val="18"/>
                <w:szCs w:val="18"/>
              </w:rPr>
              <w:t>与临近医疗机构签订服务协议，为老年人提供诊疗服务。</w:t>
            </w:r>
            <w:r>
              <w:rPr>
                <w:rFonts w:ascii="宋体" w:hAnsi="宋体" w:eastAsia="宋体" w:cs="宋体"/>
                <w:spacing w:val="14"/>
                <w:sz w:val="18"/>
                <w:szCs w:val="18"/>
              </w:rPr>
              <w:t xml:space="preserve"> </w:t>
            </w:r>
            <w:r>
              <w:rPr>
                <w:rFonts w:ascii="宋体" w:hAnsi="宋体" w:eastAsia="宋体" w:cs="宋体"/>
                <w:spacing w:val="12"/>
                <w:sz w:val="18"/>
                <w:szCs w:val="18"/>
              </w:rPr>
              <w:t>无协议不得分。</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87" w:lineRule="auto"/>
              <w:rPr>
                <w:rFonts w:ascii="Arial"/>
                <w:sz w:val="21"/>
              </w:rPr>
            </w:pPr>
          </w:p>
          <w:p>
            <w:pPr>
              <w:spacing w:before="46" w:line="184" w:lineRule="auto"/>
              <w:ind w:left="316"/>
              <w:rPr>
                <w:rFonts w:ascii="宋体" w:hAnsi="宋体" w:eastAsia="宋体" w:cs="宋体"/>
                <w:sz w:val="14"/>
                <w:szCs w:val="14"/>
              </w:rPr>
            </w:pPr>
            <w:r>
              <w:rPr>
                <w:rFonts w:ascii="宋体" w:hAnsi="宋体" w:eastAsia="宋体" w:cs="宋体"/>
                <w:sz w:val="14"/>
                <w:szCs w:val="14"/>
              </w:rPr>
              <w:t>1</w:t>
            </w:r>
          </w:p>
        </w:tc>
        <w:tc>
          <w:tcPr>
            <w:tcW w:w="1099" w:type="dxa"/>
            <w:vAlign w:val="top"/>
          </w:tcPr>
          <w:p>
            <w:pPr>
              <w:rPr>
                <w:rFonts w:ascii="Arial"/>
                <w:sz w:val="21"/>
              </w:rPr>
            </w:pPr>
          </w:p>
        </w:tc>
        <w:tc>
          <w:tcPr>
            <w:tcW w:w="3463" w:type="dxa"/>
            <w:vAlign w:val="top"/>
          </w:tcPr>
          <w:p>
            <w:pPr>
              <w:spacing w:before="281" w:line="219" w:lineRule="auto"/>
              <w:ind w:left="118"/>
              <w:rPr>
                <w:rFonts w:ascii="宋体" w:hAnsi="宋体" w:eastAsia="宋体" w:cs="宋体"/>
                <w:sz w:val="18"/>
                <w:szCs w:val="18"/>
              </w:rPr>
            </w:pPr>
            <w:r>
              <w:rPr>
                <w:rFonts w:ascii="宋体" w:hAnsi="宋体" w:eastAsia="宋体" w:cs="宋体"/>
                <w:spacing w:val="-2"/>
                <w:sz w:val="18"/>
                <w:szCs w:val="18"/>
              </w:rPr>
              <w:t>查看协议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28"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"https://4.7.3.28" </w:instrText>
            </w:r>
            <w:r>
              <w:fldChar w:fldCharType="separate"/>
            </w:r>
            <w:r>
              <w:rPr>
                <w:rFonts w:ascii="宋体" w:hAnsi="宋体" w:eastAsia="宋体" w:cs="宋体"/>
                <w:spacing w:val="-1"/>
                <w:sz w:val="14"/>
                <w:szCs w:val="14"/>
              </w:rPr>
              <w:t>4.7.3.28</w:t>
            </w:r>
            <w:r>
              <w:rPr>
                <w:rFonts w:ascii="宋体" w:hAnsi="宋体" w:eastAsia="宋体" w:cs="宋体"/>
                <w:spacing w:val="-1"/>
                <w:sz w:val="14"/>
                <w:szCs w:val="14"/>
              </w:rPr>
              <w:fldChar w:fldCharType="end"/>
            </w:r>
          </w:p>
        </w:tc>
        <w:tc>
          <w:tcPr>
            <w:tcW w:w="5706" w:type="dxa"/>
            <w:vAlign w:val="top"/>
          </w:tcPr>
          <w:p>
            <w:pPr>
              <w:spacing w:before="162" w:line="248" w:lineRule="auto"/>
              <w:ind w:left="121" w:right="74"/>
              <w:rPr>
                <w:rFonts w:ascii="宋体" w:hAnsi="宋体" w:eastAsia="宋体" w:cs="宋体"/>
                <w:sz w:val="18"/>
                <w:szCs w:val="18"/>
              </w:rPr>
            </w:pPr>
            <w:r>
              <w:rPr>
                <w:rFonts w:ascii="宋体" w:hAnsi="宋体" w:eastAsia="宋体" w:cs="宋体"/>
                <w:sz w:val="18"/>
                <w:szCs w:val="18"/>
              </w:rPr>
              <w:t>医师为中、重度失能老年人每天1次巡诊，并做好巡诊记录；对于轻度</w:t>
            </w:r>
            <w:r>
              <w:rPr>
                <w:rFonts w:ascii="宋体" w:hAnsi="宋体" w:eastAsia="宋体" w:cs="宋体"/>
                <w:spacing w:val="9"/>
                <w:sz w:val="18"/>
                <w:szCs w:val="18"/>
              </w:rPr>
              <w:t xml:space="preserve"> </w:t>
            </w:r>
            <w:r>
              <w:rPr>
                <w:rFonts w:ascii="宋体" w:hAnsi="宋体" w:eastAsia="宋体" w:cs="宋体"/>
                <w:spacing w:val="5"/>
                <w:sz w:val="18"/>
                <w:szCs w:val="18"/>
              </w:rPr>
              <w:t>失能、能力完好老年人及时应诊。</w:t>
            </w:r>
          </w:p>
          <w:p>
            <w:pPr>
              <w:spacing w:before="66" w:line="219" w:lineRule="auto"/>
              <w:ind w:left="121"/>
              <w:rPr>
                <w:rFonts w:ascii="宋体" w:hAnsi="宋体" w:eastAsia="宋体" w:cs="宋体"/>
                <w:sz w:val="18"/>
                <w:szCs w:val="18"/>
              </w:rPr>
            </w:pPr>
            <w:r>
              <w:rPr>
                <w:rFonts w:ascii="宋体" w:hAnsi="宋体" w:eastAsia="宋体" w:cs="宋体"/>
                <w:spacing w:val="4"/>
                <w:sz w:val="18"/>
                <w:szCs w:val="18"/>
              </w:rPr>
              <w:t>1例频次不符合扣0.5分，扣完为止。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40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6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查看近一年巡诊记录，老年人健康档案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0"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"https://4.7.3.29" </w:instrText>
            </w:r>
            <w:r>
              <w:fldChar w:fldCharType="separate"/>
            </w:r>
            <w:r>
              <w:rPr>
                <w:rFonts w:ascii="宋体" w:hAnsi="宋体" w:eastAsia="宋体" w:cs="宋体"/>
                <w:spacing w:val="-1"/>
                <w:sz w:val="14"/>
                <w:szCs w:val="14"/>
              </w:rPr>
              <w:t>4.7.3.29</w:t>
            </w:r>
            <w:r>
              <w:rPr>
                <w:rFonts w:ascii="宋体" w:hAnsi="宋体" w:eastAsia="宋体" w:cs="宋体"/>
                <w:spacing w:val="-1"/>
                <w:sz w:val="14"/>
                <w:szCs w:val="14"/>
              </w:rPr>
              <w:fldChar w:fldCharType="end"/>
            </w:r>
          </w:p>
        </w:tc>
        <w:tc>
          <w:tcPr>
            <w:tcW w:w="5706" w:type="dxa"/>
            <w:vAlign w:val="top"/>
          </w:tcPr>
          <w:p>
            <w:pPr>
              <w:spacing w:before="143" w:line="219" w:lineRule="auto"/>
              <w:ind w:left="121"/>
              <w:rPr>
                <w:rFonts w:ascii="宋体" w:hAnsi="宋体" w:eastAsia="宋体" w:cs="宋体"/>
                <w:sz w:val="18"/>
                <w:szCs w:val="18"/>
              </w:rPr>
            </w:pPr>
            <w:r>
              <w:rPr>
                <w:rFonts w:ascii="宋体" w:hAnsi="宋体" w:eastAsia="宋体" w:cs="宋体"/>
                <w:spacing w:val="4"/>
                <w:sz w:val="18"/>
                <w:szCs w:val="18"/>
              </w:rPr>
              <w:t>根据需要，及时通知家属、协助老年人转院转诊。</w:t>
            </w:r>
          </w:p>
          <w:p>
            <w:pPr>
              <w:spacing w:before="66" w:line="219" w:lineRule="auto"/>
              <w:ind w:left="121"/>
              <w:rPr>
                <w:rFonts w:ascii="宋体" w:hAnsi="宋体" w:eastAsia="宋体" w:cs="宋体"/>
                <w:sz w:val="18"/>
                <w:szCs w:val="18"/>
              </w:rPr>
            </w:pPr>
            <w:r>
              <w:rPr>
                <w:rFonts w:ascii="宋体" w:hAnsi="宋体" w:eastAsia="宋体" w:cs="宋体"/>
                <w:spacing w:val="3"/>
                <w:sz w:val="18"/>
                <w:szCs w:val="18"/>
              </w:rPr>
              <w:t>1例无通知记录扣0.5分，无协助转诊记录扣0.5分，扣完</w:t>
            </w:r>
            <w:r>
              <w:rPr>
                <w:rFonts w:ascii="宋体" w:hAnsi="宋体" w:eastAsia="宋体" w:cs="宋体"/>
                <w:spacing w:val="2"/>
                <w:sz w:val="18"/>
                <w:szCs w:val="18"/>
              </w:rPr>
              <w:t>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8"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283" w:line="219" w:lineRule="auto"/>
              <w:ind w:left="118"/>
              <w:rPr>
                <w:rFonts w:ascii="宋体" w:hAnsi="宋体" w:eastAsia="宋体" w:cs="宋体"/>
                <w:sz w:val="18"/>
                <w:szCs w:val="18"/>
              </w:rPr>
            </w:pPr>
            <w:r>
              <w:rPr>
                <w:rFonts w:ascii="宋体" w:hAnsi="宋体" w:eastAsia="宋体" w:cs="宋体"/>
                <w:spacing w:val="-1"/>
                <w:sz w:val="18"/>
                <w:szCs w:val="18"/>
              </w:rPr>
              <w:t>查看近一年转诊记录，老年人健康档案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91"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"https://4.7.3.30" </w:instrText>
            </w:r>
            <w:r>
              <w:fldChar w:fldCharType="separate"/>
            </w:r>
            <w:r>
              <w:rPr>
                <w:rFonts w:ascii="宋体" w:hAnsi="宋体" w:eastAsia="宋体" w:cs="宋体"/>
                <w:spacing w:val="-1"/>
                <w:sz w:val="14"/>
                <w:szCs w:val="14"/>
              </w:rPr>
              <w:t>4.7.3.30</w:t>
            </w:r>
            <w:r>
              <w:rPr>
                <w:rFonts w:ascii="宋体" w:hAnsi="宋体" w:eastAsia="宋体" w:cs="宋体"/>
                <w:spacing w:val="-1"/>
                <w:sz w:val="14"/>
                <w:szCs w:val="14"/>
              </w:rPr>
              <w:fldChar w:fldCharType="end"/>
            </w:r>
          </w:p>
        </w:tc>
        <w:tc>
          <w:tcPr>
            <w:tcW w:w="5706" w:type="dxa"/>
            <w:vAlign w:val="top"/>
          </w:tcPr>
          <w:p>
            <w:pPr>
              <w:spacing w:before="144" w:line="290" w:lineRule="exact"/>
              <w:ind w:left="121"/>
              <w:rPr>
                <w:rFonts w:ascii="宋体" w:hAnsi="宋体" w:eastAsia="宋体" w:cs="宋体"/>
                <w:sz w:val="18"/>
                <w:szCs w:val="18"/>
              </w:rPr>
            </w:pPr>
            <w:r>
              <w:rPr>
                <w:rFonts w:ascii="宋体" w:hAnsi="宋体" w:eastAsia="宋体" w:cs="宋体"/>
                <w:spacing w:val="5"/>
                <w:position w:val="8"/>
                <w:sz w:val="18"/>
                <w:szCs w:val="18"/>
              </w:rPr>
              <w:t>根据需要，及时陪同老年人院外就医。</w:t>
            </w:r>
          </w:p>
          <w:p>
            <w:pPr>
              <w:spacing w:line="219" w:lineRule="auto"/>
              <w:ind w:left="121"/>
              <w:rPr>
                <w:rFonts w:ascii="宋体" w:hAnsi="宋体" w:eastAsia="宋体" w:cs="宋体"/>
                <w:sz w:val="18"/>
                <w:szCs w:val="18"/>
              </w:rPr>
            </w:pPr>
            <w:r>
              <w:rPr>
                <w:rFonts w:ascii="宋体" w:hAnsi="宋体" w:eastAsia="宋体" w:cs="宋体"/>
                <w:spacing w:val="5"/>
                <w:sz w:val="18"/>
                <w:szCs w:val="18"/>
              </w:rPr>
              <w:t>缺1例记录扣0.5分，扣完为止。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9"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54" w:line="259" w:lineRule="auto"/>
              <w:ind w:left="118" w:right="81"/>
              <w:rPr>
                <w:rFonts w:ascii="宋体" w:hAnsi="宋体" w:eastAsia="宋体" w:cs="宋体"/>
                <w:sz w:val="18"/>
                <w:szCs w:val="18"/>
              </w:rPr>
            </w:pPr>
            <w:r>
              <w:rPr>
                <w:rFonts w:ascii="宋体" w:hAnsi="宋体" w:eastAsia="宋体" w:cs="宋体"/>
                <w:sz w:val="18"/>
                <w:szCs w:val="18"/>
              </w:rPr>
              <w:t>查看近一年陪同就医记录，老年人健康档</w:t>
            </w:r>
            <w:r>
              <w:rPr>
                <w:rFonts w:ascii="宋体" w:hAnsi="宋体" w:eastAsia="宋体" w:cs="宋体"/>
                <w:spacing w:val="12"/>
                <w:sz w:val="18"/>
                <w:szCs w:val="18"/>
              </w:rPr>
              <w:t xml:space="preserve"> </w:t>
            </w:r>
            <w:r>
              <w:rPr>
                <w:rFonts w:ascii="宋体" w:hAnsi="宋体" w:eastAsia="宋体" w:cs="宋体"/>
                <w:sz w:val="18"/>
                <w:szCs w:val="18"/>
              </w:rPr>
              <w:t>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54" w:type="dxa"/>
            <w:vAlign w:val="top"/>
          </w:tcPr>
          <w:p>
            <w:pPr>
              <w:spacing w:line="431" w:lineRule="auto"/>
              <w:rPr>
                <w:rFonts w:ascii="Arial"/>
                <w:sz w:val="21"/>
              </w:rPr>
            </w:pPr>
          </w:p>
          <w:p>
            <w:pPr>
              <w:spacing w:before="45" w:line="184" w:lineRule="auto"/>
              <w:ind w:left="385"/>
              <w:rPr>
                <w:rFonts w:ascii="宋体" w:hAnsi="宋体" w:eastAsia="宋体" w:cs="宋体"/>
                <w:sz w:val="14"/>
                <w:szCs w:val="14"/>
              </w:rPr>
            </w:pPr>
            <w:r>
              <w:fldChar w:fldCharType="begin"/>
            </w:r>
            <w:r>
              <w:instrText xml:space="preserve"> HYPERLINK "https://4.7.3.31" </w:instrText>
            </w:r>
            <w:r>
              <w:fldChar w:fldCharType="separate"/>
            </w:r>
            <w:r>
              <w:rPr>
                <w:rFonts w:ascii="宋体" w:hAnsi="宋体" w:eastAsia="宋体" w:cs="宋体"/>
                <w:spacing w:val="-1"/>
                <w:sz w:val="14"/>
                <w:szCs w:val="14"/>
              </w:rPr>
              <w:t>4.7.3.31</w:t>
            </w:r>
            <w:r>
              <w:rPr>
                <w:rFonts w:ascii="宋体" w:hAnsi="宋体" w:eastAsia="宋体" w:cs="宋体"/>
                <w:spacing w:val="-1"/>
                <w:sz w:val="14"/>
                <w:szCs w:val="14"/>
              </w:rPr>
              <w:fldChar w:fldCharType="end"/>
            </w:r>
          </w:p>
        </w:tc>
        <w:tc>
          <w:tcPr>
            <w:tcW w:w="5706" w:type="dxa"/>
            <w:vAlign w:val="top"/>
          </w:tcPr>
          <w:p>
            <w:pPr>
              <w:spacing w:before="144" w:line="219" w:lineRule="auto"/>
              <w:ind w:left="121"/>
              <w:rPr>
                <w:rFonts w:ascii="宋体" w:hAnsi="宋体" w:eastAsia="宋体" w:cs="宋体"/>
                <w:sz w:val="18"/>
                <w:szCs w:val="18"/>
              </w:rPr>
            </w:pPr>
            <w:r>
              <w:rPr>
                <w:rFonts w:ascii="宋体" w:hAnsi="宋体" w:eastAsia="宋体" w:cs="宋体"/>
                <w:spacing w:val="1"/>
                <w:sz w:val="18"/>
                <w:szCs w:val="18"/>
              </w:rPr>
              <w:t>安排医护人员24小时值班，及时提供紧急救护服务，并通知其紧急联</w:t>
            </w:r>
          </w:p>
          <w:p>
            <w:pPr>
              <w:spacing w:before="90" w:line="221" w:lineRule="auto"/>
              <w:ind w:left="121"/>
              <w:rPr>
                <w:rFonts w:ascii="宋体" w:hAnsi="宋体" w:eastAsia="宋体" w:cs="宋体"/>
                <w:sz w:val="18"/>
                <w:szCs w:val="18"/>
              </w:rPr>
            </w:pPr>
            <w:r>
              <w:rPr>
                <w:rFonts w:ascii="宋体" w:hAnsi="宋体" w:eastAsia="宋体" w:cs="宋体"/>
                <w:spacing w:val="-7"/>
                <w:sz w:val="18"/>
                <w:szCs w:val="18"/>
              </w:rPr>
              <w:t>系</w:t>
            </w:r>
            <w:r>
              <w:rPr>
                <w:rFonts w:ascii="宋体" w:hAnsi="宋体" w:eastAsia="宋体" w:cs="宋体"/>
                <w:spacing w:val="-18"/>
                <w:sz w:val="18"/>
                <w:szCs w:val="18"/>
              </w:rPr>
              <w:t xml:space="preserve"> </w:t>
            </w:r>
            <w:r>
              <w:rPr>
                <w:rFonts w:ascii="宋体" w:hAnsi="宋体" w:eastAsia="宋体" w:cs="宋体"/>
                <w:spacing w:val="-7"/>
                <w:sz w:val="18"/>
                <w:szCs w:val="18"/>
              </w:rPr>
              <w:t>人</w:t>
            </w:r>
            <w:r>
              <w:rPr>
                <w:rFonts w:ascii="宋体" w:hAnsi="宋体" w:eastAsia="宋体" w:cs="宋体"/>
                <w:spacing w:val="-26"/>
                <w:sz w:val="18"/>
                <w:szCs w:val="18"/>
              </w:rPr>
              <w:t xml:space="preserve"> </w:t>
            </w:r>
            <w:r>
              <w:rPr>
                <w:rFonts w:ascii="宋体" w:hAnsi="宋体" w:eastAsia="宋体" w:cs="宋体"/>
                <w:spacing w:val="-7"/>
                <w:sz w:val="18"/>
                <w:szCs w:val="18"/>
              </w:rPr>
              <w:t>。</w:t>
            </w:r>
          </w:p>
          <w:p>
            <w:pPr>
              <w:spacing w:before="42" w:line="219" w:lineRule="auto"/>
              <w:ind w:left="121"/>
              <w:rPr>
                <w:rFonts w:ascii="宋体" w:hAnsi="宋体" w:eastAsia="宋体" w:cs="宋体"/>
                <w:sz w:val="18"/>
                <w:szCs w:val="18"/>
              </w:rPr>
            </w:pPr>
            <w:r>
              <w:rPr>
                <w:rFonts w:ascii="宋体" w:hAnsi="宋体" w:eastAsia="宋体" w:cs="宋体"/>
                <w:spacing w:val="3"/>
                <w:sz w:val="18"/>
                <w:szCs w:val="18"/>
              </w:rPr>
              <w:t>无排班表扣1分，1例无紧急救护记录扣0.5分，扣完为止。</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410"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295" w:line="258" w:lineRule="auto"/>
              <w:ind w:left="118" w:right="104"/>
              <w:rPr>
                <w:rFonts w:ascii="宋体" w:hAnsi="宋体" w:eastAsia="宋体" w:cs="宋体"/>
                <w:sz w:val="18"/>
                <w:szCs w:val="18"/>
              </w:rPr>
            </w:pPr>
            <w:r>
              <w:rPr>
                <w:rFonts w:ascii="宋体" w:hAnsi="宋体" w:eastAsia="宋体" w:cs="宋体"/>
                <w:spacing w:val="-1"/>
                <w:sz w:val="18"/>
                <w:szCs w:val="18"/>
              </w:rPr>
              <w:t>查看近一年医护人员值班记录，老年人健</w:t>
            </w:r>
            <w:r>
              <w:rPr>
                <w:rFonts w:ascii="宋体" w:hAnsi="宋体" w:eastAsia="宋体" w:cs="宋体"/>
                <w:spacing w:val="7"/>
                <w:sz w:val="18"/>
                <w:szCs w:val="18"/>
              </w:rPr>
              <w:t xml:space="preserve"> </w:t>
            </w:r>
            <w:r>
              <w:rPr>
                <w:rFonts w:ascii="宋体" w:hAnsi="宋体" w:eastAsia="宋体" w:cs="宋体"/>
                <w:spacing w:val="9"/>
                <w:sz w:val="18"/>
                <w:szCs w:val="18"/>
              </w:rPr>
              <w:t>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83" w:lineRule="auto"/>
              <w:rPr>
                <w:rFonts w:ascii="Arial"/>
                <w:sz w:val="21"/>
              </w:rPr>
            </w:pPr>
          </w:p>
          <w:p>
            <w:pPr>
              <w:spacing w:before="46" w:line="183" w:lineRule="auto"/>
              <w:ind w:left="385"/>
              <w:rPr>
                <w:rFonts w:ascii="宋体" w:hAnsi="宋体" w:eastAsia="宋体" w:cs="宋体"/>
                <w:sz w:val="14"/>
                <w:szCs w:val="14"/>
              </w:rPr>
            </w:pPr>
            <w:r>
              <w:fldChar w:fldCharType="begin"/>
            </w:r>
            <w:r>
              <w:instrText xml:space="preserve"> HYPERLINK "https://4.7.3.32" </w:instrText>
            </w:r>
            <w:r>
              <w:fldChar w:fldCharType="separate"/>
            </w:r>
            <w:r>
              <w:rPr>
                <w:rFonts w:ascii="宋体" w:hAnsi="宋体" w:eastAsia="宋体" w:cs="宋体"/>
                <w:spacing w:val="-1"/>
                <w:sz w:val="14"/>
                <w:szCs w:val="14"/>
              </w:rPr>
              <w:t>4.7.3.32</w:t>
            </w:r>
            <w:r>
              <w:rPr>
                <w:rFonts w:ascii="宋体" w:hAnsi="宋体" w:eastAsia="宋体" w:cs="宋体"/>
                <w:spacing w:val="-1"/>
                <w:sz w:val="14"/>
                <w:szCs w:val="14"/>
              </w:rPr>
              <w:fldChar w:fldCharType="end"/>
            </w:r>
          </w:p>
        </w:tc>
        <w:tc>
          <w:tcPr>
            <w:tcW w:w="5706" w:type="dxa"/>
            <w:vAlign w:val="top"/>
          </w:tcPr>
          <w:p>
            <w:pPr>
              <w:spacing w:before="145" w:line="321" w:lineRule="exact"/>
              <w:ind w:left="121"/>
              <w:rPr>
                <w:rFonts w:ascii="宋体" w:hAnsi="宋体" w:eastAsia="宋体" w:cs="宋体"/>
                <w:sz w:val="18"/>
                <w:szCs w:val="18"/>
              </w:rPr>
            </w:pPr>
            <w:r>
              <w:rPr>
                <w:rFonts w:ascii="宋体" w:hAnsi="宋体" w:eastAsia="宋体" w:cs="宋体"/>
                <w:spacing w:val="4"/>
                <w:position w:val="10"/>
                <w:sz w:val="18"/>
                <w:szCs w:val="18"/>
              </w:rPr>
              <w:t>按照医疗机构核准登记的诊疗科目开展诊疗活动。</w:t>
            </w:r>
          </w:p>
          <w:p>
            <w:pPr>
              <w:spacing w:line="219" w:lineRule="auto"/>
              <w:ind w:left="121"/>
              <w:rPr>
                <w:rFonts w:ascii="宋体" w:hAnsi="宋体" w:eastAsia="宋体" w:cs="宋体"/>
                <w:sz w:val="18"/>
                <w:szCs w:val="18"/>
              </w:rPr>
            </w:pPr>
            <w:r>
              <w:rPr>
                <w:rFonts w:ascii="宋体" w:hAnsi="宋体" w:eastAsia="宋体" w:cs="宋体"/>
                <w:spacing w:val="10"/>
                <w:sz w:val="18"/>
                <w:szCs w:val="18"/>
              </w:rPr>
              <w:t>1项不符合不得分。</w:t>
            </w:r>
          </w:p>
        </w:tc>
        <w:tc>
          <w:tcPr>
            <w:tcW w:w="570" w:type="dxa"/>
            <w:vAlign w:val="top"/>
          </w:tcPr>
          <w:p>
            <w:pPr>
              <w:rPr>
                <w:rFonts w:ascii="Arial"/>
                <w:sz w:val="21"/>
              </w:rPr>
            </w:pPr>
          </w:p>
        </w:tc>
        <w:tc>
          <w:tcPr>
            <w:tcW w:w="559" w:type="dxa"/>
            <w:vAlign w:val="top"/>
          </w:tcPr>
          <w:p>
            <w:pPr>
              <w:rPr>
                <w:rFonts w:ascii="Arial"/>
                <w:sz w:val="21"/>
              </w:rPr>
            </w:pPr>
          </w:p>
        </w:tc>
        <w:tc>
          <w:tcPr>
            <w:tcW w:w="720" w:type="dxa"/>
            <w:vAlign w:val="top"/>
          </w:tcPr>
          <w:p>
            <w:pPr>
              <w:rPr>
                <w:rFonts w:ascii="Arial"/>
                <w:sz w:val="21"/>
              </w:rPr>
            </w:pPr>
          </w:p>
        </w:tc>
        <w:tc>
          <w:tcPr>
            <w:tcW w:w="709" w:type="dxa"/>
            <w:vAlign w:val="top"/>
          </w:tcPr>
          <w:p>
            <w:pPr>
              <w:spacing w:line="261"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3" w:type="dxa"/>
            <w:vAlign w:val="top"/>
          </w:tcPr>
          <w:p>
            <w:pPr>
              <w:spacing w:before="144" w:line="254" w:lineRule="auto"/>
              <w:ind w:left="118" w:right="60"/>
              <w:rPr>
                <w:rFonts w:ascii="宋体" w:hAnsi="宋体" w:eastAsia="宋体" w:cs="宋体"/>
                <w:sz w:val="18"/>
                <w:szCs w:val="18"/>
              </w:rPr>
            </w:pPr>
            <w:r>
              <w:rPr>
                <w:rFonts w:ascii="宋体" w:hAnsi="宋体" w:eastAsia="宋体" w:cs="宋体"/>
                <w:spacing w:val="1"/>
                <w:sz w:val="18"/>
                <w:szCs w:val="18"/>
              </w:rPr>
              <w:t>查看营业执照，核对提供的医疗服务项目</w:t>
            </w:r>
            <w:r>
              <w:rPr>
                <w:rFonts w:ascii="宋体" w:hAnsi="宋体" w:eastAsia="宋体" w:cs="宋体"/>
                <w:spacing w:val="15"/>
                <w:sz w:val="18"/>
                <w:szCs w:val="18"/>
              </w:rPr>
              <w:t xml:space="preserve"> </w:t>
            </w:r>
            <w:r>
              <w:rPr>
                <w:rFonts w:ascii="宋体" w:hAnsi="宋体" w:eastAsia="宋体" w:cs="宋体"/>
                <w:spacing w:val="8"/>
                <w:sz w:val="18"/>
                <w:szCs w:val="18"/>
              </w:rPr>
              <w:t>是否与营业执照登记一致。</w:t>
            </w:r>
          </w:p>
        </w:tc>
      </w:tr>
    </w:tbl>
    <w:p>
      <w:pPr>
        <w:spacing w:line="335" w:lineRule="auto"/>
        <w:rPr>
          <w:rFonts w:ascii="Arial"/>
          <w:sz w:val="21"/>
        </w:rPr>
      </w:pPr>
    </w:p>
    <w:p>
      <w:pPr>
        <w:spacing w:before="94" w:line="183" w:lineRule="auto"/>
        <w:ind w:left="75"/>
        <w:rPr>
          <w:rFonts w:ascii="宋体" w:hAnsi="宋体" w:eastAsia="宋体" w:cs="宋体"/>
          <w:sz w:val="29"/>
          <w:szCs w:val="29"/>
        </w:rPr>
      </w:pPr>
      <w:r>
        <w:rPr>
          <w:rFonts w:ascii="宋体" w:hAnsi="宋体" w:eastAsia="宋体" w:cs="宋体"/>
          <w:spacing w:val="-3"/>
          <w:sz w:val="29"/>
          <w:szCs w:val="29"/>
        </w:rPr>
        <w:t>—92—</w:t>
      </w:r>
    </w:p>
    <w:p>
      <w:pPr>
        <w:sectPr>
          <w:pgSz w:w="16830" w:h="11900"/>
          <w:pgMar w:top="1011" w:right="744" w:bottom="400" w:left="1894" w:header="0" w:footer="0" w:gutter="0"/>
          <w:cols w:space="720" w:num="1"/>
        </w:sectPr>
      </w:pPr>
    </w:p>
    <w:p/>
    <w:p/>
    <w:p>
      <w:pPr>
        <w:spacing w:line="40" w:lineRule="exact"/>
      </w:pPr>
    </w:p>
    <w:tbl>
      <w:tblPr>
        <w:tblStyle w:val="4"/>
        <w:tblW w:w="141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59"/>
        <w:gridCol w:w="710"/>
        <w:gridCol w:w="709"/>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CEF3F8"/>
            <w:vAlign w:val="top"/>
          </w:tcPr>
          <w:p>
            <w:pPr>
              <w:spacing w:before="267" w:line="183" w:lineRule="auto"/>
              <w:ind w:left="527"/>
              <w:rPr>
                <w:rFonts w:ascii="宋体" w:hAnsi="宋体" w:eastAsia="宋体" w:cs="宋体"/>
                <w:sz w:val="18"/>
                <w:szCs w:val="18"/>
              </w:rPr>
            </w:pPr>
            <w:r>
              <w:rPr>
                <w:rFonts w:ascii="宋体" w:hAnsi="宋体" w:eastAsia="宋体" w:cs="宋体"/>
                <w:b/>
                <w:bCs/>
                <w:spacing w:val="-4"/>
                <w:sz w:val="18"/>
                <w:szCs w:val="18"/>
              </w:rPr>
              <w:t>4.8</w:t>
            </w:r>
          </w:p>
        </w:tc>
        <w:tc>
          <w:tcPr>
            <w:tcW w:w="5696" w:type="dxa"/>
            <w:shd w:val="clear" w:color="auto" w:fill="D1F4F5"/>
            <w:vAlign w:val="top"/>
          </w:tcPr>
          <w:p>
            <w:pPr>
              <w:spacing w:before="220" w:line="219" w:lineRule="auto"/>
              <w:ind w:left="123"/>
              <w:rPr>
                <w:rFonts w:ascii="宋体" w:hAnsi="宋体" w:eastAsia="宋体" w:cs="宋体"/>
                <w:sz w:val="18"/>
                <w:szCs w:val="18"/>
              </w:rPr>
            </w:pPr>
            <w:r>
              <w:rPr>
                <w:rFonts w:ascii="宋体" w:hAnsi="宋体" w:eastAsia="宋体" w:cs="宋体"/>
                <w:b/>
                <w:bCs/>
                <w:color w:val="4F5555"/>
                <w:spacing w:val="-4"/>
                <w:sz w:val="18"/>
                <w:szCs w:val="18"/>
              </w:rPr>
              <w:t>文化娱乐服务</w:t>
            </w:r>
          </w:p>
        </w:tc>
        <w:tc>
          <w:tcPr>
            <w:tcW w:w="570" w:type="dxa"/>
            <w:shd w:val="clear" w:color="auto" w:fill="D0F4F1"/>
            <w:vAlign w:val="top"/>
          </w:tcPr>
          <w:p>
            <w:pPr>
              <w:rPr>
                <w:rFonts w:ascii="Arial"/>
                <w:sz w:val="21"/>
              </w:rPr>
            </w:pPr>
          </w:p>
        </w:tc>
        <w:tc>
          <w:tcPr>
            <w:tcW w:w="559" w:type="dxa"/>
            <w:shd w:val="clear" w:color="auto" w:fill="D0F4F0"/>
            <w:vAlign w:val="top"/>
          </w:tcPr>
          <w:p>
            <w:pPr>
              <w:spacing w:before="268" w:line="183" w:lineRule="auto"/>
              <w:ind w:left="185"/>
              <w:rPr>
                <w:rFonts w:ascii="宋体" w:hAnsi="宋体" w:eastAsia="宋体" w:cs="宋体"/>
                <w:sz w:val="18"/>
                <w:szCs w:val="18"/>
              </w:rPr>
            </w:pPr>
            <w:r>
              <w:rPr>
                <w:rFonts w:ascii="宋体" w:hAnsi="宋体" w:eastAsia="宋体" w:cs="宋体"/>
                <w:color w:val="454948"/>
                <w:spacing w:val="-2"/>
                <w:sz w:val="18"/>
                <w:szCs w:val="18"/>
              </w:rPr>
              <w:t>40</w:t>
            </w:r>
          </w:p>
        </w:tc>
        <w:tc>
          <w:tcPr>
            <w:tcW w:w="710" w:type="dxa"/>
            <w:shd w:val="clear" w:color="auto" w:fill="D1F4F0"/>
            <w:vAlign w:val="top"/>
          </w:tcPr>
          <w:p>
            <w:pPr>
              <w:rPr>
                <w:rFonts w:ascii="Arial"/>
                <w:sz w:val="21"/>
              </w:rPr>
            </w:pPr>
          </w:p>
        </w:tc>
        <w:tc>
          <w:tcPr>
            <w:tcW w:w="709" w:type="dxa"/>
            <w:shd w:val="clear" w:color="auto" w:fill="D1F4F0"/>
            <w:vAlign w:val="top"/>
          </w:tcPr>
          <w:p>
            <w:pPr>
              <w:rPr>
                <w:rFonts w:ascii="Arial"/>
                <w:sz w:val="21"/>
              </w:rPr>
            </w:pPr>
          </w:p>
        </w:tc>
        <w:tc>
          <w:tcPr>
            <w:tcW w:w="1109" w:type="dxa"/>
            <w:shd w:val="clear" w:color="auto" w:fill="D2F4EF"/>
            <w:vAlign w:val="top"/>
          </w:tcPr>
          <w:p>
            <w:pPr>
              <w:rPr>
                <w:rFonts w:ascii="Arial"/>
                <w:sz w:val="21"/>
              </w:rPr>
            </w:pPr>
          </w:p>
        </w:tc>
        <w:tc>
          <w:tcPr>
            <w:tcW w:w="3462" w:type="dxa"/>
            <w:shd w:val="clear" w:color="auto" w:fill="D7F5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BCECFE"/>
            <w:vAlign w:val="top"/>
          </w:tcPr>
          <w:p>
            <w:pPr>
              <w:spacing w:before="272" w:line="184" w:lineRule="auto"/>
              <w:ind w:left="437"/>
              <w:rPr>
                <w:rFonts w:ascii="宋体" w:hAnsi="宋体" w:eastAsia="宋体" w:cs="宋体"/>
                <w:sz w:val="18"/>
                <w:szCs w:val="18"/>
              </w:rPr>
            </w:pPr>
            <w:r>
              <w:rPr>
                <w:rFonts w:ascii="宋体" w:hAnsi="宋体" w:eastAsia="宋体" w:cs="宋体"/>
                <w:b/>
                <w:bCs/>
                <w:spacing w:val="-3"/>
                <w:sz w:val="18"/>
                <w:szCs w:val="18"/>
              </w:rPr>
              <w:t>4.8.1</w:t>
            </w:r>
          </w:p>
        </w:tc>
        <w:tc>
          <w:tcPr>
            <w:tcW w:w="5696" w:type="dxa"/>
            <w:shd w:val="clear" w:color="auto" w:fill="BDECFE"/>
            <w:vAlign w:val="top"/>
          </w:tcPr>
          <w:p>
            <w:pPr>
              <w:spacing w:before="226" w:line="219" w:lineRule="auto"/>
              <w:ind w:left="123"/>
              <w:rPr>
                <w:rFonts w:ascii="宋体" w:hAnsi="宋体" w:eastAsia="宋体" w:cs="宋体"/>
                <w:sz w:val="18"/>
                <w:szCs w:val="18"/>
              </w:rPr>
            </w:pPr>
            <w:r>
              <w:rPr>
                <w:rFonts w:ascii="宋体" w:hAnsi="宋体" w:eastAsia="宋体" w:cs="宋体"/>
                <w:b/>
                <w:bCs/>
                <w:spacing w:val="-4"/>
                <w:sz w:val="18"/>
                <w:szCs w:val="18"/>
              </w:rPr>
              <w:t>服务内容</w:t>
            </w:r>
          </w:p>
        </w:tc>
        <w:tc>
          <w:tcPr>
            <w:tcW w:w="570" w:type="dxa"/>
            <w:shd w:val="clear" w:color="auto" w:fill="BEEDFE"/>
            <w:vAlign w:val="top"/>
          </w:tcPr>
          <w:p>
            <w:pPr>
              <w:rPr>
                <w:rFonts w:ascii="Arial"/>
                <w:sz w:val="21"/>
              </w:rPr>
            </w:pPr>
          </w:p>
        </w:tc>
        <w:tc>
          <w:tcPr>
            <w:tcW w:w="559" w:type="dxa"/>
            <w:shd w:val="clear" w:color="auto" w:fill="BEEDFE"/>
            <w:vAlign w:val="top"/>
          </w:tcPr>
          <w:p>
            <w:pPr>
              <w:rPr>
                <w:rFonts w:ascii="Arial"/>
                <w:sz w:val="21"/>
              </w:rPr>
            </w:pPr>
          </w:p>
        </w:tc>
        <w:tc>
          <w:tcPr>
            <w:tcW w:w="710" w:type="dxa"/>
            <w:shd w:val="clear" w:color="auto" w:fill="BEEDFE"/>
            <w:vAlign w:val="top"/>
          </w:tcPr>
          <w:p>
            <w:pPr>
              <w:spacing w:before="274"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BEEDFE"/>
            <w:vAlign w:val="top"/>
          </w:tcPr>
          <w:p>
            <w:pPr>
              <w:rPr>
                <w:rFonts w:ascii="Arial"/>
                <w:sz w:val="21"/>
              </w:rPr>
            </w:pPr>
          </w:p>
        </w:tc>
        <w:tc>
          <w:tcPr>
            <w:tcW w:w="1109" w:type="dxa"/>
            <w:shd w:val="clear" w:color="auto" w:fill="BFEEFD"/>
            <w:vAlign w:val="top"/>
          </w:tcPr>
          <w:p>
            <w:pPr>
              <w:rPr>
                <w:rFonts w:ascii="Arial"/>
                <w:sz w:val="21"/>
              </w:rPr>
            </w:pPr>
          </w:p>
        </w:tc>
        <w:tc>
          <w:tcPr>
            <w:tcW w:w="346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atLeast"/>
        </w:trPr>
        <w:tc>
          <w:tcPr>
            <w:tcW w:w="1344" w:type="dxa"/>
            <w:vAlign w:val="top"/>
          </w:tcPr>
          <w:p>
            <w:pPr>
              <w:rPr>
                <w:rFonts w:ascii="Arial"/>
                <w:sz w:val="21"/>
              </w:rPr>
            </w:pPr>
          </w:p>
          <w:p>
            <w:pPr>
              <w:rPr>
                <w:rFonts w:ascii="Arial"/>
                <w:sz w:val="21"/>
              </w:rPr>
            </w:pPr>
          </w:p>
          <w:p>
            <w:pPr>
              <w:rPr>
                <w:rFonts w:ascii="Arial"/>
                <w:sz w:val="21"/>
              </w:rPr>
            </w:pPr>
          </w:p>
          <w:p>
            <w:pPr>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"https://4.8.1.1" </w:instrText>
            </w:r>
            <w:r>
              <w:fldChar w:fldCharType="separate"/>
            </w:r>
            <w:r>
              <w:rPr>
                <w:rFonts w:ascii="宋体" w:hAnsi="宋体" w:eastAsia="宋体" w:cs="宋体"/>
                <w:spacing w:val="-1"/>
                <w:sz w:val="18"/>
                <w:szCs w:val="18"/>
              </w:rPr>
              <w:t>4.8.1.1</w:t>
            </w:r>
            <w:r>
              <w:rPr>
                <w:rFonts w:ascii="宋体" w:hAnsi="宋体" w:eastAsia="宋体" w:cs="宋体"/>
                <w:spacing w:val="-1"/>
                <w:sz w:val="18"/>
                <w:szCs w:val="18"/>
              </w:rPr>
              <w:fldChar w:fldCharType="end"/>
            </w:r>
          </w:p>
        </w:tc>
        <w:tc>
          <w:tcPr>
            <w:tcW w:w="5696" w:type="dxa"/>
            <w:vAlign w:val="top"/>
          </w:tcPr>
          <w:p>
            <w:pPr>
              <w:spacing w:before="150" w:line="221" w:lineRule="auto"/>
              <w:ind w:left="120"/>
              <w:rPr>
                <w:rFonts w:ascii="宋体" w:hAnsi="宋体" w:eastAsia="宋体" w:cs="宋体"/>
                <w:sz w:val="18"/>
                <w:szCs w:val="18"/>
              </w:rPr>
            </w:pPr>
            <w:r>
              <w:rPr>
                <w:rFonts w:ascii="宋体" w:hAnsi="宋体" w:eastAsia="宋体" w:cs="宋体"/>
                <w:spacing w:val="18"/>
                <w:sz w:val="18"/>
                <w:szCs w:val="18"/>
              </w:rPr>
              <w:t>组织开展：</w:t>
            </w:r>
          </w:p>
          <w:p>
            <w:pPr>
              <w:spacing w:before="63" w:line="220" w:lineRule="auto"/>
              <w:ind w:left="120"/>
              <w:rPr>
                <w:rFonts w:ascii="宋体" w:hAnsi="宋体" w:eastAsia="宋体" w:cs="宋体"/>
                <w:sz w:val="18"/>
                <w:szCs w:val="18"/>
              </w:rPr>
            </w:pPr>
            <w:r>
              <w:rPr>
                <w:rFonts w:ascii="宋体" w:hAnsi="宋体" w:eastAsia="宋体" w:cs="宋体"/>
                <w:spacing w:val="11"/>
                <w:sz w:val="18"/>
                <w:szCs w:val="18"/>
              </w:rPr>
              <w:t>(1)文化活动；</w:t>
            </w:r>
          </w:p>
          <w:p>
            <w:pPr>
              <w:spacing w:before="65" w:line="219" w:lineRule="auto"/>
              <w:ind w:left="120"/>
              <w:rPr>
                <w:rFonts w:ascii="宋体" w:hAnsi="宋体" w:eastAsia="宋体" w:cs="宋体"/>
                <w:sz w:val="18"/>
                <w:szCs w:val="18"/>
              </w:rPr>
            </w:pPr>
            <w:r>
              <w:rPr>
                <w:rFonts w:ascii="宋体" w:hAnsi="宋体" w:eastAsia="宋体" w:cs="宋体"/>
                <w:spacing w:val="11"/>
                <w:sz w:val="18"/>
                <w:szCs w:val="18"/>
              </w:rPr>
              <w:t>(2)体育活动。</w:t>
            </w:r>
          </w:p>
          <w:p>
            <w:pPr>
              <w:spacing w:before="66" w:line="219" w:lineRule="auto"/>
              <w:ind w:left="120"/>
              <w:rPr>
                <w:rFonts w:ascii="宋体" w:hAnsi="宋体" w:eastAsia="宋体" w:cs="宋体"/>
                <w:sz w:val="18"/>
                <w:szCs w:val="18"/>
              </w:rPr>
            </w:pPr>
            <w:r>
              <w:rPr>
                <w:rFonts w:ascii="宋体" w:hAnsi="宋体" w:eastAsia="宋体" w:cs="宋体"/>
                <w:spacing w:val="8"/>
                <w:sz w:val="18"/>
                <w:szCs w:val="18"/>
              </w:rPr>
              <w:t>(3)休闲娱乐活动。</w:t>
            </w:r>
          </w:p>
          <w:p>
            <w:pPr>
              <w:spacing w:before="86" w:line="220" w:lineRule="auto"/>
              <w:ind w:left="120"/>
              <w:rPr>
                <w:rFonts w:ascii="宋体" w:hAnsi="宋体" w:eastAsia="宋体" w:cs="宋体"/>
                <w:sz w:val="18"/>
                <w:szCs w:val="18"/>
              </w:rPr>
            </w:pPr>
            <w:r>
              <w:rPr>
                <w:rFonts w:ascii="宋体" w:hAnsi="宋体" w:eastAsia="宋体" w:cs="宋体"/>
                <w:spacing w:val="6"/>
                <w:sz w:val="18"/>
                <w:szCs w:val="18"/>
              </w:rPr>
              <w:t>(4)节日及纪念日庆贺活动。</w:t>
            </w:r>
          </w:p>
          <w:p>
            <w:pPr>
              <w:spacing w:before="45" w:line="219" w:lineRule="auto"/>
              <w:ind w:left="120"/>
              <w:rPr>
                <w:rFonts w:ascii="宋体" w:hAnsi="宋体" w:eastAsia="宋体" w:cs="宋体"/>
                <w:sz w:val="18"/>
                <w:szCs w:val="18"/>
              </w:rPr>
            </w:pPr>
            <w:r>
              <w:rPr>
                <w:rFonts w:ascii="宋体" w:hAnsi="宋体" w:eastAsia="宋体" w:cs="宋体"/>
                <w:spacing w:val="6"/>
                <w:sz w:val="18"/>
                <w:szCs w:val="18"/>
              </w:rPr>
              <w:t>(5)老年人生日庆贺活动。</w:t>
            </w:r>
          </w:p>
          <w:p>
            <w:pPr>
              <w:spacing w:before="67" w:line="219" w:lineRule="auto"/>
              <w:ind w:left="120"/>
              <w:rPr>
                <w:rFonts w:ascii="宋体" w:hAnsi="宋体" w:eastAsia="宋体" w:cs="宋体"/>
                <w:sz w:val="18"/>
                <w:szCs w:val="18"/>
              </w:rPr>
            </w:pPr>
            <w:r>
              <w:rPr>
                <w:rFonts w:ascii="宋体" w:hAnsi="宋体" w:eastAsia="宋体" w:cs="宋体"/>
                <w:spacing w:val="6"/>
                <w:sz w:val="18"/>
                <w:szCs w:val="18"/>
              </w:rPr>
              <w:t>缺1项扣1分，老年人反馈与记录不符扣2分，扣完为止。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4</w:t>
            </w:r>
          </w:p>
        </w:tc>
        <w:tc>
          <w:tcPr>
            <w:tcW w:w="1109" w:type="dxa"/>
            <w:vAlign w:val="top"/>
          </w:tcPr>
          <w:p>
            <w:pPr>
              <w:rPr>
                <w:rFonts w:ascii="Arial"/>
                <w:sz w:val="21"/>
              </w:rPr>
            </w:pPr>
          </w:p>
        </w:tc>
        <w:tc>
          <w:tcPr>
            <w:tcW w:w="3462"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54" w:lineRule="auto"/>
              <w:ind w:left="118" w:right="146"/>
              <w:rPr>
                <w:rFonts w:ascii="宋体" w:hAnsi="宋体" w:eastAsia="宋体" w:cs="宋体"/>
                <w:sz w:val="18"/>
                <w:szCs w:val="18"/>
              </w:rPr>
            </w:pPr>
            <w:r>
              <w:rPr>
                <w:rFonts w:ascii="宋体" w:hAnsi="宋体" w:eastAsia="宋体" w:cs="宋体"/>
                <w:spacing w:val="2"/>
                <w:sz w:val="18"/>
                <w:szCs w:val="18"/>
              </w:rPr>
              <w:t>查看近一年活动开展记录并随机询问5位</w:t>
            </w:r>
            <w:r>
              <w:rPr>
                <w:rFonts w:ascii="宋体" w:hAnsi="宋体" w:eastAsia="宋体" w:cs="宋体"/>
                <w:sz w:val="18"/>
                <w:szCs w:val="18"/>
              </w:rPr>
              <w:t xml:space="preserve"> </w:t>
            </w:r>
            <w:r>
              <w:rPr>
                <w:rFonts w:ascii="宋体" w:hAnsi="宋体" w:eastAsia="宋体" w:cs="宋体"/>
                <w:spacing w:val="18"/>
                <w:sz w:val="18"/>
                <w:szCs w:val="18"/>
              </w:rPr>
              <w:t>老年人</w:t>
            </w:r>
            <w:r>
              <w:rPr>
                <w:rFonts w:ascii="宋体" w:hAnsi="宋体" w:eastAsia="宋体" w:cs="宋体"/>
                <w:spacing w:val="-47"/>
                <w:sz w:val="18"/>
                <w:szCs w:val="18"/>
              </w:rPr>
              <w:t xml:space="preserve"> </w:t>
            </w:r>
            <w:r>
              <w:rPr>
                <w:rFonts w:ascii="宋体" w:hAnsi="宋体" w:eastAsia="宋体" w:cs="宋体"/>
                <w:spacing w:val="1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DECFE"/>
            <w:vAlign w:val="top"/>
          </w:tcPr>
          <w:p>
            <w:pPr>
              <w:spacing w:before="266" w:line="183" w:lineRule="auto"/>
              <w:ind w:left="437"/>
              <w:rPr>
                <w:rFonts w:ascii="宋体" w:hAnsi="宋体" w:eastAsia="宋体" w:cs="宋体"/>
                <w:sz w:val="18"/>
                <w:szCs w:val="18"/>
              </w:rPr>
            </w:pPr>
            <w:r>
              <w:rPr>
                <w:rFonts w:ascii="宋体" w:hAnsi="宋体" w:eastAsia="宋体" w:cs="宋体"/>
                <w:b/>
                <w:bCs/>
                <w:spacing w:val="-3"/>
                <w:sz w:val="18"/>
                <w:szCs w:val="18"/>
              </w:rPr>
              <w:t>4.8.2</w:t>
            </w:r>
          </w:p>
        </w:tc>
        <w:tc>
          <w:tcPr>
            <w:tcW w:w="5696" w:type="dxa"/>
            <w:shd w:val="clear" w:color="auto" w:fill="BCEBFE"/>
            <w:vAlign w:val="top"/>
          </w:tcPr>
          <w:p>
            <w:pPr>
              <w:spacing w:before="218" w:line="219" w:lineRule="auto"/>
              <w:ind w:left="123"/>
              <w:rPr>
                <w:rFonts w:ascii="宋体" w:hAnsi="宋体" w:eastAsia="宋体" w:cs="宋体"/>
                <w:sz w:val="18"/>
                <w:szCs w:val="18"/>
              </w:rPr>
            </w:pPr>
            <w:r>
              <w:rPr>
                <w:rFonts w:ascii="宋体" w:hAnsi="宋体" w:eastAsia="宋体" w:cs="宋体"/>
                <w:b/>
                <w:bCs/>
                <w:spacing w:val="2"/>
                <w:sz w:val="18"/>
                <w:szCs w:val="18"/>
              </w:rPr>
              <w:t>服务人员</w:t>
            </w:r>
          </w:p>
        </w:tc>
        <w:tc>
          <w:tcPr>
            <w:tcW w:w="570" w:type="dxa"/>
            <w:shd w:val="clear" w:color="auto" w:fill="BDECFE"/>
            <w:vAlign w:val="top"/>
          </w:tcPr>
          <w:p>
            <w:pPr>
              <w:rPr>
                <w:rFonts w:ascii="Arial"/>
                <w:sz w:val="21"/>
              </w:rPr>
            </w:pPr>
          </w:p>
        </w:tc>
        <w:tc>
          <w:tcPr>
            <w:tcW w:w="559" w:type="dxa"/>
            <w:shd w:val="clear" w:color="auto" w:fill="BCECFE"/>
            <w:vAlign w:val="top"/>
          </w:tcPr>
          <w:p>
            <w:pPr>
              <w:rPr>
                <w:rFonts w:ascii="Arial"/>
                <w:sz w:val="21"/>
              </w:rPr>
            </w:pPr>
          </w:p>
        </w:tc>
        <w:tc>
          <w:tcPr>
            <w:tcW w:w="710" w:type="dxa"/>
            <w:shd w:val="clear" w:color="auto" w:fill="BDECFD"/>
            <w:vAlign w:val="top"/>
          </w:tcPr>
          <w:p>
            <w:pPr>
              <w:spacing w:before="267" w:line="183" w:lineRule="auto"/>
              <w:ind w:left="305"/>
              <w:rPr>
                <w:rFonts w:ascii="宋体" w:hAnsi="宋体" w:eastAsia="宋体" w:cs="宋体"/>
                <w:sz w:val="18"/>
                <w:szCs w:val="18"/>
              </w:rPr>
            </w:pPr>
            <w:r>
              <w:rPr>
                <w:rFonts w:ascii="宋体" w:hAnsi="宋体" w:eastAsia="宋体" w:cs="宋体"/>
                <w:sz w:val="18"/>
                <w:szCs w:val="18"/>
              </w:rPr>
              <w:t>6</w:t>
            </w:r>
          </w:p>
        </w:tc>
        <w:tc>
          <w:tcPr>
            <w:tcW w:w="709" w:type="dxa"/>
            <w:shd w:val="clear" w:color="auto" w:fill="BDEDFE"/>
            <w:vAlign w:val="top"/>
          </w:tcPr>
          <w:p>
            <w:pPr>
              <w:rPr>
                <w:rFonts w:ascii="Arial"/>
                <w:sz w:val="21"/>
              </w:rPr>
            </w:pPr>
          </w:p>
        </w:tc>
        <w:tc>
          <w:tcPr>
            <w:tcW w:w="1109" w:type="dxa"/>
            <w:shd w:val="clear" w:color="auto" w:fill="BDEDFE"/>
            <w:vAlign w:val="top"/>
          </w:tcPr>
          <w:p>
            <w:pPr>
              <w:rPr>
                <w:rFonts w:ascii="Arial"/>
                <w:sz w:val="21"/>
              </w:rPr>
            </w:pPr>
          </w:p>
        </w:tc>
        <w:tc>
          <w:tcPr>
            <w:tcW w:w="3462" w:type="dxa"/>
            <w:shd w:val="clear" w:color="auto" w:fill="BFEC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1344" w:type="dxa"/>
            <w:vAlign w:val="top"/>
          </w:tcPr>
          <w:p>
            <w:pPr>
              <w:spacing w:line="273" w:lineRule="auto"/>
              <w:rPr>
                <w:rFonts w:ascii="Arial"/>
                <w:sz w:val="21"/>
              </w:rPr>
            </w:pPr>
          </w:p>
          <w:p>
            <w:pPr>
              <w:spacing w:line="273"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"https://4.8.2.1" </w:instrText>
            </w:r>
            <w:r>
              <w:fldChar w:fldCharType="separate"/>
            </w:r>
            <w:r>
              <w:rPr>
                <w:rFonts w:ascii="宋体" w:hAnsi="宋体" w:eastAsia="宋体" w:cs="宋体"/>
                <w:spacing w:val="-1"/>
                <w:sz w:val="18"/>
                <w:szCs w:val="18"/>
              </w:rPr>
              <w:t>4.8.2.1</w:t>
            </w:r>
            <w:r>
              <w:rPr>
                <w:rFonts w:ascii="宋体" w:hAnsi="宋体" w:eastAsia="宋体" w:cs="宋体"/>
                <w:spacing w:val="-1"/>
                <w:sz w:val="18"/>
                <w:szCs w:val="18"/>
              </w:rPr>
              <w:fldChar w:fldCharType="end"/>
            </w:r>
          </w:p>
        </w:tc>
        <w:tc>
          <w:tcPr>
            <w:tcW w:w="5696" w:type="dxa"/>
            <w:vAlign w:val="top"/>
          </w:tcPr>
          <w:p>
            <w:pPr>
              <w:spacing w:before="162" w:line="219" w:lineRule="auto"/>
              <w:ind w:left="120"/>
              <w:rPr>
                <w:rFonts w:ascii="宋体" w:hAnsi="宋体" w:eastAsia="宋体" w:cs="宋体"/>
                <w:sz w:val="18"/>
                <w:szCs w:val="18"/>
              </w:rPr>
            </w:pPr>
            <w:r>
              <w:rPr>
                <w:rFonts w:ascii="宋体" w:hAnsi="宋体" w:eastAsia="宋体" w:cs="宋体"/>
                <w:spacing w:val="3"/>
                <w:sz w:val="18"/>
                <w:szCs w:val="18"/>
              </w:rPr>
              <w:t>(1)由专职工作人员负责文化娱乐活动的组织计划与实施；</w:t>
            </w:r>
          </w:p>
          <w:p>
            <w:pPr>
              <w:spacing w:before="65" w:line="219" w:lineRule="auto"/>
              <w:ind w:left="120"/>
              <w:rPr>
                <w:rFonts w:ascii="宋体" w:hAnsi="宋体" w:eastAsia="宋体" w:cs="宋体"/>
                <w:sz w:val="18"/>
                <w:szCs w:val="18"/>
              </w:rPr>
            </w:pPr>
            <w:r>
              <w:rPr>
                <w:rFonts w:ascii="宋体" w:hAnsi="宋体" w:eastAsia="宋体" w:cs="宋体"/>
                <w:spacing w:val="3"/>
                <w:sz w:val="18"/>
                <w:szCs w:val="18"/>
              </w:rPr>
              <w:t>(2)有社会工作者参与活动的组织计划、实施工作；</w:t>
            </w:r>
          </w:p>
          <w:p>
            <w:pPr>
              <w:spacing w:before="77" w:line="268" w:lineRule="auto"/>
              <w:ind w:left="120"/>
              <w:rPr>
                <w:rFonts w:ascii="宋体" w:hAnsi="宋体" w:eastAsia="宋体" w:cs="宋体"/>
                <w:sz w:val="17"/>
                <w:szCs w:val="17"/>
              </w:rPr>
            </w:pPr>
            <w:r>
              <w:rPr>
                <w:rFonts w:ascii="宋体" w:hAnsi="宋体" w:eastAsia="宋体" w:cs="宋体"/>
                <w:spacing w:val="6"/>
                <w:sz w:val="17"/>
                <w:szCs w:val="17"/>
              </w:rPr>
              <w:t>(3)有志愿者、入住老年人定期参与文化娱乐活动组织计划、实施工作。</w:t>
            </w:r>
            <w:r>
              <w:rPr>
                <w:rFonts w:ascii="宋体" w:hAnsi="宋体" w:eastAsia="宋体" w:cs="宋体"/>
                <w:spacing w:val="7"/>
                <w:sz w:val="17"/>
                <w:szCs w:val="17"/>
              </w:rPr>
              <w:t xml:space="preserve"> </w:t>
            </w:r>
            <w:r>
              <w:rPr>
                <w:rFonts w:ascii="宋体" w:hAnsi="宋体" w:eastAsia="宋体" w:cs="宋体"/>
                <w:spacing w:val="29"/>
                <w:sz w:val="17"/>
                <w:szCs w:val="17"/>
              </w:rPr>
              <w:t>缺1项扣1分。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385" w:lineRule="auto"/>
              <w:rPr>
                <w:rFonts w:ascii="Arial"/>
                <w:sz w:val="21"/>
              </w:rPr>
            </w:pPr>
          </w:p>
          <w:p>
            <w:pPr>
              <w:spacing w:before="55" w:line="273" w:lineRule="auto"/>
              <w:ind w:left="118"/>
              <w:rPr>
                <w:rFonts w:ascii="宋体" w:hAnsi="宋体" w:eastAsia="宋体" w:cs="宋体"/>
                <w:sz w:val="17"/>
                <w:szCs w:val="17"/>
              </w:rPr>
            </w:pPr>
            <w:r>
              <w:rPr>
                <w:rFonts w:ascii="宋体" w:hAnsi="宋体" w:eastAsia="宋体" w:cs="宋体"/>
                <w:spacing w:val="9"/>
                <w:sz w:val="17"/>
                <w:szCs w:val="17"/>
              </w:rPr>
              <w:t>查看岗位设置；询问3-5名老年人是否有相</w:t>
            </w:r>
            <w:r>
              <w:rPr>
                <w:rFonts w:ascii="宋体" w:hAnsi="宋体" w:eastAsia="宋体" w:cs="宋体"/>
                <w:spacing w:val="7"/>
                <w:sz w:val="17"/>
                <w:szCs w:val="17"/>
              </w:rPr>
              <w:t xml:space="preserve"> </w:t>
            </w:r>
            <w:r>
              <w:rPr>
                <w:rFonts w:ascii="宋体" w:hAnsi="宋体" w:eastAsia="宋体" w:cs="宋体"/>
                <w:spacing w:val="18"/>
                <w:sz w:val="17"/>
                <w:szCs w:val="17"/>
              </w:rPr>
              <w:t>关人员在开展活动。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44" w:type="dxa"/>
            <w:vAlign w:val="top"/>
          </w:tcPr>
          <w:p>
            <w:pPr>
              <w:spacing w:line="269" w:lineRule="auto"/>
              <w:rPr>
                <w:rFonts w:ascii="Arial"/>
                <w:sz w:val="21"/>
              </w:rPr>
            </w:pPr>
          </w:p>
          <w:p>
            <w:pPr>
              <w:spacing w:line="270"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"https://4.8.2.2" </w:instrText>
            </w:r>
            <w:r>
              <w:fldChar w:fldCharType="separate"/>
            </w:r>
            <w:r>
              <w:rPr>
                <w:rFonts w:ascii="宋体" w:hAnsi="宋体" w:eastAsia="宋体" w:cs="宋体"/>
                <w:spacing w:val="-1"/>
                <w:sz w:val="18"/>
                <w:szCs w:val="18"/>
              </w:rPr>
              <w:t>4.8.2.2</w:t>
            </w:r>
            <w:r>
              <w:rPr>
                <w:rFonts w:ascii="宋体" w:hAnsi="宋体" w:eastAsia="宋体" w:cs="宋体"/>
                <w:spacing w:val="-1"/>
                <w:sz w:val="18"/>
                <w:szCs w:val="18"/>
              </w:rPr>
              <w:fldChar w:fldCharType="end"/>
            </w:r>
          </w:p>
        </w:tc>
        <w:tc>
          <w:tcPr>
            <w:tcW w:w="5696" w:type="dxa"/>
            <w:vAlign w:val="top"/>
          </w:tcPr>
          <w:p>
            <w:pPr>
              <w:spacing w:line="393" w:lineRule="auto"/>
              <w:rPr>
                <w:rFonts w:ascii="Arial"/>
                <w:sz w:val="21"/>
              </w:rPr>
            </w:pPr>
          </w:p>
          <w:p>
            <w:pPr>
              <w:spacing w:before="58" w:line="243" w:lineRule="auto"/>
              <w:ind w:left="120" w:right="974"/>
              <w:rPr>
                <w:rFonts w:ascii="宋体" w:hAnsi="宋体" w:eastAsia="宋体" w:cs="宋体"/>
                <w:sz w:val="18"/>
                <w:szCs w:val="18"/>
              </w:rPr>
            </w:pPr>
            <w:r>
              <w:rPr>
                <w:rFonts w:ascii="宋体" w:hAnsi="宋体" w:eastAsia="宋体" w:cs="宋体"/>
                <w:spacing w:val="3"/>
                <w:sz w:val="18"/>
                <w:szCs w:val="18"/>
              </w:rPr>
              <w:t>服务人员掌握机构内文化娱乐服务流程和风险防范措施。</w:t>
            </w:r>
            <w:r>
              <w:rPr>
                <w:rFonts w:ascii="宋体" w:hAnsi="宋体" w:eastAsia="宋体" w:cs="宋体"/>
                <w:spacing w:val="14"/>
                <w:sz w:val="18"/>
                <w:szCs w:val="18"/>
              </w:rPr>
              <w:t xml:space="preserve"> </w:t>
            </w:r>
            <w:r>
              <w:rPr>
                <w:rFonts w:ascii="宋体" w:hAnsi="宋体" w:eastAsia="宋体" w:cs="宋体"/>
                <w:spacing w:val="5"/>
                <w:sz w:val="18"/>
                <w:szCs w:val="18"/>
              </w:rPr>
              <w:t>错答/漏答一项扣1分，扣完为止。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69" w:lineRule="auto"/>
              <w:rPr>
                <w:rFonts w:ascii="Arial"/>
                <w:sz w:val="21"/>
              </w:rPr>
            </w:pPr>
          </w:p>
          <w:p>
            <w:pPr>
              <w:spacing w:line="270"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152" w:line="265" w:lineRule="auto"/>
              <w:ind w:left="118" w:right="4"/>
              <w:rPr>
                <w:rFonts w:ascii="宋体" w:hAnsi="宋体" w:eastAsia="宋体" w:cs="宋体"/>
                <w:sz w:val="18"/>
                <w:szCs w:val="18"/>
              </w:rPr>
            </w:pPr>
            <w:r>
              <w:rPr>
                <w:rFonts w:ascii="宋体" w:hAnsi="宋体" w:eastAsia="宋体" w:cs="宋体"/>
                <w:sz w:val="18"/>
                <w:szCs w:val="18"/>
              </w:rPr>
              <w:t>以提问方式考察1-2名服务人员是否熟悉</w:t>
            </w:r>
            <w:r>
              <w:rPr>
                <w:rFonts w:ascii="宋体" w:hAnsi="宋体" w:eastAsia="宋体" w:cs="宋体"/>
                <w:spacing w:val="3"/>
                <w:sz w:val="18"/>
                <w:szCs w:val="18"/>
              </w:rPr>
              <w:t xml:space="preserve">   </w:t>
            </w:r>
            <w:r>
              <w:rPr>
                <w:rFonts w:ascii="宋体" w:hAnsi="宋体" w:eastAsia="宋体" w:cs="宋体"/>
                <w:spacing w:val="4"/>
                <w:sz w:val="18"/>
                <w:szCs w:val="18"/>
              </w:rPr>
              <w:t>服务流程、是否掌握相关风险防范措施，</w:t>
            </w:r>
            <w:r>
              <w:rPr>
                <w:rFonts w:ascii="宋体" w:hAnsi="宋体" w:eastAsia="宋体" w:cs="宋体"/>
                <w:spacing w:val="16"/>
                <w:sz w:val="18"/>
                <w:szCs w:val="18"/>
              </w:rPr>
              <w:t xml:space="preserve"> </w:t>
            </w:r>
            <w:r>
              <w:rPr>
                <w:rFonts w:ascii="宋体" w:hAnsi="宋体" w:eastAsia="宋体" w:cs="宋体"/>
                <w:spacing w:val="-1"/>
                <w:sz w:val="18"/>
                <w:szCs w:val="18"/>
              </w:rPr>
              <w:t>查看岗前培训记录及近一年在岗培训记</w:t>
            </w:r>
          </w:p>
          <w:p>
            <w:pPr>
              <w:spacing w:before="78" w:line="221" w:lineRule="auto"/>
              <w:ind w:left="118"/>
              <w:rPr>
                <w:rFonts w:ascii="宋体" w:hAnsi="宋体" w:eastAsia="宋体" w:cs="宋体"/>
                <w:sz w:val="18"/>
                <w:szCs w:val="18"/>
              </w:rPr>
            </w:pPr>
            <w:r>
              <w:rPr>
                <w:rFonts w:ascii="宋体" w:hAnsi="宋体" w:eastAsia="宋体" w:cs="宋体"/>
                <w:spacing w:val="-4"/>
                <w:sz w:val="18"/>
                <w:szCs w:val="18"/>
              </w:rPr>
              <w:t>录</w:t>
            </w:r>
            <w:r>
              <w:rPr>
                <w:rFonts w:ascii="宋体" w:hAnsi="宋体" w:eastAsia="宋体" w:cs="宋体"/>
                <w:spacing w:val="33"/>
                <w:sz w:val="18"/>
                <w:szCs w:val="18"/>
              </w:rPr>
              <w:t xml:space="preserve"> </w:t>
            </w:r>
            <w:r>
              <w:rPr>
                <w:rFonts w:ascii="宋体" w:hAnsi="宋体" w:eastAsia="宋体" w:cs="宋体"/>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71"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"https://4.8.2.3" </w:instrText>
            </w:r>
            <w:r>
              <w:fldChar w:fldCharType="separate"/>
            </w:r>
            <w:r>
              <w:rPr>
                <w:rFonts w:ascii="宋体" w:hAnsi="宋体" w:eastAsia="宋体" w:cs="宋体"/>
                <w:spacing w:val="-1"/>
                <w:sz w:val="18"/>
                <w:szCs w:val="18"/>
              </w:rPr>
              <w:t>4.8.2.3</w:t>
            </w:r>
            <w:r>
              <w:rPr>
                <w:rFonts w:ascii="宋体" w:hAnsi="宋体" w:eastAsia="宋体" w:cs="宋体"/>
                <w:spacing w:val="-1"/>
                <w:sz w:val="18"/>
                <w:szCs w:val="18"/>
              </w:rPr>
              <w:fldChar w:fldCharType="end"/>
            </w:r>
          </w:p>
        </w:tc>
        <w:tc>
          <w:tcPr>
            <w:tcW w:w="5696" w:type="dxa"/>
            <w:vAlign w:val="top"/>
          </w:tcPr>
          <w:p>
            <w:pPr>
              <w:spacing w:before="165" w:line="280" w:lineRule="exact"/>
              <w:ind w:left="120"/>
              <w:rPr>
                <w:rFonts w:ascii="宋体" w:hAnsi="宋体" w:eastAsia="宋体" w:cs="宋体"/>
                <w:sz w:val="18"/>
                <w:szCs w:val="18"/>
              </w:rPr>
            </w:pPr>
            <w:r>
              <w:rPr>
                <w:rFonts w:ascii="宋体" w:hAnsi="宋体" w:eastAsia="宋体" w:cs="宋体"/>
                <w:spacing w:val="4"/>
                <w:position w:val="7"/>
                <w:sz w:val="18"/>
                <w:szCs w:val="18"/>
              </w:rPr>
              <w:t>服务人员能够熟练使用文化娱乐相关设备。</w:t>
            </w:r>
          </w:p>
          <w:p>
            <w:pPr>
              <w:spacing w:line="219" w:lineRule="auto"/>
              <w:ind w:left="120"/>
              <w:rPr>
                <w:rFonts w:ascii="宋体" w:hAnsi="宋体" w:eastAsia="宋体" w:cs="宋体"/>
                <w:sz w:val="18"/>
                <w:szCs w:val="18"/>
              </w:rPr>
            </w:pPr>
            <w:r>
              <w:rPr>
                <w:rFonts w:ascii="宋体" w:hAnsi="宋体" w:eastAsia="宋体" w:cs="宋体"/>
                <w:spacing w:val="5"/>
                <w:sz w:val="18"/>
                <w:szCs w:val="18"/>
              </w:rPr>
              <w:t>操作错误扣0.5分，扣完为止。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7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85" w:line="219" w:lineRule="auto"/>
              <w:ind w:left="118"/>
              <w:rPr>
                <w:rFonts w:ascii="宋体" w:hAnsi="宋体" w:eastAsia="宋体" w:cs="宋体"/>
                <w:sz w:val="18"/>
                <w:szCs w:val="18"/>
              </w:rPr>
            </w:pPr>
            <w:r>
              <w:rPr>
                <w:rFonts w:ascii="宋体" w:hAnsi="宋体" w:eastAsia="宋体" w:cs="宋体"/>
                <w:spacing w:val="4"/>
                <w:sz w:val="18"/>
                <w:szCs w:val="18"/>
              </w:rPr>
              <w:t>现场查看1-2名服务人员示范操作设备。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BDECFE"/>
            <w:vAlign w:val="top"/>
          </w:tcPr>
          <w:p>
            <w:pPr>
              <w:spacing w:before="272" w:line="183" w:lineRule="auto"/>
              <w:ind w:left="434"/>
              <w:rPr>
                <w:rFonts w:ascii="宋体" w:hAnsi="宋体" w:eastAsia="宋体" w:cs="宋体"/>
                <w:sz w:val="18"/>
                <w:szCs w:val="18"/>
              </w:rPr>
            </w:pPr>
            <w:r>
              <w:rPr>
                <w:rFonts w:ascii="宋体" w:hAnsi="宋体" w:eastAsia="宋体" w:cs="宋体"/>
                <w:spacing w:val="-2"/>
                <w:sz w:val="18"/>
                <w:szCs w:val="18"/>
              </w:rPr>
              <w:t>4.8.3</w:t>
            </w:r>
          </w:p>
        </w:tc>
        <w:tc>
          <w:tcPr>
            <w:tcW w:w="5696" w:type="dxa"/>
            <w:shd w:val="clear" w:color="auto" w:fill="BDEDFE"/>
            <w:vAlign w:val="top"/>
          </w:tcPr>
          <w:p>
            <w:pPr>
              <w:spacing w:before="223" w:line="219" w:lineRule="auto"/>
              <w:ind w:left="123"/>
              <w:rPr>
                <w:rFonts w:ascii="宋体" w:hAnsi="宋体" w:eastAsia="宋体" w:cs="宋体"/>
                <w:sz w:val="18"/>
                <w:szCs w:val="18"/>
              </w:rPr>
            </w:pPr>
            <w:r>
              <w:rPr>
                <w:rFonts w:ascii="宋体" w:hAnsi="宋体" w:eastAsia="宋体" w:cs="宋体"/>
                <w:b/>
                <w:bCs/>
                <w:spacing w:val="8"/>
                <w:sz w:val="18"/>
                <w:szCs w:val="18"/>
              </w:rPr>
              <w:t>服务要求</w:t>
            </w:r>
          </w:p>
        </w:tc>
        <w:tc>
          <w:tcPr>
            <w:tcW w:w="570" w:type="dxa"/>
            <w:shd w:val="clear" w:color="auto" w:fill="BEECFE"/>
            <w:vAlign w:val="top"/>
          </w:tcPr>
          <w:p>
            <w:pPr>
              <w:rPr>
                <w:rFonts w:ascii="Arial"/>
                <w:sz w:val="21"/>
              </w:rPr>
            </w:pPr>
          </w:p>
        </w:tc>
        <w:tc>
          <w:tcPr>
            <w:tcW w:w="559" w:type="dxa"/>
            <w:shd w:val="clear" w:color="auto" w:fill="BDECFE"/>
            <w:vAlign w:val="top"/>
          </w:tcPr>
          <w:p>
            <w:pPr>
              <w:rPr>
                <w:rFonts w:ascii="Arial"/>
                <w:sz w:val="21"/>
              </w:rPr>
            </w:pPr>
          </w:p>
        </w:tc>
        <w:tc>
          <w:tcPr>
            <w:tcW w:w="710" w:type="dxa"/>
            <w:shd w:val="clear" w:color="auto" w:fill="BDECFE"/>
            <w:vAlign w:val="top"/>
          </w:tcPr>
          <w:p>
            <w:pPr>
              <w:spacing w:before="272" w:line="183" w:lineRule="auto"/>
              <w:ind w:left="195"/>
              <w:rPr>
                <w:rFonts w:ascii="宋体" w:hAnsi="宋体" w:eastAsia="宋体" w:cs="宋体"/>
                <w:sz w:val="18"/>
                <w:szCs w:val="18"/>
              </w:rPr>
            </w:pPr>
            <w:r>
              <w:rPr>
                <w:rFonts w:ascii="宋体" w:hAnsi="宋体" w:eastAsia="宋体" w:cs="宋体"/>
                <w:spacing w:val="-3"/>
                <w:sz w:val="18"/>
                <w:szCs w:val="18"/>
              </w:rPr>
              <w:t>30</w:t>
            </w:r>
          </w:p>
        </w:tc>
        <w:tc>
          <w:tcPr>
            <w:tcW w:w="709" w:type="dxa"/>
            <w:shd w:val="clear" w:color="auto" w:fill="BEEDFE"/>
            <w:vAlign w:val="top"/>
          </w:tcPr>
          <w:p>
            <w:pPr>
              <w:rPr>
                <w:rFonts w:ascii="Arial"/>
                <w:sz w:val="21"/>
              </w:rPr>
            </w:pPr>
          </w:p>
        </w:tc>
        <w:tc>
          <w:tcPr>
            <w:tcW w:w="1109" w:type="dxa"/>
            <w:shd w:val="clear" w:color="auto" w:fill="BEEDFE"/>
            <w:vAlign w:val="top"/>
          </w:tcPr>
          <w:p>
            <w:pPr>
              <w:rPr>
                <w:rFonts w:ascii="Arial"/>
                <w:sz w:val="21"/>
              </w:rPr>
            </w:pPr>
          </w:p>
        </w:tc>
        <w:tc>
          <w:tcPr>
            <w:tcW w:w="3462" w:type="dxa"/>
            <w:shd w:val="clear" w:color="auto" w:fill="C0EDFD"/>
            <w:vAlign w:val="top"/>
          </w:tcPr>
          <w:p>
            <w:pPr>
              <w:rPr>
                <w:rFonts w:ascii="Arial"/>
                <w:sz w:val="21"/>
              </w:rPr>
            </w:pPr>
          </w:p>
        </w:tc>
      </w:tr>
    </w:tbl>
    <w:p>
      <w:pPr>
        <w:spacing w:line="261" w:lineRule="auto"/>
        <w:rPr>
          <w:rFonts w:ascii="Arial"/>
          <w:sz w:val="21"/>
        </w:rPr>
      </w:pPr>
    </w:p>
    <w:p>
      <w:pPr>
        <w:spacing w:line="262" w:lineRule="auto"/>
        <w:rPr>
          <w:rFonts w:ascii="Arial"/>
          <w:sz w:val="21"/>
        </w:rPr>
      </w:pPr>
    </w:p>
    <w:p>
      <w:pPr>
        <w:spacing w:before="104" w:line="183" w:lineRule="auto"/>
        <w:ind w:left="11744"/>
        <w:rPr>
          <w:rFonts w:ascii="宋体" w:hAnsi="宋体" w:eastAsia="宋体" w:cs="宋体"/>
          <w:sz w:val="32"/>
          <w:szCs w:val="32"/>
        </w:rPr>
      </w:pPr>
      <w:r>
        <w:rPr>
          <w:rFonts w:ascii="宋体" w:hAnsi="宋体" w:eastAsia="宋体" w:cs="宋体"/>
          <w:spacing w:val="-3"/>
          <w:sz w:val="32"/>
          <w:szCs w:val="32"/>
        </w:rPr>
        <w:t>—93—</w:t>
      </w:r>
    </w:p>
    <w:p>
      <w:pPr>
        <w:sectPr>
          <w:pgSz w:w="16830" w:h="11900"/>
          <w:pgMar w:top="1011" w:right="755" w:bottom="400" w:left="190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54" w:type="dxa"/>
            <w:vAlign w:val="top"/>
          </w:tcPr>
          <w:p>
            <w:pPr>
              <w:spacing w:line="377"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"https://4.8.3.1" </w:instrText>
            </w:r>
            <w:r>
              <w:fldChar w:fldCharType="separate"/>
            </w:r>
            <w:r>
              <w:rPr>
                <w:rFonts w:ascii="宋体" w:hAnsi="宋体" w:eastAsia="宋体" w:cs="宋体"/>
                <w:spacing w:val="-1"/>
                <w:sz w:val="18"/>
                <w:szCs w:val="18"/>
              </w:rPr>
              <w:t>4.8.3.1</w:t>
            </w:r>
            <w:r>
              <w:rPr>
                <w:rFonts w:ascii="宋体" w:hAnsi="宋体" w:eastAsia="宋体" w:cs="宋体"/>
                <w:spacing w:val="-1"/>
                <w:sz w:val="18"/>
                <w:szCs w:val="18"/>
              </w:rPr>
              <w:fldChar w:fldCharType="end"/>
            </w:r>
          </w:p>
        </w:tc>
        <w:tc>
          <w:tcPr>
            <w:tcW w:w="5706" w:type="dxa"/>
            <w:vAlign w:val="top"/>
          </w:tcPr>
          <w:p>
            <w:pPr>
              <w:spacing w:before="102" w:line="219" w:lineRule="auto"/>
              <w:ind w:left="111"/>
              <w:rPr>
                <w:rFonts w:ascii="宋体" w:hAnsi="宋体" w:eastAsia="宋体" w:cs="宋体"/>
                <w:sz w:val="18"/>
                <w:szCs w:val="18"/>
              </w:rPr>
            </w:pPr>
            <w:r>
              <w:rPr>
                <w:rFonts w:ascii="宋体" w:hAnsi="宋体" w:eastAsia="宋体" w:cs="宋体"/>
                <w:sz w:val="18"/>
                <w:szCs w:val="18"/>
              </w:rPr>
              <w:t>根据老年人需求制订活动服务计划和实施方案，包括日</w:t>
            </w:r>
            <w:r>
              <w:rPr>
                <w:rFonts w:ascii="宋体" w:hAnsi="宋体" w:eastAsia="宋体" w:cs="宋体"/>
                <w:spacing w:val="-1"/>
                <w:sz w:val="18"/>
                <w:szCs w:val="18"/>
              </w:rPr>
              <w:t>常活动、月度活</w:t>
            </w:r>
          </w:p>
          <w:p>
            <w:pPr>
              <w:spacing w:before="86" w:line="260" w:lineRule="exact"/>
              <w:ind w:left="111"/>
              <w:rPr>
                <w:rFonts w:ascii="宋体" w:hAnsi="宋体" w:eastAsia="宋体" w:cs="宋体"/>
                <w:sz w:val="18"/>
                <w:szCs w:val="18"/>
              </w:rPr>
            </w:pPr>
            <w:r>
              <w:rPr>
                <w:rFonts w:ascii="宋体" w:hAnsi="宋体" w:eastAsia="宋体" w:cs="宋体"/>
                <w:spacing w:val="6"/>
                <w:position w:val="5"/>
                <w:sz w:val="18"/>
                <w:szCs w:val="18"/>
              </w:rPr>
              <w:t>动、年度活动及特色活动等。</w:t>
            </w:r>
          </w:p>
          <w:p>
            <w:pPr>
              <w:spacing w:line="219" w:lineRule="auto"/>
              <w:ind w:left="111"/>
              <w:rPr>
                <w:rFonts w:ascii="宋体" w:hAnsi="宋体" w:eastAsia="宋体" w:cs="宋体"/>
                <w:sz w:val="18"/>
                <w:szCs w:val="18"/>
              </w:rPr>
            </w:pPr>
            <w:r>
              <w:rPr>
                <w:rFonts w:ascii="宋体" w:hAnsi="宋体" w:eastAsia="宋体" w:cs="宋体"/>
                <w:spacing w:val="12"/>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78"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252" w:line="253" w:lineRule="auto"/>
              <w:ind w:left="118" w:right="69"/>
              <w:rPr>
                <w:rFonts w:ascii="宋体" w:hAnsi="宋体" w:eastAsia="宋体" w:cs="宋体"/>
                <w:sz w:val="18"/>
                <w:szCs w:val="18"/>
              </w:rPr>
            </w:pPr>
            <w:r>
              <w:rPr>
                <w:rFonts w:ascii="宋体" w:hAnsi="宋体" w:eastAsia="宋体" w:cs="宋体"/>
                <w:spacing w:val="1"/>
                <w:sz w:val="18"/>
                <w:szCs w:val="18"/>
              </w:rPr>
              <w:t>查看近一年活动计划、活动方案、活动内</w:t>
            </w:r>
            <w:r>
              <w:rPr>
                <w:rFonts w:ascii="宋体" w:hAnsi="宋体" w:eastAsia="宋体" w:cs="宋体"/>
                <w:spacing w:val="5"/>
                <w:sz w:val="18"/>
                <w:szCs w:val="18"/>
              </w:rPr>
              <w:t xml:space="preserve"> </w:t>
            </w:r>
            <w:r>
              <w:rPr>
                <w:rFonts w:ascii="宋体" w:hAnsi="宋体" w:eastAsia="宋体" w:cs="宋体"/>
                <w:spacing w:val="11"/>
                <w:sz w:val="18"/>
                <w:szCs w:val="18"/>
              </w:rPr>
              <w:t>容、活动照片等。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54" w:type="dxa"/>
            <w:vAlign w:val="top"/>
          </w:tcPr>
          <w:p>
            <w:pPr>
              <w:spacing w:line="37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"https://4.8.3.2" </w:instrText>
            </w:r>
            <w:r>
              <w:fldChar w:fldCharType="separate"/>
            </w:r>
            <w:r>
              <w:rPr>
                <w:rFonts w:ascii="宋体" w:hAnsi="宋体" w:eastAsia="宋体" w:cs="宋体"/>
                <w:spacing w:val="-1"/>
                <w:sz w:val="18"/>
                <w:szCs w:val="18"/>
              </w:rPr>
              <w:t>4.8.3.2</w:t>
            </w:r>
            <w:r>
              <w:rPr>
                <w:rFonts w:ascii="宋体" w:hAnsi="宋体" w:eastAsia="宋体" w:cs="宋体"/>
                <w:spacing w:val="-1"/>
                <w:sz w:val="18"/>
                <w:szCs w:val="18"/>
              </w:rPr>
              <w:fldChar w:fldCharType="end"/>
            </w:r>
          </w:p>
        </w:tc>
        <w:tc>
          <w:tcPr>
            <w:tcW w:w="5706" w:type="dxa"/>
            <w:vAlign w:val="top"/>
          </w:tcPr>
          <w:p>
            <w:pPr>
              <w:spacing w:before="248" w:line="290" w:lineRule="exact"/>
              <w:ind w:left="111"/>
              <w:rPr>
                <w:rFonts w:ascii="宋体" w:hAnsi="宋体" w:eastAsia="宋体" w:cs="宋体"/>
                <w:sz w:val="18"/>
                <w:szCs w:val="18"/>
              </w:rPr>
            </w:pPr>
            <w:r>
              <w:rPr>
                <w:rFonts w:ascii="宋体" w:hAnsi="宋体" w:eastAsia="宋体" w:cs="宋体"/>
                <w:spacing w:val="6"/>
                <w:position w:val="8"/>
                <w:sz w:val="18"/>
                <w:szCs w:val="18"/>
              </w:rPr>
              <w:t>活动计划执行率90%及以上。</w:t>
            </w:r>
          </w:p>
          <w:p>
            <w:pPr>
              <w:spacing w:line="219" w:lineRule="auto"/>
              <w:ind w:left="111"/>
              <w:rPr>
                <w:rFonts w:ascii="宋体" w:hAnsi="宋体" w:eastAsia="宋体" w:cs="宋体"/>
                <w:sz w:val="18"/>
                <w:szCs w:val="18"/>
              </w:rPr>
            </w:pPr>
            <w:r>
              <w:rPr>
                <w:rFonts w:ascii="宋体" w:hAnsi="宋体" w:eastAsia="宋体" w:cs="宋体"/>
                <w:spacing w:val="8"/>
                <w:sz w:val="18"/>
                <w:szCs w:val="18"/>
              </w:rPr>
              <w:t>一例反馈不符合不得分。</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73"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119" w:line="252" w:lineRule="auto"/>
              <w:ind w:left="118" w:right="3"/>
              <w:jc w:val="both"/>
              <w:rPr>
                <w:rFonts w:ascii="宋体" w:hAnsi="宋体" w:eastAsia="宋体" w:cs="宋体"/>
                <w:sz w:val="18"/>
                <w:szCs w:val="18"/>
              </w:rPr>
            </w:pPr>
            <w:r>
              <w:rPr>
                <w:rFonts w:ascii="宋体" w:hAnsi="宋体" w:eastAsia="宋体" w:cs="宋体"/>
                <w:spacing w:val="-1"/>
                <w:sz w:val="18"/>
                <w:szCs w:val="18"/>
              </w:rPr>
              <w:t>核查近一年活动计划与活动记录；并根据</w:t>
            </w:r>
            <w:r>
              <w:rPr>
                <w:rFonts w:ascii="宋体" w:hAnsi="宋体" w:eastAsia="宋体" w:cs="宋体"/>
                <w:spacing w:val="3"/>
                <w:sz w:val="18"/>
                <w:szCs w:val="18"/>
              </w:rPr>
              <w:t xml:space="preserve">  </w:t>
            </w:r>
            <w:r>
              <w:rPr>
                <w:rFonts w:ascii="宋体" w:hAnsi="宋体" w:eastAsia="宋体" w:cs="宋体"/>
                <w:spacing w:val="8"/>
                <w:sz w:val="18"/>
                <w:szCs w:val="18"/>
              </w:rPr>
              <w:t>活动计划在机构内部抽取5人(老人3人，</w:t>
            </w:r>
            <w:r>
              <w:rPr>
                <w:rFonts w:ascii="宋体" w:hAnsi="宋体" w:eastAsia="宋体" w:cs="宋体"/>
                <w:spacing w:val="6"/>
                <w:sz w:val="18"/>
                <w:szCs w:val="18"/>
              </w:rPr>
              <w:t xml:space="preserve"> </w:t>
            </w:r>
            <w:r>
              <w:rPr>
                <w:rFonts w:ascii="宋体" w:hAnsi="宋体" w:eastAsia="宋体" w:cs="宋体"/>
                <w:spacing w:val="9"/>
                <w:sz w:val="18"/>
                <w:szCs w:val="18"/>
              </w:rPr>
              <w:t>工作人员2人),询问是否举办相应活动。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1354"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"https://4.8.3.3" </w:instrText>
            </w:r>
            <w:r>
              <w:fldChar w:fldCharType="separate"/>
            </w:r>
            <w:r>
              <w:rPr>
                <w:rFonts w:ascii="宋体" w:hAnsi="宋体" w:eastAsia="宋体" w:cs="宋体"/>
                <w:spacing w:val="-1"/>
                <w:sz w:val="18"/>
                <w:szCs w:val="18"/>
              </w:rPr>
              <w:t>4.8.3.3</w:t>
            </w:r>
            <w:r>
              <w:rPr>
                <w:rFonts w:ascii="宋体" w:hAnsi="宋体" w:eastAsia="宋体" w:cs="宋体"/>
                <w:spacing w:val="-1"/>
                <w:sz w:val="18"/>
                <w:szCs w:val="18"/>
              </w:rPr>
              <w:fldChar w:fldCharType="end"/>
            </w:r>
          </w:p>
        </w:tc>
        <w:tc>
          <w:tcPr>
            <w:tcW w:w="5706" w:type="dxa"/>
            <w:vAlign w:val="top"/>
          </w:tcPr>
          <w:p>
            <w:pPr>
              <w:spacing w:before="119" w:line="261" w:lineRule="auto"/>
              <w:ind w:left="111" w:firstLine="89"/>
              <w:rPr>
                <w:rFonts w:ascii="宋体" w:hAnsi="宋体" w:eastAsia="宋体" w:cs="宋体"/>
                <w:sz w:val="17"/>
                <w:szCs w:val="17"/>
              </w:rPr>
            </w:pPr>
            <w:r>
              <w:rPr>
                <w:rFonts w:ascii="宋体" w:hAnsi="宋体" w:eastAsia="宋体" w:cs="宋体"/>
                <w:spacing w:val="10"/>
                <w:sz w:val="17"/>
                <w:szCs w:val="17"/>
              </w:rPr>
              <w:t>(1)日常活动种类多样，包括但不限于收听电视</w:t>
            </w:r>
            <w:r>
              <w:rPr>
                <w:rFonts w:ascii="宋体" w:hAnsi="宋体" w:eastAsia="宋体" w:cs="宋体"/>
                <w:spacing w:val="9"/>
                <w:sz w:val="17"/>
                <w:szCs w:val="17"/>
              </w:rPr>
              <w:t>、电影和广播、读书看</w:t>
            </w:r>
            <w:r>
              <w:rPr>
                <w:rFonts w:ascii="宋体" w:hAnsi="宋体" w:eastAsia="宋体" w:cs="宋体"/>
                <w:sz w:val="17"/>
                <w:szCs w:val="17"/>
              </w:rPr>
              <w:t xml:space="preserve"> </w:t>
            </w:r>
            <w:r>
              <w:rPr>
                <w:rFonts w:ascii="宋体" w:hAnsi="宋体" w:eastAsia="宋体" w:cs="宋体"/>
                <w:spacing w:val="13"/>
                <w:sz w:val="17"/>
                <w:szCs w:val="17"/>
              </w:rPr>
              <w:t>报、老年讲座、棋牌麻将、唱歌跳舞、手工类活动等；</w:t>
            </w:r>
          </w:p>
          <w:p>
            <w:pPr>
              <w:spacing w:before="49" w:line="219" w:lineRule="auto"/>
              <w:ind w:left="111"/>
              <w:rPr>
                <w:rFonts w:ascii="宋体" w:hAnsi="宋体" w:eastAsia="宋体" w:cs="宋体"/>
                <w:sz w:val="18"/>
                <w:szCs w:val="18"/>
              </w:rPr>
            </w:pPr>
            <w:r>
              <w:rPr>
                <w:rFonts w:ascii="宋体" w:hAnsi="宋体" w:eastAsia="宋体" w:cs="宋体"/>
                <w:spacing w:val="4"/>
                <w:sz w:val="18"/>
                <w:szCs w:val="18"/>
              </w:rPr>
              <w:t>(2)有适合不同失能等级老年人的活动；</w:t>
            </w:r>
          </w:p>
          <w:p>
            <w:pPr>
              <w:spacing w:before="65" w:line="219" w:lineRule="auto"/>
              <w:ind w:left="111"/>
              <w:rPr>
                <w:rFonts w:ascii="宋体" w:hAnsi="宋体" w:eastAsia="宋体" w:cs="宋体"/>
                <w:sz w:val="18"/>
                <w:szCs w:val="18"/>
              </w:rPr>
            </w:pPr>
            <w:r>
              <w:rPr>
                <w:rFonts w:ascii="宋体" w:hAnsi="宋体" w:eastAsia="宋体" w:cs="宋体"/>
                <w:spacing w:val="6"/>
                <w:sz w:val="18"/>
                <w:szCs w:val="18"/>
              </w:rPr>
              <w:t>(3)有本机构特色主题活动；</w:t>
            </w:r>
          </w:p>
          <w:p>
            <w:pPr>
              <w:spacing w:before="26" w:line="219" w:lineRule="auto"/>
              <w:ind w:left="111"/>
              <w:rPr>
                <w:rFonts w:ascii="宋体" w:hAnsi="宋体" w:eastAsia="宋体" w:cs="宋体"/>
                <w:sz w:val="18"/>
                <w:szCs w:val="18"/>
              </w:rPr>
            </w:pPr>
            <w:r>
              <w:rPr>
                <w:rFonts w:ascii="宋体" w:hAnsi="宋体" w:eastAsia="宋体" w:cs="宋体"/>
                <w:spacing w:val="4"/>
                <w:sz w:val="18"/>
                <w:szCs w:val="18"/>
              </w:rPr>
              <w:t>(4)文化活动适宜老年人心理精神需求；</w:t>
            </w:r>
          </w:p>
          <w:p>
            <w:pPr>
              <w:spacing w:before="47" w:line="248" w:lineRule="auto"/>
              <w:ind w:left="111" w:right="1624"/>
              <w:rPr>
                <w:rFonts w:ascii="宋体" w:hAnsi="宋体" w:eastAsia="宋体" w:cs="宋体"/>
                <w:sz w:val="18"/>
                <w:szCs w:val="18"/>
              </w:rPr>
            </w:pPr>
            <w:r>
              <w:rPr>
                <w:rFonts w:ascii="宋体" w:hAnsi="宋体" w:eastAsia="宋体" w:cs="宋体"/>
                <w:spacing w:val="4"/>
                <w:sz w:val="18"/>
                <w:szCs w:val="18"/>
              </w:rPr>
              <w:t>(5)体育活动适合老年人体能情况，缓和不剧</w:t>
            </w:r>
            <w:r>
              <w:rPr>
                <w:rFonts w:ascii="宋体" w:hAnsi="宋体" w:eastAsia="宋体" w:cs="宋体"/>
                <w:spacing w:val="3"/>
                <w:sz w:val="18"/>
                <w:szCs w:val="18"/>
              </w:rPr>
              <w:t>烈。</w:t>
            </w:r>
            <w:r>
              <w:rPr>
                <w:rFonts w:ascii="宋体" w:hAnsi="宋体" w:eastAsia="宋体" w:cs="宋体"/>
                <w:sz w:val="18"/>
                <w:szCs w:val="18"/>
              </w:rPr>
              <w:t xml:space="preserve"> </w:t>
            </w:r>
            <w:r>
              <w:rPr>
                <w:rFonts w:ascii="宋体" w:hAnsi="宋体" w:eastAsia="宋体" w:cs="宋体"/>
                <w:spacing w:val="12"/>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355" w:lineRule="auto"/>
              <w:rPr>
                <w:rFonts w:ascii="Arial"/>
                <w:sz w:val="21"/>
              </w:rPr>
            </w:pPr>
          </w:p>
          <w:p>
            <w:pPr>
              <w:spacing w:line="355" w:lineRule="auto"/>
              <w:rPr>
                <w:rFonts w:ascii="Arial"/>
                <w:sz w:val="21"/>
              </w:rPr>
            </w:pPr>
          </w:p>
          <w:p>
            <w:pPr>
              <w:spacing w:before="55" w:line="256" w:lineRule="auto"/>
              <w:ind w:left="118"/>
              <w:rPr>
                <w:rFonts w:ascii="宋体" w:hAnsi="宋体" w:eastAsia="宋体" w:cs="宋体"/>
                <w:sz w:val="17"/>
                <w:szCs w:val="17"/>
              </w:rPr>
            </w:pPr>
            <w:r>
              <w:rPr>
                <w:rFonts w:ascii="宋体" w:hAnsi="宋体" w:eastAsia="宋体" w:cs="宋体"/>
                <w:spacing w:val="6"/>
                <w:sz w:val="17"/>
                <w:szCs w:val="17"/>
              </w:rPr>
              <w:t>查看近一年活动计划、活动方案、活动内</w:t>
            </w:r>
            <w:r>
              <w:rPr>
                <w:rFonts w:ascii="宋体" w:hAnsi="宋体" w:eastAsia="宋体" w:cs="宋体"/>
                <w:spacing w:val="4"/>
                <w:sz w:val="17"/>
                <w:szCs w:val="17"/>
              </w:rPr>
              <w:t xml:space="preserve">   </w:t>
            </w:r>
            <w:r>
              <w:rPr>
                <w:rFonts w:ascii="宋体" w:hAnsi="宋体" w:eastAsia="宋体" w:cs="宋体"/>
                <w:spacing w:val="5"/>
                <w:sz w:val="17"/>
                <w:szCs w:val="17"/>
              </w:rPr>
              <w:t>容、活动照片等，是否有多种针对性活动。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54" w:type="dxa"/>
            <w:vAlign w:val="top"/>
          </w:tcPr>
          <w:p>
            <w:pPr>
              <w:spacing w:line="367"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"https://4.8.3.4" </w:instrText>
            </w:r>
            <w:r>
              <w:fldChar w:fldCharType="separate"/>
            </w:r>
            <w:r>
              <w:rPr>
                <w:rFonts w:ascii="宋体" w:hAnsi="宋体" w:eastAsia="宋体" w:cs="宋体"/>
                <w:spacing w:val="-1"/>
                <w:sz w:val="18"/>
                <w:szCs w:val="18"/>
              </w:rPr>
              <w:t>4.8.3.4</w:t>
            </w:r>
            <w:r>
              <w:rPr>
                <w:rFonts w:ascii="宋体" w:hAnsi="宋体" w:eastAsia="宋体" w:cs="宋体"/>
                <w:spacing w:val="-1"/>
                <w:sz w:val="18"/>
                <w:szCs w:val="18"/>
              </w:rPr>
              <w:fldChar w:fldCharType="end"/>
            </w:r>
          </w:p>
        </w:tc>
        <w:tc>
          <w:tcPr>
            <w:tcW w:w="5706" w:type="dxa"/>
            <w:vAlign w:val="top"/>
          </w:tcPr>
          <w:p>
            <w:pPr>
              <w:spacing w:before="129" w:line="252" w:lineRule="auto"/>
              <w:ind w:left="111"/>
              <w:rPr>
                <w:rFonts w:ascii="宋体" w:hAnsi="宋体" w:eastAsia="宋体" w:cs="宋体"/>
                <w:sz w:val="17"/>
                <w:szCs w:val="17"/>
              </w:rPr>
            </w:pPr>
            <w:r>
              <w:rPr>
                <w:rFonts w:ascii="宋体" w:hAnsi="宋体" w:eastAsia="宋体" w:cs="宋体"/>
                <w:spacing w:val="10"/>
                <w:sz w:val="17"/>
                <w:szCs w:val="17"/>
              </w:rPr>
              <w:t>日常及特色活动计划提前一周通告老年人，包括主题、时间、地点、过</w:t>
            </w:r>
            <w:r>
              <w:rPr>
                <w:rFonts w:ascii="宋体" w:hAnsi="宋体" w:eastAsia="宋体" w:cs="宋体"/>
                <w:spacing w:val="3"/>
                <w:sz w:val="17"/>
                <w:szCs w:val="17"/>
              </w:rPr>
              <w:t xml:space="preserve"> </w:t>
            </w:r>
            <w:r>
              <w:rPr>
                <w:rFonts w:ascii="宋体" w:hAnsi="宋体" w:eastAsia="宋体" w:cs="宋体"/>
                <w:spacing w:val="20"/>
                <w:sz w:val="17"/>
                <w:szCs w:val="17"/>
              </w:rPr>
              <w:t>程、参与人员等。</w:t>
            </w:r>
          </w:p>
          <w:p>
            <w:pPr>
              <w:spacing w:before="68" w:line="219" w:lineRule="auto"/>
              <w:ind w:left="111"/>
              <w:rPr>
                <w:rFonts w:ascii="宋体" w:hAnsi="宋体" w:eastAsia="宋体" w:cs="宋体"/>
                <w:sz w:val="18"/>
                <w:szCs w:val="18"/>
              </w:rPr>
            </w:pPr>
            <w:r>
              <w:rPr>
                <w:rFonts w:ascii="宋体" w:hAnsi="宋体" w:eastAsia="宋体" w:cs="宋体"/>
                <w:spacing w:val="12"/>
                <w:sz w:val="18"/>
                <w:szCs w:val="18"/>
              </w:rPr>
              <w:t>缺1项扣1分，扣完为止。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67"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322" w:lineRule="auto"/>
              <w:rPr>
                <w:rFonts w:ascii="Arial"/>
                <w:sz w:val="21"/>
              </w:rPr>
            </w:pPr>
          </w:p>
          <w:p>
            <w:pPr>
              <w:spacing w:before="55" w:line="229" w:lineRule="auto"/>
              <w:ind w:left="118"/>
              <w:rPr>
                <w:rFonts w:ascii="宋体" w:hAnsi="宋体" w:eastAsia="宋体" w:cs="宋体"/>
                <w:sz w:val="17"/>
                <w:szCs w:val="17"/>
              </w:rPr>
            </w:pPr>
            <w:r>
              <w:rPr>
                <w:rFonts w:ascii="宋体" w:hAnsi="宋体" w:eastAsia="宋体" w:cs="宋体"/>
                <w:spacing w:val="9"/>
                <w:sz w:val="17"/>
                <w:szCs w:val="17"/>
              </w:rPr>
              <w:t>现场查看公告栏，抽取3-5位老年人询问。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54" w:type="dxa"/>
            <w:vAlign w:val="top"/>
          </w:tcPr>
          <w:p>
            <w:pPr>
              <w:spacing w:line="318" w:lineRule="auto"/>
              <w:rPr>
                <w:rFonts w:ascii="Arial"/>
                <w:sz w:val="21"/>
              </w:rPr>
            </w:pPr>
          </w:p>
          <w:p>
            <w:pPr>
              <w:spacing w:line="31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"https://4.8.3.5" </w:instrText>
            </w:r>
            <w:r>
              <w:fldChar w:fldCharType="separate"/>
            </w:r>
            <w:r>
              <w:rPr>
                <w:rFonts w:ascii="宋体" w:hAnsi="宋体" w:eastAsia="宋体" w:cs="宋体"/>
                <w:spacing w:val="-1"/>
                <w:sz w:val="18"/>
                <w:szCs w:val="18"/>
              </w:rPr>
              <w:t>4.8.3.5</w:t>
            </w:r>
            <w:r>
              <w:rPr>
                <w:rFonts w:ascii="宋体" w:hAnsi="宋体" w:eastAsia="宋体" w:cs="宋体"/>
                <w:spacing w:val="-1"/>
                <w:sz w:val="18"/>
                <w:szCs w:val="18"/>
              </w:rPr>
              <w:fldChar w:fldCharType="end"/>
            </w:r>
          </w:p>
        </w:tc>
        <w:tc>
          <w:tcPr>
            <w:tcW w:w="5706" w:type="dxa"/>
            <w:vAlign w:val="top"/>
          </w:tcPr>
          <w:p>
            <w:pPr>
              <w:spacing w:before="251" w:line="219" w:lineRule="auto"/>
              <w:ind w:left="220"/>
              <w:rPr>
                <w:rFonts w:ascii="宋体" w:hAnsi="宋体" w:eastAsia="宋体" w:cs="宋体"/>
                <w:sz w:val="18"/>
                <w:szCs w:val="18"/>
              </w:rPr>
            </w:pPr>
            <w:r>
              <w:rPr>
                <w:rFonts w:ascii="宋体" w:hAnsi="宋体" w:eastAsia="宋体" w:cs="宋体"/>
                <w:spacing w:val="3"/>
                <w:sz w:val="18"/>
                <w:szCs w:val="18"/>
              </w:rPr>
              <w:t>(1)建有老年人文化娱乐活动的安全管理机制，有相关应急预案</w:t>
            </w:r>
            <w:r>
              <w:rPr>
                <w:rFonts w:ascii="宋体" w:hAnsi="宋体" w:eastAsia="宋体" w:cs="宋体"/>
                <w:spacing w:val="2"/>
                <w:sz w:val="18"/>
                <w:szCs w:val="18"/>
              </w:rPr>
              <w:t>；</w:t>
            </w:r>
          </w:p>
          <w:p>
            <w:pPr>
              <w:spacing w:before="57" w:line="273" w:lineRule="auto"/>
              <w:ind w:left="111" w:firstLine="89"/>
              <w:rPr>
                <w:rFonts w:ascii="宋体" w:hAnsi="宋体" w:eastAsia="宋体" w:cs="宋体"/>
                <w:sz w:val="17"/>
                <w:szCs w:val="17"/>
              </w:rPr>
            </w:pPr>
            <w:r>
              <w:rPr>
                <w:rFonts w:ascii="宋体" w:hAnsi="宋体" w:eastAsia="宋体" w:cs="宋体"/>
                <w:spacing w:val="10"/>
                <w:sz w:val="17"/>
                <w:szCs w:val="17"/>
              </w:rPr>
              <w:t>(2)活动过程密切关注老年人的身体状况，有保</w:t>
            </w:r>
            <w:r>
              <w:rPr>
                <w:rFonts w:ascii="宋体" w:hAnsi="宋体" w:eastAsia="宋体" w:cs="宋体"/>
                <w:spacing w:val="9"/>
                <w:sz w:val="17"/>
                <w:szCs w:val="17"/>
              </w:rPr>
              <w:t>障老年人安全地进行活</w:t>
            </w:r>
            <w:r>
              <w:rPr>
                <w:rFonts w:ascii="宋体" w:hAnsi="宋体" w:eastAsia="宋体" w:cs="宋体"/>
                <w:sz w:val="17"/>
                <w:szCs w:val="17"/>
              </w:rPr>
              <w:t xml:space="preserve"> </w:t>
            </w:r>
            <w:r>
              <w:rPr>
                <w:rFonts w:ascii="宋体" w:hAnsi="宋体" w:eastAsia="宋体" w:cs="宋体"/>
                <w:spacing w:val="26"/>
                <w:sz w:val="17"/>
                <w:szCs w:val="17"/>
              </w:rPr>
              <w:t>动的措施。</w:t>
            </w:r>
          </w:p>
          <w:p>
            <w:pPr>
              <w:spacing w:before="46" w:line="219" w:lineRule="auto"/>
              <w:ind w:left="111"/>
              <w:rPr>
                <w:rFonts w:ascii="宋体" w:hAnsi="宋体" w:eastAsia="宋体" w:cs="宋体"/>
                <w:sz w:val="18"/>
                <w:szCs w:val="18"/>
              </w:rPr>
            </w:pPr>
            <w:r>
              <w:rPr>
                <w:rFonts w:ascii="宋体" w:hAnsi="宋体" w:eastAsia="宋体" w:cs="宋体"/>
                <w:spacing w:val="6"/>
                <w:sz w:val="18"/>
                <w:szCs w:val="18"/>
              </w:rPr>
              <w:t>1项不符合扣2分，扣完为止。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8" w:lineRule="auto"/>
              <w:rPr>
                <w:rFonts w:ascii="Arial"/>
                <w:sz w:val="21"/>
              </w:rPr>
            </w:pPr>
          </w:p>
          <w:p>
            <w:pPr>
              <w:spacing w:line="318"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132" w:line="249" w:lineRule="auto"/>
              <w:ind w:left="118" w:right="283"/>
              <w:rPr>
                <w:rFonts w:ascii="宋体" w:hAnsi="宋体" w:eastAsia="宋体" w:cs="宋体"/>
                <w:sz w:val="18"/>
                <w:szCs w:val="18"/>
              </w:rPr>
            </w:pPr>
            <w:r>
              <w:rPr>
                <w:rFonts w:ascii="宋体" w:hAnsi="宋体" w:eastAsia="宋体" w:cs="宋体"/>
                <w:spacing w:val="-1"/>
                <w:sz w:val="18"/>
                <w:szCs w:val="18"/>
              </w:rPr>
              <w:t>查看老年人文化娱乐活动的安全管理机</w:t>
            </w:r>
            <w:r>
              <w:rPr>
                <w:rFonts w:ascii="宋体" w:hAnsi="宋体" w:eastAsia="宋体" w:cs="宋体"/>
                <w:spacing w:val="6"/>
                <w:sz w:val="18"/>
                <w:szCs w:val="18"/>
              </w:rPr>
              <w:t xml:space="preserve"> </w:t>
            </w:r>
            <w:r>
              <w:rPr>
                <w:rFonts w:ascii="宋体" w:hAnsi="宋体" w:eastAsia="宋体" w:cs="宋体"/>
                <w:spacing w:val="-4"/>
                <w:sz w:val="18"/>
                <w:szCs w:val="18"/>
              </w:rPr>
              <w:t>制</w:t>
            </w:r>
            <w:r>
              <w:rPr>
                <w:rFonts w:ascii="宋体" w:hAnsi="宋体" w:eastAsia="宋体" w:cs="宋体"/>
                <w:spacing w:val="49"/>
                <w:sz w:val="18"/>
                <w:szCs w:val="18"/>
              </w:rPr>
              <w:t xml:space="preserve"> </w:t>
            </w:r>
            <w:r>
              <w:rPr>
                <w:rFonts w:ascii="宋体" w:hAnsi="宋体" w:eastAsia="宋体" w:cs="宋体"/>
                <w:spacing w:val="-4"/>
                <w:sz w:val="18"/>
                <w:szCs w:val="18"/>
              </w:rPr>
              <w:t>；</w:t>
            </w:r>
          </w:p>
          <w:p>
            <w:pPr>
              <w:spacing w:before="26" w:line="257" w:lineRule="auto"/>
              <w:ind w:left="118" w:right="85"/>
              <w:jc w:val="both"/>
              <w:rPr>
                <w:rFonts w:ascii="宋体" w:hAnsi="宋体" w:eastAsia="宋体" w:cs="宋体"/>
                <w:sz w:val="18"/>
                <w:szCs w:val="18"/>
              </w:rPr>
            </w:pPr>
            <w:r>
              <w:rPr>
                <w:rFonts w:ascii="宋体" w:hAnsi="宋体" w:eastAsia="宋体" w:cs="宋体"/>
                <w:sz w:val="18"/>
                <w:szCs w:val="18"/>
              </w:rPr>
              <w:t>询问1-2名工作人员文化娱乐活动相关应</w:t>
            </w:r>
            <w:r>
              <w:rPr>
                <w:rFonts w:ascii="宋体" w:hAnsi="宋体" w:eastAsia="宋体" w:cs="宋体"/>
                <w:spacing w:val="8"/>
                <w:sz w:val="18"/>
                <w:szCs w:val="18"/>
              </w:rPr>
              <w:t xml:space="preserve">  </w:t>
            </w:r>
            <w:r>
              <w:rPr>
                <w:rFonts w:ascii="宋体" w:hAnsi="宋体" w:eastAsia="宋体" w:cs="宋体"/>
                <w:sz w:val="18"/>
                <w:szCs w:val="18"/>
              </w:rPr>
              <w:t>急预案(若有相关事例，提供相关材料(事</w:t>
            </w:r>
            <w:r>
              <w:rPr>
                <w:rFonts w:ascii="宋体" w:hAnsi="宋体" w:eastAsia="宋体" w:cs="宋体"/>
                <w:spacing w:val="7"/>
                <w:sz w:val="18"/>
                <w:szCs w:val="18"/>
              </w:rPr>
              <w:t xml:space="preserve"> </w:t>
            </w:r>
            <w:r>
              <w:rPr>
                <w:rFonts w:ascii="宋体" w:hAnsi="宋体" w:eastAsia="宋体" w:cs="宋体"/>
                <w:spacing w:val="8"/>
                <w:sz w:val="18"/>
                <w:szCs w:val="18"/>
              </w:rPr>
              <w:t>件记录、解决措施等)。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Align w:val="top"/>
          </w:tcPr>
          <w:p>
            <w:pPr>
              <w:spacing w:line="250"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"https://4.8.3.6" </w:instrText>
            </w:r>
            <w:r>
              <w:fldChar w:fldCharType="separate"/>
            </w:r>
            <w:r>
              <w:rPr>
                <w:rFonts w:ascii="宋体" w:hAnsi="宋体" w:eastAsia="宋体" w:cs="宋体"/>
                <w:spacing w:val="-1"/>
                <w:sz w:val="18"/>
                <w:szCs w:val="18"/>
              </w:rPr>
              <w:t>4.8.3.6</w:t>
            </w:r>
            <w:r>
              <w:rPr>
                <w:rFonts w:ascii="宋体" w:hAnsi="宋体" w:eastAsia="宋体" w:cs="宋体"/>
                <w:spacing w:val="-1"/>
                <w:sz w:val="18"/>
                <w:szCs w:val="18"/>
              </w:rPr>
              <w:fldChar w:fldCharType="end"/>
            </w:r>
          </w:p>
        </w:tc>
        <w:tc>
          <w:tcPr>
            <w:tcW w:w="5706" w:type="dxa"/>
            <w:vAlign w:val="top"/>
          </w:tcPr>
          <w:p>
            <w:pPr>
              <w:spacing w:before="143" w:line="251" w:lineRule="auto"/>
              <w:ind w:left="111"/>
              <w:rPr>
                <w:rFonts w:ascii="宋体" w:hAnsi="宋体" w:eastAsia="宋体" w:cs="宋体"/>
                <w:sz w:val="17"/>
                <w:szCs w:val="17"/>
              </w:rPr>
            </w:pPr>
            <w:r>
              <w:rPr>
                <w:rFonts w:ascii="宋体" w:hAnsi="宋体" w:eastAsia="宋体" w:cs="宋体"/>
                <w:spacing w:val="10"/>
                <w:sz w:val="17"/>
                <w:szCs w:val="17"/>
              </w:rPr>
              <w:t>在体育活动区显著位置设置体育活动器材的安全注意事项和警示标志。</w:t>
            </w:r>
            <w:r>
              <w:rPr>
                <w:rFonts w:ascii="宋体" w:hAnsi="宋体" w:eastAsia="宋体" w:cs="宋体"/>
                <w:sz w:val="17"/>
                <w:szCs w:val="17"/>
              </w:rPr>
              <w:t xml:space="preserve"> </w:t>
            </w:r>
            <w:r>
              <w:rPr>
                <w:rFonts w:ascii="宋体" w:hAnsi="宋体" w:eastAsia="宋体" w:cs="宋体"/>
                <w:spacing w:val="12"/>
                <w:sz w:val="17"/>
                <w:szCs w:val="17"/>
              </w:rPr>
              <w:t>1个标志不全扣1分，扣完为止。</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50"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264"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1354" w:type="dxa"/>
            <w:vAlign w:val="top"/>
          </w:tcPr>
          <w:p>
            <w:pPr>
              <w:spacing w:line="318" w:lineRule="auto"/>
              <w:rPr>
                <w:rFonts w:ascii="Arial"/>
                <w:sz w:val="21"/>
              </w:rPr>
            </w:pPr>
          </w:p>
          <w:p>
            <w:pPr>
              <w:spacing w:line="319" w:lineRule="auto"/>
              <w:rPr>
                <w:rFonts w:ascii="Arial"/>
                <w:sz w:val="21"/>
              </w:rPr>
            </w:pPr>
          </w:p>
          <w:p>
            <w:pPr>
              <w:spacing w:before="59" w:line="183" w:lineRule="auto"/>
              <w:ind w:left="357"/>
              <w:rPr>
                <w:rFonts w:ascii="宋体" w:hAnsi="宋体" w:eastAsia="宋体" w:cs="宋体"/>
                <w:sz w:val="18"/>
                <w:szCs w:val="18"/>
              </w:rPr>
            </w:pPr>
            <w:r>
              <w:fldChar w:fldCharType="begin"/>
            </w:r>
            <w:r>
              <w:instrText xml:space="preserve"> HYPERLINK "https://4.8.3.7" </w:instrText>
            </w:r>
            <w:r>
              <w:fldChar w:fldCharType="separate"/>
            </w:r>
            <w:r>
              <w:rPr>
                <w:rFonts w:ascii="宋体" w:hAnsi="宋体" w:eastAsia="宋体" w:cs="宋体"/>
                <w:b/>
                <w:bCs/>
                <w:spacing w:val="-3"/>
                <w:sz w:val="18"/>
                <w:szCs w:val="18"/>
              </w:rPr>
              <w:t>4.8.3.7</w:t>
            </w:r>
            <w:r>
              <w:rPr>
                <w:rFonts w:ascii="宋体" w:hAnsi="宋体" w:eastAsia="宋体" w:cs="宋体"/>
                <w:b/>
                <w:bCs/>
                <w:spacing w:val="-3"/>
                <w:sz w:val="18"/>
                <w:szCs w:val="18"/>
              </w:rPr>
              <w:fldChar w:fldCharType="end"/>
            </w:r>
          </w:p>
        </w:tc>
        <w:tc>
          <w:tcPr>
            <w:tcW w:w="5706" w:type="dxa"/>
            <w:vAlign w:val="top"/>
          </w:tcPr>
          <w:p>
            <w:pPr>
              <w:spacing w:line="295" w:lineRule="auto"/>
              <w:rPr>
                <w:rFonts w:ascii="Arial"/>
                <w:sz w:val="21"/>
              </w:rPr>
            </w:pPr>
          </w:p>
          <w:p>
            <w:pPr>
              <w:spacing w:line="295" w:lineRule="auto"/>
              <w:rPr>
                <w:rFonts w:ascii="Arial"/>
                <w:sz w:val="21"/>
              </w:rPr>
            </w:pPr>
          </w:p>
          <w:p>
            <w:pPr>
              <w:spacing w:before="59" w:line="219" w:lineRule="auto"/>
              <w:ind w:left="113"/>
              <w:rPr>
                <w:rFonts w:ascii="宋体" w:hAnsi="宋体" w:eastAsia="宋体" w:cs="宋体"/>
                <w:sz w:val="18"/>
                <w:szCs w:val="18"/>
              </w:rPr>
            </w:pPr>
            <w:r>
              <w:rPr>
                <w:rFonts w:ascii="宋体" w:hAnsi="宋体" w:eastAsia="宋体" w:cs="宋体"/>
                <w:b/>
                <w:bCs/>
                <w:spacing w:val="2"/>
                <w:sz w:val="18"/>
                <w:szCs w:val="18"/>
              </w:rPr>
              <w:t>每日至少组织2次适宜老年人的活动，有记录。</w:t>
            </w:r>
          </w:p>
        </w:tc>
        <w:tc>
          <w:tcPr>
            <w:tcW w:w="570" w:type="dxa"/>
            <w:vAlign w:val="top"/>
          </w:tcPr>
          <w:p>
            <w:pPr>
              <w:rPr>
                <w:rFonts w:ascii="Arial"/>
                <w:sz w:val="21"/>
              </w:rPr>
            </w:pPr>
          </w:p>
        </w:tc>
        <w:tc>
          <w:tcPr>
            <w:tcW w:w="559"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19" w:lineRule="auto"/>
              <w:rPr>
                <w:rFonts w:ascii="Arial"/>
                <w:sz w:val="21"/>
              </w:rPr>
            </w:pPr>
          </w:p>
          <w:p>
            <w:pPr>
              <w:spacing w:line="320"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before="123" w:line="277" w:lineRule="auto"/>
              <w:ind w:left="118"/>
              <w:jc w:val="both"/>
              <w:rPr>
                <w:rFonts w:ascii="宋体" w:hAnsi="宋体" w:eastAsia="宋体" w:cs="宋体"/>
                <w:sz w:val="17"/>
                <w:szCs w:val="17"/>
              </w:rPr>
            </w:pPr>
            <w:r>
              <w:rPr>
                <w:rFonts w:ascii="宋体" w:hAnsi="宋体" w:eastAsia="宋体" w:cs="宋体"/>
                <w:spacing w:val="4"/>
                <w:sz w:val="17"/>
                <w:szCs w:val="17"/>
              </w:rPr>
              <w:t>本条为</w:t>
            </w:r>
            <w:r>
              <w:rPr>
                <w:rFonts w:ascii="宋体" w:hAnsi="宋体" w:eastAsia="宋体" w:cs="宋体"/>
                <w:sz w:val="17"/>
                <w:szCs w:val="17"/>
              </w:rPr>
              <w:t>GB</w:t>
            </w:r>
            <w:r>
              <w:rPr>
                <w:rFonts w:ascii="宋体" w:hAnsi="宋体" w:eastAsia="宋体" w:cs="宋体"/>
                <w:spacing w:val="4"/>
                <w:sz w:val="17"/>
                <w:szCs w:val="17"/>
              </w:rPr>
              <w:t>/T37276-2018《养老机构等级划</w:t>
            </w:r>
            <w:r>
              <w:rPr>
                <w:rFonts w:ascii="宋体" w:hAnsi="宋体" w:eastAsia="宋体" w:cs="宋体"/>
                <w:spacing w:val="6"/>
                <w:sz w:val="17"/>
                <w:szCs w:val="17"/>
              </w:rPr>
              <w:t xml:space="preserve">   </w:t>
            </w:r>
            <w:r>
              <w:rPr>
                <w:rFonts w:ascii="宋体" w:hAnsi="宋体" w:eastAsia="宋体" w:cs="宋体"/>
                <w:spacing w:val="4"/>
                <w:sz w:val="17"/>
                <w:szCs w:val="17"/>
              </w:rPr>
              <w:t>分与评定》国家标准“第5部分申请等级评</w:t>
            </w:r>
            <w:r>
              <w:rPr>
                <w:rFonts w:ascii="宋体" w:hAnsi="宋体" w:eastAsia="宋体" w:cs="宋体"/>
                <w:spacing w:val="7"/>
                <w:sz w:val="17"/>
                <w:szCs w:val="17"/>
              </w:rPr>
              <w:t xml:space="preserve">  </w:t>
            </w:r>
            <w:r>
              <w:rPr>
                <w:rFonts w:ascii="宋体" w:hAnsi="宋体" w:eastAsia="宋体" w:cs="宋体"/>
                <w:sz w:val="17"/>
                <w:szCs w:val="17"/>
              </w:rPr>
              <w:t>定应满足的基本要求与条件”中5.4的条款。</w:t>
            </w:r>
            <w:r>
              <w:rPr>
                <w:rFonts w:ascii="宋体" w:hAnsi="宋体" w:eastAsia="宋体" w:cs="宋体"/>
                <w:spacing w:val="15"/>
                <w:sz w:val="17"/>
                <w:szCs w:val="17"/>
              </w:rPr>
              <w:t xml:space="preserve"> </w:t>
            </w:r>
            <w:r>
              <w:rPr>
                <w:rFonts w:ascii="宋体" w:hAnsi="宋体" w:eastAsia="宋体" w:cs="宋体"/>
                <w:spacing w:val="4"/>
                <w:sz w:val="17"/>
                <w:szCs w:val="17"/>
              </w:rPr>
              <w:t>查看近半年日常活动记录，抽取3-5位老人</w:t>
            </w:r>
            <w:r>
              <w:rPr>
                <w:rFonts w:ascii="宋体" w:hAnsi="宋体" w:eastAsia="宋体" w:cs="宋体"/>
                <w:spacing w:val="5"/>
                <w:sz w:val="17"/>
                <w:szCs w:val="17"/>
              </w:rPr>
              <w:t xml:space="preserve">  </w:t>
            </w:r>
            <w:r>
              <w:rPr>
                <w:rFonts w:ascii="宋体" w:hAnsi="宋体" w:eastAsia="宋体" w:cs="宋体"/>
                <w:spacing w:val="4"/>
                <w:sz w:val="17"/>
                <w:szCs w:val="17"/>
              </w:rPr>
              <w:t>询问日常活动情况</w:t>
            </w:r>
          </w:p>
        </w:tc>
      </w:tr>
    </w:tbl>
    <w:p>
      <w:pPr>
        <w:spacing w:line="149" w:lineRule="exact"/>
        <w:rPr>
          <w:rFonts w:ascii="Arial"/>
          <w:sz w:val="13"/>
        </w:rPr>
      </w:pPr>
    </w:p>
    <w:p>
      <w:pPr>
        <w:sectPr>
          <w:footerReference r:id="rId35" w:type="default"/>
          <w:pgSz w:w="16830" w:h="11900"/>
          <w:pgMar w:top="1011" w:right="775" w:bottom="1655" w:left="1864" w:header="0" w:footer="1407"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69"/>
        <w:gridCol w:w="569"/>
        <w:gridCol w:w="709"/>
        <w:gridCol w:w="700"/>
        <w:gridCol w:w="109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44" w:type="dxa"/>
            <w:vAlign w:val="top"/>
          </w:tcPr>
          <w:p>
            <w:pPr>
              <w:spacing w:line="258"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"https://4.8.3.8" </w:instrText>
            </w:r>
            <w:r>
              <w:fldChar w:fldCharType="separate"/>
            </w:r>
            <w:r>
              <w:rPr>
                <w:rFonts w:ascii="宋体" w:hAnsi="宋体" w:eastAsia="宋体" w:cs="宋体"/>
                <w:spacing w:val="-1"/>
                <w:sz w:val="18"/>
                <w:szCs w:val="18"/>
              </w:rPr>
              <w:t>4.8.3.8</w:t>
            </w:r>
            <w:r>
              <w:rPr>
                <w:rFonts w:ascii="宋体" w:hAnsi="宋体" w:eastAsia="宋体" w:cs="宋体"/>
                <w:spacing w:val="-1"/>
                <w:sz w:val="18"/>
                <w:szCs w:val="18"/>
              </w:rPr>
              <w:fldChar w:fldCharType="end"/>
            </w:r>
          </w:p>
        </w:tc>
        <w:tc>
          <w:tcPr>
            <w:tcW w:w="5696" w:type="dxa"/>
            <w:vAlign w:val="top"/>
          </w:tcPr>
          <w:p>
            <w:pPr>
              <w:spacing w:before="142" w:line="248" w:lineRule="auto"/>
              <w:ind w:left="111" w:right="895"/>
              <w:rPr>
                <w:rFonts w:ascii="宋体" w:hAnsi="宋体" w:eastAsia="宋体" w:cs="宋体"/>
                <w:sz w:val="18"/>
                <w:szCs w:val="18"/>
              </w:rPr>
            </w:pPr>
            <w:r>
              <w:rPr>
                <w:rFonts w:ascii="宋体" w:hAnsi="宋体" w:eastAsia="宋体" w:cs="宋体"/>
                <w:spacing w:val="3"/>
                <w:sz w:val="18"/>
                <w:szCs w:val="18"/>
              </w:rPr>
              <w:t>每年开展不少于5次传统节日、特殊纪念日活动，有记录。</w:t>
            </w:r>
            <w:r>
              <w:rPr>
                <w:rFonts w:ascii="宋体" w:hAnsi="宋体" w:eastAsia="宋体" w:cs="宋体"/>
                <w:spacing w:val="10"/>
                <w:sz w:val="18"/>
                <w:szCs w:val="18"/>
              </w:rPr>
              <w:t xml:space="preserve"> </w:t>
            </w:r>
            <w:r>
              <w:rPr>
                <w:rFonts w:ascii="宋体" w:hAnsi="宋体" w:eastAsia="宋体" w:cs="宋体"/>
                <w:spacing w:val="12"/>
                <w:sz w:val="18"/>
                <w:szCs w:val="18"/>
              </w:rPr>
              <w:t>缺1次不得分。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58" w:lineRule="auto"/>
              <w:rPr>
                <w:rFonts w:ascii="Arial"/>
                <w:sz w:val="21"/>
              </w:rPr>
            </w:pPr>
          </w:p>
          <w:p>
            <w:pPr>
              <w:spacing w:before="59"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41" w:line="249" w:lineRule="auto"/>
              <w:ind w:left="118" w:right="103"/>
              <w:rPr>
                <w:rFonts w:ascii="宋体" w:hAnsi="宋体" w:eastAsia="宋体" w:cs="宋体"/>
                <w:sz w:val="18"/>
                <w:szCs w:val="18"/>
              </w:rPr>
            </w:pPr>
            <w:r>
              <w:rPr>
                <w:rFonts w:ascii="宋体" w:hAnsi="宋体" w:eastAsia="宋体" w:cs="宋体"/>
                <w:spacing w:val="-1"/>
                <w:sz w:val="18"/>
                <w:szCs w:val="18"/>
              </w:rPr>
              <w:t>查看近一年节日、纪念日活动记录，抽取</w:t>
            </w:r>
            <w:r>
              <w:rPr>
                <w:rFonts w:ascii="宋体" w:hAnsi="宋体" w:eastAsia="宋体" w:cs="宋体"/>
                <w:spacing w:val="7"/>
                <w:sz w:val="18"/>
                <w:szCs w:val="18"/>
              </w:rPr>
              <w:t xml:space="preserve"> </w:t>
            </w:r>
            <w:r>
              <w:rPr>
                <w:rFonts w:ascii="宋体" w:hAnsi="宋体" w:eastAsia="宋体" w:cs="宋体"/>
                <w:spacing w:val="-1"/>
                <w:sz w:val="18"/>
                <w:szCs w:val="18"/>
              </w:rPr>
              <w:t>3-5位老人询问节日、纪念日活动情况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3"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"https://4.8.3.9" </w:instrText>
            </w:r>
            <w:r>
              <w:fldChar w:fldCharType="separate"/>
            </w:r>
            <w:r>
              <w:rPr>
                <w:rFonts w:ascii="宋体" w:hAnsi="宋体" w:eastAsia="宋体" w:cs="宋体"/>
                <w:spacing w:val="-1"/>
                <w:sz w:val="18"/>
                <w:szCs w:val="18"/>
              </w:rPr>
              <w:t>4.8.3.9</w:t>
            </w:r>
            <w:r>
              <w:rPr>
                <w:rFonts w:ascii="宋体" w:hAnsi="宋体" w:eastAsia="宋体" w:cs="宋体"/>
                <w:spacing w:val="-1"/>
                <w:sz w:val="18"/>
                <w:szCs w:val="18"/>
              </w:rPr>
              <w:fldChar w:fldCharType="end"/>
            </w:r>
          </w:p>
        </w:tc>
        <w:tc>
          <w:tcPr>
            <w:tcW w:w="5696" w:type="dxa"/>
            <w:vAlign w:val="top"/>
          </w:tcPr>
          <w:p>
            <w:pPr>
              <w:spacing w:line="248" w:lineRule="auto"/>
              <w:rPr>
                <w:rFonts w:ascii="Arial"/>
                <w:sz w:val="21"/>
              </w:rPr>
            </w:pPr>
          </w:p>
          <w:p>
            <w:pPr>
              <w:spacing w:before="58" w:line="280" w:lineRule="exact"/>
              <w:ind w:left="111"/>
              <w:rPr>
                <w:rFonts w:ascii="宋体" w:hAnsi="宋体" w:eastAsia="宋体" w:cs="宋体"/>
                <w:sz w:val="18"/>
                <w:szCs w:val="18"/>
              </w:rPr>
            </w:pPr>
            <w:r>
              <w:rPr>
                <w:rFonts w:ascii="宋体" w:hAnsi="宋体" w:eastAsia="宋体" w:cs="宋体"/>
                <w:spacing w:val="4"/>
                <w:position w:val="7"/>
                <w:sz w:val="18"/>
                <w:szCs w:val="18"/>
              </w:rPr>
              <w:t>每月开展至少1次老年人生日庆祝活动，有记录。</w:t>
            </w:r>
          </w:p>
          <w:p>
            <w:pPr>
              <w:spacing w:line="218" w:lineRule="auto"/>
              <w:ind w:left="111"/>
              <w:rPr>
                <w:rFonts w:ascii="宋体" w:hAnsi="宋体" w:eastAsia="宋体" w:cs="宋体"/>
                <w:sz w:val="18"/>
                <w:szCs w:val="18"/>
              </w:rPr>
            </w:pPr>
            <w:r>
              <w:rPr>
                <w:rFonts w:ascii="宋体" w:hAnsi="宋体" w:eastAsia="宋体" w:cs="宋体"/>
                <w:spacing w:val="4"/>
                <w:sz w:val="18"/>
                <w:szCs w:val="18"/>
              </w:rPr>
              <w:t>缺1次不得分，本月无老人过生日的不扣分。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403" w:lineRule="auto"/>
              <w:rPr>
                <w:rFonts w:ascii="Arial"/>
                <w:sz w:val="21"/>
              </w:rPr>
            </w:pPr>
          </w:p>
          <w:p>
            <w:pPr>
              <w:spacing w:before="59"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38" w:line="265" w:lineRule="auto"/>
              <w:ind w:left="118" w:right="10"/>
              <w:rPr>
                <w:rFonts w:ascii="宋体" w:hAnsi="宋体" w:eastAsia="宋体" w:cs="宋体"/>
                <w:sz w:val="18"/>
                <w:szCs w:val="18"/>
              </w:rPr>
            </w:pPr>
            <w:r>
              <w:rPr>
                <w:rFonts w:ascii="宋体" w:hAnsi="宋体" w:eastAsia="宋体" w:cs="宋体"/>
                <w:spacing w:val="-1"/>
                <w:sz w:val="18"/>
                <w:szCs w:val="18"/>
              </w:rPr>
              <w:t>对照老人花名册查看近一年生日庆祝活动</w:t>
            </w:r>
            <w:r>
              <w:rPr>
                <w:rFonts w:ascii="宋体" w:hAnsi="宋体" w:eastAsia="宋体" w:cs="宋体"/>
                <w:spacing w:val="5"/>
                <w:sz w:val="18"/>
                <w:szCs w:val="18"/>
              </w:rPr>
              <w:t xml:space="preserve">  </w:t>
            </w:r>
            <w:r>
              <w:rPr>
                <w:rFonts w:ascii="宋体" w:hAnsi="宋体" w:eastAsia="宋体" w:cs="宋体"/>
                <w:spacing w:val="-1"/>
                <w:sz w:val="18"/>
                <w:szCs w:val="18"/>
              </w:rPr>
              <w:t>记录，抽取3-5位老人询问生日庆祝活动情</w:t>
            </w:r>
            <w:r>
              <w:rPr>
                <w:rFonts w:ascii="宋体" w:hAnsi="宋体" w:eastAsia="宋体" w:cs="宋体"/>
                <w:spacing w:val="12"/>
                <w:sz w:val="18"/>
                <w:szCs w:val="18"/>
              </w:rPr>
              <w:t xml:space="preserve"> </w:t>
            </w:r>
            <w:r>
              <w:rPr>
                <w:rFonts w:ascii="宋体" w:hAnsi="宋体" w:eastAsia="宋体" w:cs="宋体"/>
                <w:sz w:val="18"/>
                <w:szCs w:val="18"/>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344" w:type="dxa"/>
            <w:vAlign w:val="top"/>
          </w:tcPr>
          <w:p>
            <w:pPr>
              <w:spacing w:line="393"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"https://4.8.3.10" </w:instrText>
            </w:r>
            <w:r>
              <w:fldChar w:fldCharType="separate"/>
            </w:r>
            <w:r>
              <w:rPr>
                <w:rFonts w:ascii="宋体" w:hAnsi="宋体" w:eastAsia="宋体" w:cs="宋体"/>
                <w:spacing w:val="-1"/>
                <w:sz w:val="18"/>
                <w:szCs w:val="18"/>
              </w:rPr>
              <w:t>4.8.3.10</w:t>
            </w:r>
            <w:r>
              <w:rPr>
                <w:rFonts w:ascii="宋体" w:hAnsi="宋体" w:eastAsia="宋体" w:cs="宋体"/>
                <w:spacing w:val="-1"/>
                <w:sz w:val="18"/>
                <w:szCs w:val="18"/>
              </w:rPr>
              <w:fldChar w:fldCharType="end"/>
            </w:r>
          </w:p>
        </w:tc>
        <w:tc>
          <w:tcPr>
            <w:tcW w:w="5696" w:type="dxa"/>
            <w:vAlign w:val="top"/>
          </w:tcPr>
          <w:p>
            <w:pPr>
              <w:spacing w:line="252" w:lineRule="auto"/>
              <w:rPr>
                <w:rFonts w:ascii="Arial"/>
                <w:sz w:val="21"/>
              </w:rPr>
            </w:pPr>
          </w:p>
          <w:p>
            <w:pPr>
              <w:spacing w:before="56" w:line="250" w:lineRule="auto"/>
              <w:ind w:left="111"/>
              <w:rPr>
                <w:rFonts w:ascii="宋体" w:hAnsi="宋体" w:eastAsia="宋体" w:cs="宋体"/>
                <w:sz w:val="17"/>
                <w:szCs w:val="17"/>
              </w:rPr>
            </w:pPr>
            <w:r>
              <w:rPr>
                <w:rFonts w:ascii="宋体" w:hAnsi="宋体" w:eastAsia="宋体" w:cs="宋体"/>
                <w:spacing w:val="12"/>
                <w:sz w:val="17"/>
                <w:szCs w:val="17"/>
              </w:rPr>
              <w:t xml:space="preserve">每年开展不少于1次院外游览和参观活动，有记录，活动有医生随同。 </w:t>
            </w:r>
            <w:r>
              <w:rPr>
                <w:rFonts w:ascii="宋体" w:hAnsi="宋体" w:eastAsia="宋体" w:cs="宋体"/>
                <w:spacing w:val="13"/>
                <w:sz w:val="17"/>
                <w:szCs w:val="17"/>
              </w:rPr>
              <w:t>注：如机构内收住老年人全部为失能老年人不扣分。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394" w:lineRule="auto"/>
              <w:rPr>
                <w:rFonts w:ascii="Arial"/>
                <w:sz w:val="21"/>
              </w:rPr>
            </w:pPr>
          </w:p>
          <w:p>
            <w:pPr>
              <w:spacing w:before="59"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58" w:line="258" w:lineRule="auto"/>
              <w:ind w:left="118" w:right="79"/>
              <w:rPr>
                <w:rFonts w:ascii="宋体" w:hAnsi="宋体" w:eastAsia="宋体" w:cs="宋体"/>
                <w:sz w:val="18"/>
                <w:szCs w:val="18"/>
              </w:rPr>
            </w:pPr>
            <w:r>
              <w:rPr>
                <w:rFonts w:ascii="宋体" w:hAnsi="宋体" w:eastAsia="宋体" w:cs="宋体"/>
                <w:sz w:val="18"/>
                <w:szCs w:val="18"/>
              </w:rPr>
              <w:t>查看近一年院外游览和参观活动记录，抽</w:t>
            </w:r>
            <w:r>
              <w:rPr>
                <w:rFonts w:ascii="宋体" w:hAnsi="宋体" w:eastAsia="宋体" w:cs="宋体"/>
                <w:spacing w:val="13"/>
                <w:sz w:val="18"/>
                <w:szCs w:val="18"/>
              </w:rPr>
              <w:t xml:space="preserve"> </w:t>
            </w:r>
            <w:r>
              <w:rPr>
                <w:rFonts w:ascii="宋体" w:hAnsi="宋体" w:eastAsia="宋体" w:cs="宋体"/>
                <w:spacing w:val="-1"/>
                <w:sz w:val="18"/>
                <w:szCs w:val="18"/>
              </w:rPr>
              <w:t>取3-5位老人询问院外游览和参观活动情</w:t>
            </w:r>
            <w:r>
              <w:rPr>
                <w:rFonts w:ascii="宋体" w:hAnsi="宋体" w:eastAsia="宋体" w:cs="宋体"/>
                <w:spacing w:val="4"/>
                <w:sz w:val="18"/>
                <w:szCs w:val="18"/>
              </w:rPr>
              <w:t xml:space="preserve">  </w:t>
            </w:r>
            <w:r>
              <w:rPr>
                <w:rFonts w:ascii="宋体" w:hAnsi="宋体" w:eastAsia="宋体" w:cs="宋体"/>
                <w:spacing w:val="9"/>
                <w:sz w:val="18"/>
                <w:szCs w:val="18"/>
              </w:rPr>
              <w:t>况，是否有医生跟随。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344" w:type="dxa"/>
            <w:vAlign w:val="top"/>
          </w:tcPr>
          <w:p>
            <w:pPr>
              <w:spacing w:line="26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"https://4.8.3.11" </w:instrText>
            </w:r>
            <w:r>
              <w:fldChar w:fldCharType="separate"/>
            </w:r>
            <w:r>
              <w:rPr>
                <w:rFonts w:ascii="宋体" w:hAnsi="宋体" w:eastAsia="宋体" w:cs="宋体"/>
                <w:spacing w:val="-1"/>
                <w:sz w:val="18"/>
                <w:szCs w:val="18"/>
              </w:rPr>
              <w:t>4.8.3.11</w:t>
            </w:r>
            <w:r>
              <w:rPr>
                <w:rFonts w:ascii="宋体" w:hAnsi="宋体" w:eastAsia="宋体" w:cs="宋体"/>
                <w:spacing w:val="-1"/>
                <w:sz w:val="18"/>
                <w:szCs w:val="18"/>
              </w:rPr>
              <w:fldChar w:fldCharType="end"/>
            </w:r>
          </w:p>
        </w:tc>
        <w:tc>
          <w:tcPr>
            <w:tcW w:w="5696" w:type="dxa"/>
            <w:vAlign w:val="top"/>
          </w:tcPr>
          <w:p>
            <w:pPr>
              <w:spacing w:before="180" w:line="237" w:lineRule="auto"/>
              <w:ind w:left="111" w:right="534"/>
              <w:rPr>
                <w:rFonts w:ascii="宋体" w:hAnsi="宋体" w:eastAsia="宋体" w:cs="宋体"/>
                <w:sz w:val="18"/>
                <w:szCs w:val="18"/>
              </w:rPr>
            </w:pPr>
            <w:r>
              <w:rPr>
                <w:rFonts w:ascii="宋体" w:hAnsi="宋体" w:eastAsia="宋体" w:cs="宋体"/>
                <w:spacing w:val="3"/>
                <w:sz w:val="18"/>
                <w:szCs w:val="18"/>
              </w:rPr>
              <w:t>组织能力完好且有意愿的老年人每年参加不少于1次公益活动。</w:t>
            </w:r>
            <w:r>
              <w:rPr>
                <w:rFonts w:ascii="宋体" w:hAnsi="宋体" w:eastAsia="宋体" w:cs="宋体"/>
                <w:spacing w:val="4"/>
                <w:sz w:val="18"/>
                <w:szCs w:val="18"/>
              </w:rPr>
              <w:t xml:space="preserve"> 注：如机构内收住老年人全部为失能老年人不扣</w:t>
            </w:r>
            <w:r>
              <w:rPr>
                <w:rFonts w:ascii="宋体" w:hAnsi="宋体" w:eastAsia="宋体" w:cs="宋体"/>
                <w:spacing w:val="3"/>
                <w:sz w:val="18"/>
                <w:szCs w:val="18"/>
              </w:rPr>
              <w:t>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66" w:lineRule="auto"/>
              <w:rPr>
                <w:rFonts w:ascii="Arial"/>
                <w:sz w:val="21"/>
              </w:rPr>
            </w:pPr>
          </w:p>
          <w:p>
            <w:pPr>
              <w:spacing w:before="59"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before="180" w:line="259" w:lineRule="auto"/>
              <w:ind w:left="118" w:right="13"/>
              <w:rPr>
                <w:rFonts w:ascii="宋体" w:hAnsi="宋体" w:eastAsia="宋体" w:cs="宋体"/>
                <w:sz w:val="18"/>
                <w:szCs w:val="18"/>
              </w:rPr>
            </w:pPr>
            <w:r>
              <w:rPr>
                <w:rFonts w:ascii="宋体" w:hAnsi="宋体" w:eastAsia="宋体" w:cs="宋体"/>
                <w:spacing w:val="-1"/>
                <w:sz w:val="18"/>
                <w:szCs w:val="18"/>
              </w:rPr>
              <w:t>查看近一年公益活动记录，抽取3-5位老人</w:t>
            </w:r>
            <w:r>
              <w:rPr>
                <w:rFonts w:ascii="宋体" w:hAnsi="宋体" w:eastAsia="宋体" w:cs="宋体"/>
                <w:spacing w:val="9"/>
                <w:sz w:val="18"/>
                <w:szCs w:val="18"/>
              </w:rPr>
              <w:t xml:space="preserve"> </w:t>
            </w:r>
            <w:r>
              <w:rPr>
                <w:rFonts w:ascii="宋体" w:hAnsi="宋体" w:eastAsia="宋体" w:cs="宋体"/>
                <w:spacing w:val="10"/>
                <w:sz w:val="18"/>
                <w:szCs w:val="18"/>
              </w:rPr>
              <w:t>询问公益活动情况。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42" w:lineRule="auto"/>
              <w:rPr>
                <w:rFonts w:ascii="Arial"/>
                <w:sz w:val="21"/>
              </w:rPr>
            </w:pPr>
          </w:p>
          <w:p>
            <w:pPr>
              <w:spacing w:line="342"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"https://4.8.3.12" </w:instrText>
            </w:r>
            <w:r>
              <w:fldChar w:fldCharType="separate"/>
            </w:r>
            <w:r>
              <w:rPr>
                <w:rFonts w:ascii="宋体" w:hAnsi="宋体" w:eastAsia="宋体" w:cs="宋体"/>
                <w:spacing w:val="-1"/>
                <w:sz w:val="18"/>
                <w:szCs w:val="18"/>
              </w:rPr>
              <w:t>4.8.3.12</w:t>
            </w:r>
            <w:r>
              <w:rPr>
                <w:rFonts w:ascii="宋体" w:hAnsi="宋体" w:eastAsia="宋体" w:cs="宋体"/>
                <w:spacing w:val="-1"/>
                <w:sz w:val="18"/>
                <w:szCs w:val="18"/>
              </w:rPr>
              <w:fldChar w:fldCharType="end"/>
            </w:r>
          </w:p>
        </w:tc>
        <w:tc>
          <w:tcPr>
            <w:tcW w:w="5696" w:type="dxa"/>
            <w:vAlign w:val="top"/>
          </w:tcPr>
          <w:p>
            <w:pPr>
              <w:spacing w:before="161" w:line="219" w:lineRule="auto"/>
              <w:ind w:left="111"/>
              <w:rPr>
                <w:rFonts w:ascii="宋体" w:hAnsi="宋体" w:eastAsia="宋体" w:cs="宋体"/>
                <w:sz w:val="18"/>
                <w:szCs w:val="18"/>
              </w:rPr>
            </w:pPr>
            <w:r>
              <w:rPr>
                <w:rFonts w:ascii="宋体" w:hAnsi="宋体" w:eastAsia="宋体" w:cs="宋体"/>
                <w:spacing w:val="4"/>
                <w:sz w:val="18"/>
                <w:szCs w:val="18"/>
              </w:rPr>
              <w:t>(1)建立两处以上的社区相关服务网络；</w:t>
            </w:r>
          </w:p>
          <w:p>
            <w:pPr>
              <w:spacing w:before="66" w:line="219" w:lineRule="auto"/>
              <w:ind w:left="111"/>
              <w:rPr>
                <w:rFonts w:ascii="宋体" w:hAnsi="宋体" w:eastAsia="宋体" w:cs="宋体"/>
                <w:sz w:val="18"/>
                <w:szCs w:val="18"/>
              </w:rPr>
            </w:pPr>
            <w:r>
              <w:rPr>
                <w:rFonts w:ascii="宋体" w:hAnsi="宋体" w:eastAsia="宋体" w:cs="宋体"/>
                <w:spacing w:val="5"/>
                <w:sz w:val="18"/>
                <w:szCs w:val="18"/>
              </w:rPr>
              <w:t>(2)协助老年人参与社区活动</w:t>
            </w:r>
          </w:p>
          <w:p>
            <w:pPr>
              <w:spacing w:before="65" w:line="219" w:lineRule="auto"/>
              <w:ind w:left="111"/>
              <w:rPr>
                <w:rFonts w:ascii="宋体" w:hAnsi="宋体" w:eastAsia="宋体" w:cs="宋体"/>
                <w:sz w:val="18"/>
                <w:szCs w:val="18"/>
              </w:rPr>
            </w:pPr>
            <w:r>
              <w:rPr>
                <w:rFonts w:ascii="宋体" w:hAnsi="宋体" w:eastAsia="宋体" w:cs="宋体"/>
                <w:spacing w:val="4"/>
                <w:sz w:val="18"/>
                <w:szCs w:val="18"/>
              </w:rPr>
              <w:t>(3)接受社会团体到机构进行交流活动；</w:t>
            </w:r>
          </w:p>
          <w:p>
            <w:pPr>
              <w:spacing w:before="76" w:line="239" w:lineRule="auto"/>
              <w:ind w:left="111" w:right="2874"/>
              <w:rPr>
                <w:rFonts w:ascii="宋体" w:hAnsi="宋体" w:eastAsia="宋体" w:cs="宋体"/>
                <w:sz w:val="18"/>
                <w:szCs w:val="18"/>
              </w:rPr>
            </w:pPr>
            <w:r>
              <w:rPr>
                <w:rFonts w:ascii="宋体" w:hAnsi="宋体" w:eastAsia="宋体" w:cs="宋体"/>
                <w:spacing w:val="5"/>
                <w:sz w:val="18"/>
                <w:szCs w:val="18"/>
              </w:rPr>
              <w:t>(4)有志愿者名册且有服务记录。</w:t>
            </w:r>
            <w:r>
              <w:rPr>
                <w:rFonts w:ascii="宋体" w:hAnsi="宋体" w:eastAsia="宋体" w:cs="宋体"/>
                <w:spacing w:val="9"/>
                <w:sz w:val="18"/>
                <w:szCs w:val="18"/>
              </w:rPr>
              <w:t xml:space="preserve"> </w:t>
            </w:r>
            <w:r>
              <w:rPr>
                <w:rFonts w:ascii="宋体" w:hAnsi="宋体" w:eastAsia="宋体" w:cs="宋体"/>
                <w:spacing w:val="12"/>
                <w:sz w:val="18"/>
                <w:szCs w:val="18"/>
              </w:rPr>
              <w:t>缺1项扣0.5分。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342" w:lineRule="auto"/>
              <w:rPr>
                <w:rFonts w:ascii="Arial"/>
                <w:sz w:val="21"/>
              </w:rPr>
            </w:pPr>
          </w:p>
          <w:p>
            <w:pPr>
              <w:spacing w:line="343" w:lineRule="auto"/>
              <w:rPr>
                <w:rFonts w:ascii="Arial"/>
                <w:sz w:val="21"/>
              </w:rPr>
            </w:pPr>
          </w:p>
          <w:p>
            <w:pPr>
              <w:spacing w:before="58"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269" w:lineRule="auto"/>
              <w:rPr>
                <w:rFonts w:ascii="Arial"/>
                <w:sz w:val="21"/>
              </w:rPr>
            </w:pPr>
          </w:p>
          <w:p>
            <w:pPr>
              <w:spacing w:line="270" w:lineRule="auto"/>
              <w:rPr>
                <w:rFonts w:ascii="Arial"/>
                <w:sz w:val="21"/>
              </w:rPr>
            </w:pPr>
          </w:p>
          <w:p>
            <w:pPr>
              <w:spacing w:before="58"/>
              <w:ind w:left="118" w:right="103"/>
              <w:rPr>
                <w:rFonts w:ascii="宋体" w:hAnsi="宋体" w:eastAsia="宋体" w:cs="宋体"/>
                <w:sz w:val="18"/>
                <w:szCs w:val="18"/>
              </w:rPr>
            </w:pPr>
            <w:r>
              <w:rPr>
                <w:rFonts w:ascii="宋体" w:hAnsi="宋体" w:eastAsia="宋体" w:cs="宋体"/>
                <w:spacing w:val="-1"/>
                <w:sz w:val="18"/>
                <w:szCs w:val="18"/>
              </w:rPr>
              <w:t>查看有志愿者名册、近一年志愿者服务记</w:t>
            </w:r>
            <w:r>
              <w:rPr>
                <w:rFonts w:ascii="宋体" w:hAnsi="宋体" w:eastAsia="宋体" w:cs="宋体"/>
                <w:spacing w:val="7"/>
                <w:sz w:val="18"/>
                <w:szCs w:val="18"/>
              </w:rPr>
              <w:t xml:space="preserve"> </w:t>
            </w:r>
            <w:r>
              <w:rPr>
                <w:rFonts w:ascii="宋体" w:hAnsi="宋体" w:eastAsia="宋体" w:cs="宋体"/>
                <w:spacing w:val="-4"/>
                <w:sz w:val="18"/>
                <w:szCs w:val="18"/>
              </w:rPr>
              <w:t>录</w:t>
            </w:r>
            <w:r>
              <w:rPr>
                <w:rFonts w:ascii="宋体" w:hAnsi="宋体" w:eastAsia="宋体" w:cs="宋体"/>
                <w:spacing w:val="34"/>
                <w:sz w:val="18"/>
                <w:szCs w:val="18"/>
              </w:rPr>
              <w:t xml:space="preserve"> </w:t>
            </w:r>
            <w:r>
              <w:rPr>
                <w:rFonts w:ascii="宋体" w:hAnsi="宋体" w:eastAsia="宋体" w:cs="宋体"/>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9F1F7"/>
            <w:vAlign w:val="top"/>
          </w:tcPr>
          <w:p>
            <w:pPr>
              <w:spacing w:before="268" w:line="183" w:lineRule="auto"/>
              <w:ind w:left="527"/>
              <w:rPr>
                <w:rFonts w:ascii="宋体" w:hAnsi="宋体" w:eastAsia="宋体" w:cs="宋体"/>
                <w:sz w:val="18"/>
                <w:szCs w:val="18"/>
              </w:rPr>
            </w:pPr>
            <w:r>
              <w:rPr>
                <w:rFonts w:ascii="宋体" w:hAnsi="宋体" w:eastAsia="宋体" w:cs="宋体"/>
                <w:b/>
                <w:bCs/>
                <w:spacing w:val="-4"/>
                <w:sz w:val="18"/>
                <w:szCs w:val="18"/>
              </w:rPr>
              <w:t>4.9</w:t>
            </w:r>
          </w:p>
        </w:tc>
        <w:tc>
          <w:tcPr>
            <w:tcW w:w="5696" w:type="dxa"/>
            <w:shd w:val="clear" w:color="auto" w:fill="CAF1F3"/>
            <w:vAlign w:val="top"/>
          </w:tcPr>
          <w:p>
            <w:pPr>
              <w:spacing w:before="219" w:line="219" w:lineRule="auto"/>
              <w:ind w:left="113"/>
              <w:rPr>
                <w:rFonts w:ascii="宋体" w:hAnsi="宋体" w:eastAsia="宋体" w:cs="宋体"/>
                <w:sz w:val="18"/>
                <w:szCs w:val="18"/>
              </w:rPr>
            </w:pPr>
            <w:r>
              <w:rPr>
                <w:rFonts w:ascii="宋体" w:hAnsi="宋体" w:eastAsia="宋体" w:cs="宋体"/>
                <w:b/>
                <w:bCs/>
                <w:spacing w:val="-4"/>
                <w:sz w:val="18"/>
                <w:szCs w:val="18"/>
              </w:rPr>
              <w:t>心理/精神支持</w:t>
            </w:r>
          </w:p>
        </w:tc>
        <w:tc>
          <w:tcPr>
            <w:tcW w:w="569" w:type="dxa"/>
            <w:shd w:val="clear" w:color="auto" w:fill="CAF2F0"/>
            <w:vAlign w:val="top"/>
          </w:tcPr>
          <w:p>
            <w:pPr>
              <w:rPr>
                <w:rFonts w:ascii="Arial"/>
                <w:sz w:val="21"/>
              </w:rPr>
            </w:pPr>
          </w:p>
        </w:tc>
        <w:tc>
          <w:tcPr>
            <w:tcW w:w="569" w:type="dxa"/>
            <w:shd w:val="clear" w:color="auto" w:fill="CAF1EF"/>
            <w:vAlign w:val="top"/>
          </w:tcPr>
          <w:p>
            <w:pPr>
              <w:spacing w:before="269" w:line="183" w:lineRule="auto"/>
              <w:ind w:left="186"/>
              <w:rPr>
                <w:rFonts w:ascii="宋体" w:hAnsi="宋体" w:eastAsia="宋体" w:cs="宋体"/>
                <w:sz w:val="18"/>
                <w:szCs w:val="18"/>
              </w:rPr>
            </w:pPr>
            <w:r>
              <w:rPr>
                <w:rFonts w:ascii="宋体" w:hAnsi="宋体" w:eastAsia="宋体" w:cs="宋体"/>
                <w:color w:val="414444"/>
                <w:spacing w:val="-3"/>
                <w:sz w:val="18"/>
                <w:szCs w:val="18"/>
              </w:rPr>
              <w:t>20</w:t>
            </w:r>
          </w:p>
        </w:tc>
        <w:tc>
          <w:tcPr>
            <w:tcW w:w="709" w:type="dxa"/>
            <w:shd w:val="clear" w:color="auto" w:fill="CCF1EF"/>
            <w:vAlign w:val="top"/>
          </w:tcPr>
          <w:p>
            <w:pPr>
              <w:rPr>
                <w:rFonts w:ascii="Arial"/>
                <w:sz w:val="21"/>
              </w:rPr>
            </w:pPr>
          </w:p>
        </w:tc>
        <w:tc>
          <w:tcPr>
            <w:tcW w:w="700" w:type="dxa"/>
            <w:shd w:val="clear" w:color="auto" w:fill="CCF2EF"/>
            <w:vAlign w:val="top"/>
          </w:tcPr>
          <w:p>
            <w:pPr>
              <w:rPr>
                <w:rFonts w:ascii="Arial"/>
                <w:sz w:val="21"/>
              </w:rPr>
            </w:pPr>
          </w:p>
        </w:tc>
        <w:tc>
          <w:tcPr>
            <w:tcW w:w="1099" w:type="dxa"/>
            <w:shd w:val="clear" w:color="auto" w:fill="CCF2ED"/>
            <w:vAlign w:val="top"/>
          </w:tcPr>
          <w:p>
            <w:pPr>
              <w:rPr>
                <w:rFonts w:ascii="Arial"/>
                <w:sz w:val="21"/>
              </w:rPr>
            </w:pPr>
          </w:p>
        </w:tc>
        <w:tc>
          <w:tcPr>
            <w:tcW w:w="3463" w:type="dxa"/>
            <w:shd w:val="clear" w:color="auto" w:fill="D1F3E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EEDFE"/>
            <w:vAlign w:val="top"/>
          </w:tcPr>
          <w:p>
            <w:pPr>
              <w:spacing w:before="268" w:line="184" w:lineRule="auto"/>
              <w:ind w:left="437"/>
              <w:rPr>
                <w:rFonts w:ascii="宋体" w:hAnsi="宋体" w:eastAsia="宋体" w:cs="宋体"/>
                <w:sz w:val="18"/>
                <w:szCs w:val="18"/>
              </w:rPr>
            </w:pPr>
            <w:r>
              <w:rPr>
                <w:rFonts w:ascii="宋体" w:hAnsi="宋体" w:eastAsia="宋体" w:cs="宋体"/>
                <w:b/>
                <w:bCs/>
                <w:spacing w:val="-3"/>
                <w:sz w:val="18"/>
                <w:szCs w:val="18"/>
              </w:rPr>
              <w:t>4.9.1</w:t>
            </w:r>
          </w:p>
        </w:tc>
        <w:tc>
          <w:tcPr>
            <w:tcW w:w="5696" w:type="dxa"/>
            <w:shd w:val="clear" w:color="auto" w:fill="BEEDFE"/>
            <w:vAlign w:val="top"/>
          </w:tcPr>
          <w:p>
            <w:pPr>
              <w:spacing w:before="224" w:line="219" w:lineRule="auto"/>
              <w:ind w:left="111"/>
              <w:rPr>
                <w:rFonts w:ascii="宋体" w:hAnsi="宋体" w:eastAsia="宋体" w:cs="宋体"/>
                <w:sz w:val="18"/>
                <w:szCs w:val="18"/>
              </w:rPr>
            </w:pPr>
            <w:r>
              <w:rPr>
                <w:rFonts w:ascii="宋体" w:hAnsi="宋体" w:eastAsia="宋体" w:cs="宋体"/>
                <w:spacing w:val="12"/>
                <w:sz w:val="18"/>
                <w:szCs w:val="18"/>
              </w:rPr>
              <w:t>服务内容</w:t>
            </w:r>
          </w:p>
        </w:tc>
        <w:tc>
          <w:tcPr>
            <w:tcW w:w="569" w:type="dxa"/>
            <w:shd w:val="clear" w:color="auto" w:fill="BEEDFE"/>
            <w:vAlign w:val="top"/>
          </w:tcPr>
          <w:p>
            <w:pPr>
              <w:rPr>
                <w:rFonts w:ascii="Arial"/>
                <w:sz w:val="21"/>
              </w:rPr>
            </w:pPr>
          </w:p>
        </w:tc>
        <w:tc>
          <w:tcPr>
            <w:tcW w:w="569" w:type="dxa"/>
            <w:shd w:val="clear" w:color="auto" w:fill="BDEDFE"/>
            <w:vAlign w:val="top"/>
          </w:tcPr>
          <w:p>
            <w:pPr>
              <w:rPr>
                <w:rFonts w:ascii="Arial"/>
                <w:sz w:val="21"/>
              </w:rPr>
            </w:pPr>
          </w:p>
        </w:tc>
        <w:tc>
          <w:tcPr>
            <w:tcW w:w="709" w:type="dxa"/>
            <w:shd w:val="clear" w:color="auto" w:fill="BEEDFE"/>
            <w:vAlign w:val="top"/>
          </w:tcPr>
          <w:p>
            <w:pPr>
              <w:spacing w:before="270" w:line="183" w:lineRule="auto"/>
              <w:ind w:left="307"/>
              <w:rPr>
                <w:rFonts w:ascii="宋体" w:hAnsi="宋体" w:eastAsia="宋体" w:cs="宋体"/>
                <w:sz w:val="18"/>
                <w:szCs w:val="18"/>
              </w:rPr>
            </w:pPr>
            <w:r>
              <w:rPr>
                <w:rFonts w:ascii="宋体" w:hAnsi="宋体" w:eastAsia="宋体" w:cs="宋体"/>
                <w:sz w:val="18"/>
                <w:szCs w:val="18"/>
              </w:rPr>
              <w:t>2</w:t>
            </w:r>
          </w:p>
        </w:tc>
        <w:tc>
          <w:tcPr>
            <w:tcW w:w="700" w:type="dxa"/>
            <w:shd w:val="clear" w:color="auto" w:fill="BEEDFE"/>
            <w:vAlign w:val="top"/>
          </w:tcPr>
          <w:p>
            <w:pPr>
              <w:rPr>
                <w:rFonts w:ascii="Arial"/>
                <w:sz w:val="21"/>
              </w:rPr>
            </w:pPr>
          </w:p>
        </w:tc>
        <w:tc>
          <w:tcPr>
            <w:tcW w:w="1099" w:type="dxa"/>
            <w:shd w:val="clear" w:color="auto" w:fill="BFEEFE"/>
            <w:vAlign w:val="top"/>
          </w:tcPr>
          <w:p>
            <w:pPr>
              <w:rPr>
                <w:rFonts w:ascii="Arial"/>
                <w:sz w:val="21"/>
              </w:rPr>
            </w:pPr>
          </w:p>
        </w:tc>
        <w:tc>
          <w:tcPr>
            <w:tcW w:w="3463"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34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"https://4.9.1.1" </w:instrText>
            </w:r>
            <w:r>
              <w:fldChar w:fldCharType="separate"/>
            </w:r>
            <w:r>
              <w:rPr>
                <w:rFonts w:ascii="宋体" w:hAnsi="宋体" w:eastAsia="宋体" w:cs="宋体"/>
                <w:spacing w:val="-1"/>
                <w:sz w:val="18"/>
                <w:szCs w:val="18"/>
              </w:rPr>
              <w:t>4.9.1.1</w:t>
            </w:r>
            <w:r>
              <w:rPr>
                <w:rFonts w:ascii="宋体" w:hAnsi="宋体" w:eastAsia="宋体" w:cs="宋体"/>
                <w:spacing w:val="-1"/>
                <w:sz w:val="18"/>
                <w:szCs w:val="18"/>
              </w:rPr>
              <w:fldChar w:fldCharType="end"/>
            </w:r>
          </w:p>
        </w:tc>
        <w:tc>
          <w:tcPr>
            <w:tcW w:w="5696" w:type="dxa"/>
            <w:vAlign w:val="top"/>
          </w:tcPr>
          <w:p>
            <w:pPr>
              <w:spacing w:before="164" w:line="219" w:lineRule="auto"/>
              <w:ind w:left="111"/>
              <w:rPr>
                <w:rFonts w:ascii="宋体" w:hAnsi="宋体" w:eastAsia="宋体" w:cs="宋体"/>
                <w:sz w:val="18"/>
                <w:szCs w:val="18"/>
              </w:rPr>
            </w:pPr>
            <w:r>
              <w:rPr>
                <w:rFonts w:ascii="宋体" w:hAnsi="宋体" w:eastAsia="宋体" w:cs="宋体"/>
                <w:spacing w:val="-5"/>
                <w:sz w:val="18"/>
                <w:szCs w:val="18"/>
              </w:rPr>
              <w:t>提</w:t>
            </w:r>
            <w:r>
              <w:rPr>
                <w:rFonts w:ascii="宋体" w:hAnsi="宋体" w:eastAsia="宋体" w:cs="宋体"/>
                <w:spacing w:val="-14"/>
                <w:sz w:val="18"/>
                <w:szCs w:val="18"/>
              </w:rPr>
              <w:t xml:space="preserve"> </w:t>
            </w:r>
            <w:r>
              <w:rPr>
                <w:rFonts w:ascii="宋体" w:hAnsi="宋体" w:eastAsia="宋体" w:cs="宋体"/>
                <w:spacing w:val="-5"/>
                <w:sz w:val="18"/>
                <w:szCs w:val="18"/>
              </w:rPr>
              <w:t>供</w:t>
            </w:r>
            <w:r>
              <w:rPr>
                <w:rFonts w:ascii="宋体" w:hAnsi="宋体" w:eastAsia="宋体" w:cs="宋体"/>
                <w:spacing w:val="-21"/>
                <w:sz w:val="18"/>
                <w:szCs w:val="18"/>
              </w:rPr>
              <w:t xml:space="preserve"> </w:t>
            </w:r>
            <w:r>
              <w:rPr>
                <w:rFonts w:ascii="宋体" w:hAnsi="宋体" w:eastAsia="宋体" w:cs="宋体"/>
                <w:spacing w:val="-5"/>
                <w:sz w:val="18"/>
                <w:szCs w:val="18"/>
              </w:rPr>
              <w:t>：</w:t>
            </w:r>
          </w:p>
          <w:p>
            <w:pPr>
              <w:spacing w:before="77" w:line="219" w:lineRule="auto"/>
              <w:ind w:left="111"/>
              <w:rPr>
                <w:rFonts w:ascii="宋体" w:hAnsi="宋体" w:eastAsia="宋体" w:cs="宋体"/>
                <w:sz w:val="18"/>
                <w:szCs w:val="18"/>
              </w:rPr>
            </w:pPr>
            <w:r>
              <w:rPr>
                <w:rFonts w:ascii="宋体" w:hAnsi="宋体" w:eastAsia="宋体" w:cs="宋体"/>
                <w:spacing w:val="8"/>
                <w:sz w:val="18"/>
                <w:szCs w:val="18"/>
              </w:rPr>
              <w:t>(1)环境适应服务；</w:t>
            </w:r>
          </w:p>
          <w:p>
            <w:pPr>
              <w:spacing w:before="65" w:line="290" w:lineRule="exact"/>
              <w:ind w:left="111"/>
              <w:rPr>
                <w:rFonts w:ascii="宋体" w:hAnsi="宋体" w:eastAsia="宋体" w:cs="宋体"/>
                <w:sz w:val="18"/>
                <w:szCs w:val="18"/>
              </w:rPr>
            </w:pPr>
            <w:r>
              <w:rPr>
                <w:rFonts w:ascii="宋体" w:hAnsi="宋体" w:eastAsia="宋体" w:cs="宋体"/>
                <w:spacing w:val="7"/>
                <w:position w:val="8"/>
                <w:sz w:val="18"/>
                <w:szCs w:val="18"/>
              </w:rPr>
              <w:t>(2)提供情绪疏导服务；</w:t>
            </w:r>
          </w:p>
          <w:p>
            <w:pPr>
              <w:spacing w:line="218" w:lineRule="auto"/>
              <w:ind w:left="111"/>
              <w:rPr>
                <w:rFonts w:ascii="宋体" w:hAnsi="宋体" w:eastAsia="宋体" w:cs="宋体"/>
                <w:sz w:val="18"/>
                <w:szCs w:val="18"/>
              </w:rPr>
            </w:pPr>
            <w:r>
              <w:rPr>
                <w:rFonts w:ascii="宋体" w:hAnsi="宋体" w:eastAsia="宋体" w:cs="宋体"/>
                <w:spacing w:val="7"/>
                <w:sz w:val="18"/>
                <w:szCs w:val="18"/>
              </w:rPr>
              <w:t>(3)提供心理支持服务；</w:t>
            </w:r>
          </w:p>
          <w:p>
            <w:pPr>
              <w:spacing w:before="56" w:line="219" w:lineRule="auto"/>
              <w:ind w:left="111"/>
              <w:rPr>
                <w:rFonts w:ascii="宋体" w:hAnsi="宋体" w:eastAsia="宋体" w:cs="宋体"/>
                <w:sz w:val="18"/>
                <w:szCs w:val="18"/>
              </w:rPr>
            </w:pPr>
            <w:r>
              <w:rPr>
                <w:rFonts w:ascii="宋体" w:hAnsi="宋体" w:eastAsia="宋体" w:cs="宋体"/>
                <w:spacing w:val="7"/>
                <w:sz w:val="18"/>
                <w:szCs w:val="18"/>
              </w:rPr>
              <w:t>(4)提供危机干预服务。</w:t>
            </w:r>
          </w:p>
          <w:p>
            <w:pPr>
              <w:spacing w:before="78" w:line="220" w:lineRule="auto"/>
              <w:ind w:left="111"/>
              <w:rPr>
                <w:rFonts w:ascii="宋体" w:hAnsi="宋体" w:eastAsia="宋体" w:cs="宋体"/>
                <w:sz w:val="18"/>
                <w:szCs w:val="18"/>
              </w:rPr>
            </w:pPr>
            <w:r>
              <w:rPr>
                <w:rFonts w:ascii="宋体" w:hAnsi="宋体" w:eastAsia="宋体" w:cs="宋体"/>
                <w:spacing w:val="12"/>
                <w:sz w:val="18"/>
                <w:szCs w:val="18"/>
              </w:rPr>
              <w:t>缺1项扣0.5分。</w:t>
            </w:r>
          </w:p>
        </w:tc>
        <w:tc>
          <w:tcPr>
            <w:tcW w:w="569"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83" w:lineRule="auto"/>
              <w:ind w:left="298"/>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3" w:type="dxa"/>
            <w:vAlign w:val="top"/>
          </w:tcPr>
          <w:p>
            <w:pPr>
              <w:spacing w:line="331" w:lineRule="auto"/>
              <w:rPr>
                <w:rFonts w:ascii="Arial"/>
                <w:sz w:val="21"/>
              </w:rPr>
            </w:pPr>
          </w:p>
          <w:p>
            <w:pPr>
              <w:spacing w:line="332" w:lineRule="auto"/>
              <w:rPr>
                <w:rFonts w:ascii="Arial"/>
                <w:sz w:val="21"/>
              </w:rPr>
            </w:pPr>
          </w:p>
          <w:p>
            <w:pPr>
              <w:spacing w:before="59" w:line="255" w:lineRule="auto"/>
              <w:ind w:left="118" w:right="103"/>
              <w:rPr>
                <w:rFonts w:ascii="宋体" w:hAnsi="宋体" w:eastAsia="宋体" w:cs="宋体"/>
                <w:sz w:val="18"/>
                <w:szCs w:val="18"/>
              </w:rPr>
            </w:pPr>
            <w:r>
              <w:rPr>
                <w:rFonts w:ascii="宋体" w:hAnsi="宋体" w:eastAsia="宋体" w:cs="宋体"/>
                <w:spacing w:val="-1"/>
                <w:sz w:val="18"/>
                <w:szCs w:val="18"/>
              </w:rPr>
              <w:t>查看老年人档案服务项目、近一年服务记</w:t>
            </w:r>
            <w:r>
              <w:rPr>
                <w:rFonts w:ascii="宋体" w:hAnsi="宋体" w:eastAsia="宋体" w:cs="宋体"/>
                <w:spacing w:val="7"/>
                <w:sz w:val="18"/>
                <w:szCs w:val="18"/>
              </w:rPr>
              <w:t xml:space="preserve"> </w:t>
            </w:r>
            <w:r>
              <w:rPr>
                <w:rFonts w:ascii="宋体" w:hAnsi="宋体" w:eastAsia="宋体" w:cs="宋体"/>
                <w:spacing w:val="-4"/>
                <w:sz w:val="18"/>
                <w:szCs w:val="18"/>
              </w:rPr>
              <w:t>录</w:t>
            </w:r>
            <w:r>
              <w:rPr>
                <w:rFonts w:ascii="宋体" w:hAnsi="宋体" w:eastAsia="宋体" w:cs="宋体"/>
                <w:spacing w:val="34"/>
                <w:sz w:val="18"/>
                <w:szCs w:val="18"/>
              </w:rPr>
              <w:t xml:space="preserve"> </w:t>
            </w:r>
            <w:r>
              <w:rPr>
                <w:rFonts w:ascii="宋体" w:hAnsi="宋体" w:eastAsia="宋体" w:cs="宋体"/>
                <w:spacing w:val="-4"/>
                <w:sz w:val="18"/>
                <w:szCs w:val="18"/>
              </w:rPr>
              <w:t>。</w:t>
            </w:r>
          </w:p>
        </w:tc>
      </w:tr>
    </w:tbl>
    <w:p>
      <w:pPr>
        <w:spacing w:line="314" w:lineRule="auto"/>
        <w:rPr>
          <w:rFonts w:ascii="Arial"/>
          <w:sz w:val="21"/>
        </w:rPr>
      </w:pPr>
    </w:p>
    <w:p>
      <w:pPr>
        <w:spacing w:before="107" w:line="183" w:lineRule="auto"/>
        <w:ind w:left="11755"/>
        <w:rPr>
          <w:rFonts w:ascii="宋体" w:hAnsi="宋体" w:eastAsia="宋体" w:cs="宋体"/>
          <w:sz w:val="33"/>
          <w:szCs w:val="33"/>
        </w:rPr>
      </w:pPr>
      <w:r>
        <w:rPr>
          <w:rFonts w:ascii="宋体" w:hAnsi="宋体" w:eastAsia="宋体" w:cs="宋体"/>
          <w:spacing w:val="-3"/>
          <w:sz w:val="33"/>
          <w:szCs w:val="33"/>
        </w:rPr>
        <w:t>—95—</w:t>
      </w:r>
    </w:p>
    <w:p>
      <w:pPr>
        <w:sectPr>
          <w:footerReference r:id="rId36" w:type="default"/>
          <w:pgSz w:w="16830" w:h="11900"/>
          <w:pgMar w:top="1011" w:right="785" w:bottom="400" w:left="1885" w:header="0" w:footer="0" w:gutter="0"/>
          <w:cols w:space="720" w:num="1"/>
        </w:sectPr>
      </w:pPr>
    </w:p>
    <w:p/>
    <w:p/>
    <w:p>
      <w:pPr>
        <w:spacing w:line="70" w:lineRule="exact"/>
      </w:pPr>
    </w:p>
    <w:tbl>
      <w:tblPr>
        <w:tblStyle w:val="4"/>
        <w:tblW w:w="141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59"/>
        <w:gridCol w:w="570"/>
        <w:gridCol w:w="710"/>
        <w:gridCol w:w="710"/>
        <w:gridCol w:w="110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54" w:type="dxa"/>
            <w:shd w:val="clear" w:color="auto" w:fill="C1F0FE"/>
            <w:vAlign w:val="top"/>
          </w:tcPr>
          <w:p>
            <w:pPr>
              <w:spacing w:before="267" w:line="183" w:lineRule="auto"/>
              <w:ind w:left="447"/>
              <w:rPr>
                <w:rFonts w:ascii="宋体" w:hAnsi="宋体" w:eastAsia="宋体" w:cs="宋体"/>
                <w:sz w:val="18"/>
                <w:szCs w:val="18"/>
              </w:rPr>
            </w:pPr>
            <w:r>
              <w:rPr>
                <w:rFonts w:ascii="宋体" w:hAnsi="宋体" w:eastAsia="宋体" w:cs="宋体"/>
                <w:b/>
                <w:bCs/>
                <w:spacing w:val="-3"/>
                <w:sz w:val="18"/>
                <w:szCs w:val="18"/>
              </w:rPr>
              <w:t>4.9.2</w:t>
            </w:r>
          </w:p>
        </w:tc>
        <w:tc>
          <w:tcPr>
            <w:tcW w:w="5706" w:type="dxa"/>
            <w:shd w:val="clear" w:color="auto" w:fill="BEEDFE"/>
            <w:vAlign w:val="top"/>
          </w:tcPr>
          <w:p>
            <w:pPr>
              <w:spacing w:before="220" w:line="219" w:lineRule="auto"/>
              <w:ind w:left="113"/>
              <w:rPr>
                <w:rFonts w:ascii="宋体" w:hAnsi="宋体" w:eastAsia="宋体" w:cs="宋体"/>
                <w:sz w:val="18"/>
                <w:szCs w:val="18"/>
              </w:rPr>
            </w:pPr>
            <w:r>
              <w:rPr>
                <w:rFonts w:ascii="宋体" w:hAnsi="宋体" w:eastAsia="宋体" w:cs="宋体"/>
                <w:b/>
                <w:bCs/>
                <w:spacing w:val="7"/>
                <w:sz w:val="18"/>
                <w:szCs w:val="18"/>
              </w:rPr>
              <w:t>服务人员</w:t>
            </w:r>
          </w:p>
        </w:tc>
        <w:tc>
          <w:tcPr>
            <w:tcW w:w="559" w:type="dxa"/>
            <w:shd w:val="clear" w:color="auto" w:fill="BCECFE"/>
            <w:vAlign w:val="top"/>
          </w:tcPr>
          <w:p>
            <w:pPr>
              <w:rPr>
                <w:rFonts w:ascii="Arial"/>
                <w:sz w:val="21"/>
              </w:rPr>
            </w:pPr>
          </w:p>
        </w:tc>
        <w:tc>
          <w:tcPr>
            <w:tcW w:w="570" w:type="dxa"/>
            <w:shd w:val="clear" w:color="auto" w:fill="B9E9FD"/>
            <w:vAlign w:val="top"/>
          </w:tcPr>
          <w:p>
            <w:pPr>
              <w:rPr>
                <w:rFonts w:ascii="Arial"/>
                <w:sz w:val="21"/>
              </w:rPr>
            </w:pPr>
          </w:p>
        </w:tc>
        <w:tc>
          <w:tcPr>
            <w:tcW w:w="710" w:type="dxa"/>
            <w:shd w:val="clear" w:color="auto" w:fill="BAEAFD"/>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3</w:t>
            </w:r>
          </w:p>
        </w:tc>
        <w:tc>
          <w:tcPr>
            <w:tcW w:w="710" w:type="dxa"/>
            <w:shd w:val="clear" w:color="auto" w:fill="B9EAFE"/>
            <w:vAlign w:val="top"/>
          </w:tcPr>
          <w:p>
            <w:pPr>
              <w:rPr>
                <w:rFonts w:ascii="Arial"/>
                <w:sz w:val="21"/>
              </w:rPr>
            </w:pPr>
          </w:p>
        </w:tc>
        <w:tc>
          <w:tcPr>
            <w:tcW w:w="1109" w:type="dxa"/>
            <w:shd w:val="clear" w:color="auto" w:fill="B8E9FE"/>
            <w:vAlign w:val="top"/>
          </w:tcPr>
          <w:p>
            <w:pPr>
              <w:rPr>
                <w:rFonts w:ascii="Arial"/>
                <w:sz w:val="21"/>
              </w:rPr>
            </w:pPr>
          </w:p>
        </w:tc>
        <w:tc>
          <w:tcPr>
            <w:tcW w:w="3452" w:type="dxa"/>
            <w:shd w:val="clear" w:color="auto" w:fill="BDEB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54" w:type="dxa"/>
            <w:vAlign w:val="top"/>
          </w:tcPr>
          <w:p>
            <w:pPr>
              <w:spacing w:line="271" w:lineRule="auto"/>
              <w:rPr>
                <w:rFonts w:ascii="Arial"/>
                <w:sz w:val="21"/>
              </w:rPr>
            </w:pPr>
          </w:p>
          <w:p>
            <w:pPr>
              <w:spacing w:line="271"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"https://4.9.2.1" </w:instrText>
            </w:r>
            <w:r>
              <w:fldChar w:fldCharType="separate"/>
            </w:r>
            <w:r>
              <w:rPr>
                <w:rFonts w:ascii="宋体" w:hAnsi="宋体" w:eastAsia="宋体" w:cs="宋体"/>
                <w:spacing w:val="-1"/>
                <w:sz w:val="18"/>
                <w:szCs w:val="18"/>
              </w:rPr>
              <w:t>4.9.2.1</w:t>
            </w:r>
            <w:r>
              <w:rPr>
                <w:rFonts w:ascii="宋体" w:hAnsi="宋体" w:eastAsia="宋体" w:cs="宋体"/>
                <w:spacing w:val="-1"/>
                <w:sz w:val="18"/>
                <w:szCs w:val="18"/>
              </w:rPr>
              <w:fldChar w:fldCharType="end"/>
            </w:r>
          </w:p>
        </w:tc>
        <w:tc>
          <w:tcPr>
            <w:tcW w:w="5706" w:type="dxa"/>
            <w:vAlign w:val="top"/>
          </w:tcPr>
          <w:p>
            <w:pPr>
              <w:spacing w:before="137" w:line="263" w:lineRule="auto"/>
              <w:ind w:left="111" w:right="13"/>
              <w:rPr>
                <w:rFonts w:ascii="宋体" w:hAnsi="宋体" w:eastAsia="宋体" w:cs="宋体"/>
                <w:sz w:val="18"/>
                <w:szCs w:val="18"/>
              </w:rPr>
            </w:pPr>
            <w:r>
              <w:rPr>
                <w:rFonts w:ascii="宋体" w:hAnsi="宋体" w:eastAsia="宋体" w:cs="宋体"/>
                <w:sz w:val="18"/>
                <w:szCs w:val="18"/>
              </w:rPr>
              <w:t>服务人员为高级别养老护理员(具备心理/支持服务技</w:t>
            </w:r>
            <w:r>
              <w:rPr>
                <w:rFonts w:ascii="宋体" w:hAnsi="宋体" w:eastAsia="宋体" w:cs="宋体"/>
                <w:spacing w:val="-1"/>
                <w:sz w:val="18"/>
                <w:szCs w:val="18"/>
              </w:rPr>
              <w:t>能)、或社会工作</w:t>
            </w:r>
            <w:r>
              <w:rPr>
                <w:rFonts w:ascii="宋体" w:hAnsi="宋体" w:eastAsia="宋体" w:cs="宋体"/>
                <w:sz w:val="18"/>
                <w:szCs w:val="18"/>
              </w:rPr>
              <w:t xml:space="preserve">  者、或心理咨询师、或心理治疗师，必要时请精神</w:t>
            </w:r>
            <w:r>
              <w:rPr>
                <w:rFonts w:ascii="宋体" w:hAnsi="宋体" w:eastAsia="宋体" w:cs="宋体"/>
                <w:spacing w:val="-1"/>
                <w:sz w:val="18"/>
                <w:szCs w:val="18"/>
              </w:rPr>
              <w:t>科医师等专业人员协</w:t>
            </w:r>
          </w:p>
          <w:p>
            <w:pPr>
              <w:spacing w:before="86" w:line="219" w:lineRule="auto"/>
              <w:ind w:left="111"/>
              <w:rPr>
                <w:rFonts w:ascii="宋体" w:hAnsi="宋体" w:eastAsia="宋体" w:cs="宋体"/>
                <w:sz w:val="18"/>
                <w:szCs w:val="18"/>
              </w:rPr>
            </w:pPr>
            <w:r>
              <w:rPr>
                <w:rFonts w:ascii="宋体" w:hAnsi="宋体" w:eastAsia="宋体" w:cs="宋体"/>
                <w:spacing w:val="8"/>
                <w:sz w:val="18"/>
                <w:szCs w:val="18"/>
              </w:rPr>
              <w:t>助处理或转至医疗机构。</w:t>
            </w:r>
          </w:p>
          <w:p>
            <w:pPr>
              <w:spacing w:before="36" w:line="219" w:lineRule="auto"/>
              <w:ind w:left="111"/>
              <w:rPr>
                <w:rFonts w:ascii="宋体" w:hAnsi="宋体" w:eastAsia="宋体" w:cs="宋体"/>
                <w:sz w:val="18"/>
                <w:szCs w:val="18"/>
              </w:rPr>
            </w:pPr>
            <w:r>
              <w:rPr>
                <w:rFonts w:ascii="宋体" w:hAnsi="宋体" w:eastAsia="宋体" w:cs="宋体"/>
                <w:spacing w:val="4"/>
                <w:sz w:val="18"/>
                <w:szCs w:val="18"/>
              </w:rPr>
              <w:t>无心理/精神支持服务岗位设置不得分。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10" w:type="dxa"/>
            <w:vAlign w:val="top"/>
          </w:tcPr>
          <w:p>
            <w:pPr>
              <w:spacing w:line="271" w:lineRule="auto"/>
              <w:rPr>
                <w:rFonts w:ascii="Arial"/>
                <w:sz w:val="21"/>
              </w:rPr>
            </w:pPr>
          </w:p>
          <w:p>
            <w:pPr>
              <w:spacing w:line="271"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2" w:type="dxa"/>
            <w:vAlign w:val="top"/>
          </w:tcPr>
          <w:p>
            <w:pPr>
              <w:spacing w:line="248" w:lineRule="auto"/>
              <w:rPr>
                <w:rFonts w:ascii="Arial"/>
                <w:sz w:val="21"/>
              </w:rPr>
            </w:pPr>
          </w:p>
          <w:p>
            <w:pPr>
              <w:spacing w:line="249" w:lineRule="auto"/>
              <w:rPr>
                <w:rFonts w:ascii="Arial"/>
                <w:sz w:val="21"/>
              </w:rPr>
            </w:pPr>
          </w:p>
          <w:p>
            <w:pPr>
              <w:spacing w:before="58" w:line="219" w:lineRule="auto"/>
              <w:ind w:left="106"/>
              <w:rPr>
                <w:rFonts w:ascii="宋体" w:hAnsi="宋体" w:eastAsia="宋体" w:cs="宋体"/>
                <w:sz w:val="18"/>
                <w:szCs w:val="18"/>
              </w:rPr>
            </w:pPr>
            <w:r>
              <w:rPr>
                <w:rFonts w:ascii="宋体" w:hAnsi="宋体" w:eastAsia="宋体" w:cs="宋体"/>
                <w:spacing w:val="12"/>
                <w:sz w:val="18"/>
                <w:szCs w:val="18"/>
              </w:rPr>
              <w:t>查看岗位设置。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72" w:lineRule="auto"/>
              <w:rPr>
                <w:rFonts w:ascii="Arial"/>
                <w:sz w:val="21"/>
              </w:rPr>
            </w:pPr>
          </w:p>
          <w:p>
            <w:pPr>
              <w:spacing w:line="272"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"https://4.9.2.2" </w:instrText>
            </w:r>
            <w:r>
              <w:fldChar w:fldCharType="separate"/>
            </w:r>
            <w:r>
              <w:rPr>
                <w:rFonts w:ascii="宋体" w:hAnsi="宋体" w:eastAsia="宋体" w:cs="宋体"/>
                <w:spacing w:val="-1"/>
                <w:sz w:val="18"/>
                <w:szCs w:val="18"/>
              </w:rPr>
              <w:t>4.9.2.2</w:t>
            </w:r>
            <w:r>
              <w:rPr>
                <w:rFonts w:ascii="宋体" w:hAnsi="宋体" w:eastAsia="宋体" w:cs="宋体"/>
                <w:spacing w:val="-1"/>
                <w:sz w:val="18"/>
                <w:szCs w:val="18"/>
              </w:rPr>
              <w:fldChar w:fldCharType="end"/>
            </w:r>
          </w:p>
        </w:tc>
        <w:tc>
          <w:tcPr>
            <w:tcW w:w="5706" w:type="dxa"/>
            <w:vAlign w:val="top"/>
          </w:tcPr>
          <w:p>
            <w:pPr>
              <w:spacing w:before="269" w:line="229" w:lineRule="auto"/>
              <w:ind w:left="111"/>
              <w:rPr>
                <w:rFonts w:ascii="宋体" w:hAnsi="宋体" w:eastAsia="宋体" w:cs="宋体"/>
                <w:sz w:val="17"/>
                <w:szCs w:val="17"/>
              </w:rPr>
            </w:pPr>
            <w:r>
              <w:rPr>
                <w:rFonts w:ascii="宋体" w:hAnsi="宋体" w:eastAsia="宋体" w:cs="宋体"/>
                <w:spacing w:val="7"/>
                <w:sz w:val="17"/>
                <w:szCs w:val="17"/>
              </w:rPr>
              <w:t>服务人员熟悉机构内环境适应/情绪疏导/心理支持/危机干预服务规</w:t>
            </w:r>
            <w:r>
              <w:rPr>
                <w:rFonts w:ascii="宋体" w:hAnsi="宋体" w:eastAsia="宋体" w:cs="宋体"/>
                <w:spacing w:val="6"/>
                <w:sz w:val="17"/>
                <w:szCs w:val="17"/>
              </w:rPr>
              <w:t>范及</w:t>
            </w:r>
          </w:p>
          <w:p>
            <w:pPr>
              <w:spacing w:before="100" w:line="220" w:lineRule="auto"/>
              <w:ind w:left="111"/>
              <w:rPr>
                <w:rFonts w:ascii="宋体" w:hAnsi="宋体" w:eastAsia="宋体" w:cs="宋体"/>
                <w:sz w:val="18"/>
                <w:szCs w:val="18"/>
              </w:rPr>
            </w:pPr>
            <w:r>
              <w:rPr>
                <w:rFonts w:ascii="宋体" w:hAnsi="宋体" w:eastAsia="宋体" w:cs="宋体"/>
                <w:spacing w:val="-5"/>
                <w:sz w:val="18"/>
                <w:szCs w:val="18"/>
              </w:rPr>
              <w:t>流</w:t>
            </w:r>
            <w:r>
              <w:rPr>
                <w:rFonts w:ascii="宋体" w:hAnsi="宋体" w:eastAsia="宋体" w:cs="宋体"/>
                <w:spacing w:val="-22"/>
                <w:sz w:val="18"/>
                <w:szCs w:val="18"/>
              </w:rPr>
              <w:t xml:space="preserve"> </w:t>
            </w:r>
            <w:r>
              <w:rPr>
                <w:rFonts w:ascii="宋体" w:hAnsi="宋体" w:eastAsia="宋体" w:cs="宋体"/>
                <w:spacing w:val="-5"/>
                <w:sz w:val="18"/>
                <w:szCs w:val="18"/>
              </w:rPr>
              <w:t>程</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before="55" w:line="219" w:lineRule="auto"/>
              <w:ind w:left="111"/>
              <w:rPr>
                <w:rFonts w:ascii="宋体" w:hAnsi="宋体" w:eastAsia="宋体" w:cs="宋体"/>
                <w:sz w:val="18"/>
                <w:szCs w:val="18"/>
              </w:rPr>
            </w:pPr>
            <w:r>
              <w:rPr>
                <w:rFonts w:ascii="宋体" w:hAnsi="宋体" w:eastAsia="宋体" w:cs="宋体"/>
                <w:spacing w:val="4"/>
                <w:sz w:val="18"/>
                <w:szCs w:val="18"/>
              </w:rPr>
              <w:t>错答/漏答一项扣0.5分，扣完为止。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10" w:type="dxa"/>
            <w:vAlign w:val="top"/>
          </w:tcPr>
          <w:p>
            <w:pPr>
              <w:spacing w:line="271" w:lineRule="auto"/>
              <w:rPr>
                <w:rFonts w:ascii="Arial"/>
                <w:sz w:val="21"/>
              </w:rPr>
            </w:pPr>
          </w:p>
          <w:p>
            <w:pPr>
              <w:spacing w:line="27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before="149" w:line="261" w:lineRule="auto"/>
              <w:ind w:left="106" w:right="4"/>
              <w:rPr>
                <w:rFonts w:ascii="宋体" w:hAnsi="宋体" w:eastAsia="宋体" w:cs="宋体"/>
                <w:sz w:val="18"/>
                <w:szCs w:val="18"/>
              </w:rPr>
            </w:pPr>
            <w:r>
              <w:rPr>
                <w:rFonts w:ascii="宋体" w:hAnsi="宋体" w:eastAsia="宋体" w:cs="宋体"/>
                <w:sz w:val="18"/>
                <w:szCs w:val="18"/>
              </w:rPr>
              <w:t>以提问方式考察1-2名服务人员是否熟悉</w:t>
            </w:r>
            <w:r>
              <w:rPr>
                <w:rFonts w:ascii="宋体" w:hAnsi="宋体" w:eastAsia="宋体" w:cs="宋体"/>
                <w:spacing w:val="3"/>
                <w:sz w:val="18"/>
                <w:szCs w:val="18"/>
              </w:rPr>
              <w:t xml:space="preserve">   </w:t>
            </w:r>
            <w:r>
              <w:rPr>
                <w:rFonts w:ascii="宋体" w:hAnsi="宋体" w:eastAsia="宋体" w:cs="宋体"/>
                <w:spacing w:val="5"/>
                <w:sz w:val="18"/>
                <w:szCs w:val="18"/>
              </w:rPr>
              <w:t>服务流程、是否掌握相关风险防范措施，</w:t>
            </w:r>
            <w:r>
              <w:rPr>
                <w:rFonts w:ascii="宋体" w:hAnsi="宋体" w:eastAsia="宋体" w:cs="宋体"/>
                <w:sz w:val="18"/>
                <w:szCs w:val="18"/>
              </w:rPr>
              <w:t xml:space="preserve"> </w:t>
            </w:r>
            <w:r>
              <w:rPr>
                <w:rFonts w:ascii="宋体" w:hAnsi="宋体" w:eastAsia="宋体" w:cs="宋体"/>
                <w:spacing w:val="-1"/>
                <w:sz w:val="18"/>
                <w:szCs w:val="18"/>
              </w:rPr>
              <w:t>查看岗前培训记录及近一年在岗培训记</w:t>
            </w:r>
          </w:p>
          <w:p>
            <w:pPr>
              <w:spacing w:before="68" w:line="221" w:lineRule="auto"/>
              <w:ind w:left="106"/>
              <w:rPr>
                <w:rFonts w:ascii="宋体" w:hAnsi="宋体" w:eastAsia="宋体" w:cs="宋体"/>
                <w:sz w:val="18"/>
                <w:szCs w:val="18"/>
              </w:rPr>
            </w:pPr>
            <w:r>
              <w:rPr>
                <w:rFonts w:ascii="宋体" w:hAnsi="宋体" w:eastAsia="宋体" w:cs="宋体"/>
                <w:spacing w:val="-4"/>
                <w:sz w:val="18"/>
                <w:szCs w:val="18"/>
              </w:rPr>
              <w:t>录</w:t>
            </w:r>
            <w:r>
              <w:rPr>
                <w:rFonts w:ascii="宋体" w:hAnsi="宋体" w:eastAsia="宋体" w:cs="宋体"/>
                <w:spacing w:val="34"/>
                <w:sz w:val="18"/>
                <w:szCs w:val="18"/>
              </w:rPr>
              <w:t xml:space="preserve"> </w:t>
            </w:r>
            <w:r>
              <w:rPr>
                <w:rFonts w:ascii="宋体" w:hAnsi="宋体" w:eastAsia="宋体" w:cs="宋体"/>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BAECFD"/>
            <w:vAlign w:val="top"/>
          </w:tcPr>
          <w:p>
            <w:pPr>
              <w:spacing w:before="276" w:line="183" w:lineRule="auto"/>
              <w:ind w:left="447"/>
              <w:rPr>
                <w:rFonts w:ascii="宋体" w:hAnsi="宋体" w:eastAsia="宋体" w:cs="宋体"/>
                <w:sz w:val="18"/>
                <w:szCs w:val="18"/>
              </w:rPr>
            </w:pPr>
            <w:r>
              <w:rPr>
                <w:rFonts w:ascii="宋体" w:hAnsi="宋体" w:eastAsia="宋体" w:cs="宋体"/>
                <w:b/>
                <w:bCs/>
                <w:spacing w:val="-3"/>
                <w:sz w:val="18"/>
                <w:szCs w:val="18"/>
              </w:rPr>
              <w:t>4.9.3</w:t>
            </w:r>
          </w:p>
        </w:tc>
        <w:tc>
          <w:tcPr>
            <w:tcW w:w="5706" w:type="dxa"/>
            <w:shd w:val="clear" w:color="auto" w:fill="B8EAFE"/>
            <w:vAlign w:val="top"/>
          </w:tcPr>
          <w:p>
            <w:pPr>
              <w:spacing w:before="229" w:line="219" w:lineRule="auto"/>
              <w:ind w:left="113"/>
              <w:rPr>
                <w:rFonts w:ascii="宋体" w:hAnsi="宋体" w:eastAsia="宋体" w:cs="宋体"/>
                <w:sz w:val="18"/>
                <w:szCs w:val="18"/>
              </w:rPr>
            </w:pPr>
            <w:r>
              <w:rPr>
                <w:rFonts w:ascii="宋体" w:hAnsi="宋体" w:eastAsia="宋体" w:cs="宋体"/>
                <w:b/>
                <w:bCs/>
                <w:spacing w:val="8"/>
                <w:sz w:val="18"/>
                <w:szCs w:val="18"/>
              </w:rPr>
              <w:t>服务要求</w:t>
            </w:r>
          </w:p>
        </w:tc>
        <w:tc>
          <w:tcPr>
            <w:tcW w:w="559" w:type="dxa"/>
            <w:shd w:val="clear" w:color="auto" w:fill="B7E9FD"/>
            <w:vAlign w:val="top"/>
          </w:tcPr>
          <w:p>
            <w:pPr>
              <w:rPr>
                <w:rFonts w:ascii="Arial"/>
                <w:sz w:val="21"/>
              </w:rPr>
            </w:pPr>
          </w:p>
        </w:tc>
        <w:tc>
          <w:tcPr>
            <w:tcW w:w="570" w:type="dxa"/>
            <w:shd w:val="clear" w:color="auto" w:fill="B7E7FC"/>
            <w:vAlign w:val="top"/>
          </w:tcPr>
          <w:p>
            <w:pPr>
              <w:rPr>
                <w:rFonts w:ascii="Arial"/>
                <w:sz w:val="21"/>
              </w:rPr>
            </w:pPr>
          </w:p>
        </w:tc>
        <w:tc>
          <w:tcPr>
            <w:tcW w:w="710" w:type="dxa"/>
            <w:shd w:val="clear" w:color="auto" w:fill="B5E6FC"/>
            <w:vAlign w:val="top"/>
          </w:tcPr>
          <w:p>
            <w:pPr>
              <w:spacing w:before="276" w:line="184" w:lineRule="auto"/>
              <w:ind w:left="196"/>
              <w:rPr>
                <w:rFonts w:ascii="宋体" w:hAnsi="宋体" w:eastAsia="宋体" w:cs="宋体"/>
                <w:sz w:val="18"/>
                <w:szCs w:val="18"/>
              </w:rPr>
            </w:pPr>
            <w:r>
              <w:rPr>
                <w:rFonts w:ascii="宋体" w:hAnsi="宋体" w:eastAsia="宋体" w:cs="宋体"/>
                <w:spacing w:val="-6"/>
                <w:sz w:val="18"/>
                <w:szCs w:val="18"/>
              </w:rPr>
              <w:t>15</w:t>
            </w:r>
          </w:p>
        </w:tc>
        <w:tc>
          <w:tcPr>
            <w:tcW w:w="710" w:type="dxa"/>
            <w:shd w:val="clear" w:color="auto" w:fill="B5E6FC"/>
            <w:vAlign w:val="top"/>
          </w:tcPr>
          <w:p>
            <w:pPr>
              <w:rPr>
                <w:rFonts w:ascii="Arial"/>
                <w:sz w:val="21"/>
              </w:rPr>
            </w:pPr>
          </w:p>
        </w:tc>
        <w:tc>
          <w:tcPr>
            <w:tcW w:w="1109" w:type="dxa"/>
            <w:shd w:val="clear" w:color="auto" w:fill="B5E6FC"/>
            <w:vAlign w:val="top"/>
          </w:tcPr>
          <w:p>
            <w:pPr>
              <w:rPr>
                <w:rFonts w:ascii="Arial"/>
                <w:sz w:val="21"/>
              </w:rPr>
            </w:pPr>
          </w:p>
        </w:tc>
        <w:tc>
          <w:tcPr>
            <w:tcW w:w="3452" w:type="dxa"/>
            <w:shd w:val="clear" w:color="auto" w:fill="B9E7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54" w:type="dxa"/>
            <w:vAlign w:val="top"/>
          </w:tcPr>
          <w:p>
            <w:pPr>
              <w:spacing w:line="268" w:lineRule="auto"/>
              <w:rPr>
                <w:rFonts w:ascii="Arial"/>
                <w:sz w:val="21"/>
              </w:rPr>
            </w:pPr>
          </w:p>
          <w:p>
            <w:pPr>
              <w:spacing w:line="268"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"https://4.9.3.1" </w:instrText>
            </w:r>
            <w:r>
              <w:fldChar w:fldCharType="separate"/>
            </w:r>
            <w:r>
              <w:rPr>
                <w:rFonts w:ascii="宋体" w:hAnsi="宋体" w:eastAsia="宋体" w:cs="宋体"/>
                <w:spacing w:val="-1"/>
                <w:sz w:val="18"/>
                <w:szCs w:val="18"/>
              </w:rPr>
              <w:t>4.9.3.1</w:t>
            </w:r>
            <w:r>
              <w:rPr>
                <w:rFonts w:ascii="宋体" w:hAnsi="宋体" w:eastAsia="宋体" w:cs="宋体"/>
                <w:spacing w:val="-1"/>
                <w:sz w:val="18"/>
                <w:szCs w:val="18"/>
              </w:rPr>
              <w:fldChar w:fldCharType="end"/>
            </w:r>
          </w:p>
        </w:tc>
        <w:tc>
          <w:tcPr>
            <w:tcW w:w="5706" w:type="dxa"/>
            <w:vAlign w:val="top"/>
          </w:tcPr>
          <w:p>
            <w:pPr>
              <w:spacing w:before="291" w:line="219" w:lineRule="auto"/>
              <w:ind w:left="111"/>
              <w:rPr>
                <w:rFonts w:ascii="宋体" w:hAnsi="宋体" w:eastAsia="宋体" w:cs="宋体"/>
                <w:sz w:val="18"/>
                <w:szCs w:val="18"/>
              </w:rPr>
            </w:pPr>
            <w:r>
              <w:rPr>
                <w:rFonts w:ascii="宋体" w:hAnsi="宋体" w:eastAsia="宋体" w:cs="宋体"/>
                <w:spacing w:val="3"/>
                <w:sz w:val="18"/>
                <w:szCs w:val="18"/>
              </w:rPr>
              <w:t>(1)有帮助新入住机构的老年人熟悉机构环境的适应计划；</w:t>
            </w:r>
          </w:p>
          <w:p>
            <w:pPr>
              <w:spacing w:before="67" w:line="254" w:lineRule="auto"/>
              <w:ind w:left="111" w:right="4144"/>
              <w:rPr>
                <w:rFonts w:ascii="宋体" w:hAnsi="宋体" w:eastAsia="宋体" w:cs="宋体"/>
                <w:sz w:val="18"/>
                <w:szCs w:val="18"/>
              </w:rPr>
            </w:pPr>
            <w:r>
              <w:rPr>
                <w:rFonts w:ascii="宋体" w:hAnsi="宋体" w:eastAsia="宋体" w:cs="宋体"/>
                <w:spacing w:val="9"/>
                <w:sz w:val="18"/>
                <w:szCs w:val="18"/>
              </w:rPr>
              <w:t>(2)有执行记录。</w:t>
            </w:r>
            <w:r>
              <w:rPr>
                <w:rFonts w:ascii="宋体" w:hAnsi="宋体" w:eastAsia="宋体" w:cs="宋体"/>
                <w:spacing w:val="7"/>
                <w:sz w:val="18"/>
                <w:szCs w:val="18"/>
              </w:rPr>
              <w:t xml:space="preserve"> </w:t>
            </w:r>
            <w:r>
              <w:rPr>
                <w:rFonts w:ascii="宋体" w:hAnsi="宋体" w:eastAsia="宋体" w:cs="宋体"/>
                <w:spacing w:val="24"/>
                <w:sz w:val="18"/>
                <w:szCs w:val="18"/>
              </w:rPr>
              <w:t>缺1项扣1分。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10" w:type="dxa"/>
            <w:vAlign w:val="top"/>
          </w:tcPr>
          <w:p>
            <w:pPr>
              <w:spacing w:line="268" w:lineRule="auto"/>
              <w:rPr>
                <w:rFonts w:ascii="Arial"/>
                <w:sz w:val="21"/>
              </w:rPr>
            </w:pPr>
          </w:p>
          <w:p>
            <w:pPr>
              <w:spacing w:line="269"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before="160" w:line="265" w:lineRule="auto"/>
              <w:ind w:left="106" w:right="76"/>
              <w:jc w:val="right"/>
              <w:rPr>
                <w:rFonts w:ascii="宋体" w:hAnsi="宋体" w:eastAsia="宋体" w:cs="宋体"/>
                <w:sz w:val="18"/>
                <w:szCs w:val="18"/>
              </w:rPr>
            </w:pPr>
            <w:r>
              <w:rPr>
                <w:rFonts w:ascii="宋体" w:hAnsi="宋体" w:eastAsia="宋体" w:cs="宋体"/>
                <w:spacing w:val="-1"/>
                <w:sz w:val="18"/>
                <w:szCs w:val="18"/>
              </w:rPr>
              <w:t>查看对刚入住老年人熟悉机构环境的适应</w:t>
            </w:r>
            <w:r>
              <w:rPr>
                <w:rFonts w:ascii="宋体" w:hAnsi="宋体" w:eastAsia="宋体" w:cs="宋体"/>
                <w:spacing w:val="7"/>
                <w:sz w:val="18"/>
                <w:szCs w:val="18"/>
              </w:rPr>
              <w:t xml:space="preserve"> </w:t>
            </w:r>
            <w:r>
              <w:rPr>
                <w:rFonts w:ascii="宋体" w:hAnsi="宋体" w:eastAsia="宋体" w:cs="宋体"/>
                <w:spacing w:val="2"/>
                <w:sz w:val="18"/>
                <w:szCs w:val="18"/>
              </w:rPr>
              <w:t>方案(新环境介绍：生活环境、人员介绍</w:t>
            </w:r>
            <w:r>
              <w:rPr>
                <w:rFonts w:ascii="宋体" w:hAnsi="宋体" w:eastAsia="宋体" w:cs="宋体"/>
                <w:spacing w:val="7"/>
                <w:sz w:val="18"/>
                <w:szCs w:val="18"/>
              </w:rPr>
              <w:t xml:space="preserve"> </w:t>
            </w:r>
            <w:r>
              <w:rPr>
                <w:rFonts w:ascii="宋体" w:hAnsi="宋体" w:eastAsia="宋体" w:cs="宋体"/>
                <w:spacing w:val="5"/>
                <w:sz w:val="18"/>
                <w:szCs w:val="18"/>
              </w:rPr>
              <w:t>(医护、护理员、室友)、作息时间等);</w:t>
            </w:r>
          </w:p>
          <w:p>
            <w:pPr>
              <w:spacing w:before="56" w:line="219" w:lineRule="auto"/>
              <w:ind w:left="106"/>
              <w:rPr>
                <w:rFonts w:ascii="宋体" w:hAnsi="宋体" w:eastAsia="宋体" w:cs="宋体"/>
                <w:sz w:val="18"/>
                <w:szCs w:val="18"/>
              </w:rPr>
            </w:pPr>
            <w:r>
              <w:rPr>
                <w:rFonts w:ascii="宋体" w:hAnsi="宋体" w:eastAsia="宋体" w:cs="宋体"/>
                <w:spacing w:val="7"/>
                <w:sz w:val="18"/>
                <w:szCs w:val="18"/>
              </w:rPr>
              <w:t>查看近一年计划执行记录。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3" w:lineRule="auto"/>
              <w:rPr>
                <w:rFonts w:ascii="Arial"/>
                <w:sz w:val="21"/>
              </w:rPr>
            </w:pPr>
          </w:p>
          <w:p>
            <w:pPr>
              <w:spacing w:line="34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"https://4.9.3.2" </w:instrText>
            </w:r>
            <w:r>
              <w:fldChar w:fldCharType="separate"/>
            </w:r>
            <w:r>
              <w:rPr>
                <w:rFonts w:ascii="宋体" w:hAnsi="宋体" w:eastAsia="宋体" w:cs="宋体"/>
                <w:spacing w:val="-1"/>
                <w:sz w:val="18"/>
                <w:szCs w:val="18"/>
              </w:rPr>
              <w:t>4.9.3.2</w:t>
            </w:r>
            <w:r>
              <w:rPr>
                <w:rFonts w:ascii="宋体" w:hAnsi="宋体" w:eastAsia="宋体" w:cs="宋体"/>
                <w:spacing w:val="-1"/>
                <w:sz w:val="18"/>
                <w:szCs w:val="18"/>
              </w:rPr>
              <w:fldChar w:fldCharType="end"/>
            </w:r>
          </w:p>
        </w:tc>
        <w:tc>
          <w:tcPr>
            <w:tcW w:w="5706" w:type="dxa"/>
            <w:vAlign w:val="top"/>
          </w:tcPr>
          <w:p>
            <w:pPr>
              <w:spacing w:before="152" w:line="219" w:lineRule="auto"/>
              <w:ind w:left="111"/>
              <w:rPr>
                <w:rFonts w:ascii="宋体" w:hAnsi="宋体" w:eastAsia="宋体" w:cs="宋体"/>
                <w:sz w:val="18"/>
                <w:szCs w:val="18"/>
              </w:rPr>
            </w:pPr>
            <w:r>
              <w:rPr>
                <w:rFonts w:ascii="宋体" w:hAnsi="宋体" w:eastAsia="宋体" w:cs="宋体"/>
                <w:sz w:val="18"/>
                <w:szCs w:val="18"/>
              </w:rPr>
              <w:t>(1)定期组织老年人进行情感交流和社会交往，倡导老年人参与力所能</w:t>
            </w:r>
          </w:p>
          <w:p>
            <w:pPr>
              <w:spacing w:before="88" w:line="220" w:lineRule="auto"/>
              <w:ind w:left="111"/>
              <w:rPr>
                <w:rFonts w:ascii="宋体" w:hAnsi="宋体" w:eastAsia="宋体" w:cs="宋体"/>
                <w:sz w:val="18"/>
                <w:szCs w:val="18"/>
              </w:rPr>
            </w:pPr>
            <w:r>
              <w:rPr>
                <w:rFonts w:ascii="宋体" w:hAnsi="宋体" w:eastAsia="宋体" w:cs="宋体"/>
                <w:spacing w:val="8"/>
                <w:sz w:val="18"/>
                <w:szCs w:val="18"/>
              </w:rPr>
              <w:t>及的志愿活动，有记录。</w:t>
            </w:r>
          </w:p>
          <w:p>
            <w:pPr>
              <w:spacing w:before="34" w:line="253" w:lineRule="auto"/>
              <w:ind w:left="111" w:firstLine="79"/>
              <w:rPr>
                <w:rFonts w:ascii="宋体" w:hAnsi="宋体" w:eastAsia="宋体" w:cs="宋体"/>
                <w:sz w:val="18"/>
                <w:szCs w:val="18"/>
              </w:rPr>
            </w:pPr>
            <w:r>
              <w:rPr>
                <w:rFonts w:ascii="宋体" w:hAnsi="宋体" w:eastAsia="宋体" w:cs="宋体"/>
                <w:sz w:val="18"/>
                <w:szCs w:val="18"/>
              </w:rPr>
              <w:t>(2)能对老年人人际交往中存在的不和谐现象与矛盾进行分析指导，帮</w:t>
            </w:r>
            <w:r>
              <w:rPr>
                <w:rFonts w:ascii="宋体" w:hAnsi="宋体" w:eastAsia="宋体" w:cs="宋体"/>
                <w:spacing w:val="13"/>
                <w:sz w:val="18"/>
                <w:szCs w:val="18"/>
              </w:rPr>
              <w:t xml:space="preserve"> </w:t>
            </w:r>
            <w:r>
              <w:rPr>
                <w:rFonts w:ascii="宋体" w:hAnsi="宋体" w:eastAsia="宋体" w:cs="宋体"/>
                <w:spacing w:val="4"/>
                <w:sz w:val="18"/>
                <w:szCs w:val="18"/>
              </w:rPr>
              <w:t>助老年人与他人建立良好的社会关系，有记录。</w:t>
            </w:r>
          </w:p>
          <w:p>
            <w:pPr>
              <w:spacing w:before="87" w:line="219" w:lineRule="auto"/>
              <w:ind w:left="111"/>
              <w:rPr>
                <w:rFonts w:ascii="宋体" w:hAnsi="宋体" w:eastAsia="宋体" w:cs="宋体"/>
                <w:sz w:val="18"/>
                <w:szCs w:val="18"/>
              </w:rPr>
            </w:pPr>
            <w:r>
              <w:rPr>
                <w:rFonts w:ascii="宋体" w:hAnsi="宋体" w:eastAsia="宋体" w:cs="宋体"/>
                <w:spacing w:val="4"/>
                <w:sz w:val="18"/>
                <w:szCs w:val="18"/>
              </w:rPr>
              <w:t>缺1项扣1分，老年人反馈与记录不符不得分。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10" w:type="dxa"/>
            <w:vAlign w:val="top"/>
          </w:tcPr>
          <w:p>
            <w:pPr>
              <w:spacing w:line="343" w:lineRule="auto"/>
              <w:rPr>
                <w:rFonts w:ascii="Arial"/>
                <w:sz w:val="21"/>
              </w:rPr>
            </w:pPr>
          </w:p>
          <w:p>
            <w:pPr>
              <w:spacing w:line="34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line="381" w:lineRule="auto"/>
              <w:rPr>
                <w:rFonts w:ascii="Arial"/>
                <w:sz w:val="21"/>
              </w:rPr>
            </w:pPr>
          </w:p>
          <w:p>
            <w:pPr>
              <w:spacing w:before="58" w:line="248" w:lineRule="auto"/>
              <w:ind w:left="106" w:right="11"/>
              <w:rPr>
                <w:rFonts w:ascii="宋体" w:hAnsi="宋体" w:eastAsia="宋体" w:cs="宋体"/>
                <w:sz w:val="18"/>
                <w:szCs w:val="18"/>
              </w:rPr>
            </w:pPr>
            <w:r>
              <w:rPr>
                <w:rFonts w:ascii="宋体" w:hAnsi="宋体" w:eastAsia="宋体" w:cs="宋体"/>
                <w:spacing w:val="-1"/>
                <w:sz w:val="18"/>
                <w:szCs w:val="18"/>
              </w:rPr>
              <w:t>抽取3-5位老年人，询问机构是否会组织情</w:t>
            </w:r>
            <w:r>
              <w:rPr>
                <w:rFonts w:ascii="宋体" w:hAnsi="宋体" w:eastAsia="宋体" w:cs="宋体"/>
                <w:spacing w:val="12"/>
                <w:sz w:val="18"/>
                <w:szCs w:val="18"/>
              </w:rPr>
              <w:t xml:space="preserve"> </w:t>
            </w:r>
            <w:r>
              <w:rPr>
                <w:rFonts w:ascii="宋体" w:hAnsi="宋体" w:eastAsia="宋体" w:cs="宋体"/>
                <w:spacing w:val="5"/>
                <w:sz w:val="18"/>
                <w:szCs w:val="18"/>
              </w:rPr>
              <w:t>感交流和社会交往的活动/志愿活动；</w:t>
            </w:r>
          </w:p>
          <w:p>
            <w:pPr>
              <w:spacing w:before="67" w:line="219" w:lineRule="auto"/>
              <w:ind w:left="106"/>
              <w:rPr>
                <w:rFonts w:ascii="宋体" w:hAnsi="宋体" w:eastAsia="宋体" w:cs="宋体"/>
                <w:sz w:val="18"/>
                <w:szCs w:val="18"/>
              </w:rPr>
            </w:pPr>
            <w:r>
              <w:rPr>
                <w:rFonts w:ascii="宋体" w:hAnsi="宋体" w:eastAsia="宋体" w:cs="宋体"/>
                <w:spacing w:val="6"/>
                <w:sz w:val="18"/>
                <w:szCs w:val="18"/>
              </w:rPr>
              <w:t>查看近一年老年人参与活动记录。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354" w:type="dxa"/>
            <w:vAlign w:val="top"/>
          </w:tcPr>
          <w:p>
            <w:pPr>
              <w:spacing w:line="339" w:lineRule="auto"/>
              <w:rPr>
                <w:rFonts w:ascii="Arial"/>
                <w:sz w:val="21"/>
              </w:rPr>
            </w:pPr>
          </w:p>
          <w:p>
            <w:pPr>
              <w:spacing w:line="340"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"https://4.9.3.3" </w:instrText>
            </w:r>
            <w:r>
              <w:fldChar w:fldCharType="separate"/>
            </w:r>
            <w:r>
              <w:rPr>
                <w:rFonts w:ascii="宋体" w:hAnsi="宋体" w:eastAsia="宋体" w:cs="宋体"/>
                <w:spacing w:val="-1"/>
                <w:sz w:val="18"/>
                <w:szCs w:val="18"/>
              </w:rPr>
              <w:t>4.9.3.3</w:t>
            </w:r>
            <w:r>
              <w:rPr>
                <w:rFonts w:ascii="宋体" w:hAnsi="宋体" w:eastAsia="宋体" w:cs="宋体"/>
                <w:spacing w:val="-1"/>
                <w:sz w:val="18"/>
                <w:szCs w:val="18"/>
              </w:rPr>
              <w:fldChar w:fldCharType="end"/>
            </w:r>
          </w:p>
        </w:tc>
        <w:tc>
          <w:tcPr>
            <w:tcW w:w="5706" w:type="dxa"/>
            <w:vAlign w:val="top"/>
          </w:tcPr>
          <w:p>
            <w:pPr>
              <w:spacing w:before="145" w:line="271" w:lineRule="auto"/>
              <w:ind w:left="111" w:firstLine="88"/>
              <w:rPr>
                <w:rFonts w:ascii="宋体" w:hAnsi="宋体" w:eastAsia="宋体" w:cs="宋体"/>
                <w:sz w:val="17"/>
                <w:szCs w:val="17"/>
              </w:rPr>
            </w:pPr>
            <w:r>
              <w:rPr>
                <w:rFonts w:ascii="宋体" w:hAnsi="宋体" w:eastAsia="宋体" w:cs="宋体"/>
                <w:spacing w:val="7"/>
                <w:sz w:val="17"/>
                <w:szCs w:val="17"/>
              </w:rPr>
              <w:t>(1)有老年人心理和精神状况监测机制，能及时了解掌握老年人心理和</w:t>
            </w:r>
            <w:r>
              <w:rPr>
                <w:rFonts w:ascii="宋体" w:hAnsi="宋体" w:eastAsia="宋体" w:cs="宋体"/>
                <w:spacing w:val="5"/>
                <w:sz w:val="17"/>
                <w:szCs w:val="17"/>
              </w:rPr>
              <w:t xml:space="preserve">  </w:t>
            </w:r>
            <w:r>
              <w:rPr>
                <w:rFonts w:ascii="宋体" w:hAnsi="宋体" w:eastAsia="宋体" w:cs="宋体"/>
                <w:spacing w:val="10"/>
                <w:sz w:val="17"/>
                <w:szCs w:val="17"/>
              </w:rPr>
              <w:t>精神状况，发现异常及时与老年人沟通了解，并及时告知相关第三方，</w:t>
            </w:r>
          </w:p>
          <w:p>
            <w:pPr>
              <w:spacing w:before="91" w:line="220" w:lineRule="auto"/>
              <w:ind w:left="111"/>
              <w:rPr>
                <w:rFonts w:ascii="宋体" w:hAnsi="宋体" w:eastAsia="宋体" w:cs="宋体"/>
                <w:sz w:val="18"/>
                <w:szCs w:val="18"/>
              </w:rPr>
            </w:pPr>
            <w:r>
              <w:rPr>
                <w:rFonts w:ascii="宋体" w:hAnsi="宋体" w:eastAsia="宋体" w:cs="宋体"/>
                <w:spacing w:val="11"/>
                <w:sz w:val="18"/>
                <w:szCs w:val="18"/>
              </w:rPr>
              <w:t>有相关监测记录；</w:t>
            </w:r>
          </w:p>
          <w:p>
            <w:pPr>
              <w:spacing w:before="44" w:line="291" w:lineRule="exact"/>
              <w:ind w:left="111"/>
              <w:rPr>
                <w:rFonts w:ascii="宋体" w:hAnsi="宋体" w:eastAsia="宋体" w:cs="宋体"/>
                <w:sz w:val="18"/>
                <w:szCs w:val="18"/>
              </w:rPr>
            </w:pPr>
            <w:r>
              <w:rPr>
                <w:rFonts w:ascii="宋体" w:hAnsi="宋体" w:eastAsia="宋体" w:cs="宋体"/>
                <w:spacing w:val="4"/>
                <w:position w:val="8"/>
                <w:sz w:val="18"/>
                <w:szCs w:val="18"/>
              </w:rPr>
              <w:t>(2)对重点老年人有防范揩施及服务记录。</w:t>
            </w:r>
          </w:p>
          <w:p>
            <w:pPr>
              <w:spacing w:line="220" w:lineRule="auto"/>
              <w:ind w:left="111"/>
              <w:rPr>
                <w:rFonts w:ascii="宋体" w:hAnsi="宋体" w:eastAsia="宋体" w:cs="宋体"/>
                <w:sz w:val="18"/>
                <w:szCs w:val="18"/>
              </w:rPr>
            </w:pPr>
            <w:r>
              <w:rPr>
                <w:rFonts w:ascii="宋体" w:hAnsi="宋体" w:eastAsia="宋体" w:cs="宋体"/>
                <w:spacing w:val="24"/>
                <w:sz w:val="18"/>
                <w:szCs w:val="18"/>
              </w:rPr>
              <w:t>缺1项扣1分。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710" w:type="dxa"/>
            <w:vAlign w:val="top"/>
          </w:tcPr>
          <w:p>
            <w:pPr>
              <w:spacing w:line="339" w:lineRule="auto"/>
              <w:rPr>
                <w:rFonts w:ascii="Arial"/>
                <w:sz w:val="21"/>
              </w:rPr>
            </w:pPr>
          </w:p>
          <w:p>
            <w:pPr>
              <w:spacing w:line="340"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2" w:type="dxa"/>
            <w:vAlign w:val="top"/>
          </w:tcPr>
          <w:p>
            <w:pPr>
              <w:spacing w:line="244" w:lineRule="auto"/>
              <w:rPr>
                <w:rFonts w:ascii="Arial"/>
                <w:sz w:val="21"/>
              </w:rPr>
            </w:pPr>
          </w:p>
          <w:p>
            <w:pPr>
              <w:spacing w:before="58" w:line="250" w:lineRule="auto"/>
              <w:ind w:left="106" w:right="104"/>
              <w:rPr>
                <w:rFonts w:ascii="宋体" w:hAnsi="宋体" w:eastAsia="宋体" w:cs="宋体"/>
                <w:sz w:val="18"/>
                <w:szCs w:val="18"/>
              </w:rPr>
            </w:pPr>
            <w:r>
              <w:rPr>
                <w:rFonts w:ascii="宋体" w:hAnsi="宋体" w:eastAsia="宋体" w:cs="宋体"/>
                <w:spacing w:val="-1"/>
                <w:sz w:val="18"/>
                <w:szCs w:val="18"/>
              </w:rPr>
              <w:t>查看心理和精神状况监测机制，近一年监</w:t>
            </w:r>
            <w:r>
              <w:rPr>
                <w:rFonts w:ascii="宋体" w:hAnsi="宋体" w:eastAsia="宋体" w:cs="宋体"/>
                <w:spacing w:val="7"/>
                <w:sz w:val="18"/>
                <w:szCs w:val="18"/>
              </w:rPr>
              <w:t xml:space="preserve"> </w:t>
            </w:r>
            <w:r>
              <w:rPr>
                <w:rFonts w:ascii="宋体" w:hAnsi="宋体" w:eastAsia="宋体" w:cs="宋体"/>
                <w:spacing w:val="21"/>
                <w:sz w:val="18"/>
                <w:szCs w:val="18"/>
              </w:rPr>
              <w:t>测记录</w:t>
            </w:r>
            <w:r>
              <w:rPr>
                <w:rFonts w:ascii="宋体" w:hAnsi="宋体" w:eastAsia="宋体" w:cs="宋体"/>
                <w:spacing w:val="-43"/>
                <w:sz w:val="18"/>
                <w:szCs w:val="18"/>
              </w:rPr>
              <w:t xml:space="preserve"> </w:t>
            </w:r>
            <w:r>
              <w:rPr>
                <w:rFonts w:ascii="宋体" w:hAnsi="宋体" w:eastAsia="宋体" w:cs="宋体"/>
                <w:spacing w:val="21"/>
                <w:sz w:val="18"/>
                <w:szCs w:val="18"/>
              </w:rPr>
              <w:t>；</w:t>
            </w:r>
          </w:p>
          <w:p>
            <w:pPr>
              <w:spacing w:before="62" w:line="264" w:lineRule="auto"/>
              <w:ind w:left="106" w:right="265"/>
              <w:rPr>
                <w:rFonts w:ascii="宋体" w:hAnsi="宋体" w:eastAsia="宋体" w:cs="宋体"/>
                <w:sz w:val="18"/>
                <w:szCs w:val="18"/>
              </w:rPr>
            </w:pPr>
            <w:r>
              <w:rPr>
                <w:rFonts w:ascii="宋体" w:hAnsi="宋体" w:eastAsia="宋体" w:cs="宋体"/>
                <w:sz w:val="18"/>
                <w:szCs w:val="18"/>
              </w:rPr>
              <w:t>由工作人员陈述对重点老年人有防范措</w:t>
            </w:r>
            <w:r>
              <w:rPr>
                <w:rFonts w:ascii="宋体" w:hAnsi="宋体" w:eastAsia="宋体" w:cs="宋体"/>
                <w:spacing w:val="8"/>
                <w:sz w:val="18"/>
                <w:szCs w:val="18"/>
              </w:rPr>
              <w:t xml:space="preserve"> </w:t>
            </w:r>
            <w:r>
              <w:rPr>
                <w:rFonts w:ascii="宋体" w:hAnsi="宋体" w:eastAsia="宋体" w:cs="宋体"/>
                <w:spacing w:val="6"/>
                <w:sz w:val="18"/>
                <w:szCs w:val="18"/>
              </w:rPr>
              <w:t>施，查看近一年相关服务记录。</w:t>
            </w:r>
          </w:p>
        </w:tc>
      </w:tr>
    </w:tbl>
    <w:p>
      <w:pPr>
        <w:rPr>
          <w:rFonts w:ascii="Arial"/>
          <w:sz w:val="21"/>
        </w:rPr>
      </w:pPr>
    </w:p>
    <w:p>
      <w:pPr>
        <w:sectPr>
          <w:footerReference r:id="rId37" w:type="default"/>
          <w:pgSz w:w="16830" w:h="11900"/>
          <w:pgMar w:top="1011" w:right="785" w:bottom="1723" w:left="1864" w:header="0" w:footer="1435"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69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44" w:type="dxa"/>
            <w:vAlign w:val="top"/>
          </w:tcPr>
          <w:p>
            <w:pPr>
              <w:spacing w:line="418"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"https://4.9.3.4" </w:instrText>
            </w:r>
            <w:r>
              <w:fldChar w:fldCharType="separate"/>
            </w:r>
            <w:r>
              <w:rPr>
                <w:rFonts w:ascii="宋体" w:hAnsi="宋体" w:eastAsia="宋体" w:cs="宋体"/>
                <w:spacing w:val="-1"/>
                <w:sz w:val="14"/>
                <w:szCs w:val="14"/>
              </w:rPr>
              <w:t>4.9.3.4</w:t>
            </w:r>
            <w:r>
              <w:rPr>
                <w:rFonts w:ascii="宋体" w:hAnsi="宋体" w:eastAsia="宋体" w:cs="宋体"/>
                <w:spacing w:val="-1"/>
                <w:sz w:val="14"/>
                <w:szCs w:val="14"/>
              </w:rPr>
              <w:fldChar w:fldCharType="end"/>
            </w:r>
          </w:p>
        </w:tc>
        <w:tc>
          <w:tcPr>
            <w:tcW w:w="5696" w:type="dxa"/>
            <w:vAlign w:val="top"/>
          </w:tcPr>
          <w:p>
            <w:pPr>
              <w:spacing w:before="120" w:line="258" w:lineRule="auto"/>
              <w:ind w:left="111" w:right="1"/>
              <w:rPr>
                <w:rFonts w:ascii="宋体" w:hAnsi="宋体" w:eastAsia="宋体" w:cs="宋体"/>
                <w:sz w:val="18"/>
                <w:szCs w:val="18"/>
              </w:rPr>
            </w:pPr>
            <w:r>
              <w:rPr>
                <w:rFonts w:ascii="宋体" w:hAnsi="宋体" w:eastAsia="宋体" w:cs="宋体"/>
                <w:sz w:val="18"/>
                <w:szCs w:val="18"/>
              </w:rPr>
              <w:t>对于有心理问题或问题倾向的老年人及时开展评估，有</w:t>
            </w:r>
            <w:r>
              <w:rPr>
                <w:rFonts w:ascii="宋体" w:hAnsi="宋体" w:eastAsia="宋体" w:cs="宋体"/>
                <w:spacing w:val="-1"/>
                <w:sz w:val="18"/>
                <w:szCs w:val="18"/>
              </w:rPr>
              <w:t>评估记录，根据</w:t>
            </w:r>
            <w:r>
              <w:rPr>
                <w:rFonts w:ascii="宋体" w:hAnsi="宋体" w:eastAsia="宋体" w:cs="宋体"/>
                <w:sz w:val="18"/>
                <w:szCs w:val="18"/>
              </w:rPr>
              <w:t xml:space="preserve"> </w:t>
            </w:r>
            <w:r>
              <w:rPr>
                <w:rFonts w:ascii="宋体" w:hAnsi="宋体" w:eastAsia="宋体" w:cs="宋体"/>
                <w:spacing w:val="3"/>
                <w:sz w:val="18"/>
                <w:szCs w:val="18"/>
              </w:rPr>
              <w:t>评估结果有干预计划，并及时联系相关第三方沟通，有沟通记录。</w:t>
            </w:r>
          </w:p>
          <w:p>
            <w:pPr>
              <w:spacing w:before="59"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396"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149" w:line="259" w:lineRule="auto"/>
              <w:ind w:left="118" w:right="82"/>
              <w:jc w:val="both"/>
              <w:rPr>
                <w:rFonts w:ascii="宋体" w:hAnsi="宋体" w:eastAsia="宋体" w:cs="宋体"/>
                <w:sz w:val="18"/>
                <w:szCs w:val="18"/>
              </w:rPr>
            </w:pPr>
            <w:r>
              <w:rPr>
                <w:rFonts w:ascii="宋体" w:hAnsi="宋体" w:eastAsia="宋体" w:cs="宋体"/>
                <w:sz w:val="18"/>
                <w:szCs w:val="18"/>
              </w:rPr>
              <w:t>查看近一年评估记录和干预计划，联系第</w:t>
            </w:r>
            <w:r>
              <w:rPr>
                <w:rFonts w:ascii="宋体" w:hAnsi="宋体" w:eastAsia="宋体" w:cs="宋体"/>
                <w:spacing w:val="10"/>
                <w:sz w:val="18"/>
                <w:szCs w:val="18"/>
              </w:rPr>
              <w:t xml:space="preserve"> </w:t>
            </w:r>
            <w:r>
              <w:rPr>
                <w:rFonts w:ascii="宋体" w:hAnsi="宋体" w:eastAsia="宋体" w:cs="宋体"/>
                <w:spacing w:val="5"/>
                <w:sz w:val="18"/>
                <w:szCs w:val="18"/>
              </w:rPr>
              <w:t>三方的沟通记录(电话、微信、</w:t>
            </w:r>
            <w:r>
              <w:rPr>
                <w:rFonts w:ascii="宋体" w:hAnsi="宋体" w:eastAsia="宋体" w:cs="宋体"/>
                <w:sz w:val="18"/>
                <w:szCs w:val="18"/>
              </w:rPr>
              <w:t>QQ</w:t>
            </w:r>
            <w:r>
              <w:rPr>
                <w:rFonts w:ascii="宋体" w:hAnsi="宋体" w:eastAsia="宋体" w:cs="宋体"/>
                <w:spacing w:val="5"/>
                <w:sz w:val="18"/>
                <w:szCs w:val="18"/>
              </w:rPr>
              <w:t>等聊天</w:t>
            </w:r>
            <w:r>
              <w:rPr>
                <w:rFonts w:ascii="宋体" w:hAnsi="宋体" w:eastAsia="宋体" w:cs="宋体"/>
                <w:spacing w:val="12"/>
                <w:sz w:val="18"/>
                <w:szCs w:val="18"/>
              </w:rPr>
              <w:t xml:space="preserve"> </w:t>
            </w:r>
            <w:r>
              <w:rPr>
                <w:rFonts w:ascii="宋体" w:hAnsi="宋体" w:eastAsia="宋体" w:cs="宋体"/>
                <w:spacing w:val="10"/>
                <w:sz w:val="18"/>
                <w:szCs w:val="18"/>
              </w:rPr>
              <w:t>截图、录音记录)。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344" w:type="dxa"/>
            <w:vAlign w:val="top"/>
          </w:tcPr>
          <w:p>
            <w:pPr>
              <w:spacing w:line="404"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"https://4.9.3.5" </w:instrText>
            </w:r>
            <w:r>
              <w:fldChar w:fldCharType="separate"/>
            </w:r>
            <w:r>
              <w:rPr>
                <w:rFonts w:ascii="宋体" w:hAnsi="宋体" w:eastAsia="宋体" w:cs="宋体"/>
                <w:spacing w:val="-1"/>
                <w:sz w:val="14"/>
                <w:szCs w:val="14"/>
              </w:rPr>
              <w:t>4.9.3.5</w:t>
            </w:r>
            <w:r>
              <w:rPr>
                <w:rFonts w:ascii="宋体" w:hAnsi="宋体" w:eastAsia="宋体" w:cs="宋体"/>
                <w:spacing w:val="-1"/>
                <w:sz w:val="14"/>
                <w:szCs w:val="14"/>
              </w:rPr>
              <w:fldChar w:fldCharType="end"/>
            </w:r>
          </w:p>
        </w:tc>
        <w:tc>
          <w:tcPr>
            <w:tcW w:w="5696" w:type="dxa"/>
            <w:vAlign w:val="top"/>
          </w:tcPr>
          <w:p>
            <w:pPr>
              <w:spacing w:before="288" w:line="280" w:lineRule="exact"/>
              <w:ind w:left="111"/>
              <w:rPr>
                <w:rFonts w:ascii="宋体" w:hAnsi="宋体" w:eastAsia="宋体" w:cs="宋体"/>
                <w:sz w:val="18"/>
                <w:szCs w:val="18"/>
              </w:rPr>
            </w:pPr>
            <w:r>
              <w:rPr>
                <w:rFonts w:ascii="宋体" w:hAnsi="宋体" w:eastAsia="宋体" w:cs="宋体"/>
                <w:spacing w:val="5"/>
                <w:position w:val="7"/>
                <w:sz w:val="18"/>
                <w:szCs w:val="18"/>
              </w:rPr>
              <w:t>对突发问题有应急处理程序，有记录。</w:t>
            </w:r>
          </w:p>
          <w:p>
            <w:pPr>
              <w:spacing w:line="219" w:lineRule="auto"/>
              <w:ind w:left="111"/>
              <w:rPr>
                <w:rFonts w:ascii="宋体" w:hAnsi="宋体" w:eastAsia="宋体" w:cs="宋体"/>
                <w:sz w:val="18"/>
                <w:szCs w:val="18"/>
              </w:rPr>
            </w:pPr>
            <w:r>
              <w:rPr>
                <w:rFonts w:ascii="宋体" w:hAnsi="宋体" w:eastAsia="宋体" w:cs="宋体"/>
                <w:spacing w:val="9"/>
                <w:sz w:val="18"/>
                <w:szCs w:val="18"/>
              </w:rPr>
              <w:t>缺1项扣1分，扣完为止。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384"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38"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5"/>
                <w:sz w:val="18"/>
                <w:szCs w:val="18"/>
              </w:rPr>
              <w:t>查看应急处理程序和近一年处理记录。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44" w:type="dxa"/>
            <w:vAlign w:val="top"/>
          </w:tcPr>
          <w:p>
            <w:pPr>
              <w:spacing w:line="277" w:lineRule="auto"/>
              <w:rPr>
                <w:rFonts w:ascii="Arial"/>
                <w:sz w:val="21"/>
              </w:rPr>
            </w:pPr>
          </w:p>
          <w:p>
            <w:pPr>
              <w:spacing w:line="277"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"https://4.9.3.6" </w:instrText>
            </w:r>
            <w:r>
              <w:fldChar w:fldCharType="separate"/>
            </w:r>
            <w:r>
              <w:rPr>
                <w:rFonts w:ascii="宋体" w:hAnsi="宋体" w:eastAsia="宋体" w:cs="宋体"/>
                <w:spacing w:val="-1"/>
                <w:sz w:val="14"/>
                <w:szCs w:val="14"/>
              </w:rPr>
              <w:t>4.9.3.6</w:t>
            </w:r>
            <w:r>
              <w:rPr>
                <w:rFonts w:ascii="宋体" w:hAnsi="宋体" w:eastAsia="宋体" w:cs="宋体"/>
                <w:spacing w:val="-1"/>
                <w:sz w:val="14"/>
                <w:szCs w:val="14"/>
              </w:rPr>
              <w:fldChar w:fldCharType="end"/>
            </w:r>
          </w:p>
        </w:tc>
        <w:tc>
          <w:tcPr>
            <w:tcW w:w="5696" w:type="dxa"/>
            <w:vAlign w:val="top"/>
          </w:tcPr>
          <w:p>
            <w:pPr>
              <w:spacing w:line="249" w:lineRule="auto"/>
              <w:rPr>
                <w:rFonts w:ascii="Arial"/>
                <w:sz w:val="21"/>
              </w:rPr>
            </w:pPr>
          </w:p>
          <w:p>
            <w:pPr>
              <w:spacing w:before="59" w:line="219" w:lineRule="auto"/>
              <w:ind w:left="111"/>
              <w:rPr>
                <w:rFonts w:ascii="宋体" w:hAnsi="宋体" w:eastAsia="宋体" w:cs="宋体"/>
                <w:sz w:val="18"/>
                <w:szCs w:val="18"/>
              </w:rPr>
            </w:pPr>
            <w:r>
              <w:rPr>
                <w:rFonts w:ascii="宋体" w:hAnsi="宋体" w:eastAsia="宋体" w:cs="宋体"/>
                <w:spacing w:val="3"/>
                <w:sz w:val="18"/>
                <w:szCs w:val="18"/>
              </w:rPr>
              <w:t>(1)能与老年人进行情感交流并予以心理支持，有记录；</w:t>
            </w:r>
          </w:p>
          <w:p>
            <w:pPr>
              <w:spacing w:before="26" w:line="254" w:lineRule="auto"/>
              <w:ind w:left="111" w:right="964" w:firstLine="110"/>
              <w:rPr>
                <w:rFonts w:ascii="宋体" w:hAnsi="宋体" w:eastAsia="宋体" w:cs="宋体"/>
                <w:sz w:val="18"/>
                <w:szCs w:val="18"/>
              </w:rPr>
            </w:pPr>
            <w:r>
              <w:rPr>
                <w:rFonts w:ascii="宋体" w:hAnsi="宋体" w:eastAsia="宋体" w:cs="宋体"/>
                <w:spacing w:val="3"/>
                <w:sz w:val="18"/>
                <w:szCs w:val="18"/>
              </w:rPr>
              <w:t>(2)能够针对老年人的异常情绪实施心理疏导，有记录。</w:t>
            </w:r>
            <w:r>
              <w:rPr>
                <w:rFonts w:ascii="宋体" w:hAnsi="宋体" w:eastAsia="宋体" w:cs="宋体"/>
                <w:spacing w:val="11"/>
                <w:sz w:val="18"/>
                <w:szCs w:val="18"/>
              </w:rPr>
              <w:t xml:space="preserve"> </w:t>
            </w:r>
            <w:r>
              <w:rPr>
                <w:rFonts w:ascii="宋体" w:hAnsi="宋体" w:eastAsia="宋体" w:cs="宋体"/>
                <w:spacing w:val="10"/>
                <w:sz w:val="18"/>
                <w:szCs w:val="18"/>
              </w:rPr>
              <w:t>缺一项扣0.5分。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66" w:lineRule="auto"/>
              <w:rPr>
                <w:rFonts w:ascii="Arial"/>
                <w:sz w:val="21"/>
              </w:rPr>
            </w:pPr>
          </w:p>
          <w:p>
            <w:pPr>
              <w:spacing w:line="267"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129" w:line="264" w:lineRule="auto"/>
              <w:ind w:left="118" w:right="103"/>
              <w:rPr>
                <w:rFonts w:ascii="宋体" w:hAnsi="宋体" w:eastAsia="宋体" w:cs="宋体"/>
                <w:sz w:val="18"/>
                <w:szCs w:val="18"/>
              </w:rPr>
            </w:pPr>
            <w:r>
              <w:rPr>
                <w:rFonts w:ascii="宋体" w:hAnsi="宋体" w:eastAsia="宋体" w:cs="宋体"/>
                <w:spacing w:val="-1"/>
                <w:sz w:val="18"/>
                <w:szCs w:val="18"/>
              </w:rPr>
              <w:t>查看近一年服务人员对老年人的心理支持</w:t>
            </w:r>
            <w:r>
              <w:rPr>
                <w:rFonts w:ascii="宋体" w:hAnsi="宋体" w:eastAsia="宋体" w:cs="宋体"/>
                <w:spacing w:val="7"/>
                <w:sz w:val="18"/>
                <w:szCs w:val="18"/>
              </w:rPr>
              <w:t xml:space="preserve"> </w:t>
            </w:r>
            <w:r>
              <w:rPr>
                <w:rFonts w:ascii="宋体" w:hAnsi="宋体" w:eastAsia="宋体" w:cs="宋体"/>
                <w:spacing w:val="11"/>
                <w:sz w:val="18"/>
                <w:szCs w:val="18"/>
              </w:rPr>
              <w:t>记录(纸质/电子);</w:t>
            </w:r>
          </w:p>
          <w:p>
            <w:pPr>
              <w:spacing w:before="74" w:line="244" w:lineRule="auto"/>
              <w:ind w:left="118" w:right="283"/>
              <w:rPr>
                <w:rFonts w:ascii="宋体" w:hAnsi="宋体" w:eastAsia="宋体" w:cs="宋体"/>
                <w:sz w:val="18"/>
                <w:szCs w:val="18"/>
              </w:rPr>
            </w:pPr>
            <w:r>
              <w:rPr>
                <w:rFonts w:ascii="宋体" w:hAnsi="宋体" w:eastAsia="宋体" w:cs="宋体"/>
                <w:spacing w:val="-1"/>
                <w:sz w:val="18"/>
                <w:szCs w:val="18"/>
              </w:rPr>
              <w:t>查看近一年异常情绪疏导记录(纸质/电</w:t>
            </w:r>
            <w:r>
              <w:rPr>
                <w:rFonts w:ascii="宋体" w:hAnsi="宋体" w:eastAsia="宋体" w:cs="宋体"/>
                <w:spacing w:val="7"/>
                <w:sz w:val="18"/>
                <w:szCs w:val="18"/>
              </w:rPr>
              <w:t xml:space="preserve"> </w:t>
            </w:r>
            <w:r>
              <w:rPr>
                <w:rFonts w:ascii="宋体" w:hAnsi="宋体" w:eastAsia="宋体" w:cs="宋体"/>
                <w:spacing w:val="-6"/>
                <w:sz w:val="18"/>
                <w:szCs w:val="18"/>
              </w:rPr>
              <w:t>子</w:t>
            </w:r>
            <w:r>
              <w:rPr>
                <w:rFonts w:ascii="宋体" w:hAnsi="宋体" w:eastAsia="宋体" w:cs="宋体"/>
                <w:spacing w:val="-14"/>
                <w:sz w:val="18"/>
                <w:szCs w:val="18"/>
              </w:rPr>
              <w:t xml:space="preserve"> </w:t>
            </w:r>
            <w:r>
              <w:rPr>
                <w:rFonts w:ascii="宋体" w:hAnsi="宋体" w:eastAsia="宋体" w:cs="宋体"/>
                <w:spacing w:val="-6"/>
                <w:sz w:val="18"/>
                <w:szCs w:val="18"/>
              </w:rPr>
              <w:t>)</w:t>
            </w:r>
            <w:r>
              <w:rPr>
                <w:rFonts w:ascii="宋体" w:hAnsi="宋体" w:eastAsia="宋体" w:cs="宋体"/>
                <w:spacing w:val="-23"/>
                <w:sz w:val="18"/>
                <w:szCs w:val="18"/>
              </w:rPr>
              <w:t xml:space="preserve"> </w:t>
            </w:r>
            <w:r>
              <w:rPr>
                <w:rFonts w:ascii="宋体" w:hAnsi="宋体" w:eastAsia="宋体" w:cs="宋体"/>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88"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"https://4.9.3.7" </w:instrText>
            </w:r>
            <w:r>
              <w:fldChar w:fldCharType="separate"/>
            </w:r>
            <w:r>
              <w:rPr>
                <w:rFonts w:ascii="宋体" w:hAnsi="宋体" w:eastAsia="宋体" w:cs="宋体"/>
                <w:spacing w:val="-1"/>
                <w:sz w:val="14"/>
                <w:szCs w:val="14"/>
              </w:rPr>
              <w:t>4.9.3.7</w:t>
            </w:r>
            <w:r>
              <w:rPr>
                <w:rFonts w:ascii="宋体" w:hAnsi="宋体" w:eastAsia="宋体" w:cs="宋体"/>
                <w:spacing w:val="-1"/>
                <w:sz w:val="14"/>
                <w:szCs w:val="14"/>
              </w:rPr>
              <w:fldChar w:fldCharType="end"/>
            </w:r>
          </w:p>
        </w:tc>
        <w:tc>
          <w:tcPr>
            <w:tcW w:w="5696" w:type="dxa"/>
            <w:vAlign w:val="top"/>
          </w:tcPr>
          <w:p>
            <w:pPr>
              <w:spacing w:before="139" w:line="254" w:lineRule="auto"/>
              <w:ind w:left="111" w:right="444"/>
              <w:rPr>
                <w:rFonts w:ascii="宋体" w:hAnsi="宋体" w:eastAsia="宋体" w:cs="宋体"/>
                <w:sz w:val="18"/>
                <w:szCs w:val="18"/>
              </w:rPr>
            </w:pPr>
            <w:r>
              <w:rPr>
                <w:rFonts w:ascii="宋体" w:hAnsi="宋体" w:eastAsia="宋体" w:cs="宋体"/>
                <w:spacing w:val="3"/>
                <w:sz w:val="18"/>
                <w:szCs w:val="18"/>
              </w:rPr>
              <w:t>能进行老年人抑郁症、焦虑症、失眠症及谵妄的心理照护服务。</w:t>
            </w:r>
            <w:r>
              <w:rPr>
                <w:rFonts w:ascii="宋体" w:hAnsi="宋体" w:eastAsia="宋体" w:cs="宋体"/>
                <w:spacing w:val="4"/>
                <w:sz w:val="18"/>
                <w:szCs w:val="18"/>
              </w:rPr>
              <w:t xml:space="preserve"> 错答/漏答一项扣0.5分，扣完为止。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66"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141" w:line="269" w:lineRule="auto"/>
              <w:ind w:left="118" w:right="159"/>
              <w:rPr>
                <w:rFonts w:ascii="宋体" w:hAnsi="宋体" w:eastAsia="宋体" w:cs="宋体"/>
                <w:sz w:val="18"/>
                <w:szCs w:val="18"/>
              </w:rPr>
            </w:pPr>
            <w:r>
              <w:rPr>
                <w:rFonts w:ascii="宋体" w:hAnsi="宋体" w:eastAsia="宋体" w:cs="宋体"/>
                <w:spacing w:val="1"/>
                <w:sz w:val="18"/>
                <w:szCs w:val="18"/>
              </w:rPr>
              <w:t>现场以提问的方式考核1-2名工作人员照</w:t>
            </w:r>
            <w:r>
              <w:rPr>
                <w:rFonts w:ascii="宋体" w:hAnsi="宋体" w:eastAsia="宋体" w:cs="宋体"/>
                <w:spacing w:val="4"/>
                <w:sz w:val="18"/>
                <w:szCs w:val="18"/>
              </w:rPr>
              <w:t xml:space="preserve"> </w:t>
            </w:r>
            <w:r>
              <w:rPr>
                <w:rFonts w:ascii="宋体" w:hAnsi="宋体" w:eastAsia="宋体" w:cs="宋体"/>
                <w:spacing w:val="22"/>
                <w:sz w:val="18"/>
                <w:szCs w:val="18"/>
              </w:rPr>
              <w:t>护要点。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1344" w:type="dxa"/>
            <w:vAlign w:val="top"/>
          </w:tcPr>
          <w:p>
            <w:pPr>
              <w:spacing w:line="269" w:lineRule="auto"/>
              <w:rPr>
                <w:rFonts w:ascii="Arial"/>
                <w:sz w:val="21"/>
              </w:rPr>
            </w:pPr>
          </w:p>
          <w:p>
            <w:pPr>
              <w:spacing w:line="269" w:lineRule="auto"/>
              <w:rPr>
                <w:rFonts w:ascii="Arial"/>
                <w:sz w:val="21"/>
              </w:rPr>
            </w:pPr>
          </w:p>
          <w:p>
            <w:pPr>
              <w:spacing w:before="45" w:line="183" w:lineRule="auto"/>
              <w:ind w:left="415"/>
              <w:rPr>
                <w:rFonts w:ascii="宋体" w:hAnsi="宋体" w:eastAsia="宋体" w:cs="宋体"/>
                <w:sz w:val="14"/>
                <w:szCs w:val="14"/>
              </w:rPr>
            </w:pPr>
            <w:r>
              <w:fldChar w:fldCharType="begin"/>
            </w:r>
            <w:r>
              <w:instrText xml:space="preserve"> HYPERLINK "https://4.9.3.8" </w:instrText>
            </w:r>
            <w:r>
              <w:fldChar w:fldCharType="separate"/>
            </w:r>
            <w:r>
              <w:rPr>
                <w:rFonts w:ascii="宋体" w:hAnsi="宋体" w:eastAsia="宋体" w:cs="宋体"/>
                <w:spacing w:val="-1"/>
                <w:sz w:val="14"/>
                <w:szCs w:val="14"/>
              </w:rPr>
              <w:t>4.9.3.8</w:t>
            </w:r>
            <w:r>
              <w:rPr>
                <w:rFonts w:ascii="宋体" w:hAnsi="宋体" w:eastAsia="宋体" w:cs="宋体"/>
                <w:spacing w:val="-1"/>
                <w:sz w:val="14"/>
                <w:szCs w:val="14"/>
              </w:rPr>
              <w:fldChar w:fldCharType="end"/>
            </w:r>
          </w:p>
        </w:tc>
        <w:tc>
          <w:tcPr>
            <w:tcW w:w="5696" w:type="dxa"/>
            <w:vAlign w:val="top"/>
          </w:tcPr>
          <w:p>
            <w:pPr>
              <w:spacing w:before="252" w:line="230" w:lineRule="auto"/>
              <w:ind w:left="231"/>
              <w:rPr>
                <w:rFonts w:ascii="宋体" w:hAnsi="宋体" w:eastAsia="宋体" w:cs="宋体"/>
                <w:sz w:val="17"/>
                <w:szCs w:val="17"/>
              </w:rPr>
            </w:pPr>
            <w:r>
              <w:rPr>
                <w:rFonts w:ascii="宋体" w:hAnsi="宋体" w:eastAsia="宋体" w:cs="宋体"/>
                <w:spacing w:val="8"/>
                <w:sz w:val="17"/>
                <w:szCs w:val="17"/>
              </w:rPr>
              <w:t>(1)根据老年人需求，定期为老年人开展个案、小组等多种形式活动；</w:t>
            </w:r>
          </w:p>
          <w:p>
            <w:pPr>
              <w:spacing w:before="98" w:line="254" w:lineRule="auto"/>
              <w:ind w:left="111" w:right="3235"/>
              <w:rPr>
                <w:rFonts w:ascii="宋体" w:hAnsi="宋体" w:eastAsia="宋体" w:cs="宋体"/>
                <w:sz w:val="18"/>
                <w:szCs w:val="18"/>
              </w:rPr>
            </w:pPr>
            <w:r>
              <w:rPr>
                <w:rFonts w:ascii="宋体" w:hAnsi="宋体" w:eastAsia="宋体" w:cs="宋体"/>
                <w:spacing w:val="6"/>
                <w:sz w:val="18"/>
                <w:szCs w:val="18"/>
              </w:rPr>
              <w:t>(2)有规范个案、小组记录。</w:t>
            </w:r>
            <w:r>
              <w:rPr>
                <w:rFonts w:ascii="宋体" w:hAnsi="宋体" w:eastAsia="宋体" w:cs="宋体"/>
                <w:spacing w:val="4"/>
                <w:sz w:val="18"/>
                <w:szCs w:val="18"/>
              </w:rPr>
              <w:t xml:space="preserve"> </w:t>
            </w:r>
            <w:r>
              <w:rPr>
                <w:rFonts w:ascii="宋体" w:hAnsi="宋体" w:eastAsia="宋体" w:cs="宋体"/>
                <w:spacing w:val="10"/>
                <w:sz w:val="18"/>
                <w:szCs w:val="18"/>
              </w:rPr>
              <w:t>缺一项扣0.5分。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58" w:lineRule="auto"/>
              <w:rPr>
                <w:rFonts w:ascii="Arial"/>
                <w:sz w:val="21"/>
              </w:rPr>
            </w:pPr>
          </w:p>
          <w:p>
            <w:pPr>
              <w:spacing w:line="258"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4" w:lineRule="auto"/>
              <w:rPr>
                <w:rFonts w:ascii="Arial"/>
                <w:sz w:val="21"/>
              </w:rPr>
            </w:pPr>
          </w:p>
          <w:p>
            <w:pPr>
              <w:spacing w:before="56" w:line="267" w:lineRule="auto"/>
              <w:ind w:left="118"/>
              <w:rPr>
                <w:rFonts w:ascii="宋体" w:hAnsi="宋体" w:eastAsia="宋体" w:cs="宋体"/>
                <w:sz w:val="17"/>
                <w:szCs w:val="17"/>
              </w:rPr>
            </w:pPr>
            <w:r>
              <w:rPr>
                <w:rFonts w:ascii="宋体" w:hAnsi="宋体" w:eastAsia="宋体" w:cs="宋体"/>
                <w:spacing w:val="5"/>
                <w:sz w:val="17"/>
                <w:szCs w:val="17"/>
              </w:rPr>
              <w:t xml:space="preserve">查看近一年社工介入个案、小组工作方案、 </w:t>
            </w:r>
            <w:r>
              <w:rPr>
                <w:rFonts w:ascii="宋体" w:hAnsi="宋体" w:eastAsia="宋体" w:cs="宋体"/>
                <w:spacing w:val="10"/>
                <w:sz w:val="17"/>
                <w:szCs w:val="17"/>
              </w:rPr>
              <w:t>工作记录(个案、小组过程记录表)。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344" w:type="dxa"/>
            <w:vAlign w:val="top"/>
          </w:tcPr>
          <w:p>
            <w:pPr>
              <w:spacing w:line="255" w:lineRule="auto"/>
              <w:rPr>
                <w:rFonts w:ascii="Arial"/>
                <w:sz w:val="21"/>
              </w:rPr>
            </w:pPr>
          </w:p>
          <w:p>
            <w:pPr>
              <w:spacing w:line="255" w:lineRule="auto"/>
              <w:rPr>
                <w:rFonts w:ascii="Arial"/>
                <w:sz w:val="21"/>
              </w:rPr>
            </w:pPr>
          </w:p>
          <w:p>
            <w:pPr>
              <w:spacing w:before="45" w:line="183" w:lineRule="auto"/>
              <w:ind w:left="415"/>
              <w:rPr>
                <w:rFonts w:ascii="宋体" w:hAnsi="宋体" w:eastAsia="宋体" w:cs="宋体"/>
                <w:sz w:val="14"/>
                <w:szCs w:val="14"/>
              </w:rPr>
            </w:pPr>
            <w:r>
              <w:fldChar w:fldCharType="begin"/>
            </w:r>
            <w:r>
              <w:instrText xml:space="preserve"> HYPERLINK "https://4.9.3.9" </w:instrText>
            </w:r>
            <w:r>
              <w:fldChar w:fldCharType="separate"/>
            </w:r>
            <w:r>
              <w:rPr>
                <w:rFonts w:ascii="宋体" w:hAnsi="宋体" w:eastAsia="宋体" w:cs="宋体"/>
                <w:spacing w:val="-1"/>
                <w:sz w:val="14"/>
                <w:szCs w:val="14"/>
              </w:rPr>
              <w:t>4.9.3.9</w:t>
            </w:r>
            <w:r>
              <w:rPr>
                <w:rFonts w:ascii="宋体" w:hAnsi="宋体" w:eastAsia="宋体" w:cs="宋体"/>
                <w:spacing w:val="-1"/>
                <w:sz w:val="14"/>
                <w:szCs w:val="14"/>
              </w:rPr>
              <w:fldChar w:fldCharType="end"/>
            </w:r>
          </w:p>
        </w:tc>
        <w:tc>
          <w:tcPr>
            <w:tcW w:w="5696" w:type="dxa"/>
            <w:vAlign w:val="top"/>
          </w:tcPr>
          <w:p>
            <w:pPr>
              <w:spacing w:before="243" w:line="219" w:lineRule="auto"/>
              <w:ind w:left="111"/>
              <w:rPr>
                <w:rFonts w:ascii="宋体" w:hAnsi="宋体" w:eastAsia="宋体" w:cs="宋体"/>
                <w:sz w:val="18"/>
                <w:szCs w:val="18"/>
              </w:rPr>
            </w:pPr>
            <w:r>
              <w:rPr>
                <w:rFonts w:ascii="宋体" w:hAnsi="宋体" w:eastAsia="宋体" w:cs="宋体"/>
                <w:spacing w:val="3"/>
                <w:sz w:val="18"/>
                <w:szCs w:val="18"/>
              </w:rPr>
              <w:t>(1)督促家属定期探访老年人，与老年人保持联系；</w:t>
            </w:r>
          </w:p>
          <w:p>
            <w:pPr>
              <w:spacing w:before="67" w:line="254" w:lineRule="auto"/>
              <w:ind w:left="111" w:right="1884"/>
              <w:rPr>
                <w:rFonts w:ascii="宋体" w:hAnsi="宋体" w:eastAsia="宋体" w:cs="宋体"/>
                <w:sz w:val="18"/>
                <w:szCs w:val="18"/>
              </w:rPr>
            </w:pPr>
            <w:r>
              <w:rPr>
                <w:rFonts w:ascii="宋体" w:hAnsi="宋体" w:eastAsia="宋体" w:cs="宋体"/>
                <w:spacing w:val="8"/>
                <w:sz w:val="18"/>
                <w:szCs w:val="18"/>
              </w:rPr>
              <w:t>(2)定期与家属(亲友)沟通或探访，有记录。</w:t>
            </w:r>
            <w:r>
              <w:rPr>
                <w:rFonts w:ascii="宋体" w:hAnsi="宋体" w:eastAsia="宋体" w:cs="宋体"/>
                <w:spacing w:val="3"/>
                <w:sz w:val="18"/>
                <w:szCs w:val="18"/>
              </w:rPr>
              <w:t xml:space="preserve"> </w:t>
            </w:r>
            <w:r>
              <w:rPr>
                <w:rFonts w:ascii="宋体" w:hAnsi="宋体" w:eastAsia="宋体" w:cs="宋体"/>
                <w:spacing w:val="12"/>
                <w:sz w:val="18"/>
                <w:szCs w:val="18"/>
              </w:rPr>
              <w:t>缺一项扣1分。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44" w:lineRule="auto"/>
              <w:rPr>
                <w:rFonts w:ascii="Arial"/>
                <w:sz w:val="21"/>
              </w:rPr>
            </w:pPr>
          </w:p>
          <w:p>
            <w:pPr>
              <w:spacing w:line="245" w:lineRule="auto"/>
              <w:rPr>
                <w:rFonts w:ascii="Arial"/>
                <w:sz w:val="21"/>
              </w:rPr>
            </w:pPr>
          </w:p>
          <w:p>
            <w:pPr>
              <w:spacing w:before="58"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23" w:lineRule="auto"/>
              <w:rPr>
                <w:rFonts w:ascii="Arial"/>
                <w:sz w:val="21"/>
              </w:rPr>
            </w:pPr>
          </w:p>
          <w:p>
            <w:pPr>
              <w:spacing w:before="59" w:line="254" w:lineRule="auto"/>
              <w:ind w:left="118" w:right="166"/>
              <w:rPr>
                <w:rFonts w:ascii="宋体" w:hAnsi="宋体" w:eastAsia="宋体" w:cs="宋体"/>
                <w:sz w:val="18"/>
                <w:szCs w:val="18"/>
              </w:rPr>
            </w:pPr>
            <w:r>
              <w:rPr>
                <w:rFonts w:ascii="宋体" w:hAnsi="宋体" w:eastAsia="宋体" w:cs="宋体"/>
                <w:spacing w:val="5"/>
                <w:sz w:val="18"/>
                <w:szCs w:val="18"/>
              </w:rPr>
              <w:t>现场查看近一年对老年人家属(亲友)联</w:t>
            </w:r>
            <w:r>
              <w:rPr>
                <w:rFonts w:ascii="宋体" w:hAnsi="宋体" w:eastAsia="宋体" w:cs="宋体"/>
                <w:spacing w:val="16"/>
                <w:sz w:val="18"/>
                <w:szCs w:val="18"/>
              </w:rPr>
              <w:t xml:space="preserve"> </w:t>
            </w:r>
            <w:r>
              <w:rPr>
                <w:rFonts w:ascii="宋体" w:hAnsi="宋体" w:eastAsia="宋体" w:cs="宋体"/>
                <w:spacing w:val="6"/>
                <w:sz w:val="18"/>
                <w:szCs w:val="18"/>
              </w:rPr>
              <w:t>系记录以及沟通/探访记录。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79" w:line="184" w:lineRule="auto"/>
              <w:ind w:left="384"/>
              <w:rPr>
                <w:rFonts w:ascii="宋体" w:hAnsi="宋体" w:eastAsia="宋体" w:cs="宋体"/>
                <w:sz w:val="14"/>
                <w:szCs w:val="14"/>
              </w:rPr>
            </w:pPr>
            <w:r>
              <w:fldChar w:fldCharType="begin"/>
            </w:r>
            <w:r>
              <w:instrText xml:space="preserve"> HYPERLINK "https://4.9.3.10" </w:instrText>
            </w:r>
            <w:r>
              <w:fldChar w:fldCharType="separate"/>
            </w:r>
            <w:r>
              <w:rPr>
                <w:rFonts w:ascii="宋体" w:hAnsi="宋体" w:eastAsia="宋体" w:cs="宋体"/>
                <w:spacing w:val="-1"/>
                <w:sz w:val="14"/>
                <w:szCs w:val="14"/>
              </w:rPr>
              <w:t>4.9.3.10</w:t>
            </w:r>
            <w:r>
              <w:rPr>
                <w:rFonts w:ascii="宋体" w:hAnsi="宋体" w:eastAsia="宋体" w:cs="宋体"/>
                <w:spacing w:val="-1"/>
                <w:sz w:val="14"/>
                <w:szCs w:val="14"/>
              </w:rPr>
              <w:fldChar w:fldCharType="end"/>
            </w:r>
          </w:p>
        </w:tc>
        <w:tc>
          <w:tcPr>
            <w:tcW w:w="5696" w:type="dxa"/>
            <w:vAlign w:val="top"/>
          </w:tcPr>
          <w:p>
            <w:pPr>
              <w:spacing w:before="224" w:line="219" w:lineRule="auto"/>
              <w:ind w:left="111"/>
              <w:rPr>
                <w:rFonts w:ascii="宋体" w:hAnsi="宋体" w:eastAsia="宋体" w:cs="宋体"/>
                <w:sz w:val="18"/>
                <w:szCs w:val="18"/>
              </w:rPr>
            </w:pPr>
            <w:r>
              <w:rPr>
                <w:rFonts w:ascii="宋体" w:hAnsi="宋体" w:eastAsia="宋体" w:cs="宋体"/>
                <w:spacing w:val="3"/>
                <w:sz w:val="18"/>
                <w:szCs w:val="18"/>
              </w:rPr>
              <w:t>尊重老年人宗教信仰，适度允许个人宗教仪式及摆设。</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before="270"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25" w:line="219" w:lineRule="auto"/>
              <w:ind w:left="11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shd w:val="clear" w:color="auto" w:fill="CFF4F7"/>
            <w:vAlign w:val="top"/>
          </w:tcPr>
          <w:p>
            <w:pPr>
              <w:spacing w:before="284" w:line="184" w:lineRule="auto"/>
              <w:ind w:left="474"/>
              <w:rPr>
                <w:rFonts w:ascii="宋体" w:hAnsi="宋体" w:eastAsia="宋体" w:cs="宋体"/>
                <w:sz w:val="19"/>
                <w:szCs w:val="19"/>
              </w:rPr>
            </w:pPr>
            <w:r>
              <w:rPr>
                <w:rFonts w:ascii="宋体" w:hAnsi="宋体" w:eastAsia="宋体" w:cs="宋体"/>
                <w:color w:val="404344"/>
                <w:spacing w:val="-2"/>
                <w:sz w:val="19"/>
                <w:szCs w:val="19"/>
              </w:rPr>
              <w:t>4.10</w:t>
            </w:r>
          </w:p>
        </w:tc>
        <w:tc>
          <w:tcPr>
            <w:tcW w:w="5696" w:type="dxa"/>
            <w:shd w:val="clear" w:color="auto" w:fill="D1F4F4"/>
            <w:vAlign w:val="top"/>
          </w:tcPr>
          <w:p>
            <w:pPr>
              <w:spacing w:before="236" w:line="219" w:lineRule="auto"/>
              <w:ind w:left="111"/>
              <w:rPr>
                <w:rFonts w:ascii="宋体" w:hAnsi="宋体" w:eastAsia="宋体" w:cs="宋体"/>
                <w:sz w:val="18"/>
                <w:szCs w:val="18"/>
              </w:rPr>
            </w:pPr>
            <w:r>
              <w:rPr>
                <w:rFonts w:ascii="宋体" w:hAnsi="宋体" w:eastAsia="宋体" w:cs="宋体"/>
                <w:color w:val="535B5B"/>
                <w:spacing w:val="-2"/>
                <w:sz w:val="18"/>
                <w:szCs w:val="18"/>
              </w:rPr>
              <w:t>安宁服务</w:t>
            </w:r>
          </w:p>
        </w:tc>
        <w:tc>
          <w:tcPr>
            <w:tcW w:w="570" w:type="dxa"/>
            <w:shd w:val="clear" w:color="auto" w:fill="D1F4F0"/>
            <w:vAlign w:val="top"/>
          </w:tcPr>
          <w:p>
            <w:pPr>
              <w:rPr>
                <w:rFonts w:ascii="Arial"/>
                <w:sz w:val="21"/>
              </w:rPr>
            </w:pPr>
          </w:p>
        </w:tc>
        <w:tc>
          <w:tcPr>
            <w:tcW w:w="570" w:type="dxa"/>
            <w:shd w:val="clear" w:color="auto" w:fill="D1F3EF"/>
            <w:vAlign w:val="top"/>
          </w:tcPr>
          <w:p>
            <w:pPr>
              <w:spacing w:before="281" w:line="184" w:lineRule="auto"/>
              <w:ind w:left="185"/>
              <w:rPr>
                <w:rFonts w:ascii="宋体" w:hAnsi="宋体" w:eastAsia="宋体" w:cs="宋体"/>
                <w:sz w:val="18"/>
                <w:szCs w:val="18"/>
              </w:rPr>
            </w:pPr>
            <w:r>
              <w:rPr>
                <w:rFonts w:ascii="宋体" w:hAnsi="宋体" w:eastAsia="宋体" w:cs="宋体"/>
                <w:color w:val="414444"/>
                <w:spacing w:val="-6"/>
                <w:sz w:val="18"/>
                <w:szCs w:val="18"/>
              </w:rPr>
              <w:t>15</w:t>
            </w:r>
          </w:p>
        </w:tc>
        <w:tc>
          <w:tcPr>
            <w:tcW w:w="709" w:type="dxa"/>
            <w:shd w:val="clear" w:color="auto" w:fill="D1F4EF"/>
            <w:vAlign w:val="top"/>
          </w:tcPr>
          <w:p>
            <w:pPr>
              <w:rPr>
                <w:rFonts w:ascii="Arial"/>
                <w:sz w:val="21"/>
              </w:rPr>
            </w:pPr>
          </w:p>
        </w:tc>
        <w:tc>
          <w:tcPr>
            <w:tcW w:w="699" w:type="dxa"/>
            <w:shd w:val="clear" w:color="auto" w:fill="D1F4EE"/>
            <w:vAlign w:val="top"/>
          </w:tcPr>
          <w:p>
            <w:pPr>
              <w:rPr>
                <w:rFonts w:ascii="Arial"/>
                <w:sz w:val="21"/>
              </w:rPr>
            </w:pPr>
          </w:p>
        </w:tc>
        <w:tc>
          <w:tcPr>
            <w:tcW w:w="1099" w:type="dxa"/>
            <w:shd w:val="clear" w:color="auto" w:fill="D3F4ED"/>
            <w:vAlign w:val="top"/>
          </w:tcPr>
          <w:p>
            <w:pPr>
              <w:rPr>
                <w:rFonts w:ascii="Arial"/>
                <w:sz w:val="21"/>
              </w:rPr>
            </w:pPr>
          </w:p>
        </w:tc>
        <w:tc>
          <w:tcPr>
            <w:tcW w:w="3462" w:type="dxa"/>
            <w:shd w:val="clear" w:color="auto" w:fill="D5F5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BCECFE"/>
            <w:vAlign w:val="top"/>
          </w:tcPr>
          <w:p>
            <w:pPr>
              <w:spacing w:before="272" w:line="184" w:lineRule="auto"/>
              <w:ind w:left="395"/>
              <w:rPr>
                <w:rFonts w:ascii="宋体" w:hAnsi="宋体" w:eastAsia="宋体" w:cs="宋体"/>
                <w:sz w:val="18"/>
                <w:szCs w:val="18"/>
              </w:rPr>
            </w:pPr>
            <w:r>
              <w:rPr>
                <w:rFonts w:ascii="宋体" w:hAnsi="宋体" w:eastAsia="宋体" w:cs="宋体"/>
                <w:spacing w:val="-1"/>
                <w:sz w:val="18"/>
                <w:szCs w:val="18"/>
              </w:rPr>
              <w:t>4.10.1</w:t>
            </w:r>
          </w:p>
        </w:tc>
        <w:tc>
          <w:tcPr>
            <w:tcW w:w="5696" w:type="dxa"/>
            <w:shd w:val="clear" w:color="auto" w:fill="BEECFE"/>
            <w:vAlign w:val="top"/>
          </w:tcPr>
          <w:p>
            <w:pPr>
              <w:spacing w:before="227" w:line="219" w:lineRule="auto"/>
              <w:ind w:left="111"/>
              <w:rPr>
                <w:rFonts w:ascii="宋体" w:hAnsi="宋体" w:eastAsia="宋体" w:cs="宋体"/>
                <w:sz w:val="18"/>
                <w:szCs w:val="18"/>
              </w:rPr>
            </w:pPr>
            <w:r>
              <w:rPr>
                <w:rFonts w:ascii="宋体" w:hAnsi="宋体" w:eastAsia="宋体" w:cs="宋体"/>
                <w:spacing w:val="-2"/>
                <w:sz w:val="18"/>
                <w:szCs w:val="18"/>
              </w:rPr>
              <w:t>服务内容</w:t>
            </w:r>
          </w:p>
        </w:tc>
        <w:tc>
          <w:tcPr>
            <w:tcW w:w="570" w:type="dxa"/>
            <w:shd w:val="clear" w:color="auto" w:fill="BFEDFE"/>
            <w:vAlign w:val="top"/>
          </w:tcPr>
          <w:p>
            <w:pPr>
              <w:rPr>
                <w:rFonts w:ascii="Arial"/>
                <w:sz w:val="21"/>
              </w:rPr>
            </w:pPr>
          </w:p>
        </w:tc>
        <w:tc>
          <w:tcPr>
            <w:tcW w:w="570" w:type="dxa"/>
            <w:shd w:val="clear" w:color="auto" w:fill="BEEDFE"/>
            <w:vAlign w:val="top"/>
          </w:tcPr>
          <w:p>
            <w:pPr>
              <w:rPr>
                <w:rFonts w:ascii="Arial"/>
                <w:sz w:val="21"/>
              </w:rPr>
            </w:pPr>
          </w:p>
        </w:tc>
        <w:tc>
          <w:tcPr>
            <w:tcW w:w="709" w:type="dxa"/>
            <w:shd w:val="clear" w:color="auto" w:fill="BFEDFE"/>
            <w:vAlign w:val="top"/>
          </w:tcPr>
          <w:p>
            <w:pPr>
              <w:spacing w:before="273" w:line="183" w:lineRule="auto"/>
              <w:ind w:left="305"/>
              <w:rPr>
                <w:rFonts w:ascii="宋体" w:hAnsi="宋体" w:eastAsia="宋体" w:cs="宋体"/>
                <w:sz w:val="18"/>
                <w:szCs w:val="18"/>
              </w:rPr>
            </w:pPr>
            <w:r>
              <w:rPr>
                <w:rFonts w:ascii="宋体" w:hAnsi="宋体" w:eastAsia="宋体" w:cs="宋体"/>
                <w:sz w:val="18"/>
                <w:szCs w:val="18"/>
              </w:rPr>
              <w:t>2</w:t>
            </w:r>
          </w:p>
        </w:tc>
        <w:tc>
          <w:tcPr>
            <w:tcW w:w="699" w:type="dxa"/>
            <w:shd w:val="clear" w:color="auto" w:fill="BFEDFE"/>
            <w:vAlign w:val="top"/>
          </w:tcPr>
          <w:p>
            <w:pPr>
              <w:rPr>
                <w:rFonts w:ascii="Arial"/>
                <w:sz w:val="21"/>
              </w:rPr>
            </w:pPr>
          </w:p>
        </w:tc>
        <w:tc>
          <w:tcPr>
            <w:tcW w:w="1099" w:type="dxa"/>
            <w:shd w:val="clear" w:color="auto" w:fill="BFEEFE"/>
            <w:vAlign w:val="top"/>
          </w:tcPr>
          <w:p>
            <w:pPr>
              <w:rPr>
                <w:rFonts w:ascii="Arial"/>
                <w:sz w:val="21"/>
              </w:rPr>
            </w:pPr>
          </w:p>
        </w:tc>
        <w:tc>
          <w:tcPr>
            <w:tcW w:w="3462" w:type="dxa"/>
            <w:shd w:val="clear" w:color="auto" w:fill="C4EFFE"/>
            <w:vAlign w:val="top"/>
          </w:tcPr>
          <w:p>
            <w:pPr>
              <w:rPr>
                <w:rFonts w:ascii="Arial"/>
                <w:sz w:val="21"/>
              </w:rPr>
            </w:pPr>
          </w:p>
        </w:tc>
      </w:tr>
    </w:tbl>
    <w:p>
      <w:pPr>
        <w:spacing w:before="243" w:line="183" w:lineRule="auto"/>
        <w:ind w:left="11764"/>
        <w:rPr>
          <w:rFonts w:ascii="宋体" w:hAnsi="宋体" w:eastAsia="宋体" w:cs="宋体"/>
          <w:sz w:val="33"/>
          <w:szCs w:val="33"/>
        </w:rPr>
      </w:pPr>
      <w:r>
        <w:rPr>
          <w:rFonts w:ascii="宋体" w:hAnsi="宋体" w:eastAsia="宋体" w:cs="宋体"/>
          <w:spacing w:val="-3"/>
          <w:sz w:val="33"/>
          <w:szCs w:val="33"/>
        </w:rPr>
        <w:t>—97—</w:t>
      </w:r>
    </w:p>
    <w:p>
      <w:pPr>
        <w:sectPr>
          <w:footerReference r:id="rId38" w:type="default"/>
          <w:pgSz w:w="16830" w:h="11900"/>
          <w:pgMar w:top="1011" w:right="755" w:bottom="400" w:left="1914"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60"/>
        <w:gridCol w:w="569"/>
        <w:gridCol w:w="709"/>
        <w:gridCol w:w="709"/>
        <w:gridCol w:w="1109"/>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135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"https://4.10.1.1" </w:instrText>
            </w:r>
            <w:r>
              <w:fldChar w:fldCharType="separate"/>
            </w:r>
            <w:r>
              <w:rPr>
                <w:rFonts w:ascii="宋体" w:hAnsi="宋体" w:eastAsia="宋体" w:cs="宋体"/>
                <w:spacing w:val="-1"/>
                <w:sz w:val="18"/>
                <w:szCs w:val="18"/>
              </w:rPr>
              <w:t>4.10.1.1</w:t>
            </w:r>
            <w:r>
              <w:rPr>
                <w:rFonts w:ascii="宋体" w:hAnsi="宋体" w:eastAsia="宋体" w:cs="宋体"/>
                <w:spacing w:val="-1"/>
                <w:sz w:val="18"/>
                <w:szCs w:val="18"/>
              </w:rPr>
              <w:fldChar w:fldCharType="end"/>
            </w:r>
          </w:p>
        </w:tc>
        <w:tc>
          <w:tcPr>
            <w:tcW w:w="5706" w:type="dxa"/>
            <w:vAlign w:val="top"/>
          </w:tcPr>
          <w:p>
            <w:pPr>
              <w:spacing w:before="131" w:line="219" w:lineRule="auto"/>
              <w:ind w:left="110"/>
              <w:rPr>
                <w:rFonts w:ascii="宋体" w:hAnsi="宋体" w:eastAsia="宋体" w:cs="宋体"/>
                <w:sz w:val="18"/>
                <w:szCs w:val="18"/>
              </w:rPr>
            </w:pPr>
            <w:r>
              <w:rPr>
                <w:rFonts w:ascii="宋体" w:hAnsi="宋体" w:eastAsia="宋体" w:cs="宋体"/>
                <w:spacing w:val="4"/>
                <w:sz w:val="18"/>
                <w:szCs w:val="18"/>
              </w:rPr>
              <w:t>(1)能协助解决临终老人的心理与社会需求；</w:t>
            </w:r>
          </w:p>
          <w:p>
            <w:pPr>
              <w:spacing w:before="66" w:line="219" w:lineRule="auto"/>
              <w:ind w:left="110"/>
              <w:rPr>
                <w:rFonts w:ascii="宋体" w:hAnsi="宋体" w:eastAsia="宋体" w:cs="宋体"/>
                <w:sz w:val="18"/>
                <w:szCs w:val="18"/>
              </w:rPr>
            </w:pPr>
            <w:r>
              <w:rPr>
                <w:rFonts w:ascii="宋体" w:hAnsi="宋体" w:eastAsia="宋体" w:cs="宋体"/>
                <w:spacing w:val="4"/>
                <w:sz w:val="18"/>
                <w:szCs w:val="18"/>
              </w:rPr>
              <w:t>(2)能运用肢体语言为临终老年人提供慰藉</w:t>
            </w:r>
            <w:r>
              <w:rPr>
                <w:rFonts w:ascii="宋体" w:hAnsi="宋体" w:eastAsia="宋体" w:cs="宋体"/>
                <w:spacing w:val="3"/>
                <w:sz w:val="18"/>
                <w:szCs w:val="18"/>
              </w:rPr>
              <w:t>支持；</w:t>
            </w:r>
          </w:p>
          <w:p>
            <w:pPr>
              <w:spacing w:before="66" w:line="219" w:lineRule="auto"/>
              <w:ind w:left="110"/>
              <w:rPr>
                <w:rFonts w:ascii="宋体" w:hAnsi="宋体" w:eastAsia="宋体" w:cs="宋体"/>
                <w:sz w:val="18"/>
                <w:szCs w:val="18"/>
              </w:rPr>
            </w:pPr>
            <w:r>
              <w:rPr>
                <w:rFonts w:ascii="宋体" w:hAnsi="宋体" w:eastAsia="宋体" w:cs="宋体"/>
                <w:spacing w:val="4"/>
                <w:sz w:val="18"/>
                <w:szCs w:val="18"/>
              </w:rPr>
              <w:t>(3)能为临终老年人及其家属提供精神安慰</w:t>
            </w:r>
            <w:r>
              <w:rPr>
                <w:rFonts w:ascii="宋体" w:hAnsi="宋体" w:eastAsia="宋体" w:cs="宋体"/>
                <w:spacing w:val="3"/>
                <w:sz w:val="18"/>
                <w:szCs w:val="18"/>
              </w:rPr>
              <w:t>支持；</w:t>
            </w:r>
          </w:p>
          <w:p>
            <w:pPr>
              <w:spacing w:before="87" w:line="219" w:lineRule="auto"/>
              <w:ind w:left="110"/>
              <w:rPr>
                <w:rFonts w:ascii="宋体" w:hAnsi="宋体" w:eastAsia="宋体" w:cs="宋体"/>
                <w:sz w:val="18"/>
                <w:szCs w:val="18"/>
              </w:rPr>
            </w:pPr>
            <w:r>
              <w:rPr>
                <w:rFonts w:ascii="宋体" w:hAnsi="宋体" w:eastAsia="宋体" w:cs="宋体"/>
                <w:spacing w:val="4"/>
                <w:sz w:val="18"/>
                <w:szCs w:val="18"/>
              </w:rPr>
              <w:t>(4)能协助解决老人临终的身体需求；</w:t>
            </w:r>
          </w:p>
          <w:p>
            <w:pPr>
              <w:spacing w:before="65" w:line="219" w:lineRule="auto"/>
              <w:ind w:left="110"/>
              <w:rPr>
                <w:rFonts w:ascii="宋体" w:hAnsi="宋体" w:eastAsia="宋体" w:cs="宋体"/>
                <w:sz w:val="18"/>
                <w:szCs w:val="18"/>
              </w:rPr>
            </w:pPr>
            <w:r>
              <w:rPr>
                <w:rFonts w:ascii="宋体" w:hAnsi="宋体" w:eastAsia="宋体" w:cs="宋体"/>
                <w:spacing w:val="7"/>
                <w:sz w:val="18"/>
                <w:szCs w:val="18"/>
              </w:rPr>
              <w:t>(5)提供哀伤辅导服务；</w:t>
            </w:r>
          </w:p>
          <w:p>
            <w:pPr>
              <w:spacing w:before="66" w:line="219" w:lineRule="auto"/>
              <w:ind w:left="110"/>
              <w:rPr>
                <w:rFonts w:ascii="宋体" w:hAnsi="宋体" w:eastAsia="宋体" w:cs="宋体"/>
                <w:sz w:val="18"/>
                <w:szCs w:val="18"/>
              </w:rPr>
            </w:pPr>
            <w:r>
              <w:rPr>
                <w:rFonts w:ascii="宋体" w:hAnsi="宋体" w:eastAsia="宋体" w:cs="宋体"/>
                <w:spacing w:val="7"/>
                <w:sz w:val="18"/>
                <w:szCs w:val="18"/>
              </w:rPr>
              <w:t>(6)提供后事指导服务；</w:t>
            </w:r>
          </w:p>
          <w:p>
            <w:pPr>
              <w:spacing w:before="68" w:line="253" w:lineRule="auto"/>
              <w:ind w:left="110" w:right="2885"/>
              <w:rPr>
                <w:rFonts w:ascii="宋体" w:hAnsi="宋体" w:eastAsia="宋体" w:cs="宋体"/>
                <w:sz w:val="18"/>
                <w:szCs w:val="18"/>
              </w:rPr>
            </w:pPr>
            <w:r>
              <w:rPr>
                <w:rFonts w:ascii="宋体" w:hAnsi="宋体" w:eastAsia="宋体" w:cs="宋体"/>
                <w:spacing w:val="5"/>
                <w:sz w:val="18"/>
                <w:szCs w:val="18"/>
              </w:rPr>
              <w:t>(7)能进行遗体料理及终末消毒。</w:t>
            </w:r>
            <w:r>
              <w:rPr>
                <w:rFonts w:ascii="宋体" w:hAnsi="宋体" w:eastAsia="宋体" w:cs="宋体"/>
                <w:spacing w:val="9"/>
                <w:sz w:val="18"/>
                <w:szCs w:val="18"/>
              </w:rPr>
              <w:t xml:space="preserve"> </w:t>
            </w:r>
            <w:r>
              <w:rPr>
                <w:rFonts w:ascii="宋体" w:hAnsi="宋体" w:eastAsia="宋体" w:cs="宋体"/>
                <w:spacing w:val="6"/>
                <w:sz w:val="18"/>
                <w:szCs w:val="18"/>
              </w:rPr>
              <w:t>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3"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before="59" w:line="266" w:lineRule="auto"/>
              <w:ind w:left="108" w:right="113"/>
              <w:rPr>
                <w:rFonts w:ascii="宋体" w:hAnsi="宋体" w:eastAsia="宋体" w:cs="宋体"/>
                <w:sz w:val="18"/>
                <w:szCs w:val="18"/>
              </w:rPr>
            </w:pPr>
            <w:r>
              <w:rPr>
                <w:rFonts w:ascii="宋体" w:hAnsi="宋体" w:eastAsia="宋体" w:cs="宋体"/>
                <w:spacing w:val="-1"/>
                <w:sz w:val="18"/>
                <w:szCs w:val="18"/>
              </w:rPr>
              <w:t>查看老年人档案服务项目、近一年服务记</w:t>
            </w:r>
            <w:r>
              <w:rPr>
                <w:rFonts w:ascii="宋体" w:hAnsi="宋体" w:eastAsia="宋体" w:cs="宋体"/>
                <w:spacing w:val="7"/>
                <w:sz w:val="18"/>
                <w:szCs w:val="18"/>
              </w:rPr>
              <w:t xml:space="preserve"> </w:t>
            </w:r>
            <w:r>
              <w:rPr>
                <w:rFonts w:ascii="宋体" w:hAnsi="宋体" w:eastAsia="宋体" w:cs="宋体"/>
                <w:spacing w:val="-4"/>
                <w:sz w:val="18"/>
                <w:szCs w:val="18"/>
              </w:rPr>
              <w:t>录</w:t>
            </w:r>
            <w:r>
              <w:rPr>
                <w:rFonts w:ascii="宋体" w:hAnsi="宋体" w:eastAsia="宋体" w:cs="宋体"/>
                <w:spacing w:val="33"/>
                <w:sz w:val="18"/>
                <w:szCs w:val="18"/>
              </w:rPr>
              <w:t xml:space="preserve"> </w:t>
            </w:r>
            <w:r>
              <w:rPr>
                <w:rFonts w:ascii="宋体" w:hAnsi="宋体" w:eastAsia="宋体" w:cs="宋体"/>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BEEDFE"/>
            <w:vAlign w:val="top"/>
          </w:tcPr>
          <w:p>
            <w:pPr>
              <w:spacing w:before="264" w:line="184" w:lineRule="auto"/>
              <w:ind w:left="397"/>
              <w:rPr>
                <w:rFonts w:ascii="宋体" w:hAnsi="宋体" w:eastAsia="宋体" w:cs="宋体"/>
                <w:sz w:val="18"/>
                <w:szCs w:val="18"/>
              </w:rPr>
            </w:pPr>
            <w:r>
              <w:rPr>
                <w:rFonts w:ascii="宋体" w:hAnsi="宋体" w:eastAsia="宋体" w:cs="宋体"/>
                <w:b/>
                <w:bCs/>
                <w:spacing w:val="-3"/>
                <w:sz w:val="18"/>
                <w:szCs w:val="18"/>
              </w:rPr>
              <w:t>4.10.2</w:t>
            </w:r>
          </w:p>
        </w:tc>
        <w:tc>
          <w:tcPr>
            <w:tcW w:w="5706" w:type="dxa"/>
            <w:shd w:val="clear" w:color="auto" w:fill="BDECFE"/>
            <w:vAlign w:val="top"/>
          </w:tcPr>
          <w:p>
            <w:pPr>
              <w:spacing w:before="218" w:line="219" w:lineRule="auto"/>
              <w:ind w:left="113"/>
              <w:rPr>
                <w:rFonts w:ascii="宋体" w:hAnsi="宋体" w:eastAsia="宋体" w:cs="宋体"/>
                <w:sz w:val="18"/>
                <w:szCs w:val="18"/>
              </w:rPr>
            </w:pPr>
            <w:r>
              <w:rPr>
                <w:rFonts w:ascii="宋体" w:hAnsi="宋体" w:eastAsia="宋体" w:cs="宋体"/>
                <w:b/>
                <w:bCs/>
                <w:spacing w:val="7"/>
                <w:sz w:val="18"/>
                <w:szCs w:val="18"/>
              </w:rPr>
              <w:t>服务人员</w:t>
            </w:r>
          </w:p>
        </w:tc>
        <w:tc>
          <w:tcPr>
            <w:tcW w:w="560" w:type="dxa"/>
            <w:shd w:val="clear" w:color="auto" w:fill="BCECFE"/>
            <w:vAlign w:val="top"/>
          </w:tcPr>
          <w:p>
            <w:pPr>
              <w:rPr>
                <w:rFonts w:ascii="Arial"/>
                <w:sz w:val="21"/>
              </w:rPr>
            </w:pPr>
          </w:p>
        </w:tc>
        <w:tc>
          <w:tcPr>
            <w:tcW w:w="569" w:type="dxa"/>
            <w:shd w:val="clear" w:color="auto" w:fill="BAEAFE"/>
            <w:vAlign w:val="top"/>
          </w:tcPr>
          <w:p>
            <w:pPr>
              <w:rPr>
                <w:rFonts w:ascii="Arial"/>
                <w:sz w:val="21"/>
              </w:rPr>
            </w:pPr>
          </w:p>
        </w:tc>
        <w:tc>
          <w:tcPr>
            <w:tcW w:w="709" w:type="dxa"/>
            <w:shd w:val="clear" w:color="auto" w:fill="BAE9FE"/>
            <w:vAlign w:val="top"/>
          </w:tcPr>
          <w:p>
            <w:pPr>
              <w:spacing w:before="265"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shd w:val="clear" w:color="auto" w:fill="BBEAFE"/>
            <w:vAlign w:val="top"/>
          </w:tcPr>
          <w:p>
            <w:pPr>
              <w:rPr>
                <w:rFonts w:ascii="Arial"/>
                <w:sz w:val="21"/>
              </w:rPr>
            </w:pPr>
          </w:p>
        </w:tc>
        <w:tc>
          <w:tcPr>
            <w:tcW w:w="1109" w:type="dxa"/>
            <w:shd w:val="clear" w:color="auto" w:fill="BAE9FD"/>
            <w:vAlign w:val="top"/>
          </w:tcPr>
          <w:p>
            <w:pPr>
              <w:rPr>
                <w:rFonts w:ascii="Arial"/>
                <w:sz w:val="21"/>
              </w:rPr>
            </w:pPr>
          </w:p>
        </w:tc>
        <w:tc>
          <w:tcPr>
            <w:tcW w:w="3463" w:type="dxa"/>
            <w:shd w:val="clear" w:color="auto" w:fill="BE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5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4" w:lineRule="auto"/>
              <w:ind w:left="304"/>
              <w:rPr>
                <w:rFonts w:ascii="宋体" w:hAnsi="宋体" w:eastAsia="宋体" w:cs="宋体"/>
                <w:sz w:val="18"/>
                <w:szCs w:val="18"/>
              </w:rPr>
            </w:pPr>
            <w:r>
              <w:fldChar w:fldCharType="begin"/>
            </w:r>
            <w:r>
              <w:instrText xml:space="preserve"> HYPERLINK "https://4.10.2.1" </w:instrText>
            </w:r>
            <w:r>
              <w:fldChar w:fldCharType="separate"/>
            </w:r>
            <w:r>
              <w:rPr>
                <w:rFonts w:ascii="宋体" w:hAnsi="宋体" w:eastAsia="宋体" w:cs="宋体"/>
                <w:spacing w:val="-1"/>
                <w:sz w:val="18"/>
                <w:szCs w:val="18"/>
              </w:rPr>
              <w:t>4.10.2.1</w:t>
            </w:r>
            <w:r>
              <w:rPr>
                <w:rFonts w:ascii="宋体" w:hAnsi="宋体" w:eastAsia="宋体" w:cs="宋体"/>
                <w:spacing w:val="-1"/>
                <w:sz w:val="18"/>
                <w:szCs w:val="18"/>
              </w:rPr>
              <w:fldChar w:fldCharType="end"/>
            </w:r>
          </w:p>
        </w:tc>
        <w:tc>
          <w:tcPr>
            <w:tcW w:w="5706" w:type="dxa"/>
            <w:vAlign w:val="top"/>
          </w:tcPr>
          <w:p>
            <w:pPr>
              <w:spacing w:before="141" w:line="279" w:lineRule="auto"/>
              <w:ind w:left="110" w:firstLine="99"/>
              <w:rPr>
                <w:rFonts w:ascii="宋体" w:hAnsi="宋体" w:eastAsia="宋体" w:cs="宋体"/>
                <w:sz w:val="17"/>
                <w:szCs w:val="17"/>
              </w:rPr>
            </w:pPr>
            <w:r>
              <w:rPr>
                <w:rFonts w:ascii="宋体" w:hAnsi="宋体" w:eastAsia="宋体" w:cs="宋体"/>
                <w:spacing w:val="6"/>
                <w:sz w:val="17"/>
                <w:szCs w:val="17"/>
              </w:rPr>
              <w:t>(1)由专业团队开展服务，团队组成包含社工师、高级别养老护理员(具</w:t>
            </w:r>
            <w:r>
              <w:rPr>
                <w:rFonts w:ascii="宋体" w:hAnsi="宋体" w:eastAsia="宋体" w:cs="宋体"/>
                <w:spacing w:val="16"/>
                <w:sz w:val="17"/>
                <w:szCs w:val="17"/>
              </w:rPr>
              <w:t xml:space="preserve"> </w:t>
            </w:r>
            <w:r>
              <w:rPr>
                <w:rFonts w:ascii="宋体" w:hAnsi="宋体" w:eastAsia="宋体" w:cs="宋体"/>
                <w:spacing w:val="9"/>
                <w:sz w:val="17"/>
                <w:szCs w:val="17"/>
              </w:rPr>
              <w:t>备心理/支持服务技能)、护士、医生、心理治疗师或心理咨询师，必要</w:t>
            </w:r>
            <w:r>
              <w:rPr>
                <w:rFonts w:ascii="宋体" w:hAnsi="宋体" w:eastAsia="宋体" w:cs="宋体"/>
                <w:spacing w:val="7"/>
                <w:sz w:val="17"/>
                <w:szCs w:val="17"/>
              </w:rPr>
              <w:t xml:space="preserve"> </w:t>
            </w:r>
            <w:r>
              <w:rPr>
                <w:rFonts w:ascii="宋体" w:hAnsi="宋体" w:eastAsia="宋体" w:cs="宋体"/>
                <w:spacing w:val="13"/>
                <w:sz w:val="17"/>
                <w:szCs w:val="17"/>
              </w:rPr>
              <w:t>时请专科医师等专业人员协助处理或转至医疗机构；</w:t>
            </w:r>
          </w:p>
          <w:p>
            <w:pPr>
              <w:spacing w:before="70" w:line="258" w:lineRule="auto"/>
              <w:ind w:left="110" w:right="84"/>
              <w:rPr>
                <w:rFonts w:ascii="宋体" w:hAnsi="宋体" w:eastAsia="宋体" w:cs="宋体"/>
                <w:sz w:val="18"/>
                <w:szCs w:val="18"/>
              </w:rPr>
            </w:pPr>
            <w:r>
              <w:rPr>
                <w:rFonts w:ascii="宋体" w:hAnsi="宋体" w:eastAsia="宋体" w:cs="宋体"/>
                <w:sz w:val="18"/>
                <w:szCs w:val="18"/>
              </w:rPr>
              <w:t>(2)服务人员接受临终关怀知识相关培训，具有人道主义素养，掌握安</w:t>
            </w:r>
            <w:r>
              <w:rPr>
                <w:rFonts w:ascii="宋体" w:hAnsi="宋体" w:eastAsia="宋体" w:cs="宋体"/>
                <w:spacing w:val="9"/>
                <w:sz w:val="18"/>
                <w:szCs w:val="18"/>
              </w:rPr>
              <w:t xml:space="preserve"> </w:t>
            </w:r>
            <w:r>
              <w:rPr>
                <w:rFonts w:ascii="宋体" w:hAnsi="宋体" w:eastAsia="宋体" w:cs="宋体"/>
                <w:spacing w:val="7"/>
                <w:sz w:val="18"/>
                <w:szCs w:val="18"/>
              </w:rPr>
              <w:t>宁服务的相关知识及技能。</w:t>
            </w:r>
          </w:p>
          <w:p>
            <w:pPr>
              <w:spacing w:before="56" w:line="219" w:lineRule="auto"/>
              <w:ind w:left="110"/>
              <w:rPr>
                <w:rFonts w:ascii="宋体" w:hAnsi="宋体" w:eastAsia="宋体" w:cs="宋体"/>
                <w:sz w:val="18"/>
                <w:szCs w:val="18"/>
              </w:rPr>
            </w:pPr>
            <w:r>
              <w:rPr>
                <w:rFonts w:ascii="宋体" w:hAnsi="宋体" w:eastAsia="宋体" w:cs="宋体"/>
                <w:spacing w:val="5"/>
                <w:sz w:val="18"/>
                <w:szCs w:val="18"/>
              </w:rPr>
              <w:t>缺1项扣0.5分，错答/漏答1项扣0.5分，扣完为止。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line="249" w:lineRule="auto"/>
              <w:rPr>
                <w:rFonts w:ascii="Arial"/>
                <w:sz w:val="21"/>
              </w:rPr>
            </w:pPr>
          </w:p>
          <w:p>
            <w:pPr>
              <w:spacing w:line="249" w:lineRule="auto"/>
              <w:rPr>
                <w:rFonts w:ascii="Arial"/>
                <w:sz w:val="21"/>
              </w:rPr>
            </w:pPr>
          </w:p>
          <w:p>
            <w:pPr>
              <w:spacing w:before="58" w:line="266" w:lineRule="auto"/>
              <w:ind w:left="108" w:right="59" w:firstLine="29"/>
              <w:rPr>
                <w:rFonts w:ascii="宋体" w:hAnsi="宋体" w:eastAsia="宋体" w:cs="宋体"/>
                <w:sz w:val="18"/>
                <w:szCs w:val="18"/>
              </w:rPr>
            </w:pPr>
            <w:r>
              <w:rPr>
                <w:rFonts w:ascii="宋体" w:hAnsi="宋体" w:eastAsia="宋体" w:cs="宋体"/>
                <w:sz w:val="18"/>
                <w:szCs w:val="18"/>
              </w:rPr>
              <w:t>查看岗位设置和近一年培训记录，现场询</w:t>
            </w:r>
            <w:r>
              <w:rPr>
                <w:rFonts w:ascii="宋体" w:hAnsi="宋体" w:eastAsia="宋体" w:cs="宋体"/>
                <w:spacing w:val="13"/>
                <w:sz w:val="18"/>
                <w:szCs w:val="18"/>
              </w:rPr>
              <w:t xml:space="preserve"> </w:t>
            </w:r>
            <w:r>
              <w:rPr>
                <w:rFonts w:ascii="宋体" w:hAnsi="宋体" w:eastAsia="宋体" w:cs="宋体"/>
                <w:sz w:val="18"/>
                <w:szCs w:val="18"/>
              </w:rPr>
              <w:t>问1-2名工作人员安宁服务相关知识、技</w:t>
            </w:r>
            <w:r>
              <w:rPr>
                <w:rFonts w:ascii="宋体" w:hAnsi="宋体" w:eastAsia="宋体" w:cs="宋体"/>
                <w:spacing w:val="8"/>
                <w:sz w:val="18"/>
                <w:szCs w:val="18"/>
              </w:rPr>
              <w:t xml:space="preserve">  </w:t>
            </w:r>
            <w:r>
              <w:rPr>
                <w:rFonts w:ascii="宋体" w:hAnsi="宋体" w:eastAsia="宋体" w:cs="宋体"/>
                <w:spacing w:val="-8"/>
                <w:sz w:val="18"/>
                <w:szCs w:val="18"/>
              </w:rPr>
              <w:t>能</w:t>
            </w:r>
            <w:r>
              <w:rPr>
                <w:rFonts w:ascii="宋体" w:hAnsi="宋体" w:eastAsia="宋体" w:cs="宋体"/>
                <w:spacing w:val="41"/>
                <w:sz w:val="18"/>
                <w:szCs w:val="18"/>
              </w:rPr>
              <w:t xml:space="preserve"> </w:t>
            </w:r>
            <w:r>
              <w:rPr>
                <w:rFonts w:ascii="宋体" w:hAnsi="宋体" w:eastAsia="宋体" w:cs="宋体"/>
                <w:spacing w:val="-8"/>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1F0FE"/>
            <w:vAlign w:val="top"/>
          </w:tcPr>
          <w:p>
            <w:pPr>
              <w:spacing w:before="267" w:line="184" w:lineRule="auto"/>
              <w:ind w:left="397"/>
              <w:rPr>
                <w:rFonts w:ascii="宋体" w:hAnsi="宋体" w:eastAsia="宋体" w:cs="宋体"/>
                <w:sz w:val="18"/>
                <w:szCs w:val="18"/>
              </w:rPr>
            </w:pPr>
            <w:r>
              <w:rPr>
                <w:rFonts w:ascii="宋体" w:hAnsi="宋体" w:eastAsia="宋体" w:cs="宋体"/>
                <w:b/>
                <w:bCs/>
                <w:spacing w:val="-3"/>
                <w:sz w:val="18"/>
                <w:szCs w:val="18"/>
              </w:rPr>
              <w:t>4.10.3</w:t>
            </w:r>
          </w:p>
        </w:tc>
        <w:tc>
          <w:tcPr>
            <w:tcW w:w="5706" w:type="dxa"/>
            <w:shd w:val="clear" w:color="auto" w:fill="BEECFE"/>
            <w:vAlign w:val="top"/>
          </w:tcPr>
          <w:p>
            <w:pPr>
              <w:spacing w:before="220" w:line="219" w:lineRule="auto"/>
              <w:ind w:left="113"/>
              <w:rPr>
                <w:rFonts w:ascii="宋体" w:hAnsi="宋体" w:eastAsia="宋体" w:cs="宋体"/>
                <w:sz w:val="18"/>
                <w:szCs w:val="18"/>
              </w:rPr>
            </w:pPr>
            <w:r>
              <w:rPr>
                <w:rFonts w:ascii="宋体" w:hAnsi="宋体" w:eastAsia="宋体" w:cs="宋体"/>
                <w:b/>
                <w:bCs/>
                <w:spacing w:val="-4"/>
                <w:sz w:val="18"/>
                <w:szCs w:val="18"/>
              </w:rPr>
              <w:t>服务要求</w:t>
            </w:r>
          </w:p>
        </w:tc>
        <w:tc>
          <w:tcPr>
            <w:tcW w:w="560" w:type="dxa"/>
            <w:shd w:val="clear" w:color="auto" w:fill="BEECFE"/>
            <w:vAlign w:val="top"/>
          </w:tcPr>
          <w:p>
            <w:pPr>
              <w:rPr>
                <w:rFonts w:ascii="Arial"/>
                <w:sz w:val="21"/>
              </w:rPr>
            </w:pPr>
          </w:p>
        </w:tc>
        <w:tc>
          <w:tcPr>
            <w:tcW w:w="569" w:type="dxa"/>
            <w:shd w:val="clear" w:color="auto" w:fill="BDEBFE"/>
            <w:vAlign w:val="top"/>
          </w:tcPr>
          <w:p>
            <w:pPr>
              <w:rPr>
                <w:rFonts w:ascii="Arial"/>
                <w:sz w:val="21"/>
              </w:rPr>
            </w:pPr>
          </w:p>
        </w:tc>
        <w:tc>
          <w:tcPr>
            <w:tcW w:w="709" w:type="dxa"/>
            <w:shd w:val="clear" w:color="auto" w:fill="BCEBFD"/>
            <w:vAlign w:val="top"/>
          </w:tcPr>
          <w:p>
            <w:pPr>
              <w:spacing w:before="268" w:line="184" w:lineRule="auto"/>
              <w:ind w:left="255"/>
              <w:rPr>
                <w:rFonts w:ascii="宋体" w:hAnsi="宋体" w:eastAsia="宋体" w:cs="宋体"/>
                <w:sz w:val="18"/>
                <w:szCs w:val="18"/>
              </w:rPr>
            </w:pPr>
            <w:r>
              <w:rPr>
                <w:rFonts w:ascii="宋体" w:hAnsi="宋体" w:eastAsia="宋体" w:cs="宋体"/>
                <w:spacing w:val="-6"/>
                <w:sz w:val="18"/>
                <w:szCs w:val="18"/>
              </w:rPr>
              <w:t>12</w:t>
            </w:r>
          </w:p>
        </w:tc>
        <w:tc>
          <w:tcPr>
            <w:tcW w:w="709" w:type="dxa"/>
            <w:shd w:val="clear" w:color="auto" w:fill="BAE9FD"/>
            <w:vAlign w:val="top"/>
          </w:tcPr>
          <w:p>
            <w:pPr>
              <w:rPr>
                <w:rFonts w:ascii="Arial"/>
                <w:sz w:val="21"/>
              </w:rPr>
            </w:pPr>
          </w:p>
        </w:tc>
        <w:tc>
          <w:tcPr>
            <w:tcW w:w="1109" w:type="dxa"/>
            <w:shd w:val="clear" w:color="auto" w:fill="BAEAFD"/>
            <w:vAlign w:val="top"/>
          </w:tcPr>
          <w:p>
            <w:pPr>
              <w:rPr>
                <w:rFonts w:ascii="Arial"/>
                <w:sz w:val="21"/>
              </w:rPr>
            </w:pPr>
          </w:p>
        </w:tc>
        <w:tc>
          <w:tcPr>
            <w:tcW w:w="3463" w:type="dxa"/>
            <w:shd w:val="clear" w:color="auto" w:fill="BF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1354" w:type="dxa"/>
            <w:vAlign w:val="top"/>
          </w:tcPr>
          <w:p>
            <w:pPr>
              <w:spacing w:line="408"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"https://4.10.3.1" </w:instrText>
            </w:r>
            <w:r>
              <w:fldChar w:fldCharType="separate"/>
            </w:r>
            <w:r>
              <w:rPr>
                <w:rFonts w:ascii="宋体" w:hAnsi="宋体" w:eastAsia="宋体" w:cs="宋体"/>
                <w:spacing w:val="-1"/>
                <w:sz w:val="18"/>
                <w:szCs w:val="18"/>
              </w:rPr>
              <w:t>4.10.3.1</w:t>
            </w:r>
            <w:r>
              <w:rPr>
                <w:rFonts w:ascii="宋体" w:hAnsi="宋体" w:eastAsia="宋体" w:cs="宋体"/>
                <w:spacing w:val="-1"/>
                <w:sz w:val="18"/>
                <w:szCs w:val="18"/>
              </w:rPr>
              <w:fldChar w:fldCharType="end"/>
            </w:r>
          </w:p>
        </w:tc>
        <w:tc>
          <w:tcPr>
            <w:tcW w:w="5706" w:type="dxa"/>
            <w:vAlign w:val="top"/>
          </w:tcPr>
          <w:p>
            <w:pPr>
              <w:spacing w:before="143" w:line="266" w:lineRule="auto"/>
              <w:ind w:left="110"/>
              <w:rPr>
                <w:rFonts w:ascii="宋体" w:hAnsi="宋体" w:eastAsia="宋体" w:cs="宋体"/>
                <w:sz w:val="17"/>
                <w:szCs w:val="17"/>
              </w:rPr>
            </w:pPr>
            <w:r>
              <w:rPr>
                <w:rFonts w:ascii="宋体" w:hAnsi="宋体" w:eastAsia="宋体" w:cs="宋体"/>
                <w:spacing w:val="10"/>
                <w:sz w:val="17"/>
                <w:szCs w:val="17"/>
              </w:rPr>
              <w:t>按照老年人及亲属的需求，遵从老年人及亲属的意愿，能配合专业人员</w:t>
            </w:r>
            <w:r>
              <w:rPr>
                <w:rFonts w:ascii="宋体" w:hAnsi="宋体" w:eastAsia="宋体" w:cs="宋体"/>
                <w:spacing w:val="4"/>
                <w:sz w:val="17"/>
                <w:szCs w:val="17"/>
              </w:rPr>
              <w:t xml:space="preserve"> </w:t>
            </w:r>
            <w:r>
              <w:rPr>
                <w:rFonts w:ascii="宋体" w:hAnsi="宋体" w:eastAsia="宋体" w:cs="宋体"/>
                <w:spacing w:val="12"/>
                <w:sz w:val="17"/>
                <w:szCs w:val="17"/>
              </w:rPr>
              <w:t>进行临终阶段性评估，能协助制定个性安宁照护计划，开展服务。</w:t>
            </w:r>
          </w:p>
          <w:p>
            <w:pPr>
              <w:spacing w:before="110" w:line="219" w:lineRule="auto"/>
              <w:ind w:left="110"/>
              <w:rPr>
                <w:rFonts w:ascii="宋体" w:hAnsi="宋体" w:eastAsia="宋体" w:cs="宋体"/>
                <w:sz w:val="18"/>
                <w:szCs w:val="18"/>
              </w:rPr>
            </w:pPr>
            <w:r>
              <w:rPr>
                <w:rFonts w:ascii="宋体" w:hAnsi="宋体" w:eastAsia="宋体" w:cs="宋体"/>
                <w:spacing w:val="6"/>
                <w:sz w:val="18"/>
                <w:szCs w:val="18"/>
              </w:rPr>
              <w:t>缺1项扣0.5分，扣完为止。</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40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83" w:line="264" w:lineRule="auto"/>
              <w:ind w:left="108" w:right="77"/>
              <w:rPr>
                <w:rFonts w:ascii="宋体" w:hAnsi="宋体" w:eastAsia="宋体" w:cs="宋体"/>
                <w:sz w:val="18"/>
                <w:szCs w:val="18"/>
              </w:rPr>
            </w:pPr>
            <w:r>
              <w:rPr>
                <w:rFonts w:ascii="宋体" w:hAnsi="宋体" w:eastAsia="宋体" w:cs="宋体"/>
                <w:spacing w:val="1"/>
                <w:sz w:val="18"/>
                <w:szCs w:val="18"/>
              </w:rPr>
              <w:t>查看服务项目、流程规范，查看近一年服</w:t>
            </w:r>
            <w:r>
              <w:rPr>
                <w:rFonts w:ascii="宋体" w:hAnsi="宋体" w:eastAsia="宋体" w:cs="宋体"/>
                <w:spacing w:val="7"/>
                <w:sz w:val="18"/>
                <w:szCs w:val="18"/>
              </w:rPr>
              <w:t xml:space="preserve"> </w:t>
            </w:r>
            <w:r>
              <w:rPr>
                <w:rFonts w:ascii="宋体" w:hAnsi="宋体" w:eastAsia="宋体" w:cs="宋体"/>
                <w:spacing w:val="12"/>
                <w:sz w:val="18"/>
                <w:szCs w:val="18"/>
              </w:rPr>
              <w:t>务计划、记录。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71"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"https://4.10.3.2" </w:instrText>
            </w:r>
            <w:r>
              <w:fldChar w:fldCharType="separate"/>
            </w:r>
            <w:r>
              <w:rPr>
                <w:rFonts w:ascii="宋体" w:hAnsi="宋体" w:eastAsia="宋体" w:cs="宋体"/>
                <w:spacing w:val="-1"/>
                <w:sz w:val="18"/>
                <w:szCs w:val="18"/>
              </w:rPr>
              <w:t>4.10.3.2</w:t>
            </w:r>
            <w:r>
              <w:rPr>
                <w:rFonts w:ascii="宋体" w:hAnsi="宋体" w:eastAsia="宋体" w:cs="宋体"/>
                <w:spacing w:val="-1"/>
                <w:sz w:val="18"/>
                <w:szCs w:val="18"/>
              </w:rPr>
              <w:fldChar w:fldCharType="end"/>
            </w:r>
          </w:p>
        </w:tc>
        <w:tc>
          <w:tcPr>
            <w:tcW w:w="5706" w:type="dxa"/>
            <w:vAlign w:val="top"/>
          </w:tcPr>
          <w:p>
            <w:pPr>
              <w:spacing w:before="146" w:line="280" w:lineRule="exact"/>
              <w:ind w:left="110"/>
              <w:rPr>
                <w:rFonts w:ascii="宋体" w:hAnsi="宋体" w:eastAsia="宋体" w:cs="宋体"/>
                <w:sz w:val="18"/>
                <w:szCs w:val="18"/>
              </w:rPr>
            </w:pPr>
            <w:r>
              <w:rPr>
                <w:rFonts w:ascii="宋体" w:hAnsi="宋体" w:eastAsia="宋体" w:cs="宋体"/>
                <w:spacing w:val="4"/>
                <w:position w:val="7"/>
                <w:sz w:val="18"/>
                <w:szCs w:val="18"/>
              </w:rPr>
              <w:t>根据病情，至少一周与家属沟通一次，有沟通记</w:t>
            </w:r>
            <w:r>
              <w:rPr>
                <w:rFonts w:ascii="宋体" w:hAnsi="宋体" w:eastAsia="宋体" w:cs="宋体"/>
                <w:spacing w:val="3"/>
                <w:position w:val="7"/>
                <w:sz w:val="18"/>
                <w:szCs w:val="18"/>
              </w:rPr>
              <w:t>录。</w:t>
            </w:r>
          </w:p>
          <w:p>
            <w:pPr>
              <w:spacing w:line="219" w:lineRule="auto"/>
              <w:ind w:left="110"/>
              <w:rPr>
                <w:rFonts w:ascii="宋体" w:hAnsi="宋体" w:eastAsia="宋体" w:cs="宋体"/>
                <w:sz w:val="18"/>
                <w:szCs w:val="18"/>
              </w:rPr>
            </w:pPr>
            <w:r>
              <w:rPr>
                <w:rFonts w:ascii="宋体" w:hAnsi="宋体" w:eastAsia="宋体" w:cs="宋体"/>
                <w:spacing w:val="4"/>
                <w:sz w:val="18"/>
                <w:szCs w:val="18"/>
              </w:rPr>
              <w:t>频率小于1周/次扣0.5分，无记录不得分。</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71"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86" w:line="219" w:lineRule="auto"/>
              <w:ind w:left="108"/>
              <w:rPr>
                <w:rFonts w:ascii="宋体" w:hAnsi="宋体" w:eastAsia="宋体" w:cs="宋体"/>
                <w:sz w:val="18"/>
                <w:szCs w:val="18"/>
              </w:rPr>
            </w:pPr>
            <w:r>
              <w:rPr>
                <w:rFonts w:ascii="宋体" w:hAnsi="宋体" w:eastAsia="宋体" w:cs="宋体"/>
                <w:spacing w:val="6"/>
                <w:sz w:val="18"/>
                <w:szCs w:val="18"/>
              </w:rPr>
              <w:t>查看近一年与家属沟通记录。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54" w:type="dxa"/>
            <w:vAlign w:val="top"/>
          </w:tcPr>
          <w:p>
            <w:pPr>
              <w:spacing w:line="262" w:lineRule="auto"/>
              <w:rPr>
                <w:rFonts w:ascii="Arial"/>
                <w:sz w:val="21"/>
              </w:rPr>
            </w:pPr>
          </w:p>
          <w:p>
            <w:pPr>
              <w:spacing w:before="59" w:line="184" w:lineRule="auto"/>
              <w:ind w:left="304"/>
              <w:rPr>
                <w:rFonts w:ascii="宋体" w:hAnsi="宋体" w:eastAsia="宋体" w:cs="宋体"/>
                <w:sz w:val="18"/>
                <w:szCs w:val="18"/>
              </w:rPr>
            </w:pPr>
            <w:r>
              <w:fldChar w:fldCharType="begin"/>
            </w:r>
            <w:r>
              <w:instrText xml:space="preserve"> HYPERLINK "https://4.10.3.3" </w:instrText>
            </w:r>
            <w:r>
              <w:fldChar w:fldCharType="separate"/>
            </w:r>
            <w:r>
              <w:rPr>
                <w:rFonts w:ascii="宋体" w:hAnsi="宋体" w:eastAsia="宋体" w:cs="宋体"/>
                <w:spacing w:val="-1"/>
                <w:sz w:val="18"/>
                <w:szCs w:val="18"/>
              </w:rPr>
              <w:t>4.10.3.3</w:t>
            </w:r>
            <w:r>
              <w:rPr>
                <w:rFonts w:ascii="宋体" w:hAnsi="宋体" w:eastAsia="宋体" w:cs="宋体"/>
                <w:spacing w:val="-1"/>
                <w:sz w:val="18"/>
                <w:szCs w:val="18"/>
              </w:rPr>
              <w:fldChar w:fldCharType="end"/>
            </w:r>
          </w:p>
        </w:tc>
        <w:tc>
          <w:tcPr>
            <w:tcW w:w="5706" w:type="dxa"/>
            <w:vAlign w:val="top"/>
          </w:tcPr>
          <w:p>
            <w:pPr>
              <w:spacing w:before="157" w:line="258" w:lineRule="auto"/>
              <w:ind w:left="110" w:right="994"/>
              <w:rPr>
                <w:rFonts w:ascii="宋体" w:hAnsi="宋体" w:eastAsia="宋体" w:cs="宋体"/>
                <w:sz w:val="18"/>
                <w:szCs w:val="18"/>
              </w:rPr>
            </w:pPr>
            <w:r>
              <w:rPr>
                <w:rFonts w:ascii="宋体" w:hAnsi="宋体" w:eastAsia="宋体" w:cs="宋体"/>
                <w:spacing w:val="3"/>
                <w:sz w:val="18"/>
                <w:szCs w:val="18"/>
              </w:rPr>
              <w:t>维护老年人合法权益和尊严，保护老年人及亲属的隐私。</w:t>
            </w:r>
            <w:r>
              <w:rPr>
                <w:rFonts w:ascii="宋体" w:hAnsi="宋体" w:eastAsia="宋体" w:cs="宋体"/>
                <w:spacing w:val="14"/>
                <w:sz w:val="18"/>
                <w:szCs w:val="18"/>
              </w:rPr>
              <w:t xml:space="preserve"> </w:t>
            </w:r>
            <w:r>
              <w:rPr>
                <w:rFonts w:ascii="宋体" w:hAnsi="宋体" w:eastAsia="宋体" w:cs="宋体"/>
                <w:spacing w:val="6"/>
                <w:sz w:val="18"/>
                <w:szCs w:val="18"/>
              </w:rPr>
              <w:t>规范缺乏隐私保护手段不得分。</w:t>
            </w:r>
          </w:p>
        </w:tc>
        <w:tc>
          <w:tcPr>
            <w:tcW w:w="560" w:type="dxa"/>
            <w:vAlign w:val="top"/>
          </w:tcPr>
          <w:p>
            <w:pPr>
              <w:rPr>
                <w:rFonts w:ascii="Arial"/>
                <w:sz w:val="21"/>
              </w:rPr>
            </w:pPr>
          </w:p>
        </w:tc>
        <w:tc>
          <w:tcPr>
            <w:tcW w:w="569" w:type="dxa"/>
            <w:vAlign w:val="top"/>
          </w:tcPr>
          <w:p>
            <w:pPr>
              <w:rPr>
                <w:rFonts w:ascii="Arial"/>
                <w:sz w:val="21"/>
              </w:rPr>
            </w:pPr>
          </w:p>
        </w:tc>
        <w:tc>
          <w:tcPr>
            <w:tcW w:w="709" w:type="dxa"/>
            <w:vAlign w:val="top"/>
          </w:tcPr>
          <w:p>
            <w:pPr>
              <w:rPr>
                <w:rFonts w:ascii="Arial"/>
                <w:sz w:val="21"/>
              </w:rPr>
            </w:pPr>
          </w:p>
        </w:tc>
        <w:tc>
          <w:tcPr>
            <w:tcW w:w="709" w:type="dxa"/>
            <w:vAlign w:val="top"/>
          </w:tcPr>
          <w:p>
            <w:pPr>
              <w:spacing w:line="26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3" w:type="dxa"/>
            <w:vAlign w:val="top"/>
          </w:tcPr>
          <w:p>
            <w:pPr>
              <w:spacing w:before="277" w:line="219" w:lineRule="auto"/>
              <w:ind w:left="108"/>
              <w:rPr>
                <w:rFonts w:ascii="宋体" w:hAnsi="宋体" w:eastAsia="宋体" w:cs="宋体"/>
                <w:sz w:val="18"/>
                <w:szCs w:val="18"/>
              </w:rPr>
            </w:pPr>
            <w:r>
              <w:rPr>
                <w:rFonts w:ascii="宋体" w:hAnsi="宋体" w:eastAsia="宋体" w:cs="宋体"/>
                <w:spacing w:val="12"/>
                <w:sz w:val="18"/>
                <w:szCs w:val="18"/>
              </w:rPr>
              <w:t>查看服务规范。</w:t>
            </w:r>
          </w:p>
        </w:tc>
      </w:tr>
    </w:tbl>
    <w:p>
      <w:pPr>
        <w:rPr>
          <w:rFonts w:ascii="Arial"/>
          <w:sz w:val="21"/>
        </w:rPr>
      </w:pPr>
    </w:p>
    <w:p>
      <w:pPr>
        <w:sectPr>
          <w:footerReference r:id="rId39" w:type="default"/>
          <w:pgSz w:w="16830" w:h="11900"/>
          <w:pgMar w:top="1011" w:right="764" w:bottom="1743" w:left="1875" w:header="0" w:footer="1455"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709"/>
        <w:gridCol w:w="69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344" w:type="dxa"/>
            <w:vAlign w:val="top"/>
          </w:tcPr>
          <w:p>
            <w:pPr>
              <w:spacing w:line="397"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"https://4.10.3.4" </w:instrText>
            </w:r>
            <w:r>
              <w:fldChar w:fldCharType="separate"/>
            </w:r>
            <w:r>
              <w:rPr>
                <w:rFonts w:ascii="宋体" w:hAnsi="宋体" w:eastAsia="宋体" w:cs="宋体"/>
                <w:spacing w:val="-1"/>
                <w:sz w:val="17"/>
                <w:szCs w:val="17"/>
              </w:rPr>
              <w:t>4.10.3.4</w:t>
            </w:r>
            <w:r>
              <w:rPr>
                <w:rFonts w:ascii="宋体" w:hAnsi="宋体" w:eastAsia="宋体" w:cs="宋体"/>
                <w:spacing w:val="-1"/>
                <w:sz w:val="17"/>
                <w:szCs w:val="17"/>
              </w:rPr>
              <w:fldChar w:fldCharType="end"/>
            </w:r>
          </w:p>
        </w:tc>
        <w:tc>
          <w:tcPr>
            <w:tcW w:w="5696" w:type="dxa"/>
            <w:vAlign w:val="top"/>
          </w:tcPr>
          <w:p>
            <w:pPr>
              <w:spacing w:before="111" w:line="273" w:lineRule="auto"/>
              <w:ind w:left="111" w:right="117" w:firstLine="10"/>
              <w:rPr>
                <w:rFonts w:ascii="宋体" w:hAnsi="宋体" w:eastAsia="宋体" w:cs="宋体"/>
                <w:sz w:val="17"/>
                <w:szCs w:val="17"/>
              </w:rPr>
            </w:pPr>
            <w:r>
              <w:rPr>
                <w:rFonts w:ascii="宋体" w:hAnsi="宋体" w:eastAsia="宋体" w:cs="宋体"/>
                <w:spacing w:val="6"/>
                <w:sz w:val="17"/>
                <w:szCs w:val="17"/>
              </w:rPr>
              <w:t>由医护人员及时对疼痛老人进行疼痛评估，实施疼</w:t>
            </w:r>
            <w:r>
              <w:rPr>
                <w:rFonts w:ascii="宋体" w:hAnsi="宋体" w:eastAsia="宋体" w:cs="宋体"/>
                <w:spacing w:val="5"/>
                <w:sz w:val="17"/>
                <w:szCs w:val="17"/>
              </w:rPr>
              <w:t>痛的管理和控制、紧</w:t>
            </w:r>
            <w:r>
              <w:rPr>
                <w:rFonts w:ascii="宋体" w:hAnsi="宋体" w:eastAsia="宋体" w:cs="宋体"/>
                <w:sz w:val="17"/>
                <w:szCs w:val="17"/>
              </w:rPr>
              <w:t xml:space="preserve"> </w:t>
            </w:r>
            <w:r>
              <w:rPr>
                <w:rFonts w:ascii="宋体" w:hAnsi="宋体" w:eastAsia="宋体" w:cs="宋体"/>
                <w:spacing w:val="7"/>
                <w:sz w:val="17"/>
                <w:szCs w:val="17"/>
              </w:rPr>
              <w:t>急症状的处理、支持疗护。</w:t>
            </w:r>
          </w:p>
          <w:p>
            <w:pPr>
              <w:spacing w:before="78" w:line="219" w:lineRule="auto"/>
              <w:ind w:left="111"/>
              <w:rPr>
                <w:rFonts w:ascii="宋体" w:hAnsi="宋体" w:eastAsia="宋体" w:cs="宋体"/>
                <w:sz w:val="17"/>
                <w:szCs w:val="17"/>
              </w:rPr>
            </w:pPr>
            <w:r>
              <w:rPr>
                <w:rFonts w:ascii="宋体" w:hAnsi="宋体" w:eastAsia="宋体" w:cs="宋体"/>
                <w:spacing w:val="14"/>
                <w:sz w:val="17"/>
                <w:szCs w:val="17"/>
              </w:rPr>
              <w:t>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397"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62" w:line="269" w:lineRule="auto"/>
              <w:ind w:left="107" w:right="56"/>
              <w:rPr>
                <w:rFonts w:ascii="宋体" w:hAnsi="宋体" w:eastAsia="宋体" w:cs="宋体"/>
                <w:sz w:val="17"/>
                <w:szCs w:val="17"/>
              </w:rPr>
            </w:pPr>
            <w:r>
              <w:rPr>
                <w:rFonts w:ascii="宋体" w:hAnsi="宋体" w:eastAsia="宋体" w:cs="宋体"/>
                <w:spacing w:val="7"/>
                <w:sz w:val="17"/>
                <w:szCs w:val="17"/>
              </w:rPr>
              <w:t>查看近一年3-5名老人安宁照护方案、服务</w:t>
            </w:r>
            <w:r>
              <w:rPr>
                <w:rFonts w:ascii="宋体" w:hAnsi="宋体" w:eastAsia="宋体" w:cs="宋体"/>
                <w:spacing w:val="1"/>
                <w:sz w:val="17"/>
                <w:szCs w:val="17"/>
              </w:rPr>
              <w:t xml:space="preserve"> </w:t>
            </w:r>
            <w:r>
              <w:rPr>
                <w:rFonts w:ascii="宋体" w:hAnsi="宋体" w:eastAsia="宋体" w:cs="宋体"/>
                <w:spacing w:val="-5"/>
                <w:sz w:val="17"/>
                <w:szCs w:val="17"/>
              </w:rPr>
              <w:t>记</w:t>
            </w:r>
            <w:r>
              <w:rPr>
                <w:rFonts w:ascii="宋体" w:hAnsi="宋体" w:eastAsia="宋体" w:cs="宋体"/>
                <w:spacing w:val="-20"/>
                <w:sz w:val="17"/>
                <w:szCs w:val="17"/>
              </w:rPr>
              <w:t xml:space="preserve"> </w:t>
            </w:r>
            <w:r>
              <w:rPr>
                <w:rFonts w:ascii="宋体" w:hAnsi="宋体" w:eastAsia="宋体" w:cs="宋体"/>
                <w:spacing w:val="-5"/>
                <w:sz w:val="17"/>
                <w:szCs w:val="17"/>
              </w:rPr>
              <w:t>录</w:t>
            </w:r>
            <w:r>
              <w:rPr>
                <w:rFonts w:ascii="宋体" w:hAnsi="宋体" w:eastAsia="宋体" w:cs="宋体"/>
                <w:spacing w:val="-27"/>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"https://4.10.3.5" </w:instrText>
            </w:r>
            <w:r>
              <w:fldChar w:fldCharType="separate"/>
            </w:r>
            <w:r>
              <w:rPr>
                <w:rFonts w:ascii="宋体" w:hAnsi="宋体" w:eastAsia="宋体" w:cs="宋体"/>
                <w:spacing w:val="-1"/>
                <w:sz w:val="17"/>
                <w:szCs w:val="17"/>
              </w:rPr>
              <w:t>4.10.3.5</w:t>
            </w:r>
            <w:r>
              <w:rPr>
                <w:rFonts w:ascii="宋体" w:hAnsi="宋体" w:eastAsia="宋体" w:cs="宋体"/>
                <w:spacing w:val="-1"/>
                <w:sz w:val="17"/>
                <w:szCs w:val="17"/>
              </w:rPr>
              <w:fldChar w:fldCharType="end"/>
            </w:r>
          </w:p>
        </w:tc>
        <w:tc>
          <w:tcPr>
            <w:tcW w:w="5696" w:type="dxa"/>
            <w:vAlign w:val="top"/>
          </w:tcPr>
          <w:p>
            <w:pPr>
              <w:spacing w:before="138" w:line="219" w:lineRule="auto"/>
              <w:ind w:left="111"/>
              <w:rPr>
                <w:rFonts w:ascii="宋体" w:hAnsi="宋体" w:eastAsia="宋体" w:cs="宋体"/>
                <w:sz w:val="17"/>
                <w:szCs w:val="17"/>
              </w:rPr>
            </w:pPr>
            <w:r>
              <w:rPr>
                <w:rFonts w:ascii="宋体" w:hAnsi="宋体" w:eastAsia="宋体" w:cs="宋体"/>
                <w:spacing w:val="4"/>
                <w:sz w:val="17"/>
                <w:szCs w:val="17"/>
              </w:rPr>
              <w:t>由医师或营养师为老人设计适宜的食谱。</w:t>
            </w:r>
          </w:p>
          <w:p>
            <w:pPr>
              <w:spacing w:before="108" w:line="219" w:lineRule="auto"/>
              <w:ind w:left="111"/>
              <w:rPr>
                <w:rFonts w:ascii="宋体" w:hAnsi="宋体" w:eastAsia="宋体" w:cs="宋体"/>
                <w:sz w:val="17"/>
                <w:szCs w:val="17"/>
              </w:rPr>
            </w:pPr>
            <w:r>
              <w:rPr>
                <w:rFonts w:ascii="宋体" w:hAnsi="宋体" w:eastAsia="宋体" w:cs="宋体"/>
                <w:spacing w:val="4"/>
                <w:sz w:val="17"/>
                <w:szCs w:val="17"/>
              </w:rPr>
              <w:t>饮食医嘱/食谱无医师/营养师签字不得分。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64"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78" w:line="219" w:lineRule="auto"/>
              <w:ind w:left="107"/>
              <w:rPr>
                <w:rFonts w:ascii="宋体" w:hAnsi="宋体" w:eastAsia="宋体" w:cs="宋体"/>
                <w:sz w:val="17"/>
                <w:szCs w:val="17"/>
              </w:rPr>
            </w:pPr>
            <w:r>
              <w:rPr>
                <w:rFonts w:ascii="宋体" w:hAnsi="宋体" w:eastAsia="宋体" w:cs="宋体"/>
                <w:spacing w:val="8"/>
                <w:sz w:val="17"/>
                <w:szCs w:val="17"/>
              </w:rPr>
              <w:t>查看近一年3-5名老人食谱记录。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Align w:val="top"/>
          </w:tcPr>
          <w:p>
            <w:pPr>
              <w:spacing w:line="275"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"https://4.10.3.6" </w:instrText>
            </w:r>
            <w:r>
              <w:fldChar w:fldCharType="separate"/>
            </w:r>
            <w:r>
              <w:rPr>
                <w:rFonts w:ascii="宋体" w:hAnsi="宋体" w:eastAsia="宋体" w:cs="宋体"/>
                <w:spacing w:val="-1"/>
                <w:sz w:val="17"/>
                <w:szCs w:val="17"/>
              </w:rPr>
              <w:t>4.10.3.6</w:t>
            </w:r>
            <w:r>
              <w:rPr>
                <w:rFonts w:ascii="宋体" w:hAnsi="宋体" w:eastAsia="宋体" w:cs="宋体"/>
                <w:spacing w:val="-1"/>
                <w:sz w:val="17"/>
                <w:szCs w:val="17"/>
              </w:rPr>
              <w:fldChar w:fldCharType="end"/>
            </w:r>
          </w:p>
        </w:tc>
        <w:tc>
          <w:tcPr>
            <w:tcW w:w="5696" w:type="dxa"/>
            <w:vAlign w:val="top"/>
          </w:tcPr>
          <w:p>
            <w:pPr>
              <w:spacing w:before="167" w:line="257" w:lineRule="auto"/>
              <w:ind w:left="111" w:right="130"/>
              <w:rPr>
                <w:rFonts w:ascii="宋体" w:hAnsi="宋体" w:eastAsia="宋体" w:cs="宋体"/>
                <w:sz w:val="17"/>
                <w:szCs w:val="17"/>
              </w:rPr>
            </w:pPr>
            <w:r>
              <w:rPr>
                <w:rFonts w:ascii="宋体" w:hAnsi="宋体" w:eastAsia="宋体" w:cs="宋体"/>
                <w:spacing w:val="5"/>
                <w:sz w:val="17"/>
                <w:szCs w:val="17"/>
              </w:rPr>
              <w:t>鼓励老人进食，提供口腔护理以及鼻饲、胃肠外静脉营养输入等服务。</w:t>
            </w:r>
            <w:r>
              <w:rPr>
                <w:rFonts w:ascii="宋体" w:hAnsi="宋体" w:eastAsia="宋体" w:cs="宋体"/>
                <w:spacing w:val="18"/>
                <w:sz w:val="17"/>
                <w:szCs w:val="17"/>
              </w:rPr>
              <w:t xml:space="preserve"> </w:t>
            </w:r>
            <w:r>
              <w:rPr>
                <w:rFonts w:ascii="宋体" w:hAnsi="宋体" w:eastAsia="宋体" w:cs="宋体"/>
                <w:spacing w:val="7"/>
                <w:sz w:val="17"/>
                <w:szCs w:val="17"/>
              </w:rPr>
              <w:t>记录不全扣0.5分，无记录不得分。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75"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169" w:line="258" w:lineRule="auto"/>
              <w:ind w:left="107" w:right="78"/>
              <w:rPr>
                <w:rFonts w:ascii="宋体" w:hAnsi="宋体" w:eastAsia="宋体" w:cs="宋体"/>
                <w:sz w:val="17"/>
                <w:szCs w:val="17"/>
              </w:rPr>
            </w:pPr>
            <w:r>
              <w:rPr>
                <w:rFonts w:ascii="宋体" w:hAnsi="宋体" w:eastAsia="宋体" w:cs="宋体"/>
                <w:spacing w:val="6"/>
                <w:sz w:val="17"/>
                <w:szCs w:val="17"/>
              </w:rPr>
              <w:t>查看近一年3-5名老人安宁照护方案、护理</w:t>
            </w:r>
            <w:r>
              <w:rPr>
                <w:rFonts w:ascii="宋体" w:hAnsi="宋体" w:eastAsia="宋体" w:cs="宋体"/>
                <w:sz w:val="17"/>
                <w:szCs w:val="17"/>
              </w:rPr>
              <w:t xml:space="preserve"> </w:t>
            </w:r>
            <w:r>
              <w:rPr>
                <w:rFonts w:ascii="宋体" w:hAnsi="宋体" w:eastAsia="宋体" w:cs="宋体"/>
                <w:spacing w:val="-5"/>
                <w:sz w:val="17"/>
                <w:szCs w:val="17"/>
              </w:rPr>
              <w:t>记</w:t>
            </w:r>
            <w:r>
              <w:rPr>
                <w:rFonts w:ascii="宋体" w:hAnsi="宋体" w:eastAsia="宋体" w:cs="宋体"/>
                <w:spacing w:val="-20"/>
                <w:sz w:val="17"/>
                <w:szCs w:val="17"/>
              </w:rPr>
              <w:t xml:space="preserve"> </w:t>
            </w:r>
            <w:r>
              <w:rPr>
                <w:rFonts w:ascii="宋体" w:hAnsi="宋体" w:eastAsia="宋体" w:cs="宋体"/>
                <w:spacing w:val="-5"/>
                <w:sz w:val="17"/>
                <w:szCs w:val="17"/>
              </w:rPr>
              <w:t>录</w:t>
            </w:r>
            <w:r>
              <w:rPr>
                <w:rFonts w:ascii="宋体" w:hAnsi="宋体" w:eastAsia="宋体" w:cs="宋体"/>
                <w:spacing w:val="-27"/>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"https://4.10.3.7" </w:instrText>
            </w:r>
            <w:r>
              <w:fldChar w:fldCharType="separate"/>
            </w:r>
            <w:r>
              <w:rPr>
                <w:rFonts w:ascii="宋体" w:hAnsi="宋体" w:eastAsia="宋体" w:cs="宋体"/>
                <w:spacing w:val="-1"/>
                <w:sz w:val="17"/>
                <w:szCs w:val="17"/>
              </w:rPr>
              <w:t>4.10.3.7</w:t>
            </w:r>
            <w:r>
              <w:rPr>
                <w:rFonts w:ascii="宋体" w:hAnsi="宋体" w:eastAsia="宋体" w:cs="宋体"/>
                <w:spacing w:val="-1"/>
                <w:sz w:val="17"/>
                <w:szCs w:val="17"/>
              </w:rPr>
              <w:fldChar w:fldCharType="end"/>
            </w:r>
          </w:p>
        </w:tc>
        <w:tc>
          <w:tcPr>
            <w:tcW w:w="5696" w:type="dxa"/>
            <w:vAlign w:val="top"/>
          </w:tcPr>
          <w:p>
            <w:pPr>
              <w:spacing w:before="159" w:line="262" w:lineRule="auto"/>
              <w:ind w:left="111" w:right="81"/>
              <w:rPr>
                <w:rFonts w:ascii="宋体" w:hAnsi="宋体" w:eastAsia="宋体" w:cs="宋体"/>
                <w:sz w:val="17"/>
                <w:szCs w:val="17"/>
              </w:rPr>
            </w:pPr>
            <w:r>
              <w:rPr>
                <w:rFonts w:ascii="宋体" w:hAnsi="宋体" w:eastAsia="宋体" w:cs="宋体"/>
                <w:spacing w:val="7"/>
                <w:sz w:val="17"/>
                <w:szCs w:val="17"/>
              </w:rPr>
              <w:t>护理人员协助医护人员做好老人生活照料和疼痛管理，根据服务对象的</w:t>
            </w:r>
            <w:r>
              <w:rPr>
                <w:rFonts w:ascii="宋体" w:hAnsi="宋体" w:eastAsia="宋体" w:cs="宋体"/>
                <w:spacing w:val="5"/>
                <w:sz w:val="17"/>
                <w:szCs w:val="17"/>
              </w:rPr>
              <w:t xml:space="preserve"> </w:t>
            </w:r>
            <w:r>
              <w:rPr>
                <w:rFonts w:ascii="宋体" w:hAnsi="宋体" w:eastAsia="宋体" w:cs="宋体"/>
                <w:spacing w:val="4"/>
                <w:sz w:val="17"/>
                <w:szCs w:val="17"/>
              </w:rPr>
              <w:t>身体状况及其意愿，选择合适的护理方法。</w:t>
            </w:r>
          </w:p>
          <w:p>
            <w:pPr>
              <w:spacing w:before="77" w:line="219" w:lineRule="auto"/>
              <w:ind w:left="111"/>
              <w:rPr>
                <w:rFonts w:ascii="宋体" w:hAnsi="宋体" w:eastAsia="宋体" w:cs="宋体"/>
                <w:sz w:val="17"/>
                <w:szCs w:val="17"/>
              </w:rPr>
            </w:pPr>
            <w:r>
              <w:rPr>
                <w:rFonts w:ascii="宋体" w:hAnsi="宋体" w:eastAsia="宋体" w:cs="宋体"/>
                <w:spacing w:val="8"/>
                <w:sz w:val="17"/>
                <w:szCs w:val="17"/>
              </w:rPr>
              <w:t>(1)为老人提供基础护理服务，包括清洁护理</w:t>
            </w:r>
            <w:r>
              <w:rPr>
                <w:rFonts w:ascii="宋体" w:hAnsi="宋体" w:eastAsia="宋体" w:cs="宋体"/>
                <w:spacing w:val="7"/>
                <w:sz w:val="17"/>
                <w:szCs w:val="17"/>
              </w:rPr>
              <w:t>、排泄护理；</w:t>
            </w:r>
          </w:p>
          <w:p>
            <w:pPr>
              <w:spacing w:before="68" w:line="262" w:lineRule="auto"/>
              <w:ind w:left="111" w:right="130"/>
              <w:rPr>
                <w:rFonts w:ascii="宋体" w:hAnsi="宋体" w:eastAsia="宋体" w:cs="宋体"/>
                <w:sz w:val="17"/>
                <w:szCs w:val="17"/>
              </w:rPr>
            </w:pPr>
            <w:r>
              <w:rPr>
                <w:rFonts w:ascii="宋体" w:hAnsi="宋体" w:eastAsia="宋体" w:cs="宋体"/>
                <w:spacing w:val="3"/>
                <w:sz w:val="17"/>
                <w:szCs w:val="17"/>
              </w:rPr>
              <w:t>(2)为老人提供症状特殊护理，如疼痛护理、呼吸</w:t>
            </w:r>
            <w:r>
              <w:rPr>
                <w:rFonts w:ascii="宋体" w:hAnsi="宋体" w:eastAsia="宋体" w:cs="宋体"/>
                <w:spacing w:val="2"/>
                <w:sz w:val="17"/>
                <w:szCs w:val="17"/>
              </w:rPr>
              <w:t>困难护理、昏迷护理、</w:t>
            </w:r>
            <w:r>
              <w:rPr>
                <w:rFonts w:ascii="宋体" w:hAnsi="宋体" w:eastAsia="宋体" w:cs="宋体"/>
                <w:sz w:val="17"/>
                <w:szCs w:val="17"/>
              </w:rPr>
              <w:t xml:space="preserve"> </w:t>
            </w:r>
            <w:r>
              <w:rPr>
                <w:rFonts w:ascii="宋体" w:hAnsi="宋体" w:eastAsia="宋体" w:cs="宋体"/>
                <w:spacing w:val="14"/>
                <w:sz w:val="17"/>
                <w:szCs w:val="17"/>
              </w:rPr>
              <w:t>伤口护理等。</w:t>
            </w:r>
          </w:p>
          <w:p>
            <w:pPr>
              <w:spacing w:before="78" w:line="219" w:lineRule="auto"/>
              <w:ind w:left="111"/>
              <w:rPr>
                <w:rFonts w:ascii="宋体" w:hAnsi="宋体" w:eastAsia="宋体" w:cs="宋体"/>
                <w:sz w:val="17"/>
                <w:szCs w:val="17"/>
              </w:rPr>
            </w:pPr>
            <w:r>
              <w:rPr>
                <w:rFonts w:ascii="宋体" w:hAnsi="宋体" w:eastAsia="宋体" w:cs="宋体"/>
                <w:spacing w:val="14"/>
                <w:sz w:val="17"/>
                <w:szCs w:val="17"/>
              </w:rPr>
              <w:t>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15" w:lineRule="auto"/>
              <w:rPr>
                <w:rFonts w:ascii="Arial"/>
                <w:sz w:val="21"/>
              </w:rPr>
            </w:pPr>
          </w:p>
          <w:p>
            <w:pPr>
              <w:spacing w:line="316" w:lineRule="auto"/>
              <w:rPr>
                <w:rFonts w:ascii="Arial"/>
                <w:sz w:val="21"/>
              </w:rPr>
            </w:pPr>
          </w:p>
          <w:p>
            <w:pPr>
              <w:spacing w:before="55" w:line="269" w:lineRule="auto"/>
              <w:ind w:left="107" w:right="57"/>
              <w:rPr>
                <w:rFonts w:ascii="宋体" w:hAnsi="宋体" w:eastAsia="宋体" w:cs="宋体"/>
                <w:sz w:val="17"/>
                <w:szCs w:val="17"/>
              </w:rPr>
            </w:pPr>
            <w:r>
              <w:rPr>
                <w:rFonts w:ascii="宋体" w:hAnsi="宋体" w:eastAsia="宋体" w:cs="宋体"/>
                <w:spacing w:val="7"/>
                <w:sz w:val="17"/>
                <w:szCs w:val="17"/>
              </w:rPr>
              <w:t>查看近一年3-5名老人安宁照护方案、护理</w:t>
            </w:r>
            <w:r>
              <w:rPr>
                <w:rFonts w:ascii="宋体" w:hAnsi="宋体" w:eastAsia="宋体" w:cs="宋体"/>
                <w:sz w:val="17"/>
                <w:szCs w:val="17"/>
              </w:rPr>
              <w:t xml:space="preserve"> </w:t>
            </w:r>
            <w:r>
              <w:rPr>
                <w:rFonts w:ascii="宋体" w:hAnsi="宋体" w:eastAsia="宋体" w:cs="宋体"/>
                <w:spacing w:val="-5"/>
                <w:sz w:val="17"/>
                <w:szCs w:val="17"/>
              </w:rPr>
              <w:t>记</w:t>
            </w:r>
            <w:r>
              <w:rPr>
                <w:rFonts w:ascii="宋体" w:hAnsi="宋体" w:eastAsia="宋体" w:cs="宋体"/>
                <w:spacing w:val="-20"/>
                <w:sz w:val="17"/>
                <w:szCs w:val="17"/>
              </w:rPr>
              <w:t xml:space="preserve"> </w:t>
            </w:r>
            <w:r>
              <w:rPr>
                <w:rFonts w:ascii="宋体" w:hAnsi="宋体" w:eastAsia="宋体" w:cs="宋体"/>
                <w:spacing w:val="-5"/>
                <w:sz w:val="17"/>
                <w:szCs w:val="17"/>
              </w:rPr>
              <w:t>录</w:t>
            </w:r>
            <w:r>
              <w:rPr>
                <w:rFonts w:ascii="宋体" w:hAnsi="宋体" w:eastAsia="宋体" w:cs="宋体"/>
                <w:spacing w:val="-27"/>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1344"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184" w:lineRule="auto"/>
              <w:ind w:left="325"/>
              <w:rPr>
                <w:rFonts w:ascii="宋体" w:hAnsi="宋体" w:eastAsia="宋体" w:cs="宋体"/>
                <w:sz w:val="17"/>
                <w:szCs w:val="17"/>
              </w:rPr>
            </w:pPr>
            <w:r>
              <w:fldChar w:fldCharType="begin"/>
            </w:r>
            <w:r>
              <w:instrText xml:space="preserve"> HYPERLINK "https://4.10.3.8" </w:instrText>
            </w:r>
            <w:r>
              <w:fldChar w:fldCharType="separate"/>
            </w:r>
            <w:r>
              <w:rPr>
                <w:rFonts w:ascii="宋体" w:hAnsi="宋体" w:eastAsia="宋体" w:cs="宋体"/>
                <w:spacing w:val="-1"/>
                <w:sz w:val="17"/>
                <w:szCs w:val="17"/>
              </w:rPr>
              <w:t>4.10.3.8</w:t>
            </w:r>
            <w:r>
              <w:rPr>
                <w:rFonts w:ascii="宋体" w:hAnsi="宋体" w:eastAsia="宋体" w:cs="宋体"/>
                <w:spacing w:val="-1"/>
                <w:sz w:val="17"/>
                <w:szCs w:val="17"/>
              </w:rPr>
              <w:fldChar w:fldCharType="end"/>
            </w:r>
          </w:p>
        </w:tc>
        <w:tc>
          <w:tcPr>
            <w:tcW w:w="5696" w:type="dxa"/>
            <w:vAlign w:val="top"/>
          </w:tcPr>
          <w:p>
            <w:pPr>
              <w:spacing w:before="160" w:line="219" w:lineRule="auto"/>
              <w:ind w:left="111"/>
              <w:rPr>
                <w:rFonts w:ascii="宋体" w:hAnsi="宋体" w:eastAsia="宋体" w:cs="宋体"/>
                <w:sz w:val="17"/>
                <w:szCs w:val="17"/>
              </w:rPr>
            </w:pPr>
            <w:r>
              <w:rPr>
                <w:rFonts w:ascii="宋体" w:hAnsi="宋体" w:eastAsia="宋体" w:cs="宋体"/>
                <w:spacing w:val="5"/>
                <w:sz w:val="17"/>
                <w:szCs w:val="17"/>
              </w:rPr>
              <w:t>密切关注服务对象的情绪变化，提供相应的心理支持。</w:t>
            </w:r>
          </w:p>
          <w:p>
            <w:pPr>
              <w:spacing w:before="78" w:line="219" w:lineRule="auto"/>
              <w:ind w:left="111"/>
              <w:rPr>
                <w:rFonts w:ascii="宋体" w:hAnsi="宋体" w:eastAsia="宋体" w:cs="宋体"/>
                <w:sz w:val="17"/>
                <w:szCs w:val="17"/>
              </w:rPr>
            </w:pPr>
            <w:r>
              <w:rPr>
                <w:rFonts w:ascii="宋体" w:hAnsi="宋体" w:eastAsia="宋体" w:cs="宋体"/>
                <w:spacing w:val="7"/>
                <w:sz w:val="17"/>
                <w:szCs w:val="17"/>
              </w:rPr>
              <w:t>(1)协助解决临终老人的心理与社会需求，包括完成未了心愿、</w:t>
            </w:r>
            <w:r>
              <w:rPr>
                <w:rFonts w:ascii="宋体" w:hAnsi="宋体" w:eastAsia="宋体" w:cs="宋体"/>
                <w:spacing w:val="6"/>
                <w:sz w:val="17"/>
                <w:szCs w:val="17"/>
              </w:rPr>
              <w:t>订立遗</w:t>
            </w:r>
          </w:p>
          <w:p>
            <w:pPr>
              <w:spacing w:before="89" w:line="219" w:lineRule="auto"/>
              <w:ind w:left="111"/>
              <w:rPr>
                <w:rFonts w:ascii="宋体" w:hAnsi="宋体" w:eastAsia="宋体" w:cs="宋体"/>
                <w:sz w:val="17"/>
                <w:szCs w:val="17"/>
              </w:rPr>
            </w:pPr>
            <w:r>
              <w:rPr>
                <w:rFonts w:ascii="宋体" w:hAnsi="宋体" w:eastAsia="宋体" w:cs="宋体"/>
                <w:spacing w:val="7"/>
                <w:sz w:val="17"/>
                <w:szCs w:val="17"/>
              </w:rPr>
              <w:t>嘱、器官捐献等法律事务。</w:t>
            </w:r>
          </w:p>
          <w:p>
            <w:pPr>
              <w:spacing w:before="47" w:line="219" w:lineRule="auto"/>
              <w:ind w:left="201"/>
              <w:rPr>
                <w:rFonts w:ascii="宋体" w:hAnsi="宋体" w:eastAsia="宋体" w:cs="宋体"/>
                <w:sz w:val="17"/>
                <w:szCs w:val="17"/>
              </w:rPr>
            </w:pPr>
            <w:r>
              <w:rPr>
                <w:rFonts w:ascii="宋体" w:hAnsi="宋体" w:eastAsia="宋体" w:cs="宋体"/>
                <w:spacing w:val="9"/>
                <w:sz w:val="17"/>
                <w:szCs w:val="17"/>
              </w:rPr>
              <w:t>(2)能运用肢体语言为临终老人提供慰藉支持。</w:t>
            </w:r>
          </w:p>
          <w:p>
            <w:pPr>
              <w:spacing w:before="98" w:line="263" w:lineRule="auto"/>
              <w:ind w:left="111" w:right="149"/>
              <w:rPr>
                <w:rFonts w:ascii="宋体" w:hAnsi="宋体" w:eastAsia="宋体" w:cs="宋体"/>
                <w:sz w:val="17"/>
                <w:szCs w:val="17"/>
              </w:rPr>
            </w:pPr>
            <w:r>
              <w:rPr>
                <w:rFonts w:ascii="宋体" w:hAnsi="宋体" w:eastAsia="宋体" w:cs="宋体"/>
                <w:spacing w:val="7"/>
                <w:sz w:val="17"/>
                <w:szCs w:val="17"/>
              </w:rPr>
              <w:t>(3)通过有效的心理辅导介入，帮助服务对象及其家属减轻负面心理、</w:t>
            </w:r>
            <w:r>
              <w:rPr>
                <w:rFonts w:ascii="宋体" w:hAnsi="宋体" w:eastAsia="宋体" w:cs="宋体"/>
                <w:spacing w:val="15"/>
                <w:sz w:val="17"/>
                <w:szCs w:val="17"/>
              </w:rPr>
              <w:t xml:space="preserve"> </w:t>
            </w:r>
            <w:r>
              <w:rPr>
                <w:rFonts w:ascii="宋体" w:hAnsi="宋体" w:eastAsia="宋体" w:cs="宋体"/>
                <w:spacing w:val="10"/>
                <w:sz w:val="17"/>
                <w:szCs w:val="17"/>
              </w:rPr>
              <w:t>情绪和行为反应。</w:t>
            </w:r>
          </w:p>
          <w:p>
            <w:pPr>
              <w:spacing w:before="77" w:line="219" w:lineRule="auto"/>
              <w:ind w:left="111"/>
              <w:rPr>
                <w:rFonts w:ascii="宋体" w:hAnsi="宋体" w:eastAsia="宋体" w:cs="宋体"/>
                <w:sz w:val="17"/>
                <w:szCs w:val="17"/>
              </w:rPr>
            </w:pPr>
            <w:r>
              <w:rPr>
                <w:rFonts w:ascii="宋体" w:hAnsi="宋体" w:eastAsia="宋体" w:cs="宋体"/>
                <w:spacing w:val="13"/>
                <w:sz w:val="17"/>
                <w:szCs w:val="17"/>
              </w:rPr>
              <w:t>缺1项扣0.5分，扣完为止。</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6"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5" w:line="264" w:lineRule="auto"/>
              <w:ind w:left="107" w:right="75"/>
              <w:rPr>
                <w:rFonts w:ascii="宋体" w:hAnsi="宋体" w:eastAsia="宋体" w:cs="宋体"/>
                <w:sz w:val="17"/>
                <w:szCs w:val="17"/>
              </w:rPr>
            </w:pPr>
            <w:r>
              <w:rPr>
                <w:rFonts w:ascii="宋体" w:hAnsi="宋体" w:eastAsia="宋体" w:cs="宋体"/>
                <w:spacing w:val="6"/>
                <w:sz w:val="17"/>
                <w:szCs w:val="17"/>
              </w:rPr>
              <w:t>查看近一年3-5名老人安宁照护方案、服务</w:t>
            </w:r>
            <w:r>
              <w:rPr>
                <w:rFonts w:ascii="宋体" w:hAnsi="宋体" w:eastAsia="宋体" w:cs="宋体"/>
                <w:spacing w:val="2"/>
                <w:sz w:val="17"/>
                <w:szCs w:val="17"/>
              </w:rPr>
              <w:t xml:space="preserve"> </w:t>
            </w:r>
            <w:r>
              <w:rPr>
                <w:rFonts w:ascii="宋体" w:hAnsi="宋体" w:eastAsia="宋体" w:cs="宋体"/>
                <w:spacing w:val="-5"/>
                <w:sz w:val="17"/>
                <w:szCs w:val="17"/>
              </w:rPr>
              <w:t>记</w:t>
            </w:r>
            <w:r>
              <w:rPr>
                <w:rFonts w:ascii="宋体" w:hAnsi="宋体" w:eastAsia="宋体" w:cs="宋体"/>
                <w:spacing w:val="-20"/>
                <w:sz w:val="17"/>
                <w:szCs w:val="17"/>
              </w:rPr>
              <w:t xml:space="preserve"> </w:t>
            </w:r>
            <w:r>
              <w:rPr>
                <w:rFonts w:ascii="宋体" w:hAnsi="宋体" w:eastAsia="宋体" w:cs="宋体"/>
                <w:spacing w:val="-5"/>
                <w:sz w:val="17"/>
                <w:szCs w:val="17"/>
              </w:rPr>
              <w:t>录</w:t>
            </w:r>
            <w:r>
              <w:rPr>
                <w:rFonts w:ascii="宋体" w:hAnsi="宋体" w:eastAsia="宋体" w:cs="宋体"/>
                <w:spacing w:val="-27"/>
                <w:sz w:val="17"/>
                <w:szCs w:val="17"/>
              </w:rPr>
              <w:t xml:space="preserve"> </w:t>
            </w:r>
            <w:r>
              <w:rPr>
                <w:rFonts w:ascii="宋体" w:hAnsi="宋体" w:eastAsia="宋体" w:cs="宋体"/>
                <w:spacing w:val="-5"/>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1"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"https://4.10.3.9" </w:instrText>
            </w:r>
            <w:r>
              <w:fldChar w:fldCharType="separate"/>
            </w:r>
            <w:r>
              <w:rPr>
                <w:rFonts w:ascii="宋体" w:hAnsi="宋体" w:eastAsia="宋体" w:cs="宋体"/>
                <w:spacing w:val="-1"/>
                <w:sz w:val="17"/>
                <w:szCs w:val="17"/>
              </w:rPr>
              <w:t>4.10.3.9</w:t>
            </w:r>
            <w:r>
              <w:rPr>
                <w:rFonts w:ascii="宋体" w:hAnsi="宋体" w:eastAsia="宋体" w:cs="宋体"/>
                <w:spacing w:val="-1"/>
                <w:sz w:val="17"/>
                <w:szCs w:val="17"/>
              </w:rPr>
              <w:fldChar w:fldCharType="end"/>
            </w:r>
          </w:p>
        </w:tc>
        <w:tc>
          <w:tcPr>
            <w:tcW w:w="5696" w:type="dxa"/>
            <w:vAlign w:val="top"/>
          </w:tcPr>
          <w:p>
            <w:pPr>
              <w:spacing w:before="154" w:line="290" w:lineRule="exact"/>
              <w:ind w:left="111"/>
              <w:rPr>
                <w:rFonts w:ascii="宋体" w:hAnsi="宋体" w:eastAsia="宋体" w:cs="宋体"/>
                <w:sz w:val="17"/>
                <w:szCs w:val="17"/>
              </w:rPr>
            </w:pPr>
            <w:r>
              <w:rPr>
                <w:rFonts w:ascii="宋体" w:hAnsi="宋体" w:eastAsia="宋体" w:cs="宋体"/>
                <w:spacing w:val="4"/>
                <w:position w:val="9"/>
                <w:sz w:val="17"/>
                <w:szCs w:val="17"/>
              </w:rPr>
              <w:t>为有需要的老人及亲属提供哀伤辅导服务，有记录。</w:t>
            </w:r>
          </w:p>
          <w:p>
            <w:pPr>
              <w:spacing w:line="219" w:lineRule="auto"/>
              <w:ind w:left="111"/>
              <w:rPr>
                <w:rFonts w:ascii="宋体" w:hAnsi="宋体" w:eastAsia="宋体" w:cs="宋体"/>
                <w:sz w:val="17"/>
                <w:szCs w:val="17"/>
              </w:rPr>
            </w:pPr>
            <w:r>
              <w:rPr>
                <w:rFonts w:ascii="宋体" w:hAnsi="宋体" w:eastAsia="宋体" w:cs="宋体"/>
                <w:spacing w:val="6"/>
                <w:sz w:val="17"/>
                <w:szCs w:val="17"/>
              </w:rPr>
              <w:t>记录不全扣0.5分，无记录不得分。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271"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155" w:line="267" w:lineRule="auto"/>
              <w:ind w:left="107" w:right="57"/>
              <w:rPr>
                <w:rFonts w:ascii="宋体" w:hAnsi="宋体" w:eastAsia="宋体" w:cs="宋体"/>
                <w:sz w:val="17"/>
                <w:szCs w:val="17"/>
              </w:rPr>
            </w:pPr>
            <w:r>
              <w:rPr>
                <w:rFonts w:ascii="宋体" w:hAnsi="宋体" w:eastAsia="宋体" w:cs="宋体"/>
                <w:spacing w:val="16"/>
                <w:sz w:val="17"/>
                <w:szCs w:val="17"/>
              </w:rPr>
              <w:t>查看近一年3-5名老人及家属安宁照护方</w:t>
            </w:r>
            <w:r>
              <w:rPr>
                <w:rFonts w:ascii="宋体" w:hAnsi="宋体" w:eastAsia="宋体" w:cs="宋体"/>
                <w:spacing w:val="6"/>
                <w:sz w:val="17"/>
                <w:szCs w:val="17"/>
              </w:rPr>
              <w:t xml:space="preserve"> </w:t>
            </w:r>
            <w:r>
              <w:rPr>
                <w:rFonts w:ascii="宋体" w:hAnsi="宋体" w:eastAsia="宋体" w:cs="宋体"/>
                <w:spacing w:val="12"/>
                <w:sz w:val="17"/>
                <w:szCs w:val="17"/>
              </w:rPr>
              <w:t>案、服务记录。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344" w:type="dxa"/>
            <w:vAlign w:val="top"/>
          </w:tcPr>
          <w:p>
            <w:pPr>
              <w:spacing w:line="411" w:lineRule="auto"/>
              <w:rPr>
                <w:rFonts w:ascii="Arial"/>
                <w:sz w:val="21"/>
              </w:rPr>
            </w:pPr>
          </w:p>
          <w:p>
            <w:pPr>
              <w:spacing w:before="55" w:line="184" w:lineRule="auto"/>
              <w:ind w:left="275"/>
              <w:rPr>
                <w:rFonts w:ascii="宋体" w:hAnsi="宋体" w:eastAsia="宋体" w:cs="宋体"/>
                <w:sz w:val="17"/>
                <w:szCs w:val="17"/>
              </w:rPr>
            </w:pPr>
            <w:r>
              <w:fldChar w:fldCharType="begin"/>
            </w:r>
            <w:r>
              <w:instrText xml:space="preserve"> HYPERLINK "https://4.10.3.10" </w:instrText>
            </w:r>
            <w:r>
              <w:fldChar w:fldCharType="separate"/>
            </w:r>
            <w:r>
              <w:rPr>
                <w:rFonts w:ascii="宋体" w:hAnsi="宋体" w:eastAsia="宋体" w:cs="宋体"/>
                <w:spacing w:val="-1"/>
                <w:sz w:val="17"/>
                <w:szCs w:val="17"/>
              </w:rPr>
              <w:t>4.10.3.10</w:t>
            </w:r>
            <w:r>
              <w:rPr>
                <w:rFonts w:ascii="宋体" w:hAnsi="宋体" w:eastAsia="宋体" w:cs="宋体"/>
                <w:spacing w:val="-1"/>
                <w:sz w:val="17"/>
                <w:szCs w:val="17"/>
              </w:rPr>
              <w:fldChar w:fldCharType="end"/>
            </w:r>
          </w:p>
        </w:tc>
        <w:tc>
          <w:tcPr>
            <w:tcW w:w="5696" w:type="dxa"/>
            <w:vAlign w:val="top"/>
          </w:tcPr>
          <w:p>
            <w:pPr>
              <w:spacing w:before="145" w:line="272" w:lineRule="auto"/>
              <w:ind w:left="111" w:right="148"/>
              <w:rPr>
                <w:rFonts w:ascii="宋体" w:hAnsi="宋体" w:eastAsia="宋体" w:cs="宋体"/>
                <w:sz w:val="17"/>
                <w:szCs w:val="17"/>
              </w:rPr>
            </w:pPr>
            <w:r>
              <w:rPr>
                <w:rFonts w:ascii="宋体" w:hAnsi="宋体" w:eastAsia="宋体" w:cs="宋体"/>
                <w:spacing w:val="5"/>
                <w:sz w:val="17"/>
                <w:szCs w:val="17"/>
              </w:rPr>
              <w:t>考虑民族习惯、宗教信仰，按照亲属的意愿或老年人的遗愿，对安宁服</w:t>
            </w:r>
            <w:r>
              <w:rPr>
                <w:rFonts w:ascii="宋体" w:hAnsi="宋体" w:eastAsia="宋体" w:cs="宋体"/>
                <w:sz w:val="17"/>
                <w:szCs w:val="17"/>
              </w:rPr>
              <w:t xml:space="preserve"> </w:t>
            </w:r>
            <w:r>
              <w:rPr>
                <w:rFonts w:ascii="宋体" w:hAnsi="宋体" w:eastAsia="宋体" w:cs="宋体"/>
                <w:spacing w:val="6"/>
                <w:sz w:val="17"/>
                <w:szCs w:val="17"/>
              </w:rPr>
              <w:t>务区域或老年人居室进行布置。安宁服务区域有应急安全防护措施。</w:t>
            </w:r>
          </w:p>
          <w:p>
            <w:pPr>
              <w:spacing w:before="109" w:line="219" w:lineRule="auto"/>
              <w:ind w:left="111"/>
              <w:rPr>
                <w:rFonts w:ascii="宋体" w:hAnsi="宋体" w:eastAsia="宋体" w:cs="宋体"/>
                <w:sz w:val="17"/>
                <w:szCs w:val="17"/>
              </w:rPr>
            </w:pPr>
            <w:r>
              <w:rPr>
                <w:rFonts w:ascii="宋体" w:hAnsi="宋体" w:eastAsia="宋体" w:cs="宋体"/>
                <w:spacing w:val="9"/>
                <w:sz w:val="17"/>
                <w:szCs w:val="17"/>
              </w:rPr>
              <w:t>无防护措施不得分。</w:t>
            </w:r>
          </w:p>
        </w:tc>
        <w:tc>
          <w:tcPr>
            <w:tcW w:w="570"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699" w:type="dxa"/>
            <w:vAlign w:val="top"/>
          </w:tcPr>
          <w:p>
            <w:pPr>
              <w:spacing w:line="411"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68"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1"/>
                <w:sz w:val="17"/>
                <w:szCs w:val="17"/>
              </w:rPr>
              <w:t>现场查看</w:t>
            </w:r>
          </w:p>
        </w:tc>
      </w:tr>
    </w:tbl>
    <w:p>
      <w:pPr>
        <w:spacing w:line="274" w:lineRule="auto"/>
        <w:rPr>
          <w:rFonts w:ascii="Arial"/>
          <w:sz w:val="21"/>
        </w:rPr>
      </w:pPr>
    </w:p>
    <w:p>
      <w:pPr>
        <w:spacing w:before="108" w:line="183" w:lineRule="auto"/>
        <w:ind w:left="11755"/>
        <w:rPr>
          <w:rFonts w:ascii="宋体" w:hAnsi="宋体" w:eastAsia="宋体" w:cs="宋体"/>
          <w:sz w:val="33"/>
          <w:szCs w:val="33"/>
        </w:rPr>
      </w:pPr>
      <w:r>
        <w:rPr>
          <w:rFonts w:ascii="宋体" w:hAnsi="宋体" w:eastAsia="宋体" w:cs="宋体"/>
          <w:spacing w:val="-3"/>
          <w:sz w:val="33"/>
          <w:szCs w:val="33"/>
        </w:rPr>
        <w:t>—99—</w:t>
      </w:r>
    </w:p>
    <w:p>
      <w:pPr>
        <w:sectPr>
          <w:footerReference r:id="rId40" w:type="default"/>
          <w:pgSz w:w="16830" w:h="11900"/>
          <w:pgMar w:top="1011" w:right="775" w:bottom="400" w:left="189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59"/>
        <w:gridCol w:w="570"/>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1354" w:type="dxa"/>
            <w:vAlign w:val="top"/>
          </w:tcPr>
          <w:p>
            <w:pPr>
              <w:spacing w:line="268" w:lineRule="auto"/>
              <w:rPr>
                <w:rFonts w:ascii="Arial"/>
                <w:sz w:val="21"/>
              </w:rPr>
            </w:pPr>
          </w:p>
          <w:p>
            <w:pPr>
              <w:spacing w:line="268" w:lineRule="auto"/>
              <w:rPr>
                <w:rFonts w:ascii="Arial"/>
                <w:sz w:val="21"/>
              </w:rPr>
            </w:pPr>
          </w:p>
          <w:p>
            <w:pPr>
              <w:spacing w:before="58" w:line="184" w:lineRule="auto"/>
              <w:ind w:left="264"/>
              <w:rPr>
                <w:rFonts w:ascii="宋体" w:hAnsi="宋体" w:eastAsia="宋体" w:cs="宋体"/>
                <w:sz w:val="18"/>
                <w:szCs w:val="18"/>
              </w:rPr>
            </w:pPr>
            <w:r>
              <w:fldChar w:fldCharType="begin"/>
            </w:r>
            <w:r>
              <w:instrText xml:space="preserve"> HYPERLINK "https://4.10.3.11" </w:instrText>
            </w:r>
            <w:r>
              <w:fldChar w:fldCharType="separate"/>
            </w:r>
            <w:r>
              <w:rPr>
                <w:rFonts w:ascii="宋体" w:hAnsi="宋体" w:eastAsia="宋体" w:cs="宋体"/>
                <w:spacing w:val="-1"/>
                <w:sz w:val="18"/>
                <w:szCs w:val="18"/>
              </w:rPr>
              <w:t>4.10.3.11</w:t>
            </w:r>
            <w:r>
              <w:rPr>
                <w:rFonts w:ascii="宋体" w:hAnsi="宋体" w:eastAsia="宋体" w:cs="宋体"/>
                <w:spacing w:val="-1"/>
                <w:sz w:val="18"/>
                <w:szCs w:val="18"/>
              </w:rPr>
              <w:fldChar w:fldCharType="end"/>
            </w:r>
          </w:p>
        </w:tc>
        <w:tc>
          <w:tcPr>
            <w:tcW w:w="5706" w:type="dxa"/>
            <w:vAlign w:val="top"/>
          </w:tcPr>
          <w:p>
            <w:pPr>
              <w:spacing w:before="112" w:line="229" w:lineRule="auto"/>
              <w:ind w:left="200"/>
              <w:rPr>
                <w:rFonts w:ascii="宋体" w:hAnsi="宋体" w:eastAsia="宋体" w:cs="宋体"/>
                <w:sz w:val="17"/>
                <w:szCs w:val="17"/>
              </w:rPr>
            </w:pPr>
            <w:r>
              <w:rPr>
                <w:rFonts w:ascii="宋体" w:hAnsi="宋体" w:eastAsia="宋体" w:cs="宋体"/>
                <w:spacing w:val="9"/>
                <w:sz w:val="17"/>
                <w:szCs w:val="17"/>
              </w:rPr>
              <w:t>(1)提供殡葬服务、遗体捐赠服务等的对接，选择有资质的组织机构，</w:t>
            </w:r>
          </w:p>
          <w:p>
            <w:pPr>
              <w:spacing w:before="99" w:line="219" w:lineRule="auto"/>
              <w:ind w:left="101"/>
              <w:rPr>
                <w:rFonts w:ascii="宋体" w:hAnsi="宋体" w:eastAsia="宋体" w:cs="宋体"/>
                <w:sz w:val="18"/>
                <w:szCs w:val="18"/>
              </w:rPr>
            </w:pPr>
            <w:r>
              <w:rPr>
                <w:rFonts w:ascii="宋体" w:hAnsi="宋体" w:eastAsia="宋体" w:cs="宋体"/>
                <w:spacing w:val="11"/>
                <w:sz w:val="18"/>
                <w:szCs w:val="18"/>
              </w:rPr>
              <w:t>并签订服务协议；</w:t>
            </w:r>
          </w:p>
          <w:p>
            <w:pPr>
              <w:spacing w:before="45" w:line="269" w:lineRule="auto"/>
              <w:ind w:left="101" w:right="994" w:firstLine="99"/>
              <w:rPr>
                <w:rFonts w:ascii="宋体" w:hAnsi="宋体" w:eastAsia="宋体" w:cs="宋体"/>
                <w:sz w:val="18"/>
                <w:szCs w:val="18"/>
              </w:rPr>
            </w:pPr>
            <w:r>
              <w:rPr>
                <w:rFonts w:ascii="宋体" w:hAnsi="宋体" w:eastAsia="宋体" w:cs="宋体"/>
                <w:spacing w:val="3"/>
                <w:sz w:val="18"/>
                <w:szCs w:val="18"/>
              </w:rPr>
              <w:t>(2)有老年人遗物处理办法，有专人负责处理，有记录。</w:t>
            </w:r>
            <w:r>
              <w:rPr>
                <w:rFonts w:ascii="宋体" w:hAnsi="宋体" w:eastAsia="宋体" w:cs="宋体"/>
                <w:spacing w:val="11"/>
                <w:sz w:val="18"/>
                <w:szCs w:val="18"/>
              </w:rPr>
              <w:t xml:space="preserve"> </w:t>
            </w:r>
            <w:r>
              <w:rPr>
                <w:rFonts w:ascii="宋体" w:hAnsi="宋体" w:eastAsia="宋体" w:cs="宋体"/>
                <w:spacing w:val="6"/>
                <w:sz w:val="18"/>
                <w:szCs w:val="18"/>
              </w:rPr>
              <w:t>缺1项扣0.5分，扣完为止。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8" w:lineRule="auto"/>
              <w:rPr>
                <w:rFonts w:ascii="Arial"/>
                <w:sz w:val="21"/>
              </w:rPr>
            </w:pPr>
          </w:p>
          <w:p>
            <w:pPr>
              <w:spacing w:line="268"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342" w:lineRule="auto"/>
              <w:rPr>
                <w:rFonts w:ascii="Arial"/>
                <w:sz w:val="21"/>
              </w:rPr>
            </w:pPr>
          </w:p>
          <w:p>
            <w:pPr>
              <w:spacing w:before="58" w:line="255" w:lineRule="auto"/>
              <w:ind w:left="107" w:right="113"/>
              <w:rPr>
                <w:rFonts w:ascii="宋体" w:hAnsi="宋体" w:eastAsia="宋体" w:cs="宋体"/>
                <w:sz w:val="18"/>
                <w:szCs w:val="18"/>
              </w:rPr>
            </w:pPr>
            <w:r>
              <w:rPr>
                <w:rFonts w:ascii="宋体" w:hAnsi="宋体" w:eastAsia="宋体" w:cs="宋体"/>
                <w:spacing w:val="-1"/>
                <w:sz w:val="18"/>
                <w:szCs w:val="18"/>
              </w:rPr>
              <w:t>查看制度，查看近一年协议，查看近一年</w:t>
            </w:r>
            <w:r>
              <w:rPr>
                <w:rFonts w:ascii="宋体" w:hAnsi="宋体" w:eastAsia="宋体" w:cs="宋体"/>
                <w:spacing w:val="7"/>
                <w:sz w:val="18"/>
                <w:szCs w:val="18"/>
              </w:rPr>
              <w:t xml:space="preserve"> </w:t>
            </w:r>
            <w:r>
              <w:rPr>
                <w:rFonts w:ascii="宋体" w:hAnsi="宋体" w:eastAsia="宋体" w:cs="宋体"/>
                <w:spacing w:val="-5"/>
                <w:sz w:val="18"/>
                <w:szCs w:val="18"/>
              </w:rPr>
              <w:t>记</w:t>
            </w:r>
            <w:r>
              <w:rPr>
                <w:rFonts w:ascii="宋体" w:hAnsi="宋体" w:eastAsia="宋体" w:cs="宋体"/>
                <w:spacing w:val="-22"/>
                <w:sz w:val="18"/>
                <w:szCs w:val="18"/>
              </w:rPr>
              <w:t xml:space="preserve"> </w:t>
            </w:r>
            <w:r>
              <w:rPr>
                <w:rFonts w:ascii="宋体" w:hAnsi="宋体" w:eastAsia="宋体" w:cs="宋体"/>
                <w:spacing w:val="-5"/>
                <w:sz w:val="18"/>
                <w:szCs w:val="18"/>
              </w:rPr>
              <w:t>录</w:t>
            </w:r>
            <w:r>
              <w:rPr>
                <w:rFonts w:ascii="宋体" w:hAnsi="宋体" w:eastAsia="宋体" w:cs="宋体"/>
                <w:spacing w:val="-28"/>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3" w:lineRule="auto"/>
              <w:rPr>
                <w:rFonts w:ascii="Arial"/>
                <w:sz w:val="21"/>
              </w:rPr>
            </w:pPr>
          </w:p>
          <w:p>
            <w:pPr>
              <w:spacing w:before="59" w:line="184" w:lineRule="auto"/>
              <w:ind w:left="264"/>
              <w:rPr>
                <w:rFonts w:ascii="宋体" w:hAnsi="宋体" w:eastAsia="宋体" w:cs="宋体"/>
                <w:sz w:val="18"/>
                <w:szCs w:val="18"/>
              </w:rPr>
            </w:pPr>
            <w:r>
              <w:fldChar w:fldCharType="begin"/>
            </w:r>
            <w:r>
              <w:instrText xml:space="preserve"> HYPERLINK "https://4.10.3.12" </w:instrText>
            </w:r>
            <w:r>
              <w:fldChar w:fldCharType="separate"/>
            </w:r>
            <w:r>
              <w:rPr>
                <w:rFonts w:ascii="宋体" w:hAnsi="宋体" w:eastAsia="宋体" w:cs="宋体"/>
                <w:spacing w:val="-1"/>
                <w:sz w:val="18"/>
                <w:szCs w:val="18"/>
              </w:rPr>
              <w:t>4.10.3.12</w:t>
            </w:r>
            <w:r>
              <w:rPr>
                <w:rFonts w:ascii="宋体" w:hAnsi="宋体" w:eastAsia="宋体" w:cs="宋体"/>
                <w:spacing w:val="-1"/>
                <w:sz w:val="18"/>
                <w:szCs w:val="18"/>
              </w:rPr>
              <w:fldChar w:fldCharType="end"/>
            </w:r>
          </w:p>
        </w:tc>
        <w:tc>
          <w:tcPr>
            <w:tcW w:w="5706" w:type="dxa"/>
            <w:vAlign w:val="top"/>
          </w:tcPr>
          <w:p>
            <w:pPr>
              <w:spacing w:before="138" w:line="267" w:lineRule="auto"/>
              <w:ind w:left="101"/>
              <w:rPr>
                <w:rFonts w:ascii="宋体" w:hAnsi="宋体" w:eastAsia="宋体" w:cs="宋体"/>
                <w:sz w:val="17"/>
                <w:szCs w:val="17"/>
              </w:rPr>
            </w:pPr>
            <w:r>
              <w:rPr>
                <w:rFonts w:ascii="宋体" w:hAnsi="宋体" w:eastAsia="宋体" w:cs="宋体"/>
                <w:spacing w:val="5"/>
                <w:sz w:val="17"/>
                <w:szCs w:val="17"/>
              </w:rPr>
              <w:t>离世老年人所在居室及床单位按消毒隔离要求处理，</w:t>
            </w:r>
            <w:r>
              <w:rPr>
                <w:rFonts w:ascii="宋体" w:hAnsi="宋体" w:eastAsia="宋体" w:cs="宋体"/>
                <w:spacing w:val="4"/>
                <w:sz w:val="17"/>
                <w:szCs w:val="17"/>
              </w:rPr>
              <w:t>被褥用品独立处理；</w:t>
            </w:r>
            <w:r>
              <w:rPr>
                <w:rFonts w:ascii="宋体" w:hAnsi="宋体" w:eastAsia="宋体" w:cs="宋体"/>
                <w:sz w:val="17"/>
                <w:szCs w:val="17"/>
              </w:rPr>
              <w:t xml:space="preserve"> </w:t>
            </w:r>
            <w:r>
              <w:rPr>
                <w:rFonts w:ascii="宋体" w:hAnsi="宋体" w:eastAsia="宋体" w:cs="宋体"/>
                <w:spacing w:val="10"/>
                <w:sz w:val="17"/>
                <w:szCs w:val="17"/>
              </w:rPr>
              <w:t>制度/记录不全扣0.5分，扣完为止；无制度</w:t>
            </w:r>
            <w:r>
              <w:rPr>
                <w:rFonts w:ascii="宋体" w:hAnsi="宋体" w:eastAsia="宋体" w:cs="宋体"/>
                <w:spacing w:val="9"/>
                <w:sz w:val="17"/>
                <w:szCs w:val="17"/>
              </w:rPr>
              <w:t>、无记录不得分。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63"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78" w:line="219" w:lineRule="auto"/>
              <w:ind w:left="107"/>
              <w:rPr>
                <w:rFonts w:ascii="宋体" w:hAnsi="宋体" w:eastAsia="宋体" w:cs="宋体"/>
                <w:sz w:val="18"/>
                <w:szCs w:val="18"/>
              </w:rPr>
            </w:pPr>
            <w:r>
              <w:rPr>
                <w:rFonts w:ascii="宋体" w:hAnsi="宋体" w:eastAsia="宋体" w:cs="宋体"/>
                <w:spacing w:val="6"/>
                <w:sz w:val="18"/>
                <w:szCs w:val="18"/>
              </w:rPr>
              <w:t>查看制度规范，查看近一年记录。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D5F6F9"/>
            <w:vAlign w:val="top"/>
          </w:tcPr>
          <w:p>
            <w:pPr>
              <w:spacing w:before="263" w:line="184" w:lineRule="auto"/>
              <w:ind w:left="487"/>
              <w:rPr>
                <w:rFonts w:ascii="宋体" w:hAnsi="宋体" w:eastAsia="宋体" w:cs="宋体"/>
                <w:sz w:val="18"/>
                <w:szCs w:val="18"/>
              </w:rPr>
            </w:pPr>
            <w:r>
              <w:rPr>
                <w:rFonts w:ascii="宋体" w:hAnsi="宋体" w:eastAsia="宋体" w:cs="宋体"/>
                <w:b/>
                <w:bCs/>
                <w:color w:val="434647"/>
                <w:spacing w:val="-4"/>
                <w:sz w:val="18"/>
                <w:szCs w:val="18"/>
              </w:rPr>
              <w:t>4.11</w:t>
            </w:r>
          </w:p>
        </w:tc>
        <w:tc>
          <w:tcPr>
            <w:tcW w:w="5706" w:type="dxa"/>
            <w:shd w:val="clear" w:color="auto" w:fill="D4F5F4"/>
            <w:vAlign w:val="top"/>
          </w:tcPr>
          <w:p>
            <w:pPr>
              <w:spacing w:before="216" w:line="219" w:lineRule="auto"/>
              <w:ind w:left="103"/>
              <w:rPr>
                <w:rFonts w:ascii="宋体" w:hAnsi="宋体" w:eastAsia="宋体" w:cs="宋体"/>
                <w:sz w:val="18"/>
                <w:szCs w:val="18"/>
              </w:rPr>
            </w:pPr>
            <w:r>
              <w:rPr>
                <w:rFonts w:ascii="宋体" w:hAnsi="宋体" w:eastAsia="宋体" w:cs="宋体"/>
                <w:b/>
                <w:bCs/>
                <w:spacing w:val="3"/>
                <w:sz w:val="18"/>
                <w:szCs w:val="18"/>
              </w:rPr>
              <w:t>委托服务</w:t>
            </w:r>
          </w:p>
        </w:tc>
        <w:tc>
          <w:tcPr>
            <w:tcW w:w="559" w:type="dxa"/>
            <w:shd w:val="clear" w:color="auto" w:fill="D3F3EE"/>
            <w:vAlign w:val="top"/>
          </w:tcPr>
          <w:p>
            <w:pPr>
              <w:rPr>
                <w:rFonts w:ascii="Arial"/>
                <w:sz w:val="21"/>
              </w:rPr>
            </w:pPr>
          </w:p>
        </w:tc>
        <w:tc>
          <w:tcPr>
            <w:tcW w:w="570" w:type="dxa"/>
            <w:shd w:val="clear" w:color="auto" w:fill="D2F3ED"/>
            <w:vAlign w:val="top"/>
          </w:tcPr>
          <w:p>
            <w:pPr>
              <w:spacing w:before="265" w:line="183" w:lineRule="auto"/>
              <w:ind w:left="185"/>
              <w:rPr>
                <w:rFonts w:ascii="宋体" w:hAnsi="宋体" w:eastAsia="宋体" w:cs="宋体"/>
                <w:sz w:val="18"/>
                <w:szCs w:val="18"/>
              </w:rPr>
            </w:pPr>
            <w:r>
              <w:rPr>
                <w:rFonts w:ascii="宋体" w:hAnsi="宋体" w:eastAsia="宋体" w:cs="宋体"/>
                <w:spacing w:val="-3"/>
                <w:sz w:val="18"/>
                <w:szCs w:val="18"/>
              </w:rPr>
              <w:t>20</w:t>
            </w:r>
          </w:p>
        </w:tc>
        <w:tc>
          <w:tcPr>
            <w:tcW w:w="709" w:type="dxa"/>
            <w:shd w:val="clear" w:color="auto" w:fill="D2F3EC"/>
            <w:vAlign w:val="top"/>
          </w:tcPr>
          <w:p>
            <w:pPr>
              <w:rPr>
                <w:rFonts w:ascii="Arial"/>
                <w:sz w:val="21"/>
              </w:rPr>
            </w:pPr>
          </w:p>
        </w:tc>
        <w:tc>
          <w:tcPr>
            <w:tcW w:w="710" w:type="dxa"/>
            <w:shd w:val="clear" w:color="auto" w:fill="D2F3EB"/>
            <w:vAlign w:val="top"/>
          </w:tcPr>
          <w:p>
            <w:pPr>
              <w:rPr>
                <w:rFonts w:ascii="Arial"/>
                <w:sz w:val="21"/>
              </w:rPr>
            </w:pPr>
          </w:p>
        </w:tc>
        <w:tc>
          <w:tcPr>
            <w:tcW w:w="1109" w:type="dxa"/>
            <w:shd w:val="clear" w:color="auto" w:fill="CFF1E5"/>
            <w:vAlign w:val="top"/>
          </w:tcPr>
          <w:p>
            <w:pPr>
              <w:rPr>
                <w:rFonts w:ascii="Arial"/>
                <w:sz w:val="21"/>
              </w:rPr>
            </w:pPr>
          </w:p>
        </w:tc>
        <w:tc>
          <w:tcPr>
            <w:tcW w:w="3462" w:type="dxa"/>
            <w:shd w:val="clear" w:color="auto" w:fill="D3F3E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C2F0FE"/>
            <w:vAlign w:val="top"/>
          </w:tcPr>
          <w:p>
            <w:pPr>
              <w:spacing w:before="274" w:line="184" w:lineRule="auto"/>
              <w:ind w:left="397"/>
              <w:rPr>
                <w:rFonts w:ascii="宋体" w:hAnsi="宋体" w:eastAsia="宋体" w:cs="宋体"/>
                <w:sz w:val="18"/>
                <w:szCs w:val="18"/>
              </w:rPr>
            </w:pPr>
            <w:r>
              <w:rPr>
                <w:rFonts w:ascii="宋体" w:hAnsi="宋体" w:eastAsia="宋体" w:cs="宋体"/>
                <w:b/>
                <w:bCs/>
                <w:spacing w:val="-3"/>
                <w:sz w:val="18"/>
                <w:szCs w:val="18"/>
              </w:rPr>
              <w:t>4.11.1</w:t>
            </w:r>
          </w:p>
        </w:tc>
        <w:tc>
          <w:tcPr>
            <w:tcW w:w="5706" w:type="dxa"/>
            <w:shd w:val="clear" w:color="auto" w:fill="BEECFD"/>
            <w:vAlign w:val="top"/>
          </w:tcPr>
          <w:p>
            <w:pPr>
              <w:spacing w:before="228" w:line="219" w:lineRule="auto"/>
              <w:ind w:left="103"/>
              <w:rPr>
                <w:rFonts w:ascii="宋体" w:hAnsi="宋体" w:eastAsia="宋体" w:cs="宋体"/>
                <w:sz w:val="18"/>
                <w:szCs w:val="18"/>
              </w:rPr>
            </w:pPr>
            <w:r>
              <w:rPr>
                <w:rFonts w:ascii="宋体" w:hAnsi="宋体" w:eastAsia="宋体" w:cs="宋体"/>
                <w:b/>
                <w:bCs/>
                <w:spacing w:val="4"/>
                <w:sz w:val="18"/>
                <w:szCs w:val="18"/>
              </w:rPr>
              <w:t>服务内容</w:t>
            </w:r>
          </w:p>
        </w:tc>
        <w:tc>
          <w:tcPr>
            <w:tcW w:w="559" w:type="dxa"/>
            <w:shd w:val="clear" w:color="auto" w:fill="BFEDFE"/>
            <w:vAlign w:val="top"/>
          </w:tcPr>
          <w:p>
            <w:pPr>
              <w:rPr>
                <w:rFonts w:ascii="Arial"/>
                <w:sz w:val="21"/>
              </w:rPr>
            </w:pPr>
          </w:p>
        </w:tc>
        <w:tc>
          <w:tcPr>
            <w:tcW w:w="570" w:type="dxa"/>
            <w:shd w:val="clear" w:color="auto" w:fill="BEECFE"/>
            <w:vAlign w:val="top"/>
          </w:tcPr>
          <w:p>
            <w:pPr>
              <w:rPr>
                <w:rFonts w:ascii="Arial"/>
                <w:sz w:val="21"/>
              </w:rPr>
            </w:pPr>
          </w:p>
        </w:tc>
        <w:tc>
          <w:tcPr>
            <w:tcW w:w="709" w:type="dxa"/>
            <w:shd w:val="clear" w:color="auto" w:fill="BEECFD"/>
            <w:vAlign w:val="top"/>
          </w:tcPr>
          <w:p>
            <w:pPr>
              <w:spacing w:before="276" w:line="183" w:lineRule="auto"/>
              <w:ind w:left="305"/>
              <w:rPr>
                <w:rFonts w:ascii="宋体" w:hAnsi="宋体" w:eastAsia="宋体" w:cs="宋体"/>
                <w:sz w:val="18"/>
                <w:szCs w:val="18"/>
              </w:rPr>
            </w:pPr>
            <w:r>
              <w:rPr>
                <w:rFonts w:ascii="宋体" w:hAnsi="宋体" w:eastAsia="宋体" w:cs="宋体"/>
                <w:sz w:val="18"/>
                <w:szCs w:val="18"/>
              </w:rPr>
              <w:t>3</w:t>
            </w:r>
          </w:p>
        </w:tc>
        <w:tc>
          <w:tcPr>
            <w:tcW w:w="710" w:type="dxa"/>
            <w:shd w:val="clear" w:color="auto" w:fill="BEECFE"/>
            <w:vAlign w:val="top"/>
          </w:tcPr>
          <w:p>
            <w:pPr>
              <w:rPr>
                <w:rFonts w:ascii="Arial"/>
                <w:sz w:val="21"/>
              </w:rPr>
            </w:pPr>
          </w:p>
        </w:tc>
        <w:tc>
          <w:tcPr>
            <w:tcW w:w="1109" w:type="dxa"/>
            <w:shd w:val="clear" w:color="auto" w:fill="BDECFD"/>
            <w:vAlign w:val="top"/>
          </w:tcPr>
          <w:p>
            <w:pPr>
              <w:rPr>
                <w:rFonts w:ascii="Arial"/>
                <w:sz w:val="21"/>
              </w:rPr>
            </w:pPr>
          </w:p>
        </w:tc>
        <w:tc>
          <w:tcPr>
            <w:tcW w:w="3462" w:type="dxa"/>
            <w:shd w:val="clear" w:color="auto" w:fill="C1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9" w:hRule="atLeast"/>
        </w:trPr>
        <w:tc>
          <w:tcPr>
            <w:tcW w:w="1354" w:type="dxa"/>
            <w:vAlign w:val="top"/>
          </w:tcPr>
          <w:p>
            <w:pPr>
              <w:spacing w:line="40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"https://4.11.1.1" </w:instrText>
            </w:r>
            <w:r>
              <w:fldChar w:fldCharType="separate"/>
            </w:r>
            <w:r>
              <w:rPr>
                <w:rFonts w:ascii="宋体" w:hAnsi="宋体" w:eastAsia="宋体" w:cs="宋体"/>
                <w:spacing w:val="-1"/>
                <w:sz w:val="18"/>
                <w:szCs w:val="18"/>
              </w:rPr>
              <w:t>4.11.1.1</w:t>
            </w:r>
            <w:r>
              <w:rPr>
                <w:rFonts w:ascii="宋体" w:hAnsi="宋体" w:eastAsia="宋体" w:cs="宋体"/>
                <w:spacing w:val="-1"/>
                <w:sz w:val="18"/>
                <w:szCs w:val="18"/>
              </w:rPr>
              <w:fldChar w:fldCharType="end"/>
            </w:r>
          </w:p>
        </w:tc>
        <w:tc>
          <w:tcPr>
            <w:tcW w:w="5706" w:type="dxa"/>
            <w:vAlign w:val="top"/>
          </w:tcPr>
          <w:p>
            <w:pPr>
              <w:spacing w:before="141" w:line="267" w:lineRule="auto"/>
              <w:ind w:left="101"/>
              <w:rPr>
                <w:rFonts w:ascii="宋体" w:hAnsi="宋体" w:eastAsia="宋体" w:cs="宋体"/>
                <w:sz w:val="17"/>
                <w:szCs w:val="17"/>
              </w:rPr>
            </w:pPr>
            <w:r>
              <w:rPr>
                <w:rFonts w:ascii="宋体" w:hAnsi="宋体" w:eastAsia="宋体" w:cs="宋体"/>
                <w:spacing w:val="10"/>
                <w:sz w:val="17"/>
                <w:szCs w:val="17"/>
              </w:rPr>
              <w:t xml:space="preserve">提供包括但不限于代管物品、代领物品、代缴各种费用、代购、代办、 </w:t>
            </w:r>
            <w:r>
              <w:rPr>
                <w:rFonts w:ascii="宋体" w:hAnsi="宋体" w:eastAsia="宋体" w:cs="宋体"/>
                <w:spacing w:val="12"/>
                <w:sz w:val="17"/>
                <w:szCs w:val="17"/>
              </w:rPr>
              <w:t>陪同出行、协助交通、公证等服务。</w:t>
            </w:r>
          </w:p>
          <w:p>
            <w:pPr>
              <w:spacing w:before="68" w:line="219" w:lineRule="auto"/>
              <w:ind w:left="101"/>
              <w:rPr>
                <w:rFonts w:ascii="宋体" w:hAnsi="宋体" w:eastAsia="宋体" w:cs="宋体"/>
                <w:sz w:val="18"/>
                <w:szCs w:val="18"/>
              </w:rPr>
            </w:pPr>
            <w:r>
              <w:rPr>
                <w:rFonts w:ascii="宋体" w:hAnsi="宋体" w:eastAsia="宋体" w:cs="宋体"/>
                <w:spacing w:val="12"/>
                <w:sz w:val="18"/>
                <w:szCs w:val="18"/>
              </w:rPr>
              <w:t>符合5项得3分，缺1项扣1分，扣完为止。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6"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360"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6"/>
                <w:sz w:val="18"/>
                <w:szCs w:val="18"/>
              </w:rPr>
              <w:t>查看服务项目、近一年服务记录。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3F1FD"/>
            <w:vAlign w:val="top"/>
          </w:tcPr>
          <w:p>
            <w:pPr>
              <w:spacing w:before="266" w:line="184" w:lineRule="auto"/>
              <w:ind w:left="397"/>
              <w:rPr>
                <w:rFonts w:ascii="宋体" w:hAnsi="宋体" w:eastAsia="宋体" w:cs="宋体"/>
                <w:sz w:val="18"/>
                <w:szCs w:val="18"/>
              </w:rPr>
            </w:pPr>
            <w:r>
              <w:rPr>
                <w:rFonts w:ascii="宋体" w:hAnsi="宋体" w:eastAsia="宋体" w:cs="宋体"/>
                <w:b/>
                <w:bCs/>
                <w:spacing w:val="-3"/>
                <w:sz w:val="18"/>
                <w:szCs w:val="18"/>
              </w:rPr>
              <w:t>4.11.2</w:t>
            </w:r>
          </w:p>
        </w:tc>
        <w:tc>
          <w:tcPr>
            <w:tcW w:w="5706" w:type="dxa"/>
            <w:shd w:val="clear" w:color="auto" w:fill="C2EFFE"/>
            <w:vAlign w:val="top"/>
          </w:tcPr>
          <w:p>
            <w:pPr>
              <w:spacing w:before="219" w:line="219" w:lineRule="auto"/>
              <w:ind w:left="103"/>
              <w:rPr>
                <w:rFonts w:ascii="宋体" w:hAnsi="宋体" w:eastAsia="宋体" w:cs="宋体"/>
                <w:sz w:val="18"/>
                <w:szCs w:val="18"/>
              </w:rPr>
            </w:pPr>
            <w:r>
              <w:rPr>
                <w:rFonts w:ascii="宋体" w:hAnsi="宋体" w:eastAsia="宋体" w:cs="宋体"/>
                <w:b/>
                <w:bCs/>
                <w:spacing w:val="2"/>
                <w:sz w:val="18"/>
                <w:szCs w:val="18"/>
              </w:rPr>
              <w:t>服务人员</w:t>
            </w:r>
          </w:p>
        </w:tc>
        <w:tc>
          <w:tcPr>
            <w:tcW w:w="559" w:type="dxa"/>
            <w:shd w:val="clear" w:color="auto" w:fill="BFEDFD"/>
            <w:vAlign w:val="top"/>
          </w:tcPr>
          <w:p>
            <w:pPr>
              <w:rPr>
                <w:rFonts w:ascii="Arial"/>
                <w:sz w:val="21"/>
              </w:rPr>
            </w:pPr>
          </w:p>
        </w:tc>
        <w:tc>
          <w:tcPr>
            <w:tcW w:w="570" w:type="dxa"/>
            <w:shd w:val="clear" w:color="auto" w:fill="BFECFD"/>
            <w:vAlign w:val="top"/>
          </w:tcPr>
          <w:p>
            <w:pPr>
              <w:rPr>
                <w:rFonts w:ascii="Arial"/>
                <w:sz w:val="21"/>
              </w:rPr>
            </w:pPr>
          </w:p>
        </w:tc>
        <w:tc>
          <w:tcPr>
            <w:tcW w:w="709" w:type="dxa"/>
            <w:shd w:val="clear" w:color="auto" w:fill="BFEBFD"/>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2</w:t>
            </w:r>
          </w:p>
        </w:tc>
        <w:tc>
          <w:tcPr>
            <w:tcW w:w="710" w:type="dxa"/>
            <w:shd w:val="clear" w:color="auto" w:fill="BEECFE"/>
            <w:vAlign w:val="top"/>
          </w:tcPr>
          <w:p>
            <w:pPr>
              <w:rPr>
                <w:rFonts w:ascii="Arial"/>
                <w:sz w:val="21"/>
              </w:rPr>
            </w:pPr>
          </w:p>
        </w:tc>
        <w:tc>
          <w:tcPr>
            <w:tcW w:w="1109" w:type="dxa"/>
            <w:shd w:val="clear" w:color="auto" w:fill="BEECFD"/>
            <w:vAlign w:val="top"/>
          </w:tcPr>
          <w:p>
            <w:pPr>
              <w:rPr>
                <w:rFonts w:ascii="Arial"/>
                <w:sz w:val="21"/>
              </w:rPr>
            </w:pPr>
          </w:p>
        </w:tc>
        <w:tc>
          <w:tcPr>
            <w:tcW w:w="3462" w:type="dxa"/>
            <w:shd w:val="clear" w:color="auto" w:fill="C1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"https://4.11.2.1" </w:instrText>
            </w:r>
            <w:r>
              <w:fldChar w:fldCharType="separate"/>
            </w:r>
            <w:r>
              <w:rPr>
                <w:rFonts w:ascii="宋体" w:hAnsi="宋体" w:eastAsia="宋体" w:cs="宋体"/>
                <w:spacing w:val="-1"/>
                <w:sz w:val="18"/>
                <w:szCs w:val="18"/>
              </w:rPr>
              <w:t>4.11.2.1</w:t>
            </w:r>
            <w:r>
              <w:rPr>
                <w:rFonts w:ascii="宋体" w:hAnsi="宋体" w:eastAsia="宋体" w:cs="宋体"/>
                <w:spacing w:val="-1"/>
                <w:sz w:val="18"/>
                <w:szCs w:val="18"/>
              </w:rPr>
              <w:fldChar w:fldCharType="end"/>
            </w:r>
          </w:p>
        </w:tc>
        <w:tc>
          <w:tcPr>
            <w:tcW w:w="5706" w:type="dxa"/>
            <w:vAlign w:val="top"/>
          </w:tcPr>
          <w:p>
            <w:pPr>
              <w:spacing w:before="142" w:line="255" w:lineRule="auto"/>
              <w:ind w:left="101" w:right="24"/>
              <w:rPr>
                <w:rFonts w:ascii="宋体" w:hAnsi="宋体" w:eastAsia="宋体" w:cs="宋体"/>
                <w:sz w:val="18"/>
                <w:szCs w:val="18"/>
              </w:rPr>
            </w:pPr>
            <w:r>
              <w:rPr>
                <w:rFonts w:ascii="宋体" w:hAnsi="宋体" w:eastAsia="宋体" w:cs="宋体"/>
                <w:sz w:val="18"/>
                <w:szCs w:val="18"/>
              </w:rPr>
              <w:t>指定专人或由护理员提供服务，服务人员应熟悉</w:t>
            </w:r>
            <w:r>
              <w:rPr>
                <w:rFonts w:ascii="宋体" w:hAnsi="宋体" w:eastAsia="宋体" w:cs="宋体"/>
                <w:spacing w:val="-1"/>
                <w:sz w:val="18"/>
                <w:szCs w:val="18"/>
              </w:rPr>
              <w:t>机构内委托服务流程及</w:t>
            </w:r>
            <w:r>
              <w:rPr>
                <w:rFonts w:ascii="宋体" w:hAnsi="宋体" w:eastAsia="宋体" w:cs="宋体"/>
                <w:sz w:val="18"/>
                <w:szCs w:val="18"/>
              </w:rPr>
              <w:t xml:space="preserve"> </w:t>
            </w:r>
            <w:r>
              <w:rPr>
                <w:rFonts w:ascii="宋体" w:hAnsi="宋体" w:eastAsia="宋体" w:cs="宋体"/>
                <w:spacing w:val="-6"/>
                <w:sz w:val="18"/>
                <w:szCs w:val="18"/>
              </w:rPr>
              <w:t>要</w:t>
            </w:r>
            <w:r>
              <w:rPr>
                <w:rFonts w:ascii="宋体" w:hAnsi="宋体" w:eastAsia="宋体" w:cs="宋体"/>
                <w:spacing w:val="-19"/>
                <w:sz w:val="18"/>
                <w:szCs w:val="18"/>
              </w:rPr>
              <w:t xml:space="preserve"> </w:t>
            </w:r>
            <w:r>
              <w:rPr>
                <w:rFonts w:ascii="宋体" w:hAnsi="宋体" w:eastAsia="宋体" w:cs="宋体"/>
                <w:spacing w:val="-6"/>
                <w:sz w:val="18"/>
                <w:szCs w:val="18"/>
              </w:rPr>
              <w:t>求</w:t>
            </w:r>
            <w:r>
              <w:rPr>
                <w:rFonts w:ascii="宋体" w:hAnsi="宋体" w:eastAsia="宋体" w:cs="宋体"/>
                <w:spacing w:val="-28"/>
                <w:sz w:val="18"/>
                <w:szCs w:val="18"/>
              </w:rPr>
              <w:t xml:space="preserve"> </w:t>
            </w:r>
            <w:r>
              <w:rPr>
                <w:rFonts w:ascii="宋体" w:hAnsi="宋体" w:eastAsia="宋体" w:cs="宋体"/>
                <w:spacing w:val="-6"/>
                <w:sz w:val="18"/>
                <w:szCs w:val="18"/>
              </w:rPr>
              <w:t>。</w:t>
            </w:r>
          </w:p>
          <w:p>
            <w:pPr>
              <w:spacing w:before="73" w:line="219" w:lineRule="auto"/>
              <w:ind w:left="101"/>
              <w:rPr>
                <w:rFonts w:ascii="宋体" w:hAnsi="宋体" w:eastAsia="宋体" w:cs="宋体"/>
                <w:sz w:val="18"/>
                <w:szCs w:val="18"/>
              </w:rPr>
            </w:pPr>
            <w:r>
              <w:rPr>
                <w:rFonts w:ascii="宋体" w:hAnsi="宋体" w:eastAsia="宋体" w:cs="宋体"/>
                <w:spacing w:val="4"/>
                <w:sz w:val="18"/>
                <w:szCs w:val="18"/>
              </w:rPr>
              <w:t>错答/漏答1项扣0.5分，扣完为止。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408"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293" w:line="253" w:lineRule="auto"/>
              <w:ind w:left="107" w:right="89"/>
              <w:rPr>
                <w:rFonts w:ascii="宋体" w:hAnsi="宋体" w:eastAsia="宋体" w:cs="宋体"/>
                <w:sz w:val="18"/>
                <w:szCs w:val="18"/>
              </w:rPr>
            </w:pPr>
            <w:r>
              <w:rPr>
                <w:rFonts w:ascii="宋体" w:hAnsi="宋体" w:eastAsia="宋体" w:cs="宋体"/>
                <w:sz w:val="18"/>
                <w:szCs w:val="18"/>
              </w:rPr>
              <w:t>查看岗位设置、服务流程及要求并现场询</w:t>
            </w:r>
            <w:r>
              <w:rPr>
                <w:rFonts w:ascii="宋体" w:hAnsi="宋体" w:eastAsia="宋体" w:cs="宋体"/>
                <w:spacing w:val="13"/>
                <w:sz w:val="18"/>
                <w:szCs w:val="18"/>
              </w:rPr>
              <w:t xml:space="preserve"> </w:t>
            </w:r>
            <w:r>
              <w:rPr>
                <w:rFonts w:ascii="宋体" w:hAnsi="宋体" w:eastAsia="宋体" w:cs="宋体"/>
                <w:spacing w:val="5"/>
                <w:sz w:val="18"/>
                <w:szCs w:val="18"/>
              </w:rPr>
              <w:t>问1-2名工作人员，查看培训记录。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shd w:val="clear" w:color="auto" w:fill="C3F1FE"/>
            <w:vAlign w:val="top"/>
          </w:tcPr>
          <w:p>
            <w:pPr>
              <w:spacing w:before="278" w:line="184" w:lineRule="auto"/>
              <w:ind w:left="397"/>
              <w:rPr>
                <w:rFonts w:ascii="宋体" w:hAnsi="宋体" w:eastAsia="宋体" w:cs="宋体"/>
                <w:sz w:val="18"/>
                <w:szCs w:val="18"/>
              </w:rPr>
            </w:pPr>
            <w:r>
              <w:rPr>
                <w:rFonts w:ascii="宋体" w:hAnsi="宋体" w:eastAsia="宋体" w:cs="宋体"/>
                <w:b/>
                <w:bCs/>
                <w:spacing w:val="-3"/>
                <w:sz w:val="18"/>
                <w:szCs w:val="18"/>
              </w:rPr>
              <w:t>4.11.3</w:t>
            </w:r>
          </w:p>
        </w:tc>
        <w:tc>
          <w:tcPr>
            <w:tcW w:w="5706" w:type="dxa"/>
            <w:shd w:val="clear" w:color="auto" w:fill="BEEDFD"/>
            <w:vAlign w:val="top"/>
          </w:tcPr>
          <w:p>
            <w:pPr>
              <w:spacing w:before="232" w:line="219" w:lineRule="auto"/>
              <w:ind w:left="103"/>
              <w:rPr>
                <w:rFonts w:ascii="宋体" w:hAnsi="宋体" w:eastAsia="宋体" w:cs="宋体"/>
                <w:sz w:val="18"/>
                <w:szCs w:val="18"/>
              </w:rPr>
            </w:pPr>
            <w:r>
              <w:rPr>
                <w:rFonts w:ascii="宋体" w:hAnsi="宋体" w:eastAsia="宋体" w:cs="宋体"/>
                <w:b/>
                <w:bCs/>
                <w:spacing w:val="3"/>
                <w:sz w:val="18"/>
                <w:szCs w:val="18"/>
              </w:rPr>
              <w:t>服务要求</w:t>
            </w:r>
          </w:p>
        </w:tc>
        <w:tc>
          <w:tcPr>
            <w:tcW w:w="559" w:type="dxa"/>
            <w:shd w:val="clear" w:color="auto" w:fill="BEEDFE"/>
            <w:vAlign w:val="top"/>
          </w:tcPr>
          <w:p>
            <w:pPr>
              <w:rPr>
                <w:rFonts w:ascii="Arial"/>
                <w:sz w:val="21"/>
              </w:rPr>
            </w:pPr>
          </w:p>
        </w:tc>
        <w:tc>
          <w:tcPr>
            <w:tcW w:w="570" w:type="dxa"/>
            <w:shd w:val="clear" w:color="auto" w:fill="BDECFE"/>
            <w:vAlign w:val="top"/>
          </w:tcPr>
          <w:p>
            <w:pPr>
              <w:rPr>
                <w:rFonts w:ascii="Arial"/>
                <w:sz w:val="21"/>
              </w:rPr>
            </w:pPr>
          </w:p>
        </w:tc>
        <w:tc>
          <w:tcPr>
            <w:tcW w:w="709" w:type="dxa"/>
            <w:shd w:val="clear" w:color="auto" w:fill="BDEBFD"/>
            <w:vAlign w:val="top"/>
          </w:tcPr>
          <w:p>
            <w:pPr>
              <w:spacing w:before="279" w:line="184" w:lineRule="auto"/>
              <w:ind w:left="256"/>
              <w:rPr>
                <w:rFonts w:ascii="宋体" w:hAnsi="宋体" w:eastAsia="宋体" w:cs="宋体"/>
                <w:sz w:val="18"/>
                <w:szCs w:val="18"/>
              </w:rPr>
            </w:pPr>
            <w:r>
              <w:rPr>
                <w:rFonts w:ascii="宋体" w:hAnsi="宋体" w:eastAsia="宋体" w:cs="宋体"/>
                <w:spacing w:val="-6"/>
                <w:sz w:val="18"/>
                <w:szCs w:val="18"/>
              </w:rPr>
              <w:t>15</w:t>
            </w:r>
          </w:p>
        </w:tc>
        <w:tc>
          <w:tcPr>
            <w:tcW w:w="710" w:type="dxa"/>
            <w:shd w:val="clear" w:color="auto" w:fill="BDECFE"/>
            <w:vAlign w:val="top"/>
          </w:tcPr>
          <w:p>
            <w:pPr>
              <w:rPr>
                <w:rFonts w:ascii="Arial"/>
                <w:sz w:val="21"/>
              </w:rPr>
            </w:pPr>
          </w:p>
        </w:tc>
        <w:tc>
          <w:tcPr>
            <w:tcW w:w="1109" w:type="dxa"/>
            <w:shd w:val="clear" w:color="auto" w:fill="BCECFE"/>
            <w:vAlign w:val="top"/>
          </w:tcPr>
          <w:p>
            <w:pPr>
              <w:rPr>
                <w:rFonts w:ascii="Arial"/>
                <w:sz w:val="21"/>
              </w:rPr>
            </w:pPr>
          </w:p>
        </w:tc>
        <w:tc>
          <w:tcPr>
            <w:tcW w:w="3462" w:type="dxa"/>
            <w:shd w:val="clear" w:color="auto" w:fill="C0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354"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"https://4.11.3.1" </w:instrText>
            </w:r>
            <w:r>
              <w:fldChar w:fldCharType="separate"/>
            </w:r>
            <w:r>
              <w:rPr>
                <w:rFonts w:ascii="宋体" w:hAnsi="宋体" w:eastAsia="宋体" w:cs="宋体"/>
                <w:spacing w:val="-1"/>
                <w:sz w:val="18"/>
                <w:szCs w:val="18"/>
              </w:rPr>
              <w:t>4.11.3.1</w:t>
            </w:r>
            <w:r>
              <w:rPr>
                <w:rFonts w:ascii="宋体" w:hAnsi="宋体" w:eastAsia="宋体" w:cs="宋体"/>
                <w:spacing w:val="-1"/>
                <w:sz w:val="18"/>
                <w:szCs w:val="18"/>
              </w:rPr>
              <w:fldChar w:fldCharType="end"/>
            </w:r>
          </w:p>
        </w:tc>
        <w:tc>
          <w:tcPr>
            <w:tcW w:w="5706" w:type="dxa"/>
            <w:vAlign w:val="top"/>
          </w:tcPr>
          <w:p>
            <w:pPr>
              <w:spacing w:before="164" w:line="219" w:lineRule="auto"/>
              <w:ind w:left="101"/>
              <w:rPr>
                <w:rFonts w:ascii="宋体" w:hAnsi="宋体" w:eastAsia="宋体" w:cs="宋体"/>
                <w:sz w:val="18"/>
                <w:szCs w:val="18"/>
              </w:rPr>
            </w:pPr>
            <w:r>
              <w:rPr>
                <w:rFonts w:ascii="宋体" w:hAnsi="宋体" w:eastAsia="宋体" w:cs="宋体"/>
                <w:spacing w:val="4"/>
                <w:sz w:val="18"/>
                <w:szCs w:val="18"/>
              </w:rPr>
              <w:t>按照老年人需要，提供代管物品服务，有记录。</w:t>
            </w:r>
          </w:p>
          <w:p>
            <w:pPr>
              <w:spacing w:before="46" w:line="256" w:lineRule="auto"/>
              <w:ind w:left="101" w:right="70" w:firstLine="110"/>
              <w:rPr>
                <w:rFonts w:ascii="宋体" w:hAnsi="宋体" w:eastAsia="宋体" w:cs="宋体"/>
                <w:sz w:val="18"/>
                <w:szCs w:val="18"/>
              </w:rPr>
            </w:pPr>
            <w:r>
              <w:rPr>
                <w:rFonts w:ascii="宋体" w:hAnsi="宋体" w:eastAsia="宋体" w:cs="宋体"/>
                <w:sz w:val="18"/>
                <w:szCs w:val="18"/>
              </w:rPr>
              <w:t>(1)物品种类、数量、物品对应价值记录准确，注明代管期限(或按照</w:t>
            </w:r>
            <w:r>
              <w:rPr>
                <w:rFonts w:ascii="宋体" w:hAnsi="宋体" w:eastAsia="宋体" w:cs="宋体"/>
                <w:spacing w:val="13"/>
                <w:sz w:val="18"/>
                <w:szCs w:val="18"/>
              </w:rPr>
              <w:t xml:space="preserve"> </w:t>
            </w:r>
            <w:r>
              <w:rPr>
                <w:rFonts w:ascii="宋体" w:hAnsi="宋体" w:eastAsia="宋体" w:cs="宋体"/>
                <w:spacing w:val="3"/>
                <w:sz w:val="18"/>
                <w:szCs w:val="18"/>
              </w:rPr>
              <w:t>老年人要求随时结束代管),由老年人或相关第三方核实、签字。</w:t>
            </w:r>
          </w:p>
          <w:p>
            <w:pPr>
              <w:spacing w:before="61" w:line="219" w:lineRule="auto"/>
              <w:ind w:left="211"/>
              <w:rPr>
                <w:rFonts w:ascii="宋体" w:hAnsi="宋体" w:eastAsia="宋体" w:cs="宋体"/>
                <w:sz w:val="18"/>
                <w:szCs w:val="18"/>
              </w:rPr>
            </w:pPr>
            <w:r>
              <w:rPr>
                <w:rFonts w:ascii="宋体" w:hAnsi="宋体" w:eastAsia="宋体" w:cs="宋体"/>
                <w:spacing w:val="4"/>
                <w:sz w:val="18"/>
                <w:szCs w:val="18"/>
              </w:rPr>
              <w:t>(2)老年人需要时可随时查看其托管物品；</w:t>
            </w:r>
          </w:p>
          <w:p>
            <w:pPr>
              <w:spacing w:before="65" w:line="264" w:lineRule="auto"/>
              <w:ind w:left="101" w:right="914"/>
              <w:rPr>
                <w:rFonts w:ascii="宋体" w:hAnsi="宋体" w:eastAsia="宋体" w:cs="宋体"/>
                <w:sz w:val="18"/>
                <w:szCs w:val="18"/>
              </w:rPr>
            </w:pPr>
            <w:r>
              <w:rPr>
                <w:rFonts w:ascii="宋体" w:hAnsi="宋体" w:eastAsia="宋体" w:cs="宋体"/>
                <w:spacing w:val="3"/>
                <w:sz w:val="18"/>
                <w:szCs w:val="18"/>
              </w:rPr>
              <w:t>(3)代管期间出现物品损坏、遗失等情况，机构照价赔偿。</w:t>
            </w:r>
            <w:r>
              <w:rPr>
                <w:rFonts w:ascii="宋体" w:hAnsi="宋体" w:eastAsia="宋体" w:cs="宋体"/>
                <w:spacing w:val="8"/>
                <w:sz w:val="18"/>
                <w:szCs w:val="18"/>
              </w:rPr>
              <w:t xml:space="preserve"> </w:t>
            </w:r>
            <w:r>
              <w:rPr>
                <w:rFonts w:ascii="宋体" w:hAnsi="宋体" w:eastAsia="宋体" w:cs="宋体"/>
                <w:spacing w:val="12"/>
                <w:sz w:val="18"/>
                <w:szCs w:val="18"/>
              </w:rPr>
              <w:t>缺1项扣1分，扣完为止。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1109" w:type="dxa"/>
            <w:vAlign w:val="top"/>
          </w:tcPr>
          <w:p>
            <w:pPr>
              <w:rPr>
                <w:rFonts w:ascii="Arial"/>
                <w:sz w:val="21"/>
              </w:rPr>
            </w:pPr>
          </w:p>
        </w:tc>
        <w:tc>
          <w:tcPr>
            <w:tcW w:w="3462"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查看制度、近一年代管服务记录</w:t>
            </w:r>
          </w:p>
        </w:tc>
      </w:tr>
    </w:tbl>
    <w:p>
      <w:pPr>
        <w:spacing w:before="150" w:line="184" w:lineRule="auto"/>
        <w:ind w:left="514"/>
        <w:rPr>
          <w:rFonts w:ascii="宋体" w:hAnsi="宋体" w:eastAsia="宋体" w:cs="宋体"/>
          <w:sz w:val="29"/>
          <w:szCs w:val="29"/>
        </w:rPr>
      </w:pPr>
      <w:r>
        <w:rPr>
          <w:rFonts w:ascii="宋体" w:hAnsi="宋体" w:eastAsia="宋体" w:cs="宋体"/>
          <w:spacing w:val="-9"/>
          <w:sz w:val="29"/>
          <w:szCs w:val="29"/>
        </w:rPr>
        <w:t>100-</w:t>
      </w:r>
    </w:p>
    <w:p>
      <w:pPr>
        <w:sectPr>
          <w:pgSz w:w="16830" w:h="11900"/>
          <w:pgMar w:top="1011" w:right="775" w:bottom="400" w:left="1864"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70"/>
        <w:gridCol w:w="699"/>
        <w:gridCol w:w="719"/>
        <w:gridCol w:w="1099"/>
        <w:gridCol w:w="3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1344" w:type="dxa"/>
            <w:vAlign w:val="top"/>
          </w:tcPr>
          <w:p>
            <w:pPr>
              <w:spacing w:line="337" w:lineRule="auto"/>
              <w:rPr>
                <w:rFonts w:ascii="Arial"/>
                <w:sz w:val="21"/>
              </w:rPr>
            </w:pPr>
          </w:p>
          <w:p>
            <w:pPr>
              <w:spacing w:line="338"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"https://4.11.3.2" </w:instrText>
            </w:r>
            <w:r>
              <w:fldChar w:fldCharType="separate"/>
            </w:r>
            <w:r>
              <w:rPr>
                <w:rFonts w:ascii="宋体" w:hAnsi="宋体" w:eastAsia="宋体" w:cs="宋体"/>
                <w:spacing w:val="-1"/>
                <w:sz w:val="18"/>
                <w:szCs w:val="18"/>
              </w:rPr>
              <w:t>4.11.3.2</w:t>
            </w:r>
            <w:r>
              <w:rPr>
                <w:rFonts w:ascii="宋体" w:hAnsi="宋体" w:eastAsia="宋体" w:cs="宋体"/>
                <w:spacing w:val="-1"/>
                <w:sz w:val="18"/>
                <w:szCs w:val="18"/>
              </w:rPr>
              <w:fldChar w:fldCharType="end"/>
            </w:r>
          </w:p>
        </w:tc>
        <w:tc>
          <w:tcPr>
            <w:tcW w:w="5696" w:type="dxa"/>
            <w:vAlign w:val="top"/>
          </w:tcPr>
          <w:p>
            <w:pPr>
              <w:spacing w:before="281" w:line="219" w:lineRule="auto"/>
              <w:ind w:left="101"/>
              <w:rPr>
                <w:rFonts w:ascii="宋体" w:hAnsi="宋体" w:eastAsia="宋体" w:cs="宋体"/>
                <w:sz w:val="18"/>
                <w:szCs w:val="18"/>
              </w:rPr>
            </w:pPr>
            <w:r>
              <w:rPr>
                <w:rFonts w:ascii="宋体" w:hAnsi="宋体" w:eastAsia="宋体" w:cs="宋体"/>
                <w:spacing w:val="3"/>
                <w:sz w:val="18"/>
                <w:szCs w:val="18"/>
              </w:rPr>
              <w:t>(1)按照老年人需要，提供代领、代缴、代购、代办等</w:t>
            </w:r>
            <w:r>
              <w:rPr>
                <w:rFonts w:ascii="宋体" w:hAnsi="宋体" w:eastAsia="宋体" w:cs="宋体"/>
                <w:spacing w:val="2"/>
                <w:sz w:val="18"/>
                <w:szCs w:val="18"/>
              </w:rPr>
              <w:t>服务，有记录；</w:t>
            </w:r>
          </w:p>
          <w:p>
            <w:pPr>
              <w:spacing w:before="66" w:line="273" w:lineRule="auto"/>
              <w:ind w:left="101" w:firstLine="89"/>
              <w:rPr>
                <w:rFonts w:ascii="宋体" w:hAnsi="宋体" w:eastAsia="宋体" w:cs="宋体"/>
                <w:sz w:val="17"/>
                <w:szCs w:val="17"/>
              </w:rPr>
            </w:pPr>
            <w:r>
              <w:rPr>
                <w:rFonts w:ascii="宋体" w:hAnsi="宋体" w:eastAsia="宋体" w:cs="宋体"/>
                <w:spacing w:val="10"/>
                <w:sz w:val="17"/>
                <w:szCs w:val="17"/>
              </w:rPr>
              <w:t>(2)物品利类、数量或事项记录准确，当面清点</w:t>
            </w:r>
            <w:r>
              <w:rPr>
                <w:rFonts w:ascii="宋体" w:hAnsi="宋体" w:eastAsia="宋体" w:cs="宋体"/>
                <w:spacing w:val="9"/>
                <w:sz w:val="17"/>
                <w:szCs w:val="17"/>
              </w:rPr>
              <w:t>钱物，并由老年人或相</w:t>
            </w:r>
            <w:r>
              <w:rPr>
                <w:rFonts w:ascii="宋体" w:hAnsi="宋体" w:eastAsia="宋体" w:cs="宋体"/>
                <w:sz w:val="17"/>
                <w:szCs w:val="17"/>
              </w:rPr>
              <w:t xml:space="preserve"> </w:t>
            </w:r>
            <w:r>
              <w:rPr>
                <w:rFonts w:ascii="宋体" w:hAnsi="宋体" w:eastAsia="宋体" w:cs="宋体"/>
                <w:spacing w:val="18"/>
                <w:sz w:val="17"/>
                <w:szCs w:val="17"/>
              </w:rPr>
              <w:t>关第三方核实、签字。</w:t>
            </w:r>
          </w:p>
          <w:p>
            <w:pPr>
              <w:spacing w:before="48" w:line="219" w:lineRule="auto"/>
              <w:ind w:left="101"/>
              <w:rPr>
                <w:rFonts w:ascii="宋体" w:hAnsi="宋体" w:eastAsia="宋体" w:cs="宋体"/>
                <w:sz w:val="18"/>
                <w:szCs w:val="18"/>
              </w:rPr>
            </w:pPr>
            <w:r>
              <w:rPr>
                <w:rFonts w:ascii="宋体" w:hAnsi="宋体" w:eastAsia="宋体" w:cs="宋体"/>
                <w:spacing w:val="4"/>
                <w:sz w:val="18"/>
                <w:szCs w:val="18"/>
              </w:rPr>
              <w:t>缺1项扣0.5分，扣完为止，无签字不得分。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338" w:lineRule="auto"/>
              <w:rPr>
                <w:rFonts w:ascii="Arial"/>
                <w:sz w:val="21"/>
              </w:rPr>
            </w:pPr>
          </w:p>
          <w:p>
            <w:pPr>
              <w:spacing w:line="33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15" w:lineRule="auto"/>
              <w:rPr>
                <w:rFonts w:ascii="Arial"/>
                <w:sz w:val="21"/>
              </w:rPr>
            </w:pPr>
          </w:p>
          <w:p>
            <w:pPr>
              <w:spacing w:line="315"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1"/>
                <w:sz w:val="18"/>
                <w:szCs w:val="18"/>
              </w:rPr>
              <w:t>查看制度、近一年代办服务记录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344" w:type="dxa"/>
            <w:vAlign w:val="top"/>
          </w:tcPr>
          <w:p>
            <w:pPr>
              <w:spacing w:line="291" w:lineRule="auto"/>
              <w:rPr>
                <w:rFonts w:ascii="Arial"/>
                <w:sz w:val="21"/>
              </w:rPr>
            </w:pPr>
          </w:p>
          <w:p>
            <w:pPr>
              <w:spacing w:line="291"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"https://4.11.3.3" </w:instrText>
            </w:r>
            <w:r>
              <w:fldChar w:fldCharType="separate"/>
            </w:r>
            <w:r>
              <w:rPr>
                <w:rFonts w:ascii="宋体" w:hAnsi="宋体" w:eastAsia="宋体" w:cs="宋体"/>
                <w:spacing w:val="-1"/>
                <w:sz w:val="18"/>
                <w:szCs w:val="18"/>
              </w:rPr>
              <w:t>4.11.3.3</w:t>
            </w:r>
            <w:r>
              <w:rPr>
                <w:rFonts w:ascii="宋体" w:hAnsi="宋体" w:eastAsia="宋体" w:cs="宋体"/>
                <w:spacing w:val="-1"/>
                <w:sz w:val="18"/>
                <w:szCs w:val="18"/>
              </w:rPr>
              <w:fldChar w:fldCharType="end"/>
            </w:r>
          </w:p>
        </w:tc>
        <w:tc>
          <w:tcPr>
            <w:tcW w:w="5696" w:type="dxa"/>
            <w:vAlign w:val="top"/>
          </w:tcPr>
          <w:p>
            <w:pPr>
              <w:spacing w:line="289" w:lineRule="auto"/>
              <w:rPr>
                <w:rFonts w:ascii="Arial"/>
                <w:sz w:val="21"/>
              </w:rPr>
            </w:pPr>
          </w:p>
          <w:p>
            <w:pPr>
              <w:spacing w:before="58" w:line="253" w:lineRule="auto"/>
              <w:ind w:left="101" w:right="12"/>
              <w:rPr>
                <w:rFonts w:ascii="宋体" w:hAnsi="宋体" w:eastAsia="宋体" w:cs="宋体"/>
                <w:sz w:val="18"/>
                <w:szCs w:val="18"/>
              </w:rPr>
            </w:pPr>
            <w:r>
              <w:rPr>
                <w:rFonts w:ascii="宋体" w:hAnsi="宋体" w:eastAsia="宋体" w:cs="宋体"/>
                <w:sz w:val="18"/>
                <w:szCs w:val="18"/>
              </w:rPr>
              <w:t>协助老年人或按照老年人需求代为网络购物、代为转</w:t>
            </w:r>
            <w:r>
              <w:rPr>
                <w:rFonts w:ascii="宋体" w:hAnsi="宋体" w:eastAsia="宋体" w:cs="宋体"/>
                <w:spacing w:val="-1"/>
                <w:sz w:val="18"/>
                <w:szCs w:val="18"/>
              </w:rPr>
              <w:t>账时，提醒潜在风</w:t>
            </w:r>
            <w:r>
              <w:rPr>
                <w:rFonts w:ascii="宋体" w:hAnsi="宋体" w:eastAsia="宋体" w:cs="宋体"/>
                <w:sz w:val="18"/>
                <w:szCs w:val="18"/>
              </w:rPr>
              <w:t xml:space="preserve"> </w:t>
            </w:r>
            <w:r>
              <w:rPr>
                <w:rFonts w:ascii="宋体" w:hAnsi="宋体" w:eastAsia="宋体" w:cs="宋体"/>
                <w:spacing w:val="5"/>
                <w:sz w:val="18"/>
                <w:szCs w:val="18"/>
              </w:rPr>
              <w:t>险，并经老年人或相关第三方确认。</w:t>
            </w:r>
          </w:p>
          <w:p>
            <w:pPr>
              <w:spacing w:before="66" w:line="219" w:lineRule="auto"/>
              <w:ind w:left="101"/>
              <w:rPr>
                <w:rFonts w:ascii="宋体" w:hAnsi="宋体" w:eastAsia="宋体" w:cs="宋体"/>
                <w:sz w:val="18"/>
                <w:szCs w:val="18"/>
              </w:rPr>
            </w:pPr>
            <w:r>
              <w:rPr>
                <w:rFonts w:ascii="宋体" w:hAnsi="宋体" w:eastAsia="宋体" w:cs="宋体"/>
                <w:spacing w:val="6"/>
                <w:sz w:val="18"/>
                <w:szCs w:val="18"/>
              </w:rPr>
              <w:t>无记录不得分，无签字不得分。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291" w:lineRule="auto"/>
              <w:rPr>
                <w:rFonts w:ascii="Arial"/>
                <w:sz w:val="21"/>
              </w:rPr>
            </w:pPr>
          </w:p>
          <w:p>
            <w:pPr>
              <w:spacing w:line="29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268" w:lineRule="auto"/>
              <w:rPr>
                <w:rFonts w:ascii="Arial"/>
                <w:sz w:val="21"/>
              </w:rPr>
            </w:pPr>
          </w:p>
          <w:p>
            <w:pPr>
              <w:spacing w:line="269"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4"/>
                <w:sz w:val="18"/>
                <w:szCs w:val="18"/>
              </w:rPr>
              <w:t>查看制度、近一年风险提示及签字记录。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"https://4.11.3.4" </w:instrText>
            </w:r>
            <w:r>
              <w:fldChar w:fldCharType="separate"/>
            </w:r>
            <w:r>
              <w:rPr>
                <w:rFonts w:ascii="宋体" w:hAnsi="宋体" w:eastAsia="宋体" w:cs="宋体"/>
                <w:spacing w:val="-1"/>
                <w:sz w:val="18"/>
                <w:szCs w:val="18"/>
              </w:rPr>
              <w:t>4.11.3.4</w:t>
            </w:r>
            <w:r>
              <w:rPr>
                <w:rFonts w:ascii="宋体" w:hAnsi="宋体" w:eastAsia="宋体" w:cs="宋体"/>
                <w:spacing w:val="-1"/>
                <w:sz w:val="18"/>
                <w:szCs w:val="18"/>
              </w:rPr>
              <w:fldChar w:fldCharType="end"/>
            </w:r>
          </w:p>
        </w:tc>
        <w:tc>
          <w:tcPr>
            <w:tcW w:w="5696" w:type="dxa"/>
            <w:vAlign w:val="top"/>
          </w:tcPr>
          <w:p>
            <w:pPr>
              <w:spacing w:before="161" w:line="267" w:lineRule="auto"/>
              <w:ind w:left="101"/>
              <w:rPr>
                <w:rFonts w:ascii="宋体" w:hAnsi="宋体" w:eastAsia="宋体" w:cs="宋体"/>
                <w:sz w:val="17"/>
                <w:szCs w:val="17"/>
              </w:rPr>
            </w:pPr>
            <w:r>
              <w:rPr>
                <w:rFonts w:ascii="宋体" w:hAnsi="宋体" w:eastAsia="宋体" w:cs="宋体"/>
                <w:spacing w:val="4"/>
                <w:sz w:val="17"/>
                <w:szCs w:val="17"/>
              </w:rPr>
              <w:t>对提供委托服务过程中获得有关老年人及老年人家庭等信息，严格保密，</w:t>
            </w:r>
            <w:r>
              <w:rPr>
                <w:rFonts w:ascii="宋体" w:hAnsi="宋体" w:eastAsia="宋体" w:cs="宋体"/>
                <w:spacing w:val="12"/>
                <w:sz w:val="17"/>
                <w:szCs w:val="17"/>
              </w:rPr>
              <w:t xml:space="preserve"> </w:t>
            </w:r>
            <w:r>
              <w:rPr>
                <w:rFonts w:ascii="宋体" w:hAnsi="宋体" w:eastAsia="宋体" w:cs="宋体"/>
                <w:spacing w:val="24"/>
                <w:sz w:val="17"/>
                <w:szCs w:val="17"/>
              </w:rPr>
              <w:t>不得外泄。</w:t>
            </w:r>
          </w:p>
          <w:p>
            <w:pPr>
              <w:spacing w:before="78" w:line="219" w:lineRule="auto"/>
              <w:ind w:left="101"/>
              <w:rPr>
                <w:rFonts w:ascii="宋体" w:hAnsi="宋体" w:eastAsia="宋体" w:cs="宋体"/>
                <w:sz w:val="18"/>
                <w:szCs w:val="18"/>
              </w:rPr>
            </w:pPr>
            <w:r>
              <w:rPr>
                <w:rFonts w:ascii="宋体" w:hAnsi="宋体" w:eastAsia="宋体" w:cs="宋体"/>
                <w:spacing w:val="5"/>
                <w:sz w:val="18"/>
                <w:szCs w:val="18"/>
              </w:rPr>
              <w:t>制度、规范中无保密条款不得分。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406"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60"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2"/>
                <w:sz w:val="18"/>
                <w:szCs w:val="18"/>
              </w:rPr>
              <w:t>查看制度、规范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1344" w:type="dxa"/>
            <w:vAlign w:val="top"/>
          </w:tcPr>
          <w:p>
            <w:pPr>
              <w:spacing w:line="273" w:lineRule="auto"/>
              <w:rPr>
                <w:rFonts w:ascii="Arial"/>
                <w:sz w:val="21"/>
              </w:rPr>
            </w:pPr>
          </w:p>
          <w:p>
            <w:pPr>
              <w:spacing w:line="27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"https://4.11.3.5" </w:instrText>
            </w:r>
            <w:r>
              <w:fldChar w:fldCharType="separate"/>
            </w:r>
            <w:r>
              <w:rPr>
                <w:rFonts w:ascii="宋体" w:hAnsi="宋体" w:eastAsia="宋体" w:cs="宋体"/>
                <w:spacing w:val="-1"/>
                <w:sz w:val="18"/>
                <w:szCs w:val="18"/>
              </w:rPr>
              <w:t>4.11.3.5</w:t>
            </w:r>
            <w:r>
              <w:rPr>
                <w:rFonts w:ascii="宋体" w:hAnsi="宋体" w:eastAsia="宋体" w:cs="宋体"/>
                <w:spacing w:val="-1"/>
                <w:sz w:val="18"/>
                <w:szCs w:val="18"/>
              </w:rPr>
              <w:fldChar w:fldCharType="end"/>
            </w:r>
          </w:p>
        </w:tc>
        <w:tc>
          <w:tcPr>
            <w:tcW w:w="5696" w:type="dxa"/>
            <w:vAlign w:val="top"/>
          </w:tcPr>
          <w:p>
            <w:pPr>
              <w:spacing w:before="169" w:line="280" w:lineRule="auto"/>
              <w:ind w:left="101"/>
              <w:jc w:val="both"/>
              <w:rPr>
                <w:rFonts w:ascii="宋体" w:hAnsi="宋体" w:eastAsia="宋体" w:cs="宋体"/>
                <w:sz w:val="17"/>
                <w:szCs w:val="17"/>
              </w:rPr>
            </w:pPr>
            <w:r>
              <w:rPr>
                <w:rFonts w:ascii="宋体" w:hAnsi="宋体" w:eastAsia="宋体" w:cs="宋体"/>
                <w:spacing w:val="4"/>
                <w:sz w:val="17"/>
                <w:szCs w:val="17"/>
              </w:rPr>
              <w:t>陪同老年人出行时，由专业人员对老年人身体状况进行风险和意外评估，</w:t>
            </w:r>
            <w:r>
              <w:rPr>
                <w:rFonts w:ascii="宋体" w:hAnsi="宋体" w:eastAsia="宋体" w:cs="宋体"/>
                <w:spacing w:val="12"/>
                <w:sz w:val="17"/>
                <w:szCs w:val="17"/>
              </w:rPr>
              <w:t xml:space="preserve"> </w:t>
            </w:r>
            <w:r>
              <w:rPr>
                <w:rFonts w:ascii="宋体" w:hAnsi="宋体" w:eastAsia="宋体" w:cs="宋体"/>
                <w:spacing w:val="7"/>
                <w:sz w:val="17"/>
                <w:szCs w:val="17"/>
              </w:rPr>
              <w:t>有风险评估记录；出行过程中密切关注老年人的身体情况，防止意外发</w:t>
            </w:r>
            <w:r>
              <w:rPr>
                <w:rFonts w:ascii="宋体" w:hAnsi="宋体" w:eastAsia="宋体" w:cs="宋体"/>
                <w:sz w:val="17"/>
                <w:szCs w:val="17"/>
              </w:rPr>
              <w:t xml:space="preserve">  </w:t>
            </w:r>
            <w:r>
              <w:rPr>
                <w:rFonts w:ascii="宋体" w:hAnsi="宋体" w:eastAsia="宋体" w:cs="宋体"/>
                <w:spacing w:val="-1"/>
                <w:sz w:val="17"/>
                <w:szCs w:val="17"/>
              </w:rPr>
              <w:t>生</w:t>
            </w:r>
            <w:r>
              <w:rPr>
                <w:rFonts w:ascii="宋体" w:hAnsi="宋体" w:eastAsia="宋体" w:cs="宋体"/>
                <w:spacing w:val="38"/>
                <w:sz w:val="17"/>
                <w:szCs w:val="17"/>
              </w:rPr>
              <w:t xml:space="preserve"> </w:t>
            </w:r>
            <w:r>
              <w:rPr>
                <w:rFonts w:ascii="宋体" w:hAnsi="宋体" w:eastAsia="宋体" w:cs="宋体"/>
                <w:spacing w:val="-1"/>
                <w:sz w:val="17"/>
                <w:szCs w:val="17"/>
              </w:rPr>
              <w:t>。</w:t>
            </w:r>
          </w:p>
          <w:p>
            <w:pPr>
              <w:spacing w:before="67" w:line="218" w:lineRule="auto"/>
              <w:ind w:left="101"/>
              <w:rPr>
                <w:rFonts w:ascii="宋体" w:hAnsi="宋体" w:eastAsia="宋体" w:cs="宋体"/>
                <w:sz w:val="18"/>
                <w:szCs w:val="18"/>
              </w:rPr>
            </w:pPr>
            <w:r>
              <w:rPr>
                <w:rFonts w:ascii="宋体" w:hAnsi="宋体" w:eastAsia="宋体" w:cs="宋体"/>
                <w:spacing w:val="6"/>
                <w:sz w:val="18"/>
                <w:szCs w:val="18"/>
              </w:rPr>
              <w:t>无评估扣1分，无应急预案扣1分。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273" w:lineRule="auto"/>
              <w:rPr>
                <w:rFonts w:ascii="Arial"/>
                <w:sz w:val="21"/>
              </w:rPr>
            </w:pPr>
          </w:p>
          <w:p>
            <w:pPr>
              <w:spacing w:line="273"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line="389" w:lineRule="auto"/>
              <w:rPr>
                <w:rFonts w:ascii="Arial"/>
                <w:sz w:val="21"/>
              </w:rPr>
            </w:pPr>
          </w:p>
          <w:p>
            <w:pPr>
              <w:spacing w:before="59" w:line="254" w:lineRule="auto"/>
              <w:ind w:left="108" w:right="82"/>
              <w:rPr>
                <w:rFonts w:ascii="宋体" w:hAnsi="宋体" w:eastAsia="宋体" w:cs="宋体"/>
                <w:sz w:val="18"/>
                <w:szCs w:val="18"/>
              </w:rPr>
            </w:pPr>
            <w:r>
              <w:rPr>
                <w:rFonts w:ascii="宋体" w:hAnsi="宋体" w:eastAsia="宋体" w:cs="宋体"/>
                <w:sz w:val="18"/>
                <w:szCs w:val="18"/>
              </w:rPr>
              <w:t>查看制度、近一年外出风险评估记录和外</w:t>
            </w:r>
            <w:r>
              <w:rPr>
                <w:rFonts w:ascii="宋体" w:hAnsi="宋体" w:eastAsia="宋体" w:cs="宋体"/>
                <w:spacing w:val="10"/>
                <w:sz w:val="18"/>
                <w:szCs w:val="18"/>
              </w:rPr>
              <w:t xml:space="preserve"> </w:t>
            </w:r>
            <w:r>
              <w:rPr>
                <w:rFonts w:ascii="宋体" w:hAnsi="宋体" w:eastAsia="宋体" w:cs="宋体"/>
                <w:spacing w:val="15"/>
                <w:sz w:val="18"/>
                <w:szCs w:val="18"/>
              </w:rPr>
              <w:t>出服务记录。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344" w:type="dxa"/>
            <w:vAlign w:val="top"/>
          </w:tcPr>
          <w:p>
            <w:pPr>
              <w:spacing w:line="388"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"https://4.11.3.6" </w:instrText>
            </w:r>
            <w:r>
              <w:fldChar w:fldCharType="separate"/>
            </w:r>
            <w:r>
              <w:rPr>
                <w:rFonts w:ascii="宋体" w:hAnsi="宋体" w:eastAsia="宋体" w:cs="宋体"/>
                <w:spacing w:val="-1"/>
                <w:sz w:val="18"/>
                <w:szCs w:val="18"/>
              </w:rPr>
              <w:t>4.11.3.6</w:t>
            </w:r>
            <w:r>
              <w:rPr>
                <w:rFonts w:ascii="宋体" w:hAnsi="宋体" w:eastAsia="宋体" w:cs="宋体"/>
                <w:spacing w:val="-1"/>
                <w:sz w:val="18"/>
                <w:szCs w:val="18"/>
              </w:rPr>
              <w:fldChar w:fldCharType="end"/>
            </w:r>
          </w:p>
        </w:tc>
        <w:tc>
          <w:tcPr>
            <w:tcW w:w="5696" w:type="dxa"/>
            <w:vAlign w:val="top"/>
          </w:tcPr>
          <w:p>
            <w:pPr>
              <w:spacing w:before="152" w:line="280" w:lineRule="exact"/>
              <w:ind w:left="101"/>
              <w:rPr>
                <w:rFonts w:ascii="宋体" w:hAnsi="宋体" w:eastAsia="宋体" w:cs="宋体"/>
                <w:sz w:val="18"/>
                <w:szCs w:val="18"/>
              </w:rPr>
            </w:pPr>
            <w:r>
              <w:rPr>
                <w:rFonts w:ascii="宋体" w:hAnsi="宋体" w:eastAsia="宋体" w:cs="宋体"/>
                <w:spacing w:val="3"/>
                <w:position w:val="7"/>
                <w:sz w:val="18"/>
                <w:szCs w:val="18"/>
              </w:rPr>
              <w:t>(1)应使用机构自有车辆或与正规租车服务商合作；</w:t>
            </w:r>
          </w:p>
          <w:p>
            <w:pPr>
              <w:spacing w:line="218" w:lineRule="auto"/>
              <w:ind w:left="101"/>
              <w:rPr>
                <w:rFonts w:ascii="宋体" w:hAnsi="宋体" w:eastAsia="宋体" w:cs="宋体"/>
                <w:sz w:val="18"/>
                <w:szCs w:val="18"/>
              </w:rPr>
            </w:pPr>
            <w:r>
              <w:rPr>
                <w:rFonts w:ascii="宋体" w:hAnsi="宋体" w:eastAsia="宋体" w:cs="宋体"/>
                <w:spacing w:val="4"/>
                <w:sz w:val="18"/>
                <w:szCs w:val="18"/>
              </w:rPr>
              <w:t>(2)建有出行交通记录、服务商及司机联系方</w:t>
            </w:r>
            <w:r>
              <w:rPr>
                <w:rFonts w:ascii="宋体" w:hAnsi="宋体" w:eastAsia="宋体" w:cs="宋体"/>
                <w:spacing w:val="3"/>
                <w:sz w:val="18"/>
                <w:szCs w:val="18"/>
              </w:rPr>
              <w:t>式。</w:t>
            </w:r>
          </w:p>
          <w:p>
            <w:pPr>
              <w:spacing w:before="68" w:line="220" w:lineRule="auto"/>
              <w:ind w:left="101"/>
              <w:rPr>
                <w:rFonts w:ascii="宋体" w:hAnsi="宋体" w:eastAsia="宋体" w:cs="宋体"/>
                <w:sz w:val="18"/>
                <w:szCs w:val="18"/>
              </w:rPr>
            </w:pPr>
            <w:r>
              <w:rPr>
                <w:rFonts w:ascii="宋体" w:hAnsi="宋体" w:eastAsia="宋体" w:cs="宋体"/>
                <w:spacing w:val="18"/>
                <w:sz w:val="18"/>
                <w:szCs w:val="18"/>
              </w:rPr>
              <w:t>缺1项扣1分。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388"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93" w:line="245" w:lineRule="auto"/>
              <w:ind w:left="108" w:right="193"/>
              <w:rPr>
                <w:rFonts w:ascii="宋体" w:hAnsi="宋体" w:eastAsia="宋体" w:cs="宋体"/>
                <w:sz w:val="18"/>
                <w:szCs w:val="18"/>
              </w:rPr>
            </w:pPr>
            <w:r>
              <w:rPr>
                <w:rFonts w:ascii="宋体" w:hAnsi="宋体" w:eastAsia="宋体" w:cs="宋体"/>
                <w:spacing w:val="-1"/>
                <w:sz w:val="18"/>
                <w:szCs w:val="18"/>
              </w:rPr>
              <w:t>查看制度、规范、协议(或近一年交通记</w:t>
            </w:r>
            <w:r>
              <w:rPr>
                <w:rFonts w:ascii="宋体" w:hAnsi="宋体" w:eastAsia="宋体" w:cs="宋体"/>
                <w:spacing w:val="7"/>
                <w:sz w:val="18"/>
                <w:szCs w:val="18"/>
              </w:rPr>
              <w:t xml:space="preserve"> </w:t>
            </w:r>
            <w:r>
              <w:rPr>
                <w:rFonts w:ascii="宋体" w:hAnsi="宋体" w:eastAsia="宋体" w:cs="宋体"/>
                <w:spacing w:val="-4"/>
                <w:sz w:val="18"/>
                <w:szCs w:val="18"/>
              </w:rPr>
              <w:t>录</w:t>
            </w:r>
            <w:r>
              <w:rPr>
                <w:rFonts w:ascii="宋体" w:hAnsi="宋体" w:eastAsia="宋体" w:cs="宋体"/>
                <w:spacing w:val="-36"/>
                <w:sz w:val="18"/>
                <w:szCs w:val="18"/>
              </w:rPr>
              <w:t xml:space="preserve"> </w:t>
            </w:r>
            <w:r>
              <w:rPr>
                <w:rFonts w:ascii="宋体" w:hAnsi="宋体" w:eastAsia="宋体" w:cs="宋体"/>
                <w:spacing w:val="-4"/>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9"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"https://4.11.3.7" </w:instrText>
            </w:r>
            <w:r>
              <w:fldChar w:fldCharType="separate"/>
            </w:r>
            <w:r>
              <w:rPr>
                <w:rFonts w:ascii="宋体" w:hAnsi="宋体" w:eastAsia="宋体" w:cs="宋体"/>
                <w:spacing w:val="-1"/>
                <w:sz w:val="18"/>
                <w:szCs w:val="18"/>
              </w:rPr>
              <w:t>4.11.3.7</w:t>
            </w:r>
            <w:r>
              <w:rPr>
                <w:rFonts w:ascii="宋体" w:hAnsi="宋体" w:eastAsia="宋体" w:cs="宋体"/>
                <w:spacing w:val="-1"/>
                <w:sz w:val="18"/>
                <w:szCs w:val="18"/>
              </w:rPr>
              <w:fldChar w:fldCharType="end"/>
            </w:r>
          </w:p>
        </w:tc>
        <w:tc>
          <w:tcPr>
            <w:tcW w:w="5696" w:type="dxa"/>
            <w:vAlign w:val="top"/>
          </w:tcPr>
          <w:p>
            <w:pPr>
              <w:spacing w:before="194" w:line="243" w:lineRule="auto"/>
              <w:ind w:left="101" w:right="634"/>
              <w:rPr>
                <w:rFonts w:ascii="宋体" w:hAnsi="宋体" w:eastAsia="宋体" w:cs="宋体"/>
                <w:sz w:val="18"/>
                <w:szCs w:val="18"/>
              </w:rPr>
            </w:pPr>
            <w:r>
              <w:rPr>
                <w:rFonts w:ascii="宋体" w:hAnsi="宋体" w:eastAsia="宋体" w:cs="宋体"/>
                <w:spacing w:val="3"/>
                <w:sz w:val="18"/>
                <w:szCs w:val="18"/>
              </w:rPr>
              <w:t>建有专业法律组织的对接关系，为老年人提供遗嘱公证服务。</w:t>
            </w:r>
            <w:r>
              <w:rPr>
                <w:rFonts w:ascii="宋体" w:hAnsi="宋体" w:eastAsia="宋体" w:cs="宋体"/>
                <w:spacing w:val="8"/>
                <w:sz w:val="18"/>
                <w:szCs w:val="18"/>
              </w:rPr>
              <w:t xml:space="preserve"> </w:t>
            </w:r>
            <w:r>
              <w:rPr>
                <w:rFonts w:ascii="宋体" w:hAnsi="宋体" w:eastAsia="宋体" w:cs="宋体"/>
                <w:spacing w:val="12"/>
                <w:sz w:val="18"/>
                <w:szCs w:val="18"/>
              </w:rPr>
              <w:t>无协议不得分。</w:t>
            </w:r>
          </w:p>
        </w:tc>
        <w:tc>
          <w:tcPr>
            <w:tcW w:w="570" w:type="dxa"/>
            <w:vAlign w:val="top"/>
          </w:tcPr>
          <w:p>
            <w:pPr>
              <w:rPr>
                <w:rFonts w:ascii="Arial"/>
                <w:sz w:val="21"/>
              </w:rPr>
            </w:pPr>
          </w:p>
        </w:tc>
        <w:tc>
          <w:tcPr>
            <w:tcW w:w="570" w:type="dxa"/>
            <w:vAlign w:val="top"/>
          </w:tcPr>
          <w:p>
            <w:pPr>
              <w:rPr>
                <w:rFonts w:ascii="Arial"/>
                <w:sz w:val="21"/>
              </w:rPr>
            </w:pPr>
          </w:p>
        </w:tc>
        <w:tc>
          <w:tcPr>
            <w:tcW w:w="699" w:type="dxa"/>
            <w:vAlign w:val="top"/>
          </w:tcPr>
          <w:p>
            <w:pPr>
              <w:rPr>
                <w:rFonts w:ascii="Arial"/>
                <w:sz w:val="21"/>
              </w:rPr>
            </w:pPr>
          </w:p>
        </w:tc>
        <w:tc>
          <w:tcPr>
            <w:tcW w:w="719" w:type="dxa"/>
            <w:vAlign w:val="top"/>
          </w:tcPr>
          <w:p>
            <w:pPr>
              <w:spacing w:line="270"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52" w:type="dxa"/>
            <w:vAlign w:val="top"/>
          </w:tcPr>
          <w:p>
            <w:pPr>
              <w:spacing w:before="284" w:line="219" w:lineRule="auto"/>
              <w:ind w:left="108"/>
              <w:rPr>
                <w:rFonts w:ascii="宋体" w:hAnsi="宋体" w:eastAsia="宋体" w:cs="宋体"/>
                <w:sz w:val="18"/>
                <w:szCs w:val="18"/>
              </w:rPr>
            </w:pPr>
            <w:r>
              <w:rPr>
                <w:rFonts w:ascii="宋体" w:hAnsi="宋体" w:eastAsia="宋体" w:cs="宋体"/>
                <w:spacing w:val="2"/>
                <w:sz w:val="18"/>
                <w:szCs w:val="18"/>
              </w:rPr>
              <w:t>查看协议(或近一年服务记录)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D0F3F8"/>
            <w:vAlign w:val="top"/>
          </w:tcPr>
          <w:p>
            <w:pPr>
              <w:spacing w:before="280" w:line="184" w:lineRule="auto"/>
              <w:ind w:left="485"/>
              <w:rPr>
                <w:rFonts w:ascii="宋体" w:hAnsi="宋体" w:eastAsia="宋体" w:cs="宋体"/>
                <w:sz w:val="18"/>
                <w:szCs w:val="18"/>
              </w:rPr>
            </w:pPr>
            <w:r>
              <w:rPr>
                <w:rFonts w:ascii="宋体" w:hAnsi="宋体" w:eastAsia="宋体" w:cs="宋体"/>
                <w:color w:val="454949"/>
                <w:spacing w:val="-2"/>
                <w:sz w:val="18"/>
                <w:szCs w:val="18"/>
              </w:rPr>
              <w:t>4.12</w:t>
            </w:r>
          </w:p>
        </w:tc>
        <w:tc>
          <w:tcPr>
            <w:tcW w:w="5696" w:type="dxa"/>
            <w:shd w:val="clear" w:color="auto" w:fill="D0F3F4"/>
            <w:vAlign w:val="top"/>
          </w:tcPr>
          <w:p>
            <w:pPr>
              <w:spacing w:before="235" w:line="219" w:lineRule="auto"/>
              <w:ind w:left="101"/>
              <w:rPr>
                <w:rFonts w:ascii="宋体" w:hAnsi="宋体" w:eastAsia="宋体" w:cs="宋体"/>
                <w:sz w:val="18"/>
                <w:szCs w:val="18"/>
              </w:rPr>
            </w:pPr>
            <w:r>
              <w:rPr>
                <w:rFonts w:ascii="宋体" w:hAnsi="宋体" w:eastAsia="宋体" w:cs="宋体"/>
                <w:color w:val="586060"/>
                <w:spacing w:val="-2"/>
                <w:sz w:val="18"/>
                <w:szCs w:val="18"/>
              </w:rPr>
              <w:t>康复服务</w:t>
            </w:r>
          </w:p>
        </w:tc>
        <w:tc>
          <w:tcPr>
            <w:tcW w:w="570" w:type="dxa"/>
            <w:shd w:val="clear" w:color="auto" w:fill="D0F3F0"/>
            <w:vAlign w:val="top"/>
          </w:tcPr>
          <w:p>
            <w:pPr>
              <w:rPr>
                <w:rFonts w:ascii="Arial"/>
                <w:sz w:val="21"/>
              </w:rPr>
            </w:pPr>
          </w:p>
        </w:tc>
        <w:tc>
          <w:tcPr>
            <w:tcW w:w="570" w:type="dxa"/>
            <w:shd w:val="clear" w:color="auto" w:fill="D0F3EF"/>
            <w:vAlign w:val="top"/>
          </w:tcPr>
          <w:p>
            <w:pPr>
              <w:spacing w:before="281" w:line="183" w:lineRule="auto"/>
              <w:ind w:left="185"/>
              <w:rPr>
                <w:rFonts w:ascii="宋体" w:hAnsi="宋体" w:eastAsia="宋体" w:cs="宋体"/>
                <w:sz w:val="18"/>
                <w:szCs w:val="18"/>
              </w:rPr>
            </w:pPr>
            <w:r>
              <w:rPr>
                <w:rFonts w:ascii="宋体" w:hAnsi="宋体" w:eastAsia="宋体" w:cs="宋体"/>
                <w:color w:val="464949"/>
                <w:spacing w:val="-3"/>
                <w:sz w:val="18"/>
                <w:szCs w:val="18"/>
              </w:rPr>
              <w:t>30</w:t>
            </w:r>
          </w:p>
        </w:tc>
        <w:tc>
          <w:tcPr>
            <w:tcW w:w="699" w:type="dxa"/>
            <w:shd w:val="clear" w:color="auto" w:fill="D0F3EE"/>
            <w:vAlign w:val="top"/>
          </w:tcPr>
          <w:p>
            <w:pPr>
              <w:rPr>
                <w:rFonts w:ascii="Arial"/>
                <w:sz w:val="21"/>
              </w:rPr>
            </w:pPr>
          </w:p>
        </w:tc>
        <w:tc>
          <w:tcPr>
            <w:tcW w:w="719" w:type="dxa"/>
            <w:shd w:val="clear" w:color="auto" w:fill="D1F4F0"/>
            <w:vAlign w:val="top"/>
          </w:tcPr>
          <w:p>
            <w:pPr>
              <w:rPr>
                <w:rFonts w:ascii="Arial"/>
                <w:sz w:val="21"/>
              </w:rPr>
            </w:pPr>
          </w:p>
        </w:tc>
        <w:tc>
          <w:tcPr>
            <w:tcW w:w="1099" w:type="dxa"/>
            <w:shd w:val="clear" w:color="auto" w:fill="D1F4EE"/>
            <w:vAlign w:val="top"/>
          </w:tcPr>
          <w:p>
            <w:pPr>
              <w:rPr>
                <w:rFonts w:ascii="Arial"/>
                <w:sz w:val="21"/>
              </w:rPr>
            </w:pPr>
          </w:p>
        </w:tc>
        <w:tc>
          <w:tcPr>
            <w:tcW w:w="3452" w:type="dxa"/>
            <w:shd w:val="clear" w:color="auto" w:fill="D4F5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44" w:type="dxa"/>
            <w:shd w:val="clear" w:color="auto" w:fill="BEECFD"/>
            <w:vAlign w:val="top"/>
          </w:tcPr>
          <w:p>
            <w:pPr>
              <w:spacing w:before="271" w:line="184" w:lineRule="auto"/>
              <w:ind w:left="395"/>
              <w:rPr>
                <w:rFonts w:ascii="宋体" w:hAnsi="宋体" w:eastAsia="宋体" w:cs="宋体"/>
                <w:sz w:val="18"/>
                <w:szCs w:val="18"/>
              </w:rPr>
            </w:pPr>
            <w:r>
              <w:rPr>
                <w:rFonts w:ascii="宋体" w:hAnsi="宋体" w:eastAsia="宋体" w:cs="宋体"/>
                <w:spacing w:val="-1"/>
                <w:sz w:val="18"/>
                <w:szCs w:val="18"/>
              </w:rPr>
              <w:t>4.12.1</w:t>
            </w:r>
          </w:p>
        </w:tc>
        <w:tc>
          <w:tcPr>
            <w:tcW w:w="5696" w:type="dxa"/>
            <w:shd w:val="clear" w:color="auto" w:fill="BEEDFE"/>
            <w:vAlign w:val="top"/>
          </w:tcPr>
          <w:p>
            <w:pPr>
              <w:spacing w:before="226" w:line="219" w:lineRule="auto"/>
              <w:ind w:left="101"/>
              <w:rPr>
                <w:rFonts w:ascii="宋体" w:hAnsi="宋体" w:eastAsia="宋体" w:cs="宋体"/>
                <w:sz w:val="18"/>
                <w:szCs w:val="18"/>
              </w:rPr>
            </w:pPr>
            <w:r>
              <w:rPr>
                <w:rFonts w:ascii="宋体" w:hAnsi="宋体" w:eastAsia="宋体" w:cs="宋体"/>
                <w:spacing w:val="7"/>
                <w:sz w:val="18"/>
                <w:szCs w:val="18"/>
              </w:rPr>
              <w:t>服务内容</w:t>
            </w:r>
          </w:p>
        </w:tc>
        <w:tc>
          <w:tcPr>
            <w:tcW w:w="570" w:type="dxa"/>
            <w:shd w:val="clear" w:color="auto" w:fill="BEEDFD"/>
            <w:vAlign w:val="top"/>
          </w:tcPr>
          <w:p>
            <w:pPr>
              <w:rPr>
                <w:rFonts w:ascii="Arial"/>
                <w:sz w:val="21"/>
              </w:rPr>
            </w:pPr>
          </w:p>
        </w:tc>
        <w:tc>
          <w:tcPr>
            <w:tcW w:w="570" w:type="dxa"/>
            <w:shd w:val="clear" w:color="auto" w:fill="BDEDFE"/>
            <w:vAlign w:val="top"/>
          </w:tcPr>
          <w:p>
            <w:pPr>
              <w:rPr>
                <w:rFonts w:ascii="Arial"/>
                <w:sz w:val="21"/>
              </w:rPr>
            </w:pPr>
          </w:p>
        </w:tc>
        <w:tc>
          <w:tcPr>
            <w:tcW w:w="699" w:type="dxa"/>
            <w:shd w:val="clear" w:color="auto" w:fill="BEEDFD"/>
            <w:vAlign w:val="top"/>
          </w:tcPr>
          <w:p>
            <w:pPr>
              <w:spacing w:before="273" w:line="182" w:lineRule="auto"/>
              <w:ind w:left="294"/>
              <w:rPr>
                <w:rFonts w:ascii="宋体" w:hAnsi="宋体" w:eastAsia="宋体" w:cs="宋体"/>
                <w:sz w:val="18"/>
                <w:szCs w:val="18"/>
              </w:rPr>
            </w:pPr>
            <w:r>
              <w:rPr>
                <w:rFonts w:ascii="宋体" w:hAnsi="宋体" w:eastAsia="宋体" w:cs="宋体"/>
                <w:sz w:val="18"/>
                <w:szCs w:val="18"/>
              </w:rPr>
              <w:t>7</w:t>
            </w:r>
          </w:p>
        </w:tc>
        <w:tc>
          <w:tcPr>
            <w:tcW w:w="719" w:type="dxa"/>
            <w:shd w:val="clear" w:color="auto" w:fill="BEEEFD"/>
            <w:vAlign w:val="top"/>
          </w:tcPr>
          <w:p>
            <w:pPr>
              <w:rPr>
                <w:rFonts w:ascii="Arial"/>
                <w:sz w:val="21"/>
              </w:rPr>
            </w:pPr>
          </w:p>
        </w:tc>
        <w:tc>
          <w:tcPr>
            <w:tcW w:w="1099" w:type="dxa"/>
            <w:shd w:val="clear" w:color="auto" w:fill="BFEEFD"/>
            <w:vAlign w:val="top"/>
          </w:tcPr>
          <w:p>
            <w:pPr>
              <w:rPr>
                <w:rFonts w:ascii="Arial"/>
                <w:sz w:val="21"/>
              </w:rPr>
            </w:pPr>
          </w:p>
        </w:tc>
        <w:tc>
          <w:tcPr>
            <w:tcW w:w="3452" w:type="dxa"/>
            <w:shd w:val="clear" w:color="auto" w:fill="C0EDFC"/>
            <w:vAlign w:val="top"/>
          </w:tcPr>
          <w:p>
            <w:pPr>
              <w:rPr>
                <w:rFonts w:ascii="Arial"/>
                <w:sz w:val="21"/>
              </w:rPr>
            </w:pPr>
          </w:p>
        </w:tc>
      </w:tr>
    </w:tbl>
    <w:p>
      <w:pPr>
        <w:spacing w:before="346" w:line="184" w:lineRule="auto"/>
        <w:ind w:left="11615"/>
        <w:rPr>
          <w:rFonts w:ascii="宋体" w:hAnsi="宋体" w:eastAsia="宋体" w:cs="宋体"/>
          <w:sz w:val="38"/>
          <w:szCs w:val="38"/>
        </w:rPr>
      </w:pPr>
      <w:r>
        <w:rPr>
          <w:rFonts w:ascii="宋体" w:hAnsi="宋体" w:eastAsia="宋体" w:cs="宋体"/>
          <w:spacing w:val="-8"/>
          <w:sz w:val="38"/>
          <w:szCs w:val="38"/>
        </w:rPr>
        <w:t>—101—</w:t>
      </w:r>
    </w:p>
    <w:p>
      <w:pPr>
        <w:sectPr>
          <w:pgSz w:w="16830" w:h="11900"/>
          <w:pgMar w:top="1011" w:right="755" w:bottom="400" w:left="1914"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69"/>
        <w:gridCol w:w="700"/>
        <w:gridCol w:w="71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135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"https://4.12.1.1" </w:instrText>
            </w:r>
            <w:r>
              <w:fldChar w:fldCharType="separate"/>
            </w:r>
            <w:r>
              <w:rPr>
                <w:rFonts w:ascii="宋体" w:hAnsi="宋体" w:eastAsia="宋体" w:cs="宋体"/>
                <w:spacing w:val="-1"/>
                <w:sz w:val="17"/>
                <w:szCs w:val="17"/>
              </w:rPr>
              <w:t>4.12.1.1</w:t>
            </w:r>
            <w:r>
              <w:rPr>
                <w:rFonts w:ascii="宋体" w:hAnsi="宋体" w:eastAsia="宋体" w:cs="宋体"/>
                <w:spacing w:val="-1"/>
                <w:sz w:val="17"/>
                <w:szCs w:val="17"/>
              </w:rPr>
              <w:fldChar w:fldCharType="end"/>
            </w:r>
          </w:p>
        </w:tc>
        <w:tc>
          <w:tcPr>
            <w:tcW w:w="5706" w:type="dxa"/>
            <w:vAlign w:val="top"/>
          </w:tcPr>
          <w:p>
            <w:pPr>
              <w:spacing w:before="140" w:line="219" w:lineRule="auto"/>
              <w:ind w:left="110"/>
              <w:rPr>
                <w:rFonts w:ascii="宋体" w:hAnsi="宋体" w:eastAsia="宋体" w:cs="宋体"/>
                <w:sz w:val="17"/>
                <w:szCs w:val="17"/>
              </w:rPr>
            </w:pPr>
            <w:r>
              <w:rPr>
                <w:rFonts w:ascii="宋体" w:hAnsi="宋体" w:eastAsia="宋体" w:cs="宋体"/>
                <w:spacing w:val="7"/>
                <w:sz w:val="17"/>
                <w:szCs w:val="17"/>
              </w:rPr>
              <w:t>提供肢体康复服务，包括：</w:t>
            </w:r>
          </w:p>
          <w:p>
            <w:pPr>
              <w:spacing w:before="69" w:line="219" w:lineRule="auto"/>
              <w:ind w:left="200"/>
              <w:rPr>
                <w:rFonts w:ascii="宋体" w:hAnsi="宋体" w:eastAsia="宋体" w:cs="宋体"/>
                <w:sz w:val="17"/>
                <w:szCs w:val="17"/>
              </w:rPr>
            </w:pPr>
            <w:r>
              <w:rPr>
                <w:rFonts w:ascii="宋体" w:hAnsi="宋体" w:eastAsia="宋体" w:cs="宋体"/>
                <w:spacing w:val="9"/>
                <w:sz w:val="17"/>
                <w:szCs w:val="17"/>
              </w:rPr>
              <w:t>(1)功能受限关节的关节活动度的维持和强化训练；</w:t>
            </w:r>
          </w:p>
          <w:p>
            <w:pPr>
              <w:spacing w:before="78" w:line="219" w:lineRule="auto"/>
              <w:ind w:left="200"/>
              <w:rPr>
                <w:rFonts w:ascii="宋体" w:hAnsi="宋体" w:eastAsia="宋体" w:cs="宋体"/>
                <w:sz w:val="17"/>
                <w:szCs w:val="17"/>
              </w:rPr>
            </w:pPr>
            <w:r>
              <w:rPr>
                <w:rFonts w:ascii="宋体" w:hAnsi="宋体" w:eastAsia="宋体" w:cs="宋体"/>
                <w:spacing w:val="10"/>
                <w:sz w:val="17"/>
                <w:szCs w:val="17"/>
              </w:rPr>
              <w:t>(2)弱势肌群的肌力、肌耐力训练；</w:t>
            </w:r>
          </w:p>
          <w:p>
            <w:pPr>
              <w:spacing w:before="98" w:line="220" w:lineRule="auto"/>
              <w:ind w:left="110"/>
              <w:rPr>
                <w:rFonts w:ascii="宋体" w:hAnsi="宋体" w:eastAsia="宋体" w:cs="宋体"/>
                <w:sz w:val="17"/>
                <w:szCs w:val="17"/>
              </w:rPr>
            </w:pPr>
            <w:r>
              <w:rPr>
                <w:rFonts w:ascii="宋体" w:hAnsi="宋体" w:eastAsia="宋体" w:cs="宋体"/>
                <w:spacing w:val="12"/>
                <w:sz w:val="17"/>
                <w:szCs w:val="17"/>
              </w:rPr>
              <w:t>(3)体位转移训练；</w:t>
            </w:r>
          </w:p>
          <w:p>
            <w:pPr>
              <w:spacing w:before="78" w:line="262" w:lineRule="auto"/>
              <w:ind w:left="110" w:right="3659"/>
              <w:rPr>
                <w:rFonts w:ascii="宋体" w:hAnsi="宋体" w:eastAsia="宋体" w:cs="宋体"/>
                <w:sz w:val="17"/>
                <w:szCs w:val="17"/>
              </w:rPr>
            </w:pPr>
            <w:r>
              <w:rPr>
                <w:rFonts w:ascii="宋体" w:hAnsi="宋体" w:eastAsia="宋体" w:cs="宋体"/>
                <w:spacing w:val="11"/>
                <w:sz w:val="17"/>
                <w:szCs w:val="17"/>
              </w:rPr>
              <w:t>(4)站立和步行训练等。</w:t>
            </w:r>
            <w:r>
              <w:rPr>
                <w:rFonts w:ascii="宋体" w:hAnsi="宋体" w:eastAsia="宋体" w:cs="宋体"/>
                <w:spacing w:val="7"/>
                <w:sz w:val="17"/>
                <w:szCs w:val="17"/>
              </w:rPr>
              <w:t xml:space="preserve"> </w:t>
            </w:r>
            <w:r>
              <w:rPr>
                <w:rFonts w:ascii="宋体" w:hAnsi="宋体" w:eastAsia="宋体" w:cs="宋体"/>
                <w:spacing w:val="11"/>
                <w:sz w:val="17"/>
                <w:szCs w:val="17"/>
              </w:rPr>
              <w:t>缺1项扣0</w:t>
            </w:r>
            <w:r>
              <w:rPr>
                <w:rFonts w:ascii="宋体" w:hAnsi="宋体" w:eastAsia="宋体" w:cs="宋体"/>
                <w:spacing w:val="-46"/>
                <w:sz w:val="17"/>
                <w:szCs w:val="17"/>
              </w:rPr>
              <w:t xml:space="preserve"> </w:t>
            </w:r>
            <w:r>
              <w:rPr>
                <w:rFonts w:ascii="宋体" w:hAnsi="宋体" w:eastAsia="宋体" w:cs="宋体"/>
                <w:spacing w:val="11"/>
                <w:sz w:val="17"/>
                <w:szCs w:val="17"/>
              </w:rPr>
              <w:t>.</w:t>
            </w:r>
            <w:r>
              <w:rPr>
                <w:rFonts w:ascii="宋体" w:hAnsi="宋体" w:eastAsia="宋体" w:cs="宋体"/>
                <w:spacing w:val="-49"/>
                <w:sz w:val="17"/>
                <w:szCs w:val="17"/>
              </w:rPr>
              <w:t xml:space="preserve"> </w:t>
            </w:r>
            <w:r>
              <w:rPr>
                <w:rFonts w:ascii="宋体" w:hAnsi="宋体" w:eastAsia="宋体" w:cs="宋体"/>
                <w:spacing w:val="11"/>
                <w:sz w:val="17"/>
                <w:szCs w:val="17"/>
              </w:rPr>
              <w:t>5分。</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现场查看康复区，查看服务项目、记录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54" w:type="dxa"/>
            <w:vAlign w:val="top"/>
          </w:tcPr>
          <w:p>
            <w:pPr>
              <w:spacing w:line="265"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"https://4.12.1.2" </w:instrText>
            </w:r>
            <w:r>
              <w:fldChar w:fldCharType="separate"/>
            </w:r>
            <w:r>
              <w:rPr>
                <w:rFonts w:ascii="宋体" w:hAnsi="宋体" w:eastAsia="宋体" w:cs="宋体"/>
                <w:spacing w:val="-1"/>
                <w:sz w:val="17"/>
                <w:szCs w:val="17"/>
              </w:rPr>
              <w:t>4.12.1.2</w:t>
            </w:r>
            <w:r>
              <w:rPr>
                <w:rFonts w:ascii="宋体" w:hAnsi="宋体" w:eastAsia="宋体" w:cs="宋体"/>
                <w:spacing w:val="-1"/>
                <w:sz w:val="17"/>
                <w:szCs w:val="17"/>
              </w:rPr>
              <w:fldChar w:fldCharType="end"/>
            </w:r>
          </w:p>
        </w:tc>
        <w:tc>
          <w:tcPr>
            <w:tcW w:w="5706" w:type="dxa"/>
            <w:vAlign w:val="top"/>
          </w:tcPr>
          <w:p>
            <w:pPr>
              <w:spacing w:before="159" w:line="267" w:lineRule="auto"/>
              <w:ind w:left="110" w:right="140"/>
              <w:rPr>
                <w:rFonts w:ascii="宋体" w:hAnsi="宋体" w:eastAsia="宋体" w:cs="宋体"/>
                <w:sz w:val="17"/>
                <w:szCs w:val="17"/>
              </w:rPr>
            </w:pPr>
            <w:r>
              <w:rPr>
                <w:rFonts w:ascii="宋体" w:hAnsi="宋体" w:eastAsia="宋体" w:cs="宋体"/>
                <w:spacing w:val="6"/>
                <w:sz w:val="17"/>
                <w:szCs w:val="17"/>
              </w:rPr>
              <w:t>提供压力性尿失禁康复，能帮助压力性尿失禁</w:t>
            </w:r>
            <w:r>
              <w:rPr>
                <w:rFonts w:ascii="宋体" w:hAnsi="宋体" w:eastAsia="宋体" w:cs="宋体"/>
                <w:spacing w:val="5"/>
                <w:sz w:val="17"/>
                <w:szCs w:val="17"/>
              </w:rPr>
              <w:t>的老年人进行功能训练。</w:t>
            </w:r>
            <w:r>
              <w:rPr>
                <w:rFonts w:ascii="宋体" w:hAnsi="宋体" w:eastAsia="宋体" w:cs="宋体"/>
                <w:sz w:val="17"/>
                <w:szCs w:val="17"/>
              </w:rPr>
              <w:t xml:space="preserve"> </w:t>
            </w:r>
            <w:r>
              <w:rPr>
                <w:rFonts w:ascii="宋体" w:hAnsi="宋体" w:eastAsia="宋体" w:cs="宋体"/>
                <w:spacing w:val="6"/>
                <w:sz w:val="17"/>
                <w:szCs w:val="17"/>
              </w:rPr>
              <w:t>无服务项目、无记录不得分。</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265"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79" w:line="219" w:lineRule="auto"/>
              <w:ind w:left="127"/>
              <w:rPr>
                <w:rFonts w:ascii="宋体" w:hAnsi="宋体" w:eastAsia="宋体" w:cs="宋体"/>
                <w:sz w:val="17"/>
                <w:szCs w:val="17"/>
              </w:rPr>
            </w:pPr>
            <w:r>
              <w:rPr>
                <w:rFonts w:ascii="宋体" w:hAnsi="宋体" w:eastAsia="宋体" w:cs="宋体"/>
                <w:spacing w:val="-1"/>
                <w:sz w:val="17"/>
                <w:szCs w:val="17"/>
              </w:rPr>
              <w:t>查看服务项目、近一年记录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54" w:type="dxa"/>
            <w:vAlign w:val="top"/>
          </w:tcPr>
          <w:p>
            <w:pPr>
              <w:spacing w:line="272" w:lineRule="auto"/>
              <w:rPr>
                <w:rFonts w:ascii="Arial"/>
                <w:sz w:val="21"/>
              </w:rPr>
            </w:pPr>
          </w:p>
          <w:p>
            <w:pPr>
              <w:spacing w:line="272"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"https://4.12.1.3" </w:instrText>
            </w:r>
            <w:r>
              <w:fldChar w:fldCharType="separate"/>
            </w:r>
            <w:r>
              <w:rPr>
                <w:rFonts w:ascii="宋体" w:hAnsi="宋体" w:eastAsia="宋体" w:cs="宋体"/>
                <w:spacing w:val="-1"/>
                <w:sz w:val="17"/>
                <w:szCs w:val="17"/>
              </w:rPr>
              <w:t>4.12.1.3</w:t>
            </w:r>
            <w:r>
              <w:rPr>
                <w:rFonts w:ascii="宋体" w:hAnsi="宋体" w:eastAsia="宋体" w:cs="宋体"/>
                <w:spacing w:val="-1"/>
                <w:sz w:val="17"/>
                <w:szCs w:val="17"/>
              </w:rPr>
              <w:fldChar w:fldCharType="end"/>
            </w:r>
          </w:p>
        </w:tc>
        <w:tc>
          <w:tcPr>
            <w:tcW w:w="5706" w:type="dxa"/>
            <w:vAlign w:val="top"/>
          </w:tcPr>
          <w:p>
            <w:pPr>
              <w:spacing w:before="128" w:line="219" w:lineRule="auto"/>
              <w:ind w:left="110"/>
              <w:rPr>
                <w:rFonts w:ascii="宋体" w:hAnsi="宋体" w:eastAsia="宋体" w:cs="宋体"/>
                <w:sz w:val="17"/>
                <w:szCs w:val="17"/>
              </w:rPr>
            </w:pPr>
            <w:r>
              <w:rPr>
                <w:rFonts w:ascii="宋体" w:hAnsi="宋体" w:eastAsia="宋体" w:cs="宋体"/>
                <w:spacing w:val="7"/>
                <w:sz w:val="17"/>
                <w:szCs w:val="17"/>
              </w:rPr>
              <w:t>提供康复护理服务，包括：</w:t>
            </w:r>
          </w:p>
          <w:p>
            <w:pPr>
              <w:spacing w:before="108" w:line="219" w:lineRule="auto"/>
              <w:ind w:left="110"/>
              <w:rPr>
                <w:rFonts w:ascii="宋体" w:hAnsi="宋体" w:eastAsia="宋体" w:cs="宋体"/>
                <w:sz w:val="17"/>
                <w:szCs w:val="17"/>
              </w:rPr>
            </w:pPr>
            <w:r>
              <w:rPr>
                <w:rFonts w:ascii="宋体" w:hAnsi="宋体" w:eastAsia="宋体" w:cs="宋体"/>
                <w:spacing w:val="9"/>
                <w:sz w:val="17"/>
                <w:szCs w:val="17"/>
              </w:rPr>
              <w:t>(1)精神心理康复服务；</w:t>
            </w:r>
          </w:p>
          <w:p>
            <w:pPr>
              <w:spacing w:before="89" w:line="257" w:lineRule="auto"/>
              <w:ind w:left="110" w:right="3659"/>
              <w:rPr>
                <w:rFonts w:ascii="宋体" w:hAnsi="宋体" w:eastAsia="宋体" w:cs="宋体"/>
                <w:sz w:val="17"/>
                <w:szCs w:val="17"/>
              </w:rPr>
            </w:pPr>
            <w:r>
              <w:rPr>
                <w:rFonts w:ascii="宋体" w:hAnsi="宋体" w:eastAsia="宋体" w:cs="宋体"/>
                <w:spacing w:val="11"/>
                <w:sz w:val="17"/>
                <w:szCs w:val="17"/>
              </w:rPr>
              <w:t>(2)临床康复护理服务。</w:t>
            </w:r>
            <w:r>
              <w:rPr>
                <w:rFonts w:ascii="宋体" w:hAnsi="宋体" w:eastAsia="宋体" w:cs="宋体"/>
                <w:spacing w:val="7"/>
                <w:sz w:val="17"/>
                <w:szCs w:val="17"/>
              </w:rPr>
              <w:t xml:space="preserve"> </w:t>
            </w:r>
            <w:r>
              <w:rPr>
                <w:rFonts w:ascii="宋体" w:hAnsi="宋体" w:eastAsia="宋体" w:cs="宋体"/>
                <w:spacing w:val="11"/>
                <w:sz w:val="17"/>
                <w:szCs w:val="17"/>
              </w:rPr>
              <w:t>缺1项扣0</w:t>
            </w:r>
            <w:r>
              <w:rPr>
                <w:rFonts w:ascii="宋体" w:hAnsi="宋体" w:eastAsia="宋体" w:cs="宋体"/>
                <w:spacing w:val="-46"/>
                <w:sz w:val="17"/>
                <w:szCs w:val="17"/>
              </w:rPr>
              <w:t xml:space="preserve"> </w:t>
            </w:r>
            <w:r>
              <w:rPr>
                <w:rFonts w:ascii="宋体" w:hAnsi="宋体" w:eastAsia="宋体" w:cs="宋体"/>
                <w:spacing w:val="11"/>
                <w:sz w:val="17"/>
                <w:szCs w:val="17"/>
              </w:rPr>
              <w:t>.</w:t>
            </w:r>
            <w:r>
              <w:rPr>
                <w:rFonts w:ascii="宋体" w:hAnsi="宋体" w:eastAsia="宋体" w:cs="宋体"/>
                <w:spacing w:val="-49"/>
                <w:sz w:val="17"/>
                <w:szCs w:val="17"/>
              </w:rPr>
              <w:t xml:space="preserve"> </w:t>
            </w:r>
            <w:r>
              <w:rPr>
                <w:rFonts w:ascii="宋体" w:hAnsi="宋体" w:eastAsia="宋体" w:cs="宋体"/>
                <w:spacing w:val="11"/>
                <w:sz w:val="17"/>
                <w:szCs w:val="17"/>
              </w:rPr>
              <w:t>5分。</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272" w:lineRule="auto"/>
              <w:rPr>
                <w:rFonts w:ascii="Arial"/>
                <w:sz w:val="21"/>
              </w:rPr>
            </w:pPr>
          </w:p>
          <w:p>
            <w:pPr>
              <w:spacing w:line="272"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250" w:lineRule="auto"/>
              <w:rPr>
                <w:rFonts w:ascii="Arial"/>
                <w:sz w:val="21"/>
              </w:rPr>
            </w:pPr>
          </w:p>
          <w:p>
            <w:pPr>
              <w:spacing w:line="251"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查看服务项目、近一年记录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5" w:line="184" w:lineRule="auto"/>
              <w:ind w:left="325"/>
              <w:rPr>
                <w:rFonts w:ascii="宋体" w:hAnsi="宋体" w:eastAsia="宋体" w:cs="宋体"/>
                <w:sz w:val="17"/>
                <w:szCs w:val="17"/>
              </w:rPr>
            </w:pPr>
            <w:r>
              <w:fldChar w:fldCharType="begin"/>
            </w:r>
            <w:r>
              <w:instrText xml:space="preserve"> HYPERLINK "https://4.12.1.4" </w:instrText>
            </w:r>
            <w:r>
              <w:fldChar w:fldCharType="separate"/>
            </w:r>
            <w:r>
              <w:rPr>
                <w:rFonts w:ascii="宋体" w:hAnsi="宋体" w:eastAsia="宋体" w:cs="宋体"/>
                <w:spacing w:val="-1"/>
                <w:sz w:val="17"/>
                <w:szCs w:val="17"/>
              </w:rPr>
              <w:t>4.12.1.4</w:t>
            </w:r>
            <w:r>
              <w:rPr>
                <w:rFonts w:ascii="宋体" w:hAnsi="宋体" w:eastAsia="宋体" w:cs="宋体"/>
                <w:spacing w:val="-1"/>
                <w:sz w:val="17"/>
                <w:szCs w:val="17"/>
              </w:rPr>
              <w:fldChar w:fldCharType="end"/>
            </w:r>
          </w:p>
        </w:tc>
        <w:tc>
          <w:tcPr>
            <w:tcW w:w="5706" w:type="dxa"/>
            <w:vAlign w:val="top"/>
          </w:tcPr>
          <w:p>
            <w:pPr>
              <w:spacing w:before="231" w:line="219" w:lineRule="auto"/>
              <w:ind w:left="110"/>
              <w:rPr>
                <w:rFonts w:ascii="宋体" w:hAnsi="宋体" w:eastAsia="宋体" w:cs="宋体"/>
                <w:sz w:val="17"/>
                <w:szCs w:val="17"/>
              </w:rPr>
            </w:pPr>
            <w:r>
              <w:rPr>
                <w:rFonts w:ascii="宋体" w:hAnsi="宋体" w:eastAsia="宋体" w:cs="宋体"/>
                <w:spacing w:val="5"/>
                <w:sz w:val="17"/>
                <w:szCs w:val="17"/>
              </w:rPr>
              <w:t>提供辅助器具适配和使用训练服务，如：自助具、假肢</w:t>
            </w:r>
            <w:r>
              <w:rPr>
                <w:rFonts w:ascii="宋体" w:hAnsi="宋体" w:eastAsia="宋体" w:cs="宋体"/>
                <w:spacing w:val="4"/>
                <w:sz w:val="17"/>
                <w:szCs w:val="17"/>
              </w:rPr>
              <w:t>、矫形器等。</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before="274"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before="232" w:line="219" w:lineRule="auto"/>
              <w:ind w:left="127"/>
              <w:rPr>
                <w:rFonts w:ascii="宋体" w:hAnsi="宋体" w:eastAsia="宋体" w:cs="宋体"/>
                <w:sz w:val="17"/>
                <w:szCs w:val="17"/>
              </w:rPr>
            </w:pPr>
            <w:r>
              <w:rPr>
                <w:rFonts w:ascii="宋体" w:hAnsi="宋体" w:eastAsia="宋体" w:cs="宋体"/>
                <w:spacing w:val="-1"/>
                <w:sz w:val="17"/>
                <w:szCs w:val="17"/>
              </w:rPr>
              <w:t>查看服务项目、近一年记录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54" w:type="dxa"/>
            <w:vAlign w:val="top"/>
          </w:tcPr>
          <w:p>
            <w:pPr>
              <w:spacing w:line="408"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"https://4.12.1.5" </w:instrText>
            </w:r>
            <w:r>
              <w:fldChar w:fldCharType="separate"/>
            </w:r>
            <w:r>
              <w:rPr>
                <w:rFonts w:ascii="宋体" w:hAnsi="宋体" w:eastAsia="宋体" w:cs="宋体"/>
                <w:spacing w:val="-1"/>
                <w:sz w:val="17"/>
                <w:szCs w:val="17"/>
              </w:rPr>
              <w:t>4.12.1.5</w:t>
            </w:r>
            <w:r>
              <w:rPr>
                <w:rFonts w:ascii="宋体" w:hAnsi="宋体" w:eastAsia="宋体" w:cs="宋体"/>
                <w:spacing w:val="-1"/>
                <w:sz w:val="17"/>
                <w:szCs w:val="17"/>
              </w:rPr>
              <w:fldChar w:fldCharType="end"/>
            </w:r>
          </w:p>
        </w:tc>
        <w:tc>
          <w:tcPr>
            <w:tcW w:w="5706" w:type="dxa"/>
            <w:vAlign w:val="top"/>
          </w:tcPr>
          <w:p>
            <w:pPr>
              <w:spacing w:before="121" w:line="219" w:lineRule="auto"/>
              <w:ind w:left="110"/>
              <w:rPr>
                <w:rFonts w:ascii="宋体" w:hAnsi="宋体" w:eastAsia="宋体" w:cs="宋体"/>
                <w:sz w:val="17"/>
                <w:szCs w:val="17"/>
              </w:rPr>
            </w:pPr>
            <w:r>
              <w:rPr>
                <w:rFonts w:ascii="宋体" w:hAnsi="宋体" w:eastAsia="宋体" w:cs="宋体"/>
                <w:spacing w:val="4"/>
                <w:sz w:val="17"/>
                <w:szCs w:val="17"/>
              </w:rPr>
              <w:t>提供康复咨询服务，包括康复训练的适应症、禁忌症、注意事项</w:t>
            </w:r>
            <w:r>
              <w:rPr>
                <w:rFonts w:ascii="宋体" w:hAnsi="宋体" w:eastAsia="宋体" w:cs="宋体"/>
                <w:spacing w:val="3"/>
                <w:sz w:val="17"/>
                <w:szCs w:val="17"/>
              </w:rPr>
              <w:t>、方法、</w:t>
            </w:r>
          </w:p>
          <w:p>
            <w:pPr>
              <w:spacing w:before="119" w:line="219" w:lineRule="auto"/>
              <w:ind w:left="110"/>
              <w:rPr>
                <w:rFonts w:ascii="宋体" w:hAnsi="宋体" w:eastAsia="宋体" w:cs="宋体"/>
                <w:sz w:val="17"/>
                <w:szCs w:val="17"/>
              </w:rPr>
            </w:pPr>
            <w:r>
              <w:rPr>
                <w:rFonts w:ascii="宋体" w:hAnsi="宋体" w:eastAsia="宋体" w:cs="宋体"/>
                <w:spacing w:val="8"/>
                <w:sz w:val="17"/>
                <w:szCs w:val="17"/>
              </w:rPr>
              <w:t>强度、频率、时间等。</w:t>
            </w:r>
          </w:p>
          <w:p>
            <w:pPr>
              <w:spacing w:before="58" w:line="219" w:lineRule="auto"/>
              <w:ind w:left="110"/>
              <w:rPr>
                <w:rFonts w:ascii="宋体" w:hAnsi="宋体" w:eastAsia="宋体" w:cs="宋体"/>
                <w:sz w:val="17"/>
                <w:szCs w:val="17"/>
              </w:rPr>
            </w:pPr>
            <w:r>
              <w:rPr>
                <w:rFonts w:ascii="宋体" w:hAnsi="宋体" w:eastAsia="宋体" w:cs="宋体"/>
                <w:spacing w:val="14"/>
                <w:sz w:val="17"/>
                <w:szCs w:val="17"/>
              </w:rPr>
              <w:t>缺1项扣0.5分，扣完为止。</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40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65"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查看服务项目、近一年记录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54" w:type="dxa"/>
            <w:vAlign w:val="top"/>
          </w:tcPr>
          <w:p>
            <w:pPr>
              <w:spacing w:line="409"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"https://4.12.1.6" </w:instrText>
            </w:r>
            <w:r>
              <w:fldChar w:fldCharType="separate"/>
            </w:r>
            <w:r>
              <w:rPr>
                <w:rFonts w:ascii="宋体" w:hAnsi="宋体" w:eastAsia="宋体" w:cs="宋体"/>
                <w:spacing w:val="-1"/>
                <w:sz w:val="17"/>
                <w:szCs w:val="17"/>
              </w:rPr>
              <w:t>4.12.1.6</w:t>
            </w:r>
            <w:r>
              <w:rPr>
                <w:rFonts w:ascii="宋体" w:hAnsi="宋体" w:eastAsia="宋体" w:cs="宋体"/>
                <w:spacing w:val="-1"/>
                <w:sz w:val="17"/>
                <w:szCs w:val="17"/>
              </w:rPr>
              <w:fldChar w:fldCharType="end"/>
            </w:r>
          </w:p>
        </w:tc>
        <w:tc>
          <w:tcPr>
            <w:tcW w:w="5706" w:type="dxa"/>
            <w:vAlign w:val="top"/>
          </w:tcPr>
          <w:p>
            <w:pPr>
              <w:spacing w:before="153" w:line="290" w:lineRule="exact"/>
              <w:ind w:left="211"/>
              <w:rPr>
                <w:rFonts w:ascii="宋体" w:hAnsi="宋体" w:eastAsia="宋体" w:cs="宋体"/>
                <w:sz w:val="17"/>
                <w:szCs w:val="17"/>
              </w:rPr>
            </w:pPr>
            <w:r>
              <w:rPr>
                <w:rFonts w:ascii="宋体" w:hAnsi="宋体" w:eastAsia="宋体" w:cs="宋体"/>
                <w:spacing w:val="8"/>
                <w:position w:val="9"/>
                <w:sz w:val="17"/>
                <w:szCs w:val="17"/>
              </w:rPr>
              <w:t>(1)能指导老人使用各类健身器材；</w:t>
            </w:r>
          </w:p>
          <w:p>
            <w:pPr>
              <w:spacing w:line="219" w:lineRule="auto"/>
              <w:ind w:left="110"/>
              <w:rPr>
                <w:rFonts w:ascii="宋体" w:hAnsi="宋体" w:eastAsia="宋体" w:cs="宋体"/>
                <w:sz w:val="17"/>
                <w:szCs w:val="17"/>
              </w:rPr>
            </w:pPr>
            <w:r>
              <w:rPr>
                <w:rFonts w:ascii="宋体" w:hAnsi="宋体" w:eastAsia="宋体" w:cs="宋体"/>
                <w:spacing w:val="10"/>
                <w:sz w:val="17"/>
                <w:szCs w:val="17"/>
              </w:rPr>
              <w:t>(2)能指导老年人进行各种常见运动；</w:t>
            </w:r>
          </w:p>
          <w:p>
            <w:pPr>
              <w:spacing w:before="78" w:line="220" w:lineRule="auto"/>
              <w:ind w:left="110"/>
              <w:rPr>
                <w:rFonts w:ascii="宋体" w:hAnsi="宋体" w:eastAsia="宋体" w:cs="宋体"/>
                <w:sz w:val="17"/>
                <w:szCs w:val="17"/>
              </w:rPr>
            </w:pPr>
            <w:r>
              <w:rPr>
                <w:rFonts w:ascii="宋体" w:hAnsi="宋体" w:eastAsia="宋体" w:cs="宋体"/>
                <w:spacing w:val="13"/>
                <w:sz w:val="17"/>
                <w:szCs w:val="17"/>
              </w:rPr>
              <w:t>缺1项扣0</w:t>
            </w:r>
            <w:r>
              <w:rPr>
                <w:rFonts w:ascii="宋体" w:hAnsi="宋体" w:eastAsia="宋体" w:cs="宋体"/>
                <w:spacing w:val="-48"/>
                <w:sz w:val="17"/>
                <w:szCs w:val="17"/>
              </w:rPr>
              <w:t xml:space="preserve"> </w:t>
            </w:r>
            <w:r>
              <w:rPr>
                <w:rFonts w:ascii="宋体" w:hAnsi="宋体" w:eastAsia="宋体" w:cs="宋体"/>
                <w:spacing w:val="13"/>
                <w:sz w:val="17"/>
                <w:szCs w:val="17"/>
              </w:rPr>
              <w:t>.5分。</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409"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1099" w:type="dxa"/>
            <w:vAlign w:val="top"/>
          </w:tcPr>
          <w:p>
            <w:pPr>
              <w:rPr>
                <w:rFonts w:ascii="Arial"/>
                <w:sz w:val="21"/>
              </w:rPr>
            </w:pPr>
          </w:p>
        </w:tc>
        <w:tc>
          <w:tcPr>
            <w:tcW w:w="3462" w:type="dxa"/>
            <w:vAlign w:val="top"/>
          </w:tcPr>
          <w:p>
            <w:pPr>
              <w:spacing w:line="366"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1"/>
                <w:sz w:val="17"/>
                <w:szCs w:val="17"/>
              </w:rPr>
              <w:t>查看服务项目、近一年记录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shd w:val="clear" w:color="auto" w:fill="C4F1FE"/>
            <w:vAlign w:val="top"/>
          </w:tcPr>
          <w:p>
            <w:pPr>
              <w:spacing w:before="276" w:line="184" w:lineRule="auto"/>
              <w:ind w:left="417"/>
              <w:rPr>
                <w:rFonts w:ascii="宋体" w:hAnsi="宋体" w:eastAsia="宋体" w:cs="宋体"/>
                <w:sz w:val="17"/>
                <w:szCs w:val="17"/>
              </w:rPr>
            </w:pPr>
            <w:r>
              <w:rPr>
                <w:rFonts w:ascii="宋体" w:hAnsi="宋体" w:eastAsia="宋体" w:cs="宋体"/>
                <w:b/>
                <w:bCs/>
                <w:spacing w:val="-3"/>
                <w:sz w:val="17"/>
                <w:szCs w:val="17"/>
              </w:rPr>
              <w:t>4.12.2</w:t>
            </w:r>
          </w:p>
        </w:tc>
        <w:tc>
          <w:tcPr>
            <w:tcW w:w="5706" w:type="dxa"/>
            <w:shd w:val="clear" w:color="auto" w:fill="BFECFE"/>
            <w:vAlign w:val="top"/>
          </w:tcPr>
          <w:p>
            <w:pPr>
              <w:spacing w:before="232" w:line="219" w:lineRule="auto"/>
              <w:ind w:left="113"/>
              <w:rPr>
                <w:rFonts w:ascii="宋体" w:hAnsi="宋体" w:eastAsia="宋体" w:cs="宋体"/>
                <w:sz w:val="17"/>
                <w:szCs w:val="17"/>
              </w:rPr>
            </w:pPr>
            <w:r>
              <w:rPr>
                <w:rFonts w:ascii="宋体" w:hAnsi="宋体" w:eastAsia="宋体" w:cs="宋体"/>
                <w:b/>
                <w:bCs/>
                <w:spacing w:val="12"/>
                <w:sz w:val="17"/>
                <w:szCs w:val="17"/>
              </w:rPr>
              <w:t>服务人员</w:t>
            </w:r>
          </w:p>
        </w:tc>
        <w:tc>
          <w:tcPr>
            <w:tcW w:w="570" w:type="dxa"/>
            <w:shd w:val="clear" w:color="auto" w:fill="C1EDFE"/>
            <w:vAlign w:val="top"/>
          </w:tcPr>
          <w:p>
            <w:pPr>
              <w:rPr>
                <w:rFonts w:ascii="Arial"/>
                <w:sz w:val="21"/>
              </w:rPr>
            </w:pPr>
          </w:p>
        </w:tc>
        <w:tc>
          <w:tcPr>
            <w:tcW w:w="569" w:type="dxa"/>
            <w:shd w:val="clear" w:color="auto" w:fill="C0ECFD"/>
            <w:vAlign w:val="top"/>
          </w:tcPr>
          <w:p>
            <w:pPr>
              <w:rPr>
                <w:rFonts w:ascii="Arial"/>
                <w:sz w:val="21"/>
              </w:rPr>
            </w:pPr>
          </w:p>
        </w:tc>
        <w:tc>
          <w:tcPr>
            <w:tcW w:w="700" w:type="dxa"/>
            <w:shd w:val="clear" w:color="auto" w:fill="C0ECFE"/>
            <w:vAlign w:val="top"/>
          </w:tcPr>
          <w:p>
            <w:pPr>
              <w:spacing w:before="278" w:line="183" w:lineRule="auto"/>
              <w:ind w:left="295"/>
              <w:rPr>
                <w:rFonts w:ascii="宋体" w:hAnsi="宋体" w:eastAsia="宋体" w:cs="宋体"/>
                <w:sz w:val="17"/>
                <w:szCs w:val="17"/>
              </w:rPr>
            </w:pPr>
            <w:r>
              <w:rPr>
                <w:rFonts w:ascii="宋体" w:hAnsi="宋体" w:eastAsia="宋体" w:cs="宋体"/>
                <w:sz w:val="17"/>
                <w:szCs w:val="17"/>
              </w:rPr>
              <w:t>4</w:t>
            </w:r>
          </w:p>
        </w:tc>
        <w:tc>
          <w:tcPr>
            <w:tcW w:w="719" w:type="dxa"/>
            <w:shd w:val="clear" w:color="auto" w:fill="BFECFE"/>
            <w:vAlign w:val="top"/>
          </w:tcPr>
          <w:p>
            <w:pPr>
              <w:rPr>
                <w:rFonts w:ascii="Arial"/>
                <w:sz w:val="21"/>
              </w:rPr>
            </w:pPr>
          </w:p>
        </w:tc>
        <w:tc>
          <w:tcPr>
            <w:tcW w:w="1099" w:type="dxa"/>
            <w:shd w:val="clear" w:color="auto" w:fill="BDEBFD"/>
            <w:vAlign w:val="top"/>
          </w:tcPr>
          <w:p>
            <w:pPr>
              <w:rPr>
                <w:rFonts w:ascii="Arial"/>
                <w:sz w:val="21"/>
              </w:rPr>
            </w:pPr>
          </w:p>
        </w:tc>
        <w:tc>
          <w:tcPr>
            <w:tcW w:w="3462" w:type="dxa"/>
            <w:shd w:val="clear" w:color="auto" w:fill="C1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trPr>
        <w:tc>
          <w:tcPr>
            <w:tcW w:w="1354" w:type="dxa"/>
            <w:vAlign w:val="top"/>
          </w:tcPr>
          <w:p>
            <w:pPr>
              <w:spacing w:line="275" w:lineRule="auto"/>
              <w:rPr>
                <w:rFonts w:ascii="Arial"/>
                <w:sz w:val="21"/>
              </w:rPr>
            </w:pPr>
          </w:p>
          <w:p>
            <w:pPr>
              <w:spacing w:line="275"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"https://4.12.2.1" </w:instrText>
            </w:r>
            <w:r>
              <w:fldChar w:fldCharType="separate"/>
            </w:r>
            <w:r>
              <w:rPr>
                <w:rFonts w:ascii="宋体" w:hAnsi="宋体" w:eastAsia="宋体" w:cs="宋体"/>
                <w:spacing w:val="-1"/>
                <w:sz w:val="17"/>
                <w:szCs w:val="17"/>
              </w:rPr>
              <w:t>4.12.2.1</w:t>
            </w:r>
            <w:r>
              <w:rPr>
                <w:rFonts w:ascii="宋体" w:hAnsi="宋体" w:eastAsia="宋体" w:cs="宋体"/>
                <w:spacing w:val="-1"/>
                <w:sz w:val="17"/>
                <w:szCs w:val="17"/>
              </w:rPr>
              <w:fldChar w:fldCharType="end"/>
            </w:r>
          </w:p>
        </w:tc>
        <w:tc>
          <w:tcPr>
            <w:tcW w:w="5706" w:type="dxa"/>
            <w:vAlign w:val="top"/>
          </w:tcPr>
          <w:p>
            <w:pPr>
              <w:spacing w:before="153" w:line="263" w:lineRule="auto"/>
              <w:ind w:left="110" w:right="82" w:firstLine="90"/>
              <w:rPr>
                <w:rFonts w:ascii="宋体" w:hAnsi="宋体" w:eastAsia="宋体" w:cs="宋体"/>
                <w:sz w:val="17"/>
                <w:szCs w:val="17"/>
              </w:rPr>
            </w:pPr>
            <w:r>
              <w:rPr>
                <w:rFonts w:ascii="宋体" w:hAnsi="宋体" w:eastAsia="宋体" w:cs="宋体"/>
                <w:spacing w:val="18"/>
                <w:sz w:val="17"/>
                <w:szCs w:val="17"/>
              </w:rPr>
              <w:t>(1)有1名及以上专职或兼职康复医师(取得助理</w:t>
            </w:r>
            <w:r>
              <w:rPr>
                <w:rFonts w:ascii="宋体" w:hAnsi="宋体" w:eastAsia="宋体" w:cs="宋体"/>
                <w:spacing w:val="17"/>
                <w:sz w:val="17"/>
                <w:szCs w:val="17"/>
              </w:rPr>
              <w:t>执业医师及以上),</w:t>
            </w:r>
            <w:r>
              <w:rPr>
                <w:rFonts w:ascii="宋体" w:hAnsi="宋体" w:eastAsia="宋体" w:cs="宋体"/>
                <w:sz w:val="17"/>
                <w:szCs w:val="17"/>
              </w:rPr>
              <w:t xml:space="preserve"> </w:t>
            </w:r>
            <w:r>
              <w:rPr>
                <w:rFonts w:ascii="宋体" w:hAnsi="宋体" w:eastAsia="宋体" w:cs="宋体"/>
                <w:spacing w:val="5"/>
                <w:sz w:val="17"/>
                <w:szCs w:val="17"/>
              </w:rPr>
              <w:t>下达康复治疗处方或康复护理医嘱。</w:t>
            </w:r>
          </w:p>
          <w:p>
            <w:pPr>
              <w:spacing w:before="87" w:line="262" w:lineRule="auto"/>
              <w:ind w:left="110" w:right="10" w:firstLine="90"/>
              <w:rPr>
                <w:rFonts w:ascii="宋体" w:hAnsi="宋体" w:eastAsia="宋体" w:cs="宋体"/>
                <w:sz w:val="17"/>
                <w:szCs w:val="17"/>
              </w:rPr>
            </w:pPr>
            <w:r>
              <w:rPr>
                <w:rFonts w:ascii="宋体" w:hAnsi="宋体" w:eastAsia="宋体" w:cs="宋体"/>
                <w:spacing w:val="9"/>
                <w:sz w:val="17"/>
                <w:szCs w:val="17"/>
              </w:rPr>
              <w:t>(2)有1名及以上专职或兼职康复治疗士/师，开展临床康复治疗活动。</w:t>
            </w:r>
            <w:r>
              <w:rPr>
                <w:rFonts w:ascii="宋体" w:hAnsi="宋体" w:eastAsia="宋体" w:cs="宋体"/>
                <w:spacing w:val="1"/>
                <w:sz w:val="17"/>
                <w:szCs w:val="17"/>
              </w:rPr>
              <w:t xml:space="preserve"> </w:t>
            </w:r>
            <w:r>
              <w:rPr>
                <w:rFonts w:ascii="宋体" w:hAnsi="宋体" w:eastAsia="宋体" w:cs="宋体"/>
                <w:spacing w:val="14"/>
                <w:sz w:val="17"/>
                <w:szCs w:val="17"/>
              </w:rPr>
              <w:t>仅满足(2)扣1分，为兼职康复治疗士/师再扣0.5分。</w:t>
            </w:r>
          </w:p>
        </w:tc>
        <w:tc>
          <w:tcPr>
            <w:tcW w:w="570" w:type="dxa"/>
            <w:vAlign w:val="top"/>
          </w:tcPr>
          <w:p>
            <w:pPr>
              <w:rPr>
                <w:rFonts w:ascii="Arial"/>
                <w:sz w:val="21"/>
              </w:rPr>
            </w:pPr>
          </w:p>
        </w:tc>
        <w:tc>
          <w:tcPr>
            <w:tcW w:w="569" w:type="dxa"/>
            <w:vAlign w:val="top"/>
          </w:tcPr>
          <w:p>
            <w:pPr>
              <w:rPr>
                <w:rFonts w:ascii="Arial"/>
                <w:sz w:val="21"/>
              </w:rPr>
            </w:pPr>
          </w:p>
        </w:tc>
        <w:tc>
          <w:tcPr>
            <w:tcW w:w="700" w:type="dxa"/>
            <w:vAlign w:val="top"/>
          </w:tcPr>
          <w:p>
            <w:pPr>
              <w:rPr>
                <w:rFonts w:ascii="Arial"/>
                <w:sz w:val="21"/>
              </w:rPr>
            </w:pPr>
          </w:p>
        </w:tc>
        <w:tc>
          <w:tcPr>
            <w:tcW w:w="719" w:type="dxa"/>
            <w:vAlign w:val="top"/>
          </w:tcPr>
          <w:p>
            <w:pPr>
              <w:spacing w:line="275" w:lineRule="auto"/>
              <w:rPr>
                <w:rFonts w:ascii="Arial"/>
                <w:sz w:val="21"/>
              </w:rPr>
            </w:pPr>
          </w:p>
          <w:p>
            <w:pPr>
              <w:spacing w:line="276"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1099" w:type="dxa"/>
            <w:vAlign w:val="top"/>
          </w:tcPr>
          <w:p>
            <w:pPr>
              <w:rPr>
                <w:rFonts w:ascii="Arial"/>
                <w:sz w:val="21"/>
              </w:rPr>
            </w:pPr>
          </w:p>
        </w:tc>
        <w:tc>
          <w:tcPr>
            <w:tcW w:w="3462" w:type="dxa"/>
            <w:vAlign w:val="top"/>
          </w:tcPr>
          <w:p>
            <w:pPr>
              <w:spacing w:line="253" w:lineRule="auto"/>
              <w:rPr>
                <w:rFonts w:ascii="Arial"/>
                <w:sz w:val="21"/>
              </w:rPr>
            </w:pPr>
          </w:p>
          <w:p>
            <w:pPr>
              <w:spacing w:line="254" w:lineRule="auto"/>
              <w:rPr>
                <w:rFonts w:ascii="Arial"/>
                <w:sz w:val="21"/>
              </w:rPr>
            </w:pPr>
          </w:p>
          <w:p>
            <w:pPr>
              <w:spacing w:before="56" w:line="219" w:lineRule="auto"/>
              <w:ind w:left="127"/>
              <w:rPr>
                <w:rFonts w:ascii="宋体" w:hAnsi="宋体" w:eastAsia="宋体" w:cs="宋体"/>
                <w:sz w:val="17"/>
                <w:szCs w:val="17"/>
              </w:rPr>
            </w:pPr>
            <w:r>
              <w:rPr>
                <w:rFonts w:ascii="宋体" w:hAnsi="宋体" w:eastAsia="宋体" w:cs="宋体"/>
                <w:spacing w:val="-2"/>
                <w:sz w:val="17"/>
                <w:szCs w:val="17"/>
              </w:rPr>
              <w:t>查看岗位设置</w:t>
            </w:r>
          </w:p>
        </w:tc>
      </w:tr>
    </w:tbl>
    <w:p>
      <w:pPr>
        <w:spacing w:before="184" w:line="184" w:lineRule="auto"/>
        <w:ind w:left="475"/>
        <w:rPr>
          <w:rFonts w:ascii="宋体" w:hAnsi="宋体" w:eastAsia="宋体" w:cs="宋体"/>
          <w:sz w:val="27"/>
          <w:szCs w:val="27"/>
        </w:rPr>
      </w:pPr>
      <w:r>
        <w:rPr>
          <w:rFonts w:ascii="宋体" w:hAnsi="宋体" w:eastAsia="宋体" w:cs="宋体"/>
          <w:spacing w:val="-8"/>
          <w:sz w:val="27"/>
          <w:szCs w:val="27"/>
        </w:rPr>
        <w:t>102-</w:t>
      </w:r>
    </w:p>
    <w:p>
      <w:pPr>
        <w:sectPr>
          <w:pgSz w:w="16830" w:h="11900"/>
          <w:pgMar w:top="1011" w:right="755" w:bottom="400" w:left="1885"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06"/>
        <w:gridCol w:w="559"/>
        <w:gridCol w:w="570"/>
        <w:gridCol w:w="710"/>
        <w:gridCol w:w="69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344" w:type="dxa"/>
            <w:vAlign w:val="top"/>
          </w:tcPr>
          <w:p>
            <w:pPr>
              <w:spacing w:line="39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"https://4.12.2.2" </w:instrText>
            </w:r>
            <w:r>
              <w:fldChar w:fldCharType="separate"/>
            </w:r>
            <w:r>
              <w:rPr>
                <w:rFonts w:ascii="宋体" w:hAnsi="宋体" w:eastAsia="宋体" w:cs="宋体"/>
                <w:spacing w:val="-1"/>
                <w:sz w:val="18"/>
                <w:szCs w:val="18"/>
              </w:rPr>
              <w:t>4.12.2.2</w:t>
            </w:r>
            <w:r>
              <w:rPr>
                <w:rFonts w:ascii="宋体" w:hAnsi="宋体" w:eastAsia="宋体" w:cs="宋体"/>
                <w:spacing w:val="-1"/>
                <w:sz w:val="18"/>
                <w:szCs w:val="18"/>
              </w:rPr>
              <w:fldChar w:fldCharType="end"/>
            </w:r>
          </w:p>
        </w:tc>
        <w:tc>
          <w:tcPr>
            <w:tcW w:w="5706" w:type="dxa"/>
            <w:vAlign w:val="top"/>
          </w:tcPr>
          <w:p>
            <w:pPr>
              <w:spacing w:before="151" w:line="219" w:lineRule="auto"/>
              <w:ind w:left="101"/>
              <w:rPr>
                <w:rFonts w:ascii="宋体" w:hAnsi="宋体" w:eastAsia="宋体" w:cs="宋体"/>
                <w:sz w:val="18"/>
                <w:szCs w:val="18"/>
              </w:rPr>
            </w:pPr>
            <w:r>
              <w:rPr>
                <w:rFonts w:ascii="宋体" w:hAnsi="宋体" w:eastAsia="宋体" w:cs="宋体"/>
                <w:spacing w:val="4"/>
                <w:sz w:val="18"/>
                <w:szCs w:val="18"/>
              </w:rPr>
              <w:t>(1)有1名及以上护士提供康复护理服务。</w:t>
            </w:r>
          </w:p>
          <w:p>
            <w:pPr>
              <w:spacing w:before="67" w:line="243" w:lineRule="auto"/>
              <w:ind w:left="101" w:right="555"/>
              <w:rPr>
                <w:rFonts w:ascii="宋体" w:hAnsi="宋体" w:eastAsia="宋体" w:cs="宋体"/>
                <w:sz w:val="18"/>
                <w:szCs w:val="18"/>
              </w:rPr>
            </w:pPr>
            <w:r>
              <w:rPr>
                <w:rFonts w:ascii="宋体" w:hAnsi="宋体" w:eastAsia="宋体" w:cs="宋体"/>
                <w:spacing w:val="3"/>
                <w:sz w:val="18"/>
                <w:szCs w:val="18"/>
              </w:rPr>
              <w:t>(2)有经康复知识技能培训的养老护理员，提供康复护理服务。</w:t>
            </w:r>
            <w:r>
              <w:rPr>
                <w:rFonts w:ascii="宋体" w:hAnsi="宋体" w:eastAsia="宋体" w:cs="宋体"/>
                <w:spacing w:val="1"/>
                <w:sz w:val="18"/>
                <w:szCs w:val="18"/>
              </w:rPr>
              <w:t xml:space="preserve"> </w:t>
            </w:r>
            <w:r>
              <w:rPr>
                <w:rFonts w:ascii="宋体" w:hAnsi="宋体" w:eastAsia="宋体" w:cs="宋体"/>
                <w:spacing w:val="5"/>
                <w:sz w:val="18"/>
                <w:szCs w:val="18"/>
              </w:rPr>
              <w:t>仅满足(2)扣0.5分，均不满足不得分。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396"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51"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查看岗位设置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1344" w:type="dxa"/>
            <w:vAlign w:val="top"/>
          </w:tcPr>
          <w:p>
            <w:pPr>
              <w:spacing w:line="402"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"https://4.12.2.3" </w:instrText>
            </w:r>
            <w:r>
              <w:fldChar w:fldCharType="separate"/>
            </w:r>
            <w:r>
              <w:rPr>
                <w:rFonts w:ascii="宋体" w:hAnsi="宋体" w:eastAsia="宋体" w:cs="宋体"/>
                <w:spacing w:val="-1"/>
                <w:sz w:val="18"/>
                <w:szCs w:val="18"/>
              </w:rPr>
              <w:t>4.12.2.3</w:t>
            </w:r>
            <w:r>
              <w:rPr>
                <w:rFonts w:ascii="宋体" w:hAnsi="宋体" w:eastAsia="宋体" w:cs="宋体"/>
                <w:spacing w:val="-1"/>
                <w:sz w:val="18"/>
                <w:szCs w:val="18"/>
              </w:rPr>
              <w:fldChar w:fldCharType="end"/>
            </w:r>
          </w:p>
        </w:tc>
        <w:tc>
          <w:tcPr>
            <w:tcW w:w="5706" w:type="dxa"/>
            <w:vAlign w:val="top"/>
          </w:tcPr>
          <w:p>
            <w:pPr>
              <w:spacing w:before="297" w:line="259" w:lineRule="auto"/>
              <w:ind w:left="101" w:right="1004"/>
              <w:rPr>
                <w:rFonts w:ascii="宋体" w:hAnsi="宋体" w:eastAsia="宋体" w:cs="宋体"/>
                <w:sz w:val="18"/>
                <w:szCs w:val="18"/>
              </w:rPr>
            </w:pPr>
            <w:r>
              <w:rPr>
                <w:rFonts w:ascii="宋体" w:hAnsi="宋体" w:eastAsia="宋体" w:cs="宋体"/>
                <w:spacing w:val="3"/>
                <w:sz w:val="18"/>
                <w:szCs w:val="18"/>
              </w:rPr>
              <w:t>服务人员熟悉机构内康复服务流程及康复设备操作规程。</w:t>
            </w:r>
            <w:r>
              <w:rPr>
                <w:rFonts w:ascii="宋体" w:hAnsi="宋体" w:eastAsia="宋体" w:cs="宋体"/>
                <w:spacing w:val="14"/>
                <w:sz w:val="18"/>
                <w:szCs w:val="18"/>
              </w:rPr>
              <w:t xml:space="preserve"> </w:t>
            </w:r>
            <w:r>
              <w:rPr>
                <w:rFonts w:ascii="宋体" w:hAnsi="宋体" w:eastAsia="宋体" w:cs="宋体"/>
                <w:spacing w:val="4"/>
                <w:sz w:val="18"/>
                <w:szCs w:val="18"/>
              </w:rPr>
              <w:t>错答/漏答/操作错误1项扣0.5分，扣完为</w:t>
            </w:r>
            <w:r>
              <w:rPr>
                <w:rFonts w:ascii="宋体" w:hAnsi="宋体" w:eastAsia="宋体" w:cs="宋体"/>
                <w:spacing w:val="3"/>
                <w:sz w:val="18"/>
                <w:szCs w:val="18"/>
              </w:rPr>
              <w:t>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402"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158" w:line="265" w:lineRule="auto"/>
              <w:ind w:left="118" w:right="72"/>
              <w:rPr>
                <w:rFonts w:ascii="宋体" w:hAnsi="宋体" w:eastAsia="宋体" w:cs="宋体"/>
                <w:sz w:val="18"/>
                <w:szCs w:val="18"/>
              </w:rPr>
            </w:pPr>
            <w:r>
              <w:rPr>
                <w:rFonts w:ascii="宋体" w:hAnsi="宋体" w:eastAsia="宋体" w:cs="宋体"/>
                <w:sz w:val="18"/>
                <w:szCs w:val="18"/>
              </w:rPr>
              <w:t>询问1-2名服务人员是否熟悉服务流程并</w:t>
            </w:r>
            <w:r>
              <w:rPr>
                <w:rFonts w:ascii="宋体" w:hAnsi="宋体" w:eastAsia="宋体" w:cs="宋体"/>
                <w:spacing w:val="8"/>
                <w:sz w:val="18"/>
                <w:szCs w:val="18"/>
              </w:rPr>
              <w:t xml:space="preserve">  </w:t>
            </w:r>
            <w:r>
              <w:rPr>
                <w:rFonts w:ascii="宋体" w:hAnsi="宋体" w:eastAsia="宋体" w:cs="宋体"/>
                <w:spacing w:val="1"/>
                <w:sz w:val="18"/>
                <w:szCs w:val="18"/>
              </w:rPr>
              <w:t xml:space="preserve">进行设备操作，查看岗前培训近一年在岗 </w:t>
            </w:r>
            <w:r>
              <w:rPr>
                <w:rFonts w:ascii="宋体" w:hAnsi="宋体" w:eastAsia="宋体" w:cs="宋体"/>
                <w:spacing w:val="17"/>
                <w:sz w:val="18"/>
                <w:szCs w:val="18"/>
              </w:rPr>
              <w:t>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BECFE"/>
            <w:vAlign w:val="top"/>
          </w:tcPr>
          <w:p>
            <w:pPr>
              <w:spacing w:before="264" w:line="184" w:lineRule="auto"/>
              <w:ind w:left="397"/>
              <w:rPr>
                <w:rFonts w:ascii="宋体" w:hAnsi="宋体" w:eastAsia="宋体" w:cs="宋体"/>
                <w:sz w:val="18"/>
                <w:szCs w:val="18"/>
              </w:rPr>
            </w:pPr>
            <w:r>
              <w:rPr>
                <w:rFonts w:ascii="宋体" w:hAnsi="宋体" w:eastAsia="宋体" w:cs="宋体"/>
                <w:b/>
                <w:bCs/>
                <w:spacing w:val="-3"/>
                <w:sz w:val="18"/>
                <w:szCs w:val="18"/>
              </w:rPr>
              <w:t>4.12.3</w:t>
            </w:r>
          </w:p>
        </w:tc>
        <w:tc>
          <w:tcPr>
            <w:tcW w:w="5706" w:type="dxa"/>
            <w:shd w:val="clear" w:color="auto" w:fill="BCECFE"/>
            <w:vAlign w:val="top"/>
          </w:tcPr>
          <w:p>
            <w:pPr>
              <w:spacing w:before="217" w:line="219" w:lineRule="auto"/>
              <w:ind w:left="103"/>
              <w:rPr>
                <w:rFonts w:ascii="宋体" w:hAnsi="宋体" w:eastAsia="宋体" w:cs="宋体"/>
                <w:sz w:val="18"/>
                <w:szCs w:val="18"/>
              </w:rPr>
            </w:pPr>
            <w:r>
              <w:rPr>
                <w:rFonts w:ascii="宋体" w:hAnsi="宋体" w:eastAsia="宋体" w:cs="宋体"/>
                <w:b/>
                <w:bCs/>
                <w:spacing w:val="-4"/>
                <w:sz w:val="18"/>
                <w:szCs w:val="18"/>
              </w:rPr>
              <w:t>服务要求</w:t>
            </w:r>
          </w:p>
        </w:tc>
        <w:tc>
          <w:tcPr>
            <w:tcW w:w="559" w:type="dxa"/>
            <w:shd w:val="clear" w:color="auto" w:fill="BCECFE"/>
            <w:vAlign w:val="top"/>
          </w:tcPr>
          <w:p>
            <w:pPr>
              <w:rPr>
                <w:rFonts w:ascii="Arial"/>
                <w:sz w:val="21"/>
              </w:rPr>
            </w:pPr>
          </w:p>
        </w:tc>
        <w:tc>
          <w:tcPr>
            <w:tcW w:w="570" w:type="dxa"/>
            <w:shd w:val="clear" w:color="auto" w:fill="B8EAFE"/>
            <w:vAlign w:val="top"/>
          </w:tcPr>
          <w:p>
            <w:pPr>
              <w:rPr>
                <w:rFonts w:ascii="Arial"/>
                <w:sz w:val="21"/>
              </w:rPr>
            </w:pPr>
          </w:p>
        </w:tc>
        <w:tc>
          <w:tcPr>
            <w:tcW w:w="710" w:type="dxa"/>
            <w:shd w:val="clear" w:color="auto" w:fill="BDECFD"/>
            <w:vAlign w:val="top"/>
          </w:tcPr>
          <w:p>
            <w:pPr>
              <w:spacing w:before="265" w:line="184" w:lineRule="auto"/>
              <w:ind w:left="256"/>
              <w:rPr>
                <w:rFonts w:ascii="宋体" w:hAnsi="宋体" w:eastAsia="宋体" w:cs="宋体"/>
                <w:sz w:val="18"/>
                <w:szCs w:val="18"/>
              </w:rPr>
            </w:pPr>
            <w:r>
              <w:rPr>
                <w:rFonts w:ascii="宋体" w:hAnsi="宋体" w:eastAsia="宋体" w:cs="宋体"/>
                <w:spacing w:val="-6"/>
                <w:sz w:val="18"/>
                <w:szCs w:val="18"/>
              </w:rPr>
              <w:t>19</w:t>
            </w:r>
          </w:p>
        </w:tc>
        <w:tc>
          <w:tcPr>
            <w:tcW w:w="699" w:type="dxa"/>
            <w:shd w:val="clear" w:color="auto" w:fill="BCEDFE"/>
            <w:vAlign w:val="top"/>
          </w:tcPr>
          <w:p>
            <w:pPr>
              <w:rPr>
                <w:rFonts w:ascii="Arial"/>
                <w:sz w:val="21"/>
              </w:rPr>
            </w:pPr>
          </w:p>
        </w:tc>
        <w:tc>
          <w:tcPr>
            <w:tcW w:w="1099" w:type="dxa"/>
            <w:shd w:val="clear" w:color="auto" w:fill="BDEDFE"/>
            <w:vAlign w:val="top"/>
          </w:tcPr>
          <w:p>
            <w:pPr>
              <w:rPr>
                <w:rFonts w:ascii="Arial"/>
                <w:sz w:val="21"/>
              </w:rPr>
            </w:pPr>
          </w:p>
        </w:tc>
        <w:tc>
          <w:tcPr>
            <w:tcW w:w="3462" w:type="dxa"/>
            <w:shd w:val="clear" w:color="auto" w:fill="C0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"https://4.12.3.1" </w:instrText>
            </w:r>
            <w:r>
              <w:fldChar w:fldCharType="separate"/>
            </w:r>
            <w:r>
              <w:rPr>
                <w:rFonts w:ascii="宋体" w:hAnsi="宋体" w:eastAsia="宋体" w:cs="宋体"/>
                <w:spacing w:val="-1"/>
                <w:sz w:val="18"/>
                <w:szCs w:val="18"/>
              </w:rPr>
              <w:t>4.12.3.1</w:t>
            </w:r>
            <w:r>
              <w:rPr>
                <w:rFonts w:ascii="宋体" w:hAnsi="宋体" w:eastAsia="宋体" w:cs="宋体"/>
                <w:spacing w:val="-1"/>
                <w:sz w:val="18"/>
                <w:szCs w:val="18"/>
              </w:rPr>
              <w:fldChar w:fldCharType="end"/>
            </w:r>
          </w:p>
        </w:tc>
        <w:tc>
          <w:tcPr>
            <w:tcW w:w="5706" w:type="dxa"/>
            <w:vAlign w:val="top"/>
          </w:tcPr>
          <w:p>
            <w:pPr>
              <w:spacing w:before="180" w:line="239" w:lineRule="auto"/>
              <w:ind w:left="101" w:right="21"/>
              <w:rPr>
                <w:rFonts w:ascii="宋体" w:hAnsi="宋体" w:eastAsia="宋体" w:cs="宋体"/>
                <w:sz w:val="18"/>
                <w:szCs w:val="18"/>
              </w:rPr>
            </w:pPr>
            <w:r>
              <w:rPr>
                <w:rFonts w:ascii="宋体" w:hAnsi="宋体" w:eastAsia="宋体" w:cs="宋体"/>
                <w:sz w:val="18"/>
                <w:szCs w:val="18"/>
              </w:rPr>
              <w:t>在提供康复服务前，康复医师对有需求的老年人进行康</w:t>
            </w:r>
            <w:r>
              <w:rPr>
                <w:rFonts w:ascii="宋体" w:hAnsi="宋体" w:eastAsia="宋体" w:cs="宋体"/>
                <w:spacing w:val="-1"/>
                <w:sz w:val="18"/>
                <w:szCs w:val="18"/>
              </w:rPr>
              <w:t>复功能评定，有</w:t>
            </w:r>
            <w:r>
              <w:rPr>
                <w:rFonts w:ascii="宋体" w:hAnsi="宋体" w:eastAsia="宋体" w:cs="宋体"/>
                <w:sz w:val="18"/>
                <w:szCs w:val="18"/>
              </w:rPr>
              <w:t xml:space="preserve"> </w:t>
            </w:r>
            <w:r>
              <w:rPr>
                <w:rFonts w:ascii="宋体" w:hAnsi="宋体" w:eastAsia="宋体" w:cs="宋体"/>
                <w:spacing w:val="18"/>
                <w:sz w:val="18"/>
                <w:szCs w:val="18"/>
              </w:rPr>
              <w:t>评定结果。</w:t>
            </w:r>
          </w:p>
          <w:p>
            <w:pPr>
              <w:spacing w:before="85" w:line="219" w:lineRule="auto"/>
              <w:ind w:left="101"/>
              <w:rPr>
                <w:rFonts w:ascii="宋体" w:hAnsi="宋体" w:eastAsia="宋体" w:cs="宋体"/>
                <w:sz w:val="18"/>
                <w:szCs w:val="18"/>
              </w:rPr>
            </w:pPr>
            <w:r>
              <w:rPr>
                <w:rFonts w:ascii="宋体" w:hAnsi="宋体" w:eastAsia="宋体" w:cs="宋体"/>
                <w:spacing w:val="8"/>
                <w:sz w:val="18"/>
                <w:szCs w:val="18"/>
              </w:rPr>
              <w:t>无康复医师签字不得分。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406"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59" w:lineRule="auto"/>
              <w:rPr>
                <w:rFonts w:ascii="Arial"/>
                <w:sz w:val="21"/>
              </w:rPr>
            </w:pPr>
          </w:p>
          <w:p>
            <w:pPr>
              <w:spacing w:before="58" w:line="218" w:lineRule="auto"/>
              <w:ind w:left="118"/>
              <w:rPr>
                <w:rFonts w:ascii="宋体" w:hAnsi="宋体" w:eastAsia="宋体" w:cs="宋体"/>
                <w:sz w:val="18"/>
                <w:szCs w:val="18"/>
              </w:rPr>
            </w:pPr>
            <w:r>
              <w:rPr>
                <w:rFonts w:ascii="宋体" w:hAnsi="宋体" w:eastAsia="宋体" w:cs="宋体"/>
                <w:spacing w:val="1"/>
                <w:sz w:val="18"/>
                <w:szCs w:val="18"/>
              </w:rPr>
              <w:t>查看近一年评定报告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"https://4.12.3.2" </w:instrText>
            </w:r>
            <w:r>
              <w:fldChar w:fldCharType="separate"/>
            </w:r>
            <w:r>
              <w:rPr>
                <w:rFonts w:ascii="宋体" w:hAnsi="宋体" w:eastAsia="宋体" w:cs="宋体"/>
                <w:spacing w:val="-1"/>
                <w:sz w:val="18"/>
                <w:szCs w:val="18"/>
              </w:rPr>
              <w:t>4.12.3.2</w:t>
            </w:r>
            <w:r>
              <w:rPr>
                <w:rFonts w:ascii="宋体" w:hAnsi="宋体" w:eastAsia="宋体" w:cs="宋体"/>
                <w:spacing w:val="-1"/>
                <w:sz w:val="18"/>
                <w:szCs w:val="18"/>
              </w:rPr>
              <w:fldChar w:fldCharType="end"/>
            </w:r>
          </w:p>
        </w:tc>
        <w:tc>
          <w:tcPr>
            <w:tcW w:w="5706" w:type="dxa"/>
            <w:vAlign w:val="top"/>
          </w:tcPr>
          <w:p>
            <w:pPr>
              <w:spacing w:before="160" w:line="254" w:lineRule="auto"/>
              <w:ind w:left="101" w:right="21"/>
              <w:rPr>
                <w:rFonts w:ascii="宋体" w:hAnsi="宋体" w:eastAsia="宋体" w:cs="宋体"/>
                <w:sz w:val="18"/>
                <w:szCs w:val="18"/>
              </w:rPr>
            </w:pPr>
            <w:r>
              <w:rPr>
                <w:rFonts w:ascii="宋体" w:hAnsi="宋体" w:eastAsia="宋体" w:cs="宋体"/>
                <w:sz w:val="18"/>
                <w:szCs w:val="18"/>
              </w:rPr>
              <w:t>康复评定结果应告知老年人或相关第三方，并经由服务</w:t>
            </w:r>
            <w:r>
              <w:rPr>
                <w:rFonts w:ascii="宋体" w:hAnsi="宋体" w:eastAsia="宋体" w:cs="宋体"/>
                <w:spacing w:val="-1"/>
                <w:sz w:val="18"/>
                <w:szCs w:val="18"/>
              </w:rPr>
              <w:t>人员、老年人或</w:t>
            </w:r>
            <w:r>
              <w:rPr>
                <w:rFonts w:ascii="宋体" w:hAnsi="宋体" w:eastAsia="宋体" w:cs="宋体"/>
                <w:sz w:val="18"/>
                <w:szCs w:val="18"/>
              </w:rPr>
              <w:t xml:space="preserve"> </w:t>
            </w:r>
            <w:r>
              <w:rPr>
                <w:rFonts w:ascii="宋体" w:hAnsi="宋体" w:eastAsia="宋体" w:cs="宋体"/>
                <w:spacing w:val="8"/>
                <w:sz w:val="18"/>
                <w:szCs w:val="18"/>
              </w:rPr>
              <w:t>相关第三方签字确认。</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缺服务人员、老年人或相关第三方签字不得分。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407"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60" w:lineRule="auto"/>
              <w:rPr>
                <w:rFonts w:ascii="Arial"/>
                <w:sz w:val="21"/>
              </w:rPr>
            </w:pPr>
          </w:p>
          <w:p>
            <w:pPr>
              <w:spacing w:before="58" w:line="218" w:lineRule="auto"/>
              <w:ind w:left="118"/>
              <w:rPr>
                <w:rFonts w:ascii="宋体" w:hAnsi="宋体" w:eastAsia="宋体" w:cs="宋体"/>
                <w:sz w:val="18"/>
                <w:szCs w:val="18"/>
              </w:rPr>
            </w:pPr>
            <w:r>
              <w:rPr>
                <w:rFonts w:ascii="宋体" w:hAnsi="宋体" w:eastAsia="宋体" w:cs="宋体"/>
                <w:spacing w:val="1"/>
                <w:sz w:val="18"/>
                <w:szCs w:val="18"/>
              </w:rPr>
              <w:t>查看近一年评定报告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"https://4.12.3.3" </w:instrText>
            </w:r>
            <w:r>
              <w:fldChar w:fldCharType="separate"/>
            </w:r>
            <w:r>
              <w:rPr>
                <w:rFonts w:ascii="宋体" w:hAnsi="宋体" w:eastAsia="宋体" w:cs="宋体"/>
                <w:spacing w:val="-1"/>
                <w:sz w:val="18"/>
                <w:szCs w:val="18"/>
              </w:rPr>
              <w:t>4.12.3.3</w:t>
            </w:r>
            <w:r>
              <w:rPr>
                <w:rFonts w:ascii="宋体" w:hAnsi="宋体" w:eastAsia="宋体" w:cs="宋体"/>
                <w:spacing w:val="-1"/>
                <w:sz w:val="18"/>
                <w:szCs w:val="18"/>
              </w:rPr>
              <w:fldChar w:fldCharType="end"/>
            </w:r>
          </w:p>
        </w:tc>
        <w:tc>
          <w:tcPr>
            <w:tcW w:w="5706" w:type="dxa"/>
            <w:vAlign w:val="top"/>
          </w:tcPr>
          <w:p>
            <w:pPr>
              <w:spacing w:before="164" w:line="279" w:lineRule="auto"/>
              <w:ind w:left="101"/>
              <w:jc w:val="both"/>
              <w:rPr>
                <w:rFonts w:ascii="宋体" w:hAnsi="宋体" w:eastAsia="宋体" w:cs="宋体"/>
                <w:sz w:val="17"/>
                <w:szCs w:val="17"/>
              </w:rPr>
            </w:pPr>
            <w:r>
              <w:rPr>
                <w:rFonts w:ascii="宋体" w:hAnsi="宋体" w:eastAsia="宋体" w:cs="宋体"/>
                <w:spacing w:val="7"/>
                <w:sz w:val="17"/>
                <w:szCs w:val="17"/>
              </w:rPr>
              <w:t>根据评定结果制定相适应的康复方案/计划，康复方案/计划</w:t>
            </w:r>
            <w:r>
              <w:rPr>
                <w:rFonts w:ascii="宋体" w:hAnsi="宋体" w:eastAsia="宋体" w:cs="宋体"/>
                <w:spacing w:val="6"/>
                <w:sz w:val="17"/>
                <w:szCs w:val="17"/>
              </w:rPr>
              <w:t>包括问题描</w:t>
            </w:r>
            <w:r>
              <w:rPr>
                <w:rFonts w:ascii="宋体" w:hAnsi="宋体" w:eastAsia="宋体" w:cs="宋体"/>
                <w:sz w:val="17"/>
                <w:szCs w:val="17"/>
              </w:rPr>
              <w:t xml:space="preserve">  </w:t>
            </w:r>
            <w:r>
              <w:rPr>
                <w:rFonts w:ascii="宋体" w:hAnsi="宋体" w:eastAsia="宋体" w:cs="宋体"/>
                <w:spacing w:val="5"/>
                <w:sz w:val="17"/>
                <w:szCs w:val="17"/>
              </w:rPr>
              <w:t>述、预期目标、具体方法、执行者、预计执行时间、</w:t>
            </w:r>
            <w:r>
              <w:rPr>
                <w:rFonts w:ascii="宋体" w:hAnsi="宋体" w:eastAsia="宋体" w:cs="宋体"/>
                <w:spacing w:val="4"/>
                <w:sz w:val="17"/>
                <w:szCs w:val="17"/>
              </w:rPr>
              <w:t>执行状况、备注等。</w:t>
            </w:r>
            <w:r>
              <w:rPr>
                <w:rFonts w:ascii="宋体" w:hAnsi="宋体" w:eastAsia="宋体" w:cs="宋体"/>
                <w:sz w:val="17"/>
                <w:szCs w:val="17"/>
              </w:rPr>
              <w:t xml:space="preserve"> </w:t>
            </w:r>
            <w:r>
              <w:rPr>
                <w:rFonts w:ascii="宋体" w:hAnsi="宋体" w:eastAsia="宋体" w:cs="宋体"/>
                <w:spacing w:val="12"/>
                <w:sz w:val="17"/>
                <w:szCs w:val="17"/>
              </w:rPr>
              <w:t>缺1项扣0.5分，扣完为止。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408"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62"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查看近一年康复方案/计划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9"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"https://4.12.3.4" </w:instrText>
            </w:r>
            <w:r>
              <w:fldChar w:fldCharType="separate"/>
            </w:r>
            <w:r>
              <w:rPr>
                <w:rFonts w:ascii="宋体" w:hAnsi="宋体" w:eastAsia="宋体" w:cs="宋体"/>
                <w:spacing w:val="-1"/>
                <w:sz w:val="18"/>
                <w:szCs w:val="18"/>
              </w:rPr>
              <w:t>4.12.3.4</w:t>
            </w:r>
            <w:r>
              <w:rPr>
                <w:rFonts w:ascii="宋体" w:hAnsi="宋体" w:eastAsia="宋体" w:cs="宋体"/>
                <w:spacing w:val="-1"/>
                <w:sz w:val="18"/>
                <w:szCs w:val="18"/>
              </w:rPr>
              <w:fldChar w:fldCharType="end"/>
            </w:r>
          </w:p>
        </w:tc>
        <w:tc>
          <w:tcPr>
            <w:tcW w:w="5706" w:type="dxa"/>
            <w:vAlign w:val="top"/>
          </w:tcPr>
          <w:p>
            <w:pPr>
              <w:spacing w:before="154" w:line="253" w:lineRule="auto"/>
              <w:ind w:left="101" w:right="14"/>
              <w:rPr>
                <w:rFonts w:ascii="宋体" w:hAnsi="宋体" w:eastAsia="宋体" w:cs="宋体"/>
                <w:sz w:val="18"/>
                <w:szCs w:val="18"/>
              </w:rPr>
            </w:pPr>
            <w:r>
              <w:rPr>
                <w:rFonts w:ascii="宋体" w:hAnsi="宋体" w:eastAsia="宋体" w:cs="宋体"/>
                <w:spacing w:val="3"/>
                <w:sz w:val="18"/>
                <w:szCs w:val="18"/>
              </w:rPr>
              <w:t>康复方案/计划应经服务人员、老年人或相关第三方签字确认</w:t>
            </w:r>
            <w:r>
              <w:rPr>
                <w:rFonts w:ascii="宋体" w:hAnsi="宋体" w:eastAsia="宋体" w:cs="宋体"/>
                <w:spacing w:val="2"/>
                <w:sz w:val="18"/>
                <w:szCs w:val="18"/>
              </w:rPr>
              <w:t>后实施。</w:t>
            </w:r>
            <w:r>
              <w:rPr>
                <w:rFonts w:ascii="宋体" w:hAnsi="宋体" w:eastAsia="宋体" w:cs="宋体"/>
                <w:sz w:val="18"/>
                <w:szCs w:val="18"/>
              </w:rPr>
              <w:t xml:space="preserve"> </w:t>
            </w:r>
            <w:r>
              <w:rPr>
                <w:rFonts w:ascii="宋体" w:hAnsi="宋体" w:eastAsia="宋体" w:cs="宋体"/>
                <w:spacing w:val="4"/>
                <w:sz w:val="18"/>
                <w:szCs w:val="18"/>
              </w:rPr>
              <w:t>缺服务人员、老年人或相关第三方签字不得分。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60"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74" w:line="219" w:lineRule="auto"/>
              <w:ind w:left="118"/>
              <w:rPr>
                <w:rFonts w:ascii="宋体" w:hAnsi="宋体" w:eastAsia="宋体" w:cs="宋体"/>
                <w:sz w:val="18"/>
                <w:szCs w:val="18"/>
              </w:rPr>
            </w:pPr>
            <w:r>
              <w:rPr>
                <w:rFonts w:ascii="宋体" w:hAnsi="宋体" w:eastAsia="宋体" w:cs="宋体"/>
                <w:spacing w:val="1"/>
                <w:sz w:val="18"/>
                <w:szCs w:val="18"/>
              </w:rPr>
              <w:t>查看近一年康复方案/计划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70"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"https://4.12.3.5" </w:instrText>
            </w:r>
            <w:r>
              <w:fldChar w:fldCharType="separate"/>
            </w:r>
            <w:r>
              <w:rPr>
                <w:rFonts w:ascii="宋体" w:hAnsi="宋体" w:eastAsia="宋体" w:cs="宋体"/>
                <w:spacing w:val="-1"/>
                <w:sz w:val="18"/>
                <w:szCs w:val="18"/>
              </w:rPr>
              <w:t>4.12.3.5</w:t>
            </w:r>
            <w:r>
              <w:rPr>
                <w:rFonts w:ascii="宋体" w:hAnsi="宋体" w:eastAsia="宋体" w:cs="宋体"/>
                <w:spacing w:val="-1"/>
                <w:sz w:val="18"/>
                <w:szCs w:val="18"/>
              </w:rPr>
              <w:fldChar w:fldCharType="end"/>
            </w:r>
          </w:p>
        </w:tc>
        <w:tc>
          <w:tcPr>
            <w:tcW w:w="5706" w:type="dxa"/>
            <w:vAlign w:val="top"/>
          </w:tcPr>
          <w:p>
            <w:pPr>
              <w:spacing w:before="165" w:line="219" w:lineRule="auto"/>
              <w:ind w:left="101"/>
              <w:rPr>
                <w:rFonts w:ascii="宋体" w:hAnsi="宋体" w:eastAsia="宋体" w:cs="宋体"/>
                <w:sz w:val="18"/>
                <w:szCs w:val="18"/>
              </w:rPr>
            </w:pPr>
            <w:r>
              <w:rPr>
                <w:rFonts w:ascii="宋体" w:hAnsi="宋体" w:eastAsia="宋体" w:cs="宋体"/>
                <w:spacing w:val="11"/>
                <w:sz w:val="18"/>
                <w:szCs w:val="18"/>
              </w:rPr>
              <w:t>康复档案一人一档。</w:t>
            </w:r>
          </w:p>
          <w:p>
            <w:pPr>
              <w:spacing w:before="66" w:line="219" w:lineRule="auto"/>
              <w:ind w:left="101"/>
              <w:rPr>
                <w:rFonts w:ascii="宋体" w:hAnsi="宋体" w:eastAsia="宋体" w:cs="宋体"/>
                <w:sz w:val="18"/>
                <w:szCs w:val="18"/>
              </w:rPr>
            </w:pPr>
            <w:r>
              <w:rPr>
                <w:rFonts w:ascii="宋体" w:hAnsi="宋体" w:eastAsia="宋体" w:cs="宋体"/>
                <w:spacing w:val="10"/>
                <w:sz w:val="18"/>
                <w:szCs w:val="18"/>
              </w:rPr>
              <w:t>缺1份扣1分，扣完为止。</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71"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285" w:line="219" w:lineRule="auto"/>
              <w:ind w:left="118"/>
              <w:rPr>
                <w:rFonts w:ascii="宋体" w:hAnsi="宋体" w:eastAsia="宋体" w:cs="宋体"/>
                <w:sz w:val="18"/>
                <w:szCs w:val="18"/>
              </w:rPr>
            </w:pPr>
            <w:r>
              <w:rPr>
                <w:rFonts w:ascii="宋体" w:hAnsi="宋体" w:eastAsia="宋体" w:cs="宋体"/>
                <w:spacing w:val="-1"/>
                <w:sz w:val="18"/>
                <w:szCs w:val="18"/>
              </w:rPr>
              <w:t>对照近一年康复方案/计划查看档案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61"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"https://4.12.3.6" </w:instrText>
            </w:r>
            <w:r>
              <w:fldChar w:fldCharType="separate"/>
            </w:r>
            <w:r>
              <w:rPr>
                <w:rFonts w:ascii="宋体" w:hAnsi="宋体" w:eastAsia="宋体" w:cs="宋体"/>
                <w:spacing w:val="-1"/>
                <w:sz w:val="18"/>
                <w:szCs w:val="18"/>
              </w:rPr>
              <w:t>4.12.3.6</w:t>
            </w:r>
            <w:r>
              <w:rPr>
                <w:rFonts w:ascii="宋体" w:hAnsi="宋体" w:eastAsia="宋体" w:cs="宋体"/>
                <w:spacing w:val="-1"/>
                <w:sz w:val="18"/>
                <w:szCs w:val="18"/>
              </w:rPr>
              <w:fldChar w:fldCharType="end"/>
            </w:r>
          </w:p>
        </w:tc>
        <w:tc>
          <w:tcPr>
            <w:tcW w:w="5706" w:type="dxa"/>
            <w:vAlign w:val="top"/>
          </w:tcPr>
          <w:p>
            <w:pPr>
              <w:spacing w:before="155" w:line="291" w:lineRule="exact"/>
              <w:ind w:left="101"/>
              <w:rPr>
                <w:rFonts w:ascii="宋体" w:hAnsi="宋体" w:eastAsia="宋体" w:cs="宋体"/>
                <w:sz w:val="18"/>
                <w:szCs w:val="18"/>
              </w:rPr>
            </w:pPr>
            <w:r>
              <w:rPr>
                <w:rFonts w:ascii="宋体" w:hAnsi="宋体" w:eastAsia="宋体" w:cs="宋体"/>
                <w:spacing w:val="4"/>
                <w:position w:val="8"/>
                <w:sz w:val="18"/>
                <w:szCs w:val="18"/>
              </w:rPr>
              <w:t>康复训练过程记录书写及时、完整、无空项。</w:t>
            </w:r>
          </w:p>
          <w:p>
            <w:pPr>
              <w:spacing w:line="219" w:lineRule="auto"/>
              <w:ind w:left="101"/>
              <w:rPr>
                <w:rFonts w:ascii="宋体" w:hAnsi="宋体" w:eastAsia="宋体" w:cs="宋体"/>
                <w:sz w:val="18"/>
                <w:szCs w:val="18"/>
              </w:rPr>
            </w:pPr>
            <w:r>
              <w:rPr>
                <w:rFonts w:ascii="宋体" w:hAnsi="宋体" w:eastAsia="宋体" w:cs="宋体"/>
                <w:spacing w:val="5"/>
                <w:sz w:val="18"/>
                <w:szCs w:val="18"/>
              </w:rPr>
              <w:t>缺1项扣1分，扣完为止；无记录不得分。</w:t>
            </w:r>
          </w:p>
        </w:tc>
        <w:tc>
          <w:tcPr>
            <w:tcW w:w="559" w:type="dxa"/>
            <w:vAlign w:val="top"/>
          </w:tcPr>
          <w:p>
            <w:pPr>
              <w:rPr>
                <w:rFonts w:ascii="Arial"/>
                <w:sz w:val="21"/>
              </w:rPr>
            </w:pPr>
          </w:p>
        </w:tc>
        <w:tc>
          <w:tcPr>
            <w:tcW w:w="570" w:type="dxa"/>
            <w:vAlign w:val="top"/>
          </w:tcPr>
          <w:p>
            <w:pPr>
              <w:rPr>
                <w:rFonts w:ascii="Arial"/>
                <w:sz w:val="21"/>
              </w:rPr>
            </w:pPr>
          </w:p>
        </w:tc>
        <w:tc>
          <w:tcPr>
            <w:tcW w:w="710" w:type="dxa"/>
            <w:vAlign w:val="top"/>
          </w:tcPr>
          <w:p>
            <w:pPr>
              <w:rPr>
                <w:rFonts w:ascii="Arial"/>
                <w:sz w:val="21"/>
              </w:rPr>
            </w:pPr>
          </w:p>
        </w:tc>
        <w:tc>
          <w:tcPr>
            <w:tcW w:w="699" w:type="dxa"/>
            <w:vAlign w:val="top"/>
          </w:tcPr>
          <w:p>
            <w:pPr>
              <w:spacing w:line="262" w:lineRule="auto"/>
              <w:rPr>
                <w:rFonts w:ascii="Arial"/>
                <w:sz w:val="21"/>
              </w:rPr>
            </w:pPr>
          </w:p>
          <w:p>
            <w:pPr>
              <w:spacing w:before="59" w:line="183" w:lineRule="auto"/>
              <w:ind w:left="29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87" w:line="255" w:lineRule="auto"/>
              <w:ind w:left="118" w:right="13"/>
              <w:rPr>
                <w:rFonts w:ascii="宋体" w:hAnsi="宋体" w:eastAsia="宋体" w:cs="宋体"/>
                <w:sz w:val="18"/>
                <w:szCs w:val="18"/>
              </w:rPr>
            </w:pPr>
            <w:r>
              <w:rPr>
                <w:rFonts w:ascii="宋体" w:hAnsi="宋体" w:eastAsia="宋体" w:cs="宋体"/>
                <w:spacing w:val="-1"/>
                <w:sz w:val="18"/>
                <w:szCs w:val="18"/>
              </w:rPr>
              <w:t>查看3-5名老年人近一年康复训练档案、记</w:t>
            </w:r>
            <w:r>
              <w:rPr>
                <w:rFonts w:ascii="宋体" w:hAnsi="宋体" w:eastAsia="宋体" w:cs="宋体"/>
                <w:spacing w:val="9"/>
                <w:sz w:val="18"/>
                <w:szCs w:val="18"/>
              </w:rPr>
              <w:t xml:space="preserve"> </w:t>
            </w:r>
            <w:r>
              <w:rPr>
                <w:rFonts w:ascii="宋体" w:hAnsi="宋体" w:eastAsia="宋体" w:cs="宋体"/>
                <w:sz w:val="18"/>
                <w:szCs w:val="18"/>
              </w:rPr>
              <w:t>录</w:t>
            </w:r>
          </w:p>
        </w:tc>
      </w:tr>
    </w:tbl>
    <w:p>
      <w:pPr>
        <w:spacing w:line="295" w:lineRule="auto"/>
        <w:rPr>
          <w:rFonts w:ascii="Arial"/>
          <w:sz w:val="21"/>
        </w:rPr>
      </w:pPr>
    </w:p>
    <w:p>
      <w:pPr>
        <w:spacing w:line="296" w:lineRule="auto"/>
        <w:rPr>
          <w:rFonts w:ascii="Arial"/>
          <w:sz w:val="21"/>
        </w:rPr>
      </w:pPr>
    </w:p>
    <w:p>
      <w:pPr>
        <w:spacing w:before="107" w:line="184" w:lineRule="auto"/>
        <w:ind w:left="11625"/>
        <w:rPr>
          <w:rFonts w:ascii="宋体" w:hAnsi="宋体" w:eastAsia="宋体" w:cs="宋体"/>
          <w:sz w:val="33"/>
          <w:szCs w:val="33"/>
        </w:rPr>
      </w:pPr>
      <w:r>
        <w:rPr>
          <w:rFonts w:ascii="宋体" w:hAnsi="宋体" w:eastAsia="宋体" w:cs="宋体"/>
          <w:spacing w:val="-3"/>
          <w:sz w:val="33"/>
          <w:szCs w:val="33"/>
        </w:rPr>
        <w:t>—103—</w:t>
      </w:r>
    </w:p>
    <w:p>
      <w:pPr>
        <w:sectPr>
          <w:pgSz w:w="16830" w:h="11900"/>
          <w:pgMar w:top="1011" w:right="775" w:bottom="400" w:left="1894"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16"/>
        <w:gridCol w:w="559"/>
        <w:gridCol w:w="570"/>
        <w:gridCol w:w="709"/>
        <w:gridCol w:w="710"/>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344" w:type="dxa"/>
            <w:vAlign w:val="top"/>
          </w:tcPr>
          <w:p>
            <w:pPr>
              <w:spacing w:before="297" w:line="184" w:lineRule="auto"/>
              <w:ind w:left="305"/>
              <w:rPr>
                <w:rFonts w:ascii="宋体" w:hAnsi="宋体" w:eastAsia="宋体" w:cs="宋体"/>
                <w:sz w:val="18"/>
                <w:szCs w:val="18"/>
              </w:rPr>
            </w:pPr>
            <w:r>
              <w:fldChar w:fldCharType="begin"/>
            </w:r>
            <w:r>
              <w:instrText xml:space="preserve"> HYPERLINK "https://4.12.3.7" </w:instrText>
            </w:r>
            <w:r>
              <w:fldChar w:fldCharType="separate"/>
            </w:r>
            <w:r>
              <w:rPr>
                <w:rFonts w:ascii="宋体" w:hAnsi="宋体" w:eastAsia="宋体" w:cs="宋体"/>
                <w:spacing w:val="-1"/>
                <w:sz w:val="18"/>
                <w:szCs w:val="18"/>
              </w:rPr>
              <w:t>4.12.3.7</w:t>
            </w:r>
            <w:r>
              <w:rPr>
                <w:rFonts w:ascii="宋体" w:hAnsi="宋体" w:eastAsia="宋体" w:cs="宋体"/>
                <w:spacing w:val="-1"/>
                <w:sz w:val="18"/>
                <w:szCs w:val="18"/>
              </w:rPr>
              <w:fldChar w:fldCharType="end"/>
            </w:r>
          </w:p>
        </w:tc>
        <w:tc>
          <w:tcPr>
            <w:tcW w:w="5716" w:type="dxa"/>
            <w:vAlign w:val="top"/>
          </w:tcPr>
          <w:p>
            <w:pPr>
              <w:spacing w:before="112" w:line="280" w:lineRule="exact"/>
              <w:ind w:left="101"/>
              <w:rPr>
                <w:rFonts w:ascii="宋体" w:hAnsi="宋体" w:eastAsia="宋体" w:cs="宋体"/>
                <w:sz w:val="18"/>
                <w:szCs w:val="18"/>
              </w:rPr>
            </w:pPr>
            <w:r>
              <w:rPr>
                <w:rFonts w:ascii="宋体" w:hAnsi="宋体" w:eastAsia="宋体" w:cs="宋体"/>
                <w:spacing w:val="5"/>
                <w:position w:val="7"/>
                <w:sz w:val="18"/>
                <w:szCs w:val="18"/>
              </w:rPr>
              <w:t>康复训练过程记录与康复方案/计划一致。</w:t>
            </w:r>
          </w:p>
          <w:p>
            <w:pPr>
              <w:spacing w:line="219" w:lineRule="auto"/>
              <w:ind w:left="101"/>
              <w:rPr>
                <w:rFonts w:ascii="宋体" w:hAnsi="宋体" w:eastAsia="宋体" w:cs="宋体"/>
                <w:sz w:val="18"/>
                <w:szCs w:val="18"/>
              </w:rPr>
            </w:pPr>
            <w:r>
              <w:rPr>
                <w:rFonts w:ascii="宋体" w:hAnsi="宋体" w:eastAsia="宋体" w:cs="宋体"/>
                <w:spacing w:val="6"/>
                <w:sz w:val="18"/>
                <w:szCs w:val="18"/>
              </w:rPr>
              <w:t>1例不符合扣1分，扣完为止。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98"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112" w:line="280" w:lineRule="auto"/>
              <w:ind w:left="127"/>
              <w:rPr>
                <w:rFonts w:ascii="宋体" w:hAnsi="宋体" w:eastAsia="宋体" w:cs="宋体"/>
                <w:sz w:val="17"/>
                <w:szCs w:val="17"/>
              </w:rPr>
            </w:pPr>
            <w:r>
              <w:rPr>
                <w:rFonts w:ascii="宋体" w:hAnsi="宋体" w:eastAsia="宋体" w:cs="宋体"/>
                <w:spacing w:val="12"/>
                <w:sz w:val="17"/>
                <w:szCs w:val="17"/>
              </w:rPr>
              <w:t>查看3-5名老年人近一年康复方案/计划、</w:t>
            </w:r>
            <w:r>
              <w:rPr>
                <w:rFonts w:ascii="宋体" w:hAnsi="宋体" w:eastAsia="宋体" w:cs="宋体"/>
                <w:spacing w:val="18"/>
                <w:sz w:val="17"/>
                <w:szCs w:val="17"/>
              </w:rPr>
              <w:t xml:space="preserve"> </w:t>
            </w:r>
            <w:r>
              <w:rPr>
                <w:rFonts w:ascii="宋体" w:hAnsi="宋体" w:eastAsia="宋体" w:cs="宋体"/>
                <w:spacing w:val="6"/>
                <w:sz w:val="17"/>
                <w:szCs w:val="17"/>
              </w:rPr>
              <w:t>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72"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"https://4.12.3.8" </w:instrText>
            </w:r>
            <w:r>
              <w:fldChar w:fldCharType="separate"/>
            </w:r>
            <w:r>
              <w:rPr>
                <w:rFonts w:ascii="宋体" w:hAnsi="宋体" w:eastAsia="宋体" w:cs="宋体"/>
                <w:spacing w:val="-1"/>
                <w:sz w:val="18"/>
                <w:szCs w:val="18"/>
              </w:rPr>
              <w:t>4.12.3.8</w:t>
            </w:r>
            <w:r>
              <w:rPr>
                <w:rFonts w:ascii="宋体" w:hAnsi="宋体" w:eastAsia="宋体" w:cs="宋体"/>
                <w:spacing w:val="-1"/>
                <w:sz w:val="18"/>
                <w:szCs w:val="18"/>
              </w:rPr>
              <w:fldChar w:fldCharType="end"/>
            </w:r>
          </w:p>
        </w:tc>
        <w:tc>
          <w:tcPr>
            <w:tcW w:w="5716" w:type="dxa"/>
            <w:vAlign w:val="top"/>
          </w:tcPr>
          <w:p>
            <w:pPr>
              <w:spacing w:before="137" w:line="219" w:lineRule="auto"/>
              <w:ind w:left="101"/>
              <w:rPr>
                <w:rFonts w:ascii="宋体" w:hAnsi="宋体" w:eastAsia="宋体" w:cs="宋体"/>
                <w:sz w:val="18"/>
                <w:szCs w:val="18"/>
              </w:rPr>
            </w:pPr>
            <w:r>
              <w:rPr>
                <w:rFonts w:ascii="宋体" w:hAnsi="宋体" w:eastAsia="宋体" w:cs="宋体"/>
                <w:sz w:val="18"/>
                <w:szCs w:val="18"/>
              </w:rPr>
              <w:t>康复训练过程中注意观察老年人的身体情况，防止损伤</w:t>
            </w:r>
            <w:r>
              <w:rPr>
                <w:rFonts w:ascii="宋体" w:hAnsi="宋体" w:eastAsia="宋体" w:cs="宋体"/>
                <w:spacing w:val="-1"/>
                <w:sz w:val="18"/>
                <w:szCs w:val="18"/>
              </w:rPr>
              <w:t>和发生意外，并</w:t>
            </w:r>
          </w:p>
          <w:p>
            <w:pPr>
              <w:spacing w:before="64" w:line="218" w:lineRule="auto"/>
              <w:ind w:left="101"/>
              <w:rPr>
                <w:rFonts w:ascii="宋体" w:hAnsi="宋体" w:eastAsia="宋体" w:cs="宋体"/>
                <w:sz w:val="18"/>
                <w:szCs w:val="18"/>
              </w:rPr>
            </w:pPr>
            <w:r>
              <w:rPr>
                <w:rFonts w:ascii="宋体" w:hAnsi="宋体" w:eastAsia="宋体" w:cs="宋体"/>
                <w:spacing w:val="11"/>
                <w:sz w:val="18"/>
                <w:szCs w:val="18"/>
              </w:rPr>
              <w:t>予以记录、评估。</w:t>
            </w:r>
          </w:p>
          <w:p>
            <w:pPr>
              <w:spacing w:before="29" w:line="219" w:lineRule="auto"/>
              <w:ind w:left="101"/>
              <w:rPr>
                <w:rFonts w:ascii="宋体" w:hAnsi="宋体" w:eastAsia="宋体" w:cs="宋体"/>
                <w:sz w:val="18"/>
                <w:szCs w:val="18"/>
              </w:rPr>
            </w:pPr>
            <w:r>
              <w:rPr>
                <w:rFonts w:ascii="宋体" w:hAnsi="宋体" w:eastAsia="宋体" w:cs="宋体"/>
                <w:spacing w:val="4"/>
                <w:sz w:val="18"/>
                <w:szCs w:val="18"/>
              </w:rPr>
              <w:t>缺1项扣0.5分，扣完为止；无制度不得分。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72"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330" w:lineRule="auto"/>
              <w:rPr>
                <w:rFonts w:ascii="Arial"/>
                <w:sz w:val="21"/>
              </w:rPr>
            </w:pPr>
          </w:p>
          <w:p>
            <w:pPr>
              <w:spacing w:before="55" w:line="230" w:lineRule="auto"/>
              <w:ind w:left="127"/>
              <w:rPr>
                <w:rFonts w:ascii="宋体" w:hAnsi="宋体" w:eastAsia="宋体" w:cs="宋体"/>
                <w:sz w:val="17"/>
                <w:szCs w:val="17"/>
              </w:rPr>
            </w:pPr>
            <w:r>
              <w:rPr>
                <w:rFonts w:ascii="宋体" w:hAnsi="宋体" w:eastAsia="宋体" w:cs="宋体"/>
                <w:spacing w:val="14"/>
                <w:sz w:val="17"/>
                <w:szCs w:val="17"/>
              </w:rPr>
              <w:t>查看制度，现场询问，查看近一年记录。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43"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"https://4.12.3.9" </w:instrText>
            </w:r>
            <w:r>
              <w:fldChar w:fldCharType="separate"/>
            </w:r>
            <w:r>
              <w:rPr>
                <w:rFonts w:ascii="宋体" w:hAnsi="宋体" w:eastAsia="宋体" w:cs="宋体"/>
                <w:spacing w:val="-1"/>
                <w:sz w:val="18"/>
                <w:szCs w:val="18"/>
              </w:rPr>
              <w:t>4.12.3.9</w:t>
            </w:r>
            <w:r>
              <w:rPr>
                <w:rFonts w:ascii="宋体" w:hAnsi="宋体" w:eastAsia="宋体" w:cs="宋体"/>
                <w:spacing w:val="-1"/>
                <w:sz w:val="18"/>
                <w:szCs w:val="18"/>
              </w:rPr>
              <w:fldChar w:fldCharType="end"/>
            </w:r>
          </w:p>
        </w:tc>
        <w:tc>
          <w:tcPr>
            <w:tcW w:w="5716" w:type="dxa"/>
            <w:vAlign w:val="top"/>
          </w:tcPr>
          <w:p>
            <w:pPr>
              <w:spacing w:before="128" w:line="219" w:lineRule="auto"/>
              <w:ind w:left="101"/>
              <w:rPr>
                <w:rFonts w:ascii="宋体" w:hAnsi="宋体" w:eastAsia="宋体" w:cs="宋体"/>
                <w:sz w:val="18"/>
                <w:szCs w:val="18"/>
              </w:rPr>
            </w:pPr>
            <w:r>
              <w:rPr>
                <w:rFonts w:ascii="宋体" w:hAnsi="宋体" w:eastAsia="宋体" w:cs="宋体"/>
                <w:spacing w:val="5"/>
                <w:sz w:val="18"/>
                <w:szCs w:val="18"/>
              </w:rPr>
              <w:t>有康复咨询服务记录，记录规范。</w:t>
            </w:r>
          </w:p>
          <w:p>
            <w:pPr>
              <w:spacing w:before="56" w:line="219" w:lineRule="auto"/>
              <w:ind w:left="101"/>
              <w:rPr>
                <w:rFonts w:ascii="宋体" w:hAnsi="宋体" w:eastAsia="宋体" w:cs="宋体"/>
                <w:sz w:val="18"/>
                <w:szCs w:val="18"/>
              </w:rPr>
            </w:pPr>
            <w:r>
              <w:rPr>
                <w:rFonts w:ascii="宋体" w:hAnsi="宋体" w:eastAsia="宋体" w:cs="宋体"/>
                <w:spacing w:val="4"/>
                <w:sz w:val="18"/>
                <w:szCs w:val="18"/>
              </w:rPr>
              <w:t>缺1项扣0.5分，扣完为止；无记录不得分。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43"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58" w:line="219" w:lineRule="auto"/>
              <w:ind w:left="127"/>
              <w:rPr>
                <w:rFonts w:ascii="宋体" w:hAnsi="宋体" w:eastAsia="宋体" w:cs="宋体"/>
                <w:sz w:val="18"/>
                <w:szCs w:val="18"/>
              </w:rPr>
            </w:pPr>
            <w:r>
              <w:rPr>
                <w:rFonts w:ascii="宋体" w:hAnsi="宋体" w:eastAsia="宋体" w:cs="宋体"/>
                <w:spacing w:val="-1"/>
                <w:sz w:val="18"/>
                <w:szCs w:val="18"/>
              </w:rPr>
              <w:t>查看近一年康复咨询记录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44" w:lineRule="auto"/>
              <w:rPr>
                <w:rFonts w:ascii="Arial"/>
                <w:sz w:val="21"/>
              </w:rPr>
            </w:pPr>
          </w:p>
          <w:p>
            <w:pPr>
              <w:spacing w:before="59" w:line="184" w:lineRule="auto"/>
              <w:ind w:left="255"/>
              <w:rPr>
                <w:rFonts w:ascii="宋体" w:hAnsi="宋体" w:eastAsia="宋体" w:cs="宋体"/>
                <w:sz w:val="18"/>
                <w:szCs w:val="18"/>
              </w:rPr>
            </w:pPr>
            <w:r>
              <w:fldChar w:fldCharType="begin"/>
            </w:r>
            <w:r>
              <w:instrText xml:space="preserve"> HYPERLINK "https://4.12.3.10" </w:instrText>
            </w:r>
            <w:r>
              <w:fldChar w:fldCharType="separate"/>
            </w:r>
            <w:r>
              <w:rPr>
                <w:rFonts w:ascii="宋体" w:hAnsi="宋体" w:eastAsia="宋体" w:cs="宋体"/>
                <w:spacing w:val="-1"/>
                <w:sz w:val="18"/>
                <w:szCs w:val="18"/>
              </w:rPr>
              <w:t>4.12.3.10</w:t>
            </w:r>
            <w:r>
              <w:rPr>
                <w:rFonts w:ascii="宋体" w:hAnsi="宋体" w:eastAsia="宋体" w:cs="宋体"/>
                <w:spacing w:val="-1"/>
                <w:sz w:val="18"/>
                <w:szCs w:val="18"/>
              </w:rPr>
              <w:fldChar w:fldCharType="end"/>
            </w:r>
          </w:p>
        </w:tc>
        <w:tc>
          <w:tcPr>
            <w:tcW w:w="5716" w:type="dxa"/>
            <w:vAlign w:val="top"/>
          </w:tcPr>
          <w:p>
            <w:pPr>
              <w:spacing w:before="129" w:line="260" w:lineRule="exact"/>
              <w:ind w:left="101"/>
              <w:rPr>
                <w:rFonts w:ascii="宋体" w:hAnsi="宋体" w:eastAsia="宋体" w:cs="宋体"/>
                <w:sz w:val="18"/>
                <w:szCs w:val="18"/>
              </w:rPr>
            </w:pPr>
            <w:r>
              <w:rPr>
                <w:rFonts w:ascii="宋体" w:hAnsi="宋体" w:eastAsia="宋体" w:cs="宋体"/>
                <w:spacing w:val="4"/>
                <w:position w:val="5"/>
                <w:sz w:val="18"/>
                <w:szCs w:val="18"/>
              </w:rPr>
              <w:t>有辅助器具适配和使用训练服务记录，记录规范。</w:t>
            </w:r>
          </w:p>
          <w:p>
            <w:pPr>
              <w:spacing w:line="219" w:lineRule="auto"/>
              <w:ind w:left="101"/>
              <w:rPr>
                <w:rFonts w:ascii="宋体" w:hAnsi="宋体" w:eastAsia="宋体" w:cs="宋体"/>
                <w:sz w:val="18"/>
                <w:szCs w:val="18"/>
              </w:rPr>
            </w:pPr>
            <w:r>
              <w:rPr>
                <w:rFonts w:ascii="宋体" w:hAnsi="宋体" w:eastAsia="宋体" w:cs="宋体"/>
                <w:spacing w:val="4"/>
                <w:sz w:val="18"/>
                <w:szCs w:val="18"/>
              </w:rPr>
              <w:t>缺1项扣0.5分，扣完为止；无记录不得分。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244"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59" w:line="219" w:lineRule="auto"/>
              <w:ind w:left="127"/>
              <w:rPr>
                <w:rFonts w:ascii="宋体" w:hAnsi="宋体" w:eastAsia="宋体" w:cs="宋体"/>
                <w:sz w:val="18"/>
                <w:szCs w:val="18"/>
              </w:rPr>
            </w:pPr>
            <w:r>
              <w:rPr>
                <w:rFonts w:ascii="宋体" w:hAnsi="宋体" w:eastAsia="宋体" w:cs="宋体"/>
                <w:spacing w:val="-1"/>
                <w:sz w:val="18"/>
                <w:szCs w:val="18"/>
              </w:rPr>
              <w:t>查看近一年康复器具使用记录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44" w:type="dxa"/>
            <w:vAlign w:val="top"/>
          </w:tcPr>
          <w:p>
            <w:pPr>
              <w:spacing w:line="365" w:lineRule="auto"/>
              <w:rPr>
                <w:rFonts w:ascii="Arial"/>
                <w:sz w:val="21"/>
              </w:rPr>
            </w:pPr>
          </w:p>
          <w:p>
            <w:pPr>
              <w:spacing w:before="58" w:line="184" w:lineRule="auto"/>
              <w:ind w:left="255"/>
              <w:rPr>
                <w:rFonts w:ascii="宋体" w:hAnsi="宋体" w:eastAsia="宋体" w:cs="宋体"/>
                <w:sz w:val="18"/>
                <w:szCs w:val="18"/>
              </w:rPr>
            </w:pPr>
            <w:r>
              <w:fldChar w:fldCharType="begin"/>
            </w:r>
            <w:r>
              <w:instrText xml:space="preserve"> HYPERLINK "https://4.12.3.11" </w:instrText>
            </w:r>
            <w:r>
              <w:fldChar w:fldCharType="separate"/>
            </w:r>
            <w:r>
              <w:rPr>
                <w:rFonts w:ascii="宋体" w:hAnsi="宋体" w:eastAsia="宋体" w:cs="宋体"/>
                <w:spacing w:val="-1"/>
                <w:sz w:val="18"/>
                <w:szCs w:val="18"/>
              </w:rPr>
              <w:t>4.12.3.11</w:t>
            </w:r>
            <w:r>
              <w:rPr>
                <w:rFonts w:ascii="宋体" w:hAnsi="宋体" w:eastAsia="宋体" w:cs="宋体"/>
                <w:spacing w:val="-1"/>
                <w:sz w:val="18"/>
                <w:szCs w:val="18"/>
              </w:rPr>
              <w:fldChar w:fldCharType="end"/>
            </w:r>
          </w:p>
        </w:tc>
        <w:tc>
          <w:tcPr>
            <w:tcW w:w="5716" w:type="dxa"/>
            <w:vAlign w:val="top"/>
          </w:tcPr>
          <w:p>
            <w:pPr>
              <w:spacing w:before="119" w:line="247" w:lineRule="auto"/>
              <w:ind w:left="101" w:right="21" w:firstLine="9"/>
              <w:rPr>
                <w:rFonts w:ascii="宋体" w:hAnsi="宋体" w:eastAsia="宋体" w:cs="宋体"/>
                <w:sz w:val="18"/>
                <w:szCs w:val="18"/>
              </w:rPr>
            </w:pPr>
            <w:r>
              <w:rPr>
                <w:rFonts w:ascii="宋体" w:hAnsi="宋体" w:eastAsia="宋体" w:cs="宋体"/>
                <w:sz w:val="18"/>
                <w:szCs w:val="18"/>
              </w:rPr>
              <w:t>对老年人接受康复服务的内容、方法和效果进行评估，</w:t>
            </w:r>
            <w:r>
              <w:rPr>
                <w:rFonts w:ascii="宋体" w:hAnsi="宋体" w:eastAsia="宋体" w:cs="宋体"/>
                <w:spacing w:val="-1"/>
                <w:sz w:val="18"/>
                <w:szCs w:val="18"/>
              </w:rPr>
              <w:t>包括中期康复评</w:t>
            </w:r>
            <w:r>
              <w:rPr>
                <w:rFonts w:ascii="宋体" w:hAnsi="宋体" w:eastAsia="宋体" w:cs="宋体"/>
                <w:sz w:val="18"/>
                <w:szCs w:val="18"/>
              </w:rPr>
              <w:t xml:space="preserve"> </w:t>
            </w:r>
            <w:r>
              <w:rPr>
                <w:rFonts w:ascii="宋体" w:hAnsi="宋体" w:eastAsia="宋体" w:cs="宋体"/>
                <w:spacing w:val="3"/>
                <w:sz w:val="18"/>
                <w:szCs w:val="18"/>
              </w:rPr>
              <w:t>估和末期康复评估，识别异常状况并配合专业康复人员及时处理。</w:t>
            </w:r>
          </w:p>
          <w:p>
            <w:pPr>
              <w:spacing w:before="49" w:line="219" w:lineRule="auto"/>
              <w:ind w:left="101"/>
              <w:rPr>
                <w:rFonts w:ascii="宋体" w:hAnsi="宋体" w:eastAsia="宋体" w:cs="宋体"/>
                <w:sz w:val="18"/>
                <w:szCs w:val="18"/>
              </w:rPr>
            </w:pPr>
            <w:r>
              <w:rPr>
                <w:rFonts w:ascii="宋体" w:hAnsi="宋体" w:eastAsia="宋体" w:cs="宋体"/>
                <w:spacing w:val="12"/>
                <w:sz w:val="18"/>
                <w:szCs w:val="18"/>
              </w:rPr>
              <w:t>缺1项扣1分，扣完为止。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66"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320"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1"/>
                <w:sz w:val="18"/>
                <w:szCs w:val="18"/>
              </w:rPr>
              <w:t>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D2F6FA"/>
            <w:vAlign w:val="top"/>
          </w:tcPr>
          <w:p>
            <w:pPr>
              <w:spacing w:before="265" w:line="184" w:lineRule="auto"/>
              <w:ind w:left="487"/>
              <w:rPr>
                <w:rFonts w:ascii="宋体" w:hAnsi="宋体" w:eastAsia="宋体" w:cs="宋体"/>
                <w:sz w:val="18"/>
                <w:szCs w:val="18"/>
              </w:rPr>
            </w:pPr>
            <w:r>
              <w:rPr>
                <w:rFonts w:ascii="宋体" w:hAnsi="宋体" w:eastAsia="宋体" w:cs="宋体"/>
                <w:b/>
                <w:bCs/>
                <w:color w:val="454949"/>
                <w:spacing w:val="-4"/>
                <w:sz w:val="18"/>
                <w:szCs w:val="18"/>
              </w:rPr>
              <w:t>4.13</w:t>
            </w:r>
          </w:p>
        </w:tc>
        <w:tc>
          <w:tcPr>
            <w:tcW w:w="5716" w:type="dxa"/>
            <w:shd w:val="clear" w:color="auto" w:fill="D1F3F4"/>
            <w:vAlign w:val="top"/>
          </w:tcPr>
          <w:p>
            <w:pPr>
              <w:spacing w:before="218" w:line="219" w:lineRule="auto"/>
              <w:ind w:left="103"/>
              <w:rPr>
                <w:rFonts w:ascii="宋体" w:hAnsi="宋体" w:eastAsia="宋体" w:cs="宋体"/>
                <w:sz w:val="18"/>
                <w:szCs w:val="18"/>
              </w:rPr>
            </w:pPr>
            <w:r>
              <w:rPr>
                <w:rFonts w:ascii="宋体" w:hAnsi="宋体" w:eastAsia="宋体" w:cs="宋体"/>
                <w:b/>
                <w:bCs/>
                <w:color w:val="5D6566"/>
                <w:spacing w:val="3"/>
                <w:sz w:val="18"/>
                <w:szCs w:val="18"/>
              </w:rPr>
              <w:t>教育服务</w:t>
            </w:r>
          </w:p>
        </w:tc>
        <w:tc>
          <w:tcPr>
            <w:tcW w:w="559" w:type="dxa"/>
            <w:shd w:val="clear" w:color="auto" w:fill="D0F3F1"/>
            <w:vAlign w:val="top"/>
          </w:tcPr>
          <w:p>
            <w:pPr>
              <w:rPr>
                <w:rFonts w:ascii="Arial"/>
                <w:sz w:val="21"/>
              </w:rPr>
            </w:pPr>
          </w:p>
        </w:tc>
        <w:tc>
          <w:tcPr>
            <w:tcW w:w="570" w:type="dxa"/>
            <w:shd w:val="clear" w:color="auto" w:fill="CFF3F0"/>
            <w:vAlign w:val="top"/>
          </w:tcPr>
          <w:p>
            <w:pPr>
              <w:spacing w:before="267" w:line="183" w:lineRule="auto"/>
              <w:ind w:left="185"/>
              <w:rPr>
                <w:rFonts w:ascii="宋体" w:hAnsi="宋体" w:eastAsia="宋体" w:cs="宋体"/>
                <w:sz w:val="18"/>
                <w:szCs w:val="18"/>
              </w:rPr>
            </w:pPr>
            <w:r>
              <w:rPr>
                <w:rFonts w:ascii="宋体" w:hAnsi="宋体" w:eastAsia="宋体" w:cs="宋体"/>
                <w:color w:val="424444"/>
                <w:spacing w:val="-3"/>
                <w:sz w:val="18"/>
                <w:szCs w:val="18"/>
              </w:rPr>
              <w:t>20</w:t>
            </w:r>
          </w:p>
        </w:tc>
        <w:tc>
          <w:tcPr>
            <w:tcW w:w="709" w:type="dxa"/>
            <w:shd w:val="clear" w:color="auto" w:fill="D0F3EF"/>
            <w:vAlign w:val="top"/>
          </w:tcPr>
          <w:p>
            <w:pPr>
              <w:rPr>
                <w:rFonts w:ascii="Arial"/>
                <w:sz w:val="21"/>
              </w:rPr>
            </w:pPr>
          </w:p>
        </w:tc>
        <w:tc>
          <w:tcPr>
            <w:tcW w:w="710" w:type="dxa"/>
            <w:shd w:val="clear" w:color="auto" w:fill="CFF3EE"/>
            <w:vAlign w:val="top"/>
          </w:tcPr>
          <w:p>
            <w:pPr>
              <w:rPr>
                <w:rFonts w:ascii="Arial"/>
                <w:sz w:val="21"/>
              </w:rPr>
            </w:pPr>
          </w:p>
        </w:tc>
        <w:tc>
          <w:tcPr>
            <w:tcW w:w="1109" w:type="dxa"/>
            <w:shd w:val="clear" w:color="auto" w:fill="CDF1EB"/>
            <w:vAlign w:val="top"/>
          </w:tcPr>
          <w:p>
            <w:pPr>
              <w:rPr>
                <w:rFonts w:ascii="Arial"/>
                <w:sz w:val="21"/>
              </w:rPr>
            </w:pPr>
          </w:p>
        </w:tc>
        <w:tc>
          <w:tcPr>
            <w:tcW w:w="3462" w:type="dxa"/>
            <w:shd w:val="clear" w:color="auto" w:fill="D2F3E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shd w:val="clear" w:color="auto" w:fill="BFEEFC"/>
            <w:vAlign w:val="top"/>
          </w:tcPr>
          <w:p>
            <w:pPr>
              <w:spacing w:before="276" w:line="184" w:lineRule="auto"/>
              <w:ind w:left="397"/>
              <w:rPr>
                <w:rFonts w:ascii="宋体" w:hAnsi="宋体" w:eastAsia="宋体" w:cs="宋体"/>
                <w:sz w:val="18"/>
                <w:szCs w:val="18"/>
              </w:rPr>
            </w:pPr>
            <w:r>
              <w:rPr>
                <w:rFonts w:ascii="宋体" w:hAnsi="宋体" w:eastAsia="宋体" w:cs="宋体"/>
                <w:b/>
                <w:bCs/>
                <w:spacing w:val="-3"/>
                <w:sz w:val="18"/>
                <w:szCs w:val="18"/>
              </w:rPr>
              <w:t>4.13.1</w:t>
            </w:r>
          </w:p>
        </w:tc>
        <w:tc>
          <w:tcPr>
            <w:tcW w:w="5716" w:type="dxa"/>
            <w:shd w:val="clear" w:color="auto" w:fill="BEECFD"/>
            <w:vAlign w:val="top"/>
          </w:tcPr>
          <w:p>
            <w:pPr>
              <w:spacing w:before="229" w:line="219" w:lineRule="auto"/>
              <w:ind w:left="103"/>
              <w:rPr>
                <w:rFonts w:ascii="宋体" w:hAnsi="宋体" w:eastAsia="宋体" w:cs="宋体"/>
                <w:sz w:val="18"/>
                <w:szCs w:val="18"/>
              </w:rPr>
            </w:pPr>
            <w:r>
              <w:rPr>
                <w:rFonts w:ascii="宋体" w:hAnsi="宋体" w:eastAsia="宋体" w:cs="宋体"/>
                <w:b/>
                <w:bCs/>
                <w:spacing w:val="4"/>
                <w:sz w:val="18"/>
                <w:szCs w:val="18"/>
              </w:rPr>
              <w:t>服务内容</w:t>
            </w:r>
          </w:p>
        </w:tc>
        <w:tc>
          <w:tcPr>
            <w:tcW w:w="559" w:type="dxa"/>
            <w:shd w:val="clear" w:color="auto" w:fill="BEECFD"/>
            <w:vAlign w:val="top"/>
          </w:tcPr>
          <w:p>
            <w:pPr>
              <w:rPr>
                <w:rFonts w:ascii="Arial"/>
                <w:sz w:val="21"/>
              </w:rPr>
            </w:pPr>
          </w:p>
        </w:tc>
        <w:tc>
          <w:tcPr>
            <w:tcW w:w="570" w:type="dxa"/>
            <w:shd w:val="clear" w:color="auto" w:fill="BDEBFE"/>
            <w:vAlign w:val="top"/>
          </w:tcPr>
          <w:p>
            <w:pPr>
              <w:rPr>
                <w:rFonts w:ascii="Arial"/>
                <w:sz w:val="21"/>
              </w:rPr>
            </w:pPr>
          </w:p>
        </w:tc>
        <w:tc>
          <w:tcPr>
            <w:tcW w:w="709" w:type="dxa"/>
            <w:shd w:val="clear" w:color="auto" w:fill="BBE9FD"/>
            <w:vAlign w:val="top"/>
          </w:tcPr>
          <w:p>
            <w:pPr>
              <w:spacing w:before="278" w:line="183" w:lineRule="auto"/>
              <w:ind w:left="305"/>
              <w:rPr>
                <w:rFonts w:ascii="宋体" w:hAnsi="宋体" w:eastAsia="宋体" w:cs="宋体"/>
                <w:sz w:val="18"/>
                <w:szCs w:val="18"/>
              </w:rPr>
            </w:pPr>
            <w:r>
              <w:rPr>
                <w:rFonts w:ascii="宋体" w:hAnsi="宋体" w:eastAsia="宋体" w:cs="宋体"/>
                <w:sz w:val="18"/>
                <w:szCs w:val="18"/>
              </w:rPr>
              <w:t>2</w:t>
            </w:r>
          </w:p>
        </w:tc>
        <w:tc>
          <w:tcPr>
            <w:tcW w:w="710" w:type="dxa"/>
            <w:shd w:val="clear" w:color="auto" w:fill="BDEBFE"/>
            <w:vAlign w:val="top"/>
          </w:tcPr>
          <w:p>
            <w:pPr>
              <w:rPr>
                <w:rFonts w:ascii="Arial"/>
                <w:sz w:val="21"/>
              </w:rPr>
            </w:pPr>
          </w:p>
        </w:tc>
        <w:tc>
          <w:tcPr>
            <w:tcW w:w="1109" w:type="dxa"/>
            <w:shd w:val="clear" w:color="auto" w:fill="BAE9FD"/>
            <w:vAlign w:val="top"/>
          </w:tcPr>
          <w:p>
            <w:pPr>
              <w:rPr>
                <w:rFonts w:ascii="Arial"/>
                <w:sz w:val="21"/>
              </w:rPr>
            </w:pPr>
          </w:p>
        </w:tc>
        <w:tc>
          <w:tcPr>
            <w:tcW w:w="3462" w:type="dxa"/>
            <w:shd w:val="clear" w:color="auto" w:fill="BF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8" w:line="184" w:lineRule="auto"/>
              <w:ind w:left="305"/>
              <w:rPr>
                <w:rFonts w:ascii="宋体" w:hAnsi="宋体" w:eastAsia="宋体" w:cs="宋体"/>
                <w:sz w:val="18"/>
                <w:szCs w:val="18"/>
              </w:rPr>
            </w:pPr>
            <w:r>
              <w:fldChar w:fldCharType="begin"/>
            </w:r>
            <w:r>
              <w:instrText xml:space="preserve"> HYPERLINK "https://4.13.1.1" </w:instrText>
            </w:r>
            <w:r>
              <w:fldChar w:fldCharType="separate"/>
            </w:r>
            <w:r>
              <w:rPr>
                <w:rFonts w:ascii="宋体" w:hAnsi="宋体" w:eastAsia="宋体" w:cs="宋体"/>
                <w:spacing w:val="-1"/>
                <w:sz w:val="18"/>
                <w:szCs w:val="18"/>
              </w:rPr>
              <w:t>4.13.1.1</w:t>
            </w:r>
            <w:r>
              <w:rPr>
                <w:rFonts w:ascii="宋体" w:hAnsi="宋体" w:eastAsia="宋体" w:cs="宋体"/>
                <w:spacing w:val="-1"/>
                <w:sz w:val="18"/>
                <w:szCs w:val="18"/>
              </w:rPr>
              <w:fldChar w:fldCharType="end"/>
            </w:r>
          </w:p>
        </w:tc>
        <w:tc>
          <w:tcPr>
            <w:tcW w:w="5716" w:type="dxa"/>
            <w:vAlign w:val="top"/>
          </w:tcPr>
          <w:p>
            <w:pPr>
              <w:spacing w:before="233" w:line="219" w:lineRule="auto"/>
              <w:ind w:left="101"/>
              <w:rPr>
                <w:rFonts w:ascii="宋体" w:hAnsi="宋体" w:eastAsia="宋体" w:cs="宋体"/>
                <w:sz w:val="18"/>
                <w:szCs w:val="18"/>
              </w:rPr>
            </w:pPr>
            <w:r>
              <w:rPr>
                <w:rFonts w:ascii="宋体" w:hAnsi="宋体" w:eastAsia="宋体" w:cs="宋体"/>
                <w:spacing w:val="9"/>
                <w:sz w:val="18"/>
                <w:szCs w:val="18"/>
              </w:rPr>
              <w:t>开展老年教育活动。</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before="27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233" w:line="219" w:lineRule="auto"/>
              <w:ind w:left="127"/>
              <w:rPr>
                <w:rFonts w:ascii="宋体" w:hAnsi="宋体" w:eastAsia="宋体" w:cs="宋体"/>
                <w:sz w:val="18"/>
                <w:szCs w:val="18"/>
              </w:rPr>
            </w:pPr>
            <w:r>
              <w:rPr>
                <w:rFonts w:ascii="宋体" w:hAnsi="宋体" w:eastAsia="宋体" w:cs="宋体"/>
                <w:spacing w:val="6"/>
                <w:sz w:val="18"/>
                <w:szCs w:val="18"/>
              </w:rPr>
              <w:t>查看服务项目、计划、记录。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BBECFE"/>
            <w:vAlign w:val="top"/>
          </w:tcPr>
          <w:p>
            <w:pPr>
              <w:spacing w:before="268" w:line="184" w:lineRule="auto"/>
              <w:ind w:left="397"/>
              <w:rPr>
                <w:rFonts w:ascii="宋体" w:hAnsi="宋体" w:eastAsia="宋体" w:cs="宋体"/>
                <w:sz w:val="18"/>
                <w:szCs w:val="18"/>
              </w:rPr>
            </w:pPr>
            <w:r>
              <w:rPr>
                <w:rFonts w:ascii="宋体" w:hAnsi="宋体" w:eastAsia="宋体" w:cs="宋体"/>
                <w:b/>
                <w:bCs/>
                <w:spacing w:val="-3"/>
                <w:sz w:val="18"/>
                <w:szCs w:val="18"/>
              </w:rPr>
              <w:t>4.13.2</w:t>
            </w:r>
          </w:p>
        </w:tc>
        <w:tc>
          <w:tcPr>
            <w:tcW w:w="5716" w:type="dxa"/>
            <w:shd w:val="clear" w:color="auto" w:fill="B9EAFE"/>
            <w:vAlign w:val="top"/>
          </w:tcPr>
          <w:p>
            <w:pPr>
              <w:spacing w:before="221" w:line="219" w:lineRule="auto"/>
              <w:ind w:left="103"/>
              <w:rPr>
                <w:rFonts w:ascii="宋体" w:hAnsi="宋体" w:eastAsia="宋体" w:cs="宋体"/>
                <w:sz w:val="18"/>
                <w:szCs w:val="18"/>
              </w:rPr>
            </w:pPr>
            <w:r>
              <w:rPr>
                <w:rFonts w:ascii="宋体" w:hAnsi="宋体" w:eastAsia="宋体" w:cs="宋体"/>
                <w:b/>
                <w:bCs/>
                <w:spacing w:val="2"/>
                <w:sz w:val="18"/>
                <w:szCs w:val="18"/>
              </w:rPr>
              <w:t>服务人员</w:t>
            </w:r>
          </w:p>
        </w:tc>
        <w:tc>
          <w:tcPr>
            <w:tcW w:w="559" w:type="dxa"/>
            <w:shd w:val="clear" w:color="auto" w:fill="B7E9FE"/>
            <w:vAlign w:val="top"/>
          </w:tcPr>
          <w:p>
            <w:pPr>
              <w:rPr>
                <w:rFonts w:ascii="Arial"/>
                <w:sz w:val="21"/>
              </w:rPr>
            </w:pPr>
          </w:p>
        </w:tc>
        <w:tc>
          <w:tcPr>
            <w:tcW w:w="570" w:type="dxa"/>
            <w:shd w:val="clear" w:color="auto" w:fill="B6E8FD"/>
            <w:vAlign w:val="top"/>
          </w:tcPr>
          <w:p>
            <w:pPr>
              <w:rPr>
                <w:rFonts w:ascii="Arial"/>
                <w:sz w:val="21"/>
              </w:rPr>
            </w:pPr>
          </w:p>
        </w:tc>
        <w:tc>
          <w:tcPr>
            <w:tcW w:w="709" w:type="dxa"/>
            <w:shd w:val="clear" w:color="auto" w:fill="B7E8FD"/>
            <w:vAlign w:val="top"/>
          </w:tcPr>
          <w:p>
            <w:pPr>
              <w:spacing w:before="270" w:line="183" w:lineRule="auto"/>
              <w:ind w:left="305"/>
              <w:rPr>
                <w:rFonts w:ascii="宋体" w:hAnsi="宋体" w:eastAsia="宋体" w:cs="宋体"/>
                <w:sz w:val="18"/>
                <w:szCs w:val="18"/>
              </w:rPr>
            </w:pPr>
            <w:r>
              <w:rPr>
                <w:rFonts w:ascii="宋体" w:hAnsi="宋体" w:eastAsia="宋体" w:cs="宋体"/>
                <w:sz w:val="18"/>
                <w:szCs w:val="18"/>
              </w:rPr>
              <w:t>4</w:t>
            </w:r>
          </w:p>
        </w:tc>
        <w:tc>
          <w:tcPr>
            <w:tcW w:w="710" w:type="dxa"/>
            <w:shd w:val="clear" w:color="auto" w:fill="B4E6FD"/>
            <w:vAlign w:val="top"/>
          </w:tcPr>
          <w:p>
            <w:pPr>
              <w:rPr>
                <w:rFonts w:ascii="Arial"/>
                <w:sz w:val="21"/>
              </w:rPr>
            </w:pPr>
          </w:p>
        </w:tc>
        <w:tc>
          <w:tcPr>
            <w:tcW w:w="1109" w:type="dxa"/>
            <w:shd w:val="clear" w:color="auto" w:fill="B4E6FD"/>
            <w:vAlign w:val="top"/>
          </w:tcPr>
          <w:p>
            <w:pPr>
              <w:rPr>
                <w:rFonts w:ascii="Arial"/>
                <w:sz w:val="21"/>
              </w:rPr>
            </w:pPr>
          </w:p>
        </w:tc>
        <w:tc>
          <w:tcPr>
            <w:tcW w:w="3462" w:type="dxa"/>
            <w:shd w:val="clear" w:color="auto" w:fill="B9E7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44" w:type="dxa"/>
            <w:vAlign w:val="top"/>
          </w:tcPr>
          <w:p>
            <w:pPr>
              <w:spacing w:line="380"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"https://4.13.2.1" </w:instrText>
            </w:r>
            <w:r>
              <w:fldChar w:fldCharType="separate"/>
            </w:r>
            <w:r>
              <w:rPr>
                <w:rFonts w:ascii="宋体" w:hAnsi="宋体" w:eastAsia="宋体" w:cs="宋体"/>
                <w:spacing w:val="-1"/>
                <w:sz w:val="18"/>
                <w:szCs w:val="18"/>
              </w:rPr>
              <w:t>4.13.2.1</w:t>
            </w:r>
            <w:r>
              <w:rPr>
                <w:rFonts w:ascii="宋体" w:hAnsi="宋体" w:eastAsia="宋体" w:cs="宋体"/>
                <w:spacing w:val="-1"/>
                <w:sz w:val="18"/>
                <w:szCs w:val="18"/>
              </w:rPr>
              <w:fldChar w:fldCharType="end"/>
            </w:r>
          </w:p>
        </w:tc>
        <w:tc>
          <w:tcPr>
            <w:tcW w:w="5716" w:type="dxa"/>
            <w:vAlign w:val="top"/>
          </w:tcPr>
          <w:p>
            <w:pPr>
              <w:spacing w:before="133" w:line="259" w:lineRule="auto"/>
              <w:ind w:left="101" w:right="16"/>
              <w:rPr>
                <w:rFonts w:ascii="宋体" w:hAnsi="宋体" w:eastAsia="宋体" w:cs="宋体"/>
                <w:sz w:val="18"/>
                <w:szCs w:val="18"/>
              </w:rPr>
            </w:pPr>
            <w:r>
              <w:rPr>
                <w:rFonts w:ascii="宋体" w:hAnsi="宋体" w:eastAsia="宋体" w:cs="宋体"/>
                <w:sz w:val="18"/>
                <w:szCs w:val="18"/>
              </w:rPr>
              <w:t>由专业人员组织实施活动，包括教育工作者、社会工作者、经过专业培</w:t>
            </w:r>
            <w:r>
              <w:rPr>
                <w:rFonts w:ascii="宋体" w:hAnsi="宋体" w:eastAsia="宋体" w:cs="宋体"/>
                <w:spacing w:val="7"/>
                <w:sz w:val="18"/>
                <w:szCs w:val="18"/>
              </w:rPr>
              <w:t xml:space="preserve"> </w:t>
            </w:r>
            <w:r>
              <w:rPr>
                <w:rFonts w:ascii="宋体" w:hAnsi="宋体" w:eastAsia="宋体" w:cs="宋体"/>
                <w:spacing w:val="12"/>
                <w:sz w:val="18"/>
                <w:szCs w:val="18"/>
              </w:rPr>
              <w:t>训的志愿者等。</w:t>
            </w:r>
          </w:p>
          <w:p>
            <w:pPr>
              <w:spacing w:before="46" w:line="219" w:lineRule="auto"/>
              <w:ind w:left="101"/>
              <w:rPr>
                <w:rFonts w:ascii="宋体" w:hAnsi="宋体" w:eastAsia="宋体" w:cs="宋体"/>
                <w:sz w:val="18"/>
                <w:szCs w:val="18"/>
              </w:rPr>
            </w:pPr>
            <w:r>
              <w:rPr>
                <w:rFonts w:ascii="宋体" w:hAnsi="宋体" w:eastAsia="宋体" w:cs="宋体"/>
                <w:spacing w:val="6"/>
                <w:sz w:val="18"/>
                <w:szCs w:val="18"/>
              </w:rPr>
              <w:t>不具备任一上述人员不得分。</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80"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333"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5"/>
                <w:sz w:val="18"/>
                <w:szCs w:val="18"/>
              </w:rPr>
              <w:t>查看岗位设置、服务人员资质证书。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1344" w:type="dxa"/>
            <w:vAlign w:val="top"/>
          </w:tcPr>
          <w:p>
            <w:pPr>
              <w:spacing w:line="381"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"https://4.13.2.2" </w:instrText>
            </w:r>
            <w:r>
              <w:fldChar w:fldCharType="separate"/>
            </w:r>
            <w:r>
              <w:rPr>
                <w:rFonts w:ascii="宋体" w:hAnsi="宋体" w:eastAsia="宋体" w:cs="宋体"/>
                <w:spacing w:val="-1"/>
                <w:sz w:val="18"/>
                <w:szCs w:val="18"/>
              </w:rPr>
              <w:t>4.13.2.2</w:t>
            </w:r>
            <w:r>
              <w:rPr>
                <w:rFonts w:ascii="宋体" w:hAnsi="宋体" w:eastAsia="宋体" w:cs="宋体"/>
                <w:spacing w:val="-1"/>
                <w:sz w:val="18"/>
                <w:szCs w:val="18"/>
              </w:rPr>
              <w:fldChar w:fldCharType="end"/>
            </w:r>
          </w:p>
        </w:tc>
        <w:tc>
          <w:tcPr>
            <w:tcW w:w="5716" w:type="dxa"/>
            <w:vAlign w:val="top"/>
          </w:tcPr>
          <w:p>
            <w:pPr>
              <w:spacing w:before="275" w:line="291" w:lineRule="exact"/>
              <w:ind w:left="101"/>
              <w:rPr>
                <w:rFonts w:ascii="宋体" w:hAnsi="宋体" w:eastAsia="宋体" w:cs="宋体"/>
                <w:sz w:val="18"/>
                <w:szCs w:val="18"/>
              </w:rPr>
            </w:pPr>
            <w:r>
              <w:rPr>
                <w:rFonts w:ascii="宋体" w:hAnsi="宋体" w:eastAsia="宋体" w:cs="宋体"/>
                <w:spacing w:val="3"/>
                <w:position w:val="8"/>
                <w:sz w:val="18"/>
                <w:szCs w:val="18"/>
              </w:rPr>
              <w:t>服务人员熟悉机构内教育服务流程、教学目标和方案。</w:t>
            </w:r>
          </w:p>
          <w:p>
            <w:pPr>
              <w:spacing w:line="219" w:lineRule="auto"/>
              <w:ind w:left="101"/>
              <w:rPr>
                <w:rFonts w:ascii="宋体" w:hAnsi="宋体" w:eastAsia="宋体" w:cs="宋体"/>
                <w:sz w:val="18"/>
                <w:szCs w:val="18"/>
              </w:rPr>
            </w:pPr>
            <w:r>
              <w:rPr>
                <w:rFonts w:ascii="宋体" w:hAnsi="宋体" w:eastAsia="宋体" w:cs="宋体"/>
                <w:spacing w:val="4"/>
                <w:sz w:val="18"/>
                <w:szCs w:val="18"/>
              </w:rPr>
              <w:t>错答/漏答1项扣0.5分，扣完为止。</w:t>
            </w:r>
          </w:p>
        </w:tc>
        <w:tc>
          <w:tcPr>
            <w:tcW w:w="559" w:type="dxa"/>
            <w:vAlign w:val="top"/>
          </w:tcPr>
          <w:p>
            <w:pPr>
              <w:rPr>
                <w:rFonts w:ascii="Arial"/>
                <w:sz w:val="21"/>
              </w:rPr>
            </w:pPr>
          </w:p>
        </w:tc>
        <w:tc>
          <w:tcPr>
            <w:tcW w:w="570" w:type="dxa"/>
            <w:vAlign w:val="top"/>
          </w:tcPr>
          <w:p>
            <w:pPr>
              <w:rPr>
                <w:rFonts w:ascii="Arial"/>
                <w:sz w:val="21"/>
              </w:rPr>
            </w:pPr>
          </w:p>
        </w:tc>
        <w:tc>
          <w:tcPr>
            <w:tcW w:w="709" w:type="dxa"/>
            <w:vAlign w:val="top"/>
          </w:tcPr>
          <w:p>
            <w:pPr>
              <w:rPr>
                <w:rFonts w:ascii="Arial"/>
                <w:sz w:val="21"/>
              </w:rPr>
            </w:pPr>
          </w:p>
        </w:tc>
        <w:tc>
          <w:tcPr>
            <w:tcW w:w="710" w:type="dxa"/>
            <w:vAlign w:val="top"/>
          </w:tcPr>
          <w:p>
            <w:pPr>
              <w:spacing w:line="381"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before="135" w:line="258" w:lineRule="auto"/>
              <w:ind w:left="127" w:right="91"/>
              <w:jc w:val="both"/>
              <w:rPr>
                <w:rFonts w:ascii="宋体" w:hAnsi="宋体" w:eastAsia="宋体" w:cs="宋体"/>
                <w:sz w:val="18"/>
                <w:szCs w:val="18"/>
              </w:rPr>
            </w:pPr>
            <w:r>
              <w:rPr>
                <w:rFonts w:ascii="宋体" w:hAnsi="宋体" w:eastAsia="宋体" w:cs="宋体"/>
                <w:sz w:val="18"/>
                <w:szCs w:val="18"/>
              </w:rPr>
              <w:t>以提问方式考察1-2名服务人员是否熟悉</w:t>
            </w:r>
            <w:r>
              <w:rPr>
                <w:rFonts w:ascii="宋体" w:hAnsi="宋体" w:eastAsia="宋体" w:cs="宋体"/>
                <w:spacing w:val="5"/>
                <w:sz w:val="18"/>
                <w:szCs w:val="18"/>
              </w:rPr>
              <w:t xml:space="preserve">  </w:t>
            </w:r>
            <w:r>
              <w:rPr>
                <w:rFonts w:ascii="宋体" w:hAnsi="宋体" w:eastAsia="宋体" w:cs="宋体"/>
                <w:spacing w:val="-1"/>
                <w:sz w:val="18"/>
                <w:szCs w:val="18"/>
              </w:rPr>
              <w:t>服务流程、教学目标和方案，查看岗前培</w:t>
            </w:r>
            <w:r>
              <w:rPr>
                <w:rFonts w:ascii="宋体" w:hAnsi="宋体" w:eastAsia="宋体" w:cs="宋体"/>
                <w:spacing w:val="9"/>
                <w:sz w:val="18"/>
                <w:szCs w:val="18"/>
              </w:rPr>
              <w:t xml:space="preserve"> </w:t>
            </w:r>
            <w:r>
              <w:rPr>
                <w:rFonts w:ascii="宋体" w:hAnsi="宋体" w:eastAsia="宋体" w:cs="宋体"/>
                <w:spacing w:val="8"/>
                <w:sz w:val="18"/>
                <w:szCs w:val="18"/>
              </w:rPr>
              <w:t>训近一年在岗培训记录。</w:t>
            </w:r>
          </w:p>
        </w:tc>
      </w:tr>
    </w:tbl>
    <w:p>
      <w:pPr>
        <w:spacing w:line="134" w:lineRule="exact"/>
        <w:rPr>
          <w:rFonts w:ascii="Arial"/>
          <w:sz w:val="11"/>
        </w:rPr>
      </w:pPr>
    </w:p>
    <w:p>
      <w:pPr>
        <w:sectPr>
          <w:footerReference r:id="rId41" w:type="default"/>
          <w:pgSz w:w="16830" w:h="11900"/>
          <w:pgMar w:top="1011" w:right="775" w:bottom="1740" w:left="1864" w:header="0" w:footer="1471" w:gutter="0"/>
          <w:cols w:space="720" w:num="1"/>
        </w:sectPr>
      </w:pPr>
    </w:p>
    <w:p/>
    <w:p/>
    <w:p>
      <w:pPr>
        <w:spacing w:line="8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59"/>
        <w:gridCol w:w="719"/>
        <w:gridCol w:w="699"/>
        <w:gridCol w:w="1109"/>
        <w:gridCol w:w="3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44" w:type="dxa"/>
            <w:shd w:val="clear" w:color="auto" w:fill="C0EDFE"/>
            <w:vAlign w:val="top"/>
          </w:tcPr>
          <w:p>
            <w:pPr>
              <w:spacing w:before="256" w:line="184" w:lineRule="auto"/>
              <w:ind w:left="397"/>
              <w:rPr>
                <w:rFonts w:ascii="宋体" w:hAnsi="宋体" w:eastAsia="宋体" w:cs="宋体"/>
                <w:sz w:val="18"/>
                <w:szCs w:val="18"/>
              </w:rPr>
            </w:pPr>
            <w:r>
              <w:rPr>
                <w:rFonts w:ascii="宋体" w:hAnsi="宋体" w:eastAsia="宋体" w:cs="宋体"/>
                <w:b/>
                <w:bCs/>
                <w:spacing w:val="-3"/>
                <w:sz w:val="18"/>
                <w:szCs w:val="18"/>
              </w:rPr>
              <w:t>4.13.3</w:t>
            </w:r>
          </w:p>
        </w:tc>
        <w:tc>
          <w:tcPr>
            <w:tcW w:w="5696" w:type="dxa"/>
            <w:shd w:val="clear" w:color="auto" w:fill="C1EDFE"/>
            <w:vAlign w:val="top"/>
          </w:tcPr>
          <w:p>
            <w:pPr>
              <w:spacing w:before="210" w:line="219" w:lineRule="auto"/>
              <w:ind w:left="113"/>
              <w:rPr>
                <w:rFonts w:ascii="宋体" w:hAnsi="宋体" w:eastAsia="宋体" w:cs="宋体"/>
                <w:sz w:val="18"/>
                <w:szCs w:val="18"/>
              </w:rPr>
            </w:pPr>
            <w:r>
              <w:rPr>
                <w:rFonts w:ascii="宋体" w:hAnsi="宋体" w:eastAsia="宋体" w:cs="宋体"/>
                <w:b/>
                <w:bCs/>
                <w:spacing w:val="8"/>
                <w:sz w:val="18"/>
                <w:szCs w:val="18"/>
              </w:rPr>
              <w:t>服务要求</w:t>
            </w:r>
          </w:p>
        </w:tc>
        <w:tc>
          <w:tcPr>
            <w:tcW w:w="570" w:type="dxa"/>
            <w:shd w:val="clear" w:color="auto" w:fill="C0EEFE"/>
            <w:vAlign w:val="top"/>
          </w:tcPr>
          <w:p>
            <w:pPr>
              <w:rPr>
                <w:rFonts w:ascii="Arial"/>
                <w:sz w:val="21"/>
              </w:rPr>
            </w:pPr>
          </w:p>
        </w:tc>
        <w:tc>
          <w:tcPr>
            <w:tcW w:w="559" w:type="dxa"/>
            <w:shd w:val="clear" w:color="auto" w:fill="C0EDFE"/>
            <w:vAlign w:val="top"/>
          </w:tcPr>
          <w:p>
            <w:pPr>
              <w:rPr>
                <w:rFonts w:ascii="Arial"/>
                <w:sz w:val="21"/>
              </w:rPr>
            </w:pPr>
          </w:p>
        </w:tc>
        <w:tc>
          <w:tcPr>
            <w:tcW w:w="719" w:type="dxa"/>
            <w:shd w:val="clear" w:color="auto" w:fill="C1EDFD"/>
            <w:vAlign w:val="top"/>
          </w:tcPr>
          <w:p>
            <w:pPr>
              <w:spacing w:before="257" w:line="184" w:lineRule="auto"/>
              <w:ind w:left="265"/>
              <w:rPr>
                <w:rFonts w:ascii="宋体" w:hAnsi="宋体" w:eastAsia="宋体" w:cs="宋体"/>
                <w:sz w:val="18"/>
                <w:szCs w:val="18"/>
              </w:rPr>
            </w:pPr>
            <w:r>
              <w:rPr>
                <w:rFonts w:ascii="宋体" w:hAnsi="宋体" w:eastAsia="宋体" w:cs="宋体"/>
                <w:spacing w:val="-6"/>
                <w:sz w:val="18"/>
                <w:szCs w:val="18"/>
              </w:rPr>
              <w:t>14</w:t>
            </w:r>
          </w:p>
        </w:tc>
        <w:tc>
          <w:tcPr>
            <w:tcW w:w="699" w:type="dxa"/>
            <w:shd w:val="clear" w:color="auto" w:fill="C2EFFE"/>
            <w:vAlign w:val="top"/>
          </w:tcPr>
          <w:p>
            <w:pPr>
              <w:rPr>
                <w:rFonts w:ascii="Arial"/>
                <w:sz w:val="21"/>
              </w:rPr>
            </w:pPr>
          </w:p>
        </w:tc>
        <w:tc>
          <w:tcPr>
            <w:tcW w:w="1109" w:type="dxa"/>
            <w:shd w:val="clear" w:color="auto" w:fill="C1EDFD"/>
            <w:vAlign w:val="top"/>
          </w:tcPr>
          <w:p>
            <w:pPr>
              <w:rPr>
                <w:rFonts w:ascii="Arial"/>
                <w:sz w:val="21"/>
              </w:rPr>
            </w:pPr>
          </w:p>
        </w:tc>
        <w:tc>
          <w:tcPr>
            <w:tcW w:w="3453" w:type="dxa"/>
            <w:shd w:val="clear" w:color="auto" w:fill="C7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1344" w:type="dxa"/>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"https://4.13.3.1" </w:instrText>
            </w:r>
            <w:r>
              <w:fldChar w:fldCharType="separate"/>
            </w:r>
            <w:r>
              <w:rPr>
                <w:rFonts w:ascii="宋体" w:hAnsi="宋体" w:eastAsia="宋体" w:cs="宋体"/>
                <w:spacing w:val="-1"/>
                <w:sz w:val="18"/>
                <w:szCs w:val="18"/>
              </w:rPr>
              <w:t>4.13.3.1</w:t>
            </w:r>
            <w:r>
              <w:rPr>
                <w:rFonts w:ascii="宋体" w:hAnsi="宋体" w:eastAsia="宋体" w:cs="宋体"/>
                <w:spacing w:val="-1"/>
                <w:sz w:val="18"/>
                <w:szCs w:val="18"/>
              </w:rPr>
              <w:fldChar w:fldCharType="end"/>
            </w:r>
          </w:p>
        </w:tc>
        <w:tc>
          <w:tcPr>
            <w:tcW w:w="5696" w:type="dxa"/>
            <w:vAlign w:val="top"/>
          </w:tcPr>
          <w:p>
            <w:pPr>
              <w:spacing w:before="138" w:line="219" w:lineRule="auto"/>
              <w:ind w:left="111"/>
              <w:rPr>
                <w:rFonts w:ascii="宋体" w:hAnsi="宋体" w:eastAsia="宋体" w:cs="宋体"/>
                <w:sz w:val="18"/>
                <w:szCs w:val="18"/>
              </w:rPr>
            </w:pPr>
            <w:r>
              <w:rPr>
                <w:rFonts w:ascii="宋体" w:hAnsi="宋体" w:eastAsia="宋体" w:cs="宋体"/>
                <w:spacing w:val="9"/>
                <w:sz w:val="18"/>
                <w:szCs w:val="18"/>
              </w:rPr>
              <w:t>开展老年教育的方式：</w:t>
            </w:r>
          </w:p>
          <w:p>
            <w:pPr>
              <w:spacing w:before="65" w:line="219" w:lineRule="auto"/>
              <w:ind w:left="111"/>
              <w:rPr>
                <w:rFonts w:ascii="宋体" w:hAnsi="宋体" w:eastAsia="宋体" w:cs="宋体"/>
                <w:sz w:val="18"/>
                <w:szCs w:val="18"/>
              </w:rPr>
            </w:pPr>
            <w:r>
              <w:rPr>
                <w:rFonts w:ascii="宋体" w:hAnsi="宋体" w:eastAsia="宋体" w:cs="宋体"/>
                <w:spacing w:val="4"/>
                <w:sz w:val="18"/>
                <w:szCs w:val="18"/>
              </w:rPr>
              <w:t>(1)机构内设有老年学堂，有系统的课程安排；</w:t>
            </w:r>
          </w:p>
          <w:p>
            <w:pPr>
              <w:spacing w:before="66" w:line="264" w:lineRule="auto"/>
              <w:ind w:left="111" w:right="67" w:firstLine="99"/>
              <w:rPr>
                <w:rFonts w:ascii="宋体" w:hAnsi="宋体" w:eastAsia="宋体" w:cs="宋体"/>
                <w:sz w:val="18"/>
                <w:szCs w:val="18"/>
              </w:rPr>
            </w:pPr>
            <w:r>
              <w:rPr>
                <w:rFonts w:ascii="宋体" w:hAnsi="宋体" w:eastAsia="宋体" w:cs="宋体"/>
                <w:sz w:val="18"/>
                <w:szCs w:val="18"/>
              </w:rPr>
              <w:t>(2)参与周边老年大学学习点，且每季度至少举办1次老年课堂或各类</w:t>
            </w:r>
            <w:r>
              <w:rPr>
                <w:rFonts w:ascii="宋体" w:hAnsi="宋体" w:eastAsia="宋体" w:cs="宋体"/>
                <w:spacing w:val="6"/>
                <w:sz w:val="18"/>
                <w:szCs w:val="18"/>
              </w:rPr>
              <w:t xml:space="preserve"> </w:t>
            </w:r>
            <w:r>
              <w:rPr>
                <w:rFonts w:ascii="宋体" w:hAnsi="宋体" w:eastAsia="宋体" w:cs="宋体"/>
                <w:spacing w:val="17"/>
                <w:sz w:val="18"/>
                <w:szCs w:val="18"/>
              </w:rPr>
              <w:t>知识讲座；</w:t>
            </w:r>
          </w:p>
          <w:p>
            <w:pPr>
              <w:spacing w:before="54" w:line="259" w:lineRule="auto"/>
              <w:ind w:left="111" w:right="1525"/>
              <w:rPr>
                <w:rFonts w:ascii="宋体" w:hAnsi="宋体" w:eastAsia="宋体" w:cs="宋体"/>
                <w:sz w:val="18"/>
                <w:szCs w:val="18"/>
              </w:rPr>
            </w:pPr>
            <w:r>
              <w:rPr>
                <w:rFonts w:ascii="宋体" w:hAnsi="宋体" w:eastAsia="宋体" w:cs="宋体"/>
                <w:spacing w:val="3"/>
                <w:sz w:val="18"/>
                <w:szCs w:val="18"/>
              </w:rPr>
              <w:t>(3)每季度至少举办1次老年课堂或各类知识讲座。</w:t>
            </w:r>
            <w:r>
              <w:rPr>
                <w:rFonts w:ascii="宋体" w:hAnsi="宋体" w:eastAsia="宋体" w:cs="宋体"/>
                <w:spacing w:val="16"/>
                <w:sz w:val="18"/>
                <w:szCs w:val="18"/>
              </w:rPr>
              <w:t xml:space="preserve"> </w:t>
            </w:r>
            <w:r>
              <w:rPr>
                <w:rFonts w:ascii="宋体" w:hAnsi="宋体" w:eastAsia="宋体" w:cs="宋体"/>
                <w:spacing w:val="20"/>
                <w:sz w:val="18"/>
                <w:szCs w:val="18"/>
              </w:rPr>
              <w:t>满足(2)扣1分，满足(3)扣1.5分。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8" w:line="183" w:lineRule="auto"/>
              <w:ind w:left="29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3" w:type="dxa"/>
            <w:vAlign w:val="top"/>
          </w:tcPr>
          <w:p>
            <w:pPr>
              <w:spacing w:line="328" w:lineRule="auto"/>
              <w:rPr>
                <w:rFonts w:ascii="Arial"/>
                <w:sz w:val="21"/>
              </w:rPr>
            </w:pPr>
          </w:p>
          <w:p>
            <w:pPr>
              <w:spacing w:line="328" w:lineRule="auto"/>
              <w:rPr>
                <w:rFonts w:ascii="Arial"/>
                <w:sz w:val="21"/>
              </w:rPr>
            </w:pPr>
          </w:p>
          <w:p>
            <w:pPr>
              <w:spacing w:before="58" w:line="253" w:lineRule="auto"/>
              <w:ind w:left="108" w:right="12"/>
              <w:rPr>
                <w:rFonts w:ascii="宋体" w:hAnsi="宋体" w:eastAsia="宋体" w:cs="宋体"/>
                <w:sz w:val="18"/>
                <w:szCs w:val="18"/>
              </w:rPr>
            </w:pPr>
            <w:r>
              <w:rPr>
                <w:rFonts w:ascii="宋体" w:hAnsi="宋体" w:eastAsia="宋体" w:cs="宋体"/>
                <w:spacing w:val="-1"/>
                <w:sz w:val="18"/>
                <w:szCs w:val="18"/>
              </w:rPr>
              <w:t>现场查看课程安排表，查看记录，询问3-5</w:t>
            </w:r>
            <w:r>
              <w:rPr>
                <w:rFonts w:ascii="宋体" w:hAnsi="宋体" w:eastAsia="宋体" w:cs="宋体"/>
                <w:spacing w:val="10"/>
                <w:sz w:val="18"/>
                <w:szCs w:val="18"/>
              </w:rPr>
              <w:t xml:space="preserve"> </w:t>
            </w:r>
            <w:r>
              <w:rPr>
                <w:rFonts w:ascii="宋体" w:hAnsi="宋体" w:eastAsia="宋体" w:cs="宋体"/>
                <w:spacing w:val="8"/>
                <w:sz w:val="18"/>
                <w:szCs w:val="18"/>
              </w:rPr>
              <w:t>名老年人课程开展情况。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344" w:type="dxa"/>
            <w:vAlign w:val="top"/>
          </w:tcPr>
          <w:p>
            <w:pPr>
              <w:spacing w:line="395"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"https://4.13.3.2" </w:instrText>
            </w:r>
            <w:r>
              <w:fldChar w:fldCharType="separate"/>
            </w:r>
            <w:r>
              <w:rPr>
                <w:rFonts w:ascii="宋体" w:hAnsi="宋体" w:eastAsia="宋体" w:cs="宋体"/>
                <w:spacing w:val="-1"/>
                <w:sz w:val="18"/>
                <w:szCs w:val="18"/>
              </w:rPr>
              <w:t>4.13.3.2</w:t>
            </w:r>
            <w:r>
              <w:rPr>
                <w:rFonts w:ascii="宋体" w:hAnsi="宋体" w:eastAsia="宋体" w:cs="宋体"/>
                <w:spacing w:val="-1"/>
                <w:sz w:val="18"/>
                <w:szCs w:val="18"/>
              </w:rPr>
              <w:fldChar w:fldCharType="end"/>
            </w:r>
          </w:p>
        </w:tc>
        <w:tc>
          <w:tcPr>
            <w:tcW w:w="5696" w:type="dxa"/>
            <w:vAlign w:val="top"/>
          </w:tcPr>
          <w:p>
            <w:pPr>
              <w:spacing w:before="289" w:line="247" w:lineRule="auto"/>
              <w:ind w:left="111" w:right="1075"/>
              <w:rPr>
                <w:rFonts w:ascii="宋体" w:hAnsi="宋体" w:eastAsia="宋体" w:cs="宋体"/>
                <w:sz w:val="18"/>
                <w:szCs w:val="18"/>
              </w:rPr>
            </w:pPr>
            <w:r>
              <w:rPr>
                <w:rFonts w:ascii="宋体" w:hAnsi="宋体" w:eastAsia="宋体" w:cs="宋体"/>
                <w:spacing w:val="3"/>
                <w:sz w:val="18"/>
                <w:szCs w:val="18"/>
              </w:rPr>
              <w:t>每半年至少有1次老年人教育需求评估或调查，有记录。</w:t>
            </w:r>
            <w:r>
              <w:rPr>
                <w:rFonts w:ascii="宋体" w:hAnsi="宋体" w:eastAsia="宋体" w:cs="宋体"/>
                <w:spacing w:val="13"/>
                <w:sz w:val="18"/>
                <w:szCs w:val="18"/>
              </w:rPr>
              <w:t xml:space="preserve"> </w:t>
            </w:r>
            <w:r>
              <w:rPr>
                <w:rFonts w:ascii="宋体" w:hAnsi="宋体" w:eastAsia="宋体" w:cs="宋体"/>
                <w:spacing w:val="3"/>
                <w:sz w:val="18"/>
                <w:szCs w:val="18"/>
              </w:rPr>
              <w:t>无评估/调查不得分，老年人反馈与记录不符不得分。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394" w:lineRule="auto"/>
              <w:rPr>
                <w:rFonts w:ascii="Arial"/>
                <w:sz w:val="21"/>
              </w:rPr>
            </w:pPr>
          </w:p>
          <w:p>
            <w:pPr>
              <w:spacing w:before="59" w:line="184" w:lineRule="auto"/>
              <w:ind w:left="29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3" w:type="dxa"/>
            <w:vAlign w:val="top"/>
          </w:tcPr>
          <w:p>
            <w:pPr>
              <w:spacing w:before="150" w:line="265" w:lineRule="auto"/>
              <w:ind w:left="108" w:right="79"/>
              <w:rPr>
                <w:rFonts w:ascii="宋体" w:hAnsi="宋体" w:eastAsia="宋体" w:cs="宋体"/>
                <w:sz w:val="18"/>
                <w:szCs w:val="18"/>
              </w:rPr>
            </w:pPr>
            <w:r>
              <w:rPr>
                <w:rFonts w:ascii="宋体" w:hAnsi="宋体" w:eastAsia="宋体" w:cs="宋体"/>
                <w:sz w:val="18"/>
                <w:szCs w:val="18"/>
              </w:rPr>
              <w:t>查看近一年教育需求评估或调查记录，询</w:t>
            </w:r>
            <w:r>
              <w:rPr>
                <w:rFonts w:ascii="宋体" w:hAnsi="宋体" w:eastAsia="宋体" w:cs="宋体"/>
                <w:spacing w:val="13"/>
                <w:sz w:val="18"/>
                <w:szCs w:val="18"/>
              </w:rPr>
              <w:t xml:space="preserve"> </w:t>
            </w:r>
            <w:r>
              <w:rPr>
                <w:rFonts w:ascii="宋体" w:hAnsi="宋体" w:eastAsia="宋体" w:cs="宋体"/>
                <w:sz w:val="18"/>
                <w:szCs w:val="18"/>
              </w:rPr>
              <w:t>问3-5名老年人是否有被评估或调查教育</w:t>
            </w:r>
            <w:r>
              <w:rPr>
                <w:rFonts w:ascii="宋体" w:hAnsi="宋体" w:eastAsia="宋体" w:cs="宋体"/>
                <w:spacing w:val="6"/>
                <w:sz w:val="18"/>
                <w:szCs w:val="18"/>
              </w:rPr>
              <w:t xml:space="preserve">  </w:t>
            </w:r>
            <w:r>
              <w:rPr>
                <w:rFonts w:ascii="宋体" w:hAnsi="宋体" w:eastAsia="宋体" w:cs="宋体"/>
                <w:spacing w:val="-9"/>
                <w:sz w:val="18"/>
                <w:szCs w:val="18"/>
              </w:rPr>
              <w:t>需</w:t>
            </w:r>
            <w:r>
              <w:rPr>
                <w:rFonts w:ascii="宋体" w:hAnsi="宋体" w:eastAsia="宋体" w:cs="宋体"/>
                <w:spacing w:val="-15"/>
                <w:sz w:val="18"/>
                <w:szCs w:val="18"/>
              </w:rPr>
              <w:t xml:space="preserve"> </w:t>
            </w:r>
            <w:r>
              <w:rPr>
                <w:rFonts w:ascii="宋体" w:hAnsi="宋体" w:eastAsia="宋体" w:cs="宋体"/>
                <w:spacing w:val="-9"/>
                <w:sz w:val="18"/>
                <w:szCs w:val="18"/>
              </w:rPr>
              <w:t>求</w:t>
            </w:r>
            <w:r>
              <w:rPr>
                <w:rFonts w:ascii="宋体" w:hAnsi="宋体" w:eastAsia="宋体" w:cs="宋体"/>
                <w:spacing w:val="-23"/>
                <w:sz w:val="18"/>
                <w:szCs w:val="18"/>
              </w:rPr>
              <w:t xml:space="preserve"> </w:t>
            </w:r>
            <w:r>
              <w:rPr>
                <w:rFonts w:ascii="宋体" w:hAnsi="宋体" w:eastAsia="宋体" w:cs="宋体"/>
                <w:spacing w:val="-9"/>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"https://4.13.3.3" </w:instrText>
            </w:r>
            <w:r>
              <w:fldChar w:fldCharType="separate"/>
            </w:r>
            <w:r>
              <w:rPr>
                <w:rFonts w:ascii="宋体" w:hAnsi="宋体" w:eastAsia="宋体" w:cs="宋体"/>
                <w:spacing w:val="-1"/>
                <w:sz w:val="18"/>
                <w:szCs w:val="18"/>
              </w:rPr>
              <w:t>4.13.3.3</w:t>
            </w:r>
            <w:r>
              <w:rPr>
                <w:rFonts w:ascii="宋体" w:hAnsi="宋体" w:eastAsia="宋体" w:cs="宋体"/>
                <w:spacing w:val="-1"/>
                <w:sz w:val="18"/>
                <w:szCs w:val="18"/>
              </w:rPr>
              <w:fldChar w:fldCharType="end"/>
            </w:r>
          </w:p>
        </w:tc>
        <w:tc>
          <w:tcPr>
            <w:tcW w:w="5696" w:type="dxa"/>
            <w:vAlign w:val="top"/>
          </w:tcPr>
          <w:p>
            <w:pPr>
              <w:spacing w:before="150" w:line="291" w:lineRule="exact"/>
              <w:ind w:left="111"/>
              <w:rPr>
                <w:rFonts w:ascii="宋体" w:hAnsi="宋体" w:eastAsia="宋体" w:cs="宋体"/>
                <w:sz w:val="18"/>
                <w:szCs w:val="18"/>
              </w:rPr>
            </w:pPr>
            <w:r>
              <w:rPr>
                <w:rFonts w:ascii="宋体" w:hAnsi="宋体" w:eastAsia="宋体" w:cs="宋体"/>
                <w:spacing w:val="4"/>
                <w:position w:val="8"/>
                <w:sz w:val="18"/>
                <w:szCs w:val="18"/>
              </w:rPr>
              <w:t>有教学计划、教案教材、教师名单、学员花名册。</w:t>
            </w:r>
          </w:p>
          <w:p>
            <w:pPr>
              <w:spacing w:line="219" w:lineRule="auto"/>
              <w:ind w:left="111"/>
              <w:rPr>
                <w:rFonts w:ascii="宋体" w:hAnsi="宋体" w:eastAsia="宋体" w:cs="宋体"/>
                <w:sz w:val="18"/>
                <w:szCs w:val="18"/>
              </w:rPr>
            </w:pPr>
            <w:r>
              <w:rPr>
                <w:rFonts w:ascii="宋体" w:hAnsi="宋体" w:eastAsia="宋体" w:cs="宋体"/>
                <w:spacing w:val="6"/>
                <w:sz w:val="18"/>
                <w:szCs w:val="18"/>
              </w:rPr>
              <w:t>缺1项扣0.3分，扣完为止。</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6" w:lineRule="auto"/>
              <w:rPr>
                <w:rFonts w:ascii="Arial"/>
                <w:sz w:val="21"/>
              </w:rPr>
            </w:pPr>
          </w:p>
          <w:p>
            <w:pPr>
              <w:spacing w:before="59" w:line="184" w:lineRule="auto"/>
              <w:ind w:left="29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3" w:type="dxa"/>
            <w:vAlign w:val="top"/>
          </w:tcPr>
          <w:p>
            <w:pPr>
              <w:spacing w:before="280" w:line="219" w:lineRule="auto"/>
              <w:ind w:left="108"/>
              <w:rPr>
                <w:rFonts w:ascii="宋体" w:hAnsi="宋体" w:eastAsia="宋体" w:cs="宋体"/>
                <w:sz w:val="18"/>
                <w:szCs w:val="18"/>
              </w:rPr>
            </w:pPr>
            <w:r>
              <w:rPr>
                <w:rFonts w:ascii="宋体" w:hAnsi="宋体" w:eastAsia="宋体" w:cs="宋体"/>
                <w:spacing w:val="12"/>
                <w:sz w:val="18"/>
                <w:szCs w:val="18"/>
              </w:rPr>
              <w:t>查看相关文本。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"https://4.13.3.4" </w:instrText>
            </w:r>
            <w:r>
              <w:fldChar w:fldCharType="separate"/>
            </w:r>
            <w:r>
              <w:rPr>
                <w:rFonts w:ascii="宋体" w:hAnsi="宋体" w:eastAsia="宋体" w:cs="宋体"/>
                <w:spacing w:val="-1"/>
                <w:sz w:val="18"/>
                <w:szCs w:val="18"/>
              </w:rPr>
              <w:t>4.13.3.4</w:t>
            </w:r>
            <w:r>
              <w:rPr>
                <w:rFonts w:ascii="宋体" w:hAnsi="宋体" w:eastAsia="宋体" w:cs="宋体"/>
                <w:spacing w:val="-1"/>
                <w:sz w:val="18"/>
                <w:szCs w:val="18"/>
              </w:rPr>
              <w:fldChar w:fldCharType="end"/>
            </w:r>
          </w:p>
        </w:tc>
        <w:tc>
          <w:tcPr>
            <w:tcW w:w="5696" w:type="dxa"/>
            <w:vAlign w:val="top"/>
          </w:tcPr>
          <w:p>
            <w:pPr>
              <w:spacing w:before="162" w:line="219" w:lineRule="auto"/>
              <w:ind w:left="111"/>
              <w:rPr>
                <w:rFonts w:ascii="宋体" w:hAnsi="宋体" w:eastAsia="宋体" w:cs="宋体"/>
                <w:sz w:val="18"/>
                <w:szCs w:val="18"/>
              </w:rPr>
            </w:pPr>
            <w:r>
              <w:rPr>
                <w:rFonts w:ascii="宋体" w:hAnsi="宋体" w:eastAsia="宋体" w:cs="宋体"/>
                <w:spacing w:val="3"/>
                <w:sz w:val="18"/>
                <w:szCs w:val="18"/>
              </w:rPr>
              <w:t>(1)有独立教学场所，有专门的教学设备且能正常使用。</w:t>
            </w:r>
          </w:p>
          <w:p>
            <w:pPr>
              <w:spacing w:before="66" w:line="253" w:lineRule="auto"/>
              <w:ind w:left="111" w:right="714"/>
              <w:rPr>
                <w:rFonts w:ascii="宋体" w:hAnsi="宋体" w:eastAsia="宋体" w:cs="宋体"/>
                <w:sz w:val="18"/>
                <w:szCs w:val="18"/>
              </w:rPr>
            </w:pPr>
            <w:r>
              <w:rPr>
                <w:rFonts w:ascii="宋体" w:hAnsi="宋体" w:eastAsia="宋体" w:cs="宋体"/>
                <w:spacing w:val="3"/>
                <w:sz w:val="18"/>
                <w:szCs w:val="18"/>
              </w:rPr>
              <w:t>(2)与其它服务场所共用，服务场所及设备能满足教学需要。</w:t>
            </w:r>
            <w:r>
              <w:rPr>
                <w:rFonts w:ascii="宋体" w:hAnsi="宋体" w:eastAsia="宋体" w:cs="宋体"/>
                <w:spacing w:val="5"/>
                <w:sz w:val="18"/>
                <w:szCs w:val="18"/>
              </w:rPr>
              <w:t xml:space="preserve"> </w:t>
            </w:r>
            <w:r>
              <w:rPr>
                <w:rFonts w:ascii="宋体" w:hAnsi="宋体" w:eastAsia="宋体" w:cs="宋体"/>
                <w:spacing w:val="25"/>
                <w:sz w:val="18"/>
                <w:szCs w:val="18"/>
              </w:rPr>
              <w:t>满足(2)扣1分。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407" w:lineRule="auto"/>
              <w:rPr>
                <w:rFonts w:ascii="Arial"/>
                <w:sz w:val="21"/>
              </w:rPr>
            </w:pPr>
          </w:p>
          <w:p>
            <w:pPr>
              <w:spacing w:before="59" w:line="183" w:lineRule="auto"/>
              <w:ind w:left="29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3" w:type="dxa"/>
            <w:vAlign w:val="top"/>
          </w:tcPr>
          <w:p>
            <w:pPr>
              <w:spacing w:line="251" w:lineRule="auto"/>
              <w:rPr>
                <w:rFonts w:ascii="Arial"/>
                <w:sz w:val="21"/>
              </w:rPr>
            </w:pPr>
          </w:p>
          <w:p>
            <w:pPr>
              <w:spacing w:before="59" w:line="249" w:lineRule="auto"/>
              <w:ind w:left="108" w:right="165"/>
              <w:rPr>
                <w:rFonts w:ascii="宋体" w:hAnsi="宋体" w:eastAsia="宋体" w:cs="宋体"/>
                <w:sz w:val="18"/>
                <w:szCs w:val="18"/>
              </w:rPr>
            </w:pPr>
            <w:r>
              <w:rPr>
                <w:rFonts w:ascii="宋体" w:hAnsi="宋体" w:eastAsia="宋体" w:cs="宋体"/>
                <w:sz w:val="18"/>
                <w:szCs w:val="18"/>
              </w:rPr>
              <w:t>现场查看，询问3-5名老年人教学场所情</w:t>
            </w:r>
            <w:r>
              <w:rPr>
                <w:rFonts w:ascii="宋体" w:hAnsi="宋体" w:eastAsia="宋体" w:cs="宋体"/>
                <w:spacing w:val="17"/>
                <w:sz w:val="18"/>
                <w:szCs w:val="18"/>
              </w:rPr>
              <w:t xml:space="preserve"> </w:t>
            </w:r>
            <w:r>
              <w:rPr>
                <w:rFonts w:ascii="宋体" w:hAnsi="宋体" w:eastAsia="宋体" w:cs="宋体"/>
                <w:spacing w:val="-5"/>
                <w:sz w:val="18"/>
                <w:szCs w:val="18"/>
              </w:rPr>
              <w:t>况</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8"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"https://4.13.3.5" </w:instrText>
            </w:r>
            <w:r>
              <w:fldChar w:fldCharType="separate"/>
            </w:r>
            <w:r>
              <w:rPr>
                <w:rFonts w:ascii="宋体" w:hAnsi="宋体" w:eastAsia="宋体" w:cs="宋体"/>
                <w:spacing w:val="-1"/>
                <w:sz w:val="18"/>
                <w:szCs w:val="18"/>
              </w:rPr>
              <w:t>4.13.3.5</w:t>
            </w:r>
            <w:r>
              <w:rPr>
                <w:rFonts w:ascii="宋体" w:hAnsi="宋体" w:eastAsia="宋体" w:cs="宋体"/>
                <w:spacing w:val="-1"/>
                <w:sz w:val="18"/>
                <w:szCs w:val="18"/>
              </w:rPr>
              <w:fldChar w:fldCharType="end"/>
            </w:r>
          </w:p>
        </w:tc>
        <w:tc>
          <w:tcPr>
            <w:tcW w:w="5696" w:type="dxa"/>
            <w:vAlign w:val="top"/>
          </w:tcPr>
          <w:p>
            <w:pPr>
              <w:spacing w:before="162" w:line="271" w:lineRule="exact"/>
              <w:ind w:left="111"/>
              <w:rPr>
                <w:rFonts w:ascii="宋体" w:hAnsi="宋体" w:eastAsia="宋体" w:cs="宋体"/>
                <w:sz w:val="18"/>
                <w:szCs w:val="18"/>
              </w:rPr>
            </w:pPr>
            <w:r>
              <w:rPr>
                <w:rFonts w:ascii="宋体" w:hAnsi="宋体" w:eastAsia="宋体" w:cs="宋体"/>
                <w:spacing w:val="4"/>
                <w:position w:val="6"/>
                <w:sz w:val="18"/>
                <w:szCs w:val="18"/>
              </w:rPr>
              <w:t>在老年人公共活动区域设置健康教育宣传栏。</w:t>
            </w:r>
          </w:p>
          <w:p>
            <w:pPr>
              <w:spacing w:line="219" w:lineRule="auto"/>
              <w:ind w:left="111"/>
              <w:rPr>
                <w:rFonts w:ascii="宋体" w:hAnsi="宋体" w:eastAsia="宋体" w:cs="宋体"/>
                <w:sz w:val="18"/>
                <w:szCs w:val="18"/>
              </w:rPr>
            </w:pPr>
            <w:r>
              <w:rPr>
                <w:rFonts w:ascii="宋体" w:hAnsi="宋体" w:eastAsia="宋体" w:cs="宋体"/>
                <w:spacing w:val="12"/>
                <w:sz w:val="18"/>
                <w:szCs w:val="18"/>
              </w:rPr>
              <w:t>未设置不得分。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68" w:lineRule="auto"/>
              <w:rPr>
                <w:rFonts w:ascii="Arial"/>
                <w:sz w:val="21"/>
              </w:rPr>
            </w:pPr>
          </w:p>
          <w:p>
            <w:pPr>
              <w:spacing w:before="59" w:line="184" w:lineRule="auto"/>
              <w:ind w:left="29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3" w:type="dxa"/>
            <w:vAlign w:val="top"/>
          </w:tcPr>
          <w:p>
            <w:pPr>
              <w:spacing w:before="283" w:line="219" w:lineRule="auto"/>
              <w:ind w:left="108"/>
              <w:rPr>
                <w:rFonts w:ascii="宋体" w:hAnsi="宋体" w:eastAsia="宋体" w:cs="宋体"/>
                <w:sz w:val="18"/>
                <w:szCs w:val="18"/>
              </w:rPr>
            </w:pPr>
            <w:r>
              <w:rPr>
                <w:rFonts w:ascii="宋体" w:hAnsi="宋体" w:eastAsia="宋体" w:cs="宋体"/>
                <w:spacing w:val="11"/>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344" w:type="dxa"/>
            <w:vAlign w:val="top"/>
          </w:tcPr>
          <w:p>
            <w:pPr>
              <w:spacing w:line="338" w:lineRule="auto"/>
              <w:rPr>
                <w:rFonts w:ascii="Arial"/>
                <w:sz w:val="21"/>
              </w:rPr>
            </w:pPr>
          </w:p>
          <w:p>
            <w:pPr>
              <w:spacing w:line="339"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"https://4.13.3.6" </w:instrText>
            </w:r>
            <w:r>
              <w:fldChar w:fldCharType="separate"/>
            </w:r>
            <w:r>
              <w:rPr>
                <w:rFonts w:ascii="宋体" w:hAnsi="宋体" w:eastAsia="宋体" w:cs="宋体"/>
                <w:spacing w:val="-1"/>
                <w:sz w:val="18"/>
                <w:szCs w:val="18"/>
              </w:rPr>
              <w:t>4.13.3.6</w:t>
            </w:r>
            <w:r>
              <w:rPr>
                <w:rFonts w:ascii="宋体" w:hAnsi="宋体" w:eastAsia="宋体" w:cs="宋体"/>
                <w:spacing w:val="-1"/>
                <w:sz w:val="18"/>
                <w:szCs w:val="18"/>
              </w:rPr>
              <w:fldChar w:fldCharType="end"/>
            </w:r>
          </w:p>
        </w:tc>
        <w:tc>
          <w:tcPr>
            <w:tcW w:w="5696" w:type="dxa"/>
            <w:vAlign w:val="top"/>
          </w:tcPr>
          <w:p>
            <w:pPr>
              <w:spacing w:before="164" w:line="219" w:lineRule="auto"/>
              <w:ind w:left="111"/>
              <w:rPr>
                <w:rFonts w:ascii="宋体" w:hAnsi="宋体" w:eastAsia="宋体" w:cs="宋体"/>
                <w:sz w:val="18"/>
                <w:szCs w:val="18"/>
              </w:rPr>
            </w:pPr>
            <w:r>
              <w:rPr>
                <w:rFonts w:ascii="宋体" w:hAnsi="宋体" w:eastAsia="宋体" w:cs="宋体"/>
                <w:spacing w:val="8"/>
                <w:sz w:val="18"/>
                <w:szCs w:val="18"/>
              </w:rPr>
              <w:t>教育内容丰富，包括：</w:t>
            </w:r>
          </w:p>
          <w:p>
            <w:pPr>
              <w:spacing w:before="46" w:line="248" w:lineRule="auto"/>
              <w:ind w:left="111" w:right="35" w:firstLine="99"/>
              <w:rPr>
                <w:rFonts w:ascii="宋体" w:hAnsi="宋体" w:eastAsia="宋体" w:cs="宋体"/>
                <w:sz w:val="18"/>
                <w:szCs w:val="18"/>
              </w:rPr>
            </w:pPr>
            <w:r>
              <w:rPr>
                <w:rFonts w:ascii="宋体" w:hAnsi="宋体" w:eastAsia="宋体" w:cs="宋体"/>
                <w:spacing w:val="14"/>
                <w:sz w:val="18"/>
                <w:szCs w:val="18"/>
              </w:rPr>
              <w:t>(1)安全知识；(2)思想道德；(3)科学文化；(4)心理健康；(5</w:t>
            </w:r>
            <w:r>
              <w:rPr>
                <w:rFonts w:ascii="宋体" w:hAnsi="宋体" w:eastAsia="宋体" w:cs="宋体"/>
                <w:spacing w:val="13"/>
                <w:sz w:val="18"/>
                <w:szCs w:val="18"/>
              </w:rPr>
              <w:t>)</w:t>
            </w:r>
            <w:r>
              <w:rPr>
                <w:rFonts w:ascii="宋体" w:hAnsi="宋体" w:eastAsia="宋体" w:cs="宋体"/>
                <w:sz w:val="18"/>
                <w:szCs w:val="18"/>
              </w:rPr>
              <w:t xml:space="preserve"> </w:t>
            </w:r>
            <w:r>
              <w:rPr>
                <w:rFonts w:ascii="宋体" w:hAnsi="宋体" w:eastAsia="宋体" w:cs="宋体"/>
                <w:spacing w:val="19"/>
                <w:sz w:val="18"/>
                <w:szCs w:val="18"/>
              </w:rPr>
              <w:t>法律法规；(6)消费理财；(7)闲暇生活；(8)代际沟通；(9)生</w:t>
            </w:r>
          </w:p>
          <w:p>
            <w:pPr>
              <w:spacing w:before="96" w:line="280" w:lineRule="exact"/>
              <w:ind w:left="111"/>
              <w:rPr>
                <w:rFonts w:ascii="宋体" w:hAnsi="宋体" w:eastAsia="宋体" w:cs="宋体"/>
                <w:sz w:val="18"/>
                <w:szCs w:val="18"/>
              </w:rPr>
            </w:pPr>
            <w:r>
              <w:rPr>
                <w:rFonts w:ascii="宋体" w:hAnsi="宋体" w:eastAsia="宋体" w:cs="宋体"/>
                <w:spacing w:val="9"/>
                <w:position w:val="7"/>
                <w:sz w:val="18"/>
                <w:szCs w:val="18"/>
              </w:rPr>
              <w:t>命尊严；(10)自救常识等。</w:t>
            </w:r>
          </w:p>
          <w:p>
            <w:pPr>
              <w:spacing w:line="220" w:lineRule="auto"/>
              <w:ind w:left="111"/>
              <w:rPr>
                <w:rFonts w:ascii="宋体" w:hAnsi="宋体" w:eastAsia="宋体" w:cs="宋体"/>
                <w:sz w:val="18"/>
                <w:szCs w:val="18"/>
              </w:rPr>
            </w:pPr>
            <w:r>
              <w:rPr>
                <w:rFonts w:ascii="宋体" w:hAnsi="宋体" w:eastAsia="宋体" w:cs="宋体"/>
                <w:spacing w:val="12"/>
                <w:sz w:val="18"/>
                <w:szCs w:val="18"/>
              </w:rPr>
              <w:t>缺1项扣0.2分。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339" w:lineRule="auto"/>
              <w:rPr>
                <w:rFonts w:ascii="Arial"/>
                <w:sz w:val="21"/>
              </w:rPr>
            </w:pPr>
          </w:p>
          <w:p>
            <w:pPr>
              <w:spacing w:line="339" w:lineRule="auto"/>
              <w:rPr>
                <w:rFonts w:ascii="Arial"/>
                <w:sz w:val="21"/>
              </w:rPr>
            </w:pPr>
          </w:p>
          <w:p>
            <w:pPr>
              <w:spacing w:before="58" w:line="183" w:lineRule="auto"/>
              <w:ind w:left="297"/>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53" w:type="dxa"/>
            <w:vAlign w:val="top"/>
          </w:tcPr>
          <w:p>
            <w:pPr>
              <w:spacing w:line="250" w:lineRule="auto"/>
              <w:rPr>
                <w:rFonts w:ascii="Arial"/>
                <w:sz w:val="21"/>
              </w:rPr>
            </w:pPr>
          </w:p>
          <w:p>
            <w:pPr>
              <w:spacing w:line="251" w:lineRule="auto"/>
              <w:rPr>
                <w:rFonts w:ascii="Arial"/>
                <w:sz w:val="21"/>
              </w:rPr>
            </w:pPr>
          </w:p>
          <w:p>
            <w:pPr>
              <w:spacing w:before="59" w:line="269" w:lineRule="auto"/>
              <w:ind w:left="108" w:right="103"/>
              <w:rPr>
                <w:rFonts w:ascii="宋体" w:hAnsi="宋体" w:eastAsia="宋体" w:cs="宋体"/>
                <w:sz w:val="18"/>
                <w:szCs w:val="18"/>
              </w:rPr>
            </w:pPr>
            <w:r>
              <w:rPr>
                <w:rFonts w:ascii="宋体" w:hAnsi="宋体" w:eastAsia="宋体" w:cs="宋体"/>
                <w:spacing w:val="-1"/>
                <w:sz w:val="18"/>
                <w:szCs w:val="18"/>
              </w:rPr>
              <w:t>查看近一年课程表、教学记录，是否包含</w:t>
            </w:r>
            <w:r>
              <w:rPr>
                <w:rFonts w:ascii="宋体" w:hAnsi="宋体" w:eastAsia="宋体" w:cs="宋体"/>
                <w:spacing w:val="7"/>
                <w:sz w:val="18"/>
                <w:szCs w:val="18"/>
              </w:rPr>
              <w:t xml:space="preserve"> </w:t>
            </w:r>
            <w:r>
              <w:rPr>
                <w:rFonts w:ascii="宋体" w:hAnsi="宋体" w:eastAsia="宋体" w:cs="宋体"/>
                <w:spacing w:val="12"/>
                <w:sz w:val="18"/>
                <w:szCs w:val="18"/>
              </w:rPr>
              <w:t>以上教育内容。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71"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"https://4.13.3.7" </w:instrText>
            </w:r>
            <w:r>
              <w:fldChar w:fldCharType="separate"/>
            </w:r>
            <w:r>
              <w:rPr>
                <w:rFonts w:ascii="宋体" w:hAnsi="宋体" w:eastAsia="宋体" w:cs="宋体"/>
                <w:spacing w:val="-1"/>
                <w:sz w:val="18"/>
                <w:szCs w:val="18"/>
              </w:rPr>
              <w:t>4.13.3.7</w:t>
            </w:r>
            <w:r>
              <w:rPr>
                <w:rFonts w:ascii="宋体" w:hAnsi="宋体" w:eastAsia="宋体" w:cs="宋体"/>
                <w:spacing w:val="-1"/>
                <w:sz w:val="18"/>
                <w:szCs w:val="18"/>
              </w:rPr>
              <w:fldChar w:fldCharType="end"/>
            </w:r>
          </w:p>
        </w:tc>
        <w:tc>
          <w:tcPr>
            <w:tcW w:w="5696" w:type="dxa"/>
            <w:vAlign w:val="top"/>
          </w:tcPr>
          <w:p>
            <w:pPr>
              <w:spacing w:before="164" w:line="274" w:lineRule="auto"/>
              <w:ind w:left="109" w:hanging="9"/>
              <w:rPr>
                <w:rFonts w:ascii="宋体" w:hAnsi="宋体" w:eastAsia="宋体" w:cs="宋体"/>
                <w:sz w:val="17"/>
                <w:szCs w:val="17"/>
              </w:rPr>
            </w:pPr>
            <w:r>
              <w:rPr>
                <w:rFonts w:ascii="宋体" w:hAnsi="宋体" w:eastAsia="宋体" w:cs="宋体"/>
                <w:spacing w:val="4"/>
                <w:sz w:val="17"/>
                <w:szCs w:val="17"/>
              </w:rPr>
              <w:t>提供多利学习形式，如课堂学习、小组学习、网上学习、讨论、比赛等。</w:t>
            </w:r>
            <w:r>
              <w:rPr>
                <w:rFonts w:ascii="宋体" w:hAnsi="宋体" w:eastAsia="宋体" w:cs="宋体"/>
                <w:spacing w:val="12"/>
                <w:sz w:val="17"/>
                <w:szCs w:val="17"/>
              </w:rPr>
              <w:t xml:space="preserve"> </w:t>
            </w:r>
            <w:r>
              <w:rPr>
                <w:rFonts w:ascii="宋体" w:hAnsi="宋体" w:eastAsia="宋体" w:cs="宋体"/>
                <w:spacing w:val="17"/>
                <w:sz w:val="17"/>
                <w:szCs w:val="17"/>
              </w:rPr>
              <w:t>缺1项扣0.2分。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699" w:type="dxa"/>
            <w:vAlign w:val="top"/>
          </w:tcPr>
          <w:p>
            <w:pPr>
              <w:spacing w:line="271" w:lineRule="auto"/>
              <w:rPr>
                <w:rFonts w:ascii="Arial"/>
                <w:sz w:val="21"/>
              </w:rPr>
            </w:pPr>
          </w:p>
          <w:p>
            <w:pPr>
              <w:spacing w:before="59" w:line="184" w:lineRule="auto"/>
              <w:ind w:left="297"/>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53" w:type="dxa"/>
            <w:vAlign w:val="top"/>
          </w:tcPr>
          <w:p>
            <w:pPr>
              <w:spacing w:before="286" w:line="219" w:lineRule="auto"/>
              <w:ind w:left="108"/>
              <w:rPr>
                <w:rFonts w:ascii="宋体" w:hAnsi="宋体" w:eastAsia="宋体" w:cs="宋体"/>
                <w:sz w:val="18"/>
                <w:szCs w:val="18"/>
              </w:rPr>
            </w:pPr>
            <w:r>
              <w:rPr>
                <w:rFonts w:ascii="宋体" w:hAnsi="宋体" w:eastAsia="宋体" w:cs="宋体"/>
                <w:spacing w:val="9"/>
                <w:sz w:val="18"/>
                <w:szCs w:val="18"/>
              </w:rPr>
              <w:t>查看近一年学习记录。</w:t>
            </w:r>
          </w:p>
        </w:tc>
      </w:tr>
    </w:tbl>
    <w:p>
      <w:pPr>
        <w:spacing w:before="301" w:line="184" w:lineRule="auto"/>
        <w:ind w:left="11624"/>
        <w:rPr>
          <w:rFonts w:ascii="宋体" w:hAnsi="宋体" w:eastAsia="宋体" w:cs="宋体"/>
          <w:sz w:val="33"/>
          <w:szCs w:val="33"/>
        </w:rPr>
      </w:pPr>
      <w:r>
        <w:rPr>
          <w:rFonts w:ascii="宋体" w:hAnsi="宋体" w:eastAsia="宋体" w:cs="宋体"/>
          <w:spacing w:val="-3"/>
          <w:sz w:val="33"/>
          <w:szCs w:val="33"/>
        </w:rPr>
        <w:t>—105—</w:t>
      </w:r>
    </w:p>
    <w:p>
      <w:pPr>
        <w:sectPr>
          <w:footerReference r:id="rId42" w:type="default"/>
          <w:pgSz w:w="16830" w:h="11900"/>
          <w:pgMar w:top="1011" w:right="714" w:bottom="400" w:left="195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716"/>
        <w:gridCol w:w="569"/>
        <w:gridCol w:w="570"/>
        <w:gridCol w:w="700"/>
        <w:gridCol w:w="709"/>
        <w:gridCol w:w="110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"https://4.13.3.8" </w:instrText>
            </w:r>
            <w:r>
              <w:fldChar w:fldCharType="separate"/>
            </w:r>
            <w:r>
              <w:rPr>
                <w:rFonts w:ascii="宋体" w:hAnsi="宋体" w:eastAsia="宋体" w:cs="宋体"/>
                <w:spacing w:val="-1"/>
                <w:sz w:val="18"/>
                <w:szCs w:val="18"/>
              </w:rPr>
              <w:t>4.13.3.8</w:t>
            </w:r>
            <w:r>
              <w:rPr>
                <w:rFonts w:ascii="宋体" w:hAnsi="宋体" w:eastAsia="宋体" w:cs="宋体"/>
                <w:spacing w:val="-1"/>
                <w:sz w:val="18"/>
                <w:szCs w:val="18"/>
              </w:rPr>
              <w:fldChar w:fldCharType="end"/>
            </w:r>
          </w:p>
        </w:tc>
        <w:tc>
          <w:tcPr>
            <w:tcW w:w="5716" w:type="dxa"/>
            <w:vAlign w:val="top"/>
          </w:tcPr>
          <w:p>
            <w:pPr>
              <w:spacing w:before="132" w:line="290" w:lineRule="exact"/>
              <w:ind w:left="111"/>
              <w:rPr>
                <w:rFonts w:ascii="宋体" w:hAnsi="宋体" w:eastAsia="宋体" w:cs="宋体"/>
                <w:sz w:val="18"/>
                <w:szCs w:val="18"/>
              </w:rPr>
            </w:pPr>
            <w:r>
              <w:rPr>
                <w:rFonts w:ascii="宋体" w:hAnsi="宋体" w:eastAsia="宋体" w:cs="宋体"/>
                <w:spacing w:val="5"/>
                <w:position w:val="8"/>
                <w:sz w:val="18"/>
                <w:szCs w:val="18"/>
              </w:rPr>
              <w:t>有视频、照片、文字等教学过程记录。</w:t>
            </w:r>
          </w:p>
          <w:p>
            <w:pPr>
              <w:spacing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26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82" w:line="219" w:lineRule="auto"/>
              <w:ind w:left="127"/>
              <w:rPr>
                <w:rFonts w:ascii="宋体" w:hAnsi="宋体" w:eastAsia="宋体" w:cs="宋体"/>
                <w:sz w:val="18"/>
                <w:szCs w:val="18"/>
              </w:rPr>
            </w:pPr>
            <w:r>
              <w:rPr>
                <w:rFonts w:ascii="宋体" w:hAnsi="宋体" w:eastAsia="宋体" w:cs="宋体"/>
                <w:spacing w:val="9"/>
                <w:sz w:val="18"/>
                <w:szCs w:val="18"/>
              </w:rPr>
              <w:t>查看近一年教学记录。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344" w:type="dxa"/>
            <w:vAlign w:val="top"/>
          </w:tcPr>
          <w:p>
            <w:pPr>
              <w:spacing w:line="39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"https://4.13.3.9" </w:instrText>
            </w:r>
            <w:r>
              <w:fldChar w:fldCharType="separate"/>
            </w:r>
            <w:r>
              <w:rPr>
                <w:rFonts w:ascii="宋体" w:hAnsi="宋体" w:eastAsia="宋体" w:cs="宋体"/>
                <w:spacing w:val="-1"/>
                <w:sz w:val="18"/>
                <w:szCs w:val="18"/>
              </w:rPr>
              <w:t>4.13.3.9</w:t>
            </w:r>
            <w:r>
              <w:rPr>
                <w:rFonts w:ascii="宋体" w:hAnsi="宋体" w:eastAsia="宋体" w:cs="宋体"/>
                <w:spacing w:val="-1"/>
                <w:sz w:val="18"/>
                <w:szCs w:val="18"/>
              </w:rPr>
              <w:fldChar w:fldCharType="end"/>
            </w:r>
          </w:p>
        </w:tc>
        <w:tc>
          <w:tcPr>
            <w:tcW w:w="5716" w:type="dxa"/>
            <w:vAlign w:val="top"/>
          </w:tcPr>
          <w:p>
            <w:pPr>
              <w:spacing w:before="137" w:line="264" w:lineRule="auto"/>
              <w:ind w:left="111" w:right="14" w:firstLine="9"/>
              <w:rPr>
                <w:rFonts w:ascii="宋体" w:hAnsi="宋体" w:eastAsia="宋体" w:cs="宋体"/>
                <w:sz w:val="18"/>
                <w:szCs w:val="18"/>
              </w:rPr>
            </w:pPr>
            <w:r>
              <w:rPr>
                <w:rFonts w:ascii="宋体" w:hAnsi="宋体" w:eastAsia="宋体" w:cs="宋体"/>
                <w:sz w:val="18"/>
                <w:szCs w:val="18"/>
              </w:rPr>
              <w:t>充分发挥机构内老年人特长，由老年人作为讲师</w:t>
            </w:r>
            <w:r>
              <w:rPr>
                <w:rFonts w:ascii="宋体" w:hAnsi="宋体" w:eastAsia="宋体" w:cs="宋体"/>
                <w:spacing w:val="-1"/>
                <w:sz w:val="18"/>
                <w:szCs w:val="18"/>
              </w:rPr>
              <w:t>，参与到力所能及的教</w:t>
            </w:r>
            <w:r>
              <w:rPr>
                <w:rFonts w:ascii="宋体" w:hAnsi="宋体" w:eastAsia="宋体" w:cs="宋体"/>
                <w:sz w:val="18"/>
                <w:szCs w:val="18"/>
              </w:rPr>
              <w:t xml:space="preserve"> </w:t>
            </w:r>
            <w:r>
              <w:rPr>
                <w:rFonts w:ascii="宋体" w:hAnsi="宋体" w:eastAsia="宋体" w:cs="宋体"/>
                <w:spacing w:val="18"/>
                <w:sz w:val="18"/>
                <w:szCs w:val="18"/>
              </w:rPr>
              <w:t>育活动</w:t>
            </w:r>
            <w:r>
              <w:rPr>
                <w:rFonts w:ascii="宋体" w:hAnsi="宋体" w:eastAsia="宋体" w:cs="宋体"/>
                <w:spacing w:val="-47"/>
                <w:sz w:val="18"/>
                <w:szCs w:val="18"/>
              </w:rPr>
              <w:t xml:space="preserve"> </w:t>
            </w:r>
            <w:r>
              <w:rPr>
                <w:rFonts w:ascii="宋体" w:hAnsi="宋体" w:eastAsia="宋体" w:cs="宋体"/>
                <w:spacing w:val="18"/>
                <w:sz w:val="18"/>
                <w:szCs w:val="18"/>
              </w:rPr>
              <w:t>。</w:t>
            </w:r>
          </w:p>
          <w:p>
            <w:pPr>
              <w:spacing w:before="56" w:line="219" w:lineRule="auto"/>
              <w:ind w:left="111"/>
              <w:rPr>
                <w:rFonts w:ascii="宋体" w:hAnsi="宋体" w:eastAsia="宋体" w:cs="宋体"/>
                <w:sz w:val="18"/>
                <w:szCs w:val="18"/>
              </w:rPr>
            </w:pPr>
            <w:r>
              <w:rPr>
                <w:rFonts w:ascii="宋体" w:hAnsi="宋体" w:eastAsia="宋体" w:cs="宋体"/>
                <w:spacing w:val="12"/>
                <w:sz w:val="18"/>
                <w:szCs w:val="18"/>
              </w:rPr>
              <w:t>无记录不得分。</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39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351" w:lineRule="auto"/>
              <w:rPr>
                <w:rFonts w:ascii="Arial"/>
                <w:sz w:val="21"/>
              </w:rPr>
            </w:pPr>
          </w:p>
          <w:p>
            <w:pPr>
              <w:spacing w:before="55" w:line="230" w:lineRule="auto"/>
              <w:ind w:left="127"/>
              <w:rPr>
                <w:rFonts w:ascii="宋体" w:hAnsi="宋体" w:eastAsia="宋体" w:cs="宋体"/>
                <w:sz w:val="17"/>
                <w:szCs w:val="17"/>
              </w:rPr>
            </w:pPr>
            <w:r>
              <w:rPr>
                <w:rFonts w:ascii="宋体" w:hAnsi="宋体" w:eastAsia="宋体" w:cs="宋体"/>
                <w:spacing w:val="4"/>
                <w:sz w:val="17"/>
                <w:szCs w:val="17"/>
              </w:rPr>
              <w:t>查看近一年教学记录，是否有老年人参与。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344" w:type="dxa"/>
            <w:vAlign w:val="top"/>
          </w:tcPr>
          <w:p>
            <w:pPr>
              <w:spacing w:line="264" w:lineRule="auto"/>
              <w:rPr>
                <w:rFonts w:ascii="Arial"/>
                <w:sz w:val="21"/>
              </w:rPr>
            </w:pPr>
          </w:p>
          <w:p>
            <w:pPr>
              <w:spacing w:before="59" w:line="184" w:lineRule="auto"/>
              <w:ind w:left="255"/>
              <w:rPr>
                <w:rFonts w:ascii="宋体" w:hAnsi="宋体" w:eastAsia="宋体" w:cs="宋体"/>
                <w:sz w:val="18"/>
                <w:szCs w:val="18"/>
              </w:rPr>
            </w:pPr>
            <w:r>
              <w:fldChar w:fldCharType="begin"/>
            </w:r>
            <w:r>
              <w:instrText xml:space="preserve"> HYPERLINK "https://4.13.3.10" </w:instrText>
            </w:r>
            <w:r>
              <w:fldChar w:fldCharType="separate"/>
            </w:r>
            <w:r>
              <w:rPr>
                <w:rFonts w:ascii="宋体" w:hAnsi="宋体" w:eastAsia="宋体" w:cs="宋体"/>
                <w:spacing w:val="-1"/>
                <w:sz w:val="18"/>
                <w:szCs w:val="18"/>
              </w:rPr>
              <w:t>4.13.3.10</w:t>
            </w:r>
            <w:r>
              <w:rPr>
                <w:rFonts w:ascii="宋体" w:hAnsi="宋体" w:eastAsia="宋体" w:cs="宋体"/>
                <w:spacing w:val="-1"/>
                <w:sz w:val="18"/>
                <w:szCs w:val="18"/>
              </w:rPr>
              <w:fldChar w:fldCharType="end"/>
            </w:r>
          </w:p>
        </w:tc>
        <w:tc>
          <w:tcPr>
            <w:tcW w:w="5716" w:type="dxa"/>
            <w:vAlign w:val="top"/>
          </w:tcPr>
          <w:p>
            <w:pPr>
              <w:spacing w:before="147" w:line="272" w:lineRule="auto"/>
              <w:ind w:left="111"/>
              <w:rPr>
                <w:rFonts w:ascii="宋体" w:hAnsi="宋体" w:eastAsia="宋体" w:cs="宋体"/>
                <w:sz w:val="17"/>
                <w:szCs w:val="17"/>
              </w:rPr>
            </w:pPr>
            <w:r>
              <w:rPr>
                <w:rFonts w:ascii="宋体" w:hAnsi="宋体" w:eastAsia="宋体" w:cs="宋体"/>
                <w:spacing w:val="5"/>
                <w:sz w:val="17"/>
                <w:szCs w:val="17"/>
              </w:rPr>
              <w:t>有教学效果评估或调查，并根据评估或调查结果，调</w:t>
            </w:r>
            <w:r>
              <w:rPr>
                <w:rFonts w:ascii="宋体" w:hAnsi="宋体" w:eastAsia="宋体" w:cs="宋体"/>
                <w:spacing w:val="4"/>
                <w:sz w:val="17"/>
                <w:szCs w:val="17"/>
              </w:rPr>
              <w:t>整教学内容、方式。</w:t>
            </w:r>
            <w:r>
              <w:rPr>
                <w:rFonts w:ascii="宋体" w:hAnsi="宋体" w:eastAsia="宋体" w:cs="宋体"/>
                <w:sz w:val="17"/>
                <w:szCs w:val="17"/>
              </w:rPr>
              <w:t xml:space="preserve"> </w:t>
            </w:r>
            <w:r>
              <w:rPr>
                <w:rFonts w:ascii="宋体" w:hAnsi="宋体" w:eastAsia="宋体" w:cs="宋体"/>
                <w:spacing w:val="10"/>
                <w:sz w:val="17"/>
                <w:szCs w:val="17"/>
              </w:rPr>
              <w:t>无评估/调查结果扣0.5分，无调整不得分。</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26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before="277" w:line="218" w:lineRule="auto"/>
              <w:ind w:left="127"/>
              <w:rPr>
                <w:rFonts w:ascii="宋体" w:hAnsi="宋体" w:eastAsia="宋体" w:cs="宋体"/>
                <w:sz w:val="18"/>
                <w:szCs w:val="18"/>
              </w:rPr>
            </w:pPr>
            <w:r>
              <w:rPr>
                <w:rFonts w:ascii="宋体" w:hAnsi="宋体" w:eastAsia="宋体" w:cs="宋体"/>
                <w:spacing w:val="6"/>
                <w:sz w:val="18"/>
                <w:szCs w:val="18"/>
              </w:rPr>
              <w:t>查看近一年教学评估或调查记录。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344" w:type="dxa"/>
            <w:vAlign w:val="top"/>
          </w:tcPr>
          <w:p>
            <w:pPr>
              <w:spacing w:line="404" w:lineRule="auto"/>
              <w:rPr>
                <w:rFonts w:ascii="Arial"/>
                <w:sz w:val="21"/>
              </w:rPr>
            </w:pPr>
          </w:p>
          <w:p>
            <w:pPr>
              <w:spacing w:before="59" w:line="184" w:lineRule="auto"/>
              <w:ind w:left="255"/>
              <w:rPr>
                <w:rFonts w:ascii="宋体" w:hAnsi="宋体" w:eastAsia="宋体" w:cs="宋体"/>
                <w:sz w:val="18"/>
                <w:szCs w:val="18"/>
              </w:rPr>
            </w:pPr>
            <w:r>
              <w:fldChar w:fldCharType="begin"/>
            </w:r>
            <w:r>
              <w:instrText xml:space="preserve"> HYPERLINK "https://4.13.3.11" </w:instrText>
            </w:r>
            <w:r>
              <w:fldChar w:fldCharType="separate"/>
            </w:r>
            <w:r>
              <w:rPr>
                <w:rFonts w:ascii="宋体" w:hAnsi="宋体" w:eastAsia="宋体" w:cs="宋体"/>
                <w:spacing w:val="-1"/>
                <w:sz w:val="18"/>
                <w:szCs w:val="18"/>
              </w:rPr>
              <w:t>4.13.3.11</w:t>
            </w:r>
            <w:r>
              <w:rPr>
                <w:rFonts w:ascii="宋体" w:hAnsi="宋体" w:eastAsia="宋体" w:cs="宋体"/>
                <w:spacing w:val="-1"/>
                <w:sz w:val="18"/>
                <w:szCs w:val="18"/>
              </w:rPr>
              <w:fldChar w:fldCharType="end"/>
            </w:r>
          </w:p>
        </w:tc>
        <w:tc>
          <w:tcPr>
            <w:tcW w:w="5716" w:type="dxa"/>
            <w:vAlign w:val="top"/>
          </w:tcPr>
          <w:p>
            <w:pPr>
              <w:spacing w:before="140" w:line="284" w:lineRule="auto"/>
              <w:ind w:left="111"/>
              <w:rPr>
                <w:rFonts w:ascii="宋体" w:hAnsi="宋体" w:eastAsia="宋体" w:cs="宋体"/>
                <w:sz w:val="17"/>
                <w:szCs w:val="17"/>
              </w:rPr>
            </w:pPr>
            <w:r>
              <w:rPr>
                <w:rFonts w:ascii="宋体" w:hAnsi="宋体" w:eastAsia="宋体" w:cs="宋体"/>
                <w:spacing w:val="7"/>
                <w:sz w:val="17"/>
                <w:szCs w:val="17"/>
              </w:rPr>
              <w:t>每年至少举办2次相关第三方教育活动，教育主题符合相关第三方需求，</w:t>
            </w:r>
            <w:r>
              <w:rPr>
                <w:rFonts w:ascii="宋体" w:hAnsi="宋体" w:eastAsia="宋体" w:cs="宋体"/>
                <w:spacing w:val="11"/>
                <w:sz w:val="17"/>
                <w:szCs w:val="17"/>
              </w:rPr>
              <w:t xml:space="preserve"> </w:t>
            </w:r>
            <w:r>
              <w:rPr>
                <w:rFonts w:ascii="宋体" w:hAnsi="宋体" w:eastAsia="宋体" w:cs="宋体"/>
                <w:spacing w:val="28"/>
                <w:sz w:val="17"/>
                <w:szCs w:val="17"/>
              </w:rPr>
              <w:t>有记录。</w:t>
            </w:r>
          </w:p>
          <w:p>
            <w:pPr>
              <w:spacing w:before="66" w:line="219" w:lineRule="auto"/>
              <w:ind w:left="111"/>
              <w:rPr>
                <w:rFonts w:ascii="宋体" w:hAnsi="宋体" w:eastAsia="宋体" w:cs="宋体"/>
                <w:sz w:val="18"/>
                <w:szCs w:val="18"/>
              </w:rPr>
            </w:pPr>
            <w:r>
              <w:rPr>
                <w:rFonts w:ascii="宋体" w:hAnsi="宋体" w:eastAsia="宋体" w:cs="宋体"/>
                <w:spacing w:val="9"/>
                <w:sz w:val="18"/>
                <w:szCs w:val="18"/>
              </w:rPr>
              <w:t>低于此频次不得分。</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40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1109" w:type="dxa"/>
            <w:vAlign w:val="top"/>
          </w:tcPr>
          <w:p>
            <w:pPr>
              <w:rPr>
                <w:rFonts w:ascii="Arial"/>
                <w:sz w:val="21"/>
              </w:rPr>
            </w:pPr>
          </w:p>
        </w:tc>
        <w:tc>
          <w:tcPr>
            <w:tcW w:w="3462" w:type="dxa"/>
            <w:vAlign w:val="top"/>
          </w:tcPr>
          <w:p>
            <w:pPr>
              <w:spacing w:line="359"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7"/>
                <w:sz w:val="18"/>
                <w:szCs w:val="18"/>
              </w:rPr>
              <w:t>查看近一年家属活动记录。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D4F7FA"/>
            <w:vAlign w:val="top"/>
          </w:tcPr>
          <w:p>
            <w:pPr>
              <w:spacing w:before="265" w:line="184" w:lineRule="auto"/>
              <w:ind w:left="487"/>
              <w:rPr>
                <w:rFonts w:ascii="宋体" w:hAnsi="宋体" w:eastAsia="宋体" w:cs="宋体"/>
                <w:sz w:val="18"/>
                <w:szCs w:val="18"/>
              </w:rPr>
            </w:pPr>
            <w:r>
              <w:rPr>
                <w:rFonts w:ascii="宋体" w:hAnsi="宋体" w:eastAsia="宋体" w:cs="宋体"/>
                <w:b/>
                <w:bCs/>
                <w:color w:val="4A4F50"/>
                <w:spacing w:val="-4"/>
                <w:sz w:val="18"/>
                <w:szCs w:val="18"/>
              </w:rPr>
              <w:t>4.14</w:t>
            </w:r>
          </w:p>
        </w:tc>
        <w:tc>
          <w:tcPr>
            <w:tcW w:w="5716" w:type="dxa"/>
            <w:shd w:val="clear" w:color="auto" w:fill="D3F5F6"/>
            <w:vAlign w:val="top"/>
          </w:tcPr>
          <w:p>
            <w:pPr>
              <w:spacing w:before="221" w:line="219" w:lineRule="auto"/>
              <w:ind w:left="111"/>
              <w:rPr>
                <w:rFonts w:ascii="宋体" w:hAnsi="宋体" w:eastAsia="宋体" w:cs="宋体"/>
                <w:sz w:val="18"/>
                <w:szCs w:val="18"/>
              </w:rPr>
            </w:pPr>
            <w:r>
              <w:rPr>
                <w:rFonts w:ascii="宋体" w:hAnsi="宋体" w:eastAsia="宋体" w:cs="宋体"/>
                <w:color w:val="535B5B"/>
                <w:spacing w:val="-2"/>
                <w:sz w:val="18"/>
                <w:szCs w:val="18"/>
              </w:rPr>
              <w:t>居家上门服务</w:t>
            </w:r>
          </w:p>
        </w:tc>
        <w:tc>
          <w:tcPr>
            <w:tcW w:w="569" w:type="dxa"/>
            <w:shd w:val="clear" w:color="auto" w:fill="D3F4F2"/>
            <w:vAlign w:val="top"/>
          </w:tcPr>
          <w:p>
            <w:pPr>
              <w:rPr>
                <w:rFonts w:ascii="Arial"/>
                <w:sz w:val="21"/>
              </w:rPr>
            </w:pPr>
          </w:p>
        </w:tc>
        <w:tc>
          <w:tcPr>
            <w:tcW w:w="570" w:type="dxa"/>
            <w:shd w:val="clear" w:color="auto" w:fill="D1F3EF"/>
            <w:vAlign w:val="top"/>
          </w:tcPr>
          <w:p>
            <w:pPr>
              <w:spacing w:before="267" w:line="183" w:lineRule="auto"/>
              <w:ind w:left="185"/>
              <w:rPr>
                <w:rFonts w:ascii="宋体" w:hAnsi="宋体" w:eastAsia="宋体" w:cs="宋体"/>
                <w:sz w:val="18"/>
                <w:szCs w:val="18"/>
              </w:rPr>
            </w:pPr>
            <w:r>
              <w:rPr>
                <w:rFonts w:ascii="宋体" w:hAnsi="宋体" w:eastAsia="宋体" w:cs="宋体"/>
                <w:color w:val="3F4242"/>
                <w:spacing w:val="-3"/>
                <w:sz w:val="18"/>
                <w:szCs w:val="18"/>
              </w:rPr>
              <w:t>20</w:t>
            </w:r>
          </w:p>
        </w:tc>
        <w:tc>
          <w:tcPr>
            <w:tcW w:w="700" w:type="dxa"/>
            <w:shd w:val="clear" w:color="auto" w:fill="D1F3EF"/>
            <w:vAlign w:val="top"/>
          </w:tcPr>
          <w:p>
            <w:pPr>
              <w:rPr>
                <w:rFonts w:ascii="Arial"/>
                <w:sz w:val="21"/>
              </w:rPr>
            </w:pPr>
          </w:p>
        </w:tc>
        <w:tc>
          <w:tcPr>
            <w:tcW w:w="709" w:type="dxa"/>
            <w:shd w:val="clear" w:color="auto" w:fill="D0F3EF"/>
            <w:vAlign w:val="top"/>
          </w:tcPr>
          <w:p>
            <w:pPr>
              <w:rPr>
                <w:rFonts w:ascii="Arial"/>
                <w:sz w:val="21"/>
              </w:rPr>
            </w:pPr>
          </w:p>
        </w:tc>
        <w:tc>
          <w:tcPr>
            <w:tcW w:w="1109" w:type="dxa"/>
            <w:shd w:val="clear" w:color="auto" w:fill="D0F3ED"/>
            <w:vAlign w:val="top"/>
          </w:tcPr>
          <w:p>
            <w:pPr>
              <w:rPr>
                <w:rFonts w:ascii="Arial"/>
                <w:sz w:val="21"/>
              </w:rPr>
            </w:pPr>
          </w:p>
        </w:tc>
        <w:tc>
          <w:tcPr>
            <w:tcW w:w="3462" w:type="dxa"/>
            <w:shd w:val="clear" w:color="auto" w:fill="D4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shd w:val="clear" w:color="auto" w:fill="C3F0FE"/>
            <w:vAlign w:val="top"/>
          </w:tcPr>
          <w:p>
            <w:pPr>
              <w:spacing w:before="244" w:line="184" w:lineRule="auto"/>
              <w:ind w:left="397"/>
              <w:rPr>
                <w:rFonts w:ascii="宋体" w:hAnsi="宋体" w:eastAsia="宋体" w:cs="宋体"/>
                <w:sz w:val="18"/>
                <w:szCs w:val="18"/>
              </w:rPr>
            </w:pPr>
            <w:r>
              <w:rPr>
                <w:rFonts w:ascii="宋体" w:hAnsi="宋体" w:eastAsia="宋体" w:cs="宋体"/>
                <w:b/>
                <w:bCs/>
                <w:spacing w:val="-3"/>
                <w:sz w:val="18"/>
                <w:szCs w:val="18"/>
              </w:rPr>
              <w:t>4.14,1</w:t>
            </w:r>
          </w:p>
        </w:tc>
        <w:tc>
          <w:tcPr>
            <w:tcW w:w="5716" w:type="dxa"/>
            <w:shd w:val="clear" w:color="auto" w:fill="BFECFD"/>
            <w:vAlign w:val="top"/>
          </w:tcPr>
          <w:p>
            <w:pPr>
              <w:spacing w:before="219"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569" w:type="dxa"/>
            <w:shd w:val="clear" w:color="auto" w:fill="BFECFD"/>
            <w:vAlign w:val="top"/>
          </w:tcPr>
          <w:p>
            <w:pPr>
              <w:rPr>
                <w:rFonts w:ascii="Arial"/>
                <w:sz w:val="21"/>
              </w:rPr>
            </w:pPr>
          </w:p>
        </w:tc>
        <w:tc>
          <w:tcPr>
            <w:tcW w:w="570" w:type="dxa"/>
            <w:shd w:val="clear" w:color="auto" w:fill="BEEBFE"/>
            <w:vAlign w:val="top"/>
          </w:tcPr>
          <w:p>
            <w:pPr>
              <w:rPr>
                <w:rFonts w:ascii="Arial"/>
                <w:sz w:val="21"/>
              </w:rPr>
            </w:pPr>
          </w:p>
        </w:tc>
        <w:tc>
          <w:tcPr>
            <w:tcW w:w="700" w:type="dxa"/>
            <w:shd w:val="clear" w:color="auto" w:fill="BDEBFD"/>
            <w:vAlign w:val="top"/>
          </w:tcPr>
          <w:p>
            <w:pPr>
              <w:spacing w:before="268" w:line="183" w:lineRule="auto"/>
              <w:ind w:left="295"/>
              <w:rPr>
                <w:rFonts w:ascii="宋体" w:hAnsi="宋体" w:eastAsia="宋体" w:cs="宋体"/>
                <w:sz w:val="18"/>
                <w:szCs w:val="18"/>
              </w:rPr>
            </w:pPr>
            <w:r>
              <w:rPr>
                <w:rFonts w:ascii="宋体" w:hAnsi="宋体" w:eastAsia="宋体" w:cs="宋体"/>
                <w:sz w:val="18"/>
                <w:szCs w:val="18"/>
              </w:rPr>
              <w:t>6</w:t>
            </w:r>
          </w:p>
        </w:tc>
        <w:tc>
          <w:tcPr>
            <w:tcW w:w="709" w:type="dxa"/>
            <w:shd w:val="clear" w:color="auto" w:fill="BAE9FD"/>
            <w:vAlign w:val="top"/>
          </w:tcPr>
          <w:p>
            <w:pPr>
              <w:rPr>
                <w:rFonts w:ascii="Arial"/>
                <w:sz w:val="21"/>
              </w:rPr>
            </w:pPr>
          </w:p>
        </w:tc>
        <w:tc>
          <w:tcPr>
            <w:tcW w:w="1109" w:type="dxa"/>
            <w:shd w:val="clear" w:color="auto" w:fill="BCEBFE"/>
            <w:vAlign w:val="top"/>
          </w:tcPr>
          <w:p>
            <w:pPr>
              <w:rPr>
                <w:rFonts w:ascii="Arial"/>
                <w:sz w:val="21"/>
              </w:rPr>
            </w:pPr>
          </w:p>
        </w:tc>
        <w:tc>
          <w:tcPr>
            <w:tcW w:w="3462" w:type="dxa"/>
            <w:shd w:val="clear" w:color="auto" w:fill="C1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43" w:lineRule="auto"/>
              <w:rPr>
                <w:rFonts w:ascii="Arial"/>
                <w:sz w:val="21"/>
              </w:rPr>
            </w:pPr>
          </w:p>
          <w:p>
            <w:pPr>
              <w:spacing w:line="343"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"https://4.14.1.1" </w:instrText>
            </w:r>
            <w:r>
              <w:fldChar w:fldCharType="separate"/>
            </w:r>
            <w:r>
              <w:rPr>
                <w:rFonts w:ascii="宋体" w:hAnsi="宋体" w:eastAsia="宋体" w:cs="宋体"/>
                <w:spacing w:val="-1"/>
                <w:sz w:val="18"/>
                <w:szCs w:val="18"/>
              </w:rPr>
              <w:t>4.14.1.1</w:t>
            </w:r>
            <w:r>
              <w:rPr>
                <w:rFonts w:ascii="宋体" w:hAnsi="宋体" w:eastAsia="宋体" w:cs="宋体"/>
                <w:spacing w:val="-1"/>
                <w:sz w:val="18"/>
                <w:szCs w:val="18"/>
              </w:rPr>
              <w:fldChar w:fldCharType="end"/>
            </w:r>
          </w:p>
        </w:tc>
        <w:tc>
          <w:tcPr>
            <w:tcW w:w="5716" w:type="dxa"/>
            <w:vAlign w:val="top"/>
          </w:tcPr>
          <w:p>
            <w:pPr>
              <w:spacing w:before="142" w:line="219" w:lineRule="auto"/>
              <w:ind w:left="111"/>
              <w:rPr>
                <w:rFonts w:ascii="宋体" w:hAnsi="宋体" w:eastAsia="宋体" w:cs="宋体"/>
                <w:sz w:val="18"/>
                <w:szCs w:val="18"/>
              </w:rPr>
            </w:pPr>
            <w:r>
              <w:rPr>
                <w:rFonts w:ascii="宋体" w:hAnsi="宋体" w:eastAsia="宋体" w:cs="宋体"/>
                <w:spacing w:val="3"/>
                <w:sz w:val="18"/>
                <w:szCs w:val="18"/>
              </w:rPr>
              <w:t>直接上门提供服务或对社区老年人开放包括但不限于：</w:t>
            </w:r>
          </w:p>
          <w:p>
            <w:pPr>
              <w:spacing w:before="66" w:line="287" w:lineRule="auto"/>
              <w:ind w:left="111"/>
              <w:jc w:val="both"/>
              <w:rPr>
                <w:rFonts w:ascii="宋体" w:hAnsi="宋体" w:eastAsia="宋体" w:cs="宋体"/>
                <w:sz w:val="17"/>
                <w:szCs w:val="17"/>
              </w:rPr>
            </w:pPr>
            <w:r>
              <w:rPr>
                <w:rFonts w:ascii="宋体" w:hAnsi="宋体" w:eastAsia="宋体" w:cs="宋体"/>
                <w:spacing w:val="10"/>
                <w:sz w:val="17"/>
                <w:szCs w:val="17"/>
              </w:rPr>
              <w:t>生活照料服务、膳食服务、清洁卫生服务、洗涤服务、医疗护理服务、</w:t>
            </w:r>
            <w:r>
              <w:rPr>
                <w:rFonts w:ascii="宋体" w:hAnsi="宋体" w:eastAsia="宋体" w:cs="宋体"/>
                <w:sz w:val="17"/>
                <w:szCs w:val="17"/>
              </w:rPr>
              <w:t xml:space="preserve"> </w:t>
            </w:r>
            <w:r>
              <w:rPr>
                <w:rFonts w:ascii="宋体" w:hAnsi="宋体" w:eastAsia="宋体" w:cs="宋体"/>
                <w:spacing w:val="7"/>
                <w:sz w:val="17"/>
                <w:szCs w:val="17"/>
              </w:rPr>
              <w:t>文化娱乐服务、心理/精神支持服务、安宁服务、委托服务、康复服务、</w:t>
            </w:r>
            <w:r>
              <w:rPr>
                <w:rFonts w:ascii="宋体" w:hAnsi="宋体" w:eastAsia="宋体" w:cs="宋体"/>
                <w:spacing w:val="11"/>
                <w:sz w:val="17"/>
                <w:szCs w:val="17"/>
              </w:rPr>
              <w:t xml:space="preserve"> </w:t>
            </w:r>
            <w:r>
              <w:rPr>
                <w:rFonts w:ascii="宋体" w:hAnsi="宋体" w:eastAsia="宋体" w:cs="宋体"/>
                <w:spacing w:val="24"/>
                <w:sz w:val="17"/>
                <w:szCs w:val="17"/>
              </w:rPr>
              <w:t>教育服务。</w:t>
            </w:r>
          </w:p>
          <w:p>
            <w:pPr>
              <w:spacing w:before="87" w:line="219" w:lineRule="auto"/>
              <w:ind w:left="111"/>
              <w:rPr>
                <w:rFonts w:ascii="宋体" w:hAnsi="宋体" w:eastAsia="宋体" w:cs="宋体"/>
                <w:sz w:val="18"/>
                <w:szCs w:val="18"/>
              </w:rPr>
            </w:pPr>
            <w:r>
              <w:rPr>
                <w:rFonts w:ascii="宋体" w:hAnsi="宋体" w:eastAsia="宋体" w:cs="宋体"/>
                <w:spacing w:val="10"/>
                <w:sz w:val="18"/>
                <w:szCs w:val="18"/>
              </w:rPr>
              <w:t>提供至少5项服务不扣分，缺1项扣1分。</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343" w:lineRule="auto"/>
              <w:rPr>
                <w:rFonts w:ascii="Arial"/>
                <w:sz w:val="21"/>
              </w:rPr>
            </w:pPr>
          </w:p>
          <w:p>
            <w:pPr>
              <w:spacing w:line="344"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4</w:t>
            </w:r>
          </w:p>
        </w:tc>
        <w:tc>
          <w:tcPr>
            <w:tcW w:w="1109" w:type="dxa"/>
            <w:vAlign w:val="top"/>
          </w:tcPr>
          <w:p>
            <w:pPr>
              <w:rPr>
                <w:rFonts w:ascii="Arial"/>
                <w:sz w:val="21"/>
              </w:rPr>
            </w:pPr>
          </w:p>
        </w:tc>
        <w:tc>
          <w:tcPr>
            <w:tcW w:w="3462" w:type="dxa"/>
            <w:vAlign w:val="top"/>
          </w:tcPr>
          <w:p>
            <w:pPr>
              <w:spacing w:line="320" w:lineRule="auto"/>
              <w:rPr>
                <w:rFonts w:ascii="Arial"/>
                <w:sz w:val="21"/>
              </w:rPr>
            </w:pPr>
          </w:p>
          <w:p>
            <w:pPr>
              <w:spacing w:line="321"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6"/>
                <w:sz w:val="18"/>
                <w:szCs w:val="18"/>
              </w:rPr>
              <w:t>查看服务项目、近一年服务记录。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3" w:hRule="atLeast"/>
        </w:trPr>
        <w:tc>
          <w:tcPr>
            <w:tcW w:w="134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"https://4.14.1.2" </w:instrText>
            </w:r>
            <w:r>
              <w:fldChar w:fldCharType="separate"/>
            </w:r>
            <w:r>
              <w:rPr>
                <w:rFonts w:ascii="宋体" w:hAnsi="宋体" w:eastAsia="宋体" w:cs="宋体"/>
                <w:spacing w:val="-1"/>
                <w:sz w:val="18"/>
                <w:szCs w:val="18"/>
              </w:rPr>
              <w:t>4.14.1.2</w:t>
            </w:r>
            <w:r>
              <w:rPr>
                <w:rFonts w:ascii="宋体" w:hAnsi="宋体" w:eastAsia="宋体" w:cs="宋体"/>
                <w:spacing w:val="-1"/>
                <w:sz w:val="18"/>
                <w:szCs w:val="18"/>
              </w:rPr>
              <w:fldChar w:fldCharType="end"/>
            </w:r>
          </w:p>
        </w:tc>
        <w:tc>
          <w:tcPr>
            <w:tcW w:w="5716" w:type="dxa"/>
            <w:vAlign w:val="top"/>
          </w:tcPr>
          <w:p>
            <w:pPr>
              <w:spacing w:before="144" w:line="219" w:lineRule="auto"/>
              <w:ind w:left="111"/>
              <w:rPr>
                <w:rFonts w:ascii="宋体" w:hAnsi="宋体" w:eastAsia="宋体" w:cs="宋体"/>
                <w:sz w:val="18"/>
                <w:szCs w:val="18"/>
              </w:rPr>
            </w:pPr>
            <w:r>
              <w:rPr>
                <w:rFonts w:ascii="宋体" w:hAnsi="宋体" w:eastAsia="宋体" w:cs="宋体"/>
                <w:spacing w:val="3"/>
                <w:sz w:val="18"/>
                <w:szCs w:val="18"/>
              </w:rPr>
              <w:t>为社区养老服务组织或老年人家属提供专业支持，包括：</w:t>
            </w:r>
          </w:p>
          <w:p>
            <w:pPr>
              <w:spacing w:before="98" w:line="220" w:lineRule="auto"/>
              <w:ind w:left="111"/>
              <w:rPr>
                <w:rFonts w:ascii="宋体" w:hAnsi="宋体" w:eastAsia="宋体" w:cs="宋体"/>
                <w:sz w:val="18"/>
                <w:szCs w:val="18"/>
              </w:rPr>
            </w:pPr>
            <w:r>
              <w:rPr>
                <w:rFonts w:ascii="宋体" w:hAnsi="宋体" w:eastAsia="宋体" w:cs="宋体"/>
                <w:spacing w:val="8"/>
                <w:sz w:val="18"/>
                <w:szCs w:val="18"/>
              </w:rPr>
              <w:t>(1)人员技能培训；</w:t>
            </w:r>
          </w:p>
          <w:p>
            <w:pPr>
              <w:spacing w:before="65" w:line="220" w:lineRule="auto"/>
              <w:ind w:left="111"/>
              <w:rPr>
                <w:rFonts w:ascii="宋体" w:hAnsi="宋体" w:eastAsia="宋体" w:cs="宋体"/>
                <w:sz w:val="18"/>
                <w:szCs w:val="18"/>
              </w:rPr>
            </w:pPr>
            <w:r>
              <w:rPr>
                <w:rFonts w:ascii="宋体" w:hAnsi="宋体" w:eastAsia="宋体" w:cs="宋体"/>
                <w:spacing w:val="8"/>
                <w:sz w:val="18"/>
                <w:szCs w:val="18"/>
              </w:rPr>
              <w:t>(2)家庭照顾者培训；</w:t>
            </w:r>
          </w:p>
          <w:p>
            <w:pPr>
              <w:spacing w:before="34" w:line="219" w:lineRule="auto"/>
              <w:ind w:left="220"/>
              <w:rPr>
                <w:rFonts w:ascii="宋体" w:hAnsi="宋体" w:eastAsia="宋体" w:cs="宋体"/>
                <w:sz w:val="18"/>
                <w:szCs w:val="18"/>
              </w:rPr>
            </w:pPr>
            <w:r>
              <w:rPr>
                <w:rFonts w:ascii="宋体" w:hAnsi="宋体" w:eastAsia="宋体" w:cs="宋体"/>
                <w:spacing w:val="5"/>
                <w:sz w:val="18"/>
                <w:szCs w:val="18"/>
              </w:rPr>
              <w:t>(3)外派专业人员到社区开展活动；</w:t>
            </w:r>
          </w:p>
          <w:p>
            <w:pPr>
              <w:spacing w:before="75" w:line="219" w:lineRule="auto"/>
              <w:ind w:left="220"/>
              <w:rPr>
                <w:rFonts w:ascii="宋体" w:hAnsi="宋体" w:eastAsia="宋体" w:cs="宋体"/>
                <w:sz w:val="18"/>
                <w:szCs w:val="18"/>
              </w:rPr>
            </w:pPr>
            <w:r>
              <w:rPr>
                <w:rFonts w:ascii="宋体" w:hAnsi="宋体" w:eastAsia="宋体" w:cs="宋体"/>
                <w:spacing w:val="4"/>
                <w:sz w:val="18"/>
                <w:szCs w:val="18"/>
              </w:rPr>
              <w:t>(4)为社区和家庭提供适老化改造咨询服务；</w:t>
            </w:r>
          </w:p>
          <w:p>
            <w:pPr>
              <w:spacing w:before="76" w:line="264" w:lineRule="auto"/>
              <w:ind w:left="111" w:right="2535"/>
              <w:rPr>
                <w:rFonts w:ascii="宋体" w:hAnsi="宋体" w:eastAsia="宋体" w:cs="宋体"/>
                <w:sz w:val="18"/>
                <w:szCs w:val="18"/>
              </w:rPr>
            </w:pPr>
            <w:r>
              <w:rPr>
                <w:rFonts w:ascii="宋体" w:hAnsi="宋体" w:eastAsia="宋体" w:cs="宋体"/>
                <w:spacing w:val="4"/>
                <w:sz w:val="18"/>
                <w:szCs w:val="18"/>
              </w:rPr>
              <w:t>(5)承接社区老年人社会工作项目等。</w:t>
            </w:r>
            <w:r>
              <w:rPr>
                <w:rFonts w:ascii="宋体" w:hAnsi="宋体" w:eastAsia="宋体" w:cs="宋体"/>
                <w:spacing w:val="16"/>
                <w:sz w:val="18"/>
                <w:szCs w:val="18"/>
              </w:rPr>
              <w:t xml:space="preserve"> </w:t>
            </w:r>
            <w:r>
              <w:rPr>
                <w:rFonts w:ascii="宋体" w:hAnsi="宋体" w:eastAsia="宋体" w:cs="宋体"/>
                <w:spacing w:val="6"/>
                <w:sz w:val="18"/>
                <w:szCs w:val="18"/>
              </w:rPr>
              <w:t>缺1项扣0.5分，扣完为止。</w:t>
            </w:r>
          </w:p>
        </w:tc>
        <w:tc>
          <w:tcPr>
            <w:tcW w:w="569" w:type="dxa"/>
            <w:vAlign w:val="top"/>
          </w:tcPr>
          <w:p>
            <w:pPr>
              <w:rPr>
                <w:rFonts w:ascii="Arial"/>
                <w:sz w:val="21"/>
              </w:rPr>
            </w:pPr>
          </w:p>
        </w:tc>
        <w:tc>
          <w:tcPr>
            <w:tcW w:w="570" w:type="dxa"/>
            <w:vAlign w:val="top"/>
          </w:tcPr>
          <w:p>
            <w:pPr>
              <w:rPr>
                <w:rFonts w:ascii="Arial"/>
                <w:sz w:val="21"/>
              </w:rPr>
            </w:pPr>
          </w:p>
        </w:tc>
        <w:tc>
          <w:tcPr>
            <w:tcW w:w="700" w:type="dxa"/>
            <w:vAlign w:val="top"/>
          </w:tcPr>
          <w:p>
            <w:pPr>
              <w:rPr>
                <w:rFonts w:ascii="Arial"/>
                <w:sz w:val="21"/>
              </w:rPr>
            </w:pPr>
          </w:p>
        </w:tc>
        <w:tc>
          <w:tcPr>
            <w:tcW w:w="709"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1109" w:type="dxa"/>
            <w:vAlign w:val="top"/>
          </w:tcPr>
          <w:p>
            <w:pPr>
              <w:rPr>
                <w:rFonts w:ascii="Arial"/>
                <w:sz w:val="21"/>
              </w:rPr>
            </w:pPr>
          </w:p>
        </w:tc>
        <w:tc>
          <w:tcPr>
            <w:tcW w:w="3462"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58" w:line="219" w:lineRule="auto"/>
              <w:ind w:left="127"/>
              <w:rPr>
                <w:rFonts w:ascii="宋体" w:hAnsi="宋体" w:eastAsia="宋体" w:cs="宋体"/>
                <w:sz w:val="18"/>
                <w:szCs w:val="18"/>
              </w:rPr>
            </w:pPr>
            <w:r>
              <w:rPr>
                <w:rFonts w:ascii="宋体" w:hAnsi="宋体" w:eastAsia="宋体" w:cs="宋体"/>
                <w:spacing w:val="6"/>
                <w:sz w:val="18"/>
                <w:szCs w:val="18"/>
              </w:rPr>
              <w:t>查看服务项目、近一年服务记录。</w:t>
            </w:r>
          </w:p>
        </w:tc>
      </w:tr>
    </w:tbl>
    <w:p>
      <w:pPr>
        <w:spacing w:line="184" w:lineRule="exact"/>
        <w:rPr>
          <w:rFonts w:ascii="Arial"/>
          <w:sz w:val="16"/>
        </w:rPr>
      </w:pPr>
    </w:p>
    <w:p>
      <w:pPr>
        <w:sectPr>
          <w:footerReference r:id="rId43" w:type="default"/>
          <w:pgSz w:w="16830" w:h="11900"/>
          <w:pgMar w:top="1011" w:right="735" w:bottom="1660" w:left="1905" w:header="0" w:footer="1391" w:gutter="0"/>
          <w:cols w:space="720" w:num="1"/>
        </w:sectPr>
      </w:pPr>
    </w:p>
    <w:p/>
    <w:p/>
    <w:p>
      <w:pPr>
        <w:spacing w:line="7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696"/>
        <w:gridCol w:w="570"/>
        <w:gridCol w:w="559"/>
        <w:gridCol w:w="710"/>
        <w:gridCol w:w="709"/>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44" w:type="dxa"/>
            <w:shd w:val="clear" w:color="auto" w:fill="BFEDFE"/>
            <w:vAlign w:val="top"/>
          </w:tcPr>
          <w:p>
            <w:pPr>
              <w:spacing w:before="266" w:line="184" w:lineRule="auto"/>
              <w:ind w:left="397"/>
              <w:rPr>
                <w:rFonts w:ascii="宋体" w:hAnsi="宋体" w:eastAsia="宋体" w:cs="宋体"/>
                <w:sz w:val="18"/>
                <w:szCs w:val="18"/>
              </w:rPr>
            </w:pPr>
            <w:r>
              <w:rPr>
                <w:rFonts w:ascii="宋体" w:hAnsi="宋体" w:eastAsia="宋体" w:cs="宋体"/>
                <w:b/>
                <w:bCs/>
                <w:spacing w:val="-3"/>
                <w:sz w:val="18"/>
                <w:szCs w:val="18"/>
              </w:rPr>
              <w:t>4.14.2</w:t>
            </w:r>
          </w:p>
        </w:tc>
        <w:tc>
          <w:tcPr>
            <w:tcW w:w="5696" w:type="dxa"/>
            <w:shd w:val="clear" w:color="auto" w:fill="C1EDFE"/>
            <w:vAlign w:val="top"/>
          </w:tcPr>
          <w:p>
            <w:pPr>
              <w:spacing w:before="220" w:line="219" w:lineRule="auto"/>
              <w:ind w:left="103"/>
              <w:rPr>
                <w:rFonts w:ascii="宋体" w:hAnsi="宋体" w:eastAsia="宋体" w:cs="宋体"/>
                <w:sz w:val="18"/>
                <w:szCs w:val="18"/>
              </w:rPr>
            </w:pPr>
            <w:r>
              <w:rPr>
                <w:rFonts w:ascii="宋体" w:hAnsi="宋体" w:eastAsia="宋体" w:cs="宋体"/>
                <w:b/>
                <w:bCs/>
                <w:spacing w:val="2"/>
                <w:sz w:val="18"/>
                <w:szCs w:val="18"/>
              </w:rPr>
              <w:t>服务人员</w:t>
            </w:r>
          </w:p>
        </w:tc>
        <w:tc>
          <w:tcPr>
            <w:tcW w:w="570" w:type="dxa"/>
            <w:shd w:val="clear" w:color="auto" w:fill="C0EDFE"/>
            <w:vAlign w:val="top"/>
          </w:tcPr>
          <w:p>
            <w:pPr>
              <w:rPr>
                <w:rFonts w:ascii="Arial"/>
                <w:sz w:val="21"/>
              </w:rPr>
            </w:pPr>
          </w:p>
        </w:tc>
        <w:tc>
          <w:tcPr>
            <w:tcW w:w="559" w:type="dxa"/>
            <w:shd w:val="clear" w:color="auto" w:fill="C0EEFE"/>
            <w:vAlign w:val="top"/>
          </w:tcPr>
          <w:p>
            <w:pPr>
              <w:rPr>
                <w:rFonts w:ascii="Arial"/>
                <w:sz w:val="21"/>
              </w:rPr>
            </w:pPr>
          </w:p>
        </w:tc>
        <w:tc>
          <w:tcPr>
            <w:tcW w:w="710" w:type="dxa"/>
            <w:shd w:val="clear" w:color="auto" w:fill="C0EDFE"/>
            <w:vAlign w:val="top"/>
          </w:tcPr>
          <w:p>
            <w:pPr>
              <w:spacing w:before="268" w:line="183" w:lineRule="auto"/>
              <w:ind w:left="305"/>
              <w:rPr>
                <w:rFonts w:ascii="宋体" w:hAnsi="宋体" w:eastAsia="宋体" w:cs="宋体"/>
                <w:sz w:val="18"/>
                <w:szCs w:val="18"/>
              </w:rPr>
            </w:pPr>
            <w:r>
              <w:rPr>
                <w:rFonts w:ascii="宋体" w:hAnsi="宋体" w:eastAsia="宋体" w:cs="宋体"/>
                <w:sz w:val="18"/>
                <w:szCs w:val="18"/>
              </w:rPr>
              <w:t>4</w:t>
            </w:r>
          </w:p>
        </w:tc>
        <w:tc>
          <w:tcPr>
            <w:tcW w:w="709" w:type="dxa"/>
            <w:shd w:val="clear" w:color="auto" w:fill="C0EDFE"/>
            <w:vAlign w:val="top"/>
          </w:tcPr>
          <w:p>
            <w:pPr>
              <w:rPr>
                <w:rFonts w:ascii="Arial"/>
                <w:sz w:val="21"/>
              </w:rPr>
            </w:pPr>
          </w:p>
        </w:tc>
        <w:tc>
          <w:tcPr>
            <w:tcW w:w="1099" w:type="dxa"/>
            <w:shd w:val="clear" w:color="auto" w:fill="C3EFFE"/>
            <w:vAlign w:val="top"/>
          </w:tcPr>
          <w:p>
            <w:pPr>
              <w:rPr>
                <w:rFonts w:ascii="Arial"/>
                <w:sz w:val="21"/>
              </w:rPr>
            </w:pPr>
          </w:p>
        </w:tc>
        <w:tc>
          <w:tcPr>
            <w:tcW w:w="3462" w:type="dxa"/>
            <w:shd w:val="clear" w:color="auto" w:fill="C7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before="292" w:line="184" w:lineRule="auto"/>
              <w:ind w:left="305"/>
              <w:rPr>
                <w:rFonts w:ascii="宋体" w:hAnsi="宋体" w:eastAsia="宋体" w:cs="宋体"/>
                <w:sz w:val="18"/>
                <w:szCs w:val="18"/>
              </w:rPr>
            </w:pPr>
            <w:r>
              <w:rPr>
                <w:rFonts w:ascii="宋体" w:hAnsi="宋体" w:eastAsia="宋体" w:cs="宋体"/>
                <w:spacing w:val="-1"/>
                <w:sz w:val="18"/>
                <w:szCs w:val="18"/>
              </w:rPr>
              <w:t>4.14,2.1</w:t>
            </w:r>
          </w:p>
        </w:tc>
        <w:tc>
          <w:tcPr>
            <w:tcW w:w="5696" w:type="dxa"/>
            <w:vAlign w:val="top"/>
          </w:tcPr>
          <w:p>
            <w:pPr>
              <w:spacing w:before="167" w:line="238" w:lineRule="auto"/>
              <w:ind w:left="101" w:right="94"/>
              <w:rPr>
                <w:rFonts w:ascii="宋体" w:hAnsi="宋体" w:eastAsia="宋体" w:cs="宋体"/>
                <w:sz w:val="18"/>
                <w:szCs w:val="18"/>
              </w:rPr>
            </w:pPr>
            <w:r>
              <w:rPr>
                <w:rFonts w:ascii="宋体" w:hAnsi="宋体" w:eastAsia="宋体" w:cs="宋体"/>
                <w:spacing w:val="3"/>
                <w:sz w:val="18"/>
                <w:szCs w:val="18"/>
              </w:rPr>
              <w:t>由社会工作者、医生、护士、养老护理员等专业人员提供相应服务。</w:t>
            </w:r>
            <w:r>
              <w:rPr>
                <w:rFonts w:ascii="宋体" w:hAnsi="宋体" w:eastAsia="宋体" w:cs="宋体"/>
                <w:sz w:val="18"/>
                <w:szCs w:val="18"/>
              </w:rPr>
              <w:t xml:space="preserve"> </w:t>
            </w:r>
            <w:r>
              <w:rPr>
                <w:rFonts w:ascii="宋体" w:hAnsi="宋体" w:eastAsia="宋体" w:cs="宋体"/>
                <w:spacing w:val="4"/>
                <w:sz w:val="18"/>
                <w:szCs w:val="18"/>
              </w:rPr>
              <w:t>1例服务与资质不符合扣1分，扣完为止。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49" w:line="247" w:lineRule="auto"/>
              <w:ind w:left="118" w:right="103"/>
              <w:rPr>
                <w:rFonts w:ascii="宋体" w:hAnsi="宋体" w:eastAsia="宋体" w:cs="宋体"/>
                <w:sz w:val="18"/>
                <w:szCs w:val="18"/>
              </w:rPr>
            </w:pPr>
            <w:r>
              <w:rPr>
                <w:rFonts w:ascii="宋体" w:hAnsi="宋体" w:eastAsia="宋体" w:cs="宋体"/>
                <w:spacing w:val="-1"/>
                <w:sz w:val="18"/>
                <w:szCs w:val="18"/>
              </w:rPr>
              <w:t>查看岗位设置、对照服务记录签名查看服</w:t>
            </w:r>
            <w:r>
              <w:rPr>
                <w:rFonts w:ascii="宋体" w:hAnsi="宋体" w:eastAsia="宋体" w:cs="宋体"/>
                <w:spacing w:val="7"/>
                <w:sz w:val="18"/>
                <w:szCs w:val="18"/>
              </w:rPr>
              <w:t xml:space="preserve"> </w:t>
            </w:r>
            <w:r>
              <w:rPr>
                <w:rFonts w:ascii="宋体" w:hAnsi="宋体" w:eastAsia="宋体" w:cs="宋体"/>
                <w:spacing w:val="11"/>
                <w:sz w:val="18"/>
                <w:szCs w:val="18"/>
              </w:rPr>
              <w:t>务人员资质证书。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3"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"https://4.14.2.2" </w:instrText>
            </w:r>
            <w:r>
              <w:fldChar w:fldCharType="separate"/>
            </w:r>
            <w:r>
              <w:rPr>
                <w:rFonts w:ascii="宋体" w:hAnsi="宋体" w:eastAsia="宋体" w:cs="宋体"/>
                <w:spacing w:val="-1"/>
                <w:sz w:val="18"/>
                <w:szCs w:val="18"/>
              </w:rPr>
              <w:t>4.14.2.2</w:t>
            </w:r>
            <w:r>
              <w:rPr>
                <w:rFonts w:ascii="宋体" w:hAnsi="宋体" w:eastAsia="宋体" w:cs="宋体"/>
                <w:spacing w:val="-1"/>
                <w:sz w:val="18"/>
                <w:szCs w:val="18"/>
              </w:rPr>
              <w:fldChar w:fldCharType="end"/>
            </w:r>
          </w:p>
        </w:tc>
        <w:tc>
          <w:tcPr>
            <w:tcW w:w="5696" w:type="dxa"/>
            <w:vAlign w:val="top"/>
          </w:tcPr>
          <w:p>
            <w:pPr>
              <w:spacing w:before="297" w:line="259" w:lineRule="auto"/>
              <w:ind w:left="101" w:right="994"/>
              <w:rPr>
                <w:rFonts w:ascii="宋体" w:hAnsi="宋体" w:eastAsia="宋体" w:cs="宋体"/>
                <w:sz w:val="18"/>
                <w:szCs w:val="18"/>
              </w:rPr>
            </w:pPr>
            <w:r>
              <w:rPr>
                <w:rFonts w:ascii="宋体" w:hAnsi="宋体" w:eastAsia="宋体" w:cs="宋体"/>
                <w:spacing w:val="3"/>
                <w:sz w:val="18"/>
                <w:szCs w:val="18"/>
              </w:rPr>
              <w:t>服务人员经机构培训，熟悉本机构的居家上门服务流程。</w:t>
            </w:r>
            <w:r>
              <w:rPr>
                <w:rFonts w:ascii="宋体" w:hAnsi="宋体" w:eastAsia="宋体" w:cs="宋体"/>
                <w:spacing w:val="14"/>
                <w:sz w:val="18"/>
                <w:szCs w:val="18"/>
              </w:rPr>
              <w:t xml:space="preserve"> </w:t>
            </w:r>
            <w:r>
              <w:rPr>
                <w:rFonts w:ascii="宋体" w:hAnsi="宋体" w:eastAsia="宋体" w:cs="宋体"/>
                <w:spacing w:val="4"/>
                <w:sz w:val="18"/>
                <w:szCs w:val="18"/>
              </w:rPr>
              <w:t>漏答/错答1项扣0.5分，扣完为止。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before="160" w:line="271" w:lineRule="auto"/>
              <w:ind w:left="118" w:right="100"/>
              <w:jc w:val="both"/>
              <w:rPr>
                <w:rFonts w:ascii="宋体" w:hAnsi="宋体" w:eastAsia="宋体" w:cs="宋体"/>
                <w:sz w:val="18"/>
                <w:szCs w:val="18"/>
              </w:rPr>
            </w:pPr>
            <w:r>
              <w:rPr>
                <w:rFonts w:ascii="宋体" w:hAnsi="宋体" w:eastAsia="宋体" w:cs="宋体"/>
                <w:sz w:val="18"/>
                <w:szCs w:val="18"/>
              </w:rPr>
              <w:t>以提问方式考察1-2名服务人员是否熟悉</w:t>
            </w:r>
            <w:r>
              <w:rPr>
                <w:rFonts w:ascii="宋体" w:hAnsi="宋体" w:eastAsia="宋体" w:cs="宋体"/>
                <w:spacing w:val="5"/>
                <w:sz w:val="18"/>
                <w:szCs w:val="18"/>
              </w:rPr>
              <w:t xml:space="preserve">  </w:t>
            </w:r>
            <w:r>
              <w:rPr>
                <w:rFonts w:ascii="宋体" w:hAnsi="宋体" w:eastAsia="宋体" w:cs="宋体"/>
                <w:spacing w:val="-1"/>
                <w:sz w:val="18"/>
                <w:szCs w:val="18"/>
              </w:rPr>
              <w:t>服务组织、规范、流程，查看岗前培训近</w:t>
            </w:r>
            <w:r>
              <w:rPr>
                <w:rFonts w:ascii="宋体" w:hAnsi="宋体" w:eastAsia="宋体" w:cs="宋体"/>
                <w:spacing w:val="9"/>
                <w:sz w:val="18"/>
                <w:szCs w:val="18"/>
              </w:rPr>
              <w:t xml:space="preserve"> 一年在岗培训记录。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shd w:val="clear" w:color="auto" w:fill="BFEDFE"/>
            <w:vAlign w:val="top"/>
          </w:tcPr>
          <w:p>
            <w:pPr>
              <w:spacing w:before="264" w:line="184" w:lineRule="auto"/>
              <w:ind w:left="397"/>
              <w:rPr>
                <w:rFonts w:ascii="宋体" w:hAnsi="宋体" w:eastAsia="宋体" w:cs="宋体"/>
                <w:sz w:val="18"/>
                <w:szCs w:val="18"/>
              </w:rPr>
            </w:pPr>
            <w:r>
              <w:rPr>
                <w:rFonts w:ascii="宋体" w:hAnsi="宋体" w:eastAsia="宋体" w:cs="宋体"/>
                <w:b/>
                <w:bCs/>
                <w:spacing w:val="-3"/>
                <w:sz w:val="18"/>
                <w:szCs w:val="18"/>
              </w:rPr>
              <w:t>4.14.3</w:t>
            </w:r>
          </w:p>
        </w:tc>
        <w:tc>
          <w:tcPr>
            <w:tcW w:w="5696" w:type="dxa"/>
            <w:shd w:val="clear" w:color="auto" w:fill="BEECFE"/>
            <w:vAlign w:val="top"/>
          </w:tcPr>
          <w:p>
            <w:pPr>
              <w:spacing w:before="218" w:line="219" w:lineRule="auto"/>
              <w:ind w:left="103"/>
              <w:rPr>
                <w:rFonts w:ascii="宋体" w:hAnsi="宋体" w:eastAsia="宋体" w:cs="宋体"/>
                <w:sz w:val="18"/>
                <w:szCs w:val="18"/>
              </w:rPr>
            </w:pPr>
            <w:r>
              <w:rPr>
                <w:rFonts w:ascii="宋体" w:hAnsi="宋体" w:eastAsia="宋体" w:cs="宋体"/>
                <w:b/>
                <w:bCs/>
                <w:spacing w:val="-4"/>
                <w:sz w:val="18"/>
                <w:szCs w:val="18"/>
              </w:rPr>
              <w:t>服务要求</w:t>
            </w:r>
          </w:p>
        </w:tc>
        <w:tc>
          <w:tcPr>
            <w:tcW w:w="570" w:type="dxa"/>
            <w:shd w:val="clear" w:color="auto" w:fill="BEECFE"/>
            <w:vAlign w:val="top"/>
          </w:tcPr>
          <w:p>
            <w:pPr>
              <w:rPr>
                <w:rFonts w:ascii="Arial"/>
                <w:sz w:val="21"/>
              </w:rPr>
            </w:pPr>
          </w:p>
        </w:tc>
        <w:tc>
          <w:tcPr>
            <w:tcW w:w="559" w:type="dxa"/>
            <w:shd w:val="clear" w:color="auto" w:fill="BDEBFD"/>
            <w:vAlign w:val="top"/>
          </w:tcPr>
          <w:p>
            <w:pPr>
              <w:rPr>
                <w:rFonts w:ascii="Arial"/>
                <w:sz w:val="21"/>
              </w:rPr>
            </w:pPr>
          </w:p>
        </w:tc>
        <w:tc>
          <w:tcPr>
            <w:tcW w:w="710" w:type="dxa"/>
            <w:shd w:val="clear" w:color="auto" w:fill="BBE9FD"/>
            <w:vAlign w:val="top"/>
          </w:tcPr>
          <w:p>
            <w:pPr>
              <w:spacing w:before="265" w:line="184" w:lineRule="auto"/>
              <w:ind w:left="255"/>
              <w:rPr>
                <w:rFonts w:ascii="宋体" w:hAnsi="宋体" w:eastAsia="宋体" w:cs="宋体"/>
                <w:sz w:val="18"/>
                <w:szCs w:val="18"/>
              </w:rPr>
            </w:pPr>
            <w:r>
              <w:rPr>
                <w:rFonts w:ascii="宋体" w:hAnsi="宋体" w:eastAsia="宋体" w:cs="宋体"/>
                <w:spacing w:val="-6"/>
                <w:sz w:val="18"/>
                <w:szCs w:val="18"/>
              </w:rPr>
              <w:t>10</w:t>
            </w:r>
          </w:p>
        </w:tc>
        <w:tc>
          <w:tcPr>
            <w:tcW w:w="709" w:type="dxa"/>
            <w:shd w:val="clear" w:color="auto" w:fill="BEECFE"/>
            <w:vAlign w:val="top"/>
          </w:tcPr>
          <w:p>
            <w:pPr>
              <w:rPr>
                <w:rFonts w:ascii="Arial"/>
                <w:sz w:val="21"/>
              </w:rPr>
            </w:pPr>
          </w:p>
        </w:tc>
        <w:tc>
          <w:tcPr>
            <w:tcW w:w="1099" w:type="dxa"/>
            <w:shd w:val="clear" w:color="auto" w:fill="BEECFD"/>
            <w:vAlign w:val="top"/>
          </w:tcPr>
          <w:p>
            <w:pPr>
              <w:rPr>
                <w:rFonts w:ascii="Arial"/>
                <w:sz w:val="21"/>
              </w:rPr>
            </w:pPr>
          </w:p>
        </w:tc>
        <w:tc>
          <w:tcPr>
            <w:tcW w:w="3462" w:type="dxa"/>
            <w:shd w:val="clear" w:color="auto" w:fill="C5EE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"https://4.14.3.1" </w:instrText>
            </w:r>
            <w:r>
              <w:fldChar w:fldCharType="separate"/>
            </w:r>
            <w:r>
              <w:rPr>
                <w:rFonts w:ascii="宋体" w:hAnsi="宋体" w:eastAsia="宋体" w:cs="宋体"/>
                <w:spacing w:val="-1"/>
                <w:sz w:val="18"/>
                <w:szCs w:val="18"/>
              </w:rPr>
              <w:t>4.14.3.1</w:t>
            </w:r>
            <w:r>
              <w:rPr>
                <w:rFonts w:ascii="宋体" w:hAnsi="宋体" w:eastAsia="宋体" w:cs="宋体"/>
                <w:spacing w:val="-1"/>
                <w:sz w:val="18"/>
                <w:szCs w:val="18"/>
              </w:rPr>
              <w:fldChar w:fldCharType="end"/>
            </w:r>
          </w:p>
        </w:tc>
        <w:tc>
          <w:tcPr>
            <w:tcW w:w="5696" w:type="dxa"/>
            <w:vAlign w:val="top"/>
          </w:tcPr>
          <w:p>
            <w:pPr>
              <w:spacing w:before="170" w:line="273" w:lineRule="auto"/>
              <w:ind w:left="101"/>
              <w:rPr>
                <w:rFonts w:ascii="宋体" w:hAnsi="宋体" w:eastAsia="宋体" w:cs="宋体"/>
                <w:sz w:val="17"/>
                <w:szCs w:val="17"/>
              </w:rPr>
            </w:pPr>
            <w:r>
              <w:rPr>
                <w:rFonts w:ascii="宋体" w:hAnsi="宋体" w:eastAsia="宋体" w:cs="宋体"/>
                <w:spacing w:val="4"/>
                <w:sz w:val="17"/>
                <w:szCs w:val="17"/>
              </w:rPr>
              <w:t>有居家上门服务项目介绍，包括：服务范围、内容、时间、地点、人员、</w:t>
            </w:r>
            <w:r>
              <w:rPr>
                <w:rFonts w:ascii="宋体" w:hAnsi="宋体" w:eastAsia="宋体" w:cs="宋体"/>
                <w:spacing w:val="12"/>
                <w:sz w:val="17"/>
                <w:szCs w:val="17"/>
              </w:rPr>
              <w:t xml:space="preserve"> </w:t>
            </w:r>
            <w:r>
              <w:rPr>
                <w:rFonts w:ascii="宋体" w:hAnsi="宋体" w:eastAsia="宋体" w:cs="宋体"/>
                <w:spacing w:val="21"/>
                <w:sz w:val="17"/>
                <w:szCs w:val="17"/>
              </w:rPr>
              <w:t>收费标准等。</w:t>
            </w:r>
          </w:p>
          <w:p>
            <w:pPr>
              <w:spacing w:before="68" w:line="219" w:lineRule="auto"/>
              <w:ind w:left="101"/>
              <w:rPr>
                <w:rFonts w:ascii="宋体" w:hAnsi="宋体" w:eastAsia="宋体" w:cs="宋体"/>
                <w:sz w:val="18"/>
                <w:szCs w:val="18"/>
              </w:rPr>
            </w:pPr>
            <w:r>
              <w:rPr>
                <w:rFonts w:ascii="宋体" w:hAnsi="宋体" w:eastAsia="宋体" w:cs="宋体"/>
                <w:spacing w:val="6"/>
                <w:sz w:val="18"/>
                <w:szCs w:val="18"/>
              </w:rPr>
              <w:t>缺1项扣0.2分，扣完为止。</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0"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2"/>
                <w:sz w:val="18"/>
                <w:szCs w:val="18"/>
              </w:rPr>
              <w:t>查看资料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Align w:val="top"/>
          </w:tcPr>
          <w:p>
            <w:pPr>
              <w:spacing w:line="25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"https://4.14.3.2" </w:instrText>
            </w:r>
            <w:r>
              <w:fldChar w:fldCharType="separate"/>
            </w:r>
            <w:r>
              <w:rPr>
                <w:rFonts w:ascii="宋体" w:hAnsi="宋体" w:eastAsia="宋体" w:cs="宋体"/>
                <w:spacing w:val="-1"/>
                <w:sz w:val="18"/>
                <w:szCs w:val="18"/>
              </w:rPr>
              <w:t>4.14.3.2</w:t>
            </w:r>
            <w:r>
              <w:rPr>
                <w:rFonts w:ascii="宋体" w:hAnsi="宋体" w:eastAsia="宋体" w:cs="宋体"/>
                <w:spacing w:val="-1"/>
                <w:sz w:val="18"/>
                <w:szCs w:val="18"/>
              </w:rPr>
              <w:fldChar w:fldCharType="end"/>
            </w:r>
          </w:p>
        </w:tc>
        <w:tc>
          <w:tcPr>
            <w:tcW w:w="5696" w:type="dxa"/>
            <w:vAlign w:val="top"/>
          </w:tcPr>
          <w:p>
            <w:pPr>
              <w:spacing w:before="181" w:line="249" w:lineRule="auto"/>
              <w:ind w:left="101" w:right="994"/>
              <w:rPr>
                <w:rFonts w:ascii="宋体" w:hAnsi="宋体" w:eastAsia="宋体" w:cs="宋体"/>
                <w:sz w:val="18"/>
                <w:szCs w:val="18"/>
              </w:rPr>
            </w:pPr>
            <w:r>
              <w:rPr>
                <w:rFonts w:ascii="宋体" w:hAnsi="宋体" w:eastAsia="宋体" w:cs="宋体"/>
                <w:spacing w:val="3"/>
                <w:sz w:val="18"/>
                <w:szCs w:val="18"/>
              </w:rPr>
              <w:t>有居家上门服务管理办法，包括人员管理、服务管理等。</w:t>
            </w:r>
            <w:r>
              <w:rPr>
                <w:rFonts w:ascii="宋体" w:hAnsi="宋体" w:eastAsia="宋体" w:cs="宋体"/>
                <w:spacing w:val="13"/>
                <w:sz w:val="18"/>
                <w:szCs w:val="18"/>
              </w:rPr>
              <w:t xml:space="preserve"> </w:t>
            </w:r>
            <w:r>
              <w:rPr>
                <w:rFonts w:ascii="宋体" w:hAnsi="宋体" w:eastAsia="宋体" w:cs="宋体"/>
                <w:spacing w:val="10"/>
                <w:sz w:val="18"/>
                <w:szCs w:val="18"/>
              </w:rPr>
              <w:t>缺1项扣0.5分。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5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72" w:line="219" w:lineRule="auto"/>
              <w:ind w:left="11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"https://4.14.3.3" </w:instrText>
            </w:r>
            <w:r>
              <w:fldChar w:fldCharType="separate"/>
            </w:r>
            <w:r>
              <w:rPr>
                <w:rFonts w:ascii="宋体" w:hAnsi="宋体" w:eastAsia="宋体" w:cs="宋体"/>
                <w:spacing w:val="-1"/>
                <w:sz w:val="18"/>
                <w:szCs w:val="18"/>
              </w:rPr>
              <w:t>4.14.3.3</w:t>
            </w:r>
            <w:r>
              <w:rPr>
                <w:rFonts w:ascii="宋体" w:hAnsi="宋体" w:eastAsia="宋体" w:cs="宋体"/>
                <w:spacing w:val="-1"/>
                <w:sz w:val="18"/>
                <w:szCs w:val="18"/>
              </w:rPr>
              <w:fldChar w:fldCharType="end"/>
            </w:r>
          </w:p>
        </w:tc>
        <w:tc>
          <w:tcPr>
            <w:tcW w:w="5696" w:type="dxa"/>
            <w:vAlign w:val="top"/>
          </w:tcPr>
          <w:p>
            <w:pPr>
              <w:spacing w:before="172" w:line="252" w:lineRule="auto"/>
              <w:ind w:left="101" w:right="101"/>
              <w:rPr>
                <w:rFonts w:ascii="宋体" w:hAnsi="宋体" w:eastAsia="宋体" w:cs="宋体"/>
                <w:sz w:val="18"/>
                <w:szCs w:val="18"/>
              </w:rPr>
            </w:pPr>
            <w:r>
              <w:rPr>
                <w:rFonts w:ascii="宋体" w:hAnsi="宋体" w:eastAsia="宋体" w:cs="宋体"/>
                <w:sz w:val="18"/>
                <w:szCs w:val="18"/>
              </w:rPr>
              <w:t>对老年人身体能力状况(老年人日常生活活动能力、精</w:t>
            </w:r>
            <w:r>
              <w:rPr>
                <w:rFonts w:ascii="宋体" w:hAnsi="宋体" w:eastAsia="宋体" w:cs="宋体"/>
                <w:spacing w:val="-1"/>
                <w:sz w:val="18"/>
                <w:szCs w:val="18"/>
              </w:rPr>
              <w:t>神状态、感知觉</w:t>
            </w:r>
            <w:r>
              <w:rPr>
                <w:rFonts w:ascii="宋体" w:hAnsi="宋体" w:eastAsia="宋体" w:cs="宋体"/>
                <w:sz w:val="18"/>
                <w:szCs w:val="18"/>
              </w:rPr>
              <w:t xml:space="preserve"> </w:t>
            </w:r>
            <w:r>
              <w:rPr>
                <w:rFonts w:ascii="宋体" w:hAnsi="宋体" w:eastAsia="宋体" w:cs="宋体"/>
                <w:spacing w:val="3"/>
                <w:sz w:val="18"/>
                <w:szCs w:val="18"/>
              </w:rPr>
              <w:t>与沟通、社会参与)和家庭环境进行评估，有评估结果。</w:t>
            </w:r>
          </w:p>
          <w:p>
            <w:pPr>
              <w:spacing w:before="69" w:line="220" w:lineRule="auto"/>
              <w:ind w:left="101"/>
              <w:rPr>
                <w:rFonts w:ascii="宋体" w:hAnsi="宋体" w:eastAsia="宋体" w:cs="宋体"/>
                <w:sz w:val="18"/>
                <w:szCs w:val="18"/>
              </w:rPr>
            </w:pPr>
            <w:r>
              <w:rPr>
                <w:rFonts w:ascii="宋体" w:hAnsi="宋体" w:eastAsia="宋体" w:cs="宋体"/>
                <w:spacing w:val="12"/>
                <w:sz w:val="18"/>
                <w:szCs w:val="18"/>
              </w:rPr>
              <w:t>缺1项扣0.5分。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40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61" w:lineRule="auto"/>
              <w:rPr>
                <w:rFonts w:ascii="Arial"/>
                <w:sz w:val="21"/>
              </w:rPr>
            </w:pPr>
          </w:p>
          <w:p>
            <w:pPr>
              <w:spacing w:before="58" w:line="218" w:lineRule="auto"/>
              <w:ind w:left="118"/>
              <w:rPr>
                <w:rFonts w:ascii="宋体" w:hAnsi="宋体" w:eastAsia="宋体" w:cs="宋体"/>
                <w:sz w:val="18"/>
                <w:szCs w:val="18"/>
              </w:rPr>
            </w:pPr>
            <w:r>
              <w:rPr>
                <w:rFonts w:ascii="宋体" w:hAnsi="宋体" w:eastAsia="宋体" w:cs="宋体"/>
                <w:spacing w:val="-1"/>
                <w:sz w:val="18"/>
                <w:szCs w:val="18"/>
              </w:rPr>
              <w:t>查看近一年评估记录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2" w:hRule="atLeast"/>
        </w:trPr>
        <w:tc>
          <w:tcPr>
            <w:tcW w:w="134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"https://4.14.3.4" </w:instrText>
            </w:r>
            <w:r>
              <w:fldChar w:fldCharType="separate"/>
            </w:r>
            <w:r>
              <w:rPr>
                <w:rFonts w:ascii="宋体" w:hAnsi="宋体" w:eastAsia="宋体" w:cs="宋体"/>
                <w:spacing w:val="-1"/>
                <w:sz w:val="18"/>
                <w:szCs w:val="18"/>
              </w:rPr>
              <w:t>4.14.3.4</w:t>
            </w:r>
            <w:r>
              <w:rPr>
                <w:rFonts w:ascii="宋体" w:hAnsi="宋体" w:eastAsia="宋体" w:cs="宋体"/>
                <w:spacing w:val="-1"/>
                <w:sz w:val="18"/>
                <w:szCs w:val="18"/>
              </w:rPr>
              <w:fldChar w:fldCharType="end"/>
            </w:r>
          </w:p>
        </w:tc>
        <w:tc>
          <w:tcPr>
            <w:tcW w:w="5696" w:type="dxa"/>
            <w:vAlign w:val="top"/>
          </w:tcPr>
          <w:p>
            <w:pPr>
              <w:spacing w:before="182" w:line="241" w:lineRule="auto"/>
              <w:ind w:left="101" w:right="13"/>
              <w:rPr>
                <w:rFonts w:ascii="宋体" w:hAnsi="宋体" w:eastAsia="宋体" w:cs="宋体"/>
                <w:sz w:val="18"/>
                <w:szCs w:val="18"/>
              </w:rPr>
            </w:pPr>
            <w:r>
              <w:rPr>
                <w:rFonts w:ascii="宋体" w:hAnsi="宋体" w:eastAsia="宋体" w:cs="宋体"/>
                <w:sz w:val="18"/>
                <w:szCs w:val="18"/>
              </w:rPr>
              <w:t>依据服务对象的评估结果、服务需求确定服务项目</w:t>
            </w:r>
            <w:r>
              <w:rPr>
                <w:rFonts w:ascii="宋体" w:hAnsi="宋体" w:eastAsia="宋体" w:cs="宋体"/>
                <w:spacing w:val="-1"/>
                <w:sz w:val="18"/>
                <w:szCs w:val="18"/>
              </w:rPr>
              <w:t>和内容，制定服务计</w:t>
            </w:r>
            <w:r>
              <w:rPr>
                <w:rFonts w:ascii="宋体" w:hAnsi="宋体" w:eastAsia="宋体" w:cs="宋体"/>
                <w:sz w:val="18"/>
                <w:szCs w:val="18"/>
              </w:rPr>
              <w:t xml:space="preserve"> </w:t>
            </w:r>
            <w:r>
              <w:rPr>
                <w:rFonts w:ascii="宋体" w:hAnsi="宋体" w:eastAsia="宋体" w:cs="宋体"/>
                <w:spacing w:val="17"/>
                <w:sz w:val="18"/>
                <w:szCs w:val="18"/>
              </w:rPr>
              <w:t>划，包括：</w:t>
            </w:r>
          </w:p>
          <w:p>
            <w:pPr>
              <w:spacing w:before="82" w:line="219" w:lineRule="auto"/>
              <w:ind w:left="101"/>
              <w:rPr>
                <w:rFonts w:ascii="宋体" w:hAnsi="宋体" w:eastAsia="宋体" w:cs="宋体"/>
                <w:sz w:val="18"/>
                <w:szCs w:val="18"/>
              </w:rPr>
            </w:pPr>
            <w:r>
              <w:rPr>
                <w:rFonts w:ascii="宋体" w:hAnsi="宋体" w:eastAsia="宋体" w:cs="宋体"/>
                <w:spacing w:val="4"/>
                <w:sz w:val="18"/>
                <w:szCs w:val="18"/>
              </w:rPr>
              <w:t>(1)服务内容、服务方式、服务时间和服务</w:t>
            </w:r>
            <w:r>
              <w:rPr>
                <w:rFonts w:ascii="宋体" w:hAnsi="宋体" w:eastAsia="宋体" w:cs="宋体"/>
                <w:spacing w:val="3"/>
                <w:sz w:val="18"/>
                <w:szCs w:val="18"/>
              </w:rPr>
              <w:t>频次；</w:t>
            </w:r>
          </w:p>
          <w:p>
            <w:pPr>
              <w:spacing w:before="46" w:line="219" w:lineRule="auto"/>
              <w:ind w:left="101"/>
              <w:rPr>
                <w:rFonts w:ascii="宋体" w:hAnsi="宋体" w:eastAsia="宋体" w:cs="宋体"/>
                <w:sz w:val="18"/>
                <w:szCs w:val="18"/>
              </w:rPr>
            </w:pPr>
            <w:r>
              <w:rPr>
                <w:rFonts w:ascii="宋体" w:hAnsi="宋体" w:eastAsia="宋体" w:cs="宋体"/>
                <w:spacing w:val="8"/>
                <w:sz w:val="18"/>
                <w:szCs w:val="18"/>
              </w:rPr>
              <w:t>(2)服务流程及规范；</w:t>
            </w:r>
          </w:p>
          <w:p>
            <w:pPr>
              <w:spacing w:before="56" w:line="219" w:lineRule="auto"/>
              <w:ind w:left="201"/>
              <w:rPr>
                <w:rFonts w:ascii="宋体" w:hAnsi="宋体" w:eastAsia="宋体" w:cs="宋体"/>
                <w:sz w:val="18"/>
                <w:szCs w:val="18"/>
              </w:rPr>
            </w:pPr>
            <w:r>
              <w:rPr>
                <w:rFonts w:ascii="宋体" w:hAnsi="宋体" w:eastAsia="宋体" w:cs="宋体"/>
                <w:spacing w:val="4"/>
                <w:sz w:val="18"/>
                <w:szCs w:val="18"/>
              </w:rPr>
              <w:t>(3)服务人员配置、设施设备及工具；</w:t>
            </w:r>
          </w:p>
          <w:p>
            <w:pPr>
              <w:spacing w:before="96" w:line="254" w:lineRule="auto"/>
              <w:ind w:left="101" w:right="3064"/>
              <w:rPr>
                <w:rFonts w:ascii="宋体" w:hAnsi="宋体" w:eastAsia="宋体" w:cs="宋体"/>
                <w:sz w:val="18"/>
                <w:szCs w:val="18"/>
              </w:rPr>
            </w:pPr>
            <w:r>
              <w:rPr>
                <w:rFonts w:ascii="宋体" w:hAnsi="宋体" w:eastAsia="宋体" w:cs="宋体"/>
                <w:spacing w:val="6"/>
                <w:sz w:val="18"/>
                <w:szCs w:val="18"/>
              </w:rPr>
              <w:t>(4)注意事项及特殊情况处理。</w:t>
            </w:r>
            <w:r>
              <w:rPr>
                <w:rFonts w:ascii="宋体" w:hAnsi="宋体" w:eastAsia="宋体" w:cs="宋体"/>
                <w:sz w:val="18"/>
                <w:szCs w:val="18"/>
              </w:rPr>
              <w:t xml:space="preserve"> </w:t>
            </w:r>
            <w:r>
              <w:rPr>
                <w:rFonts w:ascii="宋体" w:hAnsi="宋体" w:eastAsia="宋体" w:cs="宋体"/>
                <w:spacing w:val="12"/>
                <w:sz w:val="18"/>
                <w:szCs w:val="18"/>
              </w:rPr>
              <w:t>缺1项扣0.5分。</w:t>
            </w:r>
          </w:p>
        </w:tc>
        <w:tc>
          <w:tcPr>
            <w:tcW w:w="570" w:type="dxa"/>
            <w:vAlign w:val="top"/>
          </w:tcPr>
          <w:p>
            <w:pPr>
              <w:rPr>
                <w:rFonts w:ascii="Arial"/>
                <w:sz w:val="21"/>
              </w:rPr>
            </w:pPr>
          </w:p>
        </w:tc>
        <w:tc>
          <w:tcPr>
            <w:tcW w:w="559" w:type="dxa"/>
            <w:vAlign w:val="top"/>
          </w:tcPr>
          <w:p>
            <w:pPr>
              <w:rPr>
                <w:rFonts w:ascii="Arial"/>
                <w:sz w:val="21"/>
              </w:rPr>
            </w:pPr>
          </w:p>
        </w:tc>
        <w:tc>
          <w:tcPr>
            <w:tcW w:w="710" w:type="dxa"/>
            <w:vAlign w:val="top"/>
          </w:tcPr>
          <w:p>
            <w:pPr>
              <w:rPr>
                <w:rFonts w:ascii="Arial"/>
                <w:sz w:val="21"/>
              </w:rPr>
            </w:pPr>
          </w:p>
        </w:tc>
        <w:tc>
          <w:tcPr>
            <w:tcW w:w="709"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1099" w:type="dxa"/>
            <w:vAlign w:val="top"/>
          </w:tcPr>
          <w:p>
            <w:pPr>
              <w:rPr>
                <w:rFonts w:ascii="Arial"/>
                <w:sz w:val="21"/>
              </w:rPr>
            </w:pPr>
          </w:p>
        </w:tc>
        <w:tc>
          <w:tcPr>
            <w:tcW w:w="3462"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查看近一年1-2名老年人服务计划方案</w:t>
            </w:r>
          </w:p>
        </w:tc>
      </w:tr>
    </w:tbl>
    <w:p>
      <w:pPr>
        <w:spacing w:line="285" w:lineRule="auto"/>
        <w:rPr>
          <w:rFonts w:ascii="Arial"/>
          <w:sz w:val="21"/>
        </w:rPr>
      </w:pPr>
    </w:p>
    <w:p>
      <w:pPr>
        <w:spacing w:line="285" w:lineRule="auto"/>
        <w:rPr>
          <w:rFonts w:ascii="Arial"/>
          <w:sz w:val="21"/>
        </w:rPr>
      </w:pPr>
    </w:p>
    <w:p>
      <w:pPr>
        <w:spacing w:before="117" w:line="184" w:lineRule="auto"/>
        <w:ind w:left="11624"/>
        <w:rPr>
          <w:rFonts w:ascii="宋体" w:hAnsi="宋体" w:eastAsia="宋体" w:cs="宋体"/>
          <w:sz w:val="36"/>
          <w:szCs w:val="36"/>
        </w:rPr>
      </w:pPr>
      <w:r>
        <w:rPr>
          <w:rFonts w:ascii="宋体" w:hAnsi="宋体" w:eastAsia="宋体" w:cs="宋体"/>
          <w:spacing w:val="-3"/>
          <w:sz w:val="36"/>
          <w:szCs w:val="36"/>
        </w:rPr>
        <w:t>—107—</w:t>
      </w:r>
    </w:p>
    <w:p>
      <w:pPr>
        <w:sectPr>
          <w:footerReference r:id="rId44" w:type="default"/>
          <w:pgSz w:w="16830" w:h="11900"/>
          <w:pgMar w:top="1011" w:right="735" w:bottom="400" w:left="193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706"/>
        <w:gridCol w:w="570"/>
        <w:gridCol w:w="559"/>
        <w:gridCol w:w="719"/>
        <w:gridCol w:w="710"/>
        <w:gridCol w:w="1099"/>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354" w:type="dxa"/>
            <w:vAlign w:val="top"/>
          </w:tcPr>
          <w:p>
            <w:pPr>
              <w:spacing w:line="367"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"https://4.14.3.5" </w:instrText>
            </w:r>
            <w:r>
              <w:fldChar w:fldCharType="separate"/>
            </w:r>
            <w:r>
              <w:rPr>
                <w:rFonts w:ascii="宋体" w:hAnsi="宋体" w:eastAsia="宋体" w:cs="宋体"/>
                <w:spacing w:val="-1"/>
                <w:sz w:val="18"/>
                <w:szCs w:val="18"/>
              </w:rPr>
              <w:t>4.14.3.5</w:t>
            </w:r>
            <w:r>
              <w:rPr>
                <w:rFonts w:ascii="宋体" w:hAnsi="宋体" w:eastAsia="宋体" w:cs="宋体"/>
                <w:spacing w:val="-1"/>
                <w:sz w:val="18"/>
                <w:szCs w:val="18"/>
              </w:rPr>
              <w:fldChar w:fldCharType="end"/>
            </w:r>
          </w:p>
        </w:tc>
        <w:tc>
          <w:tcPr>
            <w:tcW w:w="5706" w:type="dxa"/>
            <w:vAlign w:val="top"/>
          </w:tcPr>
          <w:p>
            <w:pPr>
              <w:spacing w:before="121" w:line="219" w:lineRule="auto"/>
              <w:ind w:left="221"/>
              <w:rPr>
                <w:rFonts w:ascii="宋体" w:hAnsi="宋体" w:eastAsia="宋体" w:cs="宋体"/>
                <w:sz w:val="18"/>
                <w:szCs w:val="18"/>
              </w:rPr>
            </w:pPr>
            <w:r>
              <w:rPr>
                <w:rFonts w:ascii="宋体" w:hAnsi="宋体" w:eastAsia="宋体" w:cs="宋体"/>
                <w:spacing w:val="4"/>
                <w:sz w:val="18"/>
                <w:szCs w:val="18"/>
              </w:rPr>
              <w:t>(1)服务提供应符合各项服务要求，有记录；</w:t>
            </w:r>
          </w:p>
          <w:p>
            <w:pPr>
              <w:spacing w:before="47" w:line="256" w:lineRule="auto"/>
              <w:ind w:left="121" w:firstLine="88"/>
              <w:rPr>
                <w:rFonts w:ascii="宋体" w:hAnsi="宋体" w:eastAsia="宋体" w:cs="宋体"/>
                <w:sz w:val="17"/>
                <w:szCs w:val="17"/>
              </w:rPr>
            </w:pPr>
            <w:r>
              <w:rPr>
                <w:rFonts w:ascii="宋体" w:hAnsi="宋体" w:eastAsia="宋体" w:cs="宋体"/>
                <w:spacing w:val="9"/>
                <w:sz w:val="17"/>
                <w:szCs w:val="17"/>
              </w:rPr>
              <w:t>(2)服务完成后由老年人或相关第三方确认(签字或电子签名等方式)。</w:t>
            </w:r>
            <w:r>
              <w:rPr>
                <w:rFonts w:ascii="宋体" w:hAnsi="宋体" w:eastAsia="宋体" w:cs="宋体"/>
                <w:sz w:val="17"/>
                <w:szCs w:val="17"/>
              </w:rPr>
              <w:t xml:space="preserve"> </w:t>
            </w:r>
            <w:r>
              <w:rPr>
                <w:rFonts w:ascii="宋体" w:hAnsi="宋体" w:eastAsia="宋体" w:cs="宋体"/>
                <w:spacing w:val="10"/>
                <w:sz w:val="17"/>
                <w:szCs w:val="17"/>
              </w:rPr>
              <w:t>缺1项扣0.5分，无老年人或相关第三方签</w:t>
            </w:r>
            <w:r>
              <w:rPr>
                <w:rFonts w:ascii="宋体" w:hAnsi="宋体" w:eastAsia="宋体" w:cs="宋体"/>
                <w:spacing w:val="9"/>
                <w:sz w:val="17"/>
                <w:szCs w:val="17"/>
              </w:rPr>
              <w:t>字不得分。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36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22"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1354" w:type="dxa"/>
            <w:vAlign w:val="top"/>
          </w:tcPr>
          <w:p>
            <w:pPr>
              <w:spacing w:line="374"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"https://4.14.3.6" </w:instrText>
            </w:r>
            <w:r>
              <w:fldChar w:fldCharType="separate"/>
            </w:r>
            <w:r>
              <w:rPr>
                <w:rFonts w:ascii="宋体" w:hAnsi="宋体" w:eastAsia="宋体" w:cs="宋体"/>
                <w:spacing w:val="-1"/>
                <w:sz w:val="18"/>
                <w:szCs w:val="18"/>
              </w:rPr>
              <w:t>4.14.3.6</w:t>
            </w:r>
            <w:r>
              <w:rPr>
                <w:rFonts w:ascii="宋体" w:hAnsi="宋体" w:eastAsia="宋体" w:cs="宋体"/>
                <w:spacing w:val="-1"/>
                <w:sz w:val="18"/>
                <w:szCs w:val="18"/>
              </w:rPr>
              <w:fldChar w:fldCharType="end"/>
            </w:r>
          </w:p>
        </w:tc>
        <w:tc>
          <w:tcPr>
            <w:tcW w:w="5706" w:type="dxa"/>
            <w:vAlign w:val="top"/>
          </w:tcPr>
          <w:p>
            <w:pPr>
              <w:spacing w:before="128" w:line="262" w:lineRule="auto"/>
              <w:ind w:left="121"/>
              <w:rPr>
                <w:rFonts w:ascii="宋体" w:hAnsi="宋体" w:eastAsia="宋体" w:cs="宋体"/>
                <w:sz w:val="17"/>
                <w:szCs w:val="17"/>
              </w:rPr>
            </w:pPr>
            <w:r>
              <w:rPr>
                <w:rFonts w:ascii="宋体" w:hAnsi="宋体" w:eastAsia="宋体" w:cs="宋体"/>
                <w:spacing w:val="5"/>
                <w:sz w:val="17"/>
                <w:szCs w:val="17"/>
              </w:rPr>
              <w:t>建立居家服务老年人档案，</w:t>
            </w:r>
            <w:r>
              <w:rPr>
                <w:rFonts w:ascii="宋体" w:hAnsi="宋体" w:eastAsia="宋体" w:cs="宋体"/>
                <w:spacing w:val="63"/>
                <w:w w:val="101"/>
                <w:sz w:val="17"/>
                <w:szCs w:val="17"/>
              </w:rPr>
              <w:t xml:space="preserve"> </w:t>
            </w:r>
            <w:r>
              <w:rPr>
                <w:rFonts w:ascii="宋体" w:hAnsi="宋体" w:eastAsia="宋体" w:cs="宋体"/>
                <w:spacing w:val="5"/>
                <w:sz w:val="17"/>
                <w:szCs w:val="17"/>
              </w:rPr>
              <w:t>一人一档，档案应包括但不限于服务对象的</w:t>
            </w:r>
            <w:r>
              <w:rPr>
                <w:rFonts w:ascii="宋体" w:hAnsi="宋体" w:eastAsia="宋体" w:cs="宋体"/>
                <w:sz w:val="17"/>
                <w:szCs w:val="17"/>
              </w:rPr>
              <w:t xml:space="preserve"> </w:t>
            </w:r>
            <w:r>
              <w:rPr>
                <w:rFonts w:ascii="宋体" w:hAnsi="宋体" w:eastAsia="宋体" w:cs="宋体"/>
                <w:spacing w:val="12"/>
                <w:sz w:val="17"/>
                <w:szCs w:val="17"/>
              </w:rPr>
              <w:t>基础信息、健康信息、需求信息、服务信息、服务记录等。</w:t>
            </w:r>
          </w:p>
          <w:p>
            <w:pPr>
              <w:spacing w:before="38" w:line="219" w:lineRule="auto"/>
              <w:ind w:left="121"/>
              <w:rPr>
                <w:rFonts w:ascii="宋体" w:hAnsi="宋体" w:eastAsia="宋体" w:cs="宋体"/>
                <w:sz w:val="18"/>
                <w:szCs w:val="18"/>
              </w:rPr>
            </w:pPr>
            <w:r>
              <w:rPr>
                <w:rFonts w:ascii="宋体" w:hAnsi="宋体" w:eastAsia="宋体" w:cs="宋体"/>
                <w:spacing w:val="6"/>
                <w:sz w:val="18"/>
                <w:szCs w:val="18"/>
              </w:rPr>
              <w:t>缺1项扣0.5分，扣完为止。</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374"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328" w:lineRule="auto"/>
              <w:rPr>
                <w:rFonts w:ascii="Arial"/>
                <w:sz w:val="21"/>
              </w:rPr>
            </w:pPr>
          </w:p>
          <w:p>
            <w:pPr>
              <w:spacing w:before="59" w:line="219" w:lineRule="auto"/>
              <w:ind w:left="118"/>
              <w:rPr>
                <w:rFonts w:ascii="宋体" w:hAnsi="宋体" w:eastAsia="宋体" w:cs="宋体"/>
                <w:sz w:val="18"/>
                <w:szCs w:val="18"/>
              </w:rPr>
            </w:pPr>
            <w:r>
              <w:rPr>
                <w:rFonts w:ascii="宋体" w:hAnsi="宋体" w:eastAsia="宋体" w:cs="宋体"/>
                <w:spacing w:val="-1"/>
                <w:sz w:val="18"/>
                <w:szCs w:val="18"/>
              </w:rPr>
              <w:t>查看3-5名老年人居家服务档案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354" w:type="dxa"/>
            <w:vAlign w:val="top"/>
          </w:tcPr>
          <w:p>
            <w:pPr>
              <w:spacing w:line="246"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"https://4.14.3.7" </w:instrText>
            </w:r>
            <w:r>
              <w:fldChar w:fldCharType="separate"/>
            </w:r>
            <w:r>
              <w:rPr>
                <w:rFonts w:ascii="宋体" w:hAnsi="宋体" w:eastAsia="宋体" w:cs="宋体"/>
                <w:spacing w:val="-1"/>
                <w:sz w:val="18"/>
                <w:szCs w:val="18"/>
              </w:rPr>
              <w:t>4.14.3.7</w:t>
            </w:r>
            <w:r>
              <w:rPr>
                <w:rFonts w:ascii="宋体" w:hAnsi="宋体" w:eastAsia="宋体" w:cs="宋体"/>
                <w:spacing w:val="-1"/>
                <w:sz w:val="18"/>
                <w:szCs w:val="18"/>
              </w:rPr>
              <w:fldChar w:fldCharType="end"/>
            </w:r>
          </w:p>
        </w:tc>
        <w:tc>
          <w:tcPr>
            <w:tcW w:w="5706" w:type="dxa"/>
            <w:vAlign w:val="top"/>
          </w:tcPr>
          <w:p>
            <w:pPr>
              <w:spacing w:before="131" w:line="270" w:lineRule="exact"/>
              <w:ind w:left="121"/>
              <w:rPr>
                <w:rFonts w:ascii="宋体" w:hAnsi="宋体" w:eastAsia="宋体" w:cs="宋体"/>
                <w:sz w:val="18"/>
                <w:szCs w:val="18"/>
              </w:rPr>
            </w:pPr>
            <w:r>
              <w:rPr>
                <w:rFonts w:ascii="宋体" w:hAnsi="宋体" w:eastAsia="宋体" w:cs="宋体"/>
                <w:spacing w:val="6"/>
                <w:position w:val="6"/>
                <w:sz w:val="18"/>
                <w:szCs w:val="18"/>
              </w:rPr>
              <w:t>有居家上门服务人员管理办法。</w:t>
            </w:r>
          </w:p>
          <w:p>
            <w:pPr>
              <w:spacing w:line="219" w:lineRule="auto"/>
              <w:ind w:left="121"/>
              <w:rPr>
                <w:rFonts w:ascii="宋体" w:hAnsi="宋体" w:eastAsia="宋体" w:cs="宋体"/>
                <w:sz w:val="18"/>
                <w:szCs w:val="18"/>
              </w:rPr>
            </w:pPr>
            <w:r>
              <w:rPr>
                <w:rFonts w:ascii="宋体" w:hAnsi="宋体" w:eastAsia="宋体" w:cs="宋体"/>
                <w:spacing w:val="10"/>
                <w:sz w:val="18"/>
                <w:szCs w:val="18"/>
              </w:rPr>
              <w:t>无管理办法不得分。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24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61" w:line="219" w:lineRule="auto"/>
              <w:ind w:left="118"/>
              <w:rPr>
                <w:rFonts w:ascii="宋体" w:hAnsi="宋体" w:eastAsia="宋体" w:cs="宋体"/>
                <w:sz w:val="18"/>
                <w:szCs w:val="18"/>
              </w:rPr>
            </w:pPr>
            <w:r>
              <w:rPr>
                <w:rFonts w:ascii="宋体" w:hAnsi="宋体" w:eastAsia="宋体" w:cs="宋体"/>
                <w:spacing w:val="-2"/>
                <w:sz w:val="18"/>
                <w:szCs w:val="18"/>
              </w:rPr>
              <w:t>查看管理办法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354" w:type="dxa"/>
            <w:vAlign w:val="top"/>
          </w:tcPr>
          <w:p>
            <w:pPr>
              <w:spacing w:line="248"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"https://4.14.3.8" </w:instrText>
            </w:r>
            <w:r>
              <w:fldChar w:fldCharType="separate"/>
            </w:r>
            <w:r>
              <w:rPr>
                <w:rFonts w:ascii="宋体" w:hAnsi="宋体" w:eastAsia="宋体" w:cs="宋体"/>
                <w:spacing w:val="-1"/>
                <w:sz w:val="18"/>
                <w:szCs w:val="18"/>
              </w:rPr>
              <w:t>4.14.3.8</w:t>
            </w:r>
            <w:r>
              <w:rPr>
                <w:rFonts w:ascii="宋体" w:hAnsi="宋体" w:eastAsia="宋体" w:cs="宋体"/>
                <w:spacing w:val="-1"/>
                <w:sz w:val="18"/>
                <w:szCs w:val="18"/>
              </w:rPr>
              <w:fldChar w:fldCharType="end"/>
            </w:r>
          </w:p>
        </w:tc>
        <w:tc>
          <w:tcPr>
            <w:tcW w:w="5706" w:type="dxa"/>
            <w:vAlign w:val="top"/>
          </w:tcPr>
          <w:p>
            <w:pPr>
              <w:spacing w:before="132" w:line="253" w:lineRule="auto"/>
              <w:ind w:left="121" w:right="147"/>
              <w:rPr>
                <w:rFonts w:ascii="宋体" w:hAnsi="宋体" w:eastAsia="宋体" w:cs="宋体"/>
                <w:sz w:val="18"/>
                <w:szCs w:val="18"/>
              </w:rPr>
            </w:pPr>
            <w:r>
              <w:rPr>
                <w:rFonts w:ascii="宋体" w:hAnsi="宋体" w:eastAsia="宋体" w:cs="宋体"/>
                <w:spacing w:val="4"/>
                <w:sz w:val="18"/>
                <w:szCs w:val="18"/>
              </w:rPr>
              <w:t>设有居家养老服务平台(</w:t>
            </w:r>
            <w:r>
              <w:rPr>
                <w:rFonts w:ascii="宋体" w:hAnsi="宋体" w:eastAsia="宋体" w:cs="宋体"/>
                <w:sz w:val="18"/>
                <w:szCs w:val="18"/>
              </w:rPr>
              <w:t>APP</w:t>
            </w:r>
            <w:r>
              <w:rPr>
                <w:rFonts w:ascii="宋体" w:hAnsi="宋体" w:eastAsia="宋体" w:cs="宋体"/>
                <w:spacing w:val="4"/>
                <w:sz w:val="18"/>
                <w:szCs w:val="18"/>
              </w:rPr>
              <w:t>、微信小程序或网站)供老年人网络下单</w:t>
            </w:r>
            <w:r>
              <w:rPr>
                <w:rFonts w:ascii="宋体" w:hAnsi="宋体" w:eastAsia="宋体" w:cs="宋体"/>
                <w:sz w:val="18"/>
                <w:szCs w:val="18"/>
              </w:rPr>
              <w:t xml:space="preserve"> </w:t>
            </w:r>
            <w:r>
              <w:rPr>
                <w:rFonts w:ascii="宋体" w:hAnsi="宋体" w:eastAsia="宋体" w:cs="宋体"/>
                <w:spacing w:val="9"/>
                <w:sz w:val="18"/>
                <w:szCs w:val="18"/>
              </w:rPr>
              <w:t>或提供电话下单服务。</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248"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before="263" w:line="219" w:lineRule="auto"/>
              <w:ind w:left="118"/>
              <w:rPr>
                <w:rFonts w:ascii="宋体" w:hAnsi="宋体" w:eastAsia="宋体" w:cs="宋体"/>
                <w:sz w:val="18"/>
                <w:szCs w:val="18"/>
              </w:rPr>
            </w:pPr>
            <w:r>
              <w:rPr>
                <w:rFonts w:ascii="宋体" w:hAnsi="宋体" w:eastAsia="宋体" w:cs="宋体"/>
                <w:spacing w:val="1"/>
                <w:sz w:val="18"/>
                <w:szCs w:val="18"/>
              </w:rPr>
              <w:t>现场查看、测试信息平台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trPr>
        <w:tc>
          <w:tcPr>
            <w:tcW w:w="1354" w:type="dxa"/>
            <w:vAlign w:val="top"/>
          </w:tcPr>
          <w:p>
            <w:pPr>
              <w:spacing w:line="314" w:lineRule="auto"/>
              <w:rPr>
                <w:rFonts w:ascii="Arial"/>
                <w:sz w:val="21"/>
              </w:rPr>
            </w:pPr>
          </w:p>
          <w:p>
            <w:pPr>
              <w:spacing w:line="314"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"https://4.14.3.8" </w:instrText>
            </w:r>
            <w:r>
              <w:fldChar w:fldCharType="separate"/>
            </w:r>
            <w:r>
              <w:rPr>
                <w:rFonts w:ascii="宋体" w:hAnsi="宋体" w:eastAsia="宋体" w:cs="宋体"/>
                <w:spacing w:val="-1"/>
                <w:sz w:val="18"/>
                <w:szCs w:val="18"/>
              </w:rPr>
              <w:t>4.14.3.8</w:t>
            </w:r>
            <w:r>
              <w:rPr>
                <w:rFonts w:ascii="宋体" w:hAnsi="宋体" w:eastAsia="宋体" w:cs="宋体"/>
                <w:spacing w:val="-1"/>
                <w:sz w:val="18"/>
                <w:szCs w:val="18"/>
              </w:rPr>
              <w:fldChar w:fldCharType="end"/>
            </w:r>
          </w:p>
        </w:tc>
        <w:tc>
          <w:tcPr>
            <w:tcW w:w="5706" w:type="dxa"/>
            <w:vAlign w:val="top"/>
          </w:tcPr>
          <w:p>
            <w:pPr>
              <w:spacing w:before="135" w:line="219" w:lineRule="auto"/>
              <w:ind w:left="121"/>
              <w:rPr>
                <w:rFonts w:ascii="宋体" w:hAnsi="宋体" w:eastAsia="宋体" w:cs="宋体"/>
                <w:sz w:val="18"/>
                <w:szCs w:val="18"/>
              </w:rPr>
            </w:pPr>
            <w:r>
              <w:rPr>
                <w:rFonts w:ascii="宋体" w:hAnsi="宋体" w:eastAsia="宋体" w:cs="宋体"/>
                <w:spacing w:val="7"/>
                <w:sz w:val="18"/>
                <w:szCs w:val="18"/>
              </w:rPr>
              <w:t>近1年内，最高年服务量：</w:t>
            </w:r>
          </w:p>
          <w:p>
            <w:pPr>
              <w:spacing w:before="36" w:line="219" w:lineRule="auto"/>
              <w:ind w:left="121"/>
              <w:rPr>
                <w:rFonts w:ascii="宋体" w:hAnsi="宋体" w:eastAsia="宋体" w:cs="宋体"/>
                <w:sz w:val="18"/>
                <w:szCs w:val="18"/>
              </w:rPr>
            </w:pPr>
            <w:r>
              <w:rPr>
                <w:rFonts w:ascii="宋体" w:hAnsi="宋体" w:eastAsia="宋体" w:cs="宋体"/>
                <w:spacing w:val="8"/>
                <w:sz w:val="18"/>
                <w:szCs w:val="18"/>
              </w:rPr>
              <w:t>(1)年度服务量超过5000人次。</w:t>
            </w:r>
          </w:p>
          <w:p>
            <w:pPr>
              <w:spacing w:before="46" w:line="219" w:lineRule="auto"/>
              <w:ind w:left="121"/>
              <w:rPr>
                <w:rFonts w:ascii="宋体" w:hAnsi="宋体" w:eastAsia="宋体" w:cs="宋体"/>
                <w:sz w:val="18"/>
                <w:szCs w:val="18"/>
              </w:rPr>
            </w:pPr>
            <w:r>
              <w:rPr>
                <w:rFonts w:ascii="宋体" w:hAnsi="宋体" w:eastAsia="宋体" w:cs="宋体"/>
                <w:spacing w:val="8"/>
                <w:sz w:val="18"/>
                <w:szCs w:val="18"/>
              </w:rPr>
              <w:t>(2)年度服务量超过3000人次。</w:t>
            </w:r>
          </w:p>
          <w:p>
            <w:pPr>
              <w:spacing w:before="66" w:line="219" w:lineRule="auto"/>
              <w:ind w:left="121"/>
              <w:rPr>
                <w:rFonts w:ascii="宋体" w:hAnsi="宋体" w:eastAsia="宋体" w:cs="宋体"/>
                <w:sz w:val="18"/>
                <w:szCs w:val="18"/>
              </w:rPr>
            </w:pPr>
            <w:r>
              <w:rPr>
                <w:rFonts w:ascii="宋体" w:hAnsi="宋体" w:eastAsia="宋体" w:cs="宋体"/>
                <w:spacing w:val="7"/>
                <w:sz w:val="18"/>
                <w:szCs w:val="18"/>
              </w:rPr>
              <w:t>(3)年度服务量超过1000人次。</w:t>
            </w:r>
          </w:p>
          <w:p>
            <w:pPr>
              <w:spacing w:before="36" w:line="219" w:lineRule="auto"/>
              <w:ind w:left="121"/>
              <w:rPr>
                <w:rFonts w:ascii="宋体" w:hAnsi="宋体" w:eastAsia="宋体" w:cs="宋体"/>
                <w:sz w:val="18"/>
                <w:szCs w:val="18"/>
              </w:rPr>
            </w:pPr>
            <w:r>
              <w:rPr>
                <w:rFonts w:ascii="宋体" w:hAnsi="宋体" w:eastAsia="宋体" w:cs="宋体"/>
                <w:spacing w:val="18"/>
                <w:sz w:val="18"/>
                <w:szCs w:val="18"/>
              </w:rPr>
              <w:t>满足(2)扣0.5分，满足(3)扣0.8分</w:t>
            </w:r>
          </w:p>
        </w:tc>
        <w:tc>
          <w:tcPr>
            <w:tcW w:w="570" w:type="dxa"/>
            <w:vAlign w:val="top"/>
          </w:tcPr>
          <w:p>
            <w:pPr>
              <w:rPr>
                <w:rFonts w:ascii="Arial"/>
                <w:sz w:val="21"/>
              </w:rPr>
            </w:pPr>
          </w:p>
        </w:tc>
        <w:tc>
          <w:tcPr>
            <w:tcW w:w="559" w:type="dxa"/>
            <w:vAlign w:val="top"/>
          </w:tcPr>
          <w:p>
            <w:pPr>
              <w:rPr>
                <w:rFonts w:ascii="Arial"/>
                <w:sz w:val="21"/>
              </w:rPr>
            </w:pPr>
          </w:p>
        </w:tc>
        <w:tc>
          <w:tcPr>
            <w:tcW w:w="719" w:type="dxa"/>
            <w:vAlign w:val="top"/>
          </w:tcPr>
          <w:p>
            <w:pPr>
              <w:rPr>
                <w:rFonts w:ascii="Arial"/>
                <w:sz w:val="21"/>
              </w:rPr>
            </w:pPr>
          </w:p>
        </w:tc>
        <w:tc>
          <w:tcPr>
            <w:tcW w:w="710" w:type="dxa"/>
            <w:vAlign w:val="top"/>
          </w:tcPr>
          <w:p>
            <w:pPr>
              <w:spacing w:line="314" w:lineRule="auto"/>
              <w:rPr>
                <w:rFonts w:ascii="Arial"/>
                <w:sz w:val="21"/>
              </w:rPr>
            </w:pPr>
          </w:p>
          <w:p>
            <w:pPr>
              <w:spacing w:line="314"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1099" w:type="dxa"/>
            <w:vAlign w:val="top"/>
          </w:tcPr>
          <w:p>
            <w:pPr>
              <w:rPr>
                <w:rFonts w:ascii="Arial"/>
                <w:sz w:val="21"/>
              </w:rPr>
            </w:pPr>
          </w:p>
        </w:tc>
        <w:tc>
          <w:tcPr>
            <w:tcW w:w="3462" w:type="dxa"/>
            <w:vAlign w:val="top"/>
          </w:tcPr>
          <w:p>
            <w:pPr>
              <w:spacing w:line="291" w:lineRule="auto"/>
              <w:rPr>
                <w:rFonts w:ascii="Arial"/>
                <w:sz w:val="21"/>
              </w:rPr>
            </w:pPr>
          </w:p>
          <w:p>
            <w:pPr>
              <w:spacing w:line="292" w:lineRule="auto"/>
              <w:rPr>
                <w:rFonts w:ascii="Arial"/>
                <w:sz w:val="21"/>
              </w:rPr>
            </w:pPr>
          </w:p>
          <w:p>
            <w:pPr>
              <w:spacing w:before="58" w:line="219" w:lineRule="auto"/>
              <w:ind w:left="118"/>
              <w:rPr>
                <w:rFonts w:ascii="宋体" w:hAnsi="宋体" w:eastAsia="宋体" w:cs="宋体"/>
                <w:sz w:val="18"/>
                <w:szCs w:val="18"/>
              </w:rPr>
            </w:pPr>
            <w:r>
              <w:rPr>
                <w:rFonts w:ascii="宋体" w:hAnsi="宋体" w:eastAsia="宋体" w:cs="宋体"/>
                <w:spacing w:val="-1"/>
                <w:sz w:val="18"/>
                <w:szCs w:val="18"/>
              </w:rPr>
              <w:t>查看近1年服务记录人次</w:t>
            </w:r>
          </w:p>
        </w:tc>
      </w:tr>
    </w:tbl>
    <w:p>
      <w:pPr>
        <w:spacing w:before="13" w:line="228" w:lineRule="auto"/>
        <w:ind w:left="744" w:right="1355" w:hanging="690"/>
        <w:rPr>
          <w:rFonts w:ascii="宋体" w:hAnsi="宋体" w:eastAsia="宋体" w:cs="宋体"/>
          <w:sz w:val="22"/>
          <w:szCs w:val="22"/>
        </w:rPr>
      </w:pPr>
      <w:r>
        <w:rPr>
          <w:rFonts w:ascii="宋体" w:hAnsi="宋体" w:eastAsia="宋体" w:cs="宋体"/>
          <w:sz w:val="22"/>
          <w:szCs w:val="22"/>
        </w:rPr>
        <w:t>注：1.指标中黑体为四川省养老机构等级划分与评定一票否决条款中的项目。如该养老机构不符合基本要求或其申请等级的条件，则</w:t>
      </w:r>
      <w:r>
        <w:rPr>
          <w:rFonts w:ascii="宋体" w:hAnsi="宋体" w:eastAsia="宋体" w:cs="宋体"/>
          <w:spacing w:val="18"/>
          <w:sz w:val="22"/>
          <w:szCs w:val="22"/>
        </w:rPr>
        <w:t xml:space="preserve"> </w:t>
      </w:r>
      <w:r>
        <w:rPr>
          <w:rFonts w:ascii="宋体" w:hAnsi="宋体" w:eastAsia="宋体" w:cs="宋体"/>
          <w:spacing w:val="-10"/>
          <w:sz w:val="22"/>
          <w:szCs w:val="22"/>
        </w:rPr>
        <w:t>自动终止评定程序。</w:t>
      </w:r>
    </w:p>
    <w:p>
      <w:pPr>
        <w:spacing w:before="37" w:line="219" w:lineRule="auto"/>
        <w:ind w:left="475"/>
        <w:rPr>
          <w:rFonts w:ascii="宋体" w:hAnsi="宋体" w:eastAsia="宋体" w:cs="宋体"/>
          <w:sz w:val="22"/>
          <w:szCs w:val="22"/>
        </w:rPr>
      </w:pPr>
      <w:r>
        <w:rPr>
          <w:rFonts w:ascii="宋体" w:hAnsi="宋体" w:eastAsia="宋体" w:cs="宋体"/>
          <w:spacing w:val="-11"/>
          <w:sz w:val="22"/>
          <w:szCs w:val="22"/>
        </w:rPr>
        <w:t>2.</w:t>
      </w:r>
      <w:r>
        <w:rPr>
          <w:rFonts w:ascii="宋体" w:hAnsi="宋体" w:eastAsia="宋体" w:cs="宋体"/>
          <w:spacing w:val="-19"/>
          <w:sz w:val="22"/>
          <w:szCs w:val="22"/>
        </w:rPr>
        <w:t xml:space="preserve"> </w:t>
      </w:r>
      <w:r>
        <w:rPr>
          <w:rFonts w:ascii="宋体" w:hAnsi="宋体" w:eastAsia="宋体" w:cs="宋体"/>
          <w:spacing w:val="-11"/>
          <w:sz w:val="22"/>
          <w:szCs w:val="22"/>
        </w:rPr>
        <w:t>当符合指标中注明的“不参与评分”的条件时，按以下方式计算</w:t>
      </w:r>
      <w:r>
        <w:rPr>
          <w:rFonts w:ascii="宋体" w:hAnsi="宋体" w:eastAsia="宋体" w:cs="宋体"/>
          <w:spacing w:val="-12"/>
          <w:sz w:val="22"/>
          <w:szCs w:val="22"/>
        </w:rPr>
        <w:t>最终得分：</w:t>
      </w:r>
    </w:p>
    <w:p>
      <w:pPr>
        <w:spacing w:before="179" w:line="740" w:lineRule="exact"/>
        <w:ind w:firstLine="4115"/>
        <w:textAlignment w:val="center"/>
      </w:pPr>
      <w:r>
        <w:drawing>
          <wp:inline distT="0" distB="0" distL="0" distR="0">
            <wp:extent cx="4330700" cy="4692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7"/>
                    <a:stretch>
                      <a:fillRect/>
                    </a:stretch>
                  </pic:blipFill>
                  <pic:spPr>
                    <a:xfrm>
                      <a:off x="0" y="0"/>
                      <a:ext cx="4330713" cy="469863"/>
                    </a:xfrm>
                    <a:prstGeom prst="rect">
                      <a:avLst/>
                    </a:prstGeom>
                  </pic:spPr>
                </pic:pic>
              </a:graphicData>
            </a:graphic>
          </wp:inline>
        </w:drawing>
      </w:r>
    </w:p>
    <w:p>
      <w:pPr>
        <w:spacing w:before="107" w:line="219" w:lineRule="auto"/>
        <w:ind w:left="475"/>
        <w:rPr>
          <w:rFonts w:ascii="宋体" w:hAnsi="宋体" w:eastAsia="宋体" w:cs="宋体"/>
          <w:sz w:val="22"/>
          <w:szCs w:val="22"/>
        </w:rPr>
      </w:pPr>
      <w:r>
        <w:rPr>
          <w:rFonts w:ascii="宋体" w:hAnsi="宋体" w:eastAsia="宋体" w:cs="宋体"/>
          <w:spacing w:val="-2"/>
          <w:sz w:val="22"/>
          <w:szCs w:val="22"/>
        </w:rPr>
        <w:t>3.一般养老机构等级评定总分为1000分，评定各等</w:t>
      </w:r>
      <w:r>
        <w:rPr>
          <w:rFonts w:ascii="宋体" w:hAnsi="宋体" w:eastAsia="宋体" w:cs="宋体"/>
          <w:spacing w:val="-3"/>
          <w:sz w:val="22"/>
          <w:szCs w:val="22"/>
        </w:rPr>
        <w:t>级所需分值和要求应符合下列规定：</w:t>
      </w:r>
    </w:p>
    <w:p>
      <w:pPr>
        <w:spacing w:before="17" w:line="290" w:lineRule="exact"/>
        <w:ind w:left="475"/>
        <w:rPr>
          <w:rFonts w:ascii="宋体" w:hAnsi="宋体" w:eastAsia="宋体" w:cs="宋体"/>
          <w:sz w:val="22"/>
          <w:szCs w:val="22"/>
        </w:rPr>
      </w:pPr>
      <w:r>
        <w:rPr>
          <w:rFonts w:ascii="宋体" w:hAnsi="宋体" w:eastAsia="宋体" w:cs="宋体"/>
          <w:spacing w:val="-1"/>
          <w:position w:val="4"/>
          <w:sz w:val="22"/>
          <w:szCs w:val="22"/>
        </w:rPr>
        <w:t>——一级得分不低于360分且每一分项得分不低于该项总分的40%,且通过“一票否决</w:t>
      </w:r>
      <w:r>
        <w:rPr>
          <w:rFonts w:ascii="宋体" w:hAnsi="宋体" w:eastAsia="宋体" w:cs="宋体"/>
          <w:spacing w:val="-2"/>
          <w:position w:val="4"/>
          <w:sz w:val="22"/>
          <w:szCs w:val="22"/>
        </w:rPr>
        <w:t>”指标要求；</w:t>
      </w:r>
    </w:p>
    <w:p>
      <w:pPr>
        <w:spacing w:before="1" w:line="216" w:lineRule="auto"/>
        <w:ind w:left="475"/>
        <w:rPr>
          <w:rFonts w:ascii="宋体" w:hAnsi="宋体" w:eastAsia="宋体" w:cs="宋体"/>
          <w:sz w:val="22"/>
          <w:szCs w:val="22"/>
        </w:rPr>
      </w:pPr>
      <w:r>
        <w:rPr>
          <w:rFonts w:ascii="宋体" w:hAnsi="宋体" w:eastAsia="宋体" w:cs="宋体"/>
          <w:spacing w:val="-1"/>
          <w:sz w:val="22"/>
          <w:szCs w:val="22"/>
        </w:rPr>
        <w:t>——二级得分不低于450分且每一分项得分不低于该项总分的50%,且通过“一票否决</w:t>
      </w:r>
      <w:r>
        <w:rPr>
          <w:rFonts w:ascii="宋体" w:hAnsi="宋体" w:eastAsia="宋体" w:cs="宋体"/>
          <w:spacing w:val="-2"/>
          <w:sz w:val="22"/>
          <w:szCs w:val="22"/>
        </w:rPr>
        <w:t>”指标要求；</w:t>
      </w:r>
    </w:p>
    <w:p>
      <w:pPr>
        <w:spacing w:before="32" w:line="216" w:lineRule="auto"/>
        <w:ind w:left="475"/>
        <w:rPr>
          <w:rFonts w:ascii="宋体" w:hAnsi="宋体" w:eastAsia="宋体" w:cs="宋体"/>
          <w:sz w:val="22"/>
          <w:szCs w:val="22"/>
        </w:rPr>
      </w:pPr>
      <w:r>
        <w:rPr>
          <w:rFonts w:ascii="宋体" w:hAnsi="宋体" w:eastAsia="宋体" w:cs="宋体"/>
          <w:spacing w:val="-1"/>
          <w:sz w:val="22"/>
          <w:szCs w:val="22"/>
        </w:rPr>
        <w:t>——三级得分不低于570分且每一分项得分不低于该项总分的60%,且通过“一票否决</w:t>
      </w:r>
      <w:r>
        <w:rPr>
          <w:rFonts w:ascii="宋体" w:hAnsi="宋体" w:eastAsia="宋体" w:cs="宋体"/>
          <w:spacing w:val="-2"/>
          <w:sz w:val="22"/>
          <w:szCs w:val="22"/>
        </w:rPr>
        <w:t>”指标要求；</w:t>
      </w:r>
    </w:p>
    <w:p>
      <w:pPr>
        <w:spacing w:before="33" w:line="216" w:lineRule="auto"/>
        <w:ind w:left="475"/>
        <w:rPr>
          <w:rFonts w:ascii="宋体" w:hAnsi="宋体" w:eastAsia="宋体" w:cs="宋体"/>
          <w:sz w:val="22"/>
          <w:szCs w:val="22"/>
        </w:rPr>
      </w:pPr>
      <w:r>
        <w:rPr>
          <w:rFonts w:ascii="宋体" w:hAnsi="宋体" w:eastAsia="宋体" w:cs="宋体"/>
          <w:spacing w:val="-2"/>
          <w:sz w:val="22"/>
          <w:szCs w:val="22"/>
        </w:rPr>
        <w:t>——</w:t>
      </w:r>
      <w:r>
        <w:rPr>
          <w:rFonts w:ascii="宋体" w:hAnsi="宋体" w:eastAsia="宋体" w:cs="宋体"/>
          <w:spacing w:val="-71"/>
          <w:sz w:val="22"/>
          <w:szCs w:val="22"/>
        </w:rPr>
        <w:t xml:space="preserve"> </w:t>
      </w:r>
      <w:r>
        <w:rPr>
          <w:rFonts w:ascii="宋体" w:hAnsi="宋体" w:eastAsia="宋体" w:cs="宋体"/>
          <w:spacing w:val="-2"/>
          <w:sz w:val="22"/>
          <w:szCs w:val="22"/>
        </w:rPr>
        <w:t>四级得分不低于780分且每一分项得分不低于该项总分的80%,且通过“一票否决”指标要求；</w:t>
      </w:r>
    </w:p>
    <w:p>
      <w:pPr>
        <w:spacing w:before="33" w:line="216" w:lineRule="auto"/>
        <w:ind w:left="475"/>
        <w:rPr>
          <w:rFonts w:ascii="宋体" w:hAnsi="宋体" w:eastAsia="宋体" w:cs="宋体"/>
          <w:sz w:val="22"/>
          <w:szCs w:val="22"/>
        </w:rPr>
      </w:pPr>
      <w:r>
        <w:rPr>
          <w:rFonts w:ascii="宋体" w:hAnsi="宋体" w:eastAsia="宋体" w:cs="宋体"/>
          <w:spacing w:val="-1"/>
          <w:sz w:val="22"/>
          <w:szCs w:val="22"/>
        </w:rPr>
        <w:t>——五级得分不低于900分且每一分项得分不低于该项总分的90%,且通过“一票否决”指标要求。</w:t>
      </w:r>
    </w:p>
    <w:p>
      <w:pPr>
        <w:spacing w:before="241" w:line="184" w:lineRule="auto"/>
        <w:ind w:left="45"/>
        <w:rPr>
          <w:rFonts w:ascii="宋体" w:hAnsi="宋体" w:eastAsia="宋体" w:cs="宋体"/>
          <w:sz w:val="29"/>
          <w:szCs w:val="29"/>
        </w:rPr>
      </w:pPr>
      <w:r>
        <w:rPr>
          <w:rFonts w:ascii="宋体" w:hAnsi="宋体" w:eastAsia="宋体" w:cs="宋体"/>
          <w:spacing w:val="-2"/>
          <w:sz w:val="29"/>
          <w:szCs w:val="29"/>
        </w:rPr>
        <w:t>—108—</w:t>
      </w:r>
    </w:p>
    <w:p>
      <w:pPr>
        <w:sectPr>
          <w:pgSz w:w="16830" w:h="11900"/>
          <w:pgMar w:top="1011" w:right="705" w:bottom="400" w:left="1934" w:header="0" w:footer="0" w:gutter="0"/>
          <w:cols w:space="720" w:num="1"/>
        </w:sectPr>
      </w:pPr>
    </w:p>
    <w:p>
      <w:pPr>
        <w:spacing w:line="320" w:lineRule="auto"/>
        <w:rPr>
          <w:rFonts w:ascii="Arial"/>
          <w:sz w:val="21"/>
        </w:rPr>
      </w:pPr>
    </w:p>
    <w:p>
      <w:pPr>
        <w:spacing w:line="320" w:lineRule="auto"/>
        <w:rPr>
          <w:rFonts w:ascii="Arial"/>
          <w:sz w:val="21"/>
        </w:rPr>
      </w:pPr>
    </w:p>
    <w:p>
      <w:pPr>
        <w:spacing w:before="68" w:line="219" w:lineRule="auto"/>
        <w:ind w:left="4697"/>
        <w:rPr>
          <w:rFonts w:ascii="宋体" w:hAnsi="宋体" w:eastAsia="宋体" w:cs="宋体"/>
          <w:sz w:val="21"/>
          <w:szCs w:val="21"/>
        </w:rPr>
      </w:pPr>
      <w:r>
        <w:rPr>
          <w:rFonts w:ascii="宋体" w:hAnsi="宋体" w:eastAsia="宋体" w:cs="宋体"/>
          <w:b/>
          <w:bCs/>
          <w:spacing w:val="-13"/>
          <w:sz w:val="21"/>
          <w:szCs w:val="21"/>
        </w:rPr>
        <w:t>四川省养老机构等级评定一票否决指标：</w:t>
      </w:r>
      <w:r>
        <w:rPr>
          <w:rFonts w:ascii="宋体" w:hAnsi="宋体" w:eastAsia="宋体" w:cs="宋体"/>
          <w:spacing w:val="74"/>
          <w:sz w:val="21"/>
          <w:szCs w:val="21"/>
        </w:rPr>
        <w:t xml:space="preserve"> </w:t>
      </w:r>
      <w:r>
        <w:rPr>
          <w:rFonts w:ascii="宋体" w:hAnsi="宋体" w:eastAsia="宋体" w:cs="宋体"/>
          <w:b/>
          <w:bCs/>
          <w:spacing w:val="-13"/>
          <w:sz w:val="21"/>
          <w:szCs w:val="21"/>
        </w:rPr>
        <w:t>一般养老机构</w:t>
      </w:r>
    </w:p>
    <w:p>
      <w:pPr>
        <w:spacing w:line="151" w:lineRule="exact"/>
      </w:pPr>
    </w:p>
    <w:tbl>
      <w:tblPr>
        <w:tblStyle w:val="4"/>
        <w:tblW w:w="14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5646"/>
        <w:gridCol w:w="1519"/>
        <w:gridCol w:w="1649"/>
        <w:gridCol w:w="1659"/>
        <w:gridCol w:w="1659"/>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14" w:type="dxa"/>
            <w:vMerge w:val="restart"/>
            <w:tcBorders>
              <w:bottom w:val="nil"/>
            </w:tcBorders>
            <w:shd w:val="clear" w:color="auto" w:fill="D2F5FA"/>
            <w:vAlign w:val="top"/>
          </w:tcPr>
          <w:p>
            <w:pPr>
              <w:spacing w:line="337" w:lineRule="auto"/>
              <w:rPr>
                <w:rFonts w:ascii="Arial"/>
                <w:sz w:val="21"/>
              </w:rPr>
            </w:pPr>
          </w:p>
          <w:p>
            <w:pPr>
              <w:spacing w:before="65" w:line="221" w:lineRule="auto"/>
              <w:ind w:left="145"/>
              <w:rPr>
                <w:rFonts w:ascii="宋体" w:hAnsi="宋体" w:eastAsia="宋体" w:cs="宋体"/>
                <w:sz w:val="20"/>
                <w:szCs w:val="20"/>
              </w:rPr>
            </w:pPr>
            <w:r>
              <w:rPr>
                <w:rFonts w:ascii="宋体" w:hAnsi="宋体" w:eastAsia="宋体" w:cs="宋体"/>
                <w:color w:val="5F6869"/>
                <w:spacing w:val="-2"/>
                <w:sz w:val="20"/>
                <w:szCs w:val="20"/>
              </w:rPr>
              <w:t>序号</w:t>
            </w:r>
          </w:p>
        </w:tc>
        <w:tc>
          <w:tcPr>
            <w:tcW w:w="5646" w:type="dxa"/>
            <w:vMerge w:val="restart"/>
            <w:tcBorders>
              <w:bottom w:val="nil"/>
            </w:tcBorders>
            <w:shd w:val="clear" w:color="auto" w:fill="D0F3F6"/>
            <w:vAlign w:val="top"/>
          </w:tcPr>
          <w:p>
            <w:pPr>
              <w:spacing w:line="333" w:lineRule="auto"/>
              <w:rPr>
                <w:rFonts w:ascii="Arial"/>
                <w:sz w:val="21"/>
              </w:rPr>
            </w:pPr>
          </w:p>
          <w:p>
            <w:pPr>
              <w:spacing w:before="65" w:line="219" w:lineRule="auto"/>
              <w:ind w:left="2383"/>
              <w:rPr>
                <w:rFonts w:ascii="宋体" w:hAnsi="宋体" w:eastAsia="宋体" w:cs="宋体"/>
                <w:sz w:val="20"/>
                <w:szCs w:val="20"/>
              </w:rPr>
            </w:pPr>
            <w:r>
              <w:rPr>
                <w:rFonts w:ascii="宋体" w:hAnsi="宋体" w:eastAsia="宋体" w:cs="宋体"/>
                <w:b/>
                <w:bCs/>
                <w:color w:val="525858"/>
                <w:spacing w:val="16"/>
                <w:sz w:val="20"/>
                <w:szCs w:val="20"/>
              </w:rPr>
              <w:t>检查项目</w:t>
            </w:r>
          </w:p>
        </w:tc>
        <w:tc>
          <w:tcPr>
            <w:tcW w:w="8130" w:type="dxa"/>
            <w:gridSpan w:val="5"/>
            <w:shd w:val="clear" w:color="auto" w:fill="D3F4F0"/>
            <w:vAlign w:val="top"/>
          </w:tcPr>
          <w:p>
            <w:pPr>
              <w:spacing w:before="123" w:line="220" w:lineRule="auto"/>
              <w:ind w:left="3655"/>
              <w:rPr>
                <w:rFonts w:ascii="宋体" w:hAnsi="宋体" w:eastAsia="宋体" w:cs="宋体"/>
                <w:sz w:val="20"/>
                <w:szCs w:val="20"/>
              </w:rPr>
            </w:pPr>
            <w:r>
              <w:rPr>
                <w:rFonts w:ascii="宋体" w:hAnsi="宋体" w:eastAsia="宋体" w:cs="宋体"/>
                <w:spacing w:val="-3"/>
                <w:sz w:val="20"/>
                <w:szCs w:val="20"/>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14" w:type="dxa"/>
            <w:vMerge w:val="continue"/>
            <w:tcBorders>
              <w:top w:val="nil"/>
            </w:tcBorders>
            <w:vAlign w:val="top"/>
          </w:tcPr>
          <w:p>
            <w:pPr>
              <w:rPr>
                <w:rFonts w:ascii="Arial"/>
                <w:sz w:val="21"/>
              </w:rPr>
            </w:pPr>
          </w:p>
        </w:tc>
        <w:tc>
          <w:tcPr>
            <w:tcW w:w="5646" w:type="dxa"/>
            <w:vMerge w:val="continue"/>
            <w:tcBorders>
              <w:top w:val="nil"/>
            </w:tcBorders>
            <w:vAlign w:val="top"/>
          </w:tcPr>
          <w:p>
            <w:pPr>
              <w:rPr>
                <w:rFonts w:ascii="Arial"/>
                <w:sz w:val="21"/>
              </w:rPr>
            </w:pPr>
          </w:p>
        </w:tc>
        <w:tc>
          <w:tcPr>
            <w:tcW w:w="1519" w:type="dxa"/>
            <w:shd w:val="clear" w:color="auto" w:fill="D4F4F1"/>
            <w:vAlign w:val="top"/>
          </w:tcPr>
          <w:p>
            <w:pPr>
              <w:spacing w:before="178" w:line="220" w:lineRule="auto"/>
              <w:ind w:left="355"/>
              <w:rPr>
                <w:rFonts w:ascii="宋体" w:hAnsi="宋体" w:eastAsia="宋体" w:cs="宋体"/>
                <w:sz w:val="20"/>
                <w:szCs w:val="20"/>
              </w:rPr>
            </w:pPr>
            <w:r>
              <w:rPr>
                <w:rFonts w:ascii="宋体" w:hAnsi="宋体" w:eastAsia="宋体" w:cs="宋体"/>
                <w:spacing w:val="-2"/>
                <w:sz w:val="20"/>
                <w:szCs w:val="20"/>
              </w:rPr>
              <w:t>一级达标</w:t>
            </w:r>
          </w:p>
        </w:tc>
        <w:tc>
          <w:tcPr>
            <w:tcW w:w="1649" w:type="dxa"/>
            <w:shd w:val="clear" w:color="auto" w:fill="D3F4F0"/>
            <w:vAlign w:val="top"/>
          </w:tcPr>
          <w:p>
            <w:pPr>
              <w:spacing w:before="176" w:line="220" w:lineRule="auto"/>
              <w:ind w:left="418"/>
              <w:rPr>
                <w:rFonts w:ascii="宋体" w:hAnsi="宋体" w:eastAsia="宋体" w:cs="宋体"/>
                <w:sz w:val="20"/>
                <w:szCs w:val="20"/>
              </w:rPr>
            </w:pPr>
            <w:r>
              <w:rPr>
                <w:rFonts w:ascii="宋体" w:hAnsi="宋体" w:eastAsia="宋体" w:cs="宋体"/>
                <w:b/>
                <w:bCs/>
                <w:spacing w:val="-5"/>
                <w:sz w:val="20"/>
                <w:szCs w:val="20"/>
              </w:rPr>
              <w:t>二级达标</w:t>
            </w:r>
          </w:p>
        </w:tc>
        <w:tc>
          <w:tcPr>
            <w:tcW w:w="1659" w:type="dxa"/>
            <w:shd w:val="clear" w:color="auto" w:fill="D5F5F0"/>
            <w:vAlign w:val="top"/>
          </w:tcPr>
          <w:p>
            <w:pPr>
              <w:spacing w:before="178" w:line="220" w:lineRule="auto"/>
              <w:ind w:left="426"/>
              <w:rPr>
                <w:rFonts w:ascii="宋体" w:hAnsi="宋体" w:eastAsia="宋体" w:cs="宋体"/>
                <w:sz w:val="20"/>
                <w:szCs w:val="20"/>
              </w:rPr>
            </w:pPr>
            <w:r>
              <w:rPr>
                <w:rFonts w:ascii="宋体" w:hAnsi="宋体" w:eastAsia="宋体" w:cs="宋体"/>
                <w:spacing w:val="-2"/>
                <w:sz w:val="20"/>
                <w:szCs w:val="20"/>
              </w:rPr>
              <w:t>三级达标</w:t>
            </w:r>
          </w:p>
        </w:tc>
        <w:tc>
          <w:tcPr>
            <w:tcW w:w="1659" w:type="dxa"/>
            <w:shd w:val="clear" w:color="auto" w:fill="D7F6EE"/>
            <w:vAlign w:val="top"/>
          </w:tcPr>
          <w:p>
            <w:pPr>
              <w:spacing w:before="176" w:line="220" w:lineRule="auto"/>
              <w:ind w:left="430"/>
              <w:rPr>
                <w:rFonts w:ascii="宋体" w:hAnsi="宋体" w:eastAsia="宋体" w:cs="宋体"/>
                <w:sz w:val="20"/>
                <w:szCs w:val="20"/>
              </w:rPr>
            </w:pPr>
            <w:r>
              <w:rPr>
                <w:rFonts w:ascii="宋体" w:hAnsi="宋体" w:eastAsia="宋体" w:cs="宋体"/>
                <w:b/>
                <w:bCs/>
                <w:spacing w:val="-2"/>
                <w:sz w:val="20"/>
                <w:szCs w:val="20"/>
              </w:rPr>
              <w:t>四级达标</w:t>
            </w:r>
          </w:p>
        </w:tc>
        <w:tc>
          <w:tcPr>
            <w:tcW w:w="1644" w:type="dxa"/>
            <w:shd w:val="clear" w:color="auto" w:fill="DAF7EB"/>
            <w:vAlign w:val="top"/>
          </w:tcPr>
          <w:p>
            <w:pPr>
              <w:spacing w:before="176" w:line="220" w:lineRule="auto"/>
              <w:ind w:left="421"/>
              <w:rPr>
                <w:rFonts w:ascii="宋体" w:hAnsi="宋体" w:eastAsia="宋体" w:cs="宋体"/>
                <w:sz w:val="20"/>
                <w:szCs w:val="20"/>
              </w:rPr>
            </w:pPr>
            <w:r>
              <w:rPr>
                <w:rFonts w:ascii="宋体" w:hAnsi="宋体" w:eastAsia="宋体" w:cs="宋体"/>
                <w:b/>
                <w:bCs/>
                <w:spacing w:val="-5"/>
                <w:sz w:val="20"/>
                <w:szCs w:val="20"/>
              </w:rPr>
              <w:t>五级达标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4" w:type="dxa"/>
            <w:vAlign w:val="top"/>
          </w:tcPr>
          <w:p>
            <w:pPr>
              <w:spacing w:line="273" w:lineRule="auto"/>
              <w:rPr>
                <w:rFonts w:ascii="Arial"/>
                <w:sz w:val="21"/>
              </w:rPr>
            </w:pPr>
          </w:p>
          <w:p>
            <w:pPr>
              <w:spacing w:before="65" w:line="184" w:lineRule="auto"/>
              <w:ind w:left="295"/>
              <w:rPr>
                <w:rFonts w:ascii="宋体" w:hAnsi="宋体" w:eastAsia="宋体" w:cs="宋体"/>
                <w:sz w:val="20"/>
                <w:szCs w:val="20"/>
              </w:rPr>
            </w:pPr>
            <w:r>
              <w:rPr>
                <w:rFonts w:ascii="宋体" w:hAnsi="宋体" w:eastAsia="宋体" w:cs="宋体"/>
                <w:sz w:val="20"/>
                <w:szCs w:val="20"/>
              </w:rPr>
              <w:t>1</w:t>
            </w:r>
          </w:p>
        </w:tc>
        <w:tc>
          <w:tcPr>
            <w:tcW w:w="5646" w:type="dxa"/>
            <w:vAlign w:val="top"/>
          </w:tcPr>
          <w:p>
            <w:pPr>
              <w:spacing w:before="169" w:line="248" w:lineRule="auto"/>
              <w:ind w:left="111" w:right="175"/>
              <w:rPr>
                <w:rFonts w:ascii="宋体" w:hAnsi="宋体" w:eastAsia="宋体" w:cs="宋体"/>
                <w:sz w:val="20"/>
                <w:szCs w:val="20"/>
              </w:rPr>
            </w:pPr>
            <w:r>
              <w:rPr>
                <w:rFonts w:ascii="宋体" w:hAnsi="宋体" w:eastAsia="宋体" w:cs="宋体"/>
                <w:spacing w:val="5"/>
                <w:sz w:val="20"/>
                <w:szCs w:val="20"/>
              </w:rPr>
              <w:t>建设工程经过消防验收、备案，投入使用、营业前消防安全</w:t>
            </w:r>
            <w:r>
              <w:rPr>
                <w:rFonts w:ascii="宋体" w:hAnsi="宋体" w:eastAsia="宋体" w:cs="宋体"/>
                <w:spacing w:val="18"/>
                <w:sz w:val="20"/>
                <w:szCs w:val="20"/>
              </w:rPr>
              <w:t xml:space="preserve"> </w:t>
            </w:r>
            <w:r>
              <w:rPr>
                <w:rFonts w:ascii="宋体" w:hAnsi="宋体" w:eastAsia="宋体" w:cs="宋体"/>
                <w:spacing w:val="20"/>
                <w:sz w:val="20"/>
                <w:szCs w:val="20"/>
              </w:rPr>
              <w:t>检查合格。</w:t>
            </w:r>
          </w:p>
        </w:tc>
        <w:tc>
          <w:tcPr>
            <w:tcW w:w="1519" w:type="dxa"/>
            <w:vAlign w:val="top"/>
          </w:tcPr>
          <w:p>
            <w:pPr>
              <w:spacing w:before="290"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290"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90"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90"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290"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4" w:type="dxa"/>
            <w:vAlign w:val="top"/>
          </w:tcPr>
          <w:p>
            <w:pPr>
              <w:spacing w:before="191" w:line="183" w:lineRule="auto"/>
              <w:ind w:left="295"/>
              <w:rPr>
                <w:rFonts w:ascii="宋体" w:hAnsi="宋体" w:eastAsia="宋体" w:cs="宋体"/>
                <w:sz w:val="20"/>
                <w:szCs w:val="20"/>
              </w:rPr>
            </w:pPr>
            <w:r>
              <w:rPr>
                <w:rFonts w:ascii="宋体" w:hAnsi="宋体" w:eastAsia="宋体" w:cs="宋体"/>
                <w:sz w:val="20"/>
                <w:szCs w:val="20"/>
              </w:rPr>
              <w:t>2</w:t>
            </w:r>
          </w:p>
        </w:tc>
        <w:tc>
          <w:tcPr>
            <w:tcW w:w="5646" w:type="dxa"/>
            <w:vAlign w:val="top"/>
          </w:tcPr>
          <w:p>
            <w:pPr>
              <w:spacing w:before="138" w:line="219" w:lineRule="auto"/>
              <w:ind w:left="111"/>
              <w:rPr>
                <w:rFonts w:ascii="宋体" w:hAnsi="宋体" w:eastAsia="宋体" w:cs="宋体"/>
                <w:sz w:val="20"/>
                <w:szCs w:val="20"/>
              </w:rPr>
            </w:pPr>
            <w:r>
              <w:rPr>
                <w:rFonts w:ascii="宋体" w:hAnsi="宋体" w:eastAsia="宋体" w:cs="宋体"/>
                <w:spacing w:val="9"/>
                <w:sz w:val="20"/>
                <w:szCs w:val="20"/>
              </w:rPr>
              <w:t>养老机构运营时间1年以上。</w:t>
            </w:r>
          </w:p>
        </w:tc>
        <w:tc>
          <w:tcPr>
            <w:tcW w:w="1519" w:type="dxa"/>
            <w:vAlign w:val="top"/>
          </w:tcPr>
          <w:p>
            <w:pPr>
              <w:spacing w:before="141"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141"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1"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1"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141"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4" w:type="dxa"/>
            <w:vAlign w:val="top"/>
          </w:tcPr>
          <w:p>
            <w:pPr>
              <w:spacing w:before="192" w:line="183" w:lineRule="auto"/>
              <w:ind w:left="295"/>
              <w:rPr>
                <w:rFonts w:ascii="宋体" w:hAnsi="宋体" w:eastAsia="宋体" w:cs="宋体"/>
                <w:sz w:val="20"/>
                <w:szCs w:val="20"/>
              </w:rPr>
            </w:pPr>
            <w:r>
              <w:rPr>
                <w:rFonts w:ascii="宋体" w:hAnsi="宋体" w:eastAsia="宋体" w:cs="宋体"/>
                <w:sz w:val="20"/>
                <w:szCs w:val="20"/>
              </w:rPr>
              <w:t>3</w:t>
            </w:r>
          </w:p>
        </w:tc>
        <w:tc>
          <w:tcPr>
            <w:tcW w:w="5646" w:type="dxa"/>
            <w:vAlign w:val="top"/>
          </w:tcPr>
          <w:p>
            <w:pPr>
              <w:spacing w:before="140" w:line="219" w:lineRule="auto"/>
              <w:ind w:left="111"/>
              <w:rPr>
                <w:rFonts w:ascii="宋体" w:hAnsi="宋体" w:eastAsia="宋体" w:cs="宋体"/>
                <w:sz w:val="20"/>
                <w:szCs w:val="20"/>
              </w:rPr>
            </w:pPr>
            <w:r>
              <w:rPr>
                <w:rFonts w:ascii="宋体" w:hAnsi="宋体" w:eastAsia="宋体" w:cs="宋体"/>
                <w:spacing w:val="4"/>
                <w:sz w:val="20"/>
                <w:szCs w:val="20"/>
              </w:rPr>
              <w:t>养老机构经民政部门备案或原有设立许可证在有效期内。</w:t>
            </w:r>
          </w:p>
        </w:tc>
        <w:tc>
          <w:tcPr>
            <w:tcW w:w="1519" w:type="dxa"/>
            <w:vAlign w:val="top"/>
          </w:tcPr>
          <w:p>
            <w:pPr>
              <w:spacing w:before="142"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142"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2"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2"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142"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4" w:type="dxa"/>
            <w:vAlign w:val="top"/>
          </w:tcPr>
          <w:p>
            <w:pPr>
              <w:spacing w:before="193" w:line="183" w:lineRule="auto"/>
              <w:ind w:left="295"/>
              <w:rPr>
                <w:rFonts w:ascii="宋体" w:hAnsi="宋体" w:eastAsia="宋体" w:cs="宋体"/>
                <w:sz w:val="20"/>
                <w:szCs w:val="20"/>
              </w:rPr>
            </w:pPr>
            <w:r>
              <w:rPr>
                <w:rFonts w:ascii="宋体" w:hAnsi="宋体" w:eastAsia="宋体" w:cs="宋体"/>
                <w:sz w:val="20"/>
                <w:szCs w:val="20"/>
              </w:rPr>
              <w:t>4</w:t>
            </w:r>
          </w:p>
        </w:tc>
        <w:tc>
          <w:tcPr>
            <w:tcW w:w="5646" w:type="dxa"/>
            <w:vAlign w:val="top"/>
          </w:tcPr>
          <w:p>
            <w:pPr>
              <w:spacing w:before="141" w:line="219" w:lineRule="auto"/>
              <w:ind w:left="111"/>
              <w:rPr>
                <w:rFonts w:ascii="宋体" w:hAnsi="宋体" w:eastAsia="宋体" w:cs="宋体"/>
                <w:sz w:val="20"/>
                <w:szCs w:val="20"/>
              </w:rPr>
            </w:pPr>
            <w:r>
              <w:rPr>
                <w:rFonts w:ascii="宋体" w:hAnsi="宋体" w:eastAsia="宋体" w:cs="宋体"/>
                <w:spacing w:val="7"/>
                <w:sz w:val="20"/>
                <w:szCs w:val="20"/>
              </w:rPr>
              <w:t>机构未列入信用信息失信名单。</w:t>
            </w:r>
          </w:p>
        </w:tc>
        <w:tc>
          <w:tcPr>
            <w:tcW w:w="1519" w:type="dxa"/>
            <w:vAlign w:val="top"/>
          </w:tcPr>
          <w:p>
            <w:pPr>
              <w:spacing w:before="143"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143"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3"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3"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143"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14" w:type="dxa"/>
            <w:vAlign w:val="top"/>
          </w:tcPr>
          <w:p>
            <w:pPr>
              <w:spacing w:before="195" w:line="182" w:lineRule="auto"/>
              <w:ind w:left="295"/>
              <w:rPr>
                <w:rFonts w:ascii="宋体" w:hAnsi="宋体" w:eastAsia="宋体" w:cs="宋体"/>
                <w:sz w:val="20"/>
                <w:szCs w:val="20"/>
              </w:rPr>
            </w:pPr>
            <w:r>
              <w:rPr>
                <w:rFonts w:ascii="宋体" w:hAnsi="宋体" w:eastAsia="宋体" w:cs="宋体"/>
                <w:sz w:val="20"/>
                <w:szCs w:val="20"/>
              </w:rPr>
              <w:t>5</w:t>
            </w:r>
          </w:p>
        </w:tc>
        <w:tc>
          <w:tcPr>
            <w:tcW w:w="5646" w:type="dxa"/>
            <w:vAlign w:val="top"/>
          </w:tcPr>
          <w:p>
            <w:pPr>
              <w:spacing w:before="141" w:line="219" w:lineRule="auto"/>
              <w:ind w:left="111"/>
              <w:rPr>
                <w:rFonts w:ascii="宋体" w:hAnsi="宋体" w:eastAsia="宋体" w:cs="宋体"/>
                <w:sz w:val="20"/>
                <w:szCs w:val="20"/>
              </w:rPr>
            </w:pPr>
            <w:r>
              <w:rPr>
                <w:rFonts w:ascii="宋体" w:hAnsi="宋体" w:eastAsia="宋体" w:cs="宋体"/>
                <w:spacing w:val="12"/>
                <w:sz w:val="20"/>
                <w:szCs w:val="20"/>
              </w:rPr>
              <w:t>机构1年内未发生安全责任事故。</w:t>
            </w:r>
          </w:p>
        </w:tc>
        <w:tc>
          <w:tcPr>
            <w:tcW w:w="1519" w:type="dxa"/>
            <w:vAlign w:val="top"/>
          </w:tcPr>
          <w:p>
            <w:pPr>
              <w:rPr>
                <w:rFonts w:ascii="Arial"/>
                <w:sz w:val="21"/>
              </w:rPr>
            </w:pPr>
          </w:p>
        </w:tc>
        <w:tc>
          <w:tcPr>
            <w:tcW w:w="1649" w:type="dxa"/>
            <w:vAlign w:val="top"/>
          </w:tcPr>
          <w:p>
            <w:pPr>
              <w:rPr>
                <w:rFonts w:ascii="Arial"/>
                <w:sz w:val="21"/>
              </w:rPr>
            </w:pPr>
          </w:p>
        </w:tc>
        <w:tc>
          <w:tcPr>
            <w:tcW w:w="1659" w:type="dxa"/>
            <w:vAlign w:val="top"/>
          </w:tcPr>
          <w:p>
            <w:pPr>
              <w:rPr>
                <w:rFonts w:ascii="Arial"/>
                <w:sz w:val="21"/>
              </w:rPr>
            </w:pPr>
          </w:p>
        </w:tc>
        <w:tc>
          <w:tcPr>
            <w:tcW w:w="1659" w:type="dxa"/>
            <w:vAlign w:val="top"/>
          </w:tcPr>
          <w:p>
            <w:pPr>
              <w:rPr>
                <w:rFonts w:ascii="Arial"/>
                <w:sz w:val="21"/>
              </w:rPr>
            </w:pPr>
          </w:p>
        </w:tc>
        <w:tc>
          <w:tcPr>
            <w:tcW w:w="1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7" w:hRule="atLeast"/>
        </w:trPr>
        <w:tc>
          <w:tcPr>
            <w:tcW w:w="714"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65" w:line="183" w:lineRule="auto"/>
              <w:ind w:left="295"/>
              <w:rPr>
                <w:rFonts w:ascii="宋体" w:hAnsi="宋体" w:eastAsia="宋体" w:cs="宋体"/>
                <w:sz w:val="20"/>
                <w:szCs w:val="20"/>
              </w:rPr>
            </w:pPr>
            <w:r>
              <w:rPr>
                <w:rFonts w:ascii="宋体" w:hAnsi="宋体" w:eastAsia="宋体" w:cs="宋体"/>
                <w:sz w:val="20"/>
                <w:szCs w:val="20"/>
              </w:rPr>
              <w:t>6</w:t>
            </w:r>
          </w:p>
        </w:tc>
        <w:tc>
          <w:tcPr>
            <w:tcW w:w="5646" w:type="dxa"/>
            <w:vAlign w:val="top"/>
          </w:tcPr>
          <w:p>
            <w:pPr>
              <w:spacing w:before="174" w:line="219" w:lineRule="auto"/>
              <w:ind w:left="111"/>
              <w:rPr>
                <w:rFonts w:ascii="宋体" w:hAnsi="宋体" w:eastAsia="宋体" w:cs="宋体"/>
                <w:sz w:val="20"/>
                <w:szCs w:val="20"/>
              </w:rPr>
            </w:pPr>
            <w:r>
              <w:rPr>
                <w:rFonts w:ascii="宋体" w:hAnsi="宋体" w:eastAsia="宋体" w:cs="宋体"/>
                <w:spacing w:val="8"/>
                <w:sz w:val="20"/>
                <w:szCs w:val="20"/>
              </w:rPr>
              <w:t>建筑主要出入口符合以下条件之一：</w:t>
            </w:r>
          </w:p>
          <w:p>
            <w:pPr>
              <w:spacing w:before="63" w:line="220" w:lineRule="auto"/>
              <w:ind w:left="111"/>
              <w:rPr>
                <w:rFonts w:ascii="宋体" w:hAnsi="宋体" w:eastAsia="宋体" w:cs="宋体"/>
                <w:sz w:val="20"/>
                <w:szCs w:val="20"/>
              </w:rPr>
            </w:pPr>
            <w:r>
              <w:rPr>
                <w:rFonts w:ascii="宋体" w:hAnsi="宋体" w:eastAsia="宋体" w:cs="宋体"/>
                <w:spacing w:val="12"/>
                <w:sz w:val="20"/>
                <w:szCs w:val="20"/>
              </w:rPr>
              <w:t>(1)为平坡出入口；</w:t>
            </w:r>
          </w:p>
          <w:p>
            <w:pPr>
              <w:spacing w:before="61" w:line="248" w:lineRule="auto"/>
              <w:ind w:left="111" w:right="184"/>
              <w:rPr>
                <w:rFonts w:ascii="宋体" w:hAnsi="宋体" w:eastAsia="宋体" w:cs="宋体"/>
                <w:sz w:val="20"/>
                <w:szCs w:val="20"/>
              </w:rPr>
            </w:pPr>
            <w:r>
              <w:rPr>
                <w:rFonts w:ascii="宋体" w:hAnsi="宋体" w:eastAsia="宋体" w:cs="宋体"/>
                <w:spacing w:val="16"/>
                <w:sz w:val="20"/>
                <w:szCs w:val="20"/>
              </w:rPr>
              <w:t>(2)为同时设置台阶和轮椅坡道(或升降平台)的出入口，</w:t>
            </w:r>
            <w:r>
              <w:rPr>
                <w:rFonts w:ascii="宋体" w:hAnsi="宋体" w:eastAsia="宋体" w:cs="宋体"/>
                <w:spacing w:val="7"/>
                <w:sz w:val="20"/>
                <w:szCs w:val="20"/>
              </w:rPr>
              <w:t xml:space="preserve"> 且台阶及坡道两侧设有扶手；</w:t>
            </w:r>
          </w:p>
          <w:p>
            <w:pPr>
              <w:spacing w:before="62" w:line="248" w:lineRule="auto"/>
              <w:ind w:left="111" w:right="375"/>
              <w:rPr>
                <w:rFonts w:ascii="宋体" w:hAnsi="宋体" w:eastAsia="宋体" w:cs="宋体"/>
                <w:sz w:val="20"/>
                <w:szCs w:val="20"/>
              </w:rPr>
            </w:pPr>
            <w:r>
              <w:rPr>
                <w:rFonts w:ascii="宋体" w:hAnsi="宋体" w:eastAsia="宋体" w:cs="宋体"/>
                <w:spacing w:val="9"/>
                <w:sz w:val="20"/>
                <w:szCs w:val="20"/>
              </w:rPr>
              <w:t>(3)道路系统应保证救护车辆能停靠在建筑的主要出入口</w:t>
            </w:r>
            <w:r>
              <w:rPr>
                <w:rFonts w:ascii="宋体" w:hAnsi="宋体" w:eastAsia="宋体" w:cs="宋体"/>
                <w:spacing w:val="14"/>
                <w:sz w:val="20"/>
                <w:szCs w:val="20"/>
              </w:rPr>
              <w:t xml:space="preserve"> </w:t>
            </w:r>
            <w:r>
              <w:rPr>
                <w:rFonts w:ascii="宋体" w:hAnsi="宋体" w:eastAsia="宋体" w:cs="宋体"/>
                <w:spacing w:val="5"/>
                <w:sz w:val="20"/>
                <w:szCs w:val="20"/>
              </w:rPr>
              <w:t>处，且应与建筑的紧急送医通道相连。</w:t>
            </w:r>
          </w:p>
        </w:tc>
        <w:tc>
          <w:tcPr>
            <w:tcW w:w="151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5"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14" w:type="dxa"/>
            <w:vAlign w:val="top"/>
          </w:tcPr>
          <w:p>
            <w:pPr>
              <w:spacing w:before="199" w:line="182" w:lineRule="auto"/>
              <w:ind w:left="295"/>
              <w:rPr>
                <w:rFonts w:ascii="宋体" w:hAnsi="宋体" w:eastAsia="宋体" w:cs="宋体"/>
                <w:sz w:val="20"/>
                <w:szCs w:val="20"/>
              </w:rPr>
            </w:pPr>
            <w:r>
              <w:rPr>
                <w:rFonts w:ascii="宋体" w:hAnsi="宋体" w:eastAsia="宋体" w:cs="宋体"/>
                <w:sz w:val="20"/>
                <w:szCs w:val="20"/>
              </w:rPr>
              <w:t>7</w:t>
            </w:r>
          </w:p>
        </w:tc>
        <w:tc>
          <w:tcPr>
            <w:tcW w:w="5646" w:type="dxa"/>
            <w:vAlign w:val="top"/>
          </w:tcPr>
          <w:p>
            <w:pPr>
              <w:spacing w:before="147" w:line="219" w:lineRule="auto"/>
              <w:ind w:left="111"/>
              <w:rPr>
                <w:rFonts w:ascii="宋体" w:hAnsi="宋体" w:eastAsia="宋体" w:cs="宋体"/>
                <w:sz w:val="20"/>
                <w:szCs w:val="20"/>
              </w:rPr>
            </w:pPr>
            <w:r>
              <w:rPr>
                <w:rFonts w:ascii="宋体" w:hAnsi="宋体" w:eastAsia="宋体" w:cs="宋体"/>
                <w:spacing w:val="5"/>
                <w:sz w:val="20"/>
                <w:szCs w:val="20"/>
              </w:rPr>
              <w:t>洗浴空间地面铺装平整、防滑，排水良好无积水。</w:t>
            </w:r>
          </w:p>
        </w:tc>
        <w:tc>
          <w:tcPr>
            <w:tcW w:w="1519" w:type="dxa"/>
            <w:vAlign w:val="top"/>
          </w:tcPr>
          <w:p>
            <w:pPr>
              <w:spacing w:before="148"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148"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8"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48"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148"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14" w:type="dxa"/>
            <w:vAlign w:val="top"/>
          </w:tcPr>
          <w:p>
            <w:pPr>
              <w:spacing w:line="282" w:lineRule="auto"/>
              <w:rPr>
                <w:rFonts w:ascii="Arial"/>
                <w:sz w:val="21"/>
              </w:rPr>
            </w:pPr>
          </w:p>
          <w:p>
            <w:pPr>
              <w:spacing w:before="65" w:line="183" w:lineRule="auto"/>
              <w:ind w:left="295"/>
              <w:rPr>
                <w:rFonts w:ascii="宋体" w:hAnsi="宋体" w:eastAsia="宋体" w:cs="宋体"/>
                <w:sz w:val="20"/>
                <w:szCs w:val="20"/>
              </w:rPr>
            </w:pPr>
            <w:r>
              <w:rPr>
                <w:rFonts w:ascii="宋体" w:hAnsi="宋体" w:eastAsia="宋体" w:cs="宋体"/>
                <w:sz w:val="20"/>
                <w:szCs w:val="20"/>
              </w:rPr>
              <w:t>8</w:t>
            </w:r>
          </w:p>
        </w:tc>
        <w:tc>
          <w:tcPr>
            <w:tcW w:w="5646" w:type="dxa"/>
            <w:vAlign w:val="top"/>
          </w:tcPr>
          <w:p>
            <w:pPr>
              <w:spacing w:before="173" w:line="245" w:lineRule="auto"/>
              <w:ind w:left="111" w:right="175"/>
              <w:rPr>
                <w:rFonts w:ascii="宋体" w:hAnsi="宋体" w:eastAsia="宋体" w:cs="宋体"/>
                <w:sz w:val="20"/>
                <w:szCs w:val="20"/>
              </w:rPr>
            </w:pPr>
            <w:r>
              <w:rPr>
                <w:rFonts w:ascii="宋体" w:hAnsi="宋体" w:eastAsia="宋体" w:cs="宋体"/>
                <w:spacing w:val="13"/>
                <w:sz w:val="20"/>
                <w:szCs w:val="20"/>
              </w:rPr>
              <w:t>老年人居室内床位平均可使用面积不低于6m²,单人间</w:t>
            </w:r>
            <w:r>
              <w:rPr>
                <w:rFonts w:ascii="宋体" w:hAnsi="宋体" w:eastAsia="宋体" w:cs="宋体"/>
                <w:spacing w:val="12"/>
                <w:sz w:val="20"/>
                <w:szCs w:val="20"/>
              </w:rPr>
              <w:t>居室</w:t>
            </w:r>
            <w:r>
              <w:rPr>
                <w:rFonts w:ascii="宋体" w:hAnsi="宋体" w:eastAsia="宋体" w:cs="宋体"/>
                <w:sz w:val="20"/>
                <w:szCs w:val="20"/>
              </w:rPr>
              <w:t xml:space="preserve"> </w:t>
            </w:r>
            <w:r>
              <w:rPr>
                <w:rFonts w:ascii="宋体" w:hAnsi="宋体" w:eastAsia="宋体" w:cs="宋体"/>
                <w:spacing w:val="13"/>
                <w:sz w:val="20"/>
                <w:szCs w:val="20"/>
              </w:rPr>
              <w:t>使用面积不低于10</w:t>
            </w:r>
            <w:r>
              <w:rPr>
                <w:rFonts w:ascii="宋体" w:hAnsi="宋体" w:eastAsia="宋体" w:cs="宋体"/>
                <w:spacing w:val="42"/>
                <w:sz w:val="20"/>
                <w:szCs w:val="20"/>
              </w:rPr>
              <w:t xml:space="preserve"> </w:t>
            </w:r>
            <w:r>
              <w:rPr>
                <w:rFonts w:ascii="宋体" w:hAnsi="宋体" w:eastAsia="宋体" w:cs="宋体"/>
                <w:spacing w:val="13"/>
                <w:sz w:val="20"/>
                <w:szCs w:val="20"/>
              </w:rPr>
              <w:t>m²。</w:t>
            </w:r>
          </w:p>
        </w:tc>
        <w:tc>
          <w:tcPr>
            <w:tcW w:w="1519" w:type="dxa"/>
            <w:vAlign w:val="top"/>
          </w:tcPr>
          <w:p>
            <w:pPr>
              <w:spacing w:before="298" w:line="221" w:lineRule="auto"/>
              <w:ind w:left="555"/>
              <w:rPr>
                <w:rFonts w:ascii="宋体" w:hAnsi="宋体" w:eastAsia="宋体" w:cs="宋体"/>
                <w:sz w:val="20"/>
                <w:szCs w:val="20"/>
              </w:rPr>
            </w:pPr>
            <w:r>
              <w:rPr>
                <w:rFonts w:ascii="宋体" w:hAnsi="宋体" w:eastAsia="宋体" w:cs="宋体"/>
                <w:spacing w:val="4"/>
                <w:sz w:val="20"/>
                <w:szCs w:val="20"/>
              </w:rPr>
              <w:t>必备</w:t>
            </w:r>
          </w:p>
        </w:tc>
        <w:tc>
          <w:tcPr>
            <w:tcW w:w="1649" w:type="dxa"/>
            <w:vAlign w:val="top"/>
          </w:tcPr>
          <w:p>
            <w:pPr>
              <w:spacing w:before="298" w:line="221" w:lineRule="auto"/>
              <w:ind w:left="61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98"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98"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298"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4" w:type="dxa"/>
            <w:vAlign w:val="top"/>
          </w:tcPr>
          <w:p>
            <w:pPr>
              <w:spacing w:line="283" w:lineRule="auto"/>
              <w:rPr>
                <w:rFonts w:ascii="Arial"/>
                <w:sz w:val="21"/>
              </w:rPr>
            </w:pPr>
          </w:p>
          <w:p>
            <w:pPr>
              <w:spacing w:before="65" w:line="183" w:lineRule="auto"/>
              <w:ind w:left="295"/>
              <w:rPr>
                <w:rFonts w:ascii="宋体" w:hAnsi="宋体" w:eastAsia="宋体" w:cs="宋体"/>
                <w:sz w:val="20"/>
                <w:szCs w:val="20"/>
              </w:rPr>
            </w:pPr>
            <w:r>
              <w:rPr>
                <w:rFonts w:ascii="宋体" w:hAnsi="宋体" w:eastAsia="宋体" w:cs="宋体"/>
                <w:sz w:val="20"/>
                <w:szCs w:val="20"/>
              </w:rPr>
              <w:t>9</w:t>
            </w:r>
          </w:p>
        </w:tc>
        <w:tc>
          <w:tcPr>
            <w:tcW w:w="5646" w:type="dxa"/>
            <w:vAlign w:val="top"/>
          </w:tcPr>
          <w:p>
            <w:pPr>
              <w:spacing w:before="157" w:line="262" w:lineRule="auto"/>
              <w:ind w:left="111" w:right="114"/>
              <w:rPr>
                <w:rFonts w:ascii="宋体" w:hAnsi="宋体" w:eastAsia="宋体" w:cs="宋体"/>
                <w:sz w:val="20"/>
                <w:szCs w:val="20"/>
              </w:rPr>
            </w:pPr>
            <w:r>
              <w:rPr>
                <w:rFonts w:ascii="宋体" w:hAnsi="宋体" w:eastAsia="宋体" w:cs="宋体"/>
                <w:spacing w:val="4"/>
                <w:sz w:val="20"/>
                <w:szCs w:val="20"/>
              </w:rPr>
              <w:t>收住中度失能老年人的多人间居室床位数≤4床；收住重度失</w:t>
            </w:r>
            <w:r>
              <w:rPr>
                <w:rFonts w:ascii="宋体" w:hAnsi="宋体" w:eastAsia="宋体" w:cs="宋体"/>
                <w:spacing w:val="1"/>
                <w:sz w:val="20"/>
                <w:szCs w:val="20"/>
              </w:rPr>
              <w:t xml:space="preserve"> </w:t>
            </w:r>
            <w:r>
              <w:rPr>
                <w:rFonts w:ascii="宋体" w:hAnsi="宋体" w:eastAsia="宋体" w:cs="宋体"/>
                <w:spacing w:val="5"/>
                <w:sz w:val="20"/>
                <w:szCs w:val="20"/>
              </w:rPr>
              <w:t>能老年人的多人间居室床位数≤6床。</w:t>
            </w:r>
          </w:p>
        </w:tc>
        <w:tc>
          <w:tcPr>
            <w:tcW w:w="1519" w:type="dxa"/>
            <w:vAlign w:val="top"/>
          </w:tcPr>
          <w:p>
            <w:pPr>
              <w:rPr>
                <w:rFonts w:ascii="Arial"/>
                <w:sz w:val="21"/>
              </w:rPr>
            </w:pPr>
          </w:p>
        </w:tc>
        <w:tc>
          <w:tcPr>
            <w:tcW w:w="1649" w:type="dxa"/>
            <w:vAlign w:val="top"/>
          </w:tcPr>
          <w:p>
            <w:pPr>
              <w:rPr>
                <w:rFonts w:ascii="Arial"/>
                <w:sz w:val="21"/>
              </w:rPr>
            </w:pPr>
          </w:p>
        </w:tc>
        <w:tc>
          <w:tcPr>
            <w:tcW w:w="1659" w:type="dxa"/>
            <w:vAlign w:val="top"/>
          </w:tcPr>
          <w:p>
            <w:pPr>
              <w:rPr>
                <w:rFonts w:ascii="Arial"/>
                <w:sz w:val="21"/>
              </w:rPr>
            </w:pPr>
          </w:p>
        </w:tc>
        <w:tc>
          <w:tcPr>
            <w:tcW w:w="1659" w:type="dxa"/>
            <w:vAlign w:val="top"/>
          </w:tcPr>
          <w:p>
            <w:pPr>
              <w:spacing w:before="299"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44" w:type="dxa"/>
            <w:vAlign w:val="top"/>
          </w:tcPr>
          <w:p>
            <w:pPr>
              <w:spacing w:before="299" w:line="221" w:lineRule="auto"/>
              <w:ind w:left="619"/>
              <w:rPr>
                <w:rFonts w:ascii="宋体" w:hAnsi="宋体" w:eastAsia="宋体" w:cs="宋体"/>
                <w:sz w:val="20"/>
                <w:szCs w:val="20"/>
              </w:rPr>
            </w:pPr>
            <w:r>
              <w:rPr>
                <w:rFonts w:ascii="宋体" w:hAnsi="宋体" w:eastAsia="宋体" w:cs="宋体"/>
                <w:spacing w:val="4"/>
                <w:sz w:val="20"/>
                <w:szCs w:val="20"/>
              </w:rPr>
              <w:t>必备</w:t>
            </w:r>
          </w:p>
        </w:tc>
      </w:tr>
    </w:tbl>
    <w:p>
      <w:pPr>
        <w:spacing w:before="316" w:line="184" w:lineRule="auto"/>
        <w:ind w:left="12375"/>
        <w:rPr>
          <w:rFonts w:ascii="宋体" w:hAnsi="宋体" w:eastAsia="宋体" w:cs="宋体"/>
          <w:sz w:val="38"/>
          <w:szCs w:val="38"/>
        </w:rPr>
      </w:pPr>
      <w:r>
        <w:rPr>
          <w:rFonts w:ascii="宋体" w:hAnsi="宋体" w:eastAsia="宋体" w:cs="宋体"/>
          <w:spacing w:val="-7"/>
          <w:sz w:val="38"/>
          <w:szCs w:val="38"/>
        </w:rPr>
        <w:t>—109—</w:t>
      </w:r>
    </w:p>
    <w:p>
      <w:pPr>
        <w:sectPr>
          <w:pgSz w:w="16830" w:h="11900"/>
          <w:pgMar w:top="1011" w:right="1174" w:bottom="400" w:left="1154" w:header="0" w:footer="0" w:gutter="0"/>
          <w:cols w:space="720" w:num="1"/>
        </w:sectPr>
      </w:pPr>
    </w:p>
    <w:p/>
    <w:p/>
    <w:p>
      <w:pPr>
        <w:spacing w:line="60" w:lineRule="exact"/>
      </w:pPr>
    </w:p>
    <w:tbl>
      <w:tblPr>
        <w:tblStyle w:val="4"/>
        <w:tblW w:w="14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5656"/>
        <w:gridCol w:w="1509"/>
        <w:gridCol w:w="1659"/>
        <w:gridCol w:w="1669"/>
        <w:gridCol w:w="1659"/>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724" w:type="dxa"/>
            <w:vMerge w:val="restart"/>
            <w:tcBorders>
              <w:bottom w:val="nil"/>
            </w:tcBorders>
            <w:shd w:val="clear" w:color="auto" w:fill="D7F9FC"/>
            <w:vAlign w:val="top"/>
          </w:tcPr>
          <w:p>
            <w:pPr>
              <w:spacing w:line="337" w:lineRule="auto"/>
              <w:rPr>
                <w:rFonts w:ascii="Arial"/>
                <w:sz w:val="21"/>
              </w:rPr>
            </w:pPr>
          </w:p>
          <w:p>
            <w:pPr>
              <w:spacing w:before="65" w:line="221" w:lineRule="auto"/>
              <w:ind w:left="154"/>
              <w:rPr>
                <w:rFonts w:ascii="宋体" w:hAnsi="宋体" w:eastAsia="宋体" w:cs="宋体"/>
                <w:sz w:val="20"/>
                <w:szCs w:val="20"/>
              </w:rPr>
            </w:pPr>
            <w:r>
              <w:rPr>
                <w:rFonts w:ascii="宋体" w:hAnsi="宋体" w:eastAsia="宋体" w:cs="宋体"/>
                <w:color w:val="5E6767"/>
                <w:spacing w:val="-2"/>
                <w:sz w:val="20"/>
                <w:szCs w:val="20"/>
              </w:rPr>
              <w:t>序号</w:t>
            </w:r>
          </w:p>
        </w:tc>
        <w:tc>
          <w:tcPr>
            <w:tcW w:w="5656" w:type="dxa"/>
            <w:vMerge w:val="restart"/>
            <w:tcBorders>
              <w:bottom w:val="nil"/>
            </w:tcBorders>
            <w:shd w:val="clear" w:color="auto" w:fill="D3F6F8"/>
            <w:vAlign w:val="top"/>
          </w:tcPr>
          <w:p>
            <w:pPr>
              <w:spacing w:line="333" w:lineRule="auto"/>
              <w:rPr>
                <w:rFonts w:ascii="Arial"/>
                <w:sz w:val="21"/>
              </w:rPr>
            </w:pPr>
          </w:p>
          <w:p>
            <w:pPr>
              <w:spacing w:before="65" w:line="219" w:lineRule="auto"/>
              <w:ind w:left="2403"/>
              <w:rPr>
                <w:rFonts w:ascii="宋体" w:hAnsi="宋体" w:eastAsia="宋体" w:cs="宋体"/>
                <w:sz w:val="20"/>
                <w:szCs w:val="20"/>
              </w:rPr>
            </w:pPr>
            <w:r>
              <w:rPr>
                <w:rFonts w:ascii="宋体" w:hAnsi="宋体" w:eastAsia="宋体" w:cs="宋体"/>
                <w:b/>
                <w:bCs/>
                <w:color w:val="585F5F"/>
                <w:spacing w:val="11"/>
                <w:sz w:val="20"/>
                <w:szCs w:val="20"/>
              </w:rPr>
              <w:t>检查项目</w:t>
            </w:r>
          </w:p>
        </w:tc>
        <w:tc>
          <w:tcPr>
            <w:tcW w:w="8150" w:type="dxa"/>
            <w:gridSpan w:val="5"/>
            <w:shd w:val="clear" w:color="auto" w:fill="D3F4ED"/>
            <w:vAlign w:val="top"/>
          </w:tcPr>
          <w:p>
            <w:pPr>
              <w:spacing w:before="123" w:line="220" w:lineRule="auto"/>
              <w:ind w:left="3665"/>
              <w:rPr>
                <w:rFonts w:ascii="宋体" w:hAnsi="宋体" w:eastAsia="宋体" w:cs="宋体"/>
                <w:sz w:val="20"/>
                <w:szCs w:val="20"/>
              </w:rPr>
            </w:pPr>
            <w:r>
              <w:rPr>
                <w:rFonts w:ascii="宋体" w:hAnsi="宋体" w:eastAsia="宋体" w:cs="宋体"/>
                <w:spacing w:val="-3"/>
                <w:sz w:val="20"/>
                <w:szCs w:val="20"/>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24" w:type="dxa"/>
            <w:vMerge w:val="continue"/>
            <w:tcBorders>
              <w:top w:val="nil"/>
            </w:tcBorders>
            <w:vAlign w:val="top"/>
          </w:tcPr>
          <w:p>
            <w:pPr>
              <w:rPr>
                <w:rFonts w:ascii="Arial"/>
                <w:sz w:val="21"/>
              </w:rPr>
            </w:pPr>
          </w:p>
        </w:tc>
        <w:tc>
          <w:tcPr>
            <w:tcW w:w="5656" w:type="dxa"/>
            <w:vMerge w:val="continue"/>
            <w:tcBorders>
              <w:top w:val="nil"/>
            </w:tcBorders>
            <w:vAlign w:val="top"/>
          </w:tcPr>
          <w:p>
            <w:pPr>
              <w:rPr>
                <w:rFonts w:ascii="Arial"/>
                <w:sz w:val="21"/>
              </w:rPr>
            </w:pPr>
          </w:p>
        </w:tc>
        <w:tc>
          <w:tcPr>
            <w:tcW w:w="1509" w:type="dxa"/>
            <w:shd w:val="clear" w:color="auto" w:fill="D3F4F1"/>
            <w:vAlign w:val="top"/>
          </w:tcPr>
          <w:p>
            <w:pPr>
              <w:spacing w:before="178" w:line="220" w:lineRule="auto"/>
              <w:ind w:left="344"/>
              <w:rPr>
                <w:rFonts w:ascii="宋体" w:hAnsi="宋体" w:eastAsia="宋体" w:cs="宋体"/>
                <w:sz w:val="20"/>
                <w:szCs w:val="20"/>
              </w:rPr>
            </w:pPr>
            <w:r>
              <w:rPr>
                <w:rFonts w:ascii="宋体" w:hAnsi="宋体" w:eastAsia="宋体" w:cs="宋体"/>
                <w:spacing w:val="-2"/>
                <w:sz w:val="20"/>
                <w:szCs w:val="20"/>
              </w:rPr>
              <w:t>一级达标</w:t>
            </w:r>
          </w:p>
        </w:tc>
        <w:tc>
          <w:tcPr>
            <w:tcW w:w="1659" w:type="dxa"/>
            <w:shd w:val="clear" w:color="auto" w:fill="D2F3EF"/>
            <w:vAlign w:val="top"/>
          </w:tcPr>
          <w:p>
            <w:pPr>
              <w:spacing w:before="178" w:line="220" w:lineRule="auto"/>
              <w:ind w:left="425"/>
              <w:rPr>
                <w:rFonts w:ascii="宋体" w:hAnsi="宋体" w:eastAsia="宋体" w:cs="宋体"/>
                <w:sz w:val="20"/>
                <w:szCs w:val="20"/>
              </w:rPr>
            </w:pPr>
            <w:r>
              <w:rPr>
                <w:rFonts w:ascii="宋体" w:hAnsi="宋体" w:eastAsia="宋体" w:cs="宋体"/>
                <w:spacing w:val="-3"/>
                <w:sz w:val="20"/>
                <w:szCs w:val="20"/>
              </w:rPr>
              <w:t>二级达标</w:t>
            </w:r>
          </w:p>
        </w:tc>
        <w:tc>
          <w:tcPr>
            <w:tcW w:w="1669" w:type="dxa"/>
            <w:shd w:val="clear" w:color="auto" w:fill="D1F2EC"/>
            <w:vAlign w:val="top"/>
          </w:tcPr>
          <w:p>
            <w:pPr>
              <w:spacing w:before="178" w:line="220" w:lineRule="auto"/>
              <w:ind w:left="427"/>
              <w:rPr>
                <w:rFonts w:ascii="宋体" w:hAnsi="宋体" w:eastAsia="宋体" w:cs="宋体"/>
                <w:sz w:val="20"/>
                <w:szCs w:val="20"/>
              </w:rPr>
            </w:pPr>
            <w:r>
              <w:rPr>
                <w:rFonts w:ascii="宋体" w:hAnsi="宋体" w:eastAsia="宋体" w:cs="宋体"/>
                <w:spacing w:val="-2"/>
                <w:sz w:val="20"/>
                <w:szCs w:val="20"/>
              </w:rPr>
              <w:t>三级达标</w:t>
            </w:r>
          </w:p>
        </w:tc>
        <w:tc>
          <w:tcPr>
            <w:tcW w:w="1659" w:type="dxa"/>
            <w:shd w:val="clear" w:color="auto" w:fill="D2F2E9"/>
            <w:vAlign w:val="top"/>
          </w:tcPr>
          <w:p>
            <w:pPr>
              <w:spacing w:before="178" w:line="220" w:lineRule="auto"/>
              <w:ind w:left="427"/>
              <w:rPr>
                <w:rFonts w:ascii="宋体" w:hAnsi="宋体" w:eastAsia="宋体" w:cs="宋体"/>
                <w:sz w:val="20"/>
                <w:szCs w:val="20"/>
              </w:rPr>
            </w:pPr>
            <w:r>
              <w:rPr>
                <w:rFonts w:ascii="宋体" w:hAnsi="宋体" w:eastAsia="宋体" w:cs="宋体"/>
                <w:spacing w:val="1"/>
                <w:sz w:val="20"/>
                <w:szCs w:val="20"/>
              </w:rPr>
              <w:t>四级达标</w:t>
            </w:r>
          </w:p>
        </w:tc>
        <w:tc>
          <w:tcPr>
            <w:tcW w:w="1654" w:type="dxa"/>
            <w:shd w:val="clear" w:color="auto" w:fill="D4F3E6"/>
            <w:vAlign w:val="top"/>
          </w:tcPr>
          <w:p>
            <w:pPr>
              <w:spacing w:before="178" w:line="220" w:lineRule="auto"/>
              <w:ind w:left="418"/>
              <w:rPr>
                <w:rFonts w:ascii="宋体" w:hAnsi="宋体" w:eastAsia="宋体" w:cs="宋体"/>
                <w:sz w:val="20"/>
                <w:szCs w:val="20"/>
              </w:rPr>
            </w:pPr>
            <w:r>
              <w:rPr>
                <w:rFonts w:ascii="宋体" w:hAnsi="宋体" w:eastAsia="宋体" w:cs="宋体"/>
                <w:spacing w:val="-3"/>
                <w:sz w:val="20"/>
                <w:szCs w:val="20"/>
              </w:rPr>
              <w:t>五级达标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24" w:type="dxa"/>
            <w:vAlign w:val="top"/>
          </w:tcPr>
          <w:p>
            <w:pPr>
              <w:spacing w:line="263"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10</w:t>
            </w:r>
          </w:p>
        </w:tc>
        <w:tc>
          <w:tcPr>
            <w:tcW w:w="5656" w:type="dxa"/>
            <w:vAlign w:val="top"/>
          </w:tcPr>
          <w:p>
            <w:pPr>
              <w:spacing w:before="128" w:line="262" w:lineRule="auto"/>
              <w:ind w:left="110" w:right="204"/>
              <w:rPr>
                <w:rFonts w:ascii="宋体" w:hAnsi="宋体" w:eastAsia="宋体" w:cs="宋体"/>
                <w:sz w:val="20"/>
                <w:szCs w:val="20"/>
              </w:rPr>
            </w:pPr>
            <w:r>
              <w:rPr>
                <w:rFonts w:ascii="宋体" w:hAnsi="宋体" w:eastAsia="宋体" w:cs="宋体"/>
                <w:spacing w:val="5"/>
                <w:sz w:val="20"/>
                <w:szCs w:val="20"/>
              </w:rPr>
              <w:t>能力完好、轻度失能、中度失能老年人居室中有卫生间的居</w:t>
            </w:r>
            <w:r>
              <w:rPr>
                <w:rFonts w:ascii="宋体" w:hAnsi="宋体" w:eastAsia="宋体" w:cs="宋体"/>
                <w:sz w:val="20"/>
                <w:szCs w:val="20"/>
              </w:rPr>
              <w:t xml:space="preserve"> </w:t>
            </w:r>
            <w:r>
              <w:rPr>
                <w:rFonts w:ascii="宋体" w:hAnsi="宋体" w:eastAsia="宋体" w:cs="宋体"/>
                <w:spacing w:val="9"/>
                <w:sz w:val="20"/>
                <w:szCs w:val="20"/>
              </w:rPr>
              <w:t>室比例应满足的条件。</w:t>
            </w:r>
          </w:p>
        </w:tc>
        <w:tc>
          <w:tcPr>
            <w:tcW w:w="1509" w:type="dxa"/>
            <w:vAlign w:val="top"/>
          </w:tcPr>
          <w:p>
            <w:pPr>
              <w:spacing w:before="285" w:line="224" w:lineRule="auto"/>
              <w:ind w:left="695"/>
              <w:rPr>
                <w:rFonts w:ascii="宋体" w:hAnsi="宋体" w:eastAsia="宋体" w:cs="宋体"/>
                <w:sz w:val="20"/>
                <w:szCs w:val="20"/>
              </w:rPr>
            </w:pPr>
            <w:r>
              <w:rPr>
                <w:rFonts w:ascii="宋体" w:hAnsi="宋体" w:eastAsia="宋体" w:cs="宋体"/>
                <w:sz w:val="20"/>
                <w:szCs w:val="20"/>
              </w:rPr>
              <w:t>/</w:t>
            </w:r>
          </w:p>
        </w:tc>
        <w:tc>
          <w:tcPr>
            <w:tcW w:w="1659" w:type="dxa"/>
            <w:vAlign w:val="top"/>
          </w:tcPr>
          <w:p>
            <w:pPr>
              <w:spacing w:before="285" w:line="224" w:lineRule="auto"/>
              <w:ind w:left="775"/>
              <w:rPr>
                <w:rFonts w:ascii="宋体" w:hAnsi="宋体" w:eastAsia="宋体" w:cs="宋体"/>
                <w:sz w:val="20"/>
                <w:szCs w:val="20"/>
              </w:rPr>
            </w:pPr>
            <w:r>
              <w:rPr>
                <w:rFonts w:ascii="宋体" w:hAnsi="宋体" w:eastAsia="宋体" w:cs="宋体"/>
                <w:sz w:val="20"/>
                <w:szCs w:val="20"/>
              </w:rPr>
              <w:t>/</w:t>
            </w:r>
          </w:p>
        </w:tc>
        <w:tc>
          <w:tcPr>
            <w:tcW w:w="1669" w:type="dxa"/>
            <w:vAlign w:val="top"/>
          </w:tcPr>
          <w:p>
            <w:pPr>
              <w:spacing w:before="298" w:line="237" w:lineRule="auto"/>
              <w:ind w:left="576"/>
              <w:rPr>
                <w:rFonts w:ascii="宋体" w:hAnsi="宋体" w:eastAsia="宋体" w:cs="宋体"/>
                <w:sz w:val="20"/>
                <w:szCs w:val="20"/>
              </w:rPr>
            </w:pPr>
            <w:r>
              <w:rPr>
                <w:rFonts w:ascii="宋体" w:hAnsi="宋体" w:eastAsia="宋体" w:cs="宋体"/>
                <w:spacing w:val="-6"/>
                <w:sz w:val="20"/>
                <w:szCs w:val="20"/>
              </w:rPr>
              <w:t>≥50%</w:t>
            </w:r>
          </w:p>
        </w:tc>
        <w:tc>
          <w:tcPr>
            <w:tcW w:w="1659" w:type="dxa"/>
            <w:vAlign w:val="top"/>
          </w:tcPr>
          <w:p>
            <w:pPr>
              <w:spacing w:before="298" w:line="237" w:lineRule="auto"/>
              <w:ind w:left="578"/>
              <w:rPr>
                <w:rFonts w:ascii="宋体" w:hAnsi="宋体" w:eastAsia="宋体" w:cs="宋体"/>
                <w:sz w:val="20"/>
                <w:szCs w:val="20"/>
              </w:rPr>
            </w:pPr>
            <w:r>
              <w:rPr>
                <w:rFonts w:ascii="宋体" w:hAnsi="宋体" w:eastAsia="宋体" w:cs="宋体"/>
                <w:spacing w:val="-6"/>
                <w:sz w:val="20"/>
                <w:szCs w:val="20"/>
              </w:rPr>
              <w:t>≥60%</w:t>
            </w:r>
          </w:p>
        </w:tc>
        <w:tc>
          <w:tcPr>
            <w:tcW w:w="1654" w:type="dxa"/>
            <w:vAlign w:val="top"/>
          </w:tcPr>
          <w:p>
            <w:pPr>
              <w:spacing w:before="298" w:line="237" w:lineRule="auto"/>
              <w:ind w:left="569"/>
              <w:rPr>
                <w:rFonts w:ascii="宋体" w:hAnsi="宋体" w:eastAsia="宋体" w:cs="宋体"/>
                <w:sz w:val="20"/>
                <w:szCs w:val="20"/>
              </w:rPr>
            </w:pPr>
            <w:r>
              <w:rPr>
                <w:rFonts w:ascii="宋体" w:hAnsi="宋体" w:eastAsia="宋体" w:cs="宋体"/>
                <w:spacing w:val="-6"/>
                <w:sz w:val="20"/>
                <w:szCs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pPr>
              <w:spacing w:line="244"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11</w:t>
            </w:r>
          </w:p>
        </w:tc>
        <w:tc>
          <w:tcPr>
            <w:tcW w:w="5656" w:type="dxa"/>
            <w:vAlign w:val="top"/>
          </w:tcPr>
          <w:p>
            <w:pPr>
              <w:spacing w:before="108" w:line="244" w:lineRule="auto"/>
              <w:ind w:left="110" w:right="185"/>
              <w:rPr>
                <w:rFonts w:ascii="宋体" w:hAnsi="宋体" w:eastAsia="宋体" w:cs="宋体"/>
                <w:sz w:val="20"/>
                <w:szCs w:val="20"/>
              </w:rPr>
            </w:pPr>
            <w:r>
              <w:rPr>
                <w:rFonts w:ascii="宋体" w:hAnsi="宋体" w:eastAsia="宋体" w:cs="宋体"/>
                <w:spacing w:val="5"/>
                <w:sz w:val="20"/>
                <w:szCs w:val="20"/>
              </w:rPr>
              <w:t>居室卫生间、公共卫生间和洗浴空间应设有紧急呼叫装置或</w:t>
            </w:r>
            <w:r>
              <w:rPr>
                <w:rFonts w:ascii="宋体" w:hAnsi="宋体" w:eastAsia="宋体" w:cs="宋体"/>
                <w:spacing w:val="18"/>
                <w:sz w:val="20"/>
                <w:szCs w:val="20"/>
              </w:rPr>
              <w:t xml:space="preserve"> </w:t>
            </w:r>
            <w:r>
              <w:rPr>
                <w:rFonts w:ascii="宋体" w:hAnsi="宋体" w:eastAsia="宋体" w:cs="宋体"/>
                <w:spacing w:val="8"/>
                <w:sz w:val="20"/>
                <w:szCs w:val="20"/>
              </w:rPr>
              <w:t>配备可穿戴紧急呼叫设备。</w:t>
            </w:r>
          </w:p>
        </w:tc>
        <w:tc>
          <w:tcPr>
            <w:tcW w:w="1509" w:type="dxa"/>
            <w:vAlign w:val="top"/>
          </w:tcPr>
          <w:p>
            <w:pPr>
              <w:spacing w:before="261"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1"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261"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1"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1"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24" w:type="dxa"/>
            <w:vAlign w:val="top"/>
          </w:tcPr>
          <w:p>
            <w:pPr>
              <w:spacing w:line="245"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12</w:t>
            </w:r>
          </w:p>
        </w:tc>
        <w:tc>
          <w:tcPr>
            <w:tcW w:w="5656" w:type="dxa"/>
            <w:vAlign w:val="top"/>
          </w:tcPr>
          <w:p>
            <w:pPr>
              <w:spacing w:before="111" w:line="234" w:lineRule="auto"/>
              <w:ind w:left="110" w:right="187"/>
              <w:rPr>
                <w:rFonts w:ascii="宋体" w:hAnsi="宋体" w:eastAsia="宋体" w:cs="宋体"/>
                <w:sz w:val="20"/>
                <w:szCs w:val="20"/>
              </w:rPr>
            </w:pPr>
            <w:r>
              <w:rPr>
                <w:rFonts w:ascii="宋体" w:hAnsi="宋体" w:eastAsia="宋体" w:cs="宋体"/>
                <w:spacing w:val="5"/>
                <w:sz w:val="20"/>
                <w:szCs w:val="20"/>
              </w:rPr>
              <w:t>居室卫生间、公共卫生间的如厕区和洗浴空间设有扶手，扶</w:t>
            </w:r>
            <w:r>
              <w:rPr>
                <w:rFonts w:ascii="宋体" w:hAnsi="宋体" w:eastAsia="宋体" w:cs="宋体"/>
                <w:spacing w:val="16"/>
                <w:sz w:val="20"/>
                <w:szCs w:val="20"/>
              </w:rPr>
              <w:t xml:space="preserve"> </w:t>
            </w:r>
            <w:r>
              <w:rPr>
                <w:rFonts w:ascii="宋体" w:hAnsi="宋体" w:eastAsia="宋体" w:cs="宋体"/>
                <w:spacing w:val="6"/>
                <w:sz w:val="20"/>
                <w:szCs w:val="20"/>
              </w:rPr>
              <w:t>手形式、位置合理，能够正常使用。</w:t>
            </w:r>
          </w:p>
        </w:tc>
        <w:tc>
          <w:tcPr>
            <w:tcW w:w="1509" w:type="dxa"/>
            <w:vAlign w:val="top"/>
          </w:tcPr>
          <w:p>
            <w:pPr>
              <w:spacing w:before="262"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2"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262"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2"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2"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pPr>
              <w:spacing w:line="246"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13</w:t>
            </w:r>
          </w:p>
        </w:tc>
        <w:tc>
          <w:tcPr>
            <w:tcW w:w="5656" w:type="dxa"/>
            <w:vAlign w:val="top"/>
          </w:tcPr>
          <w:p>
            <w:pPr>
              <w:spacing w:before="110" w:line="249" w:lineRule="auto"/>
              <w:ind w:left="110" w:right="178"/>
              <w:rPr>
                <w:rFonts w:ascii="宋体" w:hAnsi="宋体" w:eastAsia="宋体" w:cs="宋体"/>
                <w:sz w:val="20"/>
                <w:szCs w:val="20"/>
              </w:rPr>
            </w:pPr>
            <w:r>
              <w:rPr>
                <w:rFonts w:ascii="宋体" w:hAnsi="宋体" w:eastAsia="宋体" w:cs="宋体"/>
                <w:spacing w:val="6"/>
                <w:sz w:val="20"/>
                <w:szCs w:val="20"/>
              </w:rPr>
              <w:t>洗浴空间设有便于老年人使用的淋浴设备，且配有易于识别</w:t>
            </w:r>
            <w:r>
              <w:rPr>
                <w:rFonts w:ascii="宋体" w:hAnsi="宋体" w:eastAsia="宋体" w:cs="宋体"/>
                <w:sz w:val="20"/>
                <w:szCs w:val="20"/>
              </w:rPr>
              <w:t xml:space="preserve"> </w:t>
            </w:r>
            <w:r>
              <w:rPr>
                <w:rFonts w:ascii="宋体" w:hAnsi="宋体" w:eastAsia="宋体" w:cs="宋体"/>
                <w:spacing w:val="14"/>
                <w:sz w:val="20"/>
                <w:szCs w:val="20"/>
              </w:rPr>
              <w:t>的冷热水标识。</w:t>
            </w:r>
          </w:p>
        </w:tc>
        <w:tc>
          <w:tcPr>
            <w:tcW w:w="1509" w:type="dxa"/>
            <w:vAlign w:val="top"/>
          </w:tcPr>
          <w:p>
            <w:pPr>
              <w:spacing w:before="263"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3"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263"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3"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3"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724" w:type="dxa"/>
            <w:vAlign w:val="top"/>
          </w:tcPr>
          <w:p>
            <w:pPr>
              <w:spacing w:line="257" w:lineRule="auto"/>
              <w:rPr>
                <w:rFonts w:ascii="Arial"/>
                <w:sz w:val="21"/>
              </w:rPr>
            </w:pPr>
          </w:p>
          <w:p>
            <w:pPr>
              <w:spacing w:line="258"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14</w:t>
            </w:r>
          </w:p>
        </w:tc>
        <w:tc>
          <w:tcPr>
            <w:tcW w:w="5656" w:type="dxa"/>
            <w:vAlign w:val="top"/>
          </w:tcPr>
          <w:p>
            <w:pPr>
              <w:spacing w:line="466" w:lineRule="auto"/>
              <w:rPr>
                <w:rFonts w:ascii="Arial"/>
                <w:sz w:val="21"/>
              </w:rPr>
            </w:pPr>
          </w:p>
          <w:p>
            <w:pPr>
              <w:spacing w:before="65" w:line="220" w:lineRule="auto"/>
              <w:ind w:left="110"/>
              <w:rPr>
                <w:rFonts w:ascii="宋体" w:hAnsi="宋体" w:eastAsia="宋体" w:cs="宋体"/>
                <w:sz w:val="20"/>
                <w:szCs w:val="20"/>
              </w:rPr>
            </w:pPr>
            <w:r>
              <w:rPr>
                <w:rFonts w:ascii="宋体" w:hAnsi="宋体" w:eastAsia="宋体" w:cs="宋体"/>
                <w:spacing w:val="5"/>
                <w:sz w:val="20"/>
                <w:szCs w:val="20"/>
              </w:rPr>
              <w:t>员工学历及资质情况</w:t>
            </w:r>
          </w:p>
        </w:tc>
        <w:tc>
          <w:tcPr>
            <w:tcW w:w="1509" w:type="dxa"/>
            <w:vAlign w:val="top"/>
          </w:tcPr>
          <w:p>
            <w:pPr>
              <w:spacing w:before="102" w:line="219" w:lineRule="auto"/>
              <w:ind w:left="245"/>
              <w:rPr>
                <w:rFonts w:ascii="宋体" w:hAnsi="宋体" w:eastAsia="宋体" w:cs="宋体"/>
                <w:sz w:val="20"/>
                <w:szCs w:val="20"/>
              </w:rPr>
            </w:pPr>
            <w:r>
              <w:rPr>
                <w:rFonts w:ascii="宋体" w:hAnsi="宋体" w:eastAsia="宋体" w:cs="宋体"/>
                <w:spacing w:val="2"/>
                <w:sz w:val="20"/>
                <w:szCs w:val="20"/>
              </w:rPr>
              <w:t>养老机构院</w:t>
            </w:r>
          </w:p>
          <w:p>
            <w:pPr>
              <w:spacing w:before="54" w:line="219" w:lineRule="auto"/>
              <w:ind w:left="145"/>
              <w:rPr>
                <w:rFonts w:ascii="宋体" w:hAnsi="宋体" w:eastAsia="宋体" w:cs="宋体"/>
                <w:sz w:val="20"/>
                <w:szCs w:val="20"/>
              </w:rPr>
            </w:pPr>
            <w:r>
              <w:rPr>
                <w:rFonts w:ascii="宋体" w:hAnsi="宋体" w:eastAsia="宋体" w:cs="宋体"/>
                <w:spacing w:val="-2"/>
                <w:sz w:val="20"/>
                <w:szCs w:val="20"/>
              </w:rPr>
              <w:t>长、副院长具</w:t>
            </w:r>
          </w:p>
          <w:p>
            <w:pPr>
              <w:spacing w:before="33" w:line="220" w:lineRule="auto"/>
              <w:ind w:left="145"/>
              <w:rPr>
                <w:rFonts w:ascii="宋体" w:hAnsi="宋体" w:eastAsia="宋体" w:cs="宋体"/>
                <w:sz w:val="20"/>
                <w:szCs w:val="20"/>
              </w:rPr>
            </w:pPr>
            <w:r>
              <w:rPr>
                <w:rFonts w:ascii="宋体" w:hAnsi="宋体" w:eastAsia="宋体" w:cs="宋体"/>
                <w:spacing w:val="-2"/>
                <w:sz w:val="20"/>
                <w:szCs w:val="20"/>
              </w:rPr>
              <w:t>有初中及以上</w:t>
            </w:r>
          </w:p>
          <w:p>
            <w:pPr>
              <w:spacing w:before="41" w:line="220" w:lineRule="auto"/>
              <w:ind w:left="245"/>
              <w:rPr>
                <w:rFonts w:ascii="宋体" w:hAnsi="宋体" w:eastAsia="宋体" w:cs="宋体"/>
                <w:sz w:val="20"/>
                <w:szCs w:val="20"/>
              </w:rPr>
            </w:pPr>
            <w:r>
              <w:rPr>
                <w:rFonts w:ascii="宋体" w:hAnsi="宋体" w:eastAsia="宋体" w:cs="宋体"/>
                <w:spacing w:val="19"/>
                <w:sz w:val="20"/>
                <w:szCs w:val="20"/>
              </w:rPr>
              <w:t>文化程度。</w:t>
            </w:r>
          </w:p>
        </w:tc>
        <w:tc>
          <w:tcPr>
            <w:tcW w:w="1659" w:type="dxa"/>
            <w:vAlign w:val="top"/>
          </w:tcPr>
          <w:p>
            <w:pPr>
              <w:spacing w:before="132" w:line="219" w:lineRule="auto"/>
              <w:ind w:left="126"/>
              <w:rPr>
                <w:rFonts w:ascii="宋体" w:hAnsi="宋体" w:eastAsia="宋体" w:cs="宋体"/>
                <w:sz w:val="20"/>
                <w:szCs w:val="20"/>
              </w:rPr>
            </w:pPr>
            <w:r>
              <w:rPr>
                <w:rFonts w:ascii="宋体" w:hAnsi="宋体" w:eastAsia="宋体" w:cs="宋体"/>
                <w:spacing w:val="14"/>
                <w:sz w:val="20"/>
                <w:szCs w:val="20"/>
              </w:rPr>
              <w:t>养老机构院长、</w:t>
            </w:r>
          </w:p>
          <w:p>
            <w:pPr>
              <w:spacing w:before="44" w:line="219" w:lineRule="auto"/>
              <w:ind w:left="126"/>
              <w:rPr>
                <w:rFonts w:ascii="宋体" w:hAnsi="宋体" w:eastAsia="宋体" w:cs="宋体"/>
                <w:sz w:val="20"/>
                <w:szCs w:val="20"/>
              </w:rPr>
            </w:pPr>
            <w:r>
              <w:rPr>
                <w:rFonts w:ascii="宋体" w:hAnsi="宋体" w:eastAsia="宋体" w:cs="宋体"/>
                <w:spacing w:val="3"/>
                <w:sz w:val="20"/>
                <w:szCs w:val="20"/>
              </w:rPr>
              <w:t>副院长具有初中</w:t>
            </w:r>
          </w:p>
          <w:p>
            <w:pPr>
              <w:spacing w:before="23" w:line="220" w:lineRule="auto"/>
              <w:ind w:left="225"/>
              <w:rPr>
                <w:rFonts w:ascii="宋体" w:hAnsi="宋体" w:eastAsia="宋体" w:cs="宋体"/>
                <w:sz w:val="20"/>
                <w:szCs w:val="20"/>
              </w:rPr>
            </w:pPr>
            <w:r>
              <w:rPr>
                <w:rFonts w:ascii="宋体" w:hAnsi="宋体" w:eastAsia="宋体" w:cs="宋体"/>
                <w:spacing w:val="-1"/>
                <w:sz w:val="20"/>
                <w:szCs w:val="20"/>
              </w:rPr>
              <w:t>及以上文化程</w:t>
            </w:r>
          </w:p>
          <w:p>
            <w:pPr>
              <w:spacing w:before="31" w:line="220" w:lineRule="auto"/>
              <w:ind w:left="626"/>
              <w:rPr>
                <w:rFonts w:ascii="宋体" w:hAnsi="宋体" w:eastAsia="宋体" w:cs="宋体"/>
                <w:sz w:val="20"/>
                <w:szCs w:val="20"/>
              </w:rPr>
            </w:pPr>
            <w:r>
              <w:rPr>
                <w:rFonts w:ascii="宋体" w:hAnsi="宋体" w:eastAsia="宋体" w:cs="宋体"/>
                <w:spacing w:val="-4"/>
                <w:sz w:val="20"/>
                <w:szCs w:val="20"/>
              </w:rPr>
              <w:t>度</w:t>
            </w:r>
            <w:r>
              <w:rPr>
                <w:rFonts w:ascii="宋体" w:hAnsi="宋体" w:eastAsia="宋体" w:cs="宋体"/>
                <w:spacing w:val="35"/>
                <w:sz w:val="20"/>
                <w:szCs w:val="20"/>
              </w:rPr>
              <w:t xml:space="preserve"> </w:t>
            </w:r>
            <w:r>
              <w:rPr>
                <w:rFonts w:ascii="宋体" w:hAnsi="宋体" w:eastAsia="宋体" w:cs="宋体"/>
                <w:spacing w:val="-4"/>
                <w:sz w:val="20"/>
                <w:szCs w:val="20"/>
              </w:rPr>
              <w:t>。</w:t>
            </w:r>
          </w:p>
        </w:tc>
        <w:tc>
          <w:tcPr>
            <w:tcW w:w="1669" w:type="dxa"/>
            <w:vAlign w:val="top"/>
          </w:tcPr>
          <w:p>
            <w:pPr>
              <w:spacing w:before="132" w:line="219" w:lineRule="auto"/>
              <w:ind w:left="126"/>
              <w:rPr>
                <w:rFonts w:ascii="宋体" w:hAnsi="宋体" w:eastAsia="宋体" w:cs="宋体"/>
                <w:sz w:val="20"/>
                <w:szCs w:val="20"/>
              </w:rPr>
            </w:pPr>
            <w:r>
              <w:rPr>
                <w:rFonts w:ascii="宋体" w:hAnsi="宋体" w:eastAsia="宋体" w:cs="宋体"/>
                <w:spacing w:val="14"/>
                <w:sz w:val="20"/>
                <w:szCs w:val="20"/>
              </w:rPr>
              <w:t>养老机构院长、</w:t>
            </w:r>
          </w:p>
          <w:p>
            <w:pPr>
              <w:spacing w:before="34" w:line="219" w:lineRule="auto"/>
              <w:ind w:left="126"/>
              <w:rPr>
                <w:rFonts w:ascii="宋体" w:hAnsi="宋体" w:eastAsia="宋体" w:cs="宋体"/>
                <w:sz w:val="20"/>
                <w:szCs w:val="20"/>
              </w:rPr>
            </w:pPr>
            <w:r>
              <w:rPr>
                <w:rFonts w:ascii="宋体" w:hAnsi="宋体" w:eastAsia="宋体" w:cs="宋体"/>
                <w:spacing w:val="1"/>
                <w:sz w:val="20"/>
                <w:szCs w:val="20"/>
              </w:rPr>
              <w:t>副院长具有大专</w:t>
            </w:r>
          </w:p>
          <w:p>
            <w:pPr>
              <w:spacing w:before="43" w:line="220" w:lineRule="auto"/>
              <w:ind w:left="226"/>
              <w:rPr>
                <w:rFonts w:ascii="宋体" w:hAnsi="宋体" w:eastAsia="宋体" w:cs="宋体"/>
                <w:sz w:val="20"/>
                <w:szCs w:val="20"/>
              </w:rPr>
            </w:pPr>
            <w:r>
              <w:rPr>
                <w:rFonts w:ascii="宋体" w:hAnsi="宋体" w:eastAsia="宋体" w:cs="宋体"/>
                <w:spacing w:val="-1"/>
                <w:sz w:val="20"/>
                <w:szCs w:val="20"/>
              </w:rPr>
              <w:t>及以上文化程</w:t>
            </w:r>
          </w:p>
          <w:p>
            <w:pPr>
              <w:spacing w:before="11" w:line="220" w:lineRule="auto"/>
              <w:ind w:left="626"/>
              <w:rPr>
                <w:rFonts w:ascii="宋体" w:hAnsi="宋体" w:eastAsia="宋体" w:cs="宋体"/>
                <w:sz w:val="20"/>
                <w:szCs w:val="20"/>
              </w:rPr>
            </w:pPr>
            <w:r>
              <w:rPr>
                <w:rFonts w:ascii="宋体" w:hAnsi="宋体" w:eastAsia="宋体" w:cs="宋体"/>
                <w:spacing w:val="-4"/>
                <w:sz w:val="20"/>
                <w:szCs w:val="20"/>
              </w:rPr>
              <w:t>度</w:t>
            </w:r>
            <w:r>
              <w:rPr>
                <w:rFonts w:ascii="宋体" w:hAnsi="宋体" w:eastAsia="宋体" w:cs="宋体"/>
                <w:spacing w:val="36"/>
                <w:sz w:val="20"/>
                <w:szCs w:val="20"/>
              </w:rPr>
              <w:t xml:space="preserve"> </w:t>
            </w:r>
            <w:r>
              <w:rPr>
                <w:rFonts w:ascii="宋体" w:hAnsi="宋体" w:eastAsia="宋体" w:cs="宋体"/>
                <w:spacing w:val="-4"/>
                <w:sz w:val="20"/>
                <w:szCs w:val="20"/>
              </w:rPr>
              <w:t>。</w:t>
            </w:r>
          </w:p>
        </w:tc>
        <w:tc>
          <w:tcPr>
            <w:tcW w:w="1659" w:type="dxa"/>
            <w:vAlign w:val="top"/>
          </w:tcPr>
          <w:p>
            <w:pPr>
              <w:spacing w:before="122" w:line="219" w:lineRule="auto"/>
              <w:ind w:left="127"/>
              <w:rPr>
                <w:rFonts w:ascii="宋体" w:hAnsi="宋体" w:eastAsia="宋体" w:cs="宋体"/>
                <w:sz w:val="20"/>
                <w:szCs w:val="20"/>
              </w:rPr>
            </w:pPr>
            <w:r>
              <w:rPr>
                <w:rFonts w:ascii="宋体" w:hAnsi="宋体" w:eastAsia="宋体" w:cs="宋体"/>
                <w:spacing w:val="14"/>
                <w:sz w:val="20"/>
                <w:szCs w:val="20"/>
              </w:rPr>
              <w:t>养老机构院长、</w:t>
            </w:r>
          </w:p>
          <w:p>
            <w:pPr>
              <w:spacing w:before="44" w:line="219" w:lineRule="auto"/>
              <w:ind w:left="127"/>
              <w:rPr>
                <w:rFonts w:ascii="宋体" w:hAnsi="宋体" w:eastAsia="宋体" w:cs="宋体"/>
                <w:sz w:val="20"/>
                <w:szCs w:val="20"/>
              </w:rPr>
            </w:pPr>
            <w:r>
              <w:rPr>
                <w:rFonts w:ascii="宋体" w:hAnsi="宋体" w:eastAsia="宋体" w:cs="宋体"/>
                <w:spacing w:val="1"/>
                <w:sz w:val="20"/>
                <w:szCs w:val="20"/>
              </w:rPr>
              <w:t>副院长具有大专</w:t>
            </w:r>
          </w:p>
          <w:p>
            <w:pPr>
              <w:spacing w:before="33" w:line="220" w:lineRule="auto"/>
              <w:ind w:left="227"/>
              <w:rPr>
                <w:rFonts w:ascii="宋体" w:hAnsi="宋体" w:eastAsia="宋体" w:cs="宋体"/>
                <w:sz w:val="20"/>
                <w:szCs w:val="20"/>
              </w:rPr>
            </w:pPr>
            <w:r>
              <w:rPr>
                <w:rFonts w:ascii="宋体" w:hAnsi="宋体" w:eastAsia="宋体" w:cs="宋体"/>
                <w:spacing w:val="-1"/>
                <w:sz w:val="20"/>
                <w:szCs w:val="20"/>
              </w:rPr>
              <w:t>及以上文化程</w:t>
            </w:r>
          </w:p>
          <w:p>
            <w:pPr>
              <w:spacing w:before="11" w:line="220" w:lineRule="auto"/>
              <w:ind w:left="628"/>
              <w:rPr>
                <w:rFonts w:ascii="宋体" w:hAnsi="宋体" w:eastAsia="宋体" w:cs="宋体"/>
                <w:sz w:val="20"/>
                <w:szCs w:val="20"/>
              </w:rPr>
            </w:pPr>
            <w:r>
              <w:rPr>
                <w:rFonts w:ascii="宋体" w:hAnsi="宋体" w:eastAsia="宋体" w:cs="宋体"/>
                <w:spacing w:val="-4"/>
                <w:sz w:val="20"/>
                <w:szCs w:val="20"/>
              </w:rPr>
              <w:t>度</w:t>
            </w:r>
            <w:r>
              <w:rPr>
                <w:rFonts w:ascii="宋体" w:hAnsi="宋体" w:eastAsia="宋体" w:cs="宋体"/>
                <w:spacing w:val="35"/>
                <w:sz w:val="20"/>
                <w:szCs w:val="20"/>
              </w:rPr>
              <w:t xml:space="preserve"> </w:t>
            </w:r>
            <w:r>
              <w:rPr>
                <w:rFonts w:ascii="宋体" w:hAnsi="宋体" w:eastAsia="宋体" w:cs="宋体"/>
                <w:spacing w:val="-4"/>
                <w:sz w:val="20"/>
                <w:szCs w:val="20"/>
              </w:rPr>
              <w:t>。</w:t>
            </w:r>
          </w:p>
        </w:tc>
        <w:tc>
          <w:tcPr>
            <w:tcW w:w="1654" w:type="dxa"/>
            <w:vAlign w:val="top"/>
          </w:tcPr>
          <w:p>
            <w:pPr>
              <w:spacing w:before="132" w:line="219" w:lineRule="auto"/>
              <w:ind w:left="118"/>
              <w:rPr>
                <w:rFonts w:ascii="宋体" w:hAnsi="宋体" w:eastAsia="宋体" w:cs="宋体"/>
                <w:sz w:val="20"/>
                <w:szCs w:val="20"/>
              </w:rPr>
            </w:pPr>
            <w:r>
              <w:rPr>
                <w:rFonts w:ascii="宋体" w:hAnsi="宋体" w:eastAsia="宋体" w:cs="宋体"/>
                <w:spacing w:val="14"/>
                <w:sz w:val="20"/>
                <w:szCs w:val="20"/>
              </w:rPr>
              <w:t>养老机构院长、</w:t>
            </w:r>
          </w:p>
          <w:p>
            <w:pPr>
              <w:spacing w:before="34" w:line="219" w:lineRule="auto"/>
              <w:ind w:left="118"/>
              <w:rPr>
                <w:rFonts w:ascii="宋体" w:hAnsi="宋体" w:eastAsia="宋体" w:cs="宋体"/>
                <w:sz w:val="20"/>
                <w:szCs w:val="20"/>
              </w:rPr>
            </w:pPr>
            <w:r>
              <w:rPr>
                <w:rFonts w:ascii="宋体" w:hAnsi="宋体" w:eastAsia="宋体" w:cs="宋体"/>
                <w:spacing w:val="1"/>
                <w:sz w:val="20"/>
                <w:szCs w:val="20"/>
              </w:rPr>
              <w:t>副院长具有大专</w:t>
            </w:r>
          </w:p>
          <w:p>
            <w:pPr>
              <w:spacing w:before="23" w:line="220" w:lineRule="auto"/>
              <w:ind w:left="218"/>
              <w:rPr>
                <w:rFonts w:ascii="宋体" w:hAnsi="宋体" w:eastAsia="宋体" w:cs="宋体"/>
                <w:sz w:val="20"/>
                <w:szCs w:val="20"/>
              </w:rPr>
            </w:pPr>
            <w:r>
              <w:rPr>
                <w:rFonts w:ascii="宋体" w:hAnsi="宋体" w:eastAsia="宋体" w:cs="宋体"/>
                <w:spacing w:val="-1"/>
                <w:sz w:val="20"/>
                <w:szCs w:val="20"/>
              </w:rPr>
              <w:t>及以上文化程</w:t>
            </w:r>
          </w:p>
          <w:p>
            <w:pPr>
              <w:spacing w:before="21" w:line="220" w:lineRule="auto"/>
              <w:ind w:left="619"/>
              <w:rPr>
                <w:rFonts w:ascii="宋体" w:hAnsi="宋体" w:eastAsia="宋体" w:cs="宋体"/>
                <w:sz w:val="20"/>
                <w:szCs w:val="20"/>
              </w:rPr>
            </w:pPr>
            <w:r>
              <w:rPr>
                <w:rFonts w:ascii="宋体" w:hAnsi="宋体" w:eastAsia="宋体" w:cs="宋体"/>
                <w:spacing w:val="-4"/>
                <w:sz w:val="20"/>
                <w:szCs w:val="20"/>
              </w:rPr>
              <w:t>度</w:t>
            </w:r>
            <w:r>
              <w:rPr>
                <w:rFonts w:ascii="宋体" w:hAnsi="宋体" w:eastAsia="宋体" w:cs="宋体"/>
                <w:spacing w:val="35"/>
                <w:sz w:val="20"/>
                <w:szCs w:val="20"/>
              </w:rPr>
              <w:t xml:space="preserve"> </w:t>
            </w:r>
            <w:r>
              <w:rPr>
                <w:rFonts w:ascii="宋体" w:hAnsi="宋体" w:eastAsia="宋体" w:cs="宋体"/>
                <w:spacing w:val="-4"/>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724" w:type="dxa"/>
            <w:vAlign w:val="top"/>
          </w:tcPr>
          <w:p>
            <w:pPr>
              <w:spacing w:line="258" w:lineRule="auto"/>
              <w:rPr>
                <w:rFonts w:ascii="Arial"/>
                <w:sz w:val="21"/>
              </w:rPr>
            </w:pPr>
          </w:p>
          <w:p>
            <w:pPr>
              <w:spacing w:line="259"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15</w:t>
            </w:r>
          </w:p>
        </w:tc>
        <w:tc>
          <w:tcPr>
            <w:tcW w:w="5656" w:type="dxa"/>
            <w:vAlign w:val="top"/>
          </w:tcPr>
          <w:p>
            <w:pPr>
              <w:spacing w:before="102" w:line="242" w:lineRule="auto"/>
              <w:ind w:left="110" w:right="126"/>
              <w:jc w:val="both"/>
              <w:rPr>
                <w:rFonts w:ascii="宋体" w:hAnsi="宋体" w:eastAsia="宋体" w:cs="宋体"/>
                <w:sz w:val="20"/>
                <w:szCs w:val="20"/>
              </w:rPr>
            </w:pPr>
            <w:r>
              <w:rPr>
                <w:rFonts w:ascii="宋体" w:hAnsi="宋体" w:eastAsia="宋体" w:cs="宋体"/>
                <w:sz w:val="20"/>
                <w:szCs w:val="20"/>
              </w:rPr>
              <w:t>医生持有医师资格证书和医师执业证书，护士持有护士资格证</w:t>
            </w:r>
            <w:r>
              <w:rPr>
                <w:rFonts w:ascii="宋体" w:hAnsi="宋体" w:eastAsia="宋体" w:cs="宋体"/>
                <w:spacing w:val="7"/>
                <w:sz w:val="20"/>
                <w:szCs w:val="20"/>
              </w:rPr>
              <w:t xml:space="preserve"> </w:t>
            </w:r>
            <w:r>
              <w:rPr>
                <w:rFonts w:ascii="宋体" w:hAnsi="宋体" w:eastAsia="宋体" w:cs="宋体"/>
                <w:sz w:val="20"/>
                <w:szCs w:val="20"/>
              </w:rPr>
              <w:t>书和护士执业证书，特种设备管理人员具备相应上岗资质，其</w:t>
            </w:r>
            <w:r>
              <w:rPr>
                <w:rFonts w:ascii="宋体" w:hAnsi="宋体" w:eastAsia="宋体" w:cs="宋体"/>
                <w:spacing w:val="7"/>
                <w:sz w:val="20"/>
                <w:szCs w:val="20"/>
              </w:rPr>
              <w:t xml:space="preserve"> </w:t>
            </w:r>
            <w:r>
              <w:rPr>
                <w:rFonts w:ascii="宋体" w:hAnsi="宋体" w:eastAsia="宋体" w:cs="宋体"/>
                <w:spacing w:val="5"/>
                <w:sz w:val="20"/>
                <w:szCs w:val="20"/>
              </w:rPr>
              <w:t>他专业技术人员持有与岗位相适应的专业资格证书或执业证</w:t>
            </w:r>
            <w:r>
              <w:rPr>
                <w:rFonts w:ascii="宋体" w:hAnsi="宋体" w:eastAsia="宋体" w:cs="宋体"/>
                <w:spacing w:val="17"/>
                <w:sz w:val="20"/>
                <w:szCs w:val="20"/>
              </w:rPr>
              <w:t xml:space="preserve"> </w:t>
            </w:r>
            <w:r>
              <w:rPr>
                <w:rFonts w:ascii="宋体" w:hAnsi="宋体" w:eastAsia="宋体" w:cs="宋体"/>
                <w:spacing w:val="-6"/>
                <w:sz w:val="20"/>
                <w:szCs w:val="20"/>
              </w:rPr>
              <w:t>书</w:t>
            </w:r>
            <w:r>
              <w:rPr>
                <w:rFonts w:ascii="宋体" w:hAnsi="宋体" w:eastAsia="宋体" w:cs="宋体"/>
                <w:spacing w:val="40"/>
                <w:sz w:val="20"/>
                <w:szCs w:val="20"/>
              </w:rPr>
              <w:t xml:space="preserve"> </w:t>
            </w:r>
            <w:r>
              <w:rPr>
                <w:rFonts w:ascii="宋体" w:hAnsi="宋体" w:eastAsia="宋体" w:cs="宋体"/>
                <w:spacing w:val="-6"/>
                <w:sz w:val="20"/>
                <w:szCs w:val="20"/>
              </w:rPr>
              <w:t>。</w:t>
            </w:r>
          </w:p>
        </w:tc>
        <w:tc>
          <w:tcPr>
            <w:tcW w:w="1509" w:type="dxa"/>
            <w:vAlign w:val="top"/>
          </w:tcPr>
          <w:p>
            <w:pPr>
              <w:spacing w:line="468" w:lineRule="auto"/>
              <w:rPr>
                <w:rFonts w:ascii="Arial"/>
                <w:sz w:val="21"/>
              </w:rPr>
            </w:pPr>
          </w:p>
          <w:p>
            <w:pPr>
              <w:spacing w:before="65"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468" w:lineRule="auto"/>
              <w:rPr>
                <w:rFonts w:ascii="Arial"/>
                <w:sz w:val="21"/>
              </w:rPr>
            </w:pPr>
          </w:p>
          <w:p>
            <w:pPr>
              <w:spacing w:before="65"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line="468" w:lineRule="auto"/>
              <w:rPr>
                <w:rFonts w:ascii="Arial"/>
                <w:sz w:val="21"/>
              </w:rPr>
            </w:pPr>
          </w:p>
          <w:p>
            <w:pPr>
              <w:spacing w:before="65"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468" w:lineRule="auto"/>
              <w:rPr>
                <w:rFonts w:ascii="Arial"/>
                <w:sz w:val="21"/>
              </w:rPr>
            </w:pPr>
          </w:p>
          <w:p>
            <w:pPr>
              <w:spacing w:before="65"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line="468" w:lineRule="auto"/>
              <w:rPr>
                <w:rFonts w:ascii="Arial"/>
                <w:sz w:val="21"/>
              </w:rPr>
            </w:pPr>
          </w:p>
          <w:p>
            <w:pPr>
              <w:spacing w:before="65"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pPr>
              <w:spacing w:line="250"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16</w:t>
            </w:r>
          </w:p>
        </w:tc>
        <w:tc>
          <w:tcPr>
            <w:tcW w:w="5656" w:type="dxa"/>
            <w:vAlign w:val="top"/>
          </w:tcPr>
          <w:p>
            <w:pPr>
              <w:spacing w:before="125" w:line="239" w:lineRule="auto"/>
              <w:ind w:left="110" w:right="199"/>
              <w:rPr>
                <w:rFonts w:ascii="宋体" w:hAnsi="宋体" w:eastAsia="宋体" w:cs="宋体"/>
                <w:sz w:val="20"/>
                <w:szCs w:val="20"/>
              </w:rPr>
            </w:pPr>
            <w:r>
              <w:rPr>
                <w:rFonts w:ascii="宋体" w:hAnsi="宋体" w:eastAsia="宋体" w:cs="宋体"/>
                <w:spacing w:val="5"/>
                <w:sz w:val="20"/>
                <w:szCs w:val="20"/>
              </w:rPr>
              <w:t>参与后勤服务的电工、安全管理人员等，应取得合法有效的</w:t>
            </w:r>
            <w:r>
              <w:rPr>
                <w:rFonts w:ascii="宋体" w:hAnsi="宋体" w:eastAsia="宋体" w:cs="宋体"/>
                <w:spacing w:val="4"/>
                <w:sz w:val="20"/>
                <w:szCs w:val="20"/>
              </w:rPr>
              <w:t xml:space="preserve"> </w:t>
            </w:r>
            <w:r>
              <w:rPr>
                <w:rFonts w:ascii="宋体" w:hAnsi="宋体" w:eastAsia="宋体" w:cs="宋体"/>
                <w:spacing w:val="24"/>
                <w:sz w:val="20"/>
                <w:szCs w:val="20"/>
              </w:rPr>
              <w:t>执业证。</w:t>
            </w:r>
          </w:p>
        </w:tc>
        <w:tc>
          <w:tcPr>
            <w:tcW w:w="1509" w:type="dxa"/>
            <w:vAlign w:val="top"/>
          </w:tcPr>
          <w:p>
            <w:pPr>
              <w:spacing w:before="267"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7"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267"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7"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7"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pPr>
              <w:spacing w:line="251" w:lineRule="auto"/>
              <w:rPr>
                <w:rFonts w:ascii="Arial"/>
                <w:sz w:val="21"/>
              </w:rPr>
            </w:pPr>
          </w:p>
          <w:p>
            <w:pPr>
              <w:spacing w:before="65" w:line="184" w:lineRule="auto"/>
              <w:ind w:left="255"/>
              <w:rPr>
                <w:rFonts w:ascii="宋体" w:hAnsi="宋体" w:eastAsia="宋体" w:cs="宋体"/>
                <w:sz w:val="20"/>
                <w:szCs w:val="20"/>
              </w:rPr>
            </w:pPr>
            <w:r>
              <w:rPr>
                <w:rFonts w:ascii="宋体" w:hAnsi="宋体" w:eastAsia="宋体" w:cs="宋体"/>
                <w:spacing w:val="-6"/>
                <w:sz w:val="20"/>
                <w:szCs w:val="20"/>
              </w:rPr>
              <w:t>17</w:t>
            </w:r>
          </w:p>
        </w:tc>
        <w:tc>
          <w:tcPr>
            <w:tcW w:w="5656" w:type="dxa"/>
            <w:vAlign w:val="top"/>
          </w:tcPr>
          <w:p>
            <w:pPr>
              <w:spacing w:before="117" w:line="248" w:lineRule="auto"/>
              <w:ind w:left="110" w:right="187"/>
              <w:rPr>
                <w:rFonts w:ascii="宋体" w:hAnsi="宋体" w:eastAsia="宋体" w:cs="宋体"/>
                <w:sz w:val="20"/>
                <w:szCs w:val="20"/>
              </w:rPr>
            </w:pPr>
            <w:r>
              <w:rPr>
                <w:rFonts w:ascii="宋体" w:hAnsi="宋体" w:eastAsia="宋体" w:cs="宋体"/>
                <w:spacing w:val="13"/>
                <w:sz w:val="20"/>
                <w:szCs w:val="20"/>
              </w:rPr>
              <w:t>所有一线工作人员(生活照料、膳食和医务等服务人员)持</w:t>
            </w:r>
            <w:r>
              <w:rPr>
                <w:rFonts w:ascii="宋体" w:hAnsi="宋体" w:eastAsia="宋体" w:cs="宋体"/>
                <w:spacing w:val="8"/>
                <w:sz w:val="20"/>
                <w:szCs w:val="20"/>
              </w:rPr>
              <w:t xml:space="preserve"> </w:t>
            </w:r>
            <w:r>
              <w:rPr>
                <w:rFonts w:ascii="宋体" w:hAnsi="宋体" w:eastAsia="宋体" w:cs="宋体"/>
                <w:spacing w:val="14"/>
                <w:sz w:val="20"/>
                <w:szCs w:val="20"/>
              </w:rPr>
              <w:t>健康证明上岗。</w:t>
            </w:r>
          </w:p>
        </w:tc>
        <w:tc>
          <w:tcPr>
            <w:tcW w:w="1509" w:type="dxa"/>
            <w:vAlign w:val="top"/>
          </w:tcPr>
          <w:p>
            <w:pPr>
              <w:spacing w:before="268"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8"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268"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8"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8"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4" w:type="dxa"/>
            <w:vAlign w:val="top"/>
          </w:tcPr>
          <w:p>
            <w:pPr>
              <w:spacing w:before="178" w:line="184" w:lineRule="auto"/>
              <w:ind w:left="255"/>
              <w:rPr>
                <w:rFonts w:ascii="宋体" w:hAnsi="宋体" w:eastAsia="宋体" w:cs="宋体"/>
                <w:sz w:val="20"/>
                <w:szCs w:val="20"/>
              </w:rPr>
            </w:pPr>
            <w:r>
              <w:rPr>
                <w:rFonts w:ascii="宋体" w:hAnsi="宋体" w:eastAsia="宋体" w:cs="宋体"/>
                <w:spacing w:val="-6"/>
                <w:sz w:val="20"/>
                <w:szCs w:val="20"/>
              </w:rPr>
              <w:t>18</w:t>
            </w:r>
          </w:p>
        </w:tc>
        <w:tc>
          <w:tcPr>
            <w:tcW w:w="5656" w:type="dxa"/>
            <w:vAlign w:val="top"/>
          </w:tcPr>
          <w:p>
            <w:pPr>
              <w:spacing w:before="128" w:line="219" w:lineRule="auto"/>
              <w:ind w:left="110"/>
              <w:rPr>
                <w:rFonts w:ascii="宋体" w:hAnsi="宋体" w:eastAsia="宋体" w:cs="宋体"/>
                <w:sz w:val="20"/>
                <w:szCs w:val="20"/>
              </w:rPr>
            </w:pPr>
            <w:r>
              <w:rPr>
                <w:rFonts w:ascii="宋体" w:hAnsi="宋体" w:eastAsia="宋体" w:cs="宋体"/>
                <w:spacing w:val="8"/>
                <w:sz w:val="20"/>
                <w:szCs w:val="20"/>
              </w:rPr>
              <w:t>养老护理员岗前培训合格。</w:t>
            </w:r>
          </w:p>
        </w:tc>
        <w:tc>
          <w:tcPr>
            <w:tcW w:w="1509" w:type="dxa"/>
            <w:vAlign w:val="top"/>
          </w:tcPr>
          <w:p>
            <w:pPr>
              <w:spacing w:before="129" w:line="221" w:lineRule="auto"/>
              <w:ind w:left="54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29"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69" w:type="dxa"/>
            <w:vAlign w:val="top"/>
          </w:tcPr>
          <w:p>
            <w:pPr>
              <w:spacing w:before="129"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29" w:line="221" w:lineRule="auto"/>
              <w:ind w:left="628"/>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129" w:line="221" w:lineRule="auto"/>
              <w:ind w:left="619"/>
              <w:rPr>
                <w:rFonts w:ascii="宋体" w:hAnsi="宋体" w:eastAsia="宋体" w:cs="宋体"/>
                <w:sz w:val="20"/>
                <w:szCs w:val="20"/>
              </w:rPr>
            </w:pPr>
            <w:r>
              <w:rPr>
                <w:rFonts w:ascii="宋体" w:hAnsi="宋体" w:eastAsia="宋体" w:cs="宋体"/>
                <w:spacing w:val="4"/>
                <w:sz w:val="20"/>
                <w:szCs w:val="20"/>
              </w:rPr>
              <w:t>必备</w:t>
            </w:r>
          </w:p>
        </w:tc>
      </w:tr>
    </w:tbl>
    <w:p>
      <w:pPr>
        <w:spacing w:line="204" w:lineRule="exact"/>
        <w:rPr>
          <w:rFonts w:ascii="Arial"/>
          <w:sz w:val="17"/>
        </w:rPr>
      </w:pPr>
    </w:p>
    <w:p>
      <w:pPr>
        <w:sectPr>
          <w:footerReference r:id="rId45" w:type="default"/>
          <w:pgSz w:w="16830" w:h="11900"/>
          <w:pgMar w:top="1011" w:right="1174" w:bottom="1740" w:left="1115" w:header="0" w:footer="1471" w:gutter="0"/>
          <w:cols w:space="720" w:num="1"/>
        </w:sectPr>
      </w:pPr>
    </w:p>
    <w:p/>
    <w:p/>
    <w:p>
      <w:pPr>
        <w:spacing w:line="70" w:lineRule="exact"/>
      </w:pPr>
    </w:p>
    <w:tbl>
      <w:tblPr>
        <w:tblStyle w:val="4"/>
        <w:tblW w:w="144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5636"/>
        <w:gridCol w:w="1519"/>
        <w:gridCol w:w="1659"/>
        <w:gridCol w:w="1659"/>
        <w:gridCol w:w="1658"/>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14" w:type="dxa"/>
            <w:vMerge w:val="restart"/>
            <w:tcBorders>
              <w:bottom w:val="nil"/>
            </w:tcBorders>
            <w:shd w:val="clear" w:color="auto" w:fill="D3F5FA"/>
            <w:vAlign w:val="top"/>
          </w:tcPr>
          <w:p>
            <w:pPr>
              <w:spacing w:line="324" w:lineRule="auto"/>
              <w:rPr>
                <w:rFonts w:ascii="Arial"/>
                <w:sz w:val="21"/>
              </w:rPr>
            </w:pPr>
          </w:p>
          <w:p>
            <w:pPr>
              <w:spacing w:before="65" w:line="221" w:lineRule="auto"/>
              <w:ind w:left="167"/>
              <w:rPr>
                <w:rFonts w:ascii="宋体" w:hAnsi="宋体" w:eastAsia="宋体" w:cs="宋体"/>
                <w:sz w:val="20"/>
                <w:szCs w:val="20"/>
              </w:rPr>
            </w:pPr>
            <w:r>
              <w:rPr>
                <w:rFonts w:ascii="宋体" w:hAnsi="宋体" w:eastAsia="宋体" w:cs="宋体"/>
                <w:b/>
                <w:bCs/>
                <w:color w:val="60696A"/>
                <w:spacing w:val="-4"/>
                <w:sz w:val="20"/>
                <w:szCs w:val="20"/>
              </w:rPr>
              <w:t>序号</w:t>
            </w:r>
          </w:p>
        </w:tc>
        <w:tc>
          <w:tcPr>
            <w:tcW w:w="5636" w:type="dxa"/>
            <w:vMerge w:val="restart"/>
            <w:tcBorders>
              <w:bottom w:val="nil"/>
            </w:tcBorders>
            <w:shd w:val="clear" w:color="auto" w:fill="D1F4F7"/>
            <w:vAlign w:val="top"/>
          </w:tcPr>
          <w:p>
            <w:pPr>
              <w:spacing w:line="323" w:lineRule="auto"/>
              <w:rPr>
                <w:rFonts w:ascii="Arial"/>
                <w:sz w:val="21"/>
              </w:rPr>
            </w:pPr>
          </w:p>
          <w:p>
            <w:pPr>
              <w:spacing w:before="65" w:line="219" w:lineRule="auto"/>
              <w:ind w:left="2383"/>
              <w:rPr>
                <w:rFonts w:ascii="宋体" w:hAnsi="宋体" w:eastAsia="宋体" w:cs="宋体"/>
                <w:sz w:val="20"/>
                <w:szCs w:val="20"/>
              </w:rPr>
            </w:pPr>
            <w:r>
              <w:rPr>
                <w:rFonts w:ascii="宋体" w:hAnsi="宋体" w:eastAsia="宋体" w:cs="宋体"/>
                <w:b/>
                <w:bCs/>
                <w:color w:val="596061"/>
                <w:spacing w:val="16"/>
                <w:sz w:val="20"/>
                <w:szCs w:val="20"/>
              </w:rPr>
              <w:t>检查项目</w:t>
            </w:r>
          </w:p>
        </w:tc>
        <w:tc>
          <w:tcPr>
            <w:tcW w:w="8149" w:type="dxa"/>
            <w:gridSpan w:val="5"/>
            <w:shd w:val="clear" w:color="auto" w:fill="D7F6EF"/>
            <w:vAlign w:val="top"/>
          </w:tcPr>
          <w:p>
            <w:pPr>
              <w:spacing w:before="123" w:line="220" w:lineRule="auto"/>
              <w:ind w:left="3664"/>
              <w:rPr>
                <w:rFonts w:ascii="宋体" w:hAnsi="宋体" w:eastAsia="宋体" w:cs="宋体"/>
                <w:sz w:val="20"/>
                <w:szCs w:val="20"/>
              </w:rPr>
            </w:pPr>
            <w:r>
              <w:rPr>
                <w:rFonts w:ascii="宋体" w:hAnsi="宋体" w:eastAsia="宋体" w:cs="宋体"/>
                <w:spacing w:val="-3"/>
                <w:sz w:val="20"/>
                <w:szCs w:val="20"/>
              </w:rPr>
              <w:t>是否达标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14" w:type="dxa"/>
            <w:vMerge w:val="continue"/>
            <w:tcBorders>
              <w:top w:val="nil"/>
            </w:tcBorders>
            <w:vAlign w:val="top"/>
          </w:tcPr>
          <w:p>
            <w:pPr>
              <w:rPr>
                <w:rFonts w:ascii="Arial"/>
                <w:sz w:val="21"/>
              </w:rPr>
            </w:pPr>
          </w:p>
        </w:tc>
        <w:tc>
          <w:tcPr>
            <w:tcW w:w="5636" w:type="dxa"/>
            <w:vMerge w:val="continue"/>
            <w:tcBorders>
              <w:top w:val="nil"/>
            </w:tcBorders>
            <w:vAlign w:val="top"/>
          </w:tcPr>
          <w:p>
            <w:pPr>
              <w:rPr>
                <w:rFonts w:ascii="Arial"/>
                <w:sz w:val="21"/>
              </w:rPr>
            </w:pPr>
          </w:p>
        </w:tc>
        <w:tc>
          <w:tcPr>
            <w:tcW w:w="1519" w:type="dxa"/>
            <w:shd w:val="clear" w:color="auto" w:fill="D3F3F3"/>
            <w:vAlign w:val="top"/>
          </w:tcPr>
          <w:p>
            <w:pPr>
              <w:spacing w:before="166" w:line="220" w:lineRule="auto"/>
              <w:ind w:left="357"/>
              <w:rPr>
                <w:rFonts w:ascii="宋体" w:hAnsi="宋体" w:eastAsia="宋体" w:cs="宋体"/>
                <w:sz w:val="20"/>
                <w:szCs w:val="20"/>
              </w:rPr>
            </w:pPr>
            <w:r>
              <w:rPr>
                <w:rFonts w:ascii="宋体" w:hAnsi="宋体" w:eastAsia="宋体" w:cs="宋体"/>
                <w:b/>
                <w:bCs/>
                <w:spacing w:val="-4"/>
                <w:sz w:val="20"/>
                <w:szCs w:val="20"/>
              </w:rPr>
              <w:t>一级达标</w:t>
            </w:r>
          </w:p>
        </w:tc>
        <w:tc>
          <w:tcPr>
            <w:tcW w:w="1659" w:type="dxa"/>
            <w:shd w:val="clear" w:color="auto" w:fill="D2F4F1"/>
            <w:vAlign w:val="top"/>
          </w:tcPr>
          <w:p>
            <w:pPr>
              <w:spacing w:before="166" w:line="220" w:lineRule="auto"/>
              <w:ind w:left="428"/>
              <w:rPr>
                <w:rFonts w:ascii="宋体" w:hAnsi="宋体" w:eastAsia="宋体" w:cs="宋体"/>
                <w:sz w:val="20"/>
                <w:szCs w:val="20"/>
              </w:rPr>
            </w:pPr>
            <w:r>
              <w:rPr>
                <w:rFonts w:ascii="宋体" w:hAnsi="宋体" w:eastAsia="宋体" w:cs="宋体"/>
                <w:b/>
                <w:bCs/>
                <w:color w:val="505656"/>
                <w:spacing w:val="-5"/>
                <w:sz w:val="20"/>
                <w:szCs w:val="20"/>
              </w:rPr>
              <w:t>二级达标</w:t>
            </w:r>
          </w:p>
        </w:tc>
        <w:tc>
          <w:tcPr>
            <w:tcW w:w="1659" w:type="dxa"/>
            <w:shd w:val="clear" w:color="auto" w:fill="D4F4EF"/>
            <w:vAlign w:val="top"/>
          </w:tcPr>
          <w:p>
            <w:pPr>
              <w:spacing w:before="166" w:line="220" w:lineRule="auto"/>
              <w:ind w:left="429"/>
              <w:rPr>
                <w:rFonts w:ascii="宋体" w:hAnsi="宋体" w:eastAsia="宋体" w:cs="宋体"/>
                <w:sz w:val="20"/>
                <w:szCs w:val="20"/>
              </w:rPr>
            </w:pPr>
            <w:r>
              <w:rPr>
                <w:rFonts w:ascii="宋体" w:hAnsi="宋体" w:eastAsia="宋体" w:cs="宋体"/>
                <w:b/>
                <w:bCs/>
                <w:spacing w:val="-4"/>
                <w:sz w:val="20"/>
                <w:szCs w:val="20"/>
              </w:rPr>
              <w:t>三级达标</w:t>
            </w:r>
          </w:p>
        </w:tc>
        <w:tc>
          <w:tcPr>
            <w:tcW w:w="1658" w:type="dxa"/>
            <w:shd w:val="clear" w:color="auto" w:fill="D5F4ED"/>
            <w:vAlign w:val="top"/>
          </w:tcPr>
          <w:p>
            <w:pPr>
              <w:spacing w:before="166" w:line="220" w:lineRule="auto"/>
              <w:ind w:left="430"/>
              <w:rPr>
                <w:rFonts w:ascii="宋体" w:hAnsi="宋体" w:eastAsia="宋体" w:cs="宋体"/>
                <w:sz w:val="20"/>
                <w:szCs w:val="20"/>
              </w:rPr>
            </w:pPr>
            <w:r>
              <w:rPr>
                <w:rFonts w:ascii="宋体" w:hAnsi="宋体" w:eastAsia="宋体" w:cs="宋体"/>
                <w:b/>
                <w:bCs/>
                <w:spacing w:val="-2"/>
                <w:sz w:val="20"/>
                <w:szCs w:val="20"/>
              </w:rPr>
              <w:t>四级达标</w:t>
            </w:r>
          </w:p>
        </w:tc>
        <w:tc>
          <w:tcPr>
            <w:tcW w:w="1654" w:type="dxa"/>
            <w:shd w:val="clear" w:color="auto" w:fill="D9F6EB"/>
            <w:vAlign w:val="top"/>
          </w:tcPr>
          <w:p>
            <w:pPr>
              <w:spacing w:before="166" w:line="220" w:lineRule="auto"/>
              <w:ind w:left="422"/>
              <w:rPr>
                <w:rFonts w:ascii="宋体" w:hAnsi="宋体" w:eastAsia="宋体" w:cs="宋体"/>
                <w:sz w:val="20"/>
                <w:szCs w:val="20"/>
              </w:rPr>
            </w:pPr>
            <w:r>
              <w:rPr>
                <w:rFonts w:ascii="宋体" w:hAnsi="宋体" w:eastAsia="宋体" w:cs="宋体"/>
                <w:b/>
                <w:bCs/>
                <w:spacing w:val="-5"/>
                <w:sz w:val="20"/>
                <w:szCs w:val="20"/>
              </w:rPr>
              <w:t>五级达标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714"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65" w:line="184" w:lineRule="auto"/>
              <w:ind w:left="164"/>
              <w:rPr>
                <w:rFonts w:ascii="宋体" w:hAnsi="宋体" w:eastAsia="宋体" w:cs="宋体"/>
                <w:sz w:val="20"/>
                <w:szCs w:val="20"/>
              </w:rPr>
            </w:pPr>
            <w:r>
              <w:rPr>
                <w:rFonts w:ascii="宋体" w:hAnsi="宋体" w:eastAsia="宋体" w:cs="宋体"/>
                <w:spacing w:val="-6"/>
                <w:sz w:val="20"/>
                <w:szCs w:val="20"/>
              </w:rPr>
              <w:t>19</w:t>
            </w:r>
          </w:p>
        </w:tc>
        <w:tc>
          <w:tcPr>
            <w:tcW w:w="5636" w:type="dxa"/>
            <w:vAlign w:val="top"/>
          </w:tcPr>
          <w:p>
            <w:pPr>
              <w:spacing w:before="127" w:line="245" w:lineRule="auto"/>
              <w:ind w:left="110" w:right="184"/>
              <w:rPr>
                <w:rFonts w:ascii="宋体" w:hAnsi="宋体" w:eastAsia="宋体" w:cs="宋体"/>
                <w:sz w:val="20"/>
                <w:szCs w:val="20"/>
              </w:rPr>
            </w:pPr>
            <w:r>
              <w:rPr>
                <w:rFonts w:ascii="宋体" w:hAnsi="宋体" w:eastAsia="宋体" w:cs="宋体"/>
                <w:spacing w:val="5"/>
                <w:sz w:val="20"/>
                <w:szCs w:val="20"/>
              </w:rPr>
              <w:t>养老机构建立保障老年人权益和防范欺老、虐老的制度和措</w:t>
            </w:r>
            <w:r>
              <w:rPr>
                <w:rFonts w:ascii="宋体" w:hAnsi="宋体" w:eastAsia="宋体" w:cs="宋体"/>
                <w:sz w:val="20"/>
                <w:szCs w:val="20"/>
              </w:rPr>
              <w:t xml:space="preserve"> </w:t>
            </w:r>
            <w:r>
              <w:rPr>
                <w:rFonts w:ascii="宋体" w:hAnsi="宋体" w:eastAsia="宋体" w:cs="宋体"/>
                <w:spacing w:val="11"/>
                <w:sz w:val="20"/>
                <w:szCs w:val="20"/>
              </w:rPr>
              <w:t>施，包括但不限于：</w:t>
            </w:r>
          </w:p>
          <w:p>
            <w:pPr>
              <w:spacing w:before="31" w:line="219" w:lineRule="auto"/>
              <w:ind w:left="110"/>
              <w:rPr>
                <w:rFonts w:ascii="宋体" w:hAnsi="宋体" w:eastAsia="宋体" w:cs="宋体"/>
                <w:sz w:val="20"/>
                <w:szCs w:val="20"/>
              </w:rPr>
            </w:pPr>
            <w:r>
              <w:rPr>
                <w:rFonts w:ascii="宋体" w:hAnsi="宋体" w:eastAsia="宋体" w:cs="宋体"/>
                <w:spacing w:val="10"/>
                <w:sz w:val="20"/>
                <w:szCs w:val="20"/>
              </w:rPr>
              <w:t>(1)不得向老年人推销保健品；</w:t>
            </w:r>
          </w:p>
          <w:p>
            <w:pPr>
              <w:spacing w:before="42" w:line="219" w:lineRule="auto"/>
              <w:ind w:left="110"/>
              <w:rPr>
                <w:rFonts w:ascii="宋体" w:hAnsi="宋体" w:eastAsia="宋体" w:cs="宋体"/>
                <w:sz w:val="20"/>
                <w:szCs w:val="20"/>
              </w:rPr>
            </w:pPr>
            <w:r>
              <w:rPr>
                <w:rFonts w:ascii="宋体" w:hAnsi="宋体" w:eastAsia="宋体" w:cs="宋体"/>
                <w:spacing w:val="8"/>
                <w:sz w:val="20"/>
                <w:szCs w:val="20"/>
              </w:rPr>
              <w:t>(2)不得向老年人开展非法集资活动；</w:t>
            </w:r>
          </w:p>
          <w:p>
            <w:pPr>
              <w:spacing w:before="31" w:line="230" w:lineRule="auto"/>
              <w:ind w:left="110" w:right="188"/>
              <w:rPr>
                <w:rFonts w:ascii="宋体" w:hAnsi="宋体" w:eastAsia="宋体" w:cs="宋体"/>
                <w:sz w:val="20"/>
                <w:szCs w:val="20"/>
              </w:rPr>
            </w:pPr>
            <w:r>
              <w:rPr>
                <w:rFonts w:ascii="宋体" w:hAnsi="宋体" w:eastAsia="宋体" w:cs="宋体"/>
                <w:spacing w:val="8"/>
                <w:sz w:val="20"/>
                <w:szCs w:val="20"/>
              </w:rPr>
              <w:t>(3)不得为机构外单位或个人等推销保健品、非法集资提供</w:t>
            </w:r>
            <w:r>
              <w:rPr>
                <w:rFonts w:ascii="宋体" w:hAnsi="宋体" w:eastAsia="宋体" w:cs="宋体"/>
                <w:spacing w:val="9"/>
                <w:sz w:val="20"/>
                <w:szCs w:val="20"/>
              </w:rPr>
              <w:t xml:space="preserve"> </w:t>
            </w:r>
            <w:r>
              <w:rPr>
                <w:rFonts w:ascii="宋体" w:hAnsi="宋体" w:eastAsia="宋体" w:cs="宋体"/>
                <w:spacing w:val="20"/>
                <w:sz w:val="20"/>
                <w:szCs w:val="20"/>
              </w:rPr>
              <w:t>任何便利；</w:t>
            </w:r>
          </w:p>
          <w:p>
            <w:pPr>
              <w:spacing w:before="52" w:line="219" w:lineRule="auto"/>
              <w:ind w:left="110"/>
              <w:rPr>
                <w:rFonts w:ascii="宋体" w:hAnsi="宋体" w:eastAsia="宋体" w:cs="宋体"/>
                <w:sz w:val="20"/>
                <w:szCs w:val="20"/>
              </w:rPr>
            </w:pPr>
            <w:r>
              <w:rPr>
                <w:rFonts w:ascii="宋体" w:hAnsi="宋体" w:eastAsia="宋体" w:cs="宋体"/>
                <w:spacing w:val="3"/>
                <w:sz w:val="20"/>
                <w:szCs w:val="20"/>
              </w:rPr>
              <w:t>(4)不得有殴打、辱骂、变相体罚老年人等欺老、虐老行为；</w:t>
            </w:r>
          </w:p>
          <w:p>
            <w:pPr>
              <w:spacing w:before="31" w:line="241" w:lineRule="auto"/>
              <w:ind w:left="110" w:right="206"/>
              <w:rPr>
                <w:rFonts w:ascii="宋体" w:hAnsi="宋体" w:eastAsia="宋体" w:cs="宋体"/>
                <w:sz w:val="20"/>
                <w:szCs w:val="20"/>
              </w:rPr>
            </w:pPr>
            <w:r>
              <w:rPr>
                <w:rFonts w:ascii="宋体" w:hAnsi="宋体" w:eastAsia="宋体" w:cs="宋体"/>
                <w:spacing w:val="7"/>
                <w:sz w:val="20"/>
                <w:szCs w:val="20"/>
              </w:rPr>
              <w:t>(5)不得盗窃、诈骗、抢夺、侵占、勒索、故意损毁老年人</w:t>
            </w:r>
            <w:r>
              <w:rPr>
                <w:rFonts w:ascii="宋体" w:hAnsi="宋体" w:eastAsia="宋体" w:cs="宋体"/>
                <w:spacing w:val="18"/>
                <w:sz w:val="20"/>
                <w:szCs w:val="20"/>
              </w:rPr>
              <w:t xml:space="preserve"> </w:t>
            </w:r>
            <w:r>
              <w:rPr>
                <w:rFonts w:ascii="宋体" w:hAnsi="宋体" w:eastAsia="宋体" w:cs="宋体"/>
                <w:spacing w:val="-6"/>
                <w:sz w:val="20"/>
                <w:szCs w:val="20"/>
              </w:rPr>
              <w:t>财</w:t>
            </w:r>
            <w:r>
              <w:rPr>
                <w:rFonts w:ascii="宋体" w:hAnsi="宋体" w:eastAsia="宋体" w:cs="宋体"/>
                <w:spacing w:val="-23"/>
                <w:sz w:val="20"/>
                <w:szCs w:val="20"/>
              </w:rPr>
              <w:t xml:space="preserve"> </w:t>
            </w:r>
            <w:r>
              <w:rPr>
                <w:rFonts w:ascii="宋体" w:hAnsi="宋体" w:eastAsia="宋体" w:cs="宋体"/>
                <w:spacing w:val="-6"/>
                <w:sz w:val="20"/>
                <w:szCs w:val="20"/>
              </w:rPr>
              <w:t>物</w:t>
            </w:r>
            <w:r>
              <w:rPr>
                <w:rFonts w:ascii="宋体" w:hAnsi="宋体" w:eastAsia="宋体" w:cs="宋体"/>
                <w:spacing w:val="-31"/>
                <w:sz w:val="20"/>
                <w:szCs w:val="20"/>
              </w:rPr>
              <w:t xml:space="preserve"> </w:t>
            </w:r>
            <w:r>
              <w:rPr>
                <w:rFonts w:ascii="宋体" w:hAnsi="宋体" w:eastAsia="宋体" w:cs="宋体"/>
                <w:spacing w:val="-6"/>
                <w:sz w:val="20"/>
                <w:szCs w:val="20"/>
              </w:rPr>
              <w:t>。</w:t>
            </w:r>
          </w:p>
        </w:tc>
        <w:tc>
          <w:tcPr>
            <w:tcW w:w="151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65"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14" w:type="dxa"/>
            <w:vAlign w:val="top"/>
          </w:tcPr>
          <w:p>
            <w:pPr>
              <w:spacing w:line="386" w:lineRule="auto"/>
              <w:rPr>
                <w:rFonts w:ascii="Arial"/>
                <w:sz w:val="21"/>
              </w:rPr>
            </w:pPr>
          </w:p>
          <w:p>
            <w:pPr>
              <w:spacing w:before="65" w:line="183" w:lineRule="auto"/>
              <w:ind w:left="164"/>
              <w:rPr>
                <w:rFonts w:ascii="宋体" w:hAnsi="宋体" w:eastAsia="宋体" w:cs="宋体"/>
                <w:sz w:val="20"/>
                <w:szCs w:val="20"/>
              </w:rPr>
            </w:pPr>
            <w:r>
              <w:rPr>
                <w:rFonts w:ascii="宋体" w:hAnsi="宋体" w:eastAsia="宋体" w:cs="宋体"/>
                <w:spacing w:val="-3"/>
                <w:sz w:val="20"/>
                <w:szCs w:val="20"/>
              </w:rPr>
              <w:t>20</w:t>
            </w:r>
          </w:p>
        </w:tc>
        <w:tc>
          <w:tcPr>
            <w:tcW w:w="5636" w:type="dxa"/>
            <w:vAlign w:val="top"/>
          </w:tcPr>
          <w:p>
            <w:pPr>
              <w:spacing w:before="133" w:line="238" w:lineRule="auto"/>
              <w:ind w:left="110" w:right="15"/>
              <w:jc w:val="both"/>
              <w:rPr>
                <w:rFonts w:ascii="宋体" w:hAnsi="宋体" w:eastAsia="宋体" w:cs="宋体"/>
                <w:sz w:val="20"/>
                <w:szCs w:val="20"/>
              </w:rPr>
            </w:pPr>
            <w:r>
              <w:rPr>
                <w:rFonts w:ascii="宋体" w:hAnsi="宋体" w:eastAsia="宋体" w:cs="宋体"/>
                <w:spacing w:val="3"/>
                <w:sz w:val="20"/>
                <w:szCs w:val="20"/>
              </w:rPr>
              <w:t>应制定噎食、压疮、坠床、烫伤、跌倒、走失、他伤和自伤、</w:t>
            </w:r>
            <w:r>
              <w:rPr>
                <w:rFonts w:ascii="宋体" w:hAnsi="宋体" w:eastAsia="宋体" w:cs="宋体"/>
                <w:spacing w:val="17"/>
                <w:sz w:val="20"/>
                <w:szCs w:val="20"/>
              </w:rPr>
              <w:t xml:space="preserve"> </w:t>
            </w:r>
            <w:r>
              <w:rPr>
                <w:rFonts w:ascii="宋体" w:hAnsi="宋体" w:eastAsia="宋体" w:cs="宋体"/>
                <w:spacing w:val="5"/>
                <w:sz w:val="20"/>
                <w:szCs w:val="20"/>
              </w:rPr>
              <w:t>食品药品误食、文娱活动意外突发事件应急预案并每年至少</w:t>
            </w:r>
            <w:r>
              <w:rPr>
                <w:rFonts w:ascii="宋体" w:hAnsi="宋体" w:eastAsia="宋体" w:cs="宋体"/>
                <w:spacing w:val="3"/>
                <w:sz w:val="20"/>
                <w:szCs w:val="20"/>
              </w:rPr>
              <w:t xml:space="preserve">  </w:t>
            </w:r>
            <w:r>
              <w:rPr>
                <w:rFonts w:ascii="宋体" w:hAnsi="宋体" w:eastAsia="宋体" w:cs="宋体"/>
                <w:spacing w:val="5"/>
                <w:sz w:val="20"/>
                <w:szCs w:val="20"/>
              </w:rPr>
              <w:t>演练一次及应制定突发事件报告程序。</w:t>
            </w:r>
          </w:p>
        </w:tc>
        <w:tc>
          <w:tcPr>
            <w:tcW w:w="1519" w:type="dxa"/>
            <w:vAlign w:val="top"/>
          </w:tcPr>
          <w:p>
            <w:pPr>
              <w:spacing w:line="336" w:lineRule="auto"/>
              <w:rPr>
                <w:rFonts w:ascii="Arial"/>
                <w:sz w:val="21"/>
              </w:rPr>
            </w:pPr>
          </w:p>
          <w:p>
            <w:pPr>
              <w:spacing w:before="65"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336" w:lineRule="auto"/>
              <w:rPr>
                <w:rFonts w:ascii="Arial"/>
                <w:sz w:val="21"/>
              </w:rPr>
            </w:pPr>
          </w:p>
          <w:p>
            <w:pPr>
              <w:spacing w:before="65"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336" w:lineRule="auto"/>
              <w:rPr>
                <w:rFonts w:ascii="Arial"/>
                <w:sz w:val="21"/>
              </w:rPr>
            </w:pPr>
          </w:p>
          <w:p>
            <w:pPr>
              <w:spacing w:before="65"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line="336" w:lineRule="auto"/>
              <w:rPr>
                <w:rFonts w:ascii="Arial"/>
                <w:sz w:val="21"/>
              </w:rPr>
            </w:pPr>
          </w:p>
          <w:p>
            <w:pPr>
              <w:spacing w:before="65"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line="336" w:lineRule="auto"/>
              <w:rPr>
                <w:rFonts w:ascii="Arial"/>
                <w:sz w:val="21"/>
              </w:rPr>
            </w:pPr>
          </w:p>
          <w:p>
            <w:pPr>
              <w:spacing w:before="65"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4" w:type="dxa"/>
            <w:vAlign w:val="top"/>
          </w:tcPr>
          <w:p>
            <w:pPr>
              <w:spacing w:line="247" w:lineRule="auto"/>
              <w:rPr>
                <w:rFonts w:ascii="Arial"/>
                <w:sz w:val="21"/>
              </w:rPr>
            </w:pPr>
          </w:p>
          <w:p>
            <w:pPr>
              <w:spacing w:before="65" w:line="184" w:lineRule="auto"/>
              <w:ind w:left="164"/>
              <w:rPr>
                <w:rFonts w:ascii="宋体" w:hAnsi="宋体" w:eastAsia="宋体" w:cs="宋体"/>
                <w:sz w:val="20"/>
                <w:szCs w:val="20"/>
              </w:rPr>
            </w:pPr>
            <w:r>
              <w:rPr>
                <w:rFonts w:ascii="宋体" w:hAnsi="宋体" w:eastAsia="宋体" w:cs="宋体"/>
                <w:spacing w:val="-3"/>
                <w:sz w:val="20"/>
                <w:szCs w:val="20"/>
              </w:rPr>
              <w:t>21</w:t>
            </w:r>
          </w:p>
        </w:tc>
        <w:tc>
          <w:tcPr>
            <w:tcW w:w="5636" w:type="dxa"/>
            <w:vAlign w:val="top"/>
          </w:tcPr>
          <w:p>
            <w:pPr>
              <w:spacing w:before="133" w:line="229" w:lineRule="auto"/>
              <w:ind w:left="110" w:right="182"/>
              <w:rPr>
                <w:rFonts w:ascii="宋体" w:hAnsi="宋体" w:eastAsia="宋体" w:cs="宋体"/>
                <w:sz w:val="20"/>
                <w:szCs w:val="20"/>
              </w:rPr>
            </w:pPr>
            <w:r>
              <w:rPr>
                <w:rFonts w:ascii="宋体" w:hAnsi="宋体" w:eastAsia="宋体" w:cs="宋体"/>
                <w:spacing w:val="5"/>
                <w:sz w:val="20"/>
                <w:szCs w:val="20"/>
              </w:rPr>
              <w:t>养老机构内设的医疗机构，应具有医疗机构执业许可证或医</w:t>
            </w:r>
            <w:r>
              <w:rPr>
                <w:rFonts w:ascii="宋体" w:hAnsi="宋体" w:eastAsia="宋体" w:cs="宋体"/>
                <w:spacing w:val="1"/>
                <w:sz w:val="20"/>
                <w:szCs w:val="20"/>
              </w:rPr>
              <w:t xml:space="preserve"> </w:t>
            </w:r>
            <w:r>
              <w:rPr>
                <w:rFonts w:ascii="宋体" w:hAnsi="宋体" w:eastAsia="宋体" w:cs="宋体"/>
                <w:spacing w:val="5"/>
                <w:sz w:val="20"/>
                <w:szCs w:val="20"/>
              </w:rPr>
              <w:t>疗机构执业备案证明，并合法有效，并在醒目</w:t>
            </w:r>
            <w:r>
              <w:rPr>
                <w:rFonts w:ascii="宋体" w:hAnsi="宋体" w:eastAsia="宋体" w:cs="宋体"/>
                <w:spacing w:val="4"/>
                <w:sz w:val="20"/>
                <w:szCs w:val="20"/>
              </w:rPr>
              <w:t>位置公示。</w:t>
            </w:r>
          </w:p>
        </w:tc>
        <w:tc>
          <w:tcPr>
            <w:tcW w:w="1519" w:type="dxa"/>
            <w:vAlign w:val="top"/>
          </w:tcPr>
          <w:p>
            <w:pPr>
              <w:spacing w:before="264"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4"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4"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before="264"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4"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714" w:type="dxa"/>
            <w:vAlign w:val="top"/>
          </w:tcPr>
          <w:p>
            <w:pPr>
              <w:spacing w:line="378" w:lineRule="auto"/>
              <w:rPr>
                <w:rFonts w:ascii="Arial"/>
                <w:sz w:val="21"/>
              </w:rPr>
            </w:pPr>
          </w:p>
          <w:p>
            <w:pPr>
              <w:spacing w:before="65" w:line="183" w:lineRule="auto"/>
              <w:ind w:left="164"/>
              <w:rPr>
                <w:rFonts w:ascii="宋体" w:hAnsi="宋体" w:eastAsia="宋体" w:cs="宋体"/>
                <w:sz w:val="20"/>
                <w:szCs w:val="20"/>
              </w:rPr>
            </w:pPr>
            <w:r>
              <w:rPr>
                <w:rFonts w:ascii="宋体" w:hAnsi="宋体" w:eastAsia="宋体" w:cs="宋体"/>
                <w:spacing w:val="-3"/>
                <w:sz w:val="20"/>
                <w:szCs w:val="20"/>
              </w:rPr>
              <w:t>22</w:t>
            </w:r>
          </w:p>
        </w:tc>
        <w:tc>
          <w:tcPr>
            <w:tcW w:w="5636" w:type="dxa"/>
            <w:vAlign w:val="top"/>
          </w:tcPr>
          <w:p>
            <w:pPr>
              <w:spacing w:before="144" w:line="231" w:lineRule="auto"/>
              <w:ind w:left="110" w:right="162"/>
              <w:jc w:val="both"/>
              <w:rPr>
                <w:rFonts w:ascii="宋体" w:hAnsi="宋体" w:eastAsia="宋体" w:cs="宋体"/>
                <w:sz w:val="20"/>
                <w:szCs w:val="20"/>
              </w:rPr>
            </w:pPr>
            <w:r>
              <w:rPr>
                <w:rFonts w:ascii="宋体" w:hAnsi="宋体" w:eastAsia="宋体" w:cs="宋体"/>
                <w:spacing w:val="6"/>
                <w:sz w:val="20"/>
                <w:szCs w:val="20"/>
              </w:rPr>
              <w:t>养老机构内设食堂的，食品经营许可证应合法有效</w:t>
            </w:r>
            <w:r>
              <w:rPr>
                <w:rFonts w:ascii="宋体" w:hAnsi="宋体" w:eastAsia="宋体" w:cs="宋体"/>
                <w:spacing w:val="5"/>
                <w:sz w:val="20"/>
                <w:szCs w:val="20"/>
              </w:rPr>
              <w:t>，经营场</w:t>
            </w:r>
            <w:r>
              <w:rPr>
                <w:rFonts w:ascii="宋体" w:hAnsi="宋体" w:eastAsia="宋体" w:cs="宋体"/>
                <w:sz w:val="20"/>
                <w:szCs w:val="20"/>
              </w:rPr>
              <w:t xml:space="preserve"> </w:t>
            </w:r>
            <w:r>
              <w:rPr>
                <w:rFonts w:ascii="宋体" w:hAnsi="宋体" w:eastAsia="宋体" w:cs="宋体"/>
                <w:spacing w:val="5"/>
                <w:sz w:val="20"/>
                <w:szCs w:val="20"/>
              </w:rPr>
              <w:t>所、主体业态、经营项目等事项与食品经营许可证一致</w:t>
            </w:r>
            <w:r>
              <w:rPr>
                <w:rFonts w:ascii="宋体" w:hAnsi="宋体" w:eastAsia="宋体" w:cs="宋体"/>
                <w:spacing w:val="4"/>
                <w:sz w:val="20"/>
                <w:szCs w:val="20"/>
              </w:rPr>
              <w:t>，并</w:t>
            </w:r>
            <w:r>
              <w:rPr>
                <w:rFonts w:ascii="宋体" w:hAnsi="宋体" w:eastAsia="宋体" w:cs="宋体"/>
                <w:sz w:val="20"/>
                <w:szCs w:val="20"/>
              </w:rPr>
              <w:t xml:space="preserve"> </w:t>
            </w:r>
            <w:r>
              <w:rPr>
                <w:rFonts w:ascii="宋体" w:hAnsi="宋体" w:eastAsia="宋体" w:cs="宋体"/>
                <w:spacing w:val="12"/>
                <w:sz w:val="20"/>
                <w:szCs w:val="20"/>
              </w:rPr>
              <w:t>在醒目位置公示。</w:t>
            </w:r>
          </w:p>
        </w:tc>
        <w:tc>
          <w:tcPr>
            <w:tcW w:w="1519" w:type="dxa"/>
            <w:vAlign w:val="top"/>
          </w:tcPr>
          <w:p>
            <w:pPr>
              <w:spacing w:line="328" w:lineRule="auto"/>
              <w:rPr>
                <w:rFonts w:ascii="Arial"/>
                <w:sz w:val="21"/>
              </w:rPr>
            </w:pPr>
          </w:p>
          <w:p>
            <w:pPr>
              <w:spacing w:before="65"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328" w:lineRule="auto"/>
              <w:rPr>
                <w:rFonts w:ascii="Arial"/>
                <w:sz w:val="21"/>
              </w:rPr>
            </w:pPr>
          </w:p>
          <w:p>
            <w:pPr>
              <w:spacing w:before="65"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line="328" w:lineRule="auto"/>
              <w:rPr>
                <w:rFonts w:ascii="Arial"/>
                <w:sz w:val="21"/>
              </w:rPr>
            </w:pPr>
          </w:p>
          <w:p>
            <w:pPr>
              <w:spacing w:before="65"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line="328" w:lineRule="auto"/>
              <w:rPr>
                <w:rFonts w:ascii="Arial"/>
                <w:sz w:val="21"/>
              </w:rPr>
            </w:pPr>
          </w:p>
          <w:p>
            <w:pPr>
              <w:spacing w:before="65"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line="328" w:lineRule="auto"/>
              <w:rPr>
                <w:rFonts w:ascii="Arial"/>
                <w:sz w:val="21"/>
              </w:rPr>
            </w:pPr>
          </w:p>
          <w:p>
            <w:pPr>
              <w:spacing w:before="65"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14" w:type="dxa"/>
            <w:vAlign w:val="top"/>
          </w:tcPr>
          <w:p>
            <w:pPr>
              <w:spacing w:before="176" w:line="183" w:lineRule="auto"/>
              <w:ind w:left="164"/>
              <w:rPr>
                <w:rFonts w:ascii="宋体" w:hAnsi="宋体" w:eastAsia="宋体" w:cs="宋体"/>
                <w:sz w:val="20"/>
                <w:szCs w:val="20"/>
              </w:rPr>
            </w:pPr>
            <w:r>
              <w:rPr>
                <w:rFonts w:ascii="宋体" w:hAnsi="宋体" w:eastAsia="宋体" w:cs="宋体"/>
                <w:spacing w:val="-3"/>
                <w:sz w:val="20"/>
                <w:szCs w:val="20"/>
              </w:rPr>
              <w:t>23</w:t>
            </w:r>
          </w:p>
        </w:tc>
        <w:tc>
          <w:tcPr>
            <w:tcW w:w="5636" w:type="dxa"/>
            <w:vAlign w:val="top"/>
          </w:tcPr>
          <w:p>
            <w:pPr>
              <w:spacing w:before="123" w:line="218" w:lineRule="auto"/>
              <w:ind w:left="110"/>
              <w:rPr>
                <w:rFonts w:ascii="宋体" w:hAnsi="宋体" w:eastAsia="宋体" w:cs="宋体"/>
                <w:sz w:val="20"/>
                <w:szCs w:val="20"/>
              </w:rPr>
            </w:pPr>
            <w:r>
              <w:rPr>
                <w:rFonts w:ascii="宋体" w:hAnsi="宋体" w:eastAsia="宋体" w:cs="宋体"/>
                <w:spacing w:val="10"/>
                <w:sz w:val="20"/>
                <w:szCs w:val="20"/>
              </w:rPr>
              <w:t>老年人能力评估执行率100%。</w:t>
            </w:r>
          </w:p>
        </w:tc>
        <w:tc>
          <w:tcPr>
            <w:tcW w:w="1519" w:type="dxa"/>
            <w:vAlign w:val="top"/>
          </w:tcPr>
          <w:p>
            <w:pPr>
              <w:spacing w:before="126"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26"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26"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before="126"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126"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14" w:type="dxa"/>
            <w:vAlign w:val="top"/>
          </w:tcPr>
          <w:p>
            <w:pPr>
              <w:spacing w:before="187" w:line="183" w:lineRule="auto"/>
              <w:ind w:left="164"/>
              <w:rPr>
                <w:rFonts w:ascii="宋体" w:hAnsi="宋体" w:eastAsia="宋体" w:cs="宋体"/>
                <w:sz w:val="20"/>
                <w:szCs w:val="20"/>
              </w:rPr>
            </w:pPr>
            <w:r>
              <w:rPr>
                <w:rFonts w:ascii="宋体" w:hAnsi="宋体" w:eastAsia="宋体" w:cs="宋体"/>
                <w:spacing w:val="-3"/>
                <w:sz w:val="20"/>
                <w:szCs w:val="20"/>
              </w:rPr>
              <w:t>24</w:t>
            </w:r>
          </w:p>
        </w:tc>
        <w:tc>
          <w:tcPr>
            <w:tcW w:w="5636" w:type="dxa"/>
            <w:vAlign w:val="top"/>
          </w:tcPr>
          <w:p>
            <w:pPr>
              <w:spacing w:before="136" w:line="219" w:lineRule="auto"/>
              <w:ind w:left="110"/>
              <w:rPr>
                <w:rFonts w:ascii="宋体" w:hAnsi="宋体" w:eastAsia="宋体" w:cs="宋体"/>
                <w:sz w:val="20"/>
                <w:szCs w:val="20"/>
              </w:rPr>
            </w:pPr>
            <w:r>
              <w:rPr>
                <w:rFonts w:ascii="宋体" w:hAnsi="宋体" w:eastAsia="宋体" w:cs="宋体"/>
                <w:spacing w:val="13"/>
                <w:sz w:val="20"/>
                <w:szCs w:val="20"/>
              </w:rPr>
              <w:t>服务合同签订率100%。</w:t>
            </w:r>
          </w:p>
        </w:tc>
        <w:tc>
          <w:tcPr>
            <w:tcW w:w="1519" w:type="dxa"/>
            <w:vAlign w:val="top"/>
          </w:tcPr>
          <w:p>
            <w:pPr>
              <w:spacing w:before="137"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37"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37"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before="137"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137"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14" w:type="dxa"/>
            <w:vAlign w:val="top"/>
          </w:tcPr>
          <w:p>
            <w:pPr>
              <w:spacing w:line="252" w:lineRule="auto"/>
              <w:rPr>
                <w:rFonts w:ascii="Arial"/>
                <w:sz w:val="21"/>
              </w:rPr>
            </w:pPr>
          </w:p>
          <w:p>
            <w:pPr>
              <w:spacing w:before="65" w:line="183" w:lineRule="auto"/>
              <w:ind w:left="164"/>
              <w:rPr>
                <w:rFonts w:ascii="宋体" w:hAnsi="宋体" w:eastAsia="宋体" w:cs="宋体"/>
                <w:sz w:val="20"/>
                <w:szCs w:val="20"/>
              </w:rPr>
            </w:pPr>
            <w:r>
              <w:rPr>
                <w:rFonts w:ascii="宋体" w:hAnsi="宋体" w:eastAsia="宋体" w:cs="宋体"/>
                <w:spacing w:val="-3"/>
                <w:sz w:val="20"/>
                <w:szCs w:val="20"/>
              </w:rPr>
              <w:t>25</w:t>
            </w:r>
          </w:p>
        </w:tc>
        <w:tc>
          <w:tcPr>
            <w:tcW w:w="5636" w:type="dxa"/>
            <w:vAlign w:val="top"/>
          </w:tcPr>
          <w:p>
            <w:pPr>
              <w:spacing w:before="136" w:line="244" w:lineRule="auto"/>
              <w:ind w:left="110" w:right="166"/>
              <w:rPr>
                <w:rFonts w:ascii="宋体" w:hAnsi="宋体" w:eastAsia="宋体" w:cs="宋体"/>
                <w:sz w:val="20"/>
                <w:szCs w:val="20"/>
              </w:rPr>
            </w:pPr>
            <w:r>
              <w:rPr>
                <w:rFonts w:ascii="宋体" w:hAnsi="宋体" w:eastAsia="宋体" w:cs="宋体"/>
                <w:spacing w:val="5"/>
                <w:sz w:val="20"/>
                <w:szCs w:val="20"/>
              </w:rPr>
              <w:t>应急预案与演练：有自然灾害、事故灾难、公共卫生和社会</w:t>
            </w:r>
            <w:r>
              <w:rPr>
                <w:rFonts w:ascii="宋体" w:hAnsi="宋体" w:eastAsia="宋体" w:cs="宋体"/>
                <w:spacing w:val="17"/>
                <w:sz w:val="20"/>
                <w:szCs w:val="20"/>
              </w:rPr>
              <w:t xml:space="preserve"> </w:t>
            </w:r>
            <w:r>
              <w:rPr>
                <w:rFonts w:ascii="宋体" w:hAnsi="宋体" w:eastAsia="宋体" w:cs="宋体"/>
                <w:spacing w:val="-2"/>
                <w:sz w:val="20"/>
                <w:szCs w:val="20"/>
              </w:rPr>
              <w:t>安全事件等事件的应急预案；</w:t>
            </w:r>
            <w:r>
              <w:rPr>
                <w:rFonts w:ascii="宋体" w:hAnsi="宋体" w:eastAsia="宋体" w:cs="宋体"/>
                <w:spacing w:val="24"/>
                <w:sz w:val="20"/>
                <w:szCs w:val="20"/>
              </w:rPr>
              <w:t xml:space="preserve">   </w:t>
            </w:r>
            <w:r>
              <w:rPr>
                <w:rFonts w:ascii="宋体" w:hAnsi="宋体" w:eastAsia="宋体" w:cs="宋体"/>
                <w:spacing w:val="-2"/>
                <w:sz w:val="20"/>
                <w:szCs w:val="20"/>
              </w:rPr>
              <w:t>每半年至少开展1</w:t>
            </w:r>
            <w:r>
              <w:rPr>
                <w:rFonts w:ascii="宋体" w:hAnsi="宋体" w:eastAsia="宋体" w:cs="宋体"/>
                <w:spacing w:val="-3"/>
                <w:sz w:val="20"/>
                <w:szCs w:val="20"/>
              </w:rPr>
              <w:t>次演练。</w:t>
            </w:r>
          </w:p>
        </w:tc>
        <w:tc>
          <w:tcPr>
            <w:tcW w:w="1519" w:type="dxa"/>
            <w:vAlign w:val="top"/>
          </w:tcPr>
          <w:p>
            <w:pPr>
              <w:spacing w:before="268"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8"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268"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before="268"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268" w:line="221" w:lineRule="auto"/>
              <w:ind w:left="619"/>
              <w:rPr>
                <w:rFonts w:ascii="宋体" w:hAnsi="宋体" w:eastAsia="宋体" w:cs="宋体"/>
                <w:sz w:val="20"/>
                <w:szCs w:val="20"/>
              </w:rPr>
            </w:pPr>
            <w:r>
              <w:rPr>
                <w:rFonts w:ascii="宋体" w:hAnsi="宋体" w:eastAsia="宋体" w:cs="宋体"/>
                <w:spacing w:val="4"/>
                <w:sz w:val="20"/>
                <w:szCs w:val="20"/>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714" w:type="dxa"/>
            <w:vAlign w:val="top"/>
          </w:tcPr>
          <w:p>
            <w:pPr>
              <w:spacing w:before="169" w:line="183" w:lineRule="auto"/>
              <w:ind w:left="164"/>
              <w:rPr>
                <w:rFonts w:ascii="宋体" w:hAnsi="宋体" w:eastAsia="宋体" w:cs="宋体"/>
                <w:sz w:val="20"/>
                <w:szCs w:val="20"/>
              </w:rPr>
            </w:pPr>
            <w:r>
              <w:rPr>
                <w:rFonts w:ascii="宋体" w:hAnsi="宋体" w:eastAsia="宋体" w:cs="宋体"/>
                <w:spacing w:val="-3"/>
                <w:sz w:val="20"/>
                <w:szCs w:val="20"/>
              </w:rPr>
              <w:t>26</w:t>
            </w:r>
          </w:p>
        </w:tc>
        <w:tc>
          <w:tcPr>
            <w:tcW w:w="5636" w:type="dxa"/>
            <w:vAlign w:val="top"/>
          </w:tcPr>
          <w:p>
            <w:pPr>
              <w:spacing w:before="118" w:line="219" w:lineRule="auto"/>
              <w:ind w:left="110"/>
              <w:rPr>
                <w:rFonts w:ascii="宋体" w:hAnsi="宋体" w:eastAsia="宋体" w:cs="宋体"/>
                <w:sz w:val="20"/>
                <w:szCs w:val="20"/>
              </w:rPr>
            </w:pPr>
            <w:r>
              <w:rPr>
                <w:rFonts w:ascii="宋体" w:hAnsi="宋体" w:eastAsia="宋体" w:cs="宋体"/>
                <w:spacing w:val="12"/>
                <w:sz w:val="20"/>
                <w:szCs w:val="20"/>
              </w:rPr>
              <w:t>特种设备操作人员持证上岗率100%。</w:t>
            </w:r>
          </w:p>
        </w:tc>
        <w:tc>
          <w:tcPr>
            <w:tcW w:w="1519" w:type="dxa"/>
            <w:vAlign w:val="top"/>
          </w:tcPr>
          <w:p>
            <w:pPr>
              <w:spacing w:before="119" w:line="221" w:lineRule="auto"/>
              <w:ind w:left="554"/>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19" w:line="221" w:lineRule="auto"/>
              <w:ind w:left="625"/>
              <w:rPr>
                <w:rFonts w:ascii="宋体" w:hAnsi="宋体" w:eastAsia="宋体" w:cs="宋体"/>
                <w:sz w:val="20"/>
                <w:szCs w:val="20"/>
              </w:rPr>
            </w:pPr>
            <w:r>
              <w:rPr>
                <w:rFonts w:ascii="宋体" w:hAnsi="宋体" w:eastAsia="宋体" w:cs="宋体"/>
                <w:spacing w:val="4"/>
                <w:sz w:val="20"/>
                <w:szCs w:val="20"/>
              </w:rPr>
              <w:t>必备</w:t>
            </w:r>
          </w:p>
        </w:tc>
        <w:tc>
          <w:tcPr>
            <w:tcW w:w="1659" w:type="dxa"/>
            <w:vAlign w:val="top"/>
          </w:tcPr>
          <w:p>
            <w:pPr>
              <w:spacing w:before="119" w:line="221" w:lineRule="auto"/>
              <w:ind w:left="626"/>
              <w:rPr>
                <w:rFonts w:ascii="宋体" w:hAnsi="宋体" w:eastAsia="宋体" w:cs="宋体"/>
                <w:sz w:val="20"/>
                <w:szCs w:val="20"/>
              </w:rPr>
            </w:pPr>
            <w:r>
              <w:rPr>
                <w:rFonts w:ascii="宋体" w:hAnsi="宋体" w:eastAsia="宋体" w:cs="宋体"/>
                <w:spacing w:val="4"/>
                <w:sz w:val="20"/>
                <w:szCs w:val="20"/>
              </w:rPr>
              <w:t>必备</w:t>
            </w:r>
          </w:p>
        </w:tc>
        <w:tc>
          <w:tcPr>
            <w:tcW w:w="1658" w:type="dxa"/>
            <w:vAlign w:val="top"/>
          </w:tcPr>
          <w:p>
            <w:pPr>
              <w:spacing w:before="119" w:line="221" w:lineRule="auto"/>
              <w:ind w:left="627"/>
              <w:rPr>
                <w:rFonts w:ascii="宋体" w:hAnsi="宋体" w:eastAsia="宋体" w:cs="宋体"/>
                <w:sz w:val="20"/>
                <w:szCs w:val="20"/>
              </w:rPr>
            </w:pPr>
            <w:r>
              <w:rPr>
                <w:rFonts w:ascii="宋体" w:hAnsi="宋体" w:eastAsia="宋体" w:cs="宋体"/>
                <w:spacing w:val="4"/>
                <w:sz w:val="20"/>
                <w:szCs w:val="20"/>
              </w:rPr>
              <w:t>必备</w:t>
            </w:r>
          </w:p>
        </w:tc>
        <w:tc>
          <w:tcPr>
            <w:tcW w:w="1654" w:type="dxa"/>
            <w:vAlign w:val="top"/>
          </w:tcPr>
          <w:p>
            <w:pPr>
              <w:spacing w:before="119" w:line="221" w:lineRule="auto"/>
              <w:ind w:left="619"/>
              <w:rPr>
                <w:rFonts w:ascii="宋体" w:hAnsi="宋体" w:eastAsia="宋体" w:cs="宋体"/>
                <w:sz w:val="20"/>
                <w:szCs w:val="20"/>
              </w:rPr>
            </w:pPr>
            <w:r>
              <w:rPr>
                <w:rFonts w:ascii="宋体" w:hAnsi="宋体" w:eastAsia="宋体" w:cs="宋体"/>
                <w:spacing w:val="4"/>
                <w:sz w:val="20"/>
                <w:szCs w:val="20"/>
              </w:rPr>
              <w:t>必备</w:t>
            </w:r>
          </w:p>
        </w:tc>
      </w:tr>
    </w:tbl>
    <w:p>
      <w:pPr>
        <w:spacing w:before="187" w:line="184" w:lineRule="auto"/>
        <w:ind w:left="12405"/>
        <w:rPr>
          <w:rFonts w:ascii="宋体" w:hAnsi="宋体" w:eastAsia="宋体" w:cs="宋体"/>
          <w:sz w:val="35"/>
          <w:szCs w:val="35"/>
        </w:rPr>
      </w:pPr>
      <w:r>
        <w:rPr>
          <w:rFonts w:ascii="宋体" w:hAnsi="宋体" w:eastAsia="宋体" w:cs="宋体"/>
          <w:spacing w:val="-3"/>
          <w:sz w:val="35"/>
          <w:szCs w:val="35"/>
        </w:rPr>
        <w:t>—111—</w:t>
      </w:r>
    </w:p>
    <w:p>
      <w:pPr>
        <w:sectPr>
          <w:footerReference r:id="rId46" w:type="default"/>
          <w:pgSz w:w="16830" w:h="11900"/>
          <w:pgMar w:top="1011" w:right="1185" w:bottom="400" w:left="1135" w:header="0" w:footer="0" w:gutter="0"/>
          <w:cols w:space="720" w:num="1"/>
        </w:sectPr>
      </w:pPr>
    </w:p>
    <w:p/>
    <w:p/>
    <w:p>
      <w:pPr>
        <w:spacing w:line="40" w:lineRule="exact"/>
      </w:pPr>
    </w:p>
    <w:tbl>
      <w:tblPr>
        <w:tblStyle w:val="4"/>
        <w:tblW w:w="145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5646"/>
        <w:gridCol w:w="1519"/>
        <w:gridCol w:w="1659"/>
        <w:gridCol w:w="1659"/>
        <w:gridCol w:w="1659"/>
        <w:gridCol w:w="1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724" w:type="dxa"/>
            <w:vMerge w:val="restart"/>
            <w:tcBorders>
              <w:bottom w:val="nil"/>
            </w:tcBorders>
            <w:shd w:val="clear" w:color="auto" w:fill="D7F9FC"/>
            <w:vAlign w:val="top"/>
          </w:tcPr>
          <w:p>
            <w:pPr>
              <w:spacing w:line="334" w:lineRule="auto"/>
              <w:rPr>
                <w:rFonts w:ascii="Arial"/>
                <w:sz w:val="21"/>
              </w:rPr>
            </w:pPr>
          </w:p>
          <w:p>
            <w:pPr>
              <w:spacing w:before="68" w:line="221" w:lineRule="auto"/>
              <w:ind w:left="164"/>
              <w:rPr>
                <w:rFonts w:ascii="宋体" w:hAnsi="宋体" w:eastAsia="宋体" w:cs="宋体"/>
                <w:sz w:val="21"/>
                <w:szCs w:val="21"/>
              </w:rPr>
            </w:pPr>
            <w:r>
              <w:rPr>
                <w:rFonts w:ascii="宋体" w:hAnsi="宋体" w:eastAsia="宋体" w:cs="宋体"/>
                <w:color w:val="555C5D"/>
                <w:spacing w:val="6"/>
                <w:sz w:val="21"/>
                <w:szCs w:val="21"/>
              </w:rPr>
              <w:t>序号</w:t>
            </w:r>
          </w:p>
        </w:tc>
        <w:tc>
          <w:tcPr>
            <w:tcW w:w="5646" w:type="dxa"/>
            <w:vMerge w:val="restart"/>
            <w:tcBorders>
              <w:bottom w:val="nil"/>
            </w:tcBorders>
            <w:shd w:val="clear" w:color="auto" w:fill="D3F6F8"/>
            <w:vAlign w:val="top"/>
          </w:tcPr>
          <w:p>
            <w:pPr>
              <w:spacing w:line="330" w:lineRule="auto"/>
              <w:rPr>
                <w:rFonts w:ascii="Arial"/>
                <w:sz w:val="21"/>
              </w:rPr>
            </w:pPr>
          </w:p>
          <w:p>
            <w:pPr>
              <w:spacing w:before="68" w:line="219" w:lineRule="auto"/>
              <w:ind w:left="2393"/>
              <w:rPr>
                <w:rFonts w:ascii="宋体" w:hAnsi="宋体" w:eastAsia="宋体" w:cs="宋体"/>
                <w:sz w:val="21"/>
                <w:szCs w:val="21"/>
              </w:rPr>
            </w:pPr>
            <w:r>
              <w:rPr>
                <w:rFonts w:ascii="宋体" w:hAnsi="宋体" w:eastAsia="宋体" w:cs="宋体"/>
                <w:b/>
                <w:bCs/>
                <w:color w:val="515657"/>
                <w:spacing w:val="6"/>
                <w:sz w:val="21"/>
                <w:szCs w:val="21"/>
              </w:rPr>
              <w:t>检查项目</w:t>
            </w:r>
          </w:p>
        </w:tc>
        <w:tc>
          <w:tcPr>
            <w:tcW w:w="6496" w:type="dxa"/>
            <w:gridSpan w:val="4"/>
            <w:shd w:val="clear" w:color="auto" w:fill="D2F4EF"/>
            <w:vAlign w:val="top"/>
          </w:tcPr>
          <w:p>
            <w:pPr>
              <w:spacing w:before="114" w:line="220" w:lineRule="auto"/>
              <w:ind w:left="3694"/>
              <w:rPr>
                <w:rFonts w:ascii="宋体" w:hAnsi="宋体" w:eastAsia="宋体" w:cs="宋体"/>
                <w:sz w:val="21"/>
                <w:szCs w:val="21"/>
              </w:rPr>
            </w:pPr>
            <w:r>
              <w:rPr>
                <w:rFonts w:ascii="宋体" w:hAnsi="宋体" w:eastAsia="宋体" w:cs="宋体"/>
                <w:color w:val="4D5251"/>
                <w:spacing w:val="-3"/>
                <w:sz w:val="21"/>
                <w:szCs w:val="21"/>
              </w:rPr>
              <w:t>是否达标</w:t>
            </w:r>
          </w:p>
        </w:tc>
        <w:tc>
          <w:tcPr>
            <w:tcW w:w="1664" w:type="dxa"/>
            <w:shd w:val="clear" w:color="auto" w:fill="D3F4E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24" w:type="dxa"/>
            <w:vMerge w:val="continue"/>
            <w:tcBorders>
              <w:top w:val="nil"/>
            </w:tcBorders>
            <w:vAlign w:val="top"/>
          </w:tcPr>
          <w:p>
            <w:pPr>
              <w:rPr>
                <w:rFonts w:ascii="Arial"/>
                <w:sz w:val="21"/>
              </w:rPr>
            </w:pPr>
          </w:p>
        </w:tc>
        <w:tc>
          <w:tcPr>
            <w:tcW w:w="5646" w:type="dxa"/>
            <w:vMerge w:val="continue"/>
            <w:tcBorders>
              <w:top w:val="nil"/>
            </w:tcBorders>
            <w:vAlign w:val="top"/>
          </w:tcPr>
          <w:p>
            <w:pPr>
              <w:rPr>
                <w:rFonts w:ascii="Arial"/>
                <w:sz w:val="21"/>
              </w:rPr>
            </w:pPr>
          </w:p>
        </w:tc>
        <w:tc>
          <w:tcPr>
            <w:tcW w:w="1519" w:type="dxa"/>
            <w:shd w:val="clear" w:color="auto" w:fill="D1F3F3"/>
            <w:vAlign w:val="top"/>
          </w:tcPr>
          <w:p>
            <w:pPr>
              <w:spacing w:before="180" w:line="220" w:lineRule="auto"/>
              <w:ind w:left="334"/>
              <w:rPr>
                <w:rFonts w:ascii="宋体" w:hAnsi="宋体" w:eastAsia="宋体" w:cs="宋体"/>
                <w:sz w:val="21"/>
                <w:szCs w:val="21"/>
              </w:rPr>
            </w:pPr>
            <w:r>
              <w:rPr>
                <w:rFonts w:ascii="宋体" w:hAnsi="宋体" w:eastAsia="宋体" w:cs="宋体"/>
                <w:color w:val="555C5C"/>
                <w:spacing w:val="-2"/>
                <w:sz w:val="21"/>
                <w:szCs w:val="21"/>
              </w:rPr>
              <w:t>一级达标</w:t>
            </w:r>
          </w:p>
        </w:tc>
        <w:tc>
          <w:tcPr>
            <w:tcW w:w="1659" w:type="dxa"/>
            <w:shd w:val="clear" w:color="auto" w:fill="D1F3F1"/>
            <w:vAlign w:val="top"/>
          </w:tcPr>
          <w:p>
            <w:pPr>
              <w:spacing w:before="180" w:line="220" w:lineRule="auto"/>
              <w:ind w:left="405"/>
              <w:rPr>
                <w:rFonts w:ascii="宋体" w:hAnsi="宋体" w:eastAsia="宋体" w:cs="宋体"/>
                <w:sz w:val="21"/>
                <w:szCs w:val="21"/>
              </w:rPr>
            </w:pPr>
            <w:r>
              <w:rPr>
                <w:rFonts w:ascii="宋体" w:hAnsi="宋体" w:eastAsia="宋体" w:cs="宋体"/>
                <w:color w:val="4D5252"/>
                <w:spacing w:val="-3"/>
                <w:sz w:val="21"/>
                <w:szCs w:val="21"/>
              </w:rPr>
              <w:t>二级达标</w:t>
            </w:r>
          </w:p>
        </w:tc>
        <w:tc>
          <w:tcPr>
            <w:tcW w:w="1659" w:type="dxa"/>
            <w:shd w:val="clear" w:color="auto" w:fill="D0F2EE"/>
            <w:vAlign w:val="top"/>
          </w:tcPr>
          <w:p>
            <w:pPr>
              <w:spacing w:before="180" w:line="220" w:lineRule="auto"/>
              <w:ind w:left="406"/>
              <w:rPr>
                <w:rFonts w:ascii="宋体" w:hAnsi="宋体" w:eastAsia="宋体" w:cs="宋体"/>
                <w:sz w:val="21"/>
                <w:szCs w:val="21"/>
              </w:rPr>
            </w:pPr>
            <w:r>
              <w:rPr>
                <w:rFonts w:ascii="宋体" w:hAnsi="宋体" w:eastAsia="宋体" w:cs="宋体"/>
                <w:color w:val="4B5150"/>
                <w:spacing w:val="-2"/>
                <w:sz w:val="21"/>
                <w:szCs w:val="21"/>
              </w:rPr>
              <w:t>三级达标</w:t>
            </w:r>
          </w:p>
        </w:tc>
        <w:tc>
          <w:tcPr>
            <w:tcW w:w="1659" w:type="dxa"/>
            <w:shd w:val="clear" w:color="auto" w:fill="D2F3EC"/>
            <w:vAlign w:val="top"/>
          </w:tcPr>
          <w:p>
            <w:pPr>
              <w:spacing w:before="180" w:line="220" w:lineRule="auto"/>
              <w:ind w:left="407"/>
              <w:rPr>
                <w:rFonts w:ascii="宋体" w:hAnsi="宋体" w:eastAsia="宋体" w:cs="宋体"/>
                <w:sz w:val="21"/>
                <w:szCs w:val="21"/>
              </w:rPr>
            </w:pPr>
            <w:r>
              <w:rPr>
                <w:rFonts w:ascii="宋体" w:hAnsi="宋体" w:eastAsia="宋体" w:cs="宋体"/>
                <w:spacing w:val="2"/>
                <w:sz w:val="21"/>
                <w:szCs w:val="21"/>
              </w:rPr>
              <w:t>四级达标</w:t>
            </w:r>
          </w:p>
        </w:tc>
        <w:tc>
          <w:tcPr>
            <w:tcW w:w="1664" w:type="dxa"/>
            <w:shd w:val="clear" w:color="auto" w:fill="D4F3E8"/>
            <w:vAlign w:val="top"/>
          </w:tcPr>
          <w:p>
            <w:pPr>
              <w:spacing w:before="180" w:line="220" w:lineRule="auto"/>
              <w:ind w:left="408"/>
              <w:rPr>
                <w:rFonts w:ascii="宋体" w:hAnsi="宋体" w:eastAsia="宋体" w:cs="宋体"/>
                <w:sz w:val="21"/>
                <w:szCs w:val="21"/>
              </w:rPr>
            </w:pPr>
            <w:r>
              <w:rPr>
                <w:rFonts w:ascii="宋体" w:hAnsi="宋体" w:eastAsia="宋体" w:cs="宋体"/>
                <w:spacing w:val="-3"/>
                <w:sz w:val="21"/>
                <w:szCs w:val="21"/>
              </w:rPr>
              <w:t>五级达标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724" w:type="dxa"/>
            <w:vAlign w:val="top"/>
          </w:tcPr>
          <w:p>
            <w:pPr>
              <w:spacing w:before="305" w:line="183" w:lineRule="auto"/>
              <w:ind w:left="164"/>
              <w:rPr>
                <w:rFonts w:ascii="宋体" w:hAnsi="宋体" w:eastAsia="宋体" w:cs="宋体"/>
                <w:sz w:val="21"/>
                <w:szCs w:val="21"/>
              </w:rPr>
            </w:pPr>
            <w:r>
              <w:rPr>
                <w:rFonts w:ascii="宋体" w:hAnsi="宋体" w:eastAsia="宋体" w:cs="宋体"/>
                <w:spacing w:val="-3"/>
                <w:sz w:val="21"/>
                <w:szCs w:val="21"/>
              </w:rPr>
              <w:t>27</w:t>
            </w:r>
          </w:p>
        </w:tc>
        <w:tc>
          <w:tcPr>
            <w:tcW w:w="5646" w:type="dxa"/>
            <w:vAlign w:val="top"/>
          </w:tcPr>
          <w:p>
            <w:pPr>
              <w:spacing w:before="80" w:line="247" w:lineRule="auto"/>
              <w:ind w:left="90" w:right="70"/>
              <w:rPr>
                <w:rFonts w:ascii="宋体" w:hAnsi="宋体" w:eastAsia="宋体" w:cs="宋体"/>
                <w:sz w:val="21"/>
                <w:szCs w:val="21"/>
              </w:rPr>
            </w:pPr>
            <w:r>
              <w:rPr>
                <w:rFonts w:ascii="宋体" w:hAnsi="宋体" w:eastAsia="宋体" w:cs="宋体"/>
                <w:sz w:val="21"/>
                <w:szCs w:val="21"/>
              </w:rPr>
              <w:t>视频监控系统覆盖养老机构内所有出入口、就餐空间和活动</w:t>
            </w:r>
            <w:r>
              <w:rPr>
                <w:rFonts w:ascii="宋体" w:hAnsi="宋体" w:eastAsia="宋体" w:cs="宋体"/>
                <w:spacing w:val="13"/>
                <w:sz w:val="21"/>
                <w:szCs w:val="21"/>
              </w:rPr>
              <w:t xml:space="preserve"> </w:t>
            </w:r>
            <w:r>
              <w:rPr>
                <w:rFonts w:ascii="宋体" w:hAnsi="宋体" w:eastAsia="宋体" w:cs="宋体"/>
                <w:spacing w:val="-6"/>
                <w:sz w:val="21"/>
                <w:szCs w:val="21"/>
              </w:rPr>
              <w:t>场</w:t>
            </w:r>
            <w:r>
              <w:rPr>
                <w:rFonts w:ascii="宋体" w:hAnsi="宋体" w:eastAsia="宋体" w:cs="宋体"/>
                <w:spacing w:val="-24"/>
                <w:sz w:val="21"/>
                <w:szCs w:val="21"/>
              </w:rPr>
              <w:t xml:space="preserve"> </w:t>
            </w:r>
            <w:r>
              <w:rPr>
                <w:rFonts w:ascii="宋体" w:hAnsi="宋体" w:eastAsia="宋体" w:cs="宋体"/>
                <w:spacing w:val="-6"/>
                <w:sz w:val="21"/>
                <w:szCs w:val="21"/>
              </w:rPr>
              <w:t>所</w:t>
            </w:r>
            <w:r>
              <w:rPr>
                <w:rFonts w:ascii="宋体" w:hAnsi="宋体" w:eastAsia="宋体" w:cs="宋体"/>
                <w:spacing w:val="-34"/>
                <w:sz w:val="21"/>
                <w:szCs w:val="21"/>
              </w:rPr>
              <w:t xml:space="preserve"> </w:t>
            </w:r>
            <w:r>
              <w:rPr>
                <w:rFonts w:ascii="宋体" w:hAnsi="宋体" w:eastAsia="宋体" w:cs="宋体"/>
                <w:spacing w:val="-6"/>
                <w:sz w:val="21"/>
                <w:szCs w:val="21"/>
              </w:rPr>
              <w:t>。</w:t>
            </w:r>
          </w:p>
        </w:tc>
        <w:tc>
          <w:tcPr>
            <w:tcW w:w="1519" w:type="dxa"/>
            <w:vAlign w:val="top"/>
          </w:tcPr>
          <w:p>
            <w:pPr>
              <w:spacing w:before="252" w:line="221" w:lineRule="auto"/>
              <w:ind w:left="544"/>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252" w:line="221" w:lineRule="auto"/>
              <w:ind w:left="615"/>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252"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252"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64" w:type="dxa"/>
            <w:vAlign w:val="top"/>
          </w:tcPr>
          <w:p>
            <w:pPr>
              <w:spacing w:before="252" w:line="221" w:lineRule="auto"/>
              <w:ind w:left="618"/>
              <w:rPr>
                <w:rFonts w:ascii="宋体" w:hAnsi="宋体" w:eastAsia="宋体" w:cs="宋体"/>
                <w:sz w:val="21"/>
                <w:szCs w:val="21"/>
              </w:rPr>
            </w:pPr>
            <w:r>
              <w:rPr>
                <w:rFonts w:ascii="宋体" w:hAnsi="宋体" w:eastAsia="宋体" w:cs="宋体"/>
                <w:spacing w:val="4"/>
                <w:sz w:val="21"/>
                <w:szCs w:val="21"/>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724" w:type="dxa"/>
            <w:vAlign w:val="top"/>
          </w:tcPr>
          <w:p>
            <w:pPr>
              <w:spacing w:line="248" w:lineRule="auto"/>
              <w:rPr>
                <w:rFonts w:ascii="Arial"/>
                <w:sz w:val="21"/>
              </w:rPr>
            </w:pPr>
          </w:p>
          <w:p>
            <w:pPr>
              <w:spacing w:before="68" w:line="183" w:lineRule="auto"/>
              <w:ind w:left="164"/>
              <w:rPr>
                <w:rFonts w:ascii="宋体" w:hAnsi="宋体" w:eastAsia="宋体" w:cs="宋体"/>
                <w:sz w:val="21"/>
                <w:szCs w:val="21"/>
              </w:rPr>
            </w:pPr>
            <w:r>
              <w:rPr>
                <w:rFonts w:ascii="宋体" w:hAnsi="宋体" w:eastAsia="宋体" w:cs="宋体"/>
                <w:spacing w:val="-3"/>
                <w:sz w:val="21"/>
                <w:szCs w:val="21"/>
              </w:rPr>
              <w:t>28</w:t>
            </w:r>
          </w:p>
        </w:tc>
        <w:tc>
          <w:tcPr>
            <w:tcW w:w="5646" w:type="dxa"/>
            <w:vAlign w:val="top"/>
          </w:tcPr>
          <w:p>
            <w:pPr>
              <w:spacing w:before="262" w:line="219" w:lineRule="auto"/>
              <w:ind w:left="90"/>
              <w:rPr>
                <w:rFonts w:ascii="宋体" w:hAnsi="宋体" w:eastAsia="宋体" w:cs="宋体"/>
                <w:sz w:val="21"/>
                <w:szCs w:val="21"/>
              </w:rPr>
            </w:pPr>
            <w:r>
              <w:rPr>
                <w:rFonts w:ascii="宋体" w:hAnsi="宋体" w:eastAsia="宋体" w:cs="宋体"/>
                <w:spacing w:val="-2"/>
                <w:sz w:val="21"/>
                <w:szCs w:val="21"/>
              </w:rPr>
              <w:t>机构入住率</w:t>
            </w:r>
          </w:p>
        </w:tc>
        <w:tc>
          <w:tcPr>
            <w:tcW w:w="1519" w:type="dxa"/>
            <w:vAlign w:val="top"/>
          </w:tcPr>
          <w:p>
            <w:pPr>
              <w:spacing w:line="248" w:lineRule="auto"/>
              <w:rPr>
                <w:rFonts w:ascii="Arial"/>
                <w:sz w:val="21"/>
              </w:rPr>
            </w:pPr>
          </w:p>
          <w:p>
            <w:pPr>
              <w:spacing w:before="68" w:line="183" w:lineRule="auto"/>
              <w:ind w:left="334"/>
              <w:rPr>
                <w:rFonts w:ascii="宋体" w:hAnsi="宋体" w:eastAsia="宋体" w:cs="宋体"/>
                <w:sz w:val="21"/>
                <w:szCs w:val="21"/>
              </w:rPr>
            </w:pPr>
            <w:r>
              <w:rPr>
                <w:rFonts w:ascii="宋体" w:hAnsi="宋体" w:eastAsia="宋体" w:cs="宋体"/>
                <w:spacing w:val="-2"/>
                <w:sz w:val="21"/>
                <w:szCs w:val="21"/>
              </w:rPr>
              <w:t>30%—35%</w:t>
            </w:r>
          </w:p>
        </w:tc>
        <w:tc>
          <w:tcPr>
            <w:tcW w:w="1659" w:type="dxa"/>
            <w:vAlign w:val="top"/>
          </w:tcPr>
          <w:p>
            <w:pPr>
              <w:spacing w:line="248" w:lineRule="auto"/>
              <w:rPr>
                <w:rFonts w:ascii="Arial"/>
                <w:sz w:val="21"/>
              </w:rPr>
            </w:pPr>
          </w:p>
          <w:p>
            <w:pPr>
              <w:spacing w:before="68" w:line="183" w:lineRule="auto"/>
              <w:ind w:left="405"/>
              <w:rPr>
                <w:rFonts w:ascii="宋体" w:hAnsi="宋体" w:eastAsia="宋体" w:cs="宋体"/>
                <w:sz w:val="21"/>
                <w:szCs w:val="21"/>
              </w:rPr>
            </w:pPr>
            <w:r>
              <w:rPr>
                <w:rFonts w:ascii="宋体" w:hAnsi="宋体" w:eastAsia="宋体" w:cs="宋体"/>
                <w:spacing w:val="-2"/>
                <w:sz w:val="21"/>
                <w:szCs w:val="21"/>
              </w:rPr>
              <w:t>35%—40%</w:t>
            </w:r>
          </w:p>
        </w:tc>
        <w:tc>
          <w:tcPr>
            <w:tcW w:w="1659" w:type="dxa"/>
            <w:vAlign w:val="top"/>
          </w:tcPr>
          <w:p>
            <w:pPr>
              <w:spacing w:before="122" w:line="230" w:lineRule="auto"/>
              <w:ind w:left="295" w:right="199" w:hanging="99"/>
              <w:rPr>
                <w:rFonts w:ascii="宋体" w:hAnsi="宋体" w:eastAsia="宋体" w:cs="宋体"/>
                <w:sz w:val="21"/>
                <w:szCs w:val="21"/>
              </w:rPr>
            </w:pPr>
            <w:r>
              <w:rPr>
                <w:rFonts w:ascii="宋体" w:hAnsi="宋体" w:eastAsia="宋体" w:cs="宋体"/>
                <w:spacing w:val="-1"/>
                <w:sz w:val="21"/>
                <w:szCs w:val="21"/>
              </w:rPr>
              <w:t>40%—45%或最</w:t>
            </w:r>
            <w:r>
              <w:rPr>
                <w:rFonts w:ascii="宋体" w:hAnsi="宋体" w:eastAsia="宋体" w:cs="宋体"/>
                <w:sz w:val="21"/>
                <w:szCs w:val="21"/>
              </w:rPr>
              <w:t xml:space="preserve"> </w:t>
            </w:r>
            <w:r>
              <w:rPr>
                <w:rFonts w:ascii="宋体" w:hAnsi="宋体" w:eastAsia="宋体" w:cs="宋体"/>
                <w:spacing w:val="-1"/>
                <w:sz w:val="21"/>
                <w:szCs w:val="21"/>
              </w:rPr>
              <w:t>低入住30人</w:t>
            </w:r>
          </w:p>
        </w:tc>
        <w:tc>
          <w:tcPr>
            <w:tcW w:w="1659" w:type="dxa"/>
            <w:vAlign w:val="top"/>
          </w:tcPr>
          <w:p>
            <w:pPr>
              <w:spacing w:before="134" w:line="225" w:lineRule="auto"/>
              <w:ind w:left="297" w:right="198" w:hanging="100"/>
              <w:rPr>
                <w:rFonts w:ascii="宋体" w:hAnsi="宋体" w:eastAsia="宋体" w:cs="宋体"/>
                <w:sz w:val="21"/>
                <w:szCs w:val="21"/>
              </w:rPr>
            </w:pPr>
            <w:r>
              <w:rPr>
                <w:rFonts w:ascii="宋体" w:hAnsi="宋体" w:eastAsia="宋体" w:cs="宋体"/>
                <w:spacing w:val="-1"/>
                <w:sz w:val="21"/>
                <w:szCs w:val="21"/>
              </w:rPr>
              <w:t>45%—50%或最</w:t>
            </w:r>
            <w:r>
              <w:rPr>
                <w:rFonts w:ascii="宋体" w:hAnsi="宋体" w:eastAsia="宋体" w:cs="宋体"/>
                <w:sz w:val="21"/>
                <w:szCs w:val="21"/>
              </w:rPr>
              <w:t xml:space="preserve"> </w:t>
            </w:r>
            <w:r>
              <w:rPr>
                <w:rFonts w:ascii="宋体" w:hAnsi="宋体" w:eastAsia="宋体" w:cs="宋体"/>
                <w:spacing w:val="-1"/>
                <w:sz w:val="21"/>
                <w:szCs w:val="21"/>
              </w:rPr>
              <w:t>低入住50人</w:t>
            </w:r>
          </w:p>
        </w:tc>
        <w:tc>
          <w:tcPr>
            <w:tcW w:w="1664" w:type="dxa"/>
            <w:vAlign w:val="top"/>
          </w:tcPr>
          <w:p>
            <w:pPr>
              <w:spacing w:before="124" w:line="225" w:lineRule="auto"/>
              <w:ind w:left="508" w:right="136" w:hanging="370"/>
              <w:rPr>
                <w:rFonts w:ascii="宋体" w:hAnsi="宋体" w:eastAsia="宋体" w:cs="宋体"/>
                <w:sz w:val="21"/>
                <w:szCs w:val="21"/>
              </w:rPr>
            </w:pPr>
            <w:r>
              <w:rPr>
                <w:rFonts w:ascii="宋体" w:hAnsi="宋体" w:eastAsia="宋体" w:cs="宋体"/>
                <w:spacing w:val="1"/>
                <w:sz w:val="21"/>
                <w:szCs w:val="21"/>
              </w:rPr>
              <w:t>≥80%或最低入</w:t>
            </w:r>
            <w:r>
              <w:rPr>
                <w:rFonts w:ascii="宋体" w:hAnsi="宋体" w:eastAsia="宋体" w:cs="宋体"/>
                <w:spacing w:val="4"/>
                <w:sz w:val="21"/>
                <w:szCs w:val="21"/>
              </w:rPr>
              <w:t xml:space="preserve"> </w:t>
            </w:r>
            <w:r>
              <w:rPr>
                <w:rFonts w:ascii="宋体" w:hAnsi="宋体" w:eastAsia="宋体" w:cs="宋体"/>
                <w:spacing w:val="-2"/>
                <w:sz w:val="21"/>
                <w:szCs w:val="21"/>
              </w:rPr>
              <w:t>住80人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24" w:type="dxa"/>
            <w:vAlign w:val="top"/>
          </w:tcPr>
          <w:p>
            <w:pPr>
              <w:spacing w:before="179" w:line="183" w:lineRule="auto"/>
              <w:ind w:left="164"/>
              <w:rPr>
                <w:rFonts w:ascii="宋体" w:hAnsi="宋体" w:eastAsia="宋体" w:cs="宋体"/>
                <w:sz w:val="21"/>
                <w:szCs w:val="21"/>
              </w:rPr>
            </w:pPr>
            <w:r>
              <w:rPr>
                <w:rFonts w:ascii="宋体" w:hAnsi="宋体" w:eastAsia="宋体" w:cs="宋体"/>
                <w:spacing w:val="-3"/>
                <w:sz w:val="21"/>
                <w:szCs w:val="21"/>
              </w:rPr>
              <w:t>29</w:t>
            </w:r>
          </w:p>
        </w:tc>
        <w:tc>
          <w:tcPr>
            <w:tcW w:w="5646" w:type="dxa"/>
            <w:vAlign w:val="top"/>
          </w:tcPr>
          <w:p>
            <w:pPr>
              <w:spacing w:before="124" w:line="219" w:lineRule="auto"/>
              <w:ind w:left="90"/>
              <w:rPr>
                <w:rFonts w:ascii="宋体" w:hAnsi="宋体" w:eastAsia="宋体" w:cs="宋体"/>
                <w:sz w:val="21"/>
                <w:szCs w:val="21"/>
              </w:rPr>
            </w:pPr>
            <w:r>
              <w:rPr>
                <w:rFonts w:ascii="宋体" w:hAnsi="宋体" w:eastAsia="宋体" w:cs="宋体"/>
                <w:spacing w:val="4"/>
                <w:sz w:val="21"/>
                <w:szCs w:val="21"/>
              </w:rPr>
              <w:t>内设医疗机构，取得医疗机构设置及执业许可证。</w:t>
            </w:r>
          </w:p>
        </w:tc>
        <w:tc>
          <w:tcPr>
            <w:tcW w:w="1519" w:type="dxa"/>
            <w:vAlign w:val="top"/>
          </w:tcPr>
          <w:p>
            <w:pPr>
              <w:spacing w:before="181" w:line="182" w:lineRule="auto"/>
              <w:ind w:left="694"/>
              <w:rPr>
                <w:rFonts w:ascii="宋体" w:hAnsi="宋体" w:eastAsia="宋体" w:cs="宋体"/>
                <w:sz w:val="21"/>
                <w:szCs w:val="21"/>
              </w:rPr>
            </w:pPr>
            <w:r>
              <w:rPr>
                <w:rFonts w:ascii="宋体" w:hAnsi="宋体" w:eastAsia="宋体" w:cs="宋体"/>
                <w:sz w:val="21"/>
                <w:szCs w:val="21"/>
              </w:rPr>
              <w:t>I</w:t>
            </w:r>
          </w:p>
        </w:tc>
        <w:tc>
          <w:tcPr>
            <w:tcW w:w="1659" w:type="dxa"/>
            <w:vAlign w:val="top"/>
          </w:tcPr>
          <w:p>
            <w:pPr>
              <w:spacing w:before="181" w:line="182" w:lineRule="auto"/>
              <w:ind w:left="766"/>
              <w:rPr>
                <w:rFonts w:ascii="宋体" w:hAnsi="宋体" w:eastAsia="宋体" w:cs="宋体"/>
                <w:sz w:val="21"/>
                <w:szCs w:val="21"/>
              </w:rPr>
            </w:pPr>
            <w:r>
              <w:rPr>
                <w:rFonts w:ascii="宋体" w:hAnsi="宋体" w:eastAsia="宋体" w:cs="宋体"/>
                <w:sz w:val="21"/>
                <w:szCs w:val="21"/>
              </w:rPr>
              <w:t>I</w:t>
            </w:r>
          </w:p>
        </w:tc>
        <w:tc>
          <w:tcPr>
            <w:tcW w:w="1659" w:type="dxa"/>
            <w:vAlign w:val="top"/>
          </w:tcPr>
          <w:p>
            <w:pPr>
              <w:spacing w:before="178" w:line="184" w:lineRule="auto"/>
              <w:ind w:left="766"/>
              <w:rPr>
                <w:rFonts w:ascii="宋体" w:hAnsi="宋体" w:eastAsia="宋体" w:cs="宋体"/>
                <w:sz w:val="21"/>
                <w:szCs w:val="21"/>
              </w:rPr>
            </w:pPr>
            <w:r>
              <w:rPr>
                <w:rFonts w:ascii="宋体" w:hAnsi="宋体" w:eastAsia="宋体" w:cs="宋体"/>
                <w:sz w:val="21"/>
                <w:szCs w:val="21"/>
              </w:rPr>
              <w:t>1</w:t>
            </w:r>
          </w:p>
        </w:tc>
        <w:tc>
          <w:tcPr>
            <w:tcW w:w="1659" w:type="dxa"/>
            <w:vAlign w:val="top"/>
          </w:tcPr>
          <w:p>
            <w:pPr>
              <w:spacing w:before="178" w:line="184" w:lineRule="auto"/>
              <w:ind w:left="767"/>
              <w:rPr>
                <w:rFonts w:ascii="宋体" w:hAnsi="宋体" w:eastAsia="宋体" w:cs="宋体"/>
                <w:sz w:val="21"/>
                <w:szCs w:val="21"/>
              </w:rPr>
            </w:pPr>
            <w:r>
              <w:rPr>
                <w:rFonts w:ascii="宋体" w:hAnsi="宋体" w:eastAsia="宋体" w:cs="宋体"/>
                <w:sz w:val="21"/>
                <w:szCs w:val="21"/>
              </w:rPr>
              <w:t>1</w:t>
            </w:r>
          </w:p>
        </w:tc>
        <w:tc>
          <w:tcPr>
            <w:tcW w:w="1664" w:type="dxa"/>
            <w:vAlign w:val="top"/>
          </w:tcPr>
          <w:p>
            <w:pPr>
              <w:spacing w:before="126" w:line="221" w:lineRule="auto"/>
              <w:ind w:left="618"/>
              <w:rPr>
                <w:rFonts w:ascii="宋体" w:hAnsi="宋体" w:eastAsia="宋体" w:cs="宋体"/>
                <w:sz w:val="21"/>
                <w:szCs w:val="21"/>
              </w:rPr>
            </w:pPr>
            <w:r>
              <w:rPr>
                <w:rFonts w:ascii="宋体" w:hAnsi="宋体" w:eastAsia="宋体" w:cs="宋体"/>
                <w:spacing w:val="4"/>
                <w:sz w:val="21"/>
                <w:szCs w:val="21"/>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24" w:type="dxa"/>
            <w:vAlign w:val="top"/>
          </w:tcPr>
          <w:p>
            <w:pPr>
              <w:spacing w:before="170" w:line="183" w:lineRule="auto"/>
              <w:ind w:left="164"/>
              <w:rPr>
                <w:rFonts w:ascii="宋体" w:hAnsi="宋体" w:eastAsia="宋体" w:cs="宋体"/>
                <w:sz w:val="21"/>
                <w:szCs w:val="21"/>
              </w:rPr>
            </w:pPr>
            <w:r>
              <w:rPr>
                <w:rFonts w:ascii="宋体" w:hAnsi="宋体" w:eastAsia="宋体" w:cs="宋体"/>
                <w:spacing w:val="-4"/>
                <w:sz w:val="21"/>
                <w:szCs w:val="21"/>
              </w:rPr>
              <w:t>30</w:t>
            </w:r>
          </w:p>
        </w:tc>
        <w:tc>
          <w:tcPr>
            <w:tcW w:w="5646" w:type="dxa"/>
            <w:vAlign w:val="top"/>
          </w:tcPr>
          <w:p>
            <w:pPr>
              <w:spacing w:before="116" w:line="219" w:lineRule="auto"/>
              <w:ind w:left="90"/>
              <w:rPr>
                <w:rFonts w:ascii="宋体" w:hAnsi="宋体" w:eastAsia="宋体" w:cs="宋体"/>
                <w:sz w:val="21"/>
                <w:szCs w:val="21"/>
              </w:rPr>
            </w:pPr>
            <w:r>
              <w:rPr>
                <w:rFonts w:ascii="宋体" w:hAnsi="宋体" w:eastAsia="宋体" w:cs="宋体"/>
                <w:spacing w:val="6"/>
                <w:sz w:val="21"/>
                <w:szCs w:val="21"/>
              </w:rPr>
              <w:t>每年至少组织1次老年人健康体检。</w:t>
            </w:r>
          </w:p>
        </w:tc>
        <w:tc>
          <w:tcPr>
            <w:tcW w:w="1519" w:type="dxa"/>
            <w:vAlign w:val="top"/>
          </w:tcPr>
          <w:p>
            <w:pPr>
              <w:spacing w:before="117" w:line="221" w:lineRule="auto"/>
              <w:ind w:left="544"/>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17" w:line="221" w:lineRule="auto"/>
              <w:ind w:left="615"/>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17"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17"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64" w:type="dxa"/>
            <w:vAlign w:val="top"/>
          </w:tcPr>
          <w:p>
            <w:pPr>
              <w:spacing w:before="117" w:line="221" w:lineRule="auto"/>
              <w:ind w:left="618"/>
              <w:rPr>
                <w:rFonts w:ascii="宋体" w:hAnsi="宋体" w:eastAsia="宋体" w:cs="宋体"/>
                <w:sz w:val="21"/>
                <w:szCs w:val="21"/>
              </w:rPr>
            </w:pPr>
            <w:r>
              <w:rPr>
                <w:rFonts w:ascii="宋体" w:hAnsi="宋体" w:eastAsia="宋体" w:cs="宋体"/>
                <w:spacing w:val="4"/>
                <w:sz w:val="21"/>
                <w:szCs w:val="21"/>
              </w:rPr>
              <w:t>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724" w:type="dxa"/>
            <w:vAlign w:val="top"/>
          </w:tcPr>
          <w:p>
            <w:pPr>
              <w:spacing w:before="180" w:line="184" w:lineRule="auto"/>
              <w:ind w:left="164"/>
              <w:rPr>
                <w:rFonts w:ascii="宋体" w:hAnsi="宋体" w:eastAsia="宋体" w:cs="宋体"/>
                <w:sz w:val="21"/>
                <w:szCs w:val="21"/>
              </w:rPr>
            </w:pPr>
            <w:r>
              <w:rPr>
                <w:rFonts w:ascii="宋体" w:hAnsi="宋体" w:eastAsia="宋体" w:cs="宋体"/>
                <w:spacing w:val="-4"/>
                <w:sz w:val="21"/>
                <w:szCs w:val="21"/>
              </w:rPr>
              <w:t>31</w:t>
            </w:r>
          </w:p>
        </w:tc>
        <w:tc>
          <w:tcPr>
            <w:tcW w:w="5646" w:type="dxa"/>
            <w:vAlign w:val="top"/>
          </w:tcPr>
          <w:p>
            <w:pPr>
              <w:spacing w:before="127" w:line="219" w:lineRule="auto"/>
              <w:ind w:left="90"/>
              <w:rPr>
                <w:rFonts w:ascii="宋体" w:hAnsi="宋体" w:eastAsia="宋体" w:cs="宋体"/>
                <w:sz w:val="21"/>
                <w:szCs w:val="21"/>
              </w:rPr>
            </w:pPr>
            <w:r>
              <w:rPr>
                <w:rFonts w:ascii="宋体" w:hAnsi="宋体" w:eastAsia="宋体" w:cs="宋体"/>
                <w:spacing w:val="5"/>
                <w:sz w:val="21"/>
                <w:szCs w:val="21"/>
              </w:rPr>
              <w:t>每日至少组织2次适宜老年人的活动。</w:t>
            </w:r>
          </w:p>
        </w:tc>
        <w:tc>
          <w:tcPr>
            <w:tcW w:w="1519" w:type="dxa"/>
            <w:vAlign w:val="top"/>
          </w:tcPr>
          <w:p>
            <w:pPr>
              <w:spacing w:before="128" w:line="221" w:lineRule="auto"/>
              <w:ind w:left="544"/>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28" w:line="221" w:lineRule="auto"/>
              <w:ind w:left="615"/>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28"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59" w:type="dxa"/>
            <w:vAlign w:val="top"/>
          </w:tcPr>
          <w:p>
            <w:pPr>
              <w:spacing w:before="128" w:line="221" w:lineRule="auto"/>
              <w:ind w:left="617"/>
              <w:rPr>
                <w:rFonts w:ascii="宋体" w:hAnsi="宋体" w:eastAsia="宋体" w:cs="宋体"/>
                <w:sz w:val="21"/>
                <w:szCs w:val="21"/>
              </w:rPr>
            </w:pPr>
            <w:r>
              <w:rPr>
                <w:rFonts w:ascii="宋体" w:hAnsi="宋体" w:eastAsia="宋体" w:cs="宋体"/>
                <w:spacing w:val="4"/>
                <w:sz w:val="21"/>
                <w:szCs w:val="21"/>
              </w:rPr>
              <w:t>必备</w:t>
            </w:r>
          </w:p>
        </w:tc>
        <w:tc>
          <w:tcPr>
            <w:tcW w:w="1664" w:type="dxa"/>
            <w:vAlign w:val="top"/>
          </w:tcPr>
          <w:p>
            <w:pPr>
              <w:spacing w:before="128" w:line="221" w:lineRule="auto"/>
              <w:ind w:left="618"/>
              <w:rPr>
                <w:rFonts w:ascii="宋体" w:hAnsi="宋体" w:eastAsia="宋体" w:cs="宋体"/>
                <w:sz w:val="21"/>
                <w:szCs w:val="21"/>
              </w:rPr>
            </w:pPr>
            <w:r>
              <w:rPr>
                <w:rFonts w:ascii="宋体" w:hAnsi="宋体" w:eastAsia="宋体" w:cs="宋体"/>
                <w:spacing w:val="4"/>
                <w:sz w:val="21"/>
                <w:szCs w:val="21"/>
              </w:rPr>
              <w:t>必备</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5" w:line="184" w:lineRule="auto"/>
        <w:ind w:left="834"/>
        <w:rPr>
          <w:rFonts w:ascii="宋体" w:hAnsi="宋体" w:eastAsia="宋体" w:cs="宋体"/>
          <w:sz w:val="29"/>
          <w:szCs w:val="29"/>
        </w:rPr>
      </w:pPr>
      <w:r>
        <w:rPr>
          <w:rFonts w:ascii="宋体" w:hAnsi="宋体" w:eastAsia="宋体" w:cs="宋体"/>
          <w:spacing w:val="-2"/>
          <w:sz w:val="29"/>
          <w:szCs w:val="29"/>
        </w:rPr>
        <w:t>—112—</w:t>
      </w:r>
    </w:p>
    <w:p>
      <w:pPr>
        <w:sectPr>
          <w:pgSz w:w="16830" w:h="11900"/>
          <w:pgMar w:top="1011" w:right="1174" w:bottom="400" w:left="1115" w:header="0" w:footer="0" w:gutter="0"/>
          <w:cols w:space="720" w:num="1"/>
        </w:sectPr>
      </w:pPr>
    </w:p>
    <w:p>
      <w:pPr>
        <w:spacing w:line="325" w:lineRule="auto"/>
        <w:rPr>
          <w:rFonts w:ascii="Arial"/>
          <w:sz w:val="21"/>
        </w:rPr>
      </w:pPr>
    </w:p>
    <w:p>
      <w:pPr>
        <w:spacing w:line="325" w:lineRule="auto"/>
        <w:rPr>
          <w:rFonts w:ascii="Arial"/>
          <w:sz w:val="21"/>
        </w:rPr>
      </w:pPr>
    </w:p>
    <w:p>
      <w:pPr>
        <w:spacing w:before="68" w:line="219" w:lineRule="auto"/>
        <w:ind w:left="198"/>
        <w:rPr>
          <w:rFonts w:ascii="宋体" w:hAnsi="宋体" w:eastAsia="宋体" w:cs="宋体"/>
          <w:sz w:val="21"/>
          <w:szCs w:val="21"/>
        </w:rPr>
      </w:pPr>
      <w:r>
        <w:rPr>
          <w:rFonts w:ascii="宋体" w:hAnsi="宋体" w:eastAsia="宋体" w:cs="宋体"/>
          <w:b/>
          <w:bCs/>
          <w:spacing w:val="-1"/>
          <w:sz w:val="21"/>
          <w:szCs w:val="21"/>
        </w:rPr>
        <w:t>(2)四川省养老机构等级评定指标体系：农村敬老院</w:t>
      </w:r>
    </w:p>
    <w:p>
      <w:pPr>
        <w:spacing w:line="151" w:lineRule="exact"/>
      </w:pPr>
    </w:p>
    <w:tbl>
      <w:tblPr>
        <w:tblStyle w:val="4"/>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40"/>
        <w:gridCol w:w="629"/>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44" w:type="dxa"/>
            <w:vAlign w:val="top"/>
          </w:tcPr>
          <w:p>
            <w:pPr>
              <w:spacing w:line="280" w:lineRule="auto"/>
              <w:rPr>
                <w:rFonts w:ascii="Arial"/>
                <w:sz w:val="21"/>
              </w:rPr>
            </w:pPr>
          </w:p>
          <w:p>
            <w:pPr>
              <w:spacing w:before="59" w:line="221" w:lineRule="auto"/>
              <w:ind w:left="487"/>
              <w:rPr>
                <w:rFonts w:ascii="宋体" w:hAnsi="宋体" w:eastAsia="宋体" w:cs="宋体"/>
                <w:sz w:val="18"/>
                <w:szCs w:val="18"/>
              </w:rPr>
            </w:pPr>
            <w:r>
              <w:rPr>
                <w:rFonts w:ascii="宋体" w:hAnsi="宋体" w:eastAsia="宋体" w:cs="宋体"/>
                <w:b/>
                <w:bCs/>
                <w:spacing w:val="-4"/>
                <w:sz w:val="18"/>
                <w:szCs w:val="18"/>
              </w:rPr>
              <w:t>序号</w:t>
            </w:r>
          </w:p>
        </w:tc>
        <w:tc>
          <w:tcPr>
            <w:tcW w:w="5556" w:type="dxa"/>
            <w:vAlign w:val="top"/>
          </w:tcPr>
          <w:p>
            <w:pPr>
              <w:spacing w:line="280" w:lineRule="auto"/>
              <w:rPr>
                <w:rFonts w:ascii="Arial"/>
                <w:sz w:val="21"/>
              </w:rPr>
            </w:pPr>
          </w:p>
          <w:p>
            <w:pPr>
              <w:spacing w:before="58" w:line="220" w:lineRule="auto"/>
              <w:ind w:left="2423"/>
              <w:rPr>
                <w:rFonts w:ascii="宋体" w:hAnsi="宋体" w:eastAsia="宋体" w:cs="宋体"/>
                <w:sz w:val="18"/>
                <w:szCs w:val="18"/>
              </w:rPr>
            </w:pPr>
            <w:r>
              <w:rPr>
                <w:rFonts w:ascii="宋体" w:hAnsi="宋体" w:eastAsia="宋体" w:cs="宋体"/>
                <w:b/>
                <w:bCs/>
                <w:spacing w:val="5"/>
                <w:sz w:val="18"/>
                <w:szCs w:val="18"/>
              </w:rPr>
              <w:t>评定项目</w:t>
            </w:r>
          </w:p>
        </w:tc>
        <w:tc>
          <w:tcPr>
            <w:tcW w:w="710" w:type="dxa"/>
            <w:vAlign w:val="top"/>
          </w:tcPr>
          <w:p>
            <w:pPr>
              <w:spacing w:before="193" w:line="238" w:lineRule="auto"/>
              <w:ind w:left="215" w:right="113"/>
              <w:rPr>
                <w:rFonts w:ascii="宋体" w:hAnsi="宋体" w:eastAsia="宋体" w:cs="宋体"/>
                <w:sz w:val="18"/>
                <w:szCs w:val="18"/>
              </w:rPr>
            </w:pPr>
            <w:r>
              <w:rPr>
                <w:rFonts w:ascii="宋体" w:hAnsi="宋体" w:eastAsia="宋体" w:cs="宋体"/>
                <w:spacing w:val="5"/>
                <w:sz w:val="18"/>
                <w:szCs w:val="18"/>
              </w:rPr>
              <w:t>分项</w:t>
            </w:r>
            <w:r>
              <w:rPr>
                <w:rFonts w:ascii="宋体" w:hAnsi="宋体" w:eastAsia="宋体" w:cs="宋体"/>
                <w:sz w:val="18"/>
                <w:szCs w:val="18"/>
              </w:rPr>
              <w:t xml:space="preserve"> </w:t>
            </w:r>
            <w:r>
              <w:rPr>
                <w:rFonts w:ascii="宋体" w:hAnsi="宋体" w:eastAsia="宋体" w:cs="宋体"/>
                <w:spacing w:val="-3"/>
                <w:sz w:val="18"/>
                <w:szCs w:val="18"/>
              </w:rPr>
              <w:t>总分</w:t>
            </w:r>
          </w:p>
        </w:tc>
        <w:tc>
          <w:tcPr>
            <w:tcW w:w="640" w:type="dxa"/>
            <w:vAlign w:val="top"/>
          </w:tcPr>
          <w:p>
            <w:pPr>
              <w:spacing w:before="92" w:line="219" w:lineRule="auto"/>
              <w:ind w:left="135"/>
              <w:rPr>
                <w:rFonts w:ascii="宋体" w:hAnsi="宋体" w:eastAsia="宋体" w:cs="宋体"/>
                <w:sz w:val="18"/>
                <w:szCs w:val="18"/>
              </w:rPr>
            </w:pPr>
            <w:r>
              <w:rPr>
                <w:rFonts w:ascii="宋体" w:hAnsi="宋体" w:eastAsia="宋体" w:cs="宋体"/>
                <w:spacing w:val="-3"/>
                <w:sz w:val="18"/>
                <w:szCs w:val="18"/>
              </w:rPr>
              <w:t>次分</w:t>
            </w:r>
          </w:p>
          <w:p>
            <w:pPr>
              <w:spacing w:before="6" w:line="220" w:lineRule="auto"/>
              <w:ind w:left="135"/>
              <w:rPr>
                <w:rFonts w:ascii="宋体" w:hAnsi="宋体" w:eastAsia="宋体" w:cs="宋体"/>
                <w:sz w:val="18"/>
                <w:szCs w:val="18"/>
              </w:rPr>
            </w:pPr>
            <w:r>
              <w:rPr>
                <w:rFonts w:ascii="宋体" w:hAnsi="宋体" w:eastAsia="宋体" w:cs="宋体"/>
                <w:spacing w:val="7"/>
                <w:sz w:val="18"/>
                <w:szCs w:val="18"/>
              </w:rPr>
              <w:t>项总</w:t>
            </w:r>
          </w:p>
          <w:p>
            <w:pPr>
              <w:spacing w:before="35" w:line="220" w:lineRule="auto"/>
              <w:ind w:left="225"/>
              <w:rPr>
                <w:rFonts w:ascii="宋体" w:hAnsi="宋体" w:eastAsia="宋体" w:cs="宋体"/>
                <w:sz w:val="18"/>
                <w:szCs w:val="18"/>
              </w:rPr>
            </w:pPr>
            <w:r>
              <w:rPr>
                <w:rFonts w:ascii="宋体" w:hAnsi="宋体" w:eastAsia="宋体" w:cs="宋体"/>
                <w:sz w:val="18"/>
                <w:szCs w:val="18"/>
              </w:rPr>
              <w:t>分</w:t>
            </w:r>
          </w:p>
        </w:tc>
        <w:tc>
          <w:tcPr>
            <w:tcW w:w="629" w:type="dxa"/>
            <w:vAlign w:val="top"/>
          </w:tcPr>
          <w:p>
            <w:pPr>
              <w:spacing w:before="94" w:line="221" w:lineRule="auto"/>
              <w:ind w:left="124"/>
              <w:rPr>
                <w:rFonts w:ascii="宋体" w:hAnsi="宋体" w:eastAsia="宋体" w:cs="宋体"/>
                <w:sz w:val="18"/>
                <w:szCs w:val="18"/>
              </w:rPr>
            </w:pPr>
            <w:r>
              <w:rPr>
                <w:rFonts w:ascii="宋体" w:hAnsi="宋体" w:eastAsia="宋体" w:cs="宋体"/>
                <w:spacing w:val="-2"/>
                <w:sz w:val="18"/>
                <w:szCs w:val="18"/>
              </w:rPr>
              <w:t>三级</w:t>
            </w:r>
          </w:p>
          <w:p>
            <w:pPr>
              <w:spacing w:before="22" w:line="220" w:lineRule="auto"/>
              <w:ind w:left="124"/>
              <w:rPr>
                <w:rFonts w:ascii="宋体" w:hAnsi="宋体" w:eastAsia="宋体" w:cs="宋体"/>
                <w:sz w:val="18"/>
                <w:szCs w:val="18"/>
              </w:rPr>
            </w:pPr>
            <w:r>
              <w:rPr>
                <w:rFonts w:ascii="宋体" w:hAnsi="宋体" w:eastAsia="宋体" w:cs="宋体"/>
                <w:spacing w:val="-3"/>
                <w:sz w:val="18"/>
                <w:szCs w:val="18"/>
              </w:rPr>
              <w:t>项分</w:t>
            </w:r>
          </w:p>
          <w:p>
            <w:pPr>
              <w:spacing w:before="15" w:line="219" w:lineRule="auto"/>
              <w:ind w:left="215"/>
              <w:rPr>
                <w:rFonts w:ascii="宋体" w:hAnsi="宋体" w:eastAsia="宋体" w:cs="宋体"/>
                <w:sz w:val="18"/>
                <w:szCs w:val="18"/>
              </w:rPr>
            </w:pPr>
            <w:r>
              <w:rPr>
                <w:rFonts w:ascii="宋体" w:hAnsi="宋体" w:eastAsia="宋体" w:cs="宋体"/>
                <w:sz w:val="18"/>
                <w:szCs w:val="18"/>
              </w:rPr>
              <w:t>值</w:t>
            </w:r>
          </w:p>
        </w:tc>
        <w:tc>
          <w:tcPr>
            <w:tcW w:w="710" w:type="dxa"/>
            <w:vAlign w:val="top"/>
          </w:tcPr>
          <w:p>
            <w:pPr>
              <w:spacing w:before="84" w:line="221" w:lineRule="auto"/>
              <w:ind w:left="165"/>
              <w:rPr>
                <w:rFonts w:ascii="宋体" w:hAnsi="宋体" w:eastAsia="宋体" w:cs="宋体"/>
                <w:sz w:val="18"/>
                <w:szCs w:val="18"/>
              </w:rPr>
            </w:pPr>
            <w:r>
              <w:rPr>
                <w:rFonts w:ascii="宋体" w:hAnsi="宋体" w:eastAsia="宋体" w:cs="宋体"/>
                <w:spacing w:val="5"/>
                <w:sz w:val="18"/>
                <w:szCs w:val="18"/>
              </w:rPr>
              <w:t>四级</w:t>
            </w:r>
          </w:p>
          <w:p>
            <w:pPr>
              <w:spacing w:before="22" w:line="220" w:lineRule="auto"/>
              <w:ind w:left="165"/>
              <w:rPr>
                <w:rFonts w:ascii="宋体" w:hAnsi="宋体" w:eastAsia="宋体" w:cs="宋体"/>
                <w:sz w:val="18"/>
                <w:szCs w:val="18"/>
              </w:rPr>
            </w:pPr>
            <w:r>
              <w:rPr>
                <w:rFonts w:ascii="宋体" w:hAnsi="宋体" w:eastAsia="宋体" w:cs="宋体"/>
                <w:spacing w:val="-3"/>
                <w:sz w:val="18"/>
                <w:szCs w:val="18"/>
              </w:rPr>
              <w:t>项分</w:t>
            </w:r>
          </w:p>
          <w:p>
            <w:pPr>
              <w:spacing w:before="25" w:line="219" w:lineRule="auto"/>
              <w:ind w:left="256"/>
              <w:rPr>
                <w:rFonts w:ascii="宋体" w:hAnsi="宋体" w:eastAsia="宋体" w:cs="宋体"/>
                <w:sz w:val="18"/>
                <w:szCs w:val="18"/>
              </w:rPr>
            </w:pPr>
            <w:r>
              <w:rPr>
                <w:rFonts w:ascii="宋体" w:hAnsi="宋体" w:eastAsia="宋体" w:cs="宋体"/>
                <w:sz w:val="18"/>
                <w:szCs w:val="18"/>
              </w:rPr>
              <w:t>值</w:t>
            </w:r>
          </w:p>
        </w:tc>
        <w:tc>
          <w:tcPr>
            <w:tcW w:w="709" w:type="dxa"/>
            <w:vAlign w:val="top"/>
          </w:tcPr>
          <w:p>
            <w:pPr>
              <w:spacing w:line="282" w:lineRule="auto"/>
              <w:rPr>
                <w:rFonts w:ascii="Arial"/>
                <w:sz w:val="21"/>
              </w:rPr>
            </w:pPr>
          </w:p>
          <w:p>
            <w:pPr>
              <w:spacing w:before="58" w:line="219" w:lineRule="auto"/>
              <w:ind w:left="166"/>
              <w:rPr>
                <w:rFonts w:ascii="宋体" w:hAnsi="宋体" w:eastAsia="宋体" w:cs="宋体"/>
                <w:sz w:val="18"/>
                <w:szCs w:val="18"/>
              </w:rPr>
            </w:pPr>
            <w:r>
              <w:rPr>
                <w:rFonts w:ascii="宋体" w:hAnsi="宋体" w:eastAsia="宋体" w:cs="宋体"/>
                <w:spacing w:val="-2"/>
                <w:sz w:val="18"/>
                <w:szCs w:val="18"/>
              </w:rPr>
              <w:t>得分</w:t>
            </w:r>
          </w:p>
        </w:tc>
        <w:tc>
          <w:tcPr>
            <w:tcW w:w="3862" w:type="dxa"/>
            <w:vAlign w:val="top"/>
          </w:tcPr>
          <w:p>
            <w:pPr>
              <w:spacing w:line="282" w:lineRule="auto"/>
              <w:rPr>
                <w:rFonts w:ascii="Arial"/>
                <w:sz w:val="21"/>
              </w:rPr>
            </w:pPr>
          </w:p>
          <w:p>
            <w:pPr>
              <w:spacing w:before="58" w:line="219" w:lineRule="auto"/>
              <w:ind w:left="1557"/>
              <w:rPr>
                <w:rFonts w:ascii="宋体" w:hAnsi="宋体" w:eastAsia="宋体" w:cs="宋体"/>
                <w:sz w:val="18"/>
                <w:szCs w:val="18"/>
              </w:rPr>
            </w:pPr>
            <w:r>
              <w:rPr>
                <w:rFonts w:ascii="宋体" w:hAnsi="宋体" w:eastAsia="宋体" w:cs="宋体"/>
                <w:spacing w:val="4"/>
                <w:sz w:val="18"/>
                <w:szCs w:val="18"/>
              </w:rPr>
              <w:t>操作说明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FEF5F4"/>
            <w:vAlign w:val="top"/>
          </w:tcPr>
          <w:p>
            <w:pPr>
              <w:spacing w:before="153" w:line="184" w:lineRule="auto"/>
              <w:ind w:left="615"/>
              <w:rPr>
                <w:rFonts w:ascii="宋体" w:hAnsi="宋体" w:eastAsia="宋体" w:cs="宋体"/>
                <w:sz w:val="18"/>
                <w:szCs w:val="18"/>
              </w:rPr>
            </w:pPr>
            <w:r>
              <w:rPr>
                <w:rFonts w:ascii="宋体" w:hAnsi="宋体" w:eastAsia="宋体" w:cs="宋体"/>
                <w:sz w:val="18"/>
                <w:szCs w:val="18"/>
              </w:rPr>
              <w:t>1</w:t>
            </w:r>
          </w:p>
        </w:tc>
        <w:tc>
          <w:tcPr>
            <w:tcW w:w="5556" w:type="dxa"/>
            <w:shd w:val="clear" w:color="auto" w:fill="FEF2EF"/>
            <w:vAlign w:val="top"/>
          </w:tcPr>
          <w:p>
            <w:pPr>
              <w:spacing w:before="106" w:line="220" w:lineRule="auto"/>
              <w:ind w:left="143"/>
              <w:rPr>
                <w:rFonts w:ascii="宋体" w:hAnsi="宋体" w:eastAsia="宋体" w:cs="宋体"/>
                <w:sz w:val="18"/>
                <w:szCs w:val="18"/>
              </w:rPr>
            </w:pPr>
            <w:r>
              <w:rPr>
                <w:rFonts w:ascii="宋体" w:hAnsi="宋体" w:eastAsia="宋体" w:cs="宋体"/>
                <w:b/>
                <w:bCs/>
                <w:spacing w:val="23"/>
                <w:sz w:val="18"/>
                <w:szCs w:val="18"/>
              </w:rPr>
              <w:t>环境</w:t>
            </w:r>
          </w:p>
        </w:tc>
        <w:tc>
          <w:tcPr>
            <w:tcW w:w="710" w:type="dxa"/>
            <w:shd w:val="clear" w:color="auto" w:fill="FEF3EC"/>
            <w:vAlign w:val="top"/>
          </w:tcPr>
          <w:p>
            <w:pPr>
              <w:spacing w:before="154" w:line="183" w:lineRule="auto"/>
              <w:ind w:left="395"/>
              <w:rPr>
                <w:rFonts w:ascii="宋体" w:hAnsi="宋体" w:eastAsia="宋体" w:cs="宋体"/>
                <w:sz w:val="18"/>
                <w:szCs w:val="18"/>
              </w:rPr>
            </w:pPr>
            <w:r>
              <w:rPr>
                <w:rFonts w:ascii="宋体" w:hAnsi="宋体" w:eastAsia="宋体" w:cs="宋体"/>
                <w:spacing w:val="-3"/>
                <w:sz w:val="18"/>
                <w:szCs w:val="18"/>
              </w:rPr>
              <w:t>50</w:t>
            </w:r>
          </w:p>
        </w:tc>
        <w:tc>
          <w:tcPr>
            <w:tcW w:w="640" w:type="dxa"/>
            <w:shd w:val="clear" w:color="auto" w:fill="FEF3ED"/>
            <w:vAlign w:val="top"/>
          </w:tcPr>
          <w:p>
            <w:pPr>
              <w:rPr>
                <w:rFonts w:ascii="Arial"/>
                <w:sz w:val="21"/>
              </w:rPr>
            </w:pPr>
          </w:p>
        </w:tc>
        <w:tc>
          <w:tcPr>
            <w:tcW w:w="629" w:type="dxa"/>
            <w:shd w:val="clear" w:color="auto" w:fill="FEF3EB"/>
            <w:vAlign w:val="top"/>
          </w:tcPr>
          <w:p>
            <w:pPr>
              <w:rPr>
                <w:rFonts w:ascii="Arial"/>
                <w:sz w:val="21"/>
              </w:rPr>
            </w:pPr>
          </w:p>
        </w:tc>
        <w:tc>
          <w:tcPr>
            <w:tcW w:w="710" w:type="dxa"/>
            <w:shd w:val="clear" w:color="auto" w:fill="FEF3EB"/>
            <w:vAlign w:val="top"/>
          </w:tcPr>
          <w:p>
            <w:pPr>
              <w:rPr>
                <w:rFonts w:ascii="Arial"/>
                <w:sz w:val="21"/>
              </w:rPr>
            </w:pPr>
          </w:p>
        </w:tc>
        <w:tc>
          <w:tcPr>
            <w:tcW w:w="709" w:type="dxa"/>
            <w:shd w:val="clear" w:color="auto" w:fill="FEF3EA"/>
            <w:vAlign w:val="top"/>
          </w:tcPr>
          <w:p>
            <w:pPr>
              <w:rPr>
                <w:rFonts w:ascii="Arial"/>
                <w:sz w:val="21"/>
              </w:rPr>
            </w:pPr>
          </w:p>
        </w:tc>
        <w:tc>
          <w:tcPr>
            <w:tcW w:w="3862" w:type="dxa"/>
            <w:shd w:val="clear" w:color="auto" w:fill="FEF2E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44" w:type="dxa"/>
            <w:shd w:val="clear" w:color="auto" w:fill="D3F5F8"/>
            <w:vAlign w:val="top"/>
          </w:tcPr>
          <w:p>
            <w:pPr>
              <w:spacing w:before="164" w:line="184" w:lineRule="auto"/>
              <w:ind w:left="524"/>
              <w:rPr>
                <w:rFonts w:ascii="宋体" w:hAnsi="宋体" w:eastAsia="宋体" w:cs="宋体"/>
                <w:sz w:val="18"/>
                <w:szCs w:val="18"/>
              </w:rPr>
            </w:pPr>
            <w:r>
              <w:rPr>
                <w:rFonts w:ascii="宋体" w:hAnsi="宋体" w:eastAsia="宋体" w:cs="宋体"/>
                <w:color w:val="464A4B"/>
                <w:spacing w:val="-5"/>
                <w:sz w:val="18"/>
                <w:szCs w:val="18"/>
              </w:rPr>
              <w:t>1.1</w:t>
            </w:r>
          </w:p>
        </w:tc>
        <w:tc>
          <w:tcPr>
            <w:tcW w:w="5556" w:type="dxa"/>
            <w:shd w:val="clear" w:color="auto" w:fill="D5F5F6"/>
            <w:vAlign w:val="top"/>
          </w:tcPr>
          <w:p>
            <w:pPr>
              <w:spacing w:before="117" w:line="219" w:lineRule="auto"/>
              <w:ind w:left="143"/>
              <w:rPr>
                <w:rFonts w:ascii="宋体" w:hAnsi="宋体" w:eastAsia="宋体" w:cs="宋体"/>
                <w:sz w:val="18"/>
                <w:szCs w:val="18"/>
              </w:rPr>
            </w:pPr>
            <w:r>
              <w:rPr>
                <w:rFonts w:ascii="宋体" w:hAnsi="宋体" w:eastAsia="宋体" w:cs="宋体"/>
                <w:b/>
                <w:bCs/>
                <w:spacing w:val="3"/>
                <w:sz w:val="18"/>
                <w:szCs w:val="18"/>
              </w:rPr>
              <w:t>交通便捷度</w:t>
            </w:r>
          </w:p>
        </w:tc>
        <w:tc>
          <w:tcPr>
            <w:tcW w:w="710" w:type="dxa"/>
            <w:shd w:val="clear" w:color="auto" w:fill="D5F5F3"/>
            <w:vAlign w:val="top"/>
          </w:tcPr>
          <w:p>
            <w:pPr>
              <w:rPr>
                <w:rFonts w:ascii="Arial"/>
                <w:sz w:val="21"/>
              </w:rPr>
            </w:pPr>
          </w:p>
        </w:tc>
        <w:tc>
          <w:tcPr>
            <w:tcW w:w="640" w:type="dxa"/>
            <w:shd w:val="clear" w:color="auto" w:fill="D5F6F3"/>
            <w:vAlign w:val="top"/>
          </w:tcPr>
          <w:p>
            <w:pPr>
              <w:spacing w:before="165" w:line="183" w:lineRule="auto"/>
              <w:ind w:left="264"/>
              <w:rPr>
                <w:rFonts w:ascii="宋体" w:hAnsi="宋体" w:eastAsia="宋体" w:cs="宋体"/>
                <w:sz w:val="18"/>
                <w:szCs w:val="18"/>
              </w:rPr>
            </w:pPr>
            <w:r>
              <w:rPr>
                <w:rFonts w:ascii="宋体" w:hAnsi="宋体" w:eastAsia="宋体" w:cs="宋体"/>
                <w:sz w:val="18"/>
                <w:szCs w:val="18"/>
              </w:rPr>
              <w:t>2</w:t>
            </w:r>
          </w:p>
        </w:tc>
        <w:tc>
          <w:tcPr>
            <w:tcW w:w="629" w:type="dxa"/>
            <w:shd w:val="clear" w:color="auto" w:fill="D5F6F2"/>
            <w:vAlign w:val="top"/>
          </w:tcPr>
          <w:p>
            <w:pPr>
              <w:rPr>
                <w:rFonts w:ascii="Arial"/>
                <w:sz w:val="21"/>
              </w:rPr>
            </w:pPr>
          </w:p>
        </w:tc>
        <w:tc>
          <w:tcPr>
            <w:tcW w:w="710" w:type="dxa"/>
            <w:shd w:val="clear" w:color="auto" w:fill="D7F6F3"/>
            <w:vAlign w:val="top"/>
          </w:tcPr>
          <w:p>
            <w:pPr>
              <w:rPr>
                <w:rFonts w:ascii="Arial"/>
                <w:sz w:val="21"/>
              </w:rPr>
            </w:pPr>
          </w:p>
        </w:tc>
        <w:tc>
          <w:tcPr>
            <w:tcW w:w="709" w:type="dxa"/>
            <w:shd w:val="clear" w:color="auto" w:fill="D8F6F2"/>
            <w:vAlign w:val="top"/>
          </w:tcPr>
          <w:p>
            <w:pPr>
              <w:rPr>
                <w:rFonts w:ascii="Arial"/>
                <w:sz w:val="21"/>
              </w:rPr>
            </w:pPr>
          </w:p>
        </w:tc>
        <w:tc>
          <w:tcPr>
            <w:tcW w:w="3862" w:type="dxa"/>
            <w:shd w:val="clear" w:color="auto" w:fill="DAF6F0"/>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5" w:hRule="atLeast"/>
        </w:trPr>
        <w:tc>
          <w:tcPr>
            <w:tcW w:w="134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8" w:line="184" w:lineRule="auto"/>
              <w:ind w:left="435"/>
              <w:rPr>
                <w:rFonts w:ascii="宋体" w:hAnsi="宋体" w:eastAsia="宋体" w:cs="宋体"/>
                <w:sz w:val="18"/>
                <w:szCs w:val="18"/>
              </w:rPr>
            </w:pPr>
            <w:r>
              <w:rPr>
                <w:rFonts w:ascii="宋体" w:hAnsi="宋体" w:eastAsia="宋体" w:cs="宋体"/>
                <w:spacing w:val="-4"/>
                <w:sz w:val="18"/>
                <w:szCs w:val="18"/>
              </w:rPr>
              <w:t>1.1.1</w:t>
            </w:r>
          </w:p>
        </w:tc>
        <w:tc>
          <w:tcPr>
            <w:tcW w:w="5556" w:type="dxa"/>
            <w:vAlign w:val="top"/>
          </w:tcPr>
          <w:p>
            <w:pPr>
              <w:spacing w:before="79" w:line="243" w:lineRule="auto"/>
              <w:ind w:left="50" w:right="12" w:firstLine="90"/>
              <w:rPr>
                <w:rFonts w:ascii="宋体" w:hAnsi="宋体" w:eastAsia="宋体" w:cs="宋体"/>
                <w:sz w:val="18"/>
                <w:szCs w:val="18"/>
              </w:rPr>
            </w:pPr>
            <w:r>
              <w:rPr>
                <w:rFonts w:ascii="宋体" w:hAnsi="宋体" w:eastAsia="宋体" w:cs="宋体"/>
                <w:sz w:val="18"/>
                <w:szCs w:val="18"/>
              </w:rPr>
              <w:t>敬老院应确保防火间距、消防车道、消防车登高操</w:t>
            </w:r>
            <w:r>
              <w:rPr>
                <w:rFonts w:ascii="宋体" w:hAnsi="宋体" w:eastAsia="宋体" w:cs="宋体"/>
                <w:spacing w:val="-1"/>
                <w:sz w:val="18"/>
                <w:szCs w:val="18"/>
              </w:rPr>
              <w:t>作场地完备，符合</w:t>
            </w:r>
            <w:r>
              <w:rPr>
                <w:rFonts w:ascii="宋体" w:hAnsi="宋体" w:eastAsia="宋体" w:cs="宋体"/>
                <w:sz w:val="18"/>
                <w:szCs w:val="18"/>
              </w:rPr>
              <w:t xml:space="preserve"> </w:t>
            </w:r>
            <w:r>
              <w:rPr>
                <w:rFonts w:ascii="宋体" w:hAnsi="宋体" w:eastAsia="宋体" w:cs="宋体"/>
                <w:spacing w:val="6"/>
                <w:sz w:val="18"/>
                <w:szCs w:val="18"/>
              </w:rPr>
              <w:t>《建筑设计防火规范》(</w:t>
            </w:r>
            <w:r>
              <w:rPr>
                <w:rFonts w:ascii="宋体" w:hAnsi="宋体" w:eastAsia="宋体" w:cs="宋体"/>
                <w:sz w:val="18"/>
                <w:szCs w:val="18"/>
              </w:rPr>
              <w:t>GB</w:t>
            </w:r>
            <w:r>
              <w:rPr>
                <w:rFonts w:ascii="宋体" w:hAnsi="宋体" w:eastAsia="宋体" w:cs="宋体"/>
                <w:spacing w:val="6"/>
                <w:sz w:val="18"/>
                <w:szCs w:val="18"/>
              </w:rPr>
              <w:t>50016)的要求。主要符合以下条件：</w:t>
            </w:r>
          </w:p>
          <w:p>
            <w:pPr>
              <w:spacing w:before="26" w:line="219" w:lineRule="auto"/>
              <w:ind w:left="140"/>
              <w:rPr>
                <w:rFonts w:ascii="宋体" w:hAnsi="宋体" w:eastAsia="宋体" w:cs="宋体"/>
                <w:sz w:val="18"/>
                <w:szCs w:val="18"/>
              </w:rPr>
            </w:pPr>
            <w:r>
              <w:rPr>
                <w:rFonts w:ascii="宋体" w:hAnsi="宋体" w:eastAsia="宋体" w:cs="宋体"/>
                <w:spacing w:val="6"/>
                <w:sz w:val="18"/>
                <w:szCs w:val="18"/>
              </w:rPr>
              <w:t>(7)消防通路畅通无堆物；</w:t>
            </w:r>
          </w:p>
          <w:p>
            <w:pPr>
              <w:spacing w:before="6" w:line="230" w:lineRule="auto"/>
              <w:ind w:left="140"/>
              <w:rPr>
                <w:rFonts w:ascii="宋体" w:hAnsi="宋体" w:eastAsia="宋体" w:cs="宋体"/>
                <w:sz w:val="17"/>
                <w:szCs w:val="17"/>
              </w:rPr>
            </w:pPr>
            <w:r>
              <w:rPr>
                <w:rFonts w:ascii="宋体" w:hAnsi="宋体" w:eastAsia="宋体" w:cs="宋体"/>
                <w:spacing w:val="7"/>
                <w:sz w:val="17"/>
                <w:szCs w:val="17"/>
              </w:rPr>
              <w:t>(8)老年人公共活动用房设置在地下、半地下时，应</w:t>
            </w:r>
            <w:r>
              <w:rPr>
                <w:rFonts w:ascii="宋体" w:hAnsi="宋体" w:eastAsia="宋体" w:cs="宋体"/>
                <w:spacing w:val="6"/>
                <w:sz w:val="17"/>
                <w:szCs w:val="17"/>
              </w:rPr>
              <w:t>设置在地下一层，</w:t>
            </w:r>
          </w:p>
          <w:p>
            <w:pPr>
              <w:spacing w:before="38" w:line="215" w:lineRule="auto"/>
              <w:ind w:left="140"/>
              <w:rPr>
                <w:rFonts w:ascii="宋体" w:hAnsi="宋体" w:eastAsia="宋体" w:cs="宋体"/>
                <w:sz w:val="18"/>
                <w:szCs w:val="18"/>
              </w:rPr>
            </w:pPr>
            <w:r>
              <w:rPr>
                <w:rFonts w:ascii="宋体" w:hAnsi="宋体" w:eastAsia="宋体" w:cs="宋体"/>
                <w:spacing w:val="6"/>
                <w:sz w:val="18"/>
                <w:szCs w:val="18"/>
              </w:rPr>
              <w:t>每间用房的建筑面积不应大于200m²且使用人数不应</w:t>
            </w:r>
            <w:r>
              <w:rPr>
                <w:rFonts w:ascii="宋体" w:hAnsi="宋体" w:eastAsia="宋体" w:cs="宋体"/>
                <w:spacing w:val="5"/>
                <w:sz w:val="18"/>
                <w:szCs w:val="18"/>
              </w:rPr>
              <w:t>大于30人；</w:t>
            </w:r>
          </w:p>
          <w:p>
            <w:pPr>
              <w:spacing w:before="1" w:line="232" w:lineRule="auto"/>
              <w:ind w:left="140" w:right="28" w:firstLine="60"/>
              <w:rPr>
                <w:rFonts w:ascii="宋体" w:hAnsi="宋体" w:eastAsia="宋体" w:cs="宋体"/>
                <w:sz w:val="18"/>
                <w:szCs w:val="18"/>
              </w:rPr>
            </w:pPr>
            <w:r>
              <w:rPr>
                <w:rFonts w:ascii="宋体" w:hAnsi="宋体" w:eastAsia="宋体" w:cs="宋体"/>
                <w:sz w:val="18"/>
                <w:szCs w:val="18"/>
              </w:rPr>
              <w:t>(9)老年人公共活动用房设置在地上四层及以上时，每间用房的建筑</w:t>
            </w:r>
            <w:r>
              <w:rPr>
                <w:rFonts w:ascii="宋体" w:hAnsi="宋体" w:eastAsia="宋体" w:cs="宋体"/>
                <w:spacing w:val="5"/>
                <w:sz w:val="18"/>
                <w:szCs w:val="18"/>
              </w:rPr>
              <w:t xml:space="preserve"> </w:t>
            </w:r>
            <w:r>
              <w:rPr>
                <w:rFonts w:ascii="宋体" w:hAnsi="宋体" w:eastAsia="宋体" w:cs="宋体"/>
                <w:spacing w:val="7"/>
                <w:sz w:val="18"/>
                <w:szCs w:val="18"/>
              </w:rPr>
              <w:t>面积不应大于200m²且使用人数不应大于30人；</w:t>
            </w:r>
          </w:p>
          <w:p>
            <w:pPr>
              <w:spacing w:before="26" w:line="219" w:lineRule="auto"/>
              <w:ind w:left="140"/>
              <w:rPr>
                <w:rFonts w:ascii="宋体" w:hAnsi="宋体" w:eastAsia="宋体" w:cs="宋体"/>
                <w:sz w:val="18"/>
                <w:szCs w:val="18"/>
              </w:rPr>
            </w:pPr>
            <w:r>
              <w:rPr>
                <w:rFonts w:ascii="宋体" w:hAnsi="宋体" w:eastAsia="宋体" w:cs="宋体"/>
                <w:sz w:val="18"/>
                <w:szCs w:val="18"/>
              </w:rPr>
              <w:t>(10)直通疏散走道的房间疏散门至最近安全出口的直线距离应符合</w:t>
            </w:r>
          </w:p>
          <w:p>
            <w:pPr>
              <w:spacing w:before="36" w:line="215" w:lineRule="auto"/>
              <w:ind w:left="140"/>
              <w:rPr>
                <w:rFonts w:ascii="宋体" w:hAnsi="宋体" w:eastAsia="宋体" w:cs="宋体"/>
                <w:sz w:val="18"/>
                <w:szCs w:val="18"/>
              </w:rPr>
            </w:pPr>
            <w:r>
              <w:rPr>
                <w:rFonts w:ascii="宋体" w:hAnsi="宋体" w:eastAsia="宋体" w:cs="宋体"/>
                <w:sz w:val="18"/>
                <w:szCs w:val="18"/>
              </w:rPr>
              <w:t>GB</w:t>
            </w:r>
            <w:r>
              <w:rPr>
                <w:rFonts w:ascii="宋体" w:hAnsi="宋体" w:eastAsia="宋体" w:cs="宋体"/>
                <w:spacing w:val="30"/>
                <w:sz w:val="18"/>
                <w:szCs w:val="18"/>
              </w:rPr>
              <w:t xml:space="preserve"> </w:t>
            </w:r>
            <w:r>
              <w:rPr>
                <w:rFonts w:ascii="宋体" w:hAnsi="宋体" w:eastAsia="宋体" w:cs="宋体"/>
                <w:spacing w:val="4"/>
                <w:sz w:val="18"/>
                <w:szCs w:val="18"/>
              </w:rPr>
              <w:t>50016第5.5.17条规定；</w:t>
            </w:r>
          </w:p>
          <w:p>
            <w:pPr>
              <w:spacing w:before="1" w:line="219" w:lineRule="auto"/>
              <w:ind w:left="140"/>
              <w:rPr>
                <w:rFonts w:ascii="宋体" w:hAnsi="宋体" w:eastAsia="宋体" w:cs="宋体"/>
                <w:sz w:val="18"/>
                <w:szCs w:val="18"/>
              </w:rPr>
            </w:pPr>
            <w:r>
              <w:rPr>
                <w:rFonts w:ascii="宋体" w:hAnsi="宋体" w:eastAsia="宋体" w:cs="宋体"/>
                <w:sz w:val="18"/>
                <w:szCs w:val="18"/>
              </w:rPr>
              <w:t>(11)建筑应设置火灾自动报警系统，老年人用房及其公共走道，均</w:t>
            </w:r>
          </w:p>
          <w:p>
            <w:pPr>
              <w:spacing w:before="45" w:line="245" w:lineRule="auto"/>
              <w:ind w:left="140"/>
              <w:rPr>
                <w:rFonts w:ascii="宋体" w:hAnsi="宋体" w:eastAsia="宋体" w:cs="宋体"/>
                <w:sz w:val="17"/>
                <w:szCs w:val="17"/>
              </w:rPr>
            </w:pPr>
            <w:r>
              <w:rPr>
                <w:rFonts w:ascii="宋体" w:hAnsi="宋体" w:eastAsia="宋体" w:cs="宋体"/>
                <w:spacing w:val="10"/>
                <w:sz w:val="17"/>
                <w:szCs w:val="17"/>
              </w:rPr>
              <w:t>应设置火灾探测器和声警报装置或消防广播；照料设施内消防应急照</w:t>
            </w:r>
            <w:r>
              <w:rPr>
                <w:rFonts w:ascii="宋体" w:hAnsi="宋体" w:eastAsia="宋体" w:cs="宋体"/>
                <w:spacing w:val="4"/>
                <w:sz w:val="17"/>
                <w:szCs w:val="17"/>
              </w:rPr>
              <w:t xml:space="preserve"> </w:t>
            </w:r>
            <w:r>
              <w:rPr>
                <w:rFonts w:ascii="宋体" w:hAnsi="宋体" w:eastAsia="宋体" w:cs="宋体"/>
                <w:spacing w:val="10"/>
                <w:sz w:val="17"/>
                <w:szCs w:val="17"/>
              </w:rPr>
              <w:t>明和灯光疏散指示标志的备用电源连续供电时间不少于1.0h;</w:t>
            </w:r>
          </w:p>
          <w:p>
            <w:pPr>
              <w:spacing w:before="19" w:line="228" w:lineRule="auto"/>
              <w:ind w:left="140" w:right="160"/>
              <w:rPr>
                <w:rFonts w:ascii="宋体" w:hAnsi="宋体" w:eastAsia="宋体" w:cs="宋体"/>
                <w:sz w:val="18"/>
                <w:szCs w:val="18"/>
              </w:rPr>
            </w:pPr>
            <w:r>
              <w:rPr>
                <w:rFonts w:ascii="宋体" w:hAnsi="宋体" w:eastAsia="宋体" w:cs="宋体"/>
                <w:spacing w:val="6"/>
                <w:sz w:val="18"/>
                <w:szCs w:val="18"/>
              </w:rPr>
              <w:t>(12)5层及以上且总建筑面积大于3000m²(包括设置在其他建筑内</w:t>
            </w:r>
            <w:r>
              <w:rPr>
                <w:rFonts w:ascii="宋体" w:hAnsi="宋体" w:eastAsia="宋体" w:cs="宋体"/>
                <w:sz w:val="18"/>
                <w:szCs w:val="18"/>
              </w:rPr>
              <w:t xml:space="preserve"> </w:t>
            </w:r>
            <w:r>
              <w:rPr>
                <w:rFonts w:ascii="宋体" w:hAnsi="宋体" w:eastAsia="宋体" w:cs="宋体"/>
                <w:spacing w:val="-1"/>
                <w:sz w:val="18"/>
                <w:szCs w:val="18"/>
              </w:rPr>
              <w:t>五层及以上楼层)的老年人照料设施应设置消防电梯</w:t>
            </w:r>
          </w:p>
          <w:p>
            <w:pPr>
              <w:spacing w:before="25" w:line="223" w:lineRule="auto"/>
              <w:ind w:left="140" w:right="33"/>
              <w:rPr>
                <w:rFonts w:ascii="宋体" w:hAnsi="宋体" w:eastAsia="宋体" w:cs="宋体"/>
                <w:sz w:val="18"/>
                <w:szCs w:val="18"/>
              </w:rPr>
            </w:pPr>
            <w:r>
              <w:rPr>
                <w:rFonts w:ascii="宋体" w:hAnsi="宋体" w:eastAsia="宋体" w:cs="宋体"/>
                <w:spacing w:val="4"/>
                <w:sz w:val="18"/>
                <w:szCs w:val="18"/>
              </w:rPr>
              <w:t>注：敬老院于2015年5月1日后建成的，任一项不满足不得分；2015</w:t>
            </w:r>
            <w:r>
              <w:rPr>
                <w:rFonts w:ascii="宋体" w:hAnsi="宋体" w:eastAsia="宋体" w:cs="宋体"/>
                <w:spacing w:val="14"/>
                <w:sz w:val="18"/>
                <w:szCs w:val="18"/>
              </w:rPr>
              <w:t xml:space="preserve"> </w:t>
            </w:r>
            <w:r>
              <w:rPr>
                <w:rFonts w:ascii="宋体" w:hAnsi="宋体" w:eastAsia="宋体" w:cs="宋体"/>
                <w:spacing w:val="5"/>
                <w:sz w:val="18"/>
                <w:szCs w:val="18"/>
              </w:rPr>
              <w:t>年5月1日前建成的，任一项不满足扣0.5分，扣完为止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19" w:lineRule="auto"/>
              <w:ind w:left="12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D3F5FA"/>
            <w:vAlign w:val="top"/>
          </w:tcPr>
          <w:p>
            <w:pPr>
              <w:spacing w:before="158" w:line="184" w:lineRule="auto"/>
              <w:ind w:left="527"/>
              <w:rPr>
                <w:rFonts w:ascii="宋体" w:hAnsi="宋体" w:eastAsia="宋体" w:cs="宋体"/>
                <w:sz w:val="18"/>
                <w:szCs w:val="18"/>
              </w:rPr>
            </w:pPr>
            <w:r>
              <w:rPr>
                <w:rFonts w:ascii="宋体" w:hAnsi="宋体" w:eastAsia="宋体" w:cs="宋体"/>
                <w:b/>
                <w:bCs/>
                <w:color w:val="434747"/>
                <w:spacing w:val="-7"/>
                <w:sz w:val="18"/>
                <w:szCs w:val="18"/>
              </w:rPr>
              <w:t>1.2</w:t>
            </w:r>
          </w:p>
        </w:tc>
        <w:tc>
          <w:tcPr>
            <w:tcW w:w="5556" w:type="dxa"/>
            <w:shd w:val="clear" w:color="auto" w:fill="D2F4F5"/>
            <w:vAlign w:val="top"/>
          </w:tcPr>
          <w:p>
            <w:pPr>
              <w:spacing w:before="112" w:line="220" w:lineRule="auto"/>
              <w:ind w:left="143"/>
              <w:rPr>
                <w:rFonts w:ascii="宋体" w:hAnsi="宋体" w:eastAsia="宋体" w:cs="宋体"/>
                <w:sz w:val="18"/>
                <w:szCs w:val="18"/>
              </w:rPr>
            </w:pPr>
            <w:r>
              <w:rPr>
                <w:rFonts w:ascii="宋体" w:hAnsi="宋体" w:eastAsia="宋体" w:cs="宋体"/>
                <w:b/>
                <w:bCs/>
                <w:color w:val="575D5D"/>
                <w:spacing w:val="3"/>
                <w:sz w:val="18"/>
                <w:szCs w:val="18"/>
              </w:rPr>
              <w:t>敬老院面积</w:t>
            </w:r>
          </w:p>
        </w:tc>
        <w:tc>
          <w:tcPr>
            <w:tcW w:w="710" w:type="dxa"/>
            <w:shd w:val="clear" w:color="auto" w:fill="D6F6F4"/>
            <w:vAlign w:val="top"/>
          </w:tcPr>
          <w:p>
            <w:pPr>
              <w:rPr>
                <w:rFonts w:ascii="Arial"/>
                <w:sz w:val="21"/>
              </w:rPr>
            </w:pPr>
          </w:p>
        </w:tc>
        <w:tc>
          <w:tcPr>
            <w:tcW w:w="640" w:type="dxa"/>
            <w:shd w:val="clear" w:color="auto" w:fill="D5F6F2"/>
            <w:vAlign w:val="top"/>
          </w:tcPr>
          <w:p>
            <w:pPr>
              <w:spacing w:before="159" w:line="184" w:lineRule="auto"/>
              <w:ind w:left="264"/>
              <w:rPr>
                <w:rFonts w:ascii="宋体" w:hAnsi="宋体" w:eastAsia="宋体" w:cs="宋体"/>
                <w:sz w:val="18"/>
                <w:szCs w:val="18"/>
              </w:rPr>
            </w:pPr>
            <w:r>
              <w:rPr>
                <w:rFonts w:ascii="宋体" w:hAnsi="宋体" w:eastAsia="宋体" w:cs="宋体"/>
                <w:sz w:val="18"/>
                <w:szCs w:val="18"/>
              </w:rPr>
              <w:t>1</w:t>
            </w:r>
          </w:p>
        </w:tc>
        <w:tc>
          <w:tcPr>
            <w:tcW w:w="629" w:type="dxa"/>
            <w:shd w:val="clear" w:color="auto" w:fill="D6F6F2"/>
            <w:vAlign w:val="top"/>
          </w:tcPr>
          <w:p>
            <w:pPr>
              <w:rPr>
                <w:rFonts w:ascii="Arial"/>
                <w:sz w:val="21"/>
              </w:rPr>
            </w:pPr>
          </w:p>
        </w:tc>
        <w:tc>
          <w:tcPr>
            <w:tcW w:w="710" w:type="dxa"/>
            <w:shd w:val="clear" w:color="auto" w:fill="D7F6F2"/>
            <w:vAlign w:val="top"/>
          </w:tcPr>
          <w:p>
            <w:pPr>
              <w:rPr>
                <w:rFonts w:ascii="Arial"/>
                <w:sz w:val="21"/>
              </w:rPr>
            </w:pPr>
          </w:p>
        </w:tc>
        <w:tc>
          <w:tcPr>
            <w:tcW w:w="709" w:type="dxa"/>
            <w:shd w:val="clear" w:color="auto" w:fill="D6F7F1"/>
            <w:vAlign w:val="top"/>
          </w:tcPr>
          <w:p>
            <w:pPr>
              <w:rPr>
                <w:rFonts w:ascii="Arial"/>
                <w:sz w:val="21"/>
              </w:rPr>
            </w:pPr>
          </w:p>
        </w:tc>
        <w:tc>
          <w:tcPr>
            <w:tcW w:w="3862" w:type="dxa"/>
            <w:shd w:val="clear" w:color="auto" w:fill="D9F7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344" w:type="dxa"/>
            <w:vAlign w:val="top"/>
          </w:tcPr>
          <w:p>
            <w:pPr>
              <w:spacing w:line="339" w:lineRule="auto"/>
              <w:rPr>
                <w:rFonts w:ascii="Arial"/>
                <w:sz w:val="21"/>
              </w:rPr>
            </w:pPr>
          </w:p>
          <w:p>
            <w:pPr>
              <w:spacing w:line="339"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"https://1.2.1.1" </w:instrText>
            </w:r>
            <w:r>
              <w:fldChar w:fldCharType="separate"/>
            </w:r>
            <w:r>
              <w:rPr>
                <w:rFonts w:ascii="宋体" w:hAnsi="宋体" w:eastAsia="宋体" w:cs="宋体"/>
                <w:spacing w:val="-3"/>
                <w:sz w:val="18"/>
                <w:szCs w:val="18"/>
              </w:rPr>
              <w:t>1.2.1.1</w:t>
            </w:r>
            <w:r>
              <w:rPr>
                <w:rFonts w:ascii="宋体" w:hAnsi="宋体" w:eastAsia="宋体" w:cs="宋体"/>
                <w:spacing w:val="-3"/>
                <w:sz w:val="18"/>
                <w:szCs w:val="18"/>
              </w:rPr>
              <w:fldChar w:fldCharType="end"/>
            </w:r>
          </w:p>
        </w:tc>
        <w:tc>
          <w:tcPr>
            <w:tcW w:w="5556" w:type="dxa"/>
            <w:vAlign w:val="top"/>
          </w:tcPr>
          <w:p>
            <w:pPr>
              <w:spacing w:line="285" w:lineRule="auto"/>
              <w:rPr>
                <w:rFonts w:ascii="Arial"/>
                <w:sz w:val="21"/>
              </w:rPr>
            </w:pPr>
          </w:p>
          <w:p>
            <w:pPr>
              <w:spacing w:before="58" w:line="219" w:lineRule="auto"/>
              <w:ind w:left="140"/>
              <w:rPr>
                <w:rFonts w:ascii="宋体" w:hAnsi="宋体" w:eastAsia="宋体" w:cs="宋体"/>
                <w:sz w:val="18"/>
                <w:szCs w:val="18"/>
              </w:rPr>
            </w:pPr>
            <w:r>
              <w:rPr>
                <w:rFonts w:ascii="宋体" w:hAnsi="宋体" w:eastAsia="宋体" w:cs="宋体"/>
                <w:spacing w:val="4"/>
                <w:sz w:val="18"/>
                <w:szCs w:val="18"/>
              </w:rPr>
              <w:t>敬老院的床均建筑面积符合以下条件时得相应分</w:t>
            </w:r>
            <w:r>
              <w:rPr>
                <w:rFonts w:ascii="宋体" w:hAnsi="宋体" w:eastAsia="宋体" w:cs="宋体"/>
                <w:spacing w:val="3"/>
                <w:sz w:val="18"/>
                <w:szCs w:val="18"/>
              </w:rPr>
              <w:t>数：</w:t>
            </w:r>
          </w:p>
          <w:p>
            <w:pPr>
              <w:spacing w:before="6" w:line="219" w:lineRule="auto"/>
              <w:ind w:left="140"/>
              <w:rPr>
                <w:rFonts w:ascii="宋体" w:hAnsi="宋体" w:eastAsia="宋体" w:cs="宋体"/>
                <w:sz w:val="18"/>
                <w:szCs w:val="18"/>
              </w:rPr>
            </w:pPr>
            <w:r>
              <w:rPr>
                <w:rFonts w:ascii="宋体" w:hAnsi="宋体" w:eastAsia="宋体" w:cs="宋体"/>
                <w:spacing w:val="5"/>
                <w:sz w:val="18"/>
                <w:szCs w:val="18"/>
              </w:rPr>
              <w:t>(1)建筑面积≥35</w:t>
            </w:r>
            <w:r>
              <w:rPr>
                <w:rFonts w:ascii="宋体" w:hAnsi="宋体" w:eastAsia="宋体" w:cs="宋体"/>
                <w:spacing w:val="29"/>
                <w:sz w:val="18"/>
                <w:szCs w:val="18"/>
              </w:rPr>
              <w:t xml:space="preserve"> </w:t>
            </w:r>
            <w:r>
              <w:rPr>
                <w:rFonts w:ascii="宋体" w:hAnsi="宋体" w:eastAsia="宋体" w:cs="宋体"/>
                <w:spacing w:val="5"/>
                <w:sz w:val="18"/>
                <w:szCs w:val="18"/>
              </w:rPr>
              <w:t>m/床，得1分；</w:t>
            </w:r>
          </w:p>
          <w:p>
            <w:pPr>
              <w:spacing w:before="16" w:line="219" w:lineRule="auto"/>
              <w:ind w:left="140"/>
              <w:rPr>
                <w:rFonts w:ascii="宋体" w:hAnsi="宋体" w:eastAsia="宋体" w:cs="宋体"/>
                <w:sz w:val="18"/>
                <w:szCs w:val="18"/>
              </w:rPr>
            </w:pPr>
            <w:r>
              <w:rPr>
                <w:rFonts w:ascii="宋体" w:hAnsi="宋体" w:eastAsia="宋体" w:cs="宋体"/>
                <w:spacing w:val="8"/>
                <w:sz w:val="18"/>
                <w:szCs w:val="18"/>
              </w:rPr>
              <w:t>(2)25</w:t>
            </w:r>
            <w:r>
              <w:rPr>
                <w:rFonts w:ascii="宋体" w:hAnsi="宋体" w:eastAsia="宋体" w:cs="宋体"/>
                <w:spacing w:val="30"/>
                <w:sz w:val="18"/>
                <w:szCs w:val="18"/>
              </w:rPr>
              <w:t xml:space="preserve"> </w:t>
            </w:r>
            <w:r>
              <w:rPr>
                <w:rFonts w:ascii="宋体" w:hAnsi="宋体" w:eastAsia="宋体" w:cs="宋体"/>
                <w:spacing w:val="8"/>
                <w:sz w:val="18"/>
                <w:szCs w:val="18"/>
              </w:rPr>
              <w:t>m²/床≤建筑面积≤35</w:t>
            </w:r>
            <w:r>
              <w:rPr>
                <w:rFonts w:ascii="宋体" w:hAnsi="宋体" w:eastAsia="宋体" w:cs="宋体"/>
                <w:spacing w:val="26"/>
                <w:sz w:val="18"/>
                <w:szCs w:val="18"/>
              </w:rPr>
              <w:t xml:space="preserve"> </w:t>
            </w:r>
            <w:r>
              <w:rPr>
                <w:rFonts w:ascii="宋体" w:hAnsi="宋体" w:eastAsia="宋体" w:cs="宋体"/>
                <w:spacing w:val="8"/>
                <w:sz w:val="18"/>
                <w:szCs w:val="18"/>
              </w:rPr>
              <w:t>m²/床，得0.5分；</w:t>
            </w:r>
          </w:p>
          <w:p>
            <w:pPr>
              <w:spacing w:before="56" w:line="219" w:lineRule="auto"/>
              <w:ind w:left="140"/>
              <w:rPr>
                <w:rFonts w:ascii="宋体" w:hAnsi="宋体" w:eastAsia="宋体" w:cs="宋体"/>
                <w:sz w:val="18"/>
                <w:szCs w:val="18"/>
              </w:rPr>
            </w:pPr>
            <w:r>
              <w:rPr>
                <w:rFonts w:ascii="宋体" w:hAnsi="宋体" w:eastAsia="宋体" w:cs="宋体"/>
                <w:spacing w:val="7"/>
                <w:sz w:val="18"/>
                <w:szCs w:val="18"/>
              </w:rPr>
              <w:t>(3))建筑面积≤25</w:t>
            </w:r>
            <w:r>
              <w:rPr>
                <w:rFonts w:ascii="宋体" w:hAnsi="宋体" w:eastAsia="宋体" w:cs="宋体"/>
                <w:spacing w:val="30"/>
                <w:sz w:val="18"/>
                <w:szCs w:val="18"/>
              </w:rPr>
              <w:t xml:space="preserve"> </w:t>
            </w:r>
            <w:r>
              <w:rPr>
                <w:rFonts w:ascii="宋体" w:hAnsi="宋体" w:eastAsia="宋体" w:cs="宋体"/>
                <w:spacing w:val="7"/>
                <w:sz w:val="18"/>
                <w:szCs w:val="18"/>
              </w:rPr>
              <w:t>m²/床，得0.2分。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9" w:lineRule="auto"/>
              <w:rPr>
                <w:rFonts w:ascii="Arial"/>
                <w:sz w:val="21"/>
              </w:rPr>
            </w:pPr>
          </w:p>
          <w:p>
            <w:pPr>
              <w:spacing w:line="339"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286" w:lineRule="auto"/>
              <w:rPr>
                <w:rFonts w:ascii="Arial"/>
                <w:sz w:val="21"/>
              </w:rPr>
            </w:pPr>
          </w:p>
          <w:p>
            <w:pPr>
              <w:spacing w:line="520" w:lineRule="exact"/>
              <w:ind w:firstLine="727"/>
              <w:textAlignment w:val="center"/>
            </w:pPr>
            <w:r>
              <w:drawing>
                <wp:inline distT="0" distB="0" distL="0" distR="0">
                  <wp:extent cx="1485900" cy="3302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78"/>
                          <a:stretch>
                            <a:fillRect/>
                          </a:stretch>
                        </pic:blipFill>
                        <pic:spPr>
                          <a:xfrm>
                            <a:off x="0" y="0"/>
                            <a:ext cx="1485927" cy="330218"/>
                          </a:xfrm>
                          <a:prstGeom prst="rect">
                            <a:avLst/>
                          </a:prstGeom>
                        </pic:spPr>
                      </pic:pic>
                    </a:graphicData>
                  </a:graphic>
                </wp:inline>
              </w:drawing>
            </w:r>
          </w:p>
          <w:p>
            <w:pPr>
              <w:spacing w:before="227" w:line="243" w:lineRule="auto"/>
              <w:ind w:left="127" w:right="136"/>
              <w:rPr>
                <w:rFonts w:ascii="宋体" w:hAnsi="宋体" w:eastAsia="宋体" w:cs="宋体"/>
                <w:sz w:val="18"/>
                <w:szCs w:val="18"/>
              </w:rPr>
            </w:pPr>
            <w:r>
              <w:rPr>
                <w:rFonts w:ascii="宋体" w:hAnsi="宋体" w:eastAsia="宋体" w:cs="宋体"/>
                <w:spacing w:val="-1"/>
                <w:sz w:val="18"/>
                <w:szCs w:val="18"/>
              </w:rPr>
              <w:t>总建筑面积与总床位数均使用养老机构设立许</w:t>
            </w:r>
            <w:r>
              <w:rPr>
                <w:rFonts w:ascii="宋体" w:hAnsi="宋体" w:eastAsia="宋体" w:cs="宋体"/>
                <w:spacing w:val="7"/>
                <w:sz w:val="18"/>
                <w:szCs w:val="18"/>
              </w:rPr>
              <w:t xml:space="preserve"> </w:t>
            </w:r>
            <w:r>
              <w:rPr>
                <w:rFonts w:ascii="宋体" w:hAnsi="宋体" w:eastAsia="宋体" w:cs="宋体"/>
                <w:spacing w:val="5"/>
                <w:sz w:val="18"/>
                <w:szCs w:val="18"/>
              </w:rPr>
              <w:t>可或备案的登记面积与核定床位数。</w:t>
            </w:r>
          </w:p>
        </w:tc>
      </w:tr>
    </w:tbl>
    <w:p>
      <w:pPr>
        <w:spacing w:line="322" w:lineRule="auto"/>
        <w:rPr>
          <w:rFonts w:ascii="Arial"/>
          <w:sz w:val="21"/>
        </w:rPr>
      </w:pPr>
    </w:p>
    <w:p>
      <w:pPr>
        <w:spacing w:before="107" w:line="184" w:lineRule="auto"/>
        <w:ind w:left="11615"/>
        <w:rPr>
          <w:rFonts w:ascii="宋体" w:hAnsi="宋体" w:eastAsia="宋体" w:cs="宋体"/>
          <w:sz w:val="33"/>
          <w:szCs w:val="33"/>
        </w:rPr>
      </w:pPr>
      <w:r>
        <w:rPr>
          <w:rFonts w:ascii="宋体" w:hAnsi="宋体" w:eastAsia="宋体" w:cs="宋体"/>
          <w:spacing w:val="-3"/>
          <w:sz w:val="33"/>
          <w:szCs w:val="33"/>
        </w:rPr>
        <w:t>—113—</w:t>
      </w:r>
    </w:p>
    <w:p>
      <w:pPr>
        <w:sectPr>
          <w:pgSz w:w="16830" w:h="11900"/>
          <w:pgMar w:top="1011" w:right="744" w:bottom="400" w:left="1914" w:header="0" w:footer="0" w:gutter="0"/>
          <w:cols w:space="720" w:num="1"/>
        </w:sectPr>
      </w:pPr>
    </w:p>
    <w:p/>
    <w:p/>
    <w:p>
      <w:pPr>
        <w:spacing w:line="7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66"/>
        <w:gridCol w:w="719"/>
        <w:gridCol w:w="640"/>
        <w:gridCol w:w="630"/>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44" w:type="dxa"/>
            <w:shd w:val="clear" w:color="auto" w:fill="D5F7FA"/>
            <w:vAlign w:val="top"/>
          </w:tcPr>
          <w:p>
            <w:pPr>
              <w:spacing w:before="163" w:line="184" w:lineRule="auto"/>
              <w:ind w:left="537"/>
              <w:rPr>
                <w:rFonts w:ascii="宋体" w:hAnsi="宋体" w:eastAsia="宋体" w:cs="宋体"/>
                <w:sz w:val="17"/>
                <w:szCs w:val="17"/>
              </w:rPr>
            </w:pPr>
            <w:r>
              <w:rPr>
                <w:rFonts w:ascii="宋体" w:hAnsi="宋体" w:eastAsia="宋体" w:cs="宋体"/>
                <w:b/>
                <w:bCs/>
                <w:color w:val="444848"/>
                <w:spacing w:val="-7"/>
                <w:sz w:val="17"/>
                <w:szCs w:val="17"/>
              </w:rPr>
              <w:t>1.3</w:t>
            </w:r>
          </w:p>
        </w:tc>
        <w:tc>
          <w:tcPr>
            <w:tcW w:w="5566" w:type="dxa"/>
            <w:shd w:val="clear" w:color="auto" w:fill="D6F6F7"/>
            <w:vAlign w:val="top"/>
          </w:tcPr>
          <w:p>
            <w:pPr>
              <w:spacing w:before="119" w:line="219" w:lineRule="auto"/>
              <w:ind w:left="163"/>
              <w:rPr>
                <w:rFonts w:ascii="宋体" w:hAnsi="宋体" w:eastAsia="宋体" w:cs="宋体"/>
                <w:sz w:val="17"/>
                <w:szCs w:val="17"/>
              </w:rPr>
            </w:pPr>
            <w:r>
              <w:rPr>
                <w:rFonts w:ascii="宋体" w:hAnsi="宋体" w:eastAsia="宋体" w:cs="宋体"/>
                <w:b/>
                <w:bCs/>
                <w:spacing w:val="9"/>
                <w:sz w:val="17"/>
                <w:szCs w:val="17"/>
              </w:rPr>
              <w:t>公共信息图形标志</w:t>
            </w:r>
          </w:p>
        </w:tc>
        <w:tc>
          <w:tcPr>
            <w:tcW w:w="719" w:type="dxa"/>
            <w:shd w:val="clear" w:color="auto" w:fill="D5F5F3"/>
            <w:vAlign w:val="top"/>
          </w:tcPr>
          <w:p>
            <w:pPr>
              <w:rPr>
                <w:rFonts w:ascii="Arial"/>
                <w:sz w:val="21"/>
              </w:rPr>
            </w:pPr>
          </w:p>
        </w:tc>
        <w:tc>
          <w:tcPr>
            <w:tcW w:w="640" w:type="dxa"/>
            <w:shd w:val="clear" w:color="auto" w:fill="D5F5F2"/>
            <w:vAlign w:val="top"/>
          </w:tcPr>
          <w:p>
            <w:pPr>
              <w:spacing w:before="165" w:line="183" w:lineRule="auto"/>
              <w:ind w:left="266"/>
              <w:rPr>
                <w:rFonts w:ascii="宋体" w:hAnsi="宋体" w:eastAsia="宋体" w:cs="宋体"/>
                <w:sz w:val="17"/>
                <w:szCs w:val="17"/>
              </w:rPr>
            </w:pPr>
            <w:r>
              <w:rPr>
                <w:rFonts w:ascii="宋体" w:hAnsi="宋体" w:eastAsia="宋体" w:cs="宋体"/>
                <w:sz w:val="17"/>
                <w:szCs w:val="17"/>
              </w:rPr>
              <w:t>8</w:t>
            </w:r>
          </w:p>
        </w:tc>
        <w:tc>
          <w:tcPr>
            <w:tcW w:w="630" w:type="dxa"/>
            <w:shd w:val="clear" w:color="auto" w:fill="D2F4F0"/>
            <w:vAlign w:val="top"/>
          </w:tcPr>
          <w:p>
            <w:pPr>
              <w:rPr>
                <w:rFonts w:ascii="Arial"/>
                <w:sz w:val="21"/>
              </w:rPr>
            </w:pPr>
          </w:p>
        </w:tc>
        <w:tc>
          <w:tcPr>
            <w:tcW w:w="710" w:type="dxa"/>
            <w:shd w:val="clear" w:color="auto" w:fill="D3F4F1"/>
            <w:vAlign w:val="top"/>
          </w:tcPr>
          <w:p>
            <w:pPr>
              <w:rPr>
                <w:rFonts w:ascii="Arial"/>
                <w:sz w:val="21"/>
              </w:rPr>
            </w:pPr>
          </w:p>
        </w:tc>
        <w:tc>
          <w:tcPr>
            <w:tcW w:w="709" w:type="dxa"/>
            <w:shd w:val="clear" w:color="auto" w:fill="D1F3EE"/>
            <w:vAlign w:val="top"/>
          </w:tcPr>
          <w:p>
            <w:pPr>
              <w:rPr>
                <w:rFonts w:ascii="Arial"/>
                <w:sz w:val="21"/>
              </w:rPr>
            </w:pPr>
          </w:p>
        </w:tc>
        <w:tc>
          <w:tcPr>
            <w:tcW w:w="3862" w:type="dxa"/>
            <w:shd w:val="clear" w:color="auto" w:fill="D3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BFEDFD"/>
            <w:vAlign w:val="top"/>
          </w:tcPr>
          <w:p>
            <w:pPr>
              <w:spacing w:before="158" w:line="184" w:lineRule="auto"/>
              <w:ind w:left="447"/>
              <w:rPr>
                <w:rFonts w:ascii="宋体" w:hAnsi="宋体" w:eastAsia="宋体" w:cs="宋体"/>
                <w:sz w:val="17"/>
                <w:szCs w:val="17"/>
              </w:rPr>
            </w:pPr>
            <w:r>
              <w:rPr>
                <w:rFonts w:ascii="宋体" w:hAnsi="宋体" w:eastAsia="宋体" w:cs="宋体"/>
                <w:b/>
                <w:bCs/>
                <w:spacing w:val="-5"/>
                <w:sz w:val="17"/>
                <w:szCs w:val="17"/>
              </w:rPr>
              <w:t>1.3.1</w:t>
            </w:r>
          </w:p>
        </w:tc>
        <w:tc>
          <w:tcPr>
            <w:tcW w:w="5566" w:type="dxa"/>
            <w:shd w:val="clear" w:color="auto" w:fill="C0ECFE"/>
            <w:vAlign w:val="top"/>
          </w:tcPr>
          <w:p>
            <w:pPr>
              <w:spacing w:before="115" w:line="220" w:lineRule="auto"/>
              <w:ind w:left="163"/>
              <w:rPr>
                <w:rFonts w:ascii="宋体" w:hAnsi="宋体" w:eastAsia="宋体" w:cs="宋体"/>
                <w:sz w:val="17"/>
                <w:szCs w:val="17"/>
              </w:rPr>
            </w:pPr>
            <w:r>
              <w:rPr>
                <w:rFonts w:ascii="宋体" w:hAnsi="宋体" w:eastAsia="宋体" w:cs="宋体"/>
                <w:b/>
                <w:bCs/>
                <w:spacing w:val="9"/>
                <w:sz w:val="17"/>
                <w:szCs w:val="17"/>
              </w:rPr>
              <w:t>通用图形标志</w:t>
            </w:r>
          </w:p>
        </w:tc>
        <w:tc>
          <w:tcPr>
            <w:tcW w:w="719" w:type="dxa"/>
            <w:shd w:val="clear" w:color="auto" w:fill="BFEBFC"/>
            <w:vAlign w:val="top"/>
          </w:tcPr>
          <w:p>
            <w:pPr>
              <w:rPr>
                <w:rFonts w:ascii="Arial"/>
                <w:sz w:val="21"/>
              </w:rPr>
            </w:pPr>
          </w:p>
        </w:tc>
        <w:tc>
          <w:tcPr>
            <w:tcW w:w="640" w:type="dxa"/>
            <w:shd w:val="clear" w:color="auto" w:fill="BEEAFD"/>
            <w:vAlign w:val="top"/>
          </w:tcPr>
          <w:p>
            <w:pPr>
              <w:rPr>
                <w:rFonts w:ascii="Arial"/>
                <w:sz w:val="21"/>
              </w:rPr>
            </w:pPr>
          </w:p>
        </w:tc>
        <w:tc>
          <w:tcPr>
            <w:tcW w:w="630" w:type="dxa"/>
            <w:shd w:val="clear" w:color="auto" w:fill="BBE7FB"/>
            <w:vAlign w:val="top"/>
          </w:tcPr>
          <w:p>
            <w:pPr>
              <w:spacing w:before="160" w:line="183" w:lineRule="auto"/>
              <w:ind w:left="266"/>
              <w:rPr>
                <w:rFonts w:ascii="宋体" w:hAnsi="宋体" w:eastAsia="宋体" w:cs="宋体"/>
                <w:sz w:val="17"/>
                <w:szCs w:val="17"/>
              </w:rPr>
            </w:pPr>
            <w:r>
              <w:rPr>
                <w:rFonts w:ascii="宋体" w:hAnsi="宋体" w:eastAsia="宋体" w:cs="宋体"/>
                <w:sz w:val="17"/>
                <w:szCs w:val="17"/>
              </w:rPr>
              <w:t>2</w:t>
            </w:r>
          </w:p>
        </w:tc>
        <w:tc>
          <w:tcPr>
            <w:tcW w:w="710" w:type="dxa"/>
            <w:shd w:val="clear" w:color="auto" w:fill="BAE7FD"/>
            <w:vAlign w:val="top"/>
          </w:tcPr>
          <w:p>
            <w:pPr>
              <w:rPr>
                <w:rFonts w:ascii="Arial"/>
                <w:sz w:val="21"/>
              </w:rPr>
            </w:pPr>
          </w:p>
        </w:tc>
        <w:tc>
          <w:tcPr>
            <w:tcW w:w="709" w:type="dxa"/>
            <w:shd w:val="clear" w:color="auto" w:fill="BBE8FC"/>
            <w:vAlign w:val="top"/>
          </w:tcPr>
          <w:p>
            <w:pPr>
              <w:rPr>
                <w:rFonts w:ascii="Arial"/>
                <w:sz w:val="21"/>
              </w:rPr>
            </w:pPr>
          </w:p>
        </w:tc>
        <w:tc>
          <w:tcPr>
            <w:tcW w:w="3862" w:type="dxa"/>
            <w:shd w:val="clear" w:color="auto" w:fill="BFEA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44" w:type="dxa"/>
            <w:vAlign w:val="top"/>
          </w:tcPr>
          <w:p>
            <w:pPr>
              <w:spacing w:line="286" w:lineRule="auto"/>
              <w:rPr>
                <w:rFonts w:ascii="Arial"/>
                <w:sz w:val="21"/>
              </w:rPr>
            </w:pPr>
          </w:p>
          <w:p>
            <w:pPr>
              <w:spacing w:line="286"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"https://1.3.1.1" </w:instrText>
            </w:r>
            <w:r>
              <w:fldChar w:fldCharType="separate"/>
            </w:r>
            <w:r>
              <w:rPr>
                <w:rFonts w:ascii="宋体" w:hAnsi="宋体" w:eastAsia="宋体" w:cs="宋体"/>
                <w:spacing w:val="-3"/>
                <w:sz w:val="17"/>
                <w:szCs w:val="17"/>
              </w:rPr>
              <w:t>1.3.1.1</w:t>
            </w:r>
            <w:r>
              <w:rPr>
                <w:rFonts w:ascii="宋体" w:hAnsi="宋体" w:eastAsia="宋体" w:cs="宋体"/>
                <w:spacing w:val="-3"/>
                <w:sz w:val="17"/>
                <w:szCs w:val="17"/>
              </w:rPr>
              <w:fldChar w:fldCharType="end"/>
            </w:r>
          </w:p>
        </w:tc>
        <w:tc>
          <w:tcPr>
            <w:tcW w:w="5566" w:type="dxa"/>
            <w:vAlign w:val="top"/>
          </w:tcPr>
          <w:p>
            <w:pPr>
              <w:spacing w:before="98" w:line="220" w:lineRule="auto"/>
              <w:ind w:left="160"/>
              <w:rPr>
                <w:rFonts w:ascii="宋体" w:hAnsi="宋体" w:eastAsia="宋体" w:cs="宋体"/>
                <w:sz w:val="17"/>
                <w:szCs w:val="17"/>
              </w:rPr>
            </w:pPr>
            <w:r>
              <w:rPr>
                <w:rFonts w:ascii="宋体" w:hAnsi="宋体" w:eastAsia="宋体" w:cs="宋体"/>
                <w:spacing w:val="5"/>
                <w:sz w:val="17"/>
                <w:szCs w:val="17"/>
              </w:rPr>
              <w:t>设有通行导向标识，包括但不限于：</w:t>
            </w:r>
          </w:p>
          <w:p>
            <w:pPr>
              <w:spacing w:before="27" w:line="219" w:lineRule="auto"/>
              <w:ind w:left="160"/>
              <w:rPr>
                <w:rFonts w:ascii="宋体" w:hAnsi="宋体" w:eastAsia="宋体" w:cs="宋体"/>
                <w:sz w:val="17"/>
                <w:szCs w:val="17"/>
              </w:rPr>
            </w:pPr>
            <w:r>
              <w:rPr>
                <w:rFonts w:ascii="宋体" w:hAnsi="宋体" w:eastAsia="宋体" w:cs="宋体"/>
                <w:spacing w:val="13"/>
                <w:sz w:val="17"/>
                <w:szCs w:val="17"/>
              </w:rPr>
              <w:t>(1)人行和车行导向标志；</w:t>
            </w:r>
          </w:p>
          <w:p>
            <w:pPr>
              <w:spacing w:before="28" w:line="219" w:lineRule="auto"/>
              <w:ind w:left="160"/>
              <w:rPr>
                <w:rFonts w:ascii="宋体" w:hAnsi="宋体" w:eastAsia="宋体" w:cs="宋体"/>
                <w:sz w:val="17"/>
                <w:szCs w:val="17"/>
              </w:rPr>
            </w:pPr>
            <w:r>
              <w:rPr>
                <w:rFonts w:ascii="宋体" w:hAnsi="宋体" w:eastAsia="宋体" w:cs="宋体"/>
                <w:spacing w:val="8"/>
                <w:sz w:val="17"/>
                <w:szCs w:val="17"/>
              </w:rPr>
              <w:t>(2)楼梯/电梯导向标志、楼层号等；</w:t>
            </w:r>
          </w:p>
          <w:p>
            <w:pPr>
              <w:spacing w:before="48" w:line="229" w:lineRule="auto"/>
              <w:ind w:left="160" w:right="969"/>
              <w:rPr>
                <w:rFonts w:ascii="宋体" w:hAnsi="宋体" w:eastAsia="宋体" w:cs="宋体"/>
                <w:sz w:val="17"/>
                <w:szCs w:val="17"/>
              </w:rPr>
            </w:pPr>
            <w:r>
              <w:rPr>
                <w:rFonts w:ascii="宋体" w:hAnsi="宋体" w:eastAsia="宋体" w:cs="宋体"/>
                <w:spacing w:val="10"/>
                <w:sz w:val="17"/>
                <w:szCs w:val="17"/>
              </w:rPr>
              <w:t>(3)相关信息准确无误，具有一致性、连续性和显著性。</w:t>
            </w:r>
            <w:r>
              <w:rPr>
                <w:rFonts w:ascii="宋体" w:hAnsi="宋体" w:eastAsia="宋体" w:cs="宋体"/>
                <w:sz w:val="17"/>
                <w:szCs w:val="17"/>
              </w:rPr>
              <w:t xml:space="preserve"> </w:t>
            </w:r>
            <w:r>
              <w:rPr>
                <w:rFonts w:ascii="宋体" w:hAnsi="宋体" w:eastAsia="宋体" w:cs="宋体"/>
                <w:spacing w:val="9"/>
                <w:sz w:val="17"/>
                <w:szCs w:val="17"/>
              </w:rPr>
              <w:t>注：任一项不满足扣0.5分，扣完为止</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286" w:lineRule="auto"/>
              <w:rPr>
                <w:rFonts w:ascii="Arial"/>
                <w:sz w:val="21"/>
              </w:rPr>
            </w:pPr>
          </w:p>
          <w:p>
            <w:pPr>
              <w:spacing w:line="286"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62" w:type="dxa"/>
            <w:vAlign w:val="top"/>
          </w:tcPr>
          <w:p>
            <w:pPr>
              <w:spacing w:line="264" w:lineRule="auto"/>
              <w:rPr>
                <w:rFonts w:ascii="Arial"/>
                <w:sz w:val="21"/>
              </w:rPr>
            </w:pPr>
          </w:p>
          <w:p>
            <w:pPr>
              <w:spacing w:line="265" w:lineRule="auto"/>
              <w:rPr>
                <w:rFonts w:ascii="Arial"/>
                <w:sz w:val="21"/>
              </w:rPr>
            </w:pPr>
          </w:p>
          <w:p>
            <w:pPr>
              <w:spacing w:before="55" w:line="219" w:lineRule="auto"/>
              <w:ind w:left="116"/>
              <w:rPr>
                <w:rFonts w:ascii="宋体" w:hAnsi="宋体" w:eastAsia="宋体" w:cs="宋体"/>
                <w:sz w:val="17"/>
                <w:szCs w:val="17"/>
              </w:rPr>
            </w:pPr>
            <w:r>
              <w:rPr>
                <w:rFonts w:ascii="宋体" w:hAnsi="宋体" w:eastAsia="宋体" w:cs="宋体"/>
                <w:spacing w:val="-1"/>
                <w:sz w:val="17"/>
                <w:szCs w:val="17"/>
              </w:rPr>
              <w:t>现场查看通行导向标识的设置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344"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6" w:line="184" w:lineRule="auto"/>
              <w:ind w:left="365"/>
              <w:rPr>
                <w:rFonts w:ascii="宋体" w:hAnsi="宋体" w:eastAsia="宋体" w:cs="宋体"/>
                <w:sz w:val="17"/>
                <w:szCs w:val="17"/>
              </w:rPr>
            </w:pPr>
            <w:r>
              <w:fldChar w:fldCharType="begin"/>
            </w:r>
            <w:r>
              <w:instrText xml:space="preserve"> HYPERLINK "https://1.3.1.2" </w:instrText>
            </w:r>
            <w:r>
              <w:fldChar w:fldCharType="separate"/>
            </w:r>
            <w:r>
              <w:rPr>
                <w:rFonts w:ascii="宋体" w:hAnsi="宋体" w:eastAsia="宋体" w:cs="宋体"/>
                <w:spacing w:val="-3"/>
                <w:sz w:val="17"/>
                <w:szCs w:val="17"/>
              </w:rPr>
              <w:t>1.3.1.2</w:t>
            </w:r>
            <w:r>
              <w:rPr>
                <w:rFonts w:ascii="宋体" w:hAnsi="宋体" w:eastAsia="宋体" w:cs="宋体"/>
                <w:spacing w:val="-3"/>
                <w:sz w:val="17"/>
                <w:szCs w:val="17"/>
              </w:rPr>
              <w:fldChar w:fldCharType="end"/>
            </w:r>
          </w:p>
        </w:tc>
        <w:tc>
          <w:tcPr>
            <w:tcW w:w="5566" w:type="dxa"/>
            <w:vAlign w:val="top"/>
          </w:tcPr>
          <w:p>
            <w:pPr>
              <w:spacing w:before="99"/>
              <w:ind w:left="160" w:right="129"/>
              <w:rPr>
                <w:rFonts w:ascii="宋体" w:hAnsi="宋体" w:eastAsia="宋体" w:cs="宋体"/>
                <w:sz w:val="17"/>
                <w:szCs w:val="17"/>
              </w:rPr>
            </w:pPr>
            <w:r>
              <w:rPr>
                <w:rFonts w:ascii="宋体" w:hAnsi="宋体" w:eastAsia="宋体" w:cs="宋体"/>
                <w:spacing w:val="5"/>
                <w:sz w:val="17"/>
                <w:szCs w:val="17"/>
              </w:rPr>
              <w:t>设有服务导向标识，相关标识信息准确无误，具有明确性和显著性，</w:t>
            </w:r>
            <w:r>
              <w:rPr>
                <w:rFonts w:ascii="宋体" w:hAnsi="宋体" w:eastAsia="宋体" w:cs="宋体"/>
                <w:spacing w:val="14"/>
                <w:sz w:val="17"/>
                <w:szCs w:val="17"/>
              </w:rPr>
              <w:t xml:space="preserve"> </w:t>
            </w:r>
            <w:r>
              <w:rPr>
                <w:rFonts w:ascii="宋体" w:hAnsi="宋体" w:eastAsia="宋体" w:cs="宋体"/>
                <w:spacing w:val="7"/>
                <w:sz w:val="17"/>
                <w:szCs w:val="17"/>
              </w:rPr>
              <w:t>标识信息包括但不限于：</w:t>
            </w:r>
          </w:p>
          <w:p>
            <w:pPr>
              <w:spacing w:before="48" w:line="219" w:lineRule="auto"/>
              <w:ind w:left="160"/>
              <w:rPr>
                <w:rFonts w:ascii="宋体" w:hAnsi="宋体" w:eastAsia="宋体" w:cs="宋体"/>
                <w:sz w:val="17"/>
                <w:szCs w:val="17"/>
              </w:rPr>
            </w:pPr>
            <w:r>
              <w:rPr>
                <w:rFonts w:ascii="宋体" w:hAnsi="宋体" w:eastAsia="宋体" w:cs="宋体"/>
                <w:spacing w:val="14"/>
                <w:sz w:val="17"/>
                <w:szCs w:val="17"/>
              </w:rPr>
              <w:t>(1)公共活动空间；</w:t>
            </w:r>
          </w:p>
          <w:p>
            <w:pPr>
              <w:spacing w:before="38" w:line="219" w:lineRule="auto"/>
              <w:ind w:left="160"/>
              <w:rPr>
                <w:rFonts w:ascii="宋体" w:hAnsi="宋体" w:eastAsia="宋体" w:cs="宋体"/>
                <w:sz w:val="17"/>
                <w:szCs w:val="17"/>
              </w:rPr>
            </w:pPr>
            <w:r>
              <w:rPr>
                <w:rFonts w:ascii="宋体" w:hAnsi="宋体" w:eastAsia="宋体" w:cs="宋体"/>
                <w:spacing w:val="17"/>
                <w:sz w:val="17"/>
                <w:szCs w:val="17"/>
              </w:rPr>
              <w:t>(2)就餐空间；</w:t>
            </w:r>
          </w:p>
          <w:p>
            <w:pPr>
              <w:spacing w:before="28" w:line="219" w:lineRule="auto"/>
              <w:ind w:left="160"/>
              <w:rPr>
                <w:rFonts w:ascii="宋体" w:hAnsi="宋体" w:eastAsia="宋体" w:cs="宋体"/>
                <w:sz w:val="17"/>
                <w:szCs w:val="17"/>
              </w:rPr>
            </w:pPr>
            <w:r>
              <w:rPr>
                <w:rFonts w:ascii="宋体" w:hAnsi="宋体" w:eastAsia="宋体" w:cs="宋体"/>
                <w:spacing w:val="14"/>
                <w:sz w:val="17"/>
                <w:szCs w:val="17"/>
              </w:rPr>
              <w:t>(3)公共卫生间；</w:t>
            </w:r>
          </w:p>
          <w:p>
            <w:pPr>
              <w:spacing w:before="37" w:line="219" w:lineRule="auto"/>
              <w:ind w:left="160"/>
              <w:rPr>
                <w:rFonts w:ascii="宋体" w:hAnsi="宋体" w:eastAsia="宋体" w:cs="宋体"/>
                <w:sz w:val="17"/>
                <w:szCs w:val="17"/>
              </w:rPr>
            </w:pPr>
            <w:r>
              <w:rPr>
                <w:rFonts w:ascii="宋体" w:hAnsi="宋体" w:eastAsia="宋体" w:cs="宋体"/>
                <w:spacing w:val="16"/>
                <w:sz w:val="17"/>
                <w:szCs w:val="17"/>
              </w:rPr>
              <w:t>(4)图像采集区域。</w:t>
            </w:r>
          </w:p>
          <w:p>
            <w:pPr>
              <w:spacing w:before="9" w:line="219" w:lineRule="auto"/>
              <w:ind w:left="160"/>
              <w:rPr>
                <w:rFonts w:ascii="宋体" w:hAnsi="宋体" w:eastAsia="宋体" w:cs="宋体"/>
                <w:sz w:val="17"/>
                <w:szCs w:val="17"/>
              </w:rPr>
            </w:pPr>
            <w:r>
              <w:rPr>
                <w:rFonts w:ascii="宋体" w:hAnsi="宋体" w:eastAsia="宋体" w:cs="宋体"/>
                <w:spacing w:val="9"/>
                <w:sz w:val="17"/>
                <w:szCs w:val="17"/>
              </w:rPr>
              <w:t>注：任一项不满足扣0.3分，扣完为止</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62"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55" w:line="219" w:lineRule="auto"/>
              <w:ind w:left="116"/>
              <w:rPr>
                <w:rFonts w:ascii="宋体" w:hAnsi="宋体" w:eastAsia="宋体" w:cs="宋体"/>
                <w:sz w:val="17"/>
                <w:szCs w:val="17"/>
              </w:rPr>
            </w:pPr>
            <w:r>
              <w:rPr>
                <w:rFonts w:ascii="宋体" w:hAnsi="宋体" w:eastAsia="宋体" w:cs="宋体"/>
                <w:spacing w:val="-1"/>
                <w:sz w:val="17"/>
                <w:szCs w:val="17"/>
              </w:rPr>
              <w:t>现场查看服务导向标识的设置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344" w:type="dxa"/>
            <w:shd w:val="clear" w:color="auto" w:fill="C3EFFE"/>
            <w:vAlign w:val="top"/>
          </w:tcPr>
          <w:p>
            <w:pPr>
              <w:spacing w:before="163" w:line="184" w:lineRule="auto"/>
              <w:ind w:left="447"/>
              <w:rPr>
                <w:rFonts w:ascii="宋体" w:hAnsi="宋体" w:eastAsia="宋体" w:cs="宋体"/>
                <w:sz w:val="17"/>
                <w:szCs w:val="17"/>
              </w:rPr>
            </w:pPr>
            <w:r>
              <w:rPr>
                <w:rFonts w:ascii="宋体" w:hAnsi="宋体" w:eastAsia="宋体" w:cs="宋体"/>
                <w:b/>
                <w:bCs/>
                <w:spacing w:val="-5"/>
                <w:sz w:val="17"/>
                <w:szCs w:val="17"/>
              </w:rPr>
              <w:t>1.3.2</w:t>
            </w:r>
          </w:p>
        </w:tc>
        <w:tc>
          <w:tcPr>
            <w:tcW w:w="5566" w:type="dxa"/>
            <w:shd w:val="clear" w:color="auto" w:fill="BFEAFD"/>
            <w:vAlign w:val="top"/>
          </w:tcPr>
          <w:p>
            <w:pPr>
              <w:spacing w:before="120" w:line="220" w:lineRule="auto"/>
              <w:ind w:left="163"/>
              <w:rPr>
                <w:rFonts w:ascii="宋体" w:hAnsi="宋体" w:eastAsia="宋体" w:cs="宋体"/>
                <w:sz w:val="17"/>
                <w:szCs w:val="17"/>
              </w:rPr>
            </w:pPr>
            <w:r>
              <w:rPr>
                <w:rFonts w:ascii="宋体" w:hAnsi="宋体" w:eastAsia="宋体" w:cs="宋体"/>
                <w:b/>
                <w:bCs/>
                <w:spacing w:val="19"/>
                <w:sz w:val="17"/>
                <w:szCs w:val="17"/>
              </w:rPr>
              <w:t>安全标志</w:t>
            </w:r>
          </w:p>
        </w:tc>
        <w:tc>
          <w:tcPr>
            <w:tcW w:w="719" w:type="dxa"/>
            <w:shd w:val="clear" w:color="auto" w:fill="C0ECFD"/>
            <w:vAlign w:val="top"/>
          </w:tcPr>
          <w:p>
            <w:pPr>
              <w:rPr>
                <w:rFonts w:ascii="Arial"/>
                <w:sz w:val="21"/>
              </w:rPr>
            </w:pPr>
          </w:p>
        </w:tc>
        <w:tc>
          <w:tcPr>
            <w:tcW w:w="640" w:type="dxa"/>
            <w:shd w:val="clear" w:color="auto" w:fill="C1EBFC"/>
            <w:vAlign w:val="top"/>
          </w:tcPr>
          <w:p>
            <w:pPr>
              <w:rPr>
                <w:rFonts w:ascii="Arial"/>
                <w:sz w:val="21"/>
              </w:rPr>
            </w:pPr>
          </w:p>
        </w:tc>
        <w:tc>
          <w:tcPr>
            <w:tcW w:w="630" w:type="dxa"/>
            <w:shd w:val="clear" w:color="auto" w:fill="C1EBFD"/>
            <w:vAlign w:val="top"/>
          </w:tcPr>
          <w:p>
            <w:pPr>
              <w:spacing w:before="165" w:line="183" w:lineRule="auto"/>
              <w:ind w:left="266"/>
              <w:rPr>
                <w:rFonts w:ascii="宋体" w:hAnsi="宋体" w:eastAsia="宋体" w:cs="宋体"/>
                <w:sz w:val="17"/>
                <w:szCs w:val="17"/>
              </w:rPr>
            </w:pPr>
            <w:r>
              <w:rPr>
                <w:rFonts w:ascii="宋体" w:hAnsi="宋体" w:eastAsia="宋体" w:cs="宋体"/>
                <w:sz w:val="17"/>
                <w:szCs w:val="17"/>
              </w:rPr>
              <w:t>4</w:t>
            </w:r>
          </w:p>
        </w:tc>
        <w:tc>
          <w:tcPr>
            <w:tcW w:w="710" w:type="dxa"/>
            <w:shd w:val="clear" w:color="auto" w:fill="BFEBFD"/>
            <w:vAlign w:val="top"/>
          </w:tcPr>
          <w:p>
            <w:pPr>
              <w:rPr>
                <w:rFonts w:ascii="Arial"/>
                <w:sz w:val="21"/>
              </w:rPr>
            </w:pPr>
          </w:p>
        </w:tc>
        <w:tc>
          <w:tcPr>
            <w:tcW w:w="709" w:type="dxa"/>
            <w:shd w:val="clear" w:color="auto" w:fill="BEEAFD"/>
            <w:vAlign w:val="top"/>
          </w:tcPr>
          <w:p>
            <w:pPr>
              <w:rPr>
                <w:rFonts w:ascii="Arial"/>
                <w:sz w:val="21"/>
              </w:rPr>
            </w:pPr>
          </w:p>
        </w:tc>
        <w:tc>
          <w:tcPr>
            <w:tcW w:w="3862" w:type="dxa"/>
            <w:shd w:val="clear" w:color="auto" w:fill="C2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7" w:hRule="atLeast"/>
        </w:trPr>
        <w:tc>
          <w:tcPr>
            <w:tcW w:w="134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"https://1.3.2.1" </w:instrText>
            </w:r>
            <w:r>
              <w:fldChar w:fldCharType="separate"/>
            </w:r>
            <w:r>
              <w:rPr>
                <w:rFonts w:ascii="宋体" w:hAnsi="宋体" w:eastAsia="宋体" w:cs="宋体"/>
                <w:spacing w:val="-3"/>
                <w:sz w:val="17"/>
                <w:szCs w:val="17"/>
              </w:rPr>
              <w:t>1.3.2.1</w:t>
            </w:r>
            <w:r>
              <w:rPr>
                <w:rFonts w:ascii="宋体" w:hAnsi="宋体" w:eastAsia="宋体" w:cs="宋体"/>
                <w:spacing w:val="-3"/>
                <w:sz w:val="17"/>
                <w:szCs w:val="17"/>
              </w:rPr>
              <w:fldChar w:fldCharType="end"/>
            </w:r>
          </w:p>
        </w:tc>
        <w:tc>
          <w:tcPr>
            <w:tcW w:w="5566" w:type="dxa"/>
            <w:vAlign w:val="top"/>
          </w:tcPr>
          <w:p>
            <w:pPr>
              <w:spacing w:before="91" w:line="231" w:lineRule="auto"/>
              <w:ind w:left="160"/>
              <w:rPr>
                <w:rFonts w:ascii="宋体" w:hAnsi="宋体" w:eastAsia="宋体" w:cs="宋体"/>
                <w:sz w:val="16"/>
                <w:szCs w:val="16"/>
              </w:rPr>
            </w:pPr>
            <w:r>
              <w:rPr>
                <w:rFonts w:ascii="宋体" w:hAnsi="宋体" w:eastAsia="宋体" w:cs="宋体"/>
                <w:spacing w:val="14"/>
                <w:sz w:val="16"/>
                <w:szCs w:val="16"/>
              </w:rPr>
              <w:t>设有应急导向标识，且信息准确无误，具有一致性、连续性和</w:t>
            </w:r>
            <w:r>
              <w:rPr>
                <w:rFonts w:ascii="宋体" w:hAnsi="宋体" w:eastAsia="宋体" w:cs="宋体"/>
                <w:spacing w:val="13"/>
                <w:sz w:val="16"/>
                <w:szCs w:val="16"/>
              </w:rPr>
              <w:t>显著性。</w:t>
            </w:r>
          </w:p>
          <w:p>
            <w:pPr>
              <w:spacing w:before="60" w:line="220" w:lineRule="auto"/>
              <w:ind w:left="160"/>
              <w:rPr>
                <w:rFonts w:ascii="宋体" w:hAnsi="宋体" w:eastAsia="宋体" w:cs="宋体"/>
                <w:sz w:val="17"/>
                <w:szCs w:val="17"/>
              </w:rPr>
            </w:pPr>
            <w:r>
              <w:rPr>
                <w:rFonts w:ascii="宋体" w:hAnsi="宋体" w:eastAsia="宋体" w:cs="宋体"/>
                <w:spacing w:val="12"/>
                <w:sz w:val="17"/>
                <w:szCs w:val="17"/>
              </w:rPr>
              <w:t>包括但不限于：</w:t>
            </w:r>
          </w:p>
          <w:p>
            <w:pPr>
              <w:spacing w:before="17" w:line="220" w:lineRule="auto"/>
              <w:ind w:left="160"/>
              <w:rPr>
                <w:rFonts w:ascii="宋体" w:hAnsi="宋体" w:eastAsia="宋体" w:cs="宋体"/>
                <w:sz w:val="17"/>
                <w:szCs w:val="17"/>
              </w:rPr>
            </w:pPr>
            <w:r>
              <w:rPr>
                <w:rFonts w:ascii="宋体" w:hAnsi="宋体" w:eastAsia="宋体" w:cs="宋体"/>
                <w:spacing w:val="14"/>
                <w:sz w:val="17"/>
                <w:szCs w:val="17"/>
              </w:rPr>
              <w:t>(1)安全出口标志；</w:t>
            </w:r>
          </w:p>
          <w:p>
            <w:pPr>
              <w:spacing w:before="36" w:line="219" w:lineRule="auto"/>
              <w:ind w:left="160"/>
              <w:rPr>
                <w:rFonts w:ascii="宋体" w:hAnsi="宋体" w:eastAsia="宋体" w:cs="宋体"/>
                <w:sz w:val="17"/>
                <w:szCs w:val="17"/>
              </w:rPr>
            </w:pPr>
            <w:r>
              <w:rPr>
                <w:rFonts w:ascii="宋体" w:hAnsi="宋体" w:eastAsia="宋体" w:cs="宋体"/>
                <w:spacing w:val="12"/>
                <w:sz w:val="17"/>
                <w:szCs w:val="17"/>
              </w:rPr>
              <w:t>(2)疏散路线标志；</w:t>
            </w:r>
          </w:p>
          <w:p>
            <w:pPr>
              <w:spacing w:before="19" w:line="219" w:lineRule="auto"/>
              <w:ind w:left="160"/>
              <w:rPr>
                <w:rFonts w:ascii="宋体" w:hAnsi="宋体" w:eastAsia="宋体" w:cs="宋体"/>
                <w:sz w:val="17"/>
                <w:szCs w:val="17"/>
              </w:rPr>
            </w:pPr>
            <w:r>
              <w:rPr>
                <w:rFonts w:ascii="宋体" w:hAnsi="宋体" w:eastAsia="宋体" w:cs="宋体"/>
                <w:spacing w:val="16"/>
                <w:sz w:val="17"/>
                <w:szCs w:val="17"/>
              </w:rPr>
              <w:t>(3)消防和应急设备位置标志(上下楼梯、灭火器);</w:t>
            </w:r>
          </w:p>
          <w:p>
            <w:pPr>
              <w:spacing w:before="18" w:line="219" w:lineRule="auto"/>
              <w:ind w:left="160"/>
              <w:rPr>
                <w:rFonts w:ascii="宋体" w:hAnsi="宋体" w:eastAsia="宋体" w:cs="宋体"/>
                <w:sz w:val="17"/>
                <w:szCs w:val="17"/>
              </w:rPr>
            </w:pPr>
            <w:r>
              <w:rPr>
                <w:rFonts w:ascii="宋体" w:hAnsi="宋体" w:eastAsia="宋体" w:cs="宋体"/>
                <w:spacing w:val="19"/>
                <w:sz w:val="17"/>
                <w:szCs w:val="17"/>
              </w:rPr>
              <w:t>(4)防火门开启方向有明显标注(推、拉);</w:t>
            </w:r>
          </w:p>
          <w:p>
            <w:pPr>
              <w:spacing w:before="39" w:line="243" w:lineRule="auto"/>
              <w:ind w:left="160" w:right="77" w:firstLine="50"/>
              <w:rPr>
                <w:rFonts w:ascii="宋体" w:hAnsi="宋体" w:eastAsia="宋体" w:cs="宋体"/>
                <w:sz w:val="17"/>
                <w:szCs w:val="17"/>
              </w:rPr>
            </w:pPr>
            <w:r>
              <w:rPr>
                <w:rFonts w:ascii="宋体" w:hAnsi="宋体" w:eastAsia="宋体" w:cs="宋体"/>
                <w:spacing w:val="8"/>
                <w:sz w:val="17"/>
                <w:szCs w:val="17"/>
              </w:rPr>
              <w:t>(5)老年人居住用房、公共区域等部位的明显位置设置安全疏散指示</w:t>
            </w:r>
            <w:r>
              <w:rPr>
                <w:rFonts w:ascii="宋体" w:hAnsi="宋体" w:eastAsia="宋体" w:cs="宋体"/>
                <w:spacing w:val="3"/>
                <w:sz w:val="17"/>
                <w:szCs w:val="17"/>
              </w:rPr>
              <w:t xml:space="preserve"> </w:t>
            </w:r>
            <w:r>
              <w:rPr>
                <w:rFonts w:ascii="宋体" w:hAnsi="宋体" w:eastAsia="宋体" w:cs="宋体"/>
                <w:spacing w:val="10"/>
                <w:sz w:val="17"/>
                <w:szCs w:val="17"/>
              </w:rPr>
              <w:t>图(指示图标明容易识别的疏散路线、安全出口、</w:t>
            </w:r>
            <w:r>
              <w:rPr>
                <w:rFonts w:ascii="宋体" w:hAnsi="宋体" w:eastAsia="宋体" w:cs="宋体"/>
                <w:spacing w:val="9"/>
                <w:sz w:val="17"/>
                <w:szCs w:val="17"/>
              </w:rPr>
              <w:t>人员所在位置、灭</w:t>
            </w:r>
            <w:r>
              <w:rPr>
                <w:rFonts w:ascii="宋体" w:hAnsi="宋体" w:eastAsia="宋体" w:cs="宋体"/>
                <w:sz w:val="17"/>
                <w:szCs w:val="17"/>
              </w:rPr>
              <w:t xml:space="preserve"> </w:t>
            </w:r>
            <w:r>
              <w:rPr>
                <w:rFonts w:ascii="宋体" w:hAnsi="宋体" w:eastAsia="宋体" w:cs="宋体"/>
                <w:spacing w:val="11"/>
                <w:sz w:val="17"/>
                <w:szCs w:val="17"/>
              </w:rPr>
              <w:t>火器位置等必要的文字说明)等。</w:t>
            </w:r>
          </w:p>
          <w:p>
            <w:pPr>
              <w:spacing w:before="48" w:line="219" w:lineRule="auto"/>
              <w:ind w:left="160"/>
              <w:rPr>
                <w:rFonts w:ascii="宋体" w:hAnsi="宋体" w:eastAsia="宋体" w:cs="宋体"/>
                <w:sz w:val="17"/>
                <w:szCs w:val="17"/>
              </w:rPr>
            </w:pPr>
            <w:r>
              <w:rPr>
                <w:rFonts w:ascii="宋体" w:hAnsi="宋体" w:eastAsia="宋体" w:cs="宋体"/>
                <w:spacing w:val="8"/>
                <w:sz w:val="17"/>
                <w:szCs w:val="17"/>
              </w:rPr>
              <w:t>注：任一项不满足不得分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709" w:type="dxa"/>
            <w:vAlign w:val="top"/>
          </w:tcPr>
          <w:p>
            <w:pPr>
              <w:rPr>
                <w:rFonts w:ascii="Arial"/>
                <w:sz w:val="21"/>
              </w:rPr>
            </w:pPr>
          </w:p>
        </w:tc>
        <w:tc>
          <w:tcPr>
            <w:tcW w:w="3862"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5" w:line="219" w:lineRule="auto"/>
              <w:ind w:left="116"/>
              <w:rPr>
                <w:rFonts w:ascii="宋体" w:hAnsi="宋体" w:eastAsia="宋体" w:cs="宋体"/>
                <w:sz w:val="17"/>
                <w:szCs w:val="17"/>
              </w:rPr>
            </w:pPr>
            <w:r>
              <w:rPr>
                <w:rFonts w:ascii="宋体" w:hAnsi="宋体" w:eastAsia="宋体" w:cs="宋体"/>
                <w:spacing w:val="-1"/>
                <w:sz w:val="17"/>
                <w:szCs w:val="17"/>
              </w:rPr>
              <w:t>现场查看应急导向标识的设置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1344" w:type="dxa"/>
            <w:vAlign w:val="top"/>
          </w:tcPr>
          <w:p>
            <w:pPr>
              <w:spacing w:line="344" w:lineRule="auto"/>
              <w:rPr>
                <w:rFonts w:ascii="Arial"/>
                <w:sz w:val="21"/>
              </w:rPr>
            </w:pPr>
          </w:p>
          <w:p>
            <w:pPr>
              <w:spacing w:line="344"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"https://1.3.2.2" </w:instrText>
            </w:r>
            <w:r>
              <w:fldChar w:fldCharType="separate"/>
            </w:r>
            <w:r>
              <w:rPr>
                <w:rFonts w:ascii="宋体" w:hAnsi="宋体" w:eastAsia="宋体" w:cs="宋体"/>
                <w:spacing w:val="-3"/>
                <w:sz w:val="17"/>
                <w:szCs w:val="17"/>
              </w:rPr>
              <w:t>1.3.2.2</w:t>
            </w:r>
            <w:r>
              <w:rPr>
                <w:rFonts w:ascii="宋体" w:hAnsi="宋体" w:eastAsia="宋体" w:cs="宋体"/>
                <w:spacing w:val="-3"/>
                <w:sz w:val="17"/>
                <w:szCs w:val="17"/>
              </w:rPr>
              <w:fldChar w:fldCharType="end"/>
            </w:r>
          </w:p>
        </w:tc>
        <w:tc>
          <w:tcPr>
            <w:tcW w:w="5566" w:type="dxa"/>
            <w:vAlign w:val="top"/>
          </w:tcPr>
          <w:p>
            <w:pPr>
              <w:spacing w:before="95" w:line="219" w:lineRule="auto"/>
              <w:ind w:left="160"/>
              <w:rPr>
                <w:rFonts w:ascii="宋体" w:hAnsi="宋体" w:eastAsia="宋体" w:cs="宋体"/>
                <w:sz w:val="17"/>
                <w:szCs w:val="17"/>
              </w:rPr>
            </w:pPr>
            <w:r>
              <w:rPr>
                <w:rFonts w:ascii="宋体" w:hAnsi="宋体" w:eastAsia="宋体" w:cs="宋体"/>
                <w:spacing w:val="5"/>
                <w:sz w:val="17"/>
                <w:szCs w:val="17"/>
              </w:rPr>
              <w:t>必要处设有安全警示标识，以引起老年人对不安全因素的</w:t>
            </w:r>
            <w:r>
              <w:rPr>
                <w:rFonts w:ascii="宋体" w:hAnsi="宋体" w:eastAsia="宋体" w:cs="宋体"/>
                <w:spacing w:val="4"/>
                <w:sz w:val="17"/>
                <w:szCs w:val="17"/>
              </w:rPr>
              <w:t>注意。如：</w:t>
            </w:r>
          </w:p>
          <w:p>
            <w:pPr>
              <w:spacing w:before="48" w:line="219" w:lineRule="auto"/>
              <w:ind w:left="160"/>
              <w:rPr>
                <w:rFonts w:ascii="宋体" w:hAnsi="宋体" w:eastAsia="宋体" w:cs="宋体"/>
                <w:sz w:val="17"/>
                <w:szCs w:val="17"/>
              </w:rPr>
            </w:pPr>
            <w:r>
              <w:rPr>
                <w:rFonts w:ascii="宋体" w:hAnsi="宋体" w:eastAsia="宋体" w:cs="宋体"/>
                <w:spacing w:val="10"/>
                <w:sz w:val="17"/>
                <w:szCs w:val="17"/>
              </w:rPr>
              <w:t>(1)墙面凸出处贴有防撞标志；</w:t>
            </w:r>
          </w:p>
          <w:p>
            <w:pPr>
              <w:spacing w:before="58" w:line="219" w:lineRule="auto"/>
              <w:ind w:left="160"/>
              <w:rPr>
                <w:rFonts w:ascii="宋体" w:hAnsi="宋体" w:eastAsia="宋体" w:cs="宋体"/>
                <w:sz w:val="17"/>
                <w:szCs w:val="17"/>
              </w:rPr>
            </w:pPr>
            <w:r>
              <w:rPr>
                <w:rFonts w:ascii="宋体" w:hAnsi="宋体" w:eastAsia="宋体" w:cs="宋体"/>
                <w:spacing w:val="10"/>
                <w:sz w:val="17"/>
                <w:szCs w:val="17"/>
              </w:rPr>
              <w:t>(2)透明玻璃门视线高度贴有防撞标志；</w:t>
            </w:r>
          </w:p>
          <w:p>
            <w:pPr>
              <w:spacing w:before="16" w:line="218" w:lineRule="auto"/>
              <w:ind w:left="160"/>
              <w:rPr>
                <w:rFonts w:ascii="宋体" w:hAnsi="宋体" w:eastAsia="宋体" w:cs="宋体"/>
                <w:sz w:val="17"/>
                <w:szCs w:val="17"/>
              </w:rPr>
            </w:pPr>
            <w:r>
              <w:rPr>
                <w:rFonts w:ascii="宋体" w:hAnsi="宋体" w:eastAsia="宋体" w:cs="宋体"/>
                <w:spacing w:val="5"/>
                <w:sz w:val="17"/>
                <w:szCs w:val="17"/>
              </w:rPr>
              <w:t>(3)临空处/水池边设有警告标志/地面高差</w:t>
            </w:r>
            <w:r>
              <w:rPr>
                <w:rFonts w:ascii="宋体" w:hAnsi="宋体" w:eastAsia="宋体" w:cs="宋体"/>
                <w:spacing w:val="4"/>
                <w:sz w:val="17"/>
                <w:szCs w:val="17"/>
              </w:rPr>
              <w:t>突变处设有提示标志等；</w:t>
            </w:r>
          </w:p>
          <w:p>
            <w:pPr>
              <w:spacing w:before="50" w:line="219" w:lineRule="auto"/>
              <w:ind w:left="160"/>
              <w:rPr>
                <w:rFonts w:ascii="宋体" w:hAnsi="宋体" w:eastAsia="宋体" w:cs="宋体"/>
                <w:sz w:val="17"/>
                <w:szCs w:val="17"/>
              </w:rPr>
            </w:pPr>
            <w:r>
              <w:rPr>
                <w:rFonts w:ascii="宋体" w:hAnsi="宋体" w:eastAsia="宋体" w:cs="宋体"/>
                <w:spacing w:val="8"/>
                <w:sz w:val="17"/>
                <w:szCs w:val="17"/>
              </w:rPr>
              <w:t>(4)老年人生活及活动区域应禁止吸烟，并有禁止吸烟的标识。</w:t>
            </w:r>
          </w:p>
          <w:p>
            <w:pPr>
              <w:spacing w:before="18" w:line="231" w:lineRule="auto"/>
              <w:ind w:left="160"/>
              <w:rPr>
                <w:rFonts w:ascii="宋体" w:hAnsi="宋体" w:eastAsia="宋体" w:cs="宋体"/>
                <w:sz w:val="16"/>
                <w:szCs w:val="16"/>
              </w:rPr>
            </w:pPr>
            <w:r>
              <w:rPr>
                <w:rFonts w:ascii="宋体" w:hAnsi="宋体" w:eastAsia="宋体" w:cs="宋体"/>
                <w:spacing w:val="3"/>
                <w:sz w:val="16"/>
                <w:szCs w:val="16"/>
              </w:rPr>
              <w:t>注：任一项不满足不得分，当敬老院内不存在此类不安全因素时自动得分。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344" w:lineRule="auto"/>
              <w:rPr>
                <w:rFonts w:ascii="Arial"/>
                <w:sz w:val="21"/>
              </w:rPr>
            </w:pPr>
          </w:p>
          <w:p>
            <w:pPr>
              <w:spacing w:line="345" w:lineRule="auto"/>
              <w:rPr>
                <w:rFonts w:ascii="Arial"/>
                <w:sz w:val="21"/>
              </w:rPr>
            </w:pPr>
          </w:p>
          <w:p>
            <w:pPr>
              <w:spacing w:before="55" w:line="183" w:lineRule="auto"/>
              <w:ind w:left="306"/>
              <w:rPr>
                <w:rFonts w:ascii="宋体" w:hAnsi="宋体" w:eastAsia="宋体" w:cs="宋体"/>
                <w:sz w:val="17"/>
                <w:szCs w:val="17"/>
              </w:rPr>
            </w:pPr>
            <w:r>
              <w:rPr>
                <w:rFonts w:ascii="宋体" w:hAnsi="宋体" w:eastAsia="宋体" w:cs="宋体"/>
                <w:sz w:val="17"/>
                <w:szCs w:val="17"/>
              </w:rPr>
              <w:t>2</w:t>
            </w:r>
          </w:p>
        </w:tc>
        <w:tc>
          <w:tcPr>
            <w:tcW w:w="709" w:type="dxa"/>
            <w:vAlign w:val="top"/>
          </w:tcPr>
          <w:p>
            <w:pPr>
              <w:rPr>
                <w:rFonts w:ascii="Arial"/>
                <w:sz w:val="21"/>
              </w:rPr>
            </w:pPr>
          </w:p>
        </w:tc>
        <w:tc>
          <w:tcPr>
            <w:tcW w:w="3862" w:type="dxa"/>
            <w:vAlign w:val="top"/>
          </w:tcPr>
          <w:p>
            <w:pPr>
              <w:spacing w:line="322" w:lineRule="auto"/>
              <w:rPr>
                <w:rFonts w:ascii="Arial"/>
                <w:sz w:val="21"/>
              </w:rPr>
            </w:pPr>
          </w:p>
          <w:p>
            <w:pPr>
              <w:spacing w:line="323" w:lineRule="auto"/>
              <w:rPr>
                <w:rFonts w:ascii="Arial"/>
                <w:sz w:val="21"/>
              </w:rPr>
            </w:pPr>
          </w:p>
          <w:p>
            <w:pPr>
              <w:spacing w:before="56" w:line="219" w:lineRule="auto"/>
              <w:ind w:left="116"/>
              <w:rPr>
                <w:rFonts w:ascii="宋体" w:hAnsi="宋体" w:eastAsia="宋体" w:cs="宋体"/>
                <w:sz w:val="17"/>
                <w:szCs w:val="17"/>
              </w:rPr>
            </w:pPr>
            <w:r>
              <w:rPr>
                <w:rFonts w:ascii="宋体" w:hAnsi="宋体" w:eastAsia="宋体" w:cs="宋体"/>
                <w:spacing w:val="-1"/>
                <w:sz w:val="17"/>
                <w:szCs w:val="17"/>
              </w:rPr>
              <w:t>现场查看安全警示标识的设置</w:t>
            </w:r>
          </w:p>
        </w:tc>
      </w:tr>
    </w:tbl>
    <w:p>
      <w:pPr>
        <w:spacing w:before="191" w:line="184" w:lineRule="auto"/>
        <w:ind w:left="475"/>
        <w:rPr>
          <w:rFonts w:ascii="宋体" w:hAnsi="宋体" w:eastAsia="宋体" w:cs="宋体"/>
          <w:sz w:val="26"/>
          <w:szCs w:val="26"/>
        </w:rPr>
      </w:pPr>
      <w:r>
        <w:rPr>
          <w:rFonts w:ascii="宋体" w:hAnsi="宋体" w:eastAsia="宋体" w:cs="宋体"/>
          <w:spacing w:val="-8"/>
          <w:sz w:val="26"/>
          <w:szCs w:val="26"/>
        </w:rPr>
        <w:t>114-</w:t>
      </w:r>
    </w:p>
    <w:p>
      <w:pPr>
        <w:sectPr>
          <w:pgSz w:w="16830" w:h="11900"/>
          <w:pgMar w:top="1011" w:right="744" w:bottom="400" w:left="1894"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46"/>
        <w:gridCol w:w="709"/>
        <w:gridCol w:w="649"/>
        <w:gridCol w:w="630"/>
        <w:gridCol w:w="709"/>
        <w:gridCol w:w="710"/>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44" w:type="dxa"/>
            <w:vAlign w:val="top"/>
          </w:tcPr>
          <w:p>
            <w:pPr>
              <w:spacing w:before="163" w:line="184" w:lineRule="auto"/>
              <w:ind w:left="447"/>
              <w:rPr>
                <w:rFonts w:ascii="宋体" w:hAnsi="宋体" w:eastAsia="宋体" w:cs="宋体"/>
                <w:sz w:val="17"/>
                <w:szCs w:val="17"/>
              </w:rPr>
            </w:pPr>
            <w:r>
              <w:rPr>
                <w:rFonts w:ascii="宋体" w:hAnsi="宋体" w:eastAsia="宋体" w:cs="宋体"/>
                <w:b/>
                <w:bCs/>
                <w:spacing w:val="-5"/>
                <w:sz w:val="17"/>
                <w:szCs w:val="17"/>
              </w:rPr>
              <w:t>1.3.3</w:t>
            </w:r>
          </w:p>
        </w:tc>
        <w:tc>
          <w:tcPr>
            <w:tcW w:w="5546" w:type="dxa"/>
            <w:vAlign w:val="top"/>
          </w:tcPr>
          <w:p>
            <w:pPr>
              <w:spacing w:before="120" w:line="220" w:lineRule="auto"/>
              <w:ind w:left="113"/>
              <w:rPr>
                <w:rFonts w:ascii="宋体" w:hAnsi="宋体" w:eastAsia="宋体" w:cs="宋体"/>
                <w:sz w:val="17"/>
                <w:szCs w:val="17"/>
              </w:rPr>
            </w:pPr>
            <w:r>
              <w:rPr>
                <w:rFonts w:ascii="宋体" w:hAnsi="宋体" w:eastAsia="宋体" w:cs="宋体"/>
                <w:b/>
                <w:bCs/>
                <w:spacing w:val="18"/>
                <w:sz w:val="17"/>
                <w:szCs w:val="17"/>
              </w:rPr>
              <w:t>标志设置</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spacing w:before="165" w:line="183" w:lineRule="auto"/>
              <w:ind w:left="267"/>
              <w:rPr>
                <w:rFonts w:ascii="宋体" w:hAnsi="宋体" w:eastAsia="宋体" w:cs="宋体"/>
                <w:sz w:val="17"/>
                <w:szCs w:val="17"/>
              </w:rPr>
            </w:pPr>
            <w:r>
              <w:rPr>
                <w:rFonts w:ascii="宋体" w:hAnsi="宋体" w:eastAsia="宋体" w:cs="宋体"/>
                <w:sz w:val="17"/>
                <w:szCs w:val="17"/>
              </w:rPr>
              <w:t>2</w:t>
            </w:r>
          </w:p>
        </w:tc>
        <w:tc>
          <w:tcPr>
            <w:tcW w:w="709" w:type="dxa"/>
            <w:vAlign w:val="top"/>
          </w:tcPr>
          <w:p>
            <w:pPr>
              <w:rPr>
                <w:rFonts w:ascii="Arial"/>
                <w:sz w:val="21"/>
              </w:rPr>
            </w:pPr>
          </w:p>
        </w:tc>
        <w:tc>
          <w:tcPr>
            <w:tcW w:w="710"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34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"https://1.3.3.1" </w:instrText>
            </w:r>
            <w:r>
              <w:fldChar w:fldCharType="separate"/>
            </w:r>
            <w:r>
              <w:rPr>
                <w:rFonts w:ascii="宋体" w:hAnsi="宋体" w:eastAsia="宋体" w:cs="宋体"/>
                <w:spacing w:val="-3"/>
                <w:sz w:val="17"/>
                <w:szCs w:val="17"/>
              </w:rPr>
              <w:t>1.3.3.1</w:t>
            </w:r>
            <w:r>
              <w:rPr>
                <w:rFonts w:ascii="宋体" w:hAnsi="宋体" w:eastAsia="宋体" w:cs="宋体"/>
                <w:spacing w:val="-3"/>
                <w:sz w:val="17"/>
                <w:szCs w:val="17"/>
              </w:rPr>
              <w:fldChar w:fldCharType="end"/>
            </w:r>
          </w:p>
        </w:tc>
        <w:tc>
          <w:tcPr>
            <w:tcW w:w="5546" w:type="dxa"/>
            <w:vAlign w:val="top"/>
          </w:tcPr>
          <w:p>
            <w:pPr>
              <w:spacing w:before="107" w:line="219" w:lineRule="auto"/>
              <w:ind w:left="111"/>
              <w:rPr>
                <w:rFonts w:ascii="宋体" w:hAnsi="宋体" w:eastAsia="宋体" w:cs="宋体"/>
                <w:sz w:val="17"/>
                <w:szCs w:val="17"/>
              </w:rPr>
            </w:pPr>
            <w:r>
              <w:rPr>
                <w:rFonts w:ascii="宋体" w:hAnsi="宋体" w:eastAsia="宋体" w:cs="宋体"/>
                <w:spacing w:val="5"/>
                <w:sz w:val="17"/>
                <w:szCs w:val="17"/>
              </w:rPr>
              <w:t>各类标识的形式符合以下全部条件：</w:t>
            </w:r>
          </w:p>
          <w:p>
            <w:pPr>
              <w:spacing w:before="27" w:line="219" w:lineRule="auto"/>
              <w:ind w:left="111"/>
              <w:rPr>
                <w:rFonts w:ascii="宋体" w:hAnsi="宋体" w:eastAsia="宋体" w:cs="宋体"/>
                <w:sz w:val="17"/>
                <w:szCs w:val="17"/>
              </w:rPr>
            </w:pPr>
            <w:r>
              <w:rPr>
                <w:rFonts w:ascii="宋体" w:hAnsi="宋体" w:eastAsia="宋体" w:cs="宋体"/>
                <w:spacing w:val="9"/>
                <w:sz w:val="17"/>
                <w:szCs w:val="17"/>
              </w:rPr>
              <w:t>(1)安装牢固、无残缺破损，不会对人员带来安全隐患，1分；</w:t>
            </w:r>
          </w:p>
          <w:p>
            <w:pPr>
              <w:spacing w:before="9"/>
              <w:ind w:left="111" w:right="90" w:firstLine="90"/>
              <w:rPr>
                <w:rFonts w:ascii="宋体" w:hAnsi="宋体" w:eastAsia="宋体" w:cs="宋体"/>
                <w:sz w:val="17"/>
                <w:szCs w:val="17"/>
              </w:rPr>
            </w:pPr>
            <w:r>
              <w:rPr>
                <w:rFonts w:ascii="宋体" w:hAnsi="宋体" w:eastAsia="宋体" w:cs="宋体"/>
                <w:spacing w:val="7"/>
                <w:sz w:val="17"/>
                <w:szCs w:val="17"/>
              </w:rPr>
              <w:t>(2)位置易于老年人查看，未被照明设施、监控设施、树木等遮挡，</w:t>
            </w:r>
            <w:r>
              <w:rPr>
                <w:rFonts w:ascii="宋体" w:hAnsi="宋体" w:eastAsia="宋体" w:cs="宋体"/>
                <w:spacing w:val="11"/>
                <w:sz w:val="17"/>
                <w:szCs w:val="17"/>
              </w:rPr>
              <w:t xml:space="preserve"> </w:t>
            </w:r>
            <w:r>
              <w:rPr>
                <w:rFonts w:ascii="宋体" w:hAnsi="宋体" w:eastAsia="宋体" w:cs="宋体"/>
                <w:spacing w:val="4"/>
                <w:sz w:val="17"/>
                <w:szCs w:val="17"/>
              </w:rPr>
              <w:t>且不影响轮椅坡道等无障碍设施及其他设施功能的安全使用，0.5分；</w:t>
            </w:r>
          </w:p>
          <w:p>
            <w:pPr>
              <w:spacing w:before="27" w:line="247" w:lineRule="auto"/>
              <w:ind w:left="111" w:right="52"/>
              <w:rPr>
                <w:rFonts w:ascii="宋体" w:hAnsi="宋体" w:eastAsia="宋体" w:cs="宋体"/>
                <w:sz w:val="17"/>
                <w:szCs w:val="17"/>
              </w:rPr>
            </w:pPr>
            <w:r>
              <w:rPr>
                <w:rFonts w:ascii="宋体" w:hAnsi="宋体" w:eastAsia="宋体" w:cs="宋体"/>
                <w:spacing w:val="8"/>
                <w:sz w:val="17"/>
                <w:szCs w:val="17"/>
              </w:rPr>
              <w:t>(3)标识设计在尺寸、颜色、文字、材质等方面符合老年人视觉特点</w:t>
            </w:r>
            <w:r>
              <w:rPr>
                <w:rFonts w:ascii="宋体" w:hAnsi="宋体" w:eastAsia="宋体" w:cs="宋体"/>
                <w:spacing w:val="5"/>
                <w:sz w:val="17"/>
                <w:szCs w:val="17"/>
              </w:rPr>
              <w:t xml:space="preserve">  </w:t>
            </w:r>
            <w:r>
              <w:rPr>
                <w:rFonts w:ascii="宋体" w:hAnsi="宋体" w:eastAsia="宋体" w:cs="宋体"/>
                <w:spacing w:val="6"/>
                <w:sz w:val="17"/>
                <w:szCs w:val="17"/>
              </w:rPr>
              <w:t>和相关行业标准(例如字体放大、增加背景色与内容颜色的明</w:t>
            </w:r>
            <w:r>
              <w:rPr>
                <w:rFonts w:ascii="宋体" w:hAnsi="宋体" w:eastAsia="宋体" w:cs="宋体"/>
                <w:spacing w:val="5"/>
                <w:sz w:val="17"/>
                <w:szCs w:val="17"/>
              </w:rPr>
              <w:t>度对比),</w:t>
            </w:r>
            <w:r>
              <w:rPr>
                <w:rFonts w:ascii="宋体" w:hAnsi="宋体" w:eastAsia="宋体" w:cs="宋体"/>
                <w:sz w:val="17"/>
                <w:szCs w:val="17"/>
              </w:rPr>
              <w:t xml:space="preserve"> </w:t>
            </w:r>
            <w:r>
              <w:rPr>
                <w:rFonts w:ascii="宋体" w:hAnsi="宋体" w:eastAsia="宋体" w:cs="宋体"/>
                <w:spacing w:val="5"/>
                <w:sz w:val="17"/>
                <w:szCs w:val="17"/>
              </w:rPr>
              <w:t>易于老年人识别，0.5分</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55" w:line="183" w:lineRule="auto"/>
              <w:ind w:left="307"/>
              <w:rPr>
                <w:rFonts w:ascii="宋体" w:hAnsi="宋体" w:eastAsia="宋体" w:cs="宋体"/>
                <w:sz w:val="17"/>
                <w:szCs w:val="17"/>
              </w:rPr>
            </w:pPr>
            <w:r>
              <w:rPr>
                <w:rFonts w:ascii="宋体" w:hAnsi="宋体" w:eastAsia="宋体" w:cs="宋体"/>
                <w:sz w:val="17"/>
                <w:szCs w:val="17"/>
              </w:rPr>
              <w:t>2</w:t>
            </w:r>
          </w:p>
        </w:tc>
        <w:tc>
          <w:tcPr>
            <w:tcW w:w="710" w:type="dxa"/>
            <w:vAlign w:val="top"/>
          </w:tcPr>
          <w:p>
            <w:pPr>
              <w:rPr>
                <w:rFonts w:ascii="Arial"/>
                <w:sz w:val="21"/>
              </w:rPr>
            </w:pPr>
          </w:p>
        </w:tc>
        <w:tc>
          <w:tcPr>
            <w:tcW w:w="3852" w:type="dxa"/>
            <w:vAlign w:val="top"/>
          </w:tcPr>
          <w:p>
            <w:pPr>
              <w:spacing w:line="270"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7"/>
                <w:sz w:val="17"/>
                <w:szCs w:val="17"/>
              </w:rPr>
              <w:t>在查看各类标识的过程中记录</w:t>
            </w:r>
          </w:p>
          <w:p>
            <w:pPr>
              <w:spacing w:before="16" w:line="248" w:lineRule="auto"/>
              <w:ind w:left="127" w:right="55"/>
              <w:rPr>
                <w:rFonts w:ascii="宋体" w:hAnsi="宋体" w:eastAsia="宋体" w:cs="宋体"/>
                <w:sz w:val="17"/>
                <w:szCs w:val="17"/>
              </w:rPr>
            </w:pPr>
            <w:r>
              <w:rPr>
                <w:rFonts w:ascii="宋体" w:hAnsi="宋体" w:eastAsia="宋体" w:cs="宋体"/>
                <w:spacing w:val="3"/>
                <w:sz w:val="17"/>
                <w:szCs w:val="17"/>
              </w:rPr>
              <w:t>考虑到老年人视力、反应能力、记忆力等不断衰</w:t>
            </w:r>
            <w:r>
              <w:rPr>
                <w:rFonts w:ascii="宋体" w:hAnsi="宋体" w:eastAsia="宋体" w:cs="宋体"/>
                <w:spacing w:val="14"/>
                <w:sz w:val="17"/>
                <w:szCs w:val="17"/>
              </w:rPr>
              <w:t xml:space="preserve"> </w:t>
            </w:r>
            <w:r>
              <w:rPr>
                <w:rFonts w:ascii="宋体" w:hAnsi="宋体" w:eastAsia="宋体" w:cs="宋体"/>
                <w:spacing w:val="3"/>
                <w:sz w:val="17"/>
                <w:szCs w:val="17"/>
              </w:rPr>
              <w:t>退，查看标志是否设于显著位置，标识的图形符</w:t>
            </w:r>
            <w:r>
              <w:rPr>
                <w:rFonts w:ascii="宋体" w:hAnsi="宋体" w:eastAsia="宋体" w:cs="宋体"/>
                <w:spacing w:val="12"/>
                <w:sz w:val="17"/>
                <w:szCs w:val="17"/>
              </w:rPr>
              <w:t xml:space="preserve"> </w:t>
            </w:r>
            <w:r>
              <w:rPr>
                <w:rFonts w:ascii="宋体" w:hAnsi="宋体" w:eastAsia="宋体" w:cs="宋体"/>
                <w:spacing w:val="4"/>
                <w:sz w:val="17"/>
                <w:szCs w:val="17"/>
              </w:rPr>
              <w:t>号和文字是否放大、增加背景色与内容颜色的明</w:t>
            </w:r>
            <w:r>
              <w:rPr>
                <w:rFonts w:ascii="宋体" w:hAnsi="宋体" w:eastAsia="宋体" w:cs="宋体"/>
                <w:spacing w:val="3"/>
                <w:sz w:val="17"/>
                <w:szCs w:val="17"/>
              </w:rPr>
              <w:t xml:space="preserve"> </w:t>
            </w:r>
            <w:r>
              <w:rPr>
                <w:rFonts w:ascii="宋体" w:hAnsi="宋体" w:eastAsia="宋体" w:cs="宋体"/>
                <w:spacing w:val="9"/>
                <w:sz w:val="17"/>
                <w:szCs w:val="17"/>
              </w:rPr>
              <w:t>度对比，方便识别。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vAlign w:val="top"/>
          </w:tcPr>
          <w:p>
            <w:pPr>
              <w:spacing w:before="160" w:line="184" w:lineRule="auto"/>
              <w:ind w:left="537"/>
              <w:rPr>
                <w:rFonts w:ascii="宋体" w:hAnsi="宋体" w:eastAsia="宋体" w:cs="宋体"/>
                <w:sz w:val="17"/>
                <w:szCs w:val="17"/>
              </w:rPr>
            </w:pPr>
            <w:r>
              <w:rPr>
                <w:rFonts w:ascii="宋体" w:hAnsi="宋体" w:eastAsia="宋体" w:cs="宋体"/>
                <w:b/>
                <w:bCs/>
                <w:spacing w:val="-7"/>
                <w:sz w:val="17"/>
                <w:szCs w:val="17"/>
              </w:rPr>
              <w:t>1.4</w:t>
            </w:r>
          </w:p>
        </w:tc>
        <w:tc>
          <w:tcPr>
            <w:tcW w:w="5546" w:type="dxa"/>
            <w:vAlign w:val="top"/>
          </w:tcPr>
          <w:p>
            <w:pPr>
              <w:spacing w:before="116" w:line="219" w:lineRule="auto"/>
              <w:ind w:left="113"/>
              <w:rPr>
                <w:rFonts w:ascii="宋体" w:hAnsi="宋体" w:eastAsia="宋体" w:cs="宋体"/>
                <w:sz w:val="17"/>
                <w:szCs w:val="17"/>
              </w:rPr>
            </w:pPr>
            <w:r>
              <w:rPr>
                <w:rFonts w:ascii="宋体" w:hAnsi="宋体" w:eastAsia="宋体" w:cs="宋体"/>
                <w:b/>
                <w:bCs/>
                <w:spacing w:val="4"/>
                <w:sz w:val="17"/>
                <w:szCs w:val="17"/>
              </w:rPr>
              <w:t>院内无障碍</w:t>
            </w:r>
          </w:p>
        </w:tc>
        <w:tc>
          <w:tcPr>
            <w:tcW w:w="709" w:type="dxa"/>
            <w:vAlign w:val="top"/>
          </w:tcPr>
          <w:p>
            <w:pPr>
              <w:rPr>
                <w:rFonts w:ascii="Arial"/>
                <w:sz w:val="21"/>
              </w:rPr>
            </w:pPr>
          </w:p>
        </w:tc>
        <w:tc>
          <w:tcPr>
            <w:tcW w:w="649" w:type="dxa"/>
            <w:vAlign w:val="top"/>
          </w:tcPr>
          <w:p>
            <w:pPr>
              <w:spacing w:before="162" w:line="183" w:lineRule="auto"/>
              <w:ind w:left="235"/>
              <w:rPr>
                <w:rFonts w:ascii="宋体" w:hAnsi="宋体" w:eastAsia="宋体" w:cs="宋体"/>
                <w:sz w:val="17"/>
                <w:szCs w:val="17"/>
              </w:rPr>
            </w:pPr>
            <w:r>
              <w:rPr>
                <w:rFonts w:ascii="宋体" w:hAnsi="宋体" w:eastAsia="宋体" w:cs="宋体"/>
                <w:spacing w:val="-3"/>
                <w:sz w:val="17"/>
                <w:szCs w:val="17"/>
              </w:rPr>
              <w:t>24</w:t>
            </w:r>
          </w:p>
        </w:tc>
        <w:tc>
          <w:tcPr>
            <w:tcW w:w="630" w:type="dxa"/>
            <w:vAlign w:val="top"/>
          </w:tcPr>
          <w:p>
            <w:pPr>
              <w:rPr>
                <w:rFonts w:ascii="Arial"/>
                <w:sz w:val="21"/>
              </w:rPr>
            </w:pPr>
          </w:p>
        </w:tc>
        <w:tc>
          <w:tcPr>
            <w:tcW w:w="709" w:type="dxa"/>
            <w:vAlign w:val="top"/>
          </w:tcPr>
          <w:p>
            <w:pPr>
              <w:rPr>
                <w:rFonts w:ascii="Arial"/>
                <w:sz w:val="21"/>
              </w:rPr>
            </w:pPr>
          </w:p>
        </w:tc>
        <w:tc>
          <w:tcPr>
            <w:tcW w:w="710"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vAlign w:val="top"/>
          </w:tcPr>
          <w:p>
            <w:pPr>
              <w:spacing w:before="171" w:line="184" w:lineRule="auto"/>
              <w:ind w:left="447"/>
              <w:rPr>
                <w:rFonts w:ascii="宋体" w:hAnsi="宋体" w:eastAsia="宋体" w:cs="宋体"/>
                <w:sz w:val="17"/>
                <w:szCs w:val="17"/>
              </w:rPr>
            </w:pPr>
            <w:r>
              <w:rPr>
                <w:rFonts w:ascii="宋体" w:hAnsi="宋体" w:eastAsia="宋体" w:cs="宋体"/>
                <w:b/>
                <w:bCs/>
                <w:spacing w:val="-5"/>
                <w:sz w:val="17"/>
                <w:szCs w:val="17"/>
              </w:rPr>
              <w:t>1.4.1</w:t>
            </w:r>
          </w:p>
        </w:tc>
        <w:tc>
          <w:tcPr>
            <w:tcW w:w="5546" w:type="dxa"/>
            <w:vAlign w:val="top"/>
          </w:tcPr>
          <w:p>
            <w:pPr>
              <w:spacing w:before="127" w:line="219" w:lineRule="auto"/>
              <w:ind w:left="113"/>
              <w:rPr>
                <w:rFonts w:ascii="宋体" w:hAnsi="宋体" w:eastAsia="宋体" w:cs="宋体"/>
                <w:sz w:val="17"/>
                <w:szCs w:val="17"/>
              </w:rPr>
            </w:pPr>
            <w:r>
              <w:rPr>
                <w:rFonts w:ascii="宋体" w:hAnsi="宋体" w:eastAsia="宋体" w:cs="宋体"/>
                <w:b/>
                <w:bCs/>
                <w:spacing w:val="6"/>
                <w:sz w:val="17"/>
                <w:szCs w:val="17"/>
              </w:rPr>
              <w:t>室外及建筑出入口无障碍</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spacing w:before="173" w:line="183" w:lineRule="auto"/>
              <w:ind w:left="267"/>
              <w:rPr>
                <w:rFonts w:ascii="宋体" w:hAnsi="宋体" w:eastAsia="宋体" w:cs="宋体"/>
                <w:sz w:val="17"/>
                <w:szCs w:val="17"/>
              </w:rPr>
            </w:pPr>
            <w:r>
              <w:rPr>
                <w:rFonts w:ascii="宋体" w:hAnsi="宋体" w:eastAsia="宋体" w:cs="宋体"/>
                <w:sz w:val="17"/>
                <w:szCs w:val="17"/>
              </w:rPr>
              <w:t>4</w:t>
            </w:r>
          </w:p>
        </w:tc>
        <w:tc>
          <w:tcPr>
            <w:tcW w:w="709" w:type="dxa"/>
            <w:vAlign w:val="top"/>
          </w:tcPr>
          <w:p>
            <w:pPr>
              <w:rPr>
                <w:rFonts w:ascii="Arial"/>
                <w:sz w:val="21"/>
              </w:rPr>
            </w:pPr>
          </w:p>
        </w:tc>
        <w:tc>
          <w:tcPr>
            <w:tcW w:w="710"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vAlign w:val="top"/>
          </w:tcPr>
          <w:p>
            <w:pPr>
              <w:spacing w:before="263" w:line="184" w:lineRule="auto"/>
              <w:ind w:left="364"/>
              <w:rPr>
                <w:rFonts w:ascii="宋体" w:hAnsi="宋体" w:eastAsia="宋体" w:cs="宋体"/>
                <w:sz w:val="17"/>
                <w:szCs w:val="17"/>
              </w:rPr>
            </w:pPr>
            <w:r>
              <w:fldChar w:fldCharType="begin"/>
            </w:r>
            <w:r>
              <w:instrText xml:space="preserve"> HYPERLINK "https://1.4.1.1" </w:instrText>
            </w:r>
            <w:r>
              <w:fldChar w:fldCharType="separate"/>
            </w:r>
            <w:r>
              <w:rPr>
                <w:rFonts w:ascii="宋体" w:hAnsi="宋体" w:eastAsia="宋体" w:cs="宋体"/>
                <w:spacing w:val="-3"/>
                <w:sz w:val="17"/>
                <w:szCs w:val="17"/>
              </w:rPr>
              <w:t>1.4.1.1</w:t>
            </w:r>
            <w:r>
              <w:rPr>
                <w:rFonts w:ascii="宋体" w:hAnsi="宋体" w:eastAsia="宋体" w:cs="宋体"/>
                <w:spacing w:val="-3"/>
                <w:sz w:val="17"/>
                <w:szCs w:val="17"/>
              </w:rPr>
              <w:fldChar w:fldCharType="end"/>
            </w:r>
          </w:p>
        </w:tc>
        <w:tc>
          <w:tcPr>
            <w:tcW w:w="5546" w:type="dxa"/>
            <w:vAlign w:val="top"/>
          </w:tcPr>
          <w:p>
            <w:pPr>
              <w:spacing w:before="111" w:line="235" w:lineRule="auto"/>
              <w:ind w:left="111" w:right="135"/>
              <w:rPr>
                <w:rFonts w:ascii="宋体" w:hAnsi="宋体" w:eastAsia="宋体" w:cs="宋体"/>
                <w:sz w:val="17"/>
                <w:szCs w:val="17"/>
              </w:rPr>
            </w:pPr>
            <w:r>
              <w:rPr>
                <w:rFonts w:ascii="宋体" w:hAnsi="宋体" w:eastAsia="宋体" w:cs="宋体"/>
                <w:spacing w:val="6"/>
                <w:sz w:val="17"/>
                <w:szCs w:val="17"/>
              </w:rPr>
              <w:t>室外人车通行道路地面平整、防滑，排水畅通，当有坡度时，坡度不</w:t>
            </w:r>
            <w:r>
              <w:rPr>
                <w:rFonts w:ascii="宋体" w:hAnsi="宋体" w:eastAsia="宋体" w:cs="宋体"/>
                <w:spacing w:val="8"/>
                <w:sz w:val="17"/>
                <w:szCs w:val="17"/>
              </w:rPr>
              <w:t xml:space="preserve"> </w:t>
            </w:r>
            <w:r>
              <w:rPr>
                <w:rFonts w:ascii="宋体" w:hAnsi="宋体" w:eastAsia="宋体" w:cs="宋体"/>
                <w:spacing w:val="16"/>
                <w:sz w:val="17"/>
                <w:szCs w:val="17"/>
              </w:rPr>
              <w:t>应大于2.5%</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63" w:line="184" w:lineRule="auto"/>
              <w:ind w:left="307"/>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before="221" w:line="219" w:lineRule="auto"/>
              <w:ind w:left="127"/>
              <w:rPr>
                <w:rFonts w:ascii="宋体" w:hAnsi="宋体" w:eastAsia="宋体" w:cs="宋体"/>
                <w:sz w:val="17"/>
                <w:szCs w:val="17"/>
              </w:rPr>
            </w:pPr>
            <w:r>
              <w:rPr>
                <w:rFonts w:ascii="宋体" w:hAnsi="宋体" w:eastAsia="宋体" w:cs="宋体"/>
                <w:spacing w:val="11"/>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34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"https://1.4.1.2" </w:instrText>
            </w:r>
            <w:r>
              <w:fldChar w:fldCharType="separate"/>
            </w:r>
            <w:r>
              <w:rPr>
                <w:rFonts w:ascii="宋体" w:hAnsi="宋体" w:eastAsia="宋体" w:cs="宋体"/>
                <w:spacing w:val="-3"/>
                <w:sz w:val="17"/>
                <w:szCs w:val="17"/>
              </w:rPr>
              <w:t>1.4.1.2</w:t>
            </w:r>
            <w:r>
              <w:rPr>
                <w:rFonts w:ascii="宋体" w:hAnsi="宋体" w:eastAsia="宋体" w:cs="宋体"/>
                <w:spacing w:val="-3"/>
                <w:sz w:val="17"/>
                <w:szCs w:val="17"/>
              </w:rPr>
              <w:fldChar w:fldCharType="end"/>
            </w:r>
          </w:p>
        </w:tc>
        <w:tc>
          <w:tcPr>
            <w:tcW w:w="5546" w:type="dxa"/>
            <w:vAlign w:val="top"/>
          </w:tcPr>
          <w:p>
            <w:pPr>
              <w:spacing w:before="169" w:line="219" w:lineRule="auto"/>
              <w:ind w:left="113"/>
              <w:rPr>
                <w:rFonts w:ascii="宋体" w:hAnsi="宋体" w:eastAsia="宋体" w:cs="宋体"/>
                <w:sz w:val="17"/>
                <w:szCs w:val="17"/>
              </w:rPr>
            </w:pPr>
            <w:r>
              <w:rPr>
                <w:rFonts w:ascii="宋体" w:hAnsi="宋体" w:eastAsia="宋体" w:cs="宋体"/>
                <w:b/>
                <w:bCs/>
                <w:spacing w:val="7"/>
                <w:sz w:val="17"/>
                <w:szCs w:val="17"/>
              </w:rPr>
              <w:t>建筑主要出入口应符合以下条件之一：</w:t>
            </w:r>
          </w:p>
          <w:p>
            <w:pPr>
              <w:spacing w:before="89" w:line="301" w:lineRule="auto"/>
              <w:ind w:left="113" w:right="139"/>
              <w:jc w:val="both"/>
              <w:rPr>
                <w:rFonts w:ascii="宋体" w:hAnsi="宋体" w:eastAsia="宋体" w:cs="宋体"/>
                <w:sz w:val="17"/>
                <w:szCs w:val="17"/>
              </w:rPr>
            </w:pPr>
            <w:r>
              <w:rPr>
                <w:rFonts w:ascii="宋体" w:hAnsi="宋体" w:eastAsia="宋体" w:cs="宋体"/>
                <w:b/>
                <w:bCs/>
                <w:spacing w:val="14"/>
                <w:sz w:val="17"/>
                <w:szCs w:val="17"/>
              </w:rPr>
              <w:t>(1)为平坡出入口，平坡出入口的地面坡度不应大于5%;</w:t>
            </w:r>
            <w:r>
              <w:rPr>
                <w:rFonts w:ascii="宋体" w:hAnsi="宋体" w:eastAsia="宋体" w:cs="宋体"/>
                <w:b/>
                <w:bCs/>
                <w:spacing w:val="13"/>
                <w:sz w:val="17"/>
                <w:szCs w:val="17"/>
              </w:rPr>
              <w:t>或为同时</w:t>
            </w:r>
            <w:r>
              <w:rPr>
                <w:rFonts w:ascii="宋体" w:hAnsi="宋体" w:eastAsia="宋体" w:cs="宋体"/>
                <w:sz w:val="17"/>
                <w:szCs w:val="17"/>
              </w:rPr>
              <w:t xml:space="preserve">  </w:t>
            </w:r>
            <w:r>
              <w:rPr>
                <w:rFonts w:ascii="宋体" w:hAnsi="宋体" w:eastAsia="宋体" w:cs="宋体"/>
                <w:b/>
                <w:bCs/>
                <w:spacing w:val="10"/>
                <w:sz w:val="17"/>
                <w:szCs w:val="17"/>
              </w:rPr>
              <w:t>设置台阶和轮椅坡道(或升降平台)的出入口，且台阶及坡道两侧</w:t>
            </w:r>
            <w:r>
              <w:rPr>
                <w:rFonts w:ascii="宋体" w:hAnsi="宋体" w:eastAsia="宋体" w:cs="宋体"/>
                <w:b/>
                <w:bCs/>
                <w:spacing w:val="9"/>
                <w:sz w:val="17"/>
                <w:szCs w:val="17"/>
              </w:rPr>
              <w:t>设</w:t>
            </w:r>
            <w:r>
              <w:rPr>
                <w:rFonts w:ascii="宋体" w:hAnsi="宋体" w:eastAsia="宋体" w:cs="宋体"/>
                <w:sz w:val="17"/>
                <w:szCs w:val="17"/>
              </w:rPr>
              <w:t xml:space="preserve"> </w:t>
            </w:r>
            <w:r>
              <w:rPr>
                <w:rFonts w:ascii="宋体" w:hAnsi="宋体" w:eastAsia="宋体" w:cs="宋体"/>
                <w:b/>
                <w:bCs/>
                <w:spacing w:val="17"/>
                <w:sz w:val="17"/>
                <w:szCs w:val="17"/>
              </w:rPr>
              <w:t>有扶手</w:t>
            </w:r>
            <w:r>
              <w:rPr>
                <w:rFonts w:ascii="宋体" w:hAnsi="宋体" w:eastAsia="宋体" w:cs="宋体"/>
                <w:spacing w:val="-42"/>
                <w:sz w:val="17"/>
                <w:szCs w:val="17"/>
              </w:rPr>
              <w:t xml:space="preserve"> </w:t>
            </w:r>
            <w:r>
              <w:rPr>
                <w:rFonts w:ascii="宋体" w:hAnsi="宋体" w:eastAsia="宋体" w:cs="宋体"/>
                <w:b/>
                <w:bCs/>
                <w:spacing w:val="17"/>
                <w:sz w:val="17"/>
                <w:szCs w:val="17"/>
              </w:rPr>
              <w:t>；</w:t>
            </w:r>
          </w:p>
          <w:p>
            <w:pPr>
              <w:spacing w:before="94" w:line="216" w:lineRule="auto"/>
              <w:ind w:left="113"/>
              <w:rPr>
                <w:rFonts w:ascii="宋体" w:hAnsi="宋体" w:eastAsia="宋体" w:cs="宋体"/>
                <w:sz w:val="17"/>
                <w:szCs w:val="17"/>
              </w:rPr>
            </w:pPr>
            <w:r>
              <w:rPr>
                <w:rFonts w:ascii="宋体" w:hAnsi="宋体" w:eastAsia="宋体" w:cs="宋体"/>
                <w:b/>
                <w:bCs/>
                <w:spacing w:val="3"/>
                <w:sz w:val="17"/>
                <w:szCs w:val="17"/>
              </w:rPr>
              <w:t>(2</w:t>
            </w:r>
            <w:r>
              <w:rPr>
                <w:rFonts w:ascii="宋体" w:hAnsi="宋体" w:eastAsia="宋体" w:cs="宋体"/>
                <w:spacing w:val="20"/>
                <w:sz w:val="17"/>
                <w:szCs w:val="17"/>
              </w:rPr>
              <w:t xml:space="preserve"> </w:t>
            </w:r>
            <w:r>
              <w:rPr>
                <w:rFonts w:ascii="宋体" w:hAnsi="宋体" w:eastAsia="宋体" w:cs="宋体"/>
                <w:b/>
                <w:bCs/>
                <w:spacing w:val="3"/>
                <w:sz w:val="17"/>
                <w:szCs w:val="17"/>
              </w:rPr>
              <w:t>)建筑主要出入口内外留有进深≥1.50m的区域,便于人员等候及</w:t>
            </w:r>
            <w:r>
              <w:rPr>
                <w:rFonts w:ascii="宋体" w:hAnsi="宋体" w:eastAsia="宋体" w:cs="宋体"/>
                <w:b/>
                <w:bCs/>
                <w:spacing w:val="2"/>
                <w:sz w:val="17"/>
                <w:szCs w:val="17"/>
              </w:rPr>
              <w:t>轮</w:t>
            </w:r>
          </w:p>
          <w:p>
            <w:pPr>
              <w:spacing w:before="164" w:line="220" w:lineRule="auto"/>
              <w:ind w:left="113"/>
              <w:rPr>
                <w:rFonts w:ascii="宋体" w:hAnsi="宋体" w:eastAsia="宋体" w:cs="宋体"/>
                <w:sz w:val="17"/>
                <w:szCs w:val="17"/>
              </w:rPr>
            </w:pPr>
            <w:r>
              <w:rPr>
                <w:rFonts w:ascii="宋体" w:hAnsi="宋体" w:eastAsia="宋体" w:cs="宋体"/>
                <w:b/>
                <w:bCs/>
                <w:spacing w:val="17"/>
                <w:sz w:val="17"/>
                <w:szCs w:val="17"/>
              </w:rPr>
              <w:t>椅回转</w:t>
            </w:r>
            <w:r>
              <w:rPr>
                <w:rFonts w:ascii="宋体" w:hAnsi="宋体" w:eastAsia="宋体" w:cs="宋体"/>
                <w:spacing w:val="-42"/>
                <w:sz w:val="17"/>
                <w:szCs w:val="17"/>
              </w:rPr>
              <w:t xml:space="preserve"> </w:t>
            </w:r>
            <w:r>
              <w:rPr>
                <w:rFonts w:ascii="宋体" w:hAnsi="宋体" w:eastAsia="宋体" w:cs="宋体"/>
                <w:b/>
                <w:bCs/>
                <w:spacing w:val="17"/>
                <w:sz w:val="17"/>
                <w:szCs w:val="17"/>
              </w:rPr>
              <w:t>；</w:t>
            </w:r>
          </w:p>
          <w:p>
            <w:pPr>
              <w:spacing w:before="96" w:line="330" w:lineRule="exact"/>
              <w:ind w:left="173"/>
              <w:rPr>
                <w:rFonts w:ascii="宋体" w:hAnsi="宋体" w:eastAsia="宋体" w:cs="宋体"/>
                <w:sz w:val="17"/>
                <w:szCs w:val="17"/>
              </w:rPr>
            </w:pPr>
            <w:r>
              <w:rPr>
                <w:rFonts w:ascii="宋体" w:hAnsi="宋体" w:eastAsia="宋体" w:cs="宋体"/>
                <w:b/>
                <w:bCs/>
                <w:spacing w:val="7"/>
                <w:position w:val="12"/>
                <w:sz w:val="17"/>
                <w:szCs w:val="17"/>
              </w:rPr>
              <w:t>(3)出入口的地面、台阶、踏步、坡道等均应采用防滑材</w:t>
            </w:r>
            <w:r>
              <w:rPr>
                <w:rFonts w:ascii="宋体" w:hAnsi="宋体" w:eastAsia="宋体" w:cs="宋体"/>
                <w:b/>
                <w:bCs/>
                <w:spacing w:val="6"/>
                <w:position w:val="12"/>
                <w:sz w:val="17"/>
                <w:szCs w:val="17"/>
              </w:rPr>
              <w:t>料铺装，应</w:t>
            </w:r>
          </w:p>
          <w:p>
            <w:pPr>
              <w:spacing w:before="1" w:line="219" w:lineRule="auto"/>
              <w:ind w:left="113"/>
              <w:rPr>
                <w:rFonts w:ascii="宋体" w:hAnsi="宋体" w:eastAsia="宋体" w:cs="宋体"/>
                <w:sz w:val="17"/>
                <w:szCs w:val="17"/>
              </w:rPr>
            </w:pPr>
            <w:r>
              <w:rPr>
                <w:rFonts w:ascii="宋体" w:hAnsi="宋体" w:eastAsia="宋体" w:cs="宋体"/>
                <w:b/>
                <w:bCs/>
                <w:spacing w:val="7"/>
                <w:sz w:val="17"/>
                <w:szCs w:val="17"/>
              </w:rPr>
              <w:t>有防止积水的措施。</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6" w:line="183" w:lineRule="auto"/>
              <w:ind w:left="307"/>
              <w:rPr>
                <w:rFonts w:ascii="宋体" w:hAnsi="宋体" w:eastAsia="宋体" w:cs="宋体"/>
                <w:sz w:val="17"/>
                <w:szCs w:val="17"/>
              </w:rPr>
            </w:pPr>
            <w:r>
              <w:rPr>
                <w:rFonts w:ascii="宋体" w:hAnsi="宋体" w:eastAsia="宋体" w:cs="宋体"/>
                <w:sz w:val="17"/>
                <w:szCs w:val="17"/>
              </w:rPr>
              <w:t>2</w:t>
            </w:r>
          </w:p>
        </w:tc>
        <w:tc>
          <w:tcPr>
            <w:tcW w:w="710" w:type="dxa"/>
            <w:vAlign w:val="top"/>
          </w:tcPr>
          <w:p>
            <w:pPr>
              <w:rPr>
                <w:rFonts w:ascii="Arial"/>
                <w:sz w:val="21"/>
              </w:rPr>
            </w:pPr>
          </w:p>
        </w:tc>
        <w:tc>
          <w:tcPr>
            <w:tcW w:w="3852"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5" w:line="219" w:lineRule="auto"/>
              <w:ind w:left="127"/>
              <w:rPr>
                <w:rFonts w:ascii="宋体" w:hAnsi="宋体" w:eastAsia="宋体" w:cs="宋体"/>
                <w:sz w:val="17"/>
                <w:szCs w:val="17"/>
              </w:rPr>
            </w:pPr>
            <w:r>
              <w:rPr>
                <w:rFonts w:ascii="宋体" w:hAnsi="宋体" w:eastAsia="宋体" w:cs="宋体"/>
                <w:spacing w:val="6"/>
                <w:sz w:val="17"/>
                <w:szCs w:val="17"/>
              </w:rPr>
              <w:t>现场查看建筑主要出入口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1344"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"https://1.4.1.3" </w:instrText>
            </w:r>
            <w:r>
              <w:fldChar w:fldCharType="separate"/>
            </w:r>
            <w:r>
              <w:rPr>
                <w:rFonts w:ascii="宋体" w:hAnsi="宋体" w:eastAsia="宋体" w:cs="宋体"/>
                <w:spacing w:val="-3"/>
                <w:sz w:val="17"/>
                <w:szCs w:val="17"/>
              </w:rPr>
              <w:t>1.4.1.3</w:t>
            </w:r>
            <w:r>
              <w:rPr>
                <w:rFonts w:ascii="宋体" w:hAnsi="宋体" w:eastAsia="宋体" w:cs="宋体"/>
                <w:spacing w:val="-3"/>
                <w:sz w:val="17"/>
                <w:szCs w:val="17"/>
              </w:rPr>
              <w:fldChar w:fldCharType="end"/>
            </w:r>
          </w:p>
        </w:tc>
        <w:tc>
          <w:tcPr>
            <w:tcW w:w="5546" w:type="dxa"/>
            <w:vAlign w:val="top"/>
          </w:tcPr>
          <w:p>
            <w:pPr>
              <w:spacing w:before="125" w:line="219" w:lineRule="auto"/>
              <w:ind w:left="111"/>
              <w:rPr>
                <w:rFonts w:ascii="宋体" w:hAnsi="宋体" w:eastAsia="宋体" w:cs="宋体"/>
                <w:sz w:val="17"/>
                <w:szCs w:val="17"/>
              </w:rPr>
            </w:pPr>
            <w:r>
              <w:rPr>
                <w:rFonts w:ascii="宋体" w:hAnsi="宋体" w:eastAsia="宋体" w:cs="宋体"/>
                <w:spacing w:val="4"/>
                <w:sz w:val="17"/>
                <w:szCs w:val="17"/>
              </w:rPr>
              <w:t>建筑主要出入口的门符合以下全部条件：</w:t>
            </w:r>
          </w:p>
          <w:p>
            <w:pPr>
              <w:spacing w:before="38" w:line="237" w:lineRule="auto"/>
              <w:ind w:left="111" w:right="165"/>
              <w:rPr>
                <w:rFonts w:ascii="宋体" w:hAnsi="宋体" w:eastAsia="宋体" w:cs="宋体"/>
                <w:sz w:val="17"/>
                <w:szCs w:val="17"/>
              </w:rPr>
            </w:pPr>
            <w:r>
              <w:rPr>
                <w:rFonts w:ascii="宋体" w:hAnsi="宋体" w:eastAsia="宋体" w:cs="宋体"/>
                <w:spacing w:val="12"/>
                <w:sz w:val="17"/>
                <w:szCs w:val="17"/>
              </w:rPr>
              <w:t>(1)门的开启净宽≥1.10m;如含有2个或以上门扇，至少有1个门扇</w:t>
            </w:r>
            <w:r>
              <w:rPr>
                <w:rFonts w:ascii="宋体" w:hAnsi="宋体" w:eastAsia="宋体" w:cs="宋体"/>
                <w:spacing w:val="5"/>
                <w:sz w:val="17"/>
                <w:szCs w:val="17"/>
              </w:rPr>
              <w:t xml:space="preserve"> </w:t>
            </w:r>
            <w:r>
              <w:rPr>
                <w:rFonts w:ascii="宋体" w:hAnsi="宋体" w:eastAsia="宋体" w:cs="宋体"/>
                <w:spacing w:val="4"/>
                <w:sz w:val="17"/>
                <w:szCs w:val="17"/>
              </w:rPr>
              <w:t>的开启净宽≥0.80m,便于轮椅进出；</w:t>
            </w:r>
          </w:p>
          <w:p>
            <w:pPr>
              <w:spacing w:before="23" w:line="220" w:lineRule="auto"/>
              <w:ind w:left="111"/>
              <w:rPr>
                <w:rFonts w:ascii="宋体" w:hAnsi="宋体" w:eastAsia="宋体" w:cs="宋体"/>
                <w:sz w:val="17"/>
                <w:szCs w:val="17"/>
              </w:rPr>
            </w:pPr>
            <w:r>
              <w:rPr>
                <w:rFonts w:ascii="宋体" w:hAnsi="宋体" w:eastAsia="宋体" w:cs="宋体"/>
                <w:spacing w:val="9"/>
                <w:sz w:val="17"/>
                <w:szCs w:val="17"/>
              </w:rPr>
              <w:t>(2)门的开启形式为平开门或电动感应平移门，而非旋转门；</w:t>
            </w:r>
          </w:p>
          <w:p>
            <w:pPr>
              <w:spacing w:before="35" w:line="219" w:lineRule="auto"/>
              <w:ind w:left="111"/>
              <w:rPr>
                <w:rFonts w:ascii="宋体" w:hAnsi="宋体" w:eastAsia="宋体" w:cs="宋体"/>
                <w:sz w:val="17"/>
                <w:szCs w:val="17"/>
              </w:rPr>
            </w:pPr>
            <w:r>
              <w:rPr>
                <w:rFonts w:ascii="宋体" w:hAnsi="宋体" w:eastAsia="宋体" w:cs="宋体"/>
                <w:spacing w:val="4"/>
                <w:sz w:val="17"/>
                <w:szCs w:val="17"/>
              </w:rPr>
              <w:t>(3)门扇易于老年人开启，且开启后不会快速关闭，不会夹伤老年人；</w:t>
            </w:r>
          </w:p>
          <w:p>
            <w:pPr>
              <w:spacing w:before="37" w:line="241" w:lineRule="auto"/>
              <w:ind w:left="111" w:right="137"/>
              <w:rPr>
                <w:rFonts w:ascii="宋体" w:hAnsi="宋体" w:eastAsia="宋体" w:cs="宋体"/>
                <w:sz w:val="17"/>
                <w:szCs w:val="17"/>
              </w:rPr>
            </w:pPr>
            <w:r>
              <w:rPr>
                <w:rFonts w:ascii="宋体" w:hAnsi="宋体" w:eastAsia="宋体" w:cs="宋体"/>
                <w:spacing w:val="11"/>
                <w:sz w:val="17"/>
                <w:szCs w:val="17"/>
              </w:rPr>
              <w:t>(4)无门槛及高差，或门槛高度及门内外地面高差≤15</w:t>
            </w:r>
            <w:r>
              <w:rPr>
                <w:rFonts w:ascii="宋体" w:hAnsi="宋体" w:eastAsia="宋体" w:cs="宋体"/>
                <w:sz w:val="17"/>
                <w:szCs w:val="17"/>
              </w:rPr>
              <w:t>mm</w:t>
            </w:r>
            <w:r>
              <w:rPr>
                <w:rFonts w:ascii="宋体" w:hAnsi="宋体" w:eastAsia="宋体" w:cs="宋体"/>
                <w:spacing w:val="11"/>
                <w:sz w:val="17"/>
                <w:szCs w:val="17"/>
              </w:rPr>
              <w:t>,且以斜面</w:t>
            </w:r>
            <w:r>
              <w:rPr>
                <w:rFonts w:ascii="宋体" w:hAnsi="宋体" w:eastAsia="宋体" w:cs="宋体"/>
                <w:spacing w:val="15"/>
                <w:sz w:val="17"/>
                <w:szCs w:val="17"/>
              </w:rPr>
              <w:t xml:space="preserve"> </w:t>
            </w:r>
            <w:r>
              <w:rPr>
                <w:rFonts w:ascii="宋体" w:hAnsi="宋体" w:eastAsia="宋体" w:cs="宋体"/>
                <w:spacing w:val="-5"/>
                <w:sz w:val="17"/>
                <w:szCs w:val="17"/>
              </w:rPr>
              <w:t>过</w:t>
            </w:r>
            <w:r>
              <w:rPr>
                <w:rFonts w:ascii="宋体" w:hAnsi="宋体" w:eastAsia="宋体" w:cs="宋体"/>
                <w:spacing w:val="-20"/>
                <w:sz w:val="17"/>
                <w:szCs w:val="17"/>
              </w:rPr>
              <w:t xml:space="preserve"> </w:t>
            </w:r>
            <w:r>
              <w:rPr>
                <w:rFonts w:ascii="宋体" w:hAnsi="宋体" w:eastAsia="宋体" w:cs="宋体"/>
                <w:spacing w:val="-5"/>
                <w:sz w:val="17"/>
                <w:szCs w:val="17"/>
              </w:rPr>
              <w:t>渡</w:t>
            </w:r>
            <w:r>
              <w:rPr>
                <w:rFonts w:ascii="宋体" w:hAnsi="宋体" w:eastAsia="宋体" w:cs="宋体"/>
                <w:spacing w:val="-27"/>
                <w:sz w:val="17"/>
                <w:szCs w:val="17"/>
              </w:rPr>
              <w:t xml:space="preserve"> </w:t>
            </w:r>
            <w:r>
              <w:rPr>
                <w:rFonts w:ascii="宋体" w:hAnsi="宋体" w:eastAsia="宋体" w:cs="宋体"/>
                <w:spacing w:val="-5"/>
                <w:sz w:val="17"/>
                <w:szCs w:val="17"/>
              </w:rPr>
              <w:t>。</w:t>
            </w:r>
          </w:p>
          <w:p>
            <w:pPr>
              <w:spacing w:before="38" w:line="219" w:lineRule="auto"/>
              <w:ind w:left="111"/>
              <w:rPr>
                <w:rFonts w:ascii="宋体" w:hAnsi="宋体" w:eastAsia="宋体" w:cs="宋体"/>
                <w:sz w:val="17"/>
                <w:szCs w:val="17"/>
              </w:rPr>
            </w:pPr>
            <w:r>
              <w:rPr>
                <w:rFonts w:ascii="宋体" w:hAnsi="宋体" w:eastAsia="宋体" w:cs="宋体"/>
                <w:spacing w:val="8"/>
                <w:sz w:val="17"/>
                <w:szCs w:val="17"/>
              </w:rPr>
              <w:t>注：任一项不满足不得分</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spacing w:before="56" w:line="184" w:lineRule="auto"/>
              <w:ind w:left="307"/>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235" w:lineRule="auto"/>
              <w:ind w:left="127" w:right="66"/>
              <w:rPr>
                <w:rFonts w:ascii="宋体" w:hAnsi="宋体" w:eastAsia="宋体" w:cs="宋体"/>
                <w:sz w:val="17"/>
                <w:szCs w:val="17"/>
              </w:rPr>
            </w:pPr>
            <w:r>
              <w:rPr>
                <w:rFonts w:ascii="宋体" w:hAnsi="宋体" w:eastAsia="宋体" w:cs="宋体"/>
                <w:spacing w:val="3"/>
                <w:sz w:val="17"/>
                <w:szCs w:val="17"/>
              </w:rPr>
              <w:t>现场查看建筑主要出入口、使用卷尺或红外测距</w:t>
            </w:r>
            <w:r>
              <w:rPr>
                <w:rFonts w:ascii="宋体" w:hAnsi="宋体" w:eastAsia="宋体" w:cs="宋体"/>
                <w:spacing w:val="14"/>
                <w:sz w:val="17"/>
                <w:szCs w:val="17"/>
              </w:rPr>
              <w:t xml:space="preserve"> </w:t>
            </w:r>
            <w:r>
              <w:rPr>
                <w:rFonts w:ascii="宋体" w:hAnsi="宋体" w:eastAsia="宋体" w:cs="宋体"/>
                <w:spacing w:val="11"/>
                <w:sz w:val="17"/>
                <w:szCs w:val="17"/>
              </w:rPr>
              <w:t>仪等工具测量</w:t>
            </w:r>
          </w:p>
        </w:tc>
      </w:tr>
    </w:tbl>
    <w:p>
      <w:pPr>
        <w:spacing w:before="200" w:line="184" w:lineRule="auto"/>
        <w:ind w:left="11635"/>
        <w:rPr>
          <w:rFonts w:ascii="宋体" w:hAnsi="宋体" w:eastAsia="宋体" w:cs="宋体"/>
          <w:sz w:val="36"/>
          <w:szCs w:val="36"/>
        </w:rPr>
      </w:pPr>
      <w:r>
        <w:rPr>
          <w:rFonts w:ascii="宋体" w:hAnsi="宋体" w:eastAsia="宋体" w:cs="宋体"/>
          <w:spacing w:val="-3"/>
          <w:sz w:val="36"/>
          <w:szCs w:val="36"/>
        </w:rPr>
        <w:t>—115—</w:t>
      </w:r>
    </w:p>
    <w:p>
      <w:pPr>
        <w:sectPr>
          <w:pgSz w:w="16830" w:h="11900"/>
          <w:pgMar w:top="1011" w:right="764" w:bottom="400" w:left="1905" w:header="0" w:footer="0" w:gutter="0"/>
          <w:cols w:space="720" w:num="1"/>
        </w:sectPr>
      </w:pPr>
    </w:p>
    <w:p/>
    <w:p/>
    <w:p>
      <w:pPr>
        <w:spacing w:line="60" w:lineRule="exact"/>
      </w:pPr>
    </w:p>
    <w:tbl>
      <w:tblPr>
        <w:tblStyle w:val="4"/>
        <w:tblW w:w="141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40"/>
        <w:gridCol w:w="629"/>
        <w:gridCol w:w="710"/>
        <w:gridCol w:w="719"/>
        <w:gridCol w:w="3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54" w:type="dxa"/>
            <w:shd w:val="clear" w:color="auto" w:fill="C4F0FE"/>
            <w:vAlign w:val="top"/>
          </w:tcPr>
          <w:p>
            <w:pPr>
              <w:spacing w:before="156" w:line="184" w:lineRule="auto"/>
              <w:ind w:left="447"/>
              <w:rPr>
                <w:rFonts w:ascii="宋体" w:hAnsi="宋体" w:eastAsia="宋体" w:cs="宋体"/>
                <w:sz w:val="18"/>
                <w:szCs w:val="18"/>
              </w:rPr>
            </w:pPr>
            <w:r>
              <w:rPr>
                <w:rFonts w:ascii="宋体" w:hAnsi="宋体" w:eastAsia="宋体" w:cs="宋体"/>
                <w:b/>
                <w:bCs/>
                <w:spacing w:val="-6"/>
                <w:sz w:val="18"/>
                <w:szCs w:val="18"/>
              </w:rPr>
              <w:t>1.4.2</w:t>
            </w:r>
          </w:p>
        </w:tc>
        <w:tc>
          <w:tcPr>
            <w:tcW w:w="5556" w:type="dxa"/>
            <w:shd w:val="clear" w:color="auto" w:fill="C2EDFD"/>
            <w:vAlign w:val="top"/>
          </w:tcPr>
          <w:p>
            <w:pPr>
              <w:spacing w:before="109" w:line="219" w:lineRule="auto"/>
              <w:ind w:left="113"/>
              <w:rPr>
                <w:rFonts w:ascii="宋体" w:hAnsi="宋体" w:eastAsia="宋体" w:cs="宋体"/>
                <w:sz w:val="18"/>
                <w:szCs w:val="18"/>
              </w:rPr>
            </w:pPr>
            <w:r>
              <w:rPr>
                <w:rFonts w:ascii="宋体" w:hAnsi="宋体" w:eastAsia="宋体" w:cs="宋体"/>
                <w:b/>
                <w:bCs/>
                <w:spacing w:val="-3"/>
                <w:sz w:val="18"/>
                <w:szCs w:val="18"/>
              </w:rPr>
              <w:t>建筑内部交通空间无障碍</w:t>
            </w:r>
          </w:p>
        </w:tc>
        <w:tc>
          <w:tcPr>
            <w:tcW w:w="719" w:type="dxa"/>
            <w:shd w:val="clear" w:color="auto" w:fill="C1EDFC"/>
            <w:vAlign w:val="top"/>
          </w:tcPr>
          <w:p>
            <w:pPr>
              <w:rPr>
                <w:rFonts w:ascii="Arial"/>
                <w:sz w:val="21"/>
              </w:rPr>
            </w:pPr>
          </w:p>
        </w:tc>
        <w:tc>
          <w:tcPr>
            <w:tcW w:w="640" w:type="dxa"/>
            <w:shd w:val="clear" w:color="auto" w:fill="BFECFC"/>
            <w:vAlign w:val="top"/>
          </w:tcPr>
          <w:p>
            <w:pPr>
              <w:rPr>
                <w:rFonts w:ascii="Arial"/>
                <w:sz w:val="21"/>
              </w:rPr>
            </w:pPr>
          </w:p>
        </w:tc>
        <w:tc>
          <w:tcPr>
            <w:tcW w:w="629" w:type="dxa"/>
            <w:shd w:val="clear" w:color="auto" w:fill="C1EBFD"/>
            <w:vAlign w:val="top"/>
          </w:tcPr>
          <w:p>
            <w:pPr>
              <w:spacing w:before="159" w:line="182" w:lineRule="auto"/>
              <w:ind w:left="266"/>
              <w:rPr>
                <w:rFonts w:ascii="宋体" w:hAnsi="宋体" w:eastAsia="宋体" w:cs="宋体"/>
                <w:sz w:val="18"/>
                <w:szCs w:val="18"/>
              </w:rPr>
            </w:pPr>
            <w:r>
              <w:rPr>
                <w:rFonts w:ascii="宋体" w:hAnsi="宋体" w:eastAsia="宋体" w:cs="宋体"/>
                <w:sz w:val="18"/>
                <w:szCs w:val="18"/>
              </w:rPr>
              <w:t>7</w:t>
            </w:r>
          </w:p>
        </w:tc>
        <w:tc>
          <w:tcPr>
            <w:tcW w:w="710" w:type="dxa"/>
            <w:shd w:val="clear" w:color="auto" w:fill="BFEBFD"/>
            <w:vAlign w:val="top"/>
          </w:tcPr>
          <w:p>
            <w:pPr>
              <w:rPr>
                <w:rFonts w:ascii="Arial"/>
                <w:sz w:val="21"/>
              </w:rPr>
            </w:pPr>
          </w:p>
        </w:tc>
        <w:tc>
          <w:tcPr>
            <w:tcW w:w="719" w:type="dxa"/>
            <w:shd w:val="clear" w:color="auto" w:fill="BCE9FB"/>
            <w:vAlign w:val="top"/>
          </w:tcPr>
          <w:p>
            <w:pPr>
              <w:rPr>
                <w:rFonts w:ascii="Arial"/>
                <w:sz w:val="21"/>
              </w:rPr>
            </w:pPr>
          </w:p>
        </w:tc>
        <w:tc>
          <w:tcPr>
            <w:tcW w:w="3859" w:type="dxa"/>
            <w:shd w:val="clear" w:color="auto" w:fill="C1EA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53"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"https://1.4.2.1" </w:instrText>
            </w:r>
            <w:r>
              <w:fldChar w:fldCharType="separate"/>
            </w:r>
            <w:r>
              <w:rPr>
                <w:rFonts w:ascii="宋体" w:hAnsi="宋体" w:eastAsia="宋体" w:cs="宋体"/>
                <w:spacing w:val="-2"/>
                <w:sz w:val="14"/>
                <w:szCs w:val="14"/>
              </w:rPr>
              <w:t>1.4.2.1</w:t>
            </w:r>
            <w:r>
              <w:rPr>
                <w:rFonts w:ascii="宋体" w:hAnsi="宋体" w:eastAsia="宋体" w:cs="宋体"/>
                <w:spacing w:val="-2"/>
                <w:sz w:val="14"/>
                <w:szCs w:val="14"/>
              </w:rPr>
              <w:fldChar w:fldCharType="end"/>
            </w:r>
          </w:p>
        </w:tc>
        <w:tc>
          <w:tcPr>
            <w:tcW w:w="5556" w:type="dxa"/>
            <w:vAlign w:val="top"/>
          </w:tcPr>
          <w:p>
            <w:pPr>
              <w:spacing w:before="97" w:line="219" w:lineRule="auto"/>
              <w:ind w:left="111"/>
              <w:rPr>
                <w:rFonts w:ascii="宋体" w:hAnsi="宋体" w:eastAsia="宋体" w:cs="宋体"/>
                <w:sz w:val="18"/>
                <w:szCs w:val="18"/>
              </w:rPr>
            </w:pPr>
            <w:r>
              <w:rPr>
                <w:rFonts w:ascii="宋体" w:hAnsi="宋体" w:eastAsia="宋体" w:cs="宋体"/>
                <w:spacing w:val="5"/>
                <w:sz w:val="18"/>
                <w:szCs w:val="18"/>
              </w:rPr>
              <w:t>老年人经过的公共走廊地面符合以下条件之一：</w:t>
            </w:r>
          </w:p>
          <w:p>
            <w:pPr>
              <w:spacing w:before="45" w:line="213" w:lineRule="auto"/>
              <w:ind w:left="111"/>
              <w:rPr>
                <w:rFonts w:ascii="宋体" w:hAnsi="宋体" w:eastAsia="宋体" w:cs="宋体"/>
                <w:sz w:val="18"/>
                <w:szCs w:val="18"/>
              </w:rPr>
            </w:pPr>
            <w:r>
              <w:rPr>
                <w:rFonts w:ascii="宋体" w:hAnsi="宋体" w:eastAsia="宋体" w:cs="宋体"/>
                <w:spacing w:val="8"/>
                <w:sz w:val="18"/>
                <w:szCs w:val="18"/>
              </w:rPr>
              <w:t>(1)无门槛及高差；</w:t>
            </w:r>
          </w:p>
          <w:p>
            <w:pPr>
              <w:spacing w:line="216" w:lineRule="auto"/>
              <w:ind w:left="111"/>
              <w:rPr>
                <w:rFonts w:ascii="宋体" w:hAnsi="宋体" w:eastAsia="宋体" w:cs="宋体"/>
                <w:sz w:val="18"/>
                <w:szCs w:val="18"/>
              </w:rPr>
            </w:pPr>
            <w:r>
              <w:rPr>
                <w:rFonts w:ascii="宋体" w:hAnsi="宋体" w:eastAsia="宋体" w:cs="宋体"/>
                <w:spacing w:val="5"/>
                <w:sz w:val="18"/>
                <w:szCs w:val="18"/>
              </w:rPr>
              <w:t>(2)门槛高度及地面高差≤15</w:t>
            </w:r>
            <w:r>
              <w:rPr>
                <w:rFonts w:ascii="宋体" w:hAnsi="宋体" w:eastAsia="宋体" w:cs="宋体"/>
                <w:sz w:val="18"/>
                <w:szCs w:val="18"/>
              </w:rPr>
              <w:t>mm</w:t>
            </w:r>
            <w:r>
              <w:rPr>
                <w:rFonts w:ascii="宋体" w:hAnsi="宋体" w:eastAsia="宋体" w:cs="宋体"/>
                <w:spacing w:val="5"/>
                <w:sz w:val="18"/>
                <w:szCs w:val="18"/>
              </w:rPr>
              <w:t>,且以斜面过渡。</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2"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719" w:type="dxa"/>
            <w:vAlign w:val="top"/>
          </w:tcPr>
          <w:p>
            <w:pPr>
              <w:rPr>
                <w:rFonts w:ascii="Arial"/>
                <w:sz w:val="21"/>
              </w:rPr>
            </w:pPr>
          </w:p>
        </w:tc>
        <w:tc>
          <w:tcPr>
            <w:tcW w:w="3859" w:type="dxa"/>
            <w:vAlign w:val="top"/>
          </w:tcPr>
          <w:p>
            <w:pPr>
              <w:spacing w:before="226" w:line="253" w:lineRule="auto"/>
              <w:ind w:left="88"/>
              <w:rPr>
                <w:rFonts w:ascii="宋体" w:hAnsi="宋体" w:eastAsia="宋体" w:cs="宋体"/>
                <w:sz w:val="17"/>
                <w:szCs w:val="17"/>
              </w:rPr>
            </w:pPr>
            <w:r>
              <w:rPr>
                <w:rFonts w:ascii="宋体" w:hAnsi="宋体" w:eastAsia="宋体" w:cs="宋体"/>
                <w:spacing w:val="9"/>
                <w:sz w:val="17"/>
                <w:szCs w:val="17"/>
              </w:rPr>
              <w:t>现场查看公共走廊、使用卷尺或红外测距仪等工</w:t>
            </w:r>
            <w:r>
              <w:rPr>
                <w:rFonts w:ascii="宋体" w:hAnsi="宋体" w:eastAsia="宋体" w:cs="宋体"/>
                <w:sz w:val="17"/>
                <w:szCs w:val="17"/>
              </w:rPr>
              <w:t xml:space="preserve"> </w:t>
            </w:r>
            <w:r>
              <w:rPr>
                <w:rFonts w:ascii="宋体" w:hAnsi="宋体" w:eastAsia="宋体" w:cs="宋体"/>
                <w:spacing w:val="5"/>
                <w:sz w:val="17"/>
                <w:szCs w:val="17"/>
              </w:rPr>
              <w:t>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vAlign w:val="top"/>
          </w:tcPr>
          <w:p>
            <w:pPr>
              <w:spacing w:before="162" w:line="184" w:lineRule="auto"/>
              <w:ind w:left="425"/>
              <w:rPr>
                <w:rFonts w:ascii="宋体" w:hAnsi="宋体" w:eastAsia="宋体" w:cs="宋体"/>
                <w:sz w:val="14"/>
                <w:szCs w:val="14"/>
              </w:rPr>
            </w:pPr>
            <w:r>
              <w:fldChar w:fldCharType="begin"/>
            </w:r>
            <w:r>
              <w:instrText xml:space="preserve"> HYPERLINK "https://1.4.2.2" </w:instrText>
            </w:r>
            <w:r>
              <w:fldChar w:fldCharType="separate"/>
            </w:r>
            <w:r>
              <w:rPr>
                <w:rFonts w:ascii="宋体" w:hAnsi="宋体" w:eastAsia="宋体" w:cs="宋体"/>
                <w:spacing w:val="-2"/>
                <w:sz w:val="14"/>
                <w:szCs w:val="14"/>
              </w:rPr>
              <w:t>1.4.2.2</w:t>
            </w:r>
            <w:r>
              <w:rPr>
                <w:rFonts w:ascii="宋体" w:hAnsi="宋体" w:eastAsia="宋体" w:cs="宋体"/>
                <w:spacing w:val="-2"/>
                <w:sz w:val="14"/>
                <w:szCs w:val="14"/>
              </w:rPr>
              <w:fldChar w:fldCharType="end"/>
            </w:r>
          </w:p>
        </w:tc>
        <w:tc>
          <w:tcPr>
            <w:tcW w:w="5556" w:type="dxa"/>
            <w:vAlign w:val="top"/>
          </w:tcPr>
          <w:p>
            <w:pPr>
              <w:spacing w:before="108" w:line="219" w:lineRule="auto"/>
              <w:ind w:left="111"/>
              <w:rPr>
                <w:rFonts w:ascii="宋体" w:hAnsi="宋体" w:eastAsia="宋体" w:cs="宋体"/>
                <w:sz w:val="18"/>
                <w:szCs w:val="18"/>
              </w:rPr>
            </w:pPr>
            <w:r>
              <w:rPr>
                <w:rFonts w:ascii="宋体" w:hAnsi="宋体" w:eastAsia="宋体" w:cs="宋体"/>
                <w:spacing w:val="-1"/>
                <w:sz w:val="18"/>
                <w:szCs w:val="18"/>
              </w:rPr>
              <w:t>老年人经过的公共走廊的主要位置两侧设置扶手</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153" w:line="184" w:lineRule="auto"/>
              <w:ind w:left="307"/>
              <w:rPr>
                <w:rFonts w:ascii="宋体" w:hAnsi="宋体" w:eastAsia="宋体" w:cs="宋体"/>
                <w:sz w:val="18"/>
                <w:szCs w:val="18"/>
              </w:rPr>
            </w:pPr>
            <w:r>
              <w:rPr>
                <w:rFonts w:ascii="宋体" w:hAnsi="宋体" w:eastAsia="宋体" w:cs="宋体"/>
                <w:sz w:val="18"/>
                <w:szCs w:val="18"/>
              </w:rPr>
              <w:t>1</w:t>
            </w:r>
          </w:p>
        </w:tc>
        <w:tc>
          <w:tcPr>
            <w:tcW w:w="719" w:type="dxa"/>
            <w:vAlign w:val="top"/>
          </w:tcPr>
          <w:p>
            <w:pPr>
              <w:rPr>
                <w:rFonts w:ascii="Arial"/>
                <w:sz w:val="21"/>
              </w:rPr>
            </w:pPr>
          </w:p>
        </w:tc>
        <w:tc>
          <w:tcPr>
            <w:tcW w:w="3859" w:type="dxa"/>
            <w:vAlign w:val="top"/>
          </w:tcPr>
          <w:p>
            <w:pPr>
              <w:spacing w:before="108" w:line="219" w:lineRule="auto"/>
              <w:ind w:left="88"/>
              <w:rPr>
                <w:rFonts w:ascii="宋体" w:hAnsi="宋体" w:eastAsia="宋体" w:cs="宋体"/>
                <w:sz w:val="18"/>
                <w:szCs w:val="18"/>
              </w:rPr>
            </w:pPr>
            <w:r>
              <w:rPr>
                <w:rFonts w:ascii="宋体" w:hAnsi="宋体" w:eastAsia="宋体" w:cs="宋体"/>
                <w:spacing w:val="5"/>
                <w:sz w:val="18"/>
                <w:szCs w:val="18"/>
              </w:rPr>
              <w:t>现场查看建筑内设电梯、走廊等位置。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54" w:type="dxa"/>
            <w:vAlign w:val="top"/>
          </w:tcPr>
          <w:p>
            <w:pPr>
              <w:spacing w:line="292" w:lineRule="auto"/>
              <w:rPr>
                <w:rFonts w:ascii="Arial"/>
                <w:sz w:val="21"/>
              </w:rPr>
            </w:pPr>
          </w:p>
          <w:p>
            <w:pPr>
              <w:spacing w:line="292"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"https://1.4.2.3" </w:instrText>
            </w:r>
            <w:r>
              <w:fldChar w:fldCharType="separate"/>
            </w:r>
            <w:r>
              <w:rPr>
                <w:rFonts w:ascii="宋体" w:hAnsi="宋体" w:eastAsia="宋体" w:cs="宋体"/>
                <w:spacing w:val="-2"/>
                <w:sz w:val="14"/>
                <w:szCs w:val="14"/>
              </w:rPr>
              <w:t>1.4.2.3</w:t>
            </w:r>
            <w:r>
              <w:rPr>
                <w:rFonts w:ascii="宋体" w:hAnsi="宋体" w:eastAsia="宋体" w:cs="宋体"/>
                <w:spacing w:val="-2"/>
                <w:sz w:val="14"/>
                <w:szCs w:val="14"/>
              </w:rPr>
              <w:fldChar w:fldCharType="end"/>
            </w:r>
          </w:p>
        </w:tc>
        <w:tc>
          <w:tcPr>
            <w:tcW w:w="5556" w:type="dxa"/>
            <w:vAlign w:val="top"/>
          </w:tcPr>
          <w:p>
            <w:pPr>
              <w:spacing w:before="89" w:line="238" w:lineRule="auto"/>
              <w:ind w:left="111" w:right="44"/>
              <w:rPr>
                <w:rFonts w:ascii="宋体" w:hAnsi="宋体" w:eastAsia="宋体" w:cs="宋体"/>
                <w:sz w:val="18"/>
                <w:szCs w:val="18"/>
              </w:rPr>
            </w:pPr>
            <w:r>
              <w:rPr>
                <w:rFonts w:ascii="宋体" w:hAnsi="宋体" w:eastAsia="宋体" w:cs="宋体"/>
                <w:sz w:val="18"/>
                <w:szCs w:val="18"/>
              </w:rPr>
              <w:t>建筑内设有老年人用房的各楼层垂直交通揩施</w:t>
            </w:r>
            <w:r>
              <w:rPr>
                <w:rFonts w:ascii="宋体" w:hAnsi="宋体" w:eastAsia="宋体" w:cs="宋体"/>
                <w:spacing w:val="-1"/>
                <w:sz w:val="18"/>
                <w:szCs w:val="18"/>
              </w:rPr>
              <w:t>符合以下条件时得相应</w:t>
            </w:r>
            <w:r>
              <w:rPr>
                <w:rFonts w:ascii="宋体" w:hAnsi="宋体" w:eastAsia="宋体" w:cs="宋体"/>
                <w:sz w:val="18"/>
                <w:szCs w:val="18"/>
              </w:rPr>
              <w:t xml:space="preserve"> </w:t>
            </w:r>
            <w:r>
              <w:rPr>
                <w:rFonts w:ascii="宋体" w:hAnsi="宋体" w:eastAsia="宋体" w:cs="宋体"/>
                <w:spacing w:val="-6"/>
                <w:sz w:val="18"/>
                <w:szCs w:val="18"/>
              </w:rPr>
              <w:t>分</w:t>
            </w:r>
            <w:r>
              <w:rPr>
                <w:rFonts w:ascii="宋体" w:hAnsi="宋体" w:eastAsia="宋体" w:cs="宋体"/>
                <w:spacing w:val="-12"/>
                <w:sz w:val="18"/>
                <w:szCs w:val="18"/>
              </w:rPr>
              <w:t xml:space="preserve"> </w:t>
            </w:r>
            <w:r>
              <w:rPr>
                <w:rFonts w:ascii="宋体" w:hAnsi="宋体" w:eastAsia="宋体" w:cs="宋体"/>
                <w:spacing w:val="-6"/>
                <w:sz w:val="18"/>
                <w:szCs w:val="18"/>
              </w:rPr>
              <w:t>数</w:t>
            </w:r>
            <w:r>
              <w:rPr>
                <w:rFonts w:ascii="宋体" w:hAnsi="宋体" w:eastAsia="宋体" w:cs="宋体"/>
                <w:spacing w:val="-20"/>
                <w:sz w:val="18"/>
                <w:szCs w:val="18"/>
              </w:rPr>
              <w:t xml:space="preserve"> </w:t>
            </w:r>
            <w:r>
              <w:rPr>
                <w:rFonts w:ascii="宋体" w:hAnsi="宋体" w:eastAsia="宋体" w:cs="宋体"/>
                <w:spacing w:val="-6"/>
                <w:sz w:val="18"/>
                <w:szCs w:val="18"/>
              </w:rPr>
              <w:t>：</w:t>
            </w:r>
          </w:p>
          <w:p>
            <w:pPr>
              <w:spacing w:before="5" w:line="219" w:lineRule="auto"/>
              <w:ind w:left="111"/>
              <w:rPr>
                <w:rFonts w:ascii="宋体" w:hAnsi="宋体" w:eastAsia="宋体" w:cs="宋体"/>
                <w:sz w:val="18"/>
                <w:szCs w:val="18"/>
              </w:rPr>
            </w:pPr>
            <w:r>
              <w:rPr>
                <w:rFonts w:ascii="宋体" w:hAnsi="宋体" w:eastAsia="宋体" w:cs="宋体"/>
                <w:spacing w:val="6"/>
                <w:sz w:val="18"/>
                <w:szCs w:val="18"/>
              </w:rPr>
              <w:t>(1)采用电梯或升降平台，得1分；</w:t>
            </w:r>
          </w:p>
          <w:p>
            <w:pPr>
              <w:spacing w:before="25" w:line="216" w:lineRule="auto"/>
              <w:ind w:left="111"/>
              <w:rPr>
                <w:rFonts w:ascii="宋体" w:hAnsi="宋体" w:eastAsia="宋体" w:cs="宋体"/>
                <w:sz w:val="18"/>
                <w:szCs w:val="18"/>
              </w:rPr>
            </w:pPr>
            <w:r>
              <w:rPr>
                <w:rFonts w:ascii="宋体" w:hAnsi="宋体" w:eastAsia="宋体" w:cs="宋体"/>
                <w:spacing w:val="12"/>
                <w:sz w:val="18"/>
                <w:szCs w:val="18"/>
              </w:rPr>
              <w:t>(2)采用轮椅坡道或楼梯升降机(爬楼机),得0.5</w:t>
            </w:r>
            <w:r>
              <w:rPr>
                <w:rFonts w:ascii="宋体" w:hAnsi="宋体" w:eastAsia="宋体" w:cs="宋体"/>
                <w:spacing w:val="11"/>
                <w:sz w:val="18"/>
                <w:szCs w:val="18"/>
              </w:rPr>
              <w:t>分。</w:t>
            </w:r>
          </w:p>
          <w:p>
            <w:pPr>
              <w:spacing w:before="22" w:line="219" w:lineRule="auto"/>
              <w:ind w:left="111"/>
              <w:rPr>
                <w:rFonts w:ascii="宋体" w:hAnsi="宋体" w:eastAsia="宋体" w:cs="宋体"/>
                <w:sz w:val="18"/>
                <w:szCs w:val="18"/>
              </w:rPr>
            </w:pPr>
            <w:r>
              <w:rPr>
                <w:rFonts w:ascii="宋体" w:hAnsi="宋体" w:eastAsia="宋体" w:cs="宋体"/>
                <w:spacing w:val="3"/>
                <w:sz w:val="18"/>
                <w:szCs w:val="18"/>
              </w:rPr>
              <w:t>注：当敬老院为单层建筑(或老年人用房均设在一层)时自动得1分。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81" w:lineRule="auto"/>
              <w:rPr>
                <w:rFonts w:ascii="Arial"/>
                <w:sz w:val="21"/>
              </w:rPr>
            </w:pPr>
          </w:p>
          <w:p>
            <w:pPr>
              <w:spacing w:line="281"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719" w:type="dxa"/>
            <w:vAlign w:val="top"/>
          </w:tcPr>
          <w:p>
            <w:pPr>
              <w:rPr>
                <w:rFonts w:ascii="Arial"/>
                <w:sz w:val="21"/>
              </w:rPr>
            </w:pPr>
          </w:p>
        </w:tc>
        <w:tc>
          <w:tcPr>
            <w:tcW w:w="3859" w:type="dxa"/>
            <w:vAlign w:val="top"/>
          </w:tcPr>
          <w:p>
            <w:pPr>
              <w:spacing w:line="258" w:lineRule="auto"/>
              <w:rPr>
                <w:rFonts w:ascii="Arial"/>
                <w:sz w:val="21"/>
              </w:rPr>
            </w:pPr>
          </w:p>
          <w:p>
            <w:pPr>
              <w:spacing w:line="259" w:lineRule="auto"/>
              <w:rPr>
                <w:rFonts w:ascii="Arial"/>
                <w:sz w:val="21"/>
              </w:rPr>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35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"https://1.4.2.4" </w:instrText>
            </w:r>
            <w:r>
              <w:fldChar w:fldCharType="separate"/>
            </w:r>
            <w:r>
              <w:rPr>
                <w:rFonts w:ascii="宋体" w:hAnsi="宋体" w:eastAsia="宋体" w:cs="宋体"/>
                <w:spacing w:val="-2"/>
                <w:sz w:val="14"/>
                <w:szCs w:val="14"/>
              </w:rPr>
              <w:t>1.4.2.4</w:t>
            </w:r>
            <w:r>
              <w:rPr>
                <w:rFonts w:ascii="宋体" w:hAnsi="宋体" w:eastAsia="宋体" w:cs="宋体"/>
                <w:spacing w:val="-2"/>
                <w:sz w:val="14"/>
                <w:szCs w:val="14"/>
              </w:rPr>
              <w:fldChar w:fldCharType="end"/>
            </w:r>
          </w:p>
        </w:tc>
        <w:tc>
          <w:tcPr>
            <w:tcW w:w="5556" w:type="dxa"/>
            <w:vAlign w:val="top"/>
          </w:tcPr>
          <w:p>
            <w:pPr>
              <w:spacing w:before="111" w:line="219" w:lineRule="auto"/>
              <w:ind w:left="111"/>
              <w:rPr>
                <w:rFonts w:ascii="宋体" w:hAnsi="宋体" w:eastAsia="宋体" w:cs="宋体"/>
                <w:sz w:val="18"/>
                <w:szCs w:val="18"/>
              </w:rPr>
            </w:pPr>
            <w:r>
              <w:rPr>
                <w:rFonts w:ascii="宋体" w:hAnsi="宋体" w:eastAsia="宋体" w:cs="宋体"/>
                <w:spacing w:val="4"/>
                <w:sz w:val="18"/>
                <w:szCs w:val="18"/>
              </w:rPr>
              <w:t>当建筑内设有楼梯时，常用楼梯符合以下全部</w:t>
            </w:r>
            <w:r>
              <w:rPr>
                <w:rFonts w:ascii="宋体" w:hAnsi="宋体" w:eastAsia="宋体" w:cs="宋体"/>
                <w:spacing w:val="3"/>
                <w:sz w:val="18"/>
                <w:szCs w:val="18"/>
              </w:rPr>
              <w:t>条件；</w:t>
            </w:r>
          </w:p>
          <w:p>
            <w:pPr>
              <w:spacing w:before="26" w:line="219" w:lineRule="auto"/>
              <w:ind w:left="111"/>
              <w:rPr>
                <w:rFonts w:ascii="宋体" w:hAnsi="宋体" w:eastAsia="宋体" w:cs="宋体"/>
                <w:sz w:val="18"/>
                <w:szCs w:val="18"/>
              </w:rPr>
            </w:pPr>
            <w:r>
              <w:rPr>
                <w:rFonts w:ascii="宋体" w:hAnsi="宋体" w:eastAsia="宋体" w:cs="宋体"/>
                <w:spacing w:val="8"/>
                <w:sz w:val="18"/>
                <w:szCs w:val="18"/>
              </w:rPr>
              <w:t>(1)非弧线形楼梯；</w:t>
            </w:r>
          </w:p>
          <w:p>
            <w:pPr>
              <w:spacing w:before="16" w:line="215" w:lineRule="auto"/>
              <w:ind w:left="111"/>
              <w:rPr>
                <w:rFonts w:ascii="宋体" w:hAnsi="宋体" w:eastAsia="宋体" w:cs="宋体"/>
                <w:sz w:val="18"/>
                <w:szCs w:val="18"/>
              </w:rPr>
            </w:pPr>
            <w:r>
              <w:rPr>
                <w:rFonts w:ascii="宋体" w:hAnsi="宋体" w:eastAsia="宋体" w:cs="宋体"/>
                <w:spacing w:val="8"/>
                <w:sz w:val="18"/>
                <w:szCs w:val="18"/>
              </w:rPr>
              <w:t>(2)楼梯设有扶手；</w:t>
            </w:r>
          </w:p>
          <w:p>
            <w:pPr>
              <w:spacing w:line="218" w:lineRule="auto"/>
              <w:ind w:left="181"/>
              <w:rPr>
                <w:rFonts w:ascii="宋体" w:hAnsi="宋体" w:eastAsia="宋体" w:cs="宋体"/>
                <w:sz w:val="18"/>
                <w:szCs w:val="18"/>
              </w:rPr>
            </w:pPr>
            <w:r>
              <w:rPr>
                <w:rFonts w:ascii="宋体" w:hAnsi="宋体" w:eastAsia="宋体" w:cs="宋体"/>
                <w:sz w:val="18"/>
                <w:szCs w:val="18"/>
              </w:rPr>
              <w:t>(3)楼梯上行及下行第一阶应在颜色或材质上与平台有明显区别，或</w:t>
            </w:r>
          </w:p>
          <w:p>
            <w:pPr>
              <w:spacing w:before="47" w:line="215" w:lineRule="auto"/>
              <w:ind w:left="111"/>
              <w:rPr>
                <w:rFonts w:ascii="宋体" w:hAnsi="宋体" w:eastAsia="宋体" w:cs="宋体"/>
                <w:sz w:val="18"/>
                <w:szCs w:val="18"/>
              </w:rPr>
            </w:pPr>
            <w:r>
              <w:rPr>
                <w:rFonts w:ascii="宋体" w:hAnsi="宋体" w:eastAsia="宋体" w:cs="宋体"/>
                <w:spacing w:val="1"/>
                <w:sz w:val="18"/>
                <w:szCs w:val="18"/>
              </w:rPr>
              <w:t>设有提示标识</w:t>
            </w:r>
          </w:p>
          <w:p>
            <w:pPr>
              <w:spacing w:line="243" w:lineRule="auto"/>
              <w:ind w:left="111" w:right="131"/>
              <w:rPr>
                <w:rFonts w:ascii="宋体" w:hAnsi="宋体" w:eastAsia="宋体" w:cs="宋体"/>
                <w:sz w:val="18"/>
                <w:szCs w:val="18"/>
              </w:rPr>
            </w:pPr>
            <w:r>
              <w:rPr>
                <w:rFonts w:ascii="宋体" w:hAnsi="宋体" w:eastAsia="宋体" w:cs="宋体"/>
                <w:sz w:val="18"/>
                <w:szCs w:val="18"/>
              </w:rPr>
              <w:t>注：任一项不满足此项不得分，当敬老院为单层建</w:t>
            </w:r>
            <w:r>
              <w:rPr>
                <w:rFonts w:ascii="宋体" w:hAnsi="宋体" w:eastAsia="宋体" w:cs="宋体"/>
                <w:spacing w:val="-1"/>
                <w:sz w:val="18"/>
                <w:szCs w:val="18"/>
              </w:rPr>
              <w:t>筑(或老年人用房</w:t>
            </w:r>
            <w:r>
              <w:rPr>
                <w:rFonts w:ascii="宋体" w:hAnsi="宋体" w:eastAsia="宋体" w:cs="宋体"/>
                <w:sz w:val="18"/>
                <w:szCs w:val="18"/>
              </w:rPr>
              <w:t xml:space="preserve"> </w:t>
            </w:r>
            <w:r>
              <w:rPr>
                <w:rFonts w:ascii="宋体" w:hAnsi="宋体" w:eastAsia="宋体" w:cs="宋体"/>
                <w:spacing w:val="7"/>
                <w:sz w:val="18"/>
                <w:szCs w:val="18"/>
              </w:rPr>
              <w:t>均设在一层)时自动得分。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719" w:type="dxa"/>
            <w:vAlign w:val="top"/>
          </w:tcPr>
          <w:p>
            <w:pPr>
              <w:rPr>
                <w:rFonts w:ascii="Arial"/>
                <w:sz w:val="21"/>
              </w:rPr>
            </w:pPr>
          </w:p>
        </w:tc>
        <w:tc>
          <w:tcPr>
            <w:tcW w:w="3859" w:type="dxa"/>
            <w:vAlign w:val="top"/>
          </w:tcPr>
          <w:p>
            <w:pPr>
              <w:spacing w:line="310" w:lineRule="auto"/>
              <w:rPr>
                <w:rFonts w:ascii="Arial"/>
                <w:sz w:val="21"/>
              </w:rPr>
            </w:pPr>
          </w:p>
          <w:p>
            <w:pPr>
              <w:spacing w:line="311" w:lineRule="auto"/>
              <w:rPr>
                <w:rFonts w:ascii="Arial"/>
                <w:sz w:val="21"/>
              </w:rPr>
            </w:pPr>
          </w:p>
          <w:p>
            <w:pPr>
              <w:spacing w:before="55" w:line="252" w:lineRule="auto"/>
              <w:ind w:left="88"/>
              <w:rPr>
                <w:rFonts w:ascii="宋体" w:hAnsi="宋体" w:eastAsia="宋体" w:cs="宋体"/>
                <w:sz w:val="17"/>
                <w:szCs w:val="17"/>
              </w:rPr>
            </w:pPr>
            <w:r>
              <w:rPr>
                <w:rFonts w:ascii="宋体" w:hAnsi="宋体" w:eastAsia="宋体" w:cs="宋体"/>
                <w:spacing w:val="9"/>
                <w:sz w:val="17"/>
                <w:szCs w:val="17"/>
              </w:rPr>
              <w:t>现场查看楼梯、使用卷尺或红外测距仪等工具测</w:t>
            </w:r>
            <w:r>
              <w:rPr>
                <w:rFonts w:ascii="宋体" w:hAnsi="宋体" w:eastAsia="宋体" w:cs="宋体"/>
                <w:sz w:val="17"/>
                <w:szCs w:val="17"/>
              </w:rPr>
              <w:t xml:space="preserve"> </w:t>
            </w:r>
            <w:r>
              <w:rPr>
                <w:rFonts w:ascii="宋体" w:hAnsi="宋体" w:eastAsia="宋体" w:cs="宋体"/>
                <w:spacing w:val="2"/>
                <w:sz w:val="17"/>
                <w:szCs w:val="17"/>
              </w:rPr>
              <w:t>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50"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"https://1.4.2.5" </w:instrText>
            </w:r>
            <w:r>
              <w:fldChar w:fldCharType="separate"/>
            </w:r>
            <w:r>
              <w:rPr>
                <w:rFonts w:ascii="宋体" w:hAnsi="宋体" w:eastAsia="宋体" w:cs="宋体"/>
                <w:spacing w:val="-2"/>
                <w:sz w:val="14"/>
                <w:szCs w:val="14"/>
              </w:rPr>
              <w:t>1.4.2.5</w:t>
            </w:r>
            <w:r>
              <w:rPr>
                <w:rFonts w:ascii="宋体" w:hAnsi="宋体" w:eastAsia="宋体" w:cs="宋体"/>
                <w:spacing w:val="-2"/>
                <w:sz w:val="14"/>
                <w:szCs w:val="14"/>
              </w:rPr>
              <w:fldChar w:fldCharType="end"/>
            </w:r>
          </w:p>
        </w:tc>
        <w:tc>
          <w:tcPr>
            <w:tcW w:w="5556" w:type="dxa"/>
            <w:vAlign w:val="top"/>
          </w:tcPr>
          <w:p>
            <w:pPr>
              <w:spacing w:before="114" w:line="233" w:lineRule="auto"/>
              <w:ind w:left="111" w:right="145"/>
              <w:rPr>
                <w:rFonts w:ascii="宋体" w:hAnsi="宋体" w:eastAsia="宋体" w:cs="宋体"/>
                <w:sz w:val="18"/>
                <w:szCs w:val="18"/>
              </w:rPr>
            </w:pPr>
            <w:r>
              <w:rPr>
                <w:rFonts w:ascii="宋体" w:hAnsi="宋体" w:eastAsia="宋体" w:cs="宋体"/>
                <w:spacing w:val="2"/>
                <w:sz w:val="18"/>
                <w:szCs w:val="18"/>
              </w:rPr>
              <w:t>建筑内的公共交通空间(公共走廊、过厅、楼梯间等)地面平整、防</w:t>
            </w:r>
            <w:r>
              <w:rPr>
                <w:rFonts w:ascii="宋体" w:hAnsi="宋体" w:eastAsia="宋体" w:cs="宋体"/>
                <w:spacing w:val="8"/>
                <w:sz w:val="18"/>
                <w:szCs w:val="18"/>
              </w:rPr>
              <w:t xml:space="preserve"> </w:t>
            </w:r>
            <w:r>
              <w:rPr>
                <w:rFonts w:ascii="宋体" w:hAnsi="宋体" w:eastAsia="宋体" w:cs="宋体"/>
                <w:spacing w:val="14"/>
                <w:sz w:val="18"/>
                <w:szCs w:val="18"/>
              </w:rPr>
              <w:t>滑，无缺损。</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88" w:line="184" w:lineRule="auto"/>
              <w:ind w:left="307"/>
              <w:rPr>
                <w:rFonts w:ascii="宋体" w:hAnsi="宋体" w:eastAsia="宋体" w:cs="宋体"/>
                <w:sz w:val="18"/>
                <w:szCs w:val="18"/>
              </w:rPr>
            </w:pPr>
            <w:r>
              <w:rPr>
                <w:rFonts w:ascii="宋体" w:hAnsi="宋体" w:eastAsia="宋体" w:cs="宋体"/>
                <w:sz w:val="18"/>
                <w:szCs w:val="18"/>
              </w:rPr>
              <w:t>1</w:t>
            </w:r>
          </w:p>
        </w:tc>
        <w:tc>
          <w:tcPr>
            <w:tcW w:w="719" w:type="dxa"/>
            <w:vAlign w:val="top"/>
          </w:tcPr>
          <w:p>
            <w:pPr>
              <w:rPr>
                <w:rFonts w:ascii="Arial"/>
                <w:sz w:val="21"/>
              </w:rPr>
            </w:pPr>
          </w:p>
        </w:tc>
        <w:tc>
          <w:tcPr>
            <w:tcW w:w="3859" w:type="dxa"/>
            <w:vAlign w:val="top"/>
          </w:tcPr>
          <w:p>
            <w:pPr>
              <w:spacing w:before="243" w:line="219" w:lineRule="auto"/>
              <w:ind w:left="8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135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"https://1.4.2.6" </w:instrText>
            </w:r>
            <w:r>
              <w:fldChar w:fldCharType="separate"/>
            </w:r>
            <w:r>
              <w:rPr>
                <w:rFonts w:ascii="宋体" w:hAnsi="宋体" w:eastAsia="宋体" w:cs="宋体"/>
                <w:spacing w:val="-2"/>
                <w:sz w:val="14"/>
                <w:szCs w:val="14"/>
              </w:rPr>
              <w:t>1.4.2.6</w:t>
            </w:r>
            <w:r>
              <w:rPr>
                <w:rFonts w:ascii="宋体" w:hAnsi="宋体" w:eastAsia="宋体" w:cs="宋体"/>
                <w:spacing w:val="-2"/>
                <w:sz w:val="14"/>
                <w:szCs w:val="14"/>
              </w:rPr>
              <w:fldChar w:fldCharType="end"/>
            </w:r>
          </w:p>
        </w:tc>
        <w:tc>
          <w:tcPr>
            <w:tcW w:w="5556" w:type="dxa"/>
            <w:vAlign w:val="top"/>
          </w:tcPr>
          <w:p>
            <w:pPr>
              <w:spacing w:before="123" w:line="213" w:lineRule="auto"/>
              <w:ind w:left="111"/>
              <w:rPr>
                <w:rFonts w:ascii="宋体" w:hAnsi="宋体" w:eastAsia="宋体" w:cs="宋体"/>
                <w:sz w:val="18"/>
                <w:szCs w:val="18"/>
              </w:rPr>
            </w:pPr>
            <w:r>
              <w:rPr>
                <w:rFonts w:ascii="宋体" w:hAnsi="宋体" w:eastAsia="宋体" w:cs="宋体"/>
                <w:spacing w:val="7"/>
                <w:sz w:val="18"/>
                <w:szCs w:val="18"/>
              </w:rPr>
              <w:t>所有扶手应符合以下要求：</w:t>
            </w:r>
          </w:p>
          <w:p>
            <w:pPr>
              <w:spacing w:line="231" w:lineRule="auto"/>
              <w:ind w:left="111" w:right="105"/>
              <w:rPr>
                <w:rFonts w:ascii="宋体" w:hAnsi="宋体" w:eastAsia="宋体" w:cs="宋体"/>
                <w:sz w:val="18"/>
                <w:szCs w:val="18"/>
              </w:rPr>
            </w:pPr>
            <w:r>
              <w:rPr>
                <w:rFonts w:ascii="宋体" w:hAnsi="宋体" w:eastAsia="宋体" w:cs="宋体"/>
                <w:spacing w:val="11"/>
                <w:sz w:val="18"/>
                <w:szCs w:val="18"/>
              </w:rPr>
              <w:t>(1)单层扶手的高度应为850</w:t>
            </w:r>
            <w:r>
              <w:rPr>
                <w:rFonts w:ascii="宋体" w:hAnsi="宋体" w:eastAsia="宋体" w:cs="宋体"/>
                <w:sz w:val="18"/>
                <w:szCs w:val="18"/>
              </w:rPr>
              <w:t>mm</w:t>
            </w:r>
            <w:r>
              <w:rPr>
                <w:rFonts w:ascii="宋体" w:hAnsi="宋体" w:eastAsia="宋体" w:cs="宋体"/>
                <w:spacing w:val="11"/>
                <w:sz w:val="18"/>
                <w:szCs w:val="18"/>
              </w:rPr>
              <w:t>～900</w:t>
            </w:r>
            <w:r>
              <w:rPr>
                <w:rFonts w:ascii="宋体" w:hAnsi="宋体" w:eastAsia="宋体" w:cs="宋体"/>
                <w:sz w:val="18"/>
                <w:szCs w:val="18"/>
              </w:rPr>
              <w:t>mm</w:t>
            </w:r>
            <w:r>
              <w:rPr>
                <w:rFonts w:ascii="宋体" w:hAnsi="宋体" w:eastAsia="宋体" w:cs="宋体"/>
                <w:spacing w:val="11"/>
                <w:sz w:val="18"/>
                <w:szCs w:val="18"/>
              </w:rPr>
              <w:t>,双层扶手的上层扶手高</w:t>
            </w:r>
            <w:r>
              <w:rPr>
                <w:rFonts w:ascii="宋体" w:hAnsi="宋体" w:eastAsia="宋体" w:cs="宋体"/>
                <w:spacing w:val="8"/>
                <w:sz w:val="18"/>
                <w:szCs w:val="18"/>
              </w:rPr>
              <w:t xml:space="preserve">  </w:t>
            </w:r>
            <w:r>
              <w:rPr>
                <w:rFonts w:ascii="宋体" w:hAnsi="宋体" w:eastAsia="宋体" w:cs="宋体"/>
                <w:spacing w:val="24"/>
                <w:sz w:val="18"/>
                <w:szCs w:val="18"/>
              </w:rPr>
              <w:t>度应为850</w:t>
            </w:r>
            <w:r>
              <w:rPr>
                <w:rFonts w:ascii="宋体" w:hAnsi="宋体" w:eastAsia="宋体" w:cs="宋体"/>
                <w:sz w:val="18"/>
                <w:szCs w:val="18"/>
              </w:rPr>
              <w:t>mm</w:t>
            </w:r>
            <w:r>
              <w:rPr>
                <w:rFonts w:ascii="宋体" w:hAnsi="宋体" w:eastAsia="宋体" w:cs="宋体"/>
                <w:spacing w:val="24"/>
                <w:sz w:val="18"/>
                <w:szCs w:val="18"/>
              </w:rPr>
              <w:t>~900</w:t>
            </w:r>
            <w:r>
              <w:rPr>
                <w:rFonts w:ascii="宋体" w:hAnsi="宋体" w:eastAsia="宋体" w:cs="宋体"/>
                <w:sz w:val="18"/>
                <w:szCs w:val="18"/>
              </w:rPr>
              <w:t>mm</w:t>
            </w:r>
            <w:r>
              <w:rPr>
                <w:rFonts w:ascii="宋体" w:hAnsi="宋体" w:eastAsia="宋体" w:cs="宋体"/>
                <w:spacing w:val="24"/>
                <w:sz w:val="18"/>
                <w:szCs w:val="18"/>
              </w:rPr>
              <w:t>,下层扶手高度应为650</w:t>
            </w:r>
            <w:r>
              <w:rPr>
                <w:rFonts w:ascii="宋体" w:hAnsi="宋体" w:eastAsia="宋体" w:cs="宋体"/>
                <w:sz w:val="18"/>
                <w:szCs w:val="18"/>
              </w:rPr>
              <w:t>mm</w:t>
            </w:r>
            <w:r>
              <w:rPr>
                <w:rFonts w:ascii="宋体" w:hAnsi="宋体" w:eastAsia="宋体" w:cs="宋体"/>
                <w:spacing w:val="24"/>
                <w:sz w:val="18"/>
                <w:szCs w:val="18"/>
              </w:rPr>
              <w:t>~700</w:t>
            </w:r>
            <w:r>
              <w:rPr>
                <w:rFonts w:ascii="宋体" w:hAnsi="宋体" w:eastAsia="宋体" w:cs="宋体"/>
                <w:sz w:val="18"/>
                <w:szCs w:val="18"/>
              </w:rPr>
              <w:t>mm</w:t>
            </w:r>
            <w:r>
              <w:rPr>
                <w:rFonts w:ascii="宋体" w:hAnsi="宋体" w:eastAsia="宋体" w:cs="宋体"/>
                <w:spacing w:val="24"/>
                <w:sz w:val="18"/>
                <w:szCs w:val="18"/>
              </w:rPr>
              <w:t>,1分；</w:t>
            </w:r>
          </w:p>
          <w:p>
            <w:pPr>
              <w:spacing w:before="20" w:line="228" w:lineRule="auto"/>
              <w:ind w:left="111" w:right="20" w:firstLine="90"/>
              <w:rPr>
                <w:rFonts w:ascii="宋体" w:hAnsi="宋体" w:eastAsia="宋体" w:cs="宋体"/>
                <w:sz w:val="18"/>
                <w:szCs w:val="18"/>
              </w:rPr>
            </w:pPr>
            <w:r>
              <w:rPr>
                <w:rFonts w:ascii="宋体" w:hAnsi="宋体" w:eastAsia="宋体" w:cs="宋体"/>
                <w:sz w:val="18"/>
                <w:szCs w:val="18"/>
              </w:rPr>
              <w:t>(2)扶手应保持连贯，靠墙面的扶手的起点和终点处应水平延伸不小</w:t>
            </w:r>
            <w:r>
              <w:rPr>
                <w:rFonts w:ascii="宋体" w:hAnsi="宋体" w:eastAsia="宋体" w:cs="宋体"/>
                <w:spacing w:val="13"/>
                <w:sz w:val="18"/>
                <w:szCs w:val="18"/>
              </w:rPr>
              <w:t xml:space="preserve"> </w:t>
            </w:r>
            <w:r>
              <w:rPr>
                <w:rFonts w:ascii="宋体" w:hAnsi="宋体" w:eastAsia="宋体" w:cs="宋体"/>
                <w:spacing w:val="3"/>
                <w:sz w:val="18"/>
                <w:szCs w:val="18"/>
              </w:rPr>
              <w:t>于300</w:t>
            </w:r>
            <w:r>
              <w:rPr>
                <w:rFonts w:ascii="宋体" w:hAnsi="宋体" w:eastAsia="宋体" w:cs="宋体"/>
                <w:sz w:val="18"/>
                <w:szCs w:val="18"/>
              </w:rPr>
              <w:t>mm</w:t>
            </w:r>
            <w:r>
              <w:rPr>
                <w:rFonts w:ascii="宋体" w:hAnsi="宋体" w:eastAsia="宋体" w:cs="宋体"/>
                <w:spacing w:val="3"/>
                <w:sz w:val="18"/>
                <w:szCs w:val="18"/>
              </w:rPr>
              <w:t>的长度，扶手末端应向内拐到墙面或向下延伸不小</w:t>
            </w:r>
            <w:r>
              <w:rPr>
                <w:rFonts w:ascii="宋体" w:hAnsi="宋体" w:eastAsia="宋体" w:cs="宋体"/>
                <w:spacing w:val="2"/>
                <w:sz w:val="18"/>
                <w:szCs w:val="18"/>
              </w:rPr>
              <w:t>于</w:t>
            </w:r>
          </w:p>
          <w:p>
            <w:pPr>
              <w:spacing w:before="24" w:line="216" w:lineRule="auto"/>
              <w:ind w:left="111"/>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z w:val="18"/>
                <w:szCs w:val="18"/>
              </w:rPr>
              <w:t>mm</w:t>
            </w:r>
            <w:r>
              <w:rPr>
                <w:rFonts w:ascii="宋体" w:hAnsi="宋体" w:eastAsia="宋体" w:cs="宋体"/>
                <w:spacing w:val="3"/>
                <w:sz w:val="18"/>
                <w:szCs w:val="18"/>
              </w:rPr>
              <w:t>,栏杆式扶手应向下成弧形或延伸到地面上固定，0.3分；</w:t>
            </w:r>
          </w:p>
          <w:p>
            <w:pPr>
              <w:spacing w:before="39" w:line="216" w:lineRule="auto"/>
              <w:ind w:left="111"/>
              <w:rPr>
                <w:rFonts w:ascii="宋体" w:hAnsi="宋体" w:eastAsia="宋体" w:cs="宋体"/>
                <w:sz w:val="18"/>
                <w:szCs w:val="18"/>
              </w:rPr>
            </w:pPr>
            <w:r>
              <w:rPr>
                <w:rFonts w:ascii="宋体" w:hAnsi="宋体" w:eastAsia="宋体" w:cs="宋体"/>
                <w:spacing w:val="10"/>
                <w:sz w:val="18"/>
                <w:szCs w:val="18"/>
              </w:rPr>
              <w:t>(3)扶手内侧与墙面的距离不应小于40</w:t>
            </w:r>
            <w:r>
              <w:rPr>
                <w:rFonts w:ascii="宋体" w:hAnsi="宋体" w:eastAsia="宋体" w:cs="宋体"/>
                <w:sz w:val="18"/>
                <w:szCs w:val="18"/>
              </w:rPr>
              <w:t>mm</w:t>
            </w:r>
            <w:r>
              <w:rPr>
                <w:rFonts w:ascii="宋体" w:hAnsi="宋体" w:eastAsia="宋体" w:cs="宋体"/>
                <w:spacing w:val="10"/>
                <w:sz w:val="18"/>
                <w:szCs w:val="18"/>
              </w:rPr>
              <w:t>,0.2分；</w:t>
            </w:r>
          </w:p>
          <w:p>
            <w:pPr>
              <w:spacing w:before="21" w:line="220" w:lineRule="auto"/>
              <w:ind w:left="111" w:right="194"/>
              <w:rPr>
                <w:rFonts w:ascii="宋体" w:hAnsi="宋体" w:eastAsia="宋体" w:cs="宋体"/>
                <w:sz w:val="18"/>
                <w:szCs w:val="18"/>
              </w:rPr>
            </w:pPr>
            <w:r>
              <w:rPr>
                <w:rFonts w:ascii="宋体" w:hAnsi="宋体" w:eastAsia="宋体" w:cs="宋体"/>
                <w:spacing w:val="7"/>
                <w:sz w:val="18"/>
                <w:szCs w:val="18"/>
              </w:rPr>
              <w:t>(4)扶手应安装坚固，形状易于抓握。圆形</w:t>
            </w:r>
            <w:r>
              <w:rPr>
                <w:rFonts w:ascii="宋体" w:hAnsi="宋体" w:eastAsia="宋体" w:cs="宋体"/>
                <w:spacing w:val="6"/>
                <w:sz w:val="18"/>
                <w:szCs w:val="18"/>
              </w:rPr>
              <w:t>扶手的直径应为35</w:t>
            </w:r>
            <w:r>
              <w:rPr>
                <w:rFonts w:ascii="宋体" w:hAnsi="宋体" w:eastAsia="宋体" w:cs="宋体"/>
                <w:sz w:val="18"/>
                <w:szCs w:val="18"/>
              </w:rPr>
              <w:t>mm</w:t>
            </w:r>
            <w:r>
              <w:rPr>
                <w:rFonts w:ascii="宋体" w:hAnsi="宋体" w:eastAsia="宋体" w:cs="宋体"/>
                <w:spacing w:val="6"/>
                <w:sz w:val="18"/>
                <w:szCs w:val="18"/>
              </w:rPr>
              <w:t>~</w:t>
            </w:r>
            <w:r>
              <w:rPr>
                <w:rFonts w:ascii="宋体" w:hAnsi="宋体" w:eastAsia="宋体" w:cs="宋体"/>
                <w:sz w:val="18"/>
                <w:szCs w:val="18"/>
              </w:rPr>
              <w:t xml:space="preserve"> </w:t>
            </w:r>
            <w:r>
              <w:rPr>
                <w:rFonts w:ascii="宋体" w:hAnsi="宋体" w:eastAsia="宋体" w:cs="宋体"/>
                <w:spacing w:val="19"/>
                <w:sz w:val="18"/>
                <w:szCs w:val="18"/>
              </w:rPr>
              <w:t>50</w:t>
            </w:r>
            <w:r>
              <w:rPr>
                <w:rFonts w:ascii="宋体" w:hAnsi="宋体" w:eastAsia="宋体" w:cs="宋体"/>
                <w:sz w:val="18"/>
                <w:szCs w:val="18"/>
              </w:rPr>
              <w:t>mm</w:t>
            </w:r>
            <w:r>
              <w:rPr>
                <w:rFonts w:ascii="宋体" w:hAnsi="宋体" w:eastAsia="宋体" w:cs="宋体"/>
                <w:spacing w:val="19"/>
                <w:sz w:val="18"/>
                <w:szCs w:val="18"/>
              </w:rPr>
              <w:t>,矩形扶手的截面尺寸应为35</w:t>
            </w:r>
            <w:r>
              <w:rPr>
                <w:rFonts w:ascii="宋体" w:hAnsi="宋体" w:eastAsia="宋体" w:cs="宋体"/>
                <w:sz w:val="18"/>
                <w:szCs w:val="18"/>
              </w:rPr>
              <w:t>mm</w:t>
            </w:r>
            <w:r>
              <w:rPr>
                <w:rFonts w:ascii="宋体" w:hAnsi="宋体" w:eastAsia="宋体" w:cs="宋体"/>
                <w:spacing w:val="19"/>
                <w:sz w:val="18"/>
                <w:szCs w:val="18"/>
              </w:rPr>
              <w:t>~50</w:t>
            </w:r>
            <w:r>
              <w:rPr>
                <w:rFonts w:ascii="宋体" w:hAnsi="宋体" w:eastAsia="宋体" w:cs="宋体"/>
                <w:sz w:val="18"/>
                <w:szCs w:val="18"/>
              </w:rPr>
              <w:t>mm</w:t>
            </w:r>
            <w:r>
              <w:rPr>
                <w:rFonts w:ascii="宋体" w:hAnsi="宋体" w:eastAsia="宋体" w:cs="宋体"/>
                <w:spacing w:val="19"/>
                <w:sz w:val="18"/>
                <w:szCs w:val="18"/>
              </w:rPr>
              <w:t>,0.3分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19" w:type="dxa"/>
            <w:vAlign w:val="top"/>
          </w:tcPr>
          <w:p>
            <w:pPr>
              <w:rPr>
                <w:rFonts w:ascii="Arial"/>
                <w:sz w:val="21"/>
              </w:rPr>
            </w:pPr>
          </w:p>
        </w:tc>
        <w:tc>
          <w:tcPr>
            <w:tcW w:w="3859"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59" w:line="219" w:lineRule="auto"/>
              <w:ind w:left="8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54" w:type="dxa"/>
            <w:shd w:val="clear" w:color="auto" w:fill="C1EFFE"/>
            <w:vAlign w:val="top"/>
          </w:tcPr>
          <w:p>
            <w:pPr>
              <w:spacing w:before="162" w:line="184" w:lineRule="auto"/>
              <w:ind w:left="445"/>
              <w:rPr>
                <w:rFonts w:ascii="宋体" w:hAnsi="宋体" w:eastAsia="宋体" w:cs="宋体"/>
                <w:sz w:val="18"/>
                <w:szCs w:val="18"/>
              </w:rPr>
            </w:pPr>
            <w:r>
              <w:rPr>
                <w:rFonts w:ascii="宋体" w:hAnsi="宋体" w:eastAsia="宋体" w:cs="宋体"/>
                <w:spacing w:val="-4"/>
                <w:sz w:val="18"/>
                <w:szCs w:val="18"/>
              </w:rPr>
              <w:t>1.4.3</w:t>
            </w:r>
          </w:p>
        </w:tc>
        <w:tc>
          <w:tcPr>
            <w:tcW w:w="5556" w:type="dxa"/>
            <w:shd w:val="clear" w:color="auto" w:fill="BEEBFD"/>
            <w:vAlign w:val="top"/>
          </w:tcPr>
          <w:p>
            <w:pPr>
              <w:spacing w:before="114" w:line="219" w:lineRule="auto"/>
              <w:ind w:left="113"/>
              <w:rPr>
                <w:rFonts w:ascii="宋体" w:hAnsi="宋体" w:eastAsia="宋体" w:cs="宋体"/>
                <w:sz w:val="18"/>
                <w:szCs w:val="18"/>
              </w:rPr>
            </w:pPr>
            <w:r>
              <w:rPr>
                <w:rFonts w:ascii="宋体" w:hAnsi="宋体" w:eastAsia="宋体" w:cs="宋体"/>
                <w:b/>
                <w:bCs/>
                <w:spacing w:val="-3"/>
                <w:sz w:val="18"/>
                <w:szCs w:val="18"/>
              </w:rPr>
              <w:t>建筑内部主要用房及空间无障碍</w:t>
            </w:r>
          </w:p>
        </w:tc>
        <w:tc>
          <w:tcPr>
            <w:tcW w:w="719" w:type="dxa"/>
            <w:shd w:val="clear" w:color="auto" w:fill="BEEBFD"/>
            <w:vAlign w:val="top"/>
          </w:tcPr>
          <w:p>
            <w:pPr>
              <w:rPr>
                <w:rFonts w:ascii="Arial"/>
                <w:sz w:val="21"/>
              </w:rPr>
            </w:pPr>
          </w:p>
        </w:tc>
        <w:tc>
          <w:tcPr>
            <w:tcW w:w="640" w:type="dxa"/>
            <w:shd w:val="clear" w:color="auto" w:fill="BEEBFD"/>
            <w:vAlign w:val="top"/>
          </w:tcPr>
          <w:p>
            <w:pPr>
              <w:rPr>
                <w:rFonts w:ascii="Arial"/>
                <w:sz w:val="21"/>
              </w:rPr>
            </w:pPr>
          </w:p>
        </w:tc>
        <w:tc>
          <w:tcPr>
            <w:tcW w:w="629" w:type="dxa"/>
            <w:shd w:val="clear" w:color="auto" w:fill="BCE8FC"/>
            <w:vAlign w:val="top"/>
          </w:tcPr>
          <w:p>
            <w:pPr>
              <w:spacing w:before="163" w:line="183" w:lineRule="auto"/>
              <w:ind w:left="266"/>
              <w:rPr>
                <w:rFonts w:ascii="宋体" w:hAnsi="宋体" w:eastAsia="宋体" w:cs="宋体"/>
                <w:sz w:val="18"/>
                <w:szCs w:val="18"/>
              </w:rPr>
            </w:pPr>
            <w:r>
              <w:rPr>
                <w:rFonts w:ascii="宋体" w:hAnsi="宋体" w:eastAsia="宋体" w:cs="宋体"/>
                <w:sz w:val="18"/>
                <w:szCs w:val="18"/>
              </w:rPr>
              <w:t>8</w:t>
            </w:r>
          </w:p>
        </w:tc>
        <w:tc>
          <w:tcPr>
            <w:tcW w:w="710" w:type="dxa"/>
            <w:shd w:val="clear" w:color="auto" w:fill="BBE9FB"/>
            <w:vAlign w:val="top"/>
          </w:tcPr>
          <w:p>
            <w:pPr>
              <w:rPr>
                <w:rFonts w:ascii="Arial"/>
                <w:sz w:val="21"/>
              </w:rPr>
            </w:pPr>
          </w:p>
        </w:tc>
        <w:tc>
          <w:tcPr>
            <w:tcW w:w="719" w:type="dxa"/>
            <w:shd w:val="clear" w:color="auto" w:fill="BAE9FC"/>
            <w:vAlign w:val="top"/>
          </w:tcPr>
          <w:p>
            <w:pPr>
              <w:rPr>
                <w:rFonts w:ascii="Arial"/>
                <w:sz w:val="21"/>
              </w:rPr>
            </w:pPr>
          </w:p>
        </w:tc>
        <w:tc>
          <w:tcPr>
            <w:tcW w:w="3859" w:type="dxa"/>
            <w:shd w:val="clear" w:color="auto" w:fill="C0EAFC"/>
            <w:vAlign w:val="top"/>
          </w:tcPr>
          <w:p>
            <w:pPr>
              <w:rPr>
                <w:rFonts w:ascii="Arial"/>
                <w:sz w:val="21"/>
              </w:rPr>
            </w:pPr>
          </w:p>
        </w:tc>
      </w:tr>
    </w:tbl>
    <w:p>
      <w:pPr>
        <w:spacing w:line="313" w:lineRule="auto"/>
        <w:rPr>
          <w:rFonts w:ascii="Arial"/>
          <w:sz w:val="21"/>
        </w:rPr>
      </w:pPr>
    </w:p>
    <w:p>
      <w:pPr>
        <w:spacing w:before="95" w:line="184" w:lineRule="auto"/>
        <w:ind w:left="54"/>
        <w:rPr>
          <w:rFonts w:ascii="宋体" w:hAnsi="宋体" w:eastAsia="宋体" w:cs="宋体"/>
          <w:sz w:val="29"/>
          <w:szCs w:val="29"/>
        </w:rPr>
      </w:pPr>
      <w:r>
        <w:rPr>
          <w:rFonts w:ascii="宋体" w:hAnsi="宋体" w:eastAsia="宋体" w:cs="宋体"/>
          <w:spacing w:val="-2"/>
          <w:sz w:val="29"/>
          <w:szCs w:val="29"/>
        </w:rPr>
        <w:t>—116—</w:t>
      </w:r>
    </w:p>
    <w:p>
      <w:pPr>
        <w:sectPr>
          <w:pgSz w:w="16830" w:h="11900"/>
          <w:pgMar w:top="1011" w:right="738" w:bottom="400" w:left="1894"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40"/>
        <w:gridCol w:w="69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44" w:type="dxa"/>
            <w:vAlign w:val="top"/>
          </w:tcPr>
          <w:p>
            <w:pPr>
              <w:spacing w:line="337" w:lineRule="auto"/>
              <w:rPr>
                <w:rFonts w:ascii="Arial"/>
                <w:sz w:val="21"/>
              </w:rPr>
            </w:pPr>
          </w:p>
          <w:p>
            <w:pPr>
              <w:spacing w:before="55" w:line="184" w:lineRule="auto"/>
              <w:ind w:left="365"/>
              <w:rPr>
                <w:rFonts w:ascii="宋体" w:hAnsi="宋体" w:eastAsia="宋体" w:cs="宋体"/>
                <w:sz w:val="17"/>
                <w:szCs w:val="17"/>
              </w:rPr>
            </w:pPr>
            <w:r>
              <w:fldChar w:fldCharType="begin"/>
            </w:r>
            <w:r>
              <w:instrText xml:space="preserve"> HYPERLINK "https://1.4.3.1" </w:instrText>
            </w:r>
            <w:r>
              <w:fldChar w:fldCharType="separate"/>
            </w:r>
            <w:r>
              <w:rPr>
                <w:rFonts w:ascii="宋体" w:hAnsi="宋体" w:eastAsia="宋体" w:cs="宋体"/>
                <w:spacing w:val="-3"/>
                <w:sz w:val="17"/>
                <w:szCs w:val="17"/>
              </w:rPr>
              <w:t>1.4.3.1</w:t>
            </w:r>
            <w:r>
              <w:rPr>
                <w:rFonts w:ascii="宋体" w:hAnsi="宋体" w:eastAsia="宋体" w:cs="宋体"/>
                <w:spacing w:val="-3"/>
                <w:sz w:val="17"/>
                <w:szCs w:val="17"/>
              </w:rPr>
              <w:fldChar w:fldCharType="end"/>
            </w:r>
          </w:p>
        </w:tc>
        <w:tc>
          <w:tcPr>
            <w:tcW w:w="5556" w:type="dxa"/>
            <w:vAlign w:val="top"/>
          </w:tcPr>
          <w:p>
            <w:pPr>
              <w:spacing w:before="112" w:line="219" w:lineRule="auto"/>
              <w:ind w:left="111"/>
              <w:rPr>
                <w:rFonts w:ascii="宋体" w:hAnsi="宋体" w:eastAsia="宋体" w:cs="宋体"/>
                <w:sz w:val="17"/>
                <w:szCs w:val="17"/>
              </w:rPr>
            </w:pPr>
            <w:r>
              <w:rPr>
                <w:rFonts w:ascii="宋体" w:hAnsi="宋体" w:eastAsia="宋体" w:cs="宋体"/>
                <w:spacing w:val="7"/>
                <w:sz w:val="17"/>
                <w:szCs w:val="17"/>
              </w:rPr>
              <w:t>居室门内外地面符合以下条件之一：</w:t>
            </w:r>
          </w:p>
          <w:p>
            <w:pPr>
              <w:spacing w:before="18" w:line="219" w:lineRule="auto"/>
              <w:ind w:left="111"/>
              <w:rPr>
                <w:rFonts w:ascii="宋体" w:hAnsi="宋体" w:eastAsia="宋体" w:cs="宋体"/>
                <w:sz w:val="17"/>
                <w:szCs w:val="17"/>
              </w:rPr>
            </w:pPr>
            <w:r>
              <w:rPr>
                <w:rFonts w:ascii="宋体" w:hAnsi="宋体" w:eastAsia="宋体" w:cs="宋体"/>
                <w:spacing w:val="13"/>
                <w:sz w:val="17"/>
                <w:szCs w:val="17"/>
              </w:rPr>
              <w:t>(1)无门槛及高差，1分；</w:t>
            </w:r>
          </w:p>
          <w:p>
            <w:pPr>
              <w:spacing w:before="35" w:line="216" w:lineRule="auto"/>
              <w:ind w:left="201"/>
              <w:rPr>
                <w:rFonts w:ascii="宋体" w:hAnsi="宋体" w:eastAsia="宋体" w:cs="宋体"/>
                <w:sz w:val="17"/>
                <w:szCs w:val="17"/>
              </w:rPr>
            </w:pPr>
            <w:r>
              <w:rPr>
                <w:rFonts w:ascii="宋体" w:hAnsi="宋体" w:eastAsia="宋体" w:cs="宋体"/>
                <w:spacing w:val="14"/>
                <w:sz w:val="17"/>
                <w:szCs w:val="17"/>
              </w:rPr>
              <w:t>(2)门槛高度及地面高差≤15</w:t>
            </w:r>
            <w:r>
              <w:rPr>
                <w:rFonts w:ascii="宋体" w:hAnsi="宋体" w:eastAsia="宋体" w:cs="宋体"/>
                <w:sz w:val="17"/>
                <w:szCs w:val="17"/>
              </w:rPr>
              <w:t>mm</w:t>
            </w:r>
            <w:r>
              <w:rPr>
                <w:rFonts w:ascii="宋体" w:hAnsi="宋体" w:eastAsia="宋体" w:cs="宋体"/>
                <w:spacing w:val="14"/>
                <w:sz w:val="17"/>
                <w:szCs w:val="17"/>
              </w:rPr>
              <w:t>,并以斜面过渡，0.5分。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37" w:lineRule="auto"/>
              <w:rPr>
                <w:rFonts w:ascii="Arial"/>
                <w:sz w:val="21"/>
              </w:rPr>
            </w:pPr>
          </w:p>
          <w:p>
            <w:pPr>
              <w:spacing w:before="55"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1" w:line="231" w:lineRule="auto"/>
              <w:ind w:left="108" w:right="85"/>
              <w:rPr>
                <w:rFonts w:ascii="宋体" w:hAnsi="宋体" w:eastAsia="宋体" w:cs="宋体"/>
                <w:sz w:val="17"/>
                <w:szCs w:val="17"/>
              </w:rPr>
            </w:pPr>
            <w:r>
              <w:rPr>
                <w:rFonts w:ascii="宋体" w:hAnsi="宋体" w:eastAsia="宋体" w:cs="宋体"/>
                <w:spacing w:val="3"/>
                <w:sz w:val="17"/>
                <w:szCs w:val="17"/>
              </w:rPr>
              <w:t>现场查看老年人居室、使用卷尺或红外测距仪等</w:t>
            </w:r>
            <w:r>
              <w:rPr>
                <w:rFonts w:ascii="宋体" w:hAnsi="宋体" w:eastAsia="宋体" w:cs="宋体"/>
                <w:spacing w:val="14"/>
                <w:sz w:val="17"/>
                <w:szCs w:val="17"/>
              </w:rPr>
              <w:t xml:space="preserve"> </w:t>
            </w:r>
            <w:r>
              <w:rPr>
                <w:rFonts w:ascii="宋体" w:hAnsi="宋体" w:eastAsia="宋体" w:cs="宋体"/>
                <w:spacing w:val="11"/>
                <w:sz w:val="17"/>
                <w:szCs w:val="17"/>
              </w:rPr>
              <w:t>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1" w:line="184" w:lineRule="auto"/>
              <w:ind w:left="365"/>
              <w:rPr>
                <w:rFonts w:ascii="宋体" w:hAnsi="宋体" w:eastAsia="宋体" w:cs="宋体"/>
                <w:sz w:val="17"/>
                <w:szCs w:val="17"/>
              </w:rPr>
            </w:pPr>
            <w:r>
              <w:fldChar w:fldCharType="begin"/>
            </w:r>
            <w:r>
              <w:instrText xml:space="preserve"> HYPERLINK "https://1.4.3.2" </w:instrText>
            </w:r>
            <w:r>
              <w:fldChar w:fldCharType="separate"/>
            </w:r>
            <w:r>
              <w:rPr>
                <w:rFonts w:ascii="宋体" w:hAnsi="宋体" w:eastAsia="宋体" w:cs="宋体"/>
                <w:spacing w:val="-3"/>
                <w:sz w:val="17"/>
                <w:szCs w:val="17"/>
              </w:rPr>
              <w:t>1.4.3.2</w:t>
            </w:r>
            <w:r>
              <w:rPr>
                <w:rFonts w:ascii="宋体" w:hAnsi="宋体" w:eastAsia="宋体" w:cs="宋体"/>
                <w:spacing w:val="-3"/>
                <w:sz w:val="17"/>
                <w:szCs w:val="17"/>
              </w:rPr>
              <w:fldChar w:fldCharType="end"/>
            </w:r>
          </w:p>
        </w:tc>
        <w:tc>
          <w:tcPr>
            <w:tcW w:w="5556" w:type="dxa"/>
            <w:vAlign w:val="top"/>
          </w:tcPr>
          <w:p>
            <w:pPr>
              <w:spacing w:before="228" w:line="220" w:lineRule="auto"/>
              <w:ind w:left="111"/>
              <w:rPr>
                <w:rFonts w:ascii="宋体" w:hAnsi="宋体" w:eastAsia="宋体" w:cs="宋体"/>
                <w:sz w:val="17"/>
                <w:szCs w:val="17"/>
              </w:rPr>
            </w:pPr>
            <w:r>
              <w:rPr>
                <w:rFonts w:ascii="宋体" w:hAnsi="宋体" w:eastAsia="宋体" w:cs="宋体"/>
                <w:spacing w:val="5"/>
                <w:sz w:val="17"/>
                <w:szCs w:val="17"/>
              </w:rPr>
              <w:t>居室门的开启净宽≥0.80m。</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0"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18" w:line="225" w:lineRule="auto"/>
              <w:ind w:left="108" w:right="85"/>
              <w:rPr>
                <w:rFonts w:ascii="宋体" w:hAnsi="宋体" w:eastAsia="宋体" w:cs="宋体"/>
                <w:sz w:val="17"/>
                <w:szCs w:val="17"/>
              </w:rPr>
            </w:pPr>
            <w:r>
              <w:rPr>
                <w:rFonts w:ascii="宋体" w:hAnsi="宋体" w:eastAsia="宋体" w:cs="宋体"/>
                <w:spacing w:val="3"/>
                <w:sz w:val="17"/>
                <w:szCs w:val="17"/>
              </w:rPr>
              <w:t>现场查看老年人居室、使用卷尺或红外测距仪等</w:t>
            </w:r>
            <w:r>
              <w:rPr>
                <w:rFonts w:ascii="宋体" w:hAnsi="宋体" w:eastAsia="宋体" w:cs="宋体"/>
                <w:spacing w:val="14"/>
                <w:sz w:val="17"/>
                <w:szCs w:val="17"/>
              </w:rPr>
              <w:t xml:space="preserve"> </w:t>
            </w:r>
            <w:r>
              <w:rPr>
                <w:rFonts w:ascii="宋体" w:hAnsi="宋体" w:eastAsia="宋体" w:cs="宋体"/>
                <w:spacing w:val="11"/>
                <w:sz w:val="17"/>
                <w:szCs w:val="17"/>
              </w:rPr>
              <w:t>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vAlign w:val="top"/>
          </w:tcPr>
          <w:p>
            <w:pPr>
              <w:spacing w:before="161" w:line="184" w:lineRule="auto"/>
              <w:ind w:left="365"/>
              <w:rPr>
                <w:rFonts w:ascii="宋体" w:hAnsi="宋体" w:eastAsia="宋体" w:cs="宋体"/>
                <w:sz w:val="17"/>
                <w:szCs w:val="17"/>
              </w:rPr>
            </w:pPr>
            <w:r>
              <w:fldChar w:fldCharType="begin"/>
            </w:r>
            <w:r>
              <w:instrText xml:space="preserve"> HYPERLINK "https://1.4.3.3" </w:instrText>
            </w:r>
            <w:r>
              <w:fldChar w:fldCharType="separate"/>
            </w:r>
            <w:r>
              <w:rPr>
                <w:rFonts w:ascii="宋体" w:hAnsi="宋体" w:eastAsia="宋体" w:cs="宋体"/>
                <w:spacing w:val="-3"/>
                <w:sz w:val="17"/>
                <w:szCs w:val="17"/>
              </w:rPr>
              <w:t>1.4.3.3</w:t>
            </w:r>
            <w:r>
              <w:rPr>
                <w:rFonts w:ascii="宋体" w:hAnsi="宋体" w:eastAsia="宋体" w:cs="宋体"/>
                <w:spacing w:val="-3"/>
                <w:sz w:val="17"/>
                <w:szCs w:val="17"/>
              </w:rPr>
              <w:fldChar w:fldCharType="end"/>
            </w:r>
          </w:p>
        </w:tc>
        <w:tc>
          <w:tcPr>
            <w:tcW w:w="5556" w:type="dxa"/>
            <w:vAlign w:val="top"/>
          </w:tcPr>
          <w:p>
            <w:pPr>
              <w:spacing w:before="117" w:line="219" w:lineRule="auto"/>
              <w:ind w:left="111"/>
              <w:rPr>
                <w:rFonts w:ascii="宋体" w:hAnsi="宋体" w:eastAsia="宋体" w:cs="宋体"/>
                <w:sz w:val="17"/>
                <w:szCs w:val="17"/>
              </w:rPr>
            </w:pPr>
            <w:r>
              <w:rPr>
                <w:rFonts w:ascii="宋体" w:hAnsi="宋体" w:eastAsia="宋体" w:cs="宋体"/>
                <w:spacing w:val="5"/>
                <w:sz w:val="17"/>
                <w:szCs w:val="17"/>
              </w:rPr>
              <w:t>居室门的开启不会影响公共走廊的正常通行。</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161"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19" w:line="219" w:lineRule="auto"/>
              <w:ind w:left="108"/>
              <w:rPr>
                <w:rFonts w:ascii="宋体" w:hAnsi="宋体" w:eastAsia="宋体" w:cs="宋体"/>
                <w:sz w:val="17"/>
                <w:szCs w:val="17"/>
              </w:rPr>
            </w:pPr>
            <w:r>
              <w:rPr>
                <w:rFonts w:ascii="宋体" w:hAnsi="宋体" w:eastAsia="宋体" w:cs="宋体"/>
                <w:spacing w:val="8"/>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344" w:type="dxa"/>
            <w:vAlign w:val="top"/>
          </w:tcPr>
          <w:p>
            <w:pPr>
              <w:spacing w:line="463" w:lineRule="auto"/>
              <w:rPr>
                <w:rFonts w:ascii="Arial"/>
                <w:sz w:val="21"/>
              </w:rPr>
            </w:pPr>
          </w:p>
          <w:p>
            <w:pPr>
              <w:spacing w:before="56" w:line="184" w:lineRule="auto"/>
              <w:ind w:left="365"/>
              <w:rPr>
                <w:rFonts w:ascii="宋体" w:hAnsi="宋体" w:eastAsia="宋体" w:cs="宋体"/>
                <w:sz w:val="17"/>
                <w:szCs w:val="17"/>
              </w:rPr>
            </w:pPr>
            <w:r>
              <w:fldChar w:fldCharType="begin"/>
            </w:r>
            <w:r>
              <w:instrText xml:space="preserve"> HYPERLINK "https://1.4.3.4" </w:instrText>
            </w:r>
            <w:r>
              <w:fldChar w:fldCharType="separate"/>
            </w:r>
            <w:r>
              <w:rPr>
                <w:rFonts w:ascii="宋体" w:hAnsi="宋体" w:eastAsia="宋体" w:cs="宋体"/>
                <w:spacing w:val="-3"/>
                <w:sz w:val="17"/>
                <w:szCs w:val="17"/>
              </w:rPr>
              <w:t>1.4.3.4</w:t>
            </w:r>
            <w:r>
              <w:rPr>
                <w:rFonts w:ascii="宋体" w:hAnsi="宋体" w:eastAsia="宋体" w:cs="宋体"/>
                <w:spacing w:val="-3"/>
                <w:sz w:val="17"/>
                <w:szCs w:val="17"/>
              </w:rPr>
              <w:fldChar w:fldCharType="end"/>
            </w:r>
          </w:p>
        </w:tc>
        <w:tc>
          <w:tcPr>
            <w:tcW w:w="5556" w:type="dxa"/>
            <w:vAlign w:val="top"/>
          </w:tcPr>
          <w:p>
            <w:pPr>
              <w:spacing w:before="99" w:line="219" w:lineRule="auto"/>
              <w:ind w:left="111"/>
              <w:rPr>
                <w:rFonts w:ascii="宋体" w:hAnsi="宋体" w:eastAsia="宋体" w:cs="宋体"/>
                <w:sz w:val="17"/>
                <w:szCs w:val="17"/>
              </w:rPr>
            </w:pPr>
            <w:r>
              <w:rPr>
                <w:rFonts w:ascii="宋体" w:hAnsi="宋体" w:eastAsia="宋体" w:cs="宋体"/>
                <w:spacing w:val="11"/>
                <w:sz w:val="17"/>
                <w:szCs w:val="17"/>
              </w:rPr>
              <w:t>卫生间(含公共卫生间及居室内卫生间)门内外地面符合以下条件之</w:t>
            </w:r>
          </w:p>
          <w:p>
            <w:pPr>
              <w:spacing w:before="112" w:line="239" w:lineRule="auto"/>
              <w:ind w:left="337"/>
              <w:rPr>
                <w:rFonts w:ascii="宋体" w:hAnsi="宋体" w:eastAsia="宋体" w:cs="宋体"/>
                <w:sz w:val="9"/>
                <w:szCs w:val="9"/>
              </w:rPr>
            </w:pPr>
            <w:r>
              <w:pict>
                <v:shape id="_x0000_s1027" o:spid="_x0000_s1027" o:spt="202" type="#_x0000_t202" style="position:absolute;left:0pt;margin-left:4.55pt;margin-top:6.3pt;height:5.5pt;width:6.3pt;z-index:251660288;mso-width-relative:page;mso-height-relative:page;" filled="f" stroked="f" coordsize="21600,21600">
                  <v:path/>
                  <v:fill on="f" focussize="0,0"/>
                  <v:stroke on="f"/>
                  <v:imagedata o:title=""/>
                  <o:lock v:ext="edit" aspectratio="f"/>
                  <v:textbox inset="0mm,0mm,0mm,0mm">
                    <w:txbxContent>
                      <w:p>
                        <w:pPr>
                          <w:spacing w:before="20" w:line="69" w:lineRule="exact"/>
                          <w:ind w:left="20"/>
                          <w:rPr>
                            <w:rFonts w:ascii="宋体" w:hAnsi="宋体" w:eastAsia="宋体" w:cs="宋体"/>
                            <w:sz w:val="9"/>
                            <w:szCs w:val="9"/>
                          </w:rPr>
                        </w:pPr>
                        <w:r>
                          <w:rPr>
                            <w:rFonts w:ascii="宋体" w:hAnsi="宋体" w:eastAsia="宋体" w:cs="宋体"/>
                            <w:position w:val="-2"/>
                            <w:sz w:val="9"/>
                            <w:szCs w:val="9"/>
                          </w:rPr>
                          <w:t>一</w:t>
                        </w:r>
                      </w:p>
                    </w:txbxContent>
                  </v:textbox>
                </v:shape>
              </w:pict>
            </w:r>
            <w:r>
              <w:rPr>
                <w:rFonts w:ascii="宋体" w:hAnsi="宋体" w:eastAsia="宋体" w:cs="宋体"/>
                <w:sz w:val="9"/>
                <w:szCs w:val="9"/>
              </w:rPr>
              <w:t>:</w:t>
            </w:r>
          </w:p>
          <w:p>
            <w:pPr>
              <w:spacing w:before="79" w:line="219" w:lineRule="auto"/>
              <w:ind w:left="111"/>
              <w:rPr>
                <w:rFonts w:ascii="宋体" w:hAnsi="宋体" w:eastAsia="宋体" w:cs="宋体"/>
                <w:sz w:val="17"/>
                <w:szCs w:val="17"/>
              </w:rPr>
            </w:pPr>
            <w:r>
              <w:rPr>
                <w:rFonts w:ascii="宋体" w:hAnsi="宋体" w:eastAsia="宋体" w:cs="宋体"/>
                <w:spacing w:val="13"/>
                <w:sz w:val="17"/>
                <w:szCs w:val="17"/>
              </w:rPr>
              <w:t>(1)无门槛及高差，1分；</w:t>
            </w:r>
          </w:p>
          <w:p>
            <w:pPr>
              <w:spacing w:before="35" w:line="216" w:lineRule="auto"/>
              <w:ind w:left="201"/>
              <w:rPr>
                <w:rFonts w:ascii="宋体" w:hAnsi="宋体" w:eastAsia="宋体" w:cs="宋体"/>
                <w:sz w:val="17"/>
                <w:szCs w:val="17"/>
              </w:rPr>
            </w:pPr>
            <w:r>
              <w:rPr>
                <w:rFonts w:ascii="宋体" w:hAnsi="宋体" w:eastAsia="宋体" w:cs="宋体"/>
                <w:spacing w:val="11"/>
                <w:sz w:val="17"/>
                <w:szCs w:val="17"/>
              </w:rPr>
              <w:t>(2)门槛高度及地面高差≤15</w:t>
            </w:r>
            <w:r>
              <w:rPr>
                <w:rFonts w:ascii="宋体" w:hAnsi="宋体" w:eastAsia="宋体" w:cs="宋体"/>
                <w:sz w:val="17"/>
                <w:szCs w:val="17"/>
              </w:rPr>
              <w:t>mm</w:t>
            </w:r>
            <w:r>
              <w:rPr>
                <w:rFonts w:ascii="宋体" w:hAnsi="宋体" w:eastAsia="宋体" w:cs="宋体"/>
                <w:spacing w:val="11"/>
                <w:sz w:val="17"/>
                <w:szCs w:val="17"/>
              </w:rPr>
              <w:t>,并以斜面过渡，0.5分。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63" w:lineRule="auto"/>
              <w:rPr>
                <w:rFonts w:ascii="Arial"/>
                <w:sz w:val="21"/>
              </w:rPr>
            </w:pPr>
          </w:p>
          <w:p>
            <w:pPr>
              <w:spacing w:before="56"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line="420" w:lineRule="auto"/>
              <w:rPr>
                <w:rFonts w:ascii="Arial"/>
                <w:sz w:val="21"/>
              </w:rPr>
            </w:pPr>
          </w:p>
          <w:p>
            <w:pPr>
              <w:spacing w:before="55" w:line="219" w:lineRule="auto"/>
              <w:ind w:left="108"/>
              <w:rPr>
                <w:rFonts w:ascii="宋体" w:hAnsi="宋体" w:eastAsia="宋体" w:cs="宋体"/>
                <w:sz w:val="17"/>
                <w:szCs w:val="17"/>
              </w:rPr>
            </w:pPr>
            <w:r>
              <w:rPr>
                <w:rFonts w:ascii="宋体" w:hAnsi="宋体" w:eastAsia="宋体" w:cs="宋体"/>
                <w:spacing w:val="6"/>
                <w:sz w:val="17"/>
                <w:szCs w:val="17"/>
              </w:rPr>
              <w:t>现场查看、使用卷尺或红外测距仪等工具测量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73" w:line="184" w:lineRule="auto"/>
              <w:ind w:left="365"/>
              <w:rPr>
                <w:rFonts w:ascii="宋体" w:hAnsi="宋体" w:eastAsia="宋体" w:cs="宋体"/>
                <w:sz w:val="17"/>
                <w:szCs w:val="17"/>
              </w:rPr>
            </w:pPr>
            <w:r>
              <w:fldChar w:fldCharType="begin"/>
            </w:r>
            <w:r>
              <w:instrText xml:space="preserve"> HYPERLINK "https://1.4.3.5" </w:instrText>
            </w:r>
            <w:r>
              <w:fldChar w:fldCharType="separate"/>
            </w:r>
            <w:r>
              <w:rPr>
                <w:rFonts w:ascii="宋体" w:hAnsi="宋体" w:eastAsia="宋体" w:cs="宋体"/>
                <w:spacing w:val="-3"/>
                <w:sz w:val="17"/>
                <w:szCs w:val="17"/>
              </w:rPr>
              <w:t>1.4.3.5</w:t>
            </w:r>
            <w:r>
              <w:rPr>
                <w:rFonts w:ascii="宋体" w:hAnsi="宋体" w:eastAsia="宋体" w:cs="宋体"/>
                <w:spacing w:val="-3"/>
                <w:sz w:val="17"/>
                <w:szCs w:val="17"/>
              </w:rPr>
              <w:fldChar w:fldCharType="end"/>
            </w:r>
          </w:p>
        </w:tc>
        <w:tc>
          <w:tcPr>
            <w:tcW w:w="5556" w:type="dxa"/>
            <w:vAlign w:val="top"/>
          </w:tcPr>
          <w:p>
            <w:pPr>
              <w:spacing w:before="118" w:line="235" w:lineRule="auto"/>
              <w:ind w:left="111" w:right="147"/>
              <w:rPr>
                <w:rFonts w:ascii="宋体" w:hAnsi="宋体" w:eastAsia="宋体" w:cs="宋体"/>
                <w:sz w:val="17"/>
                <w:szCs w:val="17"/>
              </w:rPr>
            </w:pPr>
            <w:r>
              <w:rPr>
                <w:rFonts w:ascii="宋体" w:hAnsi="宋体" w:eastAsia="宋体" w:cs="宋体"/>
                <w:spacing w:val="12"/>
                <w:sz w:val="17"/>
                <w:szCs w:val="17"/>
              </w:rPr>
              <w:t>卫生间(含公共卫生间及居室内卫生间)地面铺装平整、防滑</w:t>
            </w:r>
            <w:r>
              <w:rPr>
                <w:rFonts w:ascii="宋体" w:hAnsi="宋体" w:eastAsia="宋体" w:cs="宋体"/>
                <w:spacing w:val="11"/>
                <w:sz w:val="17"/>
                <w:szCs w:val="17"/>
              </w:rPr>
              <w:t>，排水</w:t>
            </w:r>
            <w:r>
              <w:rPr>
                <w:rFonts w:ascii="宋体" w:hAnsi="宋体" w:eastAsia="宋体" w:cs="宋体"/>
                <w:sz w:val="17"/>
                <w:szCs w:val="17"/>
              </w:rPr>
              <w:t xml:space="preserve"> </w:t>
            </w:r>
            <w:r>
              <w:rPr>
                <w:rFonts w:ascii="宋体" w:hAnsi="宋体" w:eastAsia="宋体" w:cs="宋体"/>
                <w:spacing w:val="14"/>
                <w:sz w:val="17"/>
                <w:szCs w:val="17"/>
              </w:rPr>
              <w:t>良好无积水。</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2"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0" w:line="219" w:lineRule="auto"/>
              <w:ind w:left="108"/>
              <w:rPr>
                <w:rFonts w:ascii="宋体" w:hAnsi="宋体" w:eastAsia="宋体" w:cs="宋体"/>
                <w:sz w:val="17"/>
                <w:szCs w:val="17"/>
              </w:rPr>
            </w:pPr>
            <w:r>
              <w:rPr>
                <w:rFonts w:ascii="宋体" w:hAnsi="宋体" w:eastAsia="宋体" w:cs="宋体"/>
                <w:spacing w:val="11"/>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4" w:type="dxa"/>
            <w:vAlign w:val="top"/>
          </w:tcPr>
          <w:p>
            <w:pPr>
              <w:spacing w:before="204" w:line="184" w:lineRule="auto"/>
              <w:ind w:left="365"/>
              <w:rPr>
                <w:rFonts w:ascii="宋体" w:hAnsi="宋体" w:eastAsia="宋体" w:cs="宋体"/>
                <w:sz w:val="17"/>
                <w:szCs w:val="17"/>
              </w:rPr>
            </w:pPr>
            <w:r>
              <w:fldChar w:fldCharType="begin"/>
            </w:r>
            <w:r>
              <w:instrText xml:space="preserve"> HYPERLINK "https://1.4.3.6" </w:instrText>
            </w:r>
            <w:r>
              <w:fldChar w:fldCharType="separate"/>
            </w:r>
            <w:r>
              <w:rPr>
                <w:rFonts w:ascii="宋体" w:hAnsi="宋体" w:eastAsia="宋体" w:cs="宋体"/>
                <w:spacing w:val="-3"/>
                <w:sz w:val="17"/>
                <w:szCs w:val="17"/>
              </w:rPr>
              <w:t>1.4.3.6</w:t>
            </w:r>
            <w:r>
              <w:rPr>
                <w:rFonts w:ascii="宋体" w:hAnsi="宋体" w:eastAsia="宋体" w:cs="宋体"/>
                <w:spacing w:val="-3"/>
                <w:sz w:val="17"/>
                <w:szCs w:val="17"/>
              </w:rPr>
              <w:fldChar w:fldCharType="end"/>
            </w:r>
          </w:p>
        </w:tc>
        <w:tc>
          <w:tcPr>
            <w:tcW w:w="5556" w:type="dxa"/>
            <w:vAlign w:val="top"/>
          </w:tcPr>
          <w:p>
            <w:pPr>
              <w:spacing w:before="158" w:line="219" w:lineRule="auto"/>
              <w:ind w:left="113"/>
              <w:rPr>
                <w:rFonts w:ascii="宋体" w:hAnsi="宋体" w:eastAsia="宋体" w:cs="宋体"/>
                <w:sz w:val="17"/>
                <w:szCs w:val="17"/>
              </w:rPr>
            </w:pPr>
            <w:r>
              <w:rPr>
                <w:rFonts w:ascii="宋体" w:hAnsi="宋体" w:eastAsia="宋体" w:cs="宋体"/>
                <w:b/>
                <w:bCs/>
                <w:spacing w:val="2"/>
                <w:sz w:val="17"/>
                <w:szCs w:val="17"/>
              </w:rPr>
              <w:t>洗浴空间地面铺装平整、防滑，排水良好无积水。</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03"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61" w:line="219" w:lineRule="auto"/>
              <w:ind w:left="108"/>
              <w:rPr>
                <w:rFonts w:ascii="宋体" w:hAnsi="宋体" w:eastAsia="宋体" w:cs="宋体"/>
                <w:sz w:val="17"/>
                <w:szCs w:val="17"/>
              </w:rPr>
            </w:pPr>
            <w:r>
              <w:rPr>
                <w:rFonts w:ascii="宋体" w:hAnsi="宋体" w:eastAsia="宋体" w:cs="宋体"/>
                <w:spacing w:val="7"/>
                <w:sz w:val="17"/>
                <w:szCs w:val="17"/>
              </w:rPr>
              <w:t>现场查看洗浴空间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5" w:line="184" w:lineRule="auto"/>
              <w:ind w:left="365"/>
              <w:rPr>
                <w:rFonts w:ascii="宋体" w:hAnsi="宋体" w:eastAsia="宋体" w:cs="宋体"/>
                <w:sz w:val="17"/>
                <w:szCs w:val="17"/>
              </w:rPr>
            </w:pPr>
            <w:r>
              <w:fldChar w:fldCharType="begin"/>
            </w:r>
            <w:r>
              <w:instrText xml:space="preserve"> HYPERLINK "https://1.4.3.7" </w:instrText>
            </w:r>
            <w:r>
              <w:fldChar w:fldCharType="separate"/>
            </w:r>
            <w:r>
              <w:rPr>
                <w:rFonts w:ascii="宋体" w:hAnsi="宋体" w:eastAsia="宋体" w:cs="宋体"/>
                <w:spacing w:val="-3"/>
                <w:sz w:val="17"/>
                <w:szCs w:val="17"/>
              </w:rPr>
              <w:t>1.4.3.7</w:t>
            </w:r>
            <w:r>
              <w:rPr>
                <w:rFonts w:ascii="宋体" w:hAnsi="宋体" w:eastAsia="宋体" w:cs="宋体"/>
                <w:spacing w:val="-3"/>
                <w:sz w:val="17"/>
                <w:szCs w:val="17"/>
              </w:rPr>
              <w:fldChar w:fldCharType="end"/>
            </w:r>
          </w:p>
        </w:tc>
        <w:tc>
          <w:tcPr>
            <w:tcW w:w="5556" w:type="dxa"/>
            <w:vAlign w:val="top"/>
          </w:tcPr>
          <w:p>
            <w:pPr>
              <w:spacing w:before="122" w:line="219" w:lineRule="auto"/>
              <w:ind w:left="111"/>
              <w:rPr>
                <w:rFonts w:ascii="宋体" w:hAnsi="宋体" w:eastAsia="宋体" w:cs="宋体"/>
                <w:sz w:val="17"/>
                <w:szCs w:val="17"/>
              </w:rPr>
            </w:pPr>
            <w:r>
              <w:rPr>
                <w:rFonts w:ascii="宋体" w:hAnsi="宋体" w:eastAsia="宋体" w:cs="宋体"/>
                <w:spacing w:val="5"/>
                <w:sz w:val="17"/>
                <w:szCs w:val="17"/>
              </w:rPr>
              <w:t>公共就餐空间地面铺装平整、防滑。</w:t>
            </w:r>
          </w:p>
          <w:p>
            <w:pPr>
              <w:spacing w:before="38" w:line="219" w:lineRule="auto"/>
              <w:ind w:left="111"/>
              <w:rPr>
                <w:rFonts w:ascii="宋体" w:hAnsi="宋体" w:eastAsia="宋体" w:cs="宋体"/>
                <w:sz w:val="17"/>
                <w:szCs w:val="17"/>
              </w:rPr>
            </w:pPr>
            <w:r>
              <w:rPr>
                <w:rFonts w:ascii="宋体" w:hAnsi="宋体" w:eastAsia="宋体" w:cs="宋体"/>
                <w:spacing w:val="4"/>
                <w:sz w:val="17"/>
                <w:szCs w:val="17"/>
              </w:rPr>
              <w:t>注：当无公共就餐空间时，此项不得分。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4"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2" w:line="219" w:lineRule="auto"/>
              <w:ind w:left="108"/>
              <w:rPr>
                <w:rFonts w:ascii="宋体" w:hAnsi="宋体" w:eastAsia="宋体" w:cs="宋体"/>
                <w:sz w:val="17"/>
                <w:szCs w:val="17"/>
              </w:rPr>
            </w:pPr>
            <w:r>
              <w:rPr>
                <w:rFonts w:ascii="宋体" w:hAnsi="宋体" w:eastAsia="宋体" w:cs="宋体"/>
                <w:spacing w:val="7"/>
                <w:sz w:val="17"/>
                <w:szCs w:val="17"/>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6" w:line="184" w:lineRule="auto"/>
              <w:ind w:left="365"/>
              <w:rPr>
                <w:rFonts w:ascii="宋体" w:hAnsi="宋体" w:eastAsia="宋体" w:cs="宋体"/>
                <w:sz w:val="17"/>
                <w:szCs w:val="17"/>
              </w:rPr>
            </w:pPr>
            <w:r>
              <w:fldChar w:fldCharType="begin"/>
            </w:r>
            <w:r>
              <w:instrText xml:space="preserve"> HYPERLINK "https://1.4.3.8" </w:instrText>
            </w:r>
            <w:r>
              <w:fldChar w:fldCharType="separate"/>
            </w:r>
            <w:r>
              <w:rPr>
                <w:rFonts w:ascii="宋体" w:hAnsi="宋体" w:eastAsia="宋体" w:cs="宋体"/>
                <w:spacing w:val="-3"/>
                <w:sz w:val="17"/>
                <w:szCs w:val="17"/>
              </w:rPr>
              <w:t>1.4.3.8</w:t>
            </w:r>
            <w:r>
              <w:rPr>
                <w:rFonts w:ascii="宋体" w:hAnsi="宋体" w:eastAsia="宋体" w:cs="宋体"/>
                <w:spacing w:val="-3"/>
                <w:sz w:val="17"/>
                <w:szCs w:val="17"/>
              </w:rPr>
              <w:fldChar w:fldCharType="end"/>
            </w:r>
          </w:p>
        </w:tc>
        <w:tc>
          <w:tcPr>
            <w:tcW w:w="5556" w:type="dxa"/>
            <w:vAlign w:val="top"/>
          </w:tcPr>
          <w:p>
            <w:pPr>
              <w:spacing w:before="133" w:line="239" w:lineRule="auto"/>
              <w:ind w:left="111" w:right="29"/>
              <w:rPr>
                <w:rFonts w:ascii="宋体" w:hAnsi="宋体" w:eastAsia="宋体" w:cs="宋体"/>
                <w:sz w:val="17"/>
                <w:szCs w:val="17"/>
              </w:rPr>
            </w:pPr>
            <w:r>
              <w:rPr>
                <w:rFonts w:ascii="宋体" w:hAnsi="宋体" w:eastAsia="宋体" w:cs="宋体"/>
                <w:spacing w:val="4"/>
                <w:sz w:val="17"/>
                <w:szCs w:val="17"/>
              </w:rPr>
              <w:t>活动场所内地面无高差，便于使用轮椅、助步器的老年人到达及使用：</w:t>
            </w:r>
            <w:r>
              <w:rPr>
                <w:rFonts w:ascii="宋体" w:hAnsi="宋体" w:eastAsia="宋体" w:cs="宋体"/>
                <w:spacing w:val="10"/>
                <w:sz w:val="17"/>
                <w:szCs w:val="17"/>
              </w:rPr>
              <w:t xml:space="preserve"> </w:t>
            </w:r>
            <w:r>
              <w:rPr>
                <w:rFonts w:ascii="宋体" w:hAnsi="宋体" w:eastAsia="宋体" w:cs="宋体"/>
                <w:spacing w:val="5"/>
                <w:sz w:val="17"/>
                <w:szCs w:val="17"/>
              </w:rPr>
              <w:t>且活动场所地面材质平整、防滑。</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85"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43" w:line="219" w:lineRule="auto"/>
              <w:ind w:left="108"/>
              <w:rPr>
                <w:rFonts w:ascii="宋体" w:hAnsi="宋体" w:eastAsia="宋体" w:cs="宋体"/>
                <w:sz w:val="17"/>
                <w:szCs w:val="17"/>
              </w:rPr>
            </w:pPr>
            <w:r>
              <w:rPr>
                <w:rFonts w:ascii="宋体" w:hAnsi="宋体" w:eastAsia="宋体" w:cs="宋体"/>
                <w:spacing w:val="8"/>
                <w:sz w:val="17"/>
                <w:szCs w:val="17"/>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C0ECFD"/>
            <w:vAlign w:val="top"/>
          </w:tcPr>
          <w:p>
            <w:pPr>
              <w:spacing w:before="175" w:line="184" w:lineRule="auto"/>
              <w:ind w:left="447"/>
              <w:rPr>
                <w:rFonts w:ascii="宋体" w:hAnsi="宋体" w:eastAsia="宋体" w:cs="宋体"/>
                <w:sz w:val="17"/>
                <w:szCs w:val="17"/>
              </w:rPr>
            </w:pPr>
            <w:r>
              <w:rPr>
                <w:rFonts w:ascii="宋体" w:hAnsi="宋体" w:eastAsia="宋体" w:cs="宋体"/>
                <w:b/>
                <w:bCs/>
                <w:spacing w:val="-5"/>
                <w:sz w:val="17"/>
                <w:szCs w:val="17"/>
              </w:rPr>
              <w:t>1.4.4</w:t>
            </w:r>
          </w:p>
        </w:tc>
        <w:tc>
          <w:tcPr>
            <w:tcW w:w="5556" w:type="dxa"/>
            <w:shd w:val="clear" w:color="auto" w:fill="C1ECFD"/>
            <w:vAlign w:val="top"/>
          </w:tcPr>
          <w:p>
            <w:pPr>
              <w:spacing w:before="131" w:line="219" w:lineRule="auto"/>
              <w:ind w:left="113"/>
              <w:rPr>
                <w:rFonts w:ascii="宋体" w:hAnsi="宋体" w:eastAsia="宋体" w:cs="宋体"/>
                <w:sz w:val="17"/>
                <w:szCs w:val="17"/>
              </w:rPr>
            </w:pPr>
            <w:r>
              <w:rPr>
                <w:rFonts w:ascii="宋体" w:hAnsi="宋体" w:eastAsia="宋体" w:cs="宋体"/>
                <w:b/>
                <w:bCs/>
                <w:spacing w:val="10"/>
                <w:sz w:val="17"/>
                <w:szCs w:val="17"/>
              </w:rPr>
              <w:t>室外活动空间无障碍(含室外活动场地)</w:t>
            </w:r>
          </w:p>
        </w:tc>
        <w:tc>
          <w:tcPr>
            <w:tcW w:w="709" w:type="dxa"/>
            <w:shd w:val="clear" w:color="auto" w:fill="C1ECFD"/>
            <w:vAlign w:val="top"/>
          </w:tcPr>
          <w:p>
            <w:pPr>
              <w:rPr>
                <w:rFonts w:ascii="Arial"/>
                <w:sz w:val="21"/>
              </w:rPr>
            </w:pPr>
          </w:p>
        </w:tc>
        <w:tc>
          <w:tcPr>
            <w:tcW w:w="640" w:type="dxa"/>
            <w:shd w:val="clear" w:color="auto" w:fill="BFECFD"/>
            <w:vAlign w:val="top"/>
          </w:tcPr>
          <w:p>
            <w:pPr>
              <w:rPr>
                <w:rFonts w:ascii="Arial"/>
                <w:sz w:val="21"/>
              </w:rPr>
            </w:pPr>
          </w:p>
        </w:tc>
        <w:tc>
          <w:tcPr>
            <w:tcW w:w="640" w:type="dxa"/>
            <w:shd w:val="clear" w:color="auto" w:fill="C0EBFD"/>
            <w:vAlign w:val="top"/>
          </w:tcPr>
          <w:p>
            <w:pPr>
              <w:spacing w:before="178" w:line="182" w:lineRule="auto"/>
              <w:ind w:left="266"/>
              <w:rPr>
                <w:rFonts w:ascii="宋体" w:hAnsi="宋体" w:eastAsia="宋体" w:cs="宋体"/>
                <w:sz w:val="17"/>
                <w:szCs w:val="17"/>
              </w:rPr>
            </w:pPr>
            <w:r>
              <w:rPr>
                <w:rFonts w:ascii="宋体" w:hAnsi="宋体" w:eastAsia="宋体" w:cs="宋体"/>
                <w:sz w:val="17"/>
                <w:szCs w:val="17"/>
              </w:rPr>
              <w:t>5</w:t>
            </w:r>
          </w:p>
        </w:tc>
        <w:tc>
          <w:tcPr>
            <w:tcW w:w="699" w:type="dxa"/>
            <w:shd w:val="clear" w:color="auto" w:fill="BFECFD"/>
            <w:vAlign w:val="top"/>
          </w:tcPr>
          <w:p>
            <w:pPr>
              <w:rPr>
                <w:rFonts w:ascii="Arial"/>
                <w:sz w:val="21"/>
              </w:rPr>
            </w:pPr>
          </w:p>
        </w:tc>
        <w:tc>
          <w:tcPr>
            <w:tcW w:w="709" w:type="dxa"/>
            <w:shd w:val="clear" w:color="auto" w:fill="C0EDFD"/>
            <w:vAlign w:val="top"/>
          </w:tcPr>
          <w:p>
            <w:pPr>
              <w:rPr>
                <w:rFonts w:ascii="Arial"/>
                <w:sz w:val="21"/>
              </w:rPr>
            </w:pPr>
          </w:p>
        </w:tc>
        <w:tc>
          <w:tcPr>
            <w:tcW w:w="3852" w:type="dxa"/>
            <w:shd w:val="clear" w:color="auto" w:fill="C6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6" w:line="184" w:lineRule="auto"/>
              <w:ind w:left="365"/>
              <w:rPr>
                <w:rFonts w:ascii="宋体" w:hAnsi="宋体" w:eastAsia="宋体" w:cs="宋体"/>
                <w:sz w:val="17"/>
                <w:szCs w:val="17"/>
              </w:rPr>
            </w:pPr>
            <w:r>
              <w:fldChar w:fldCharType="begin"/>
            </w:r>
            <w:r>
              <w:instrText xml:space="preserve"> HYPERLINK "https://1.4.4.1" </w:instrText>
            </w:r>
            <w:r>
              <w:fldChar w:fldCharType="separate"/>
            </w:r>
            <w:r>
              <w:rPr>
                <w:rFonts w:ascii="宋体" w:hAnsi="宋体" w:eastAsia="宋体" w:cs="宋体"/>
                <w:spacing w:val="-3"/>
                <w:sz w:val="17"/>
                <w:szCs w:val="17"/>
              </w:rPr>
              <w:t>1.4.4.1</w:t>
            </w:r>
            <w:r>
              <w:rPr>
                <w:rFonts w:ascii="宋体" w:hAnsi="宋体" w:eastAsia="宋体" w:cs="宋体"/>
                <w:spacing w:val="-3"/>
                <w:sz w:val="17"/>
                <w:szCs w:val="17"/>
              </w:rPr>
              <w:fldChar w:fldCharType="end"/>
            </w:r>
          </w:p>
        </w:tc>
        <w:tc>
          <w:tcPr>
            <w:tcW w:w="5556" w:type="dxa"/>
            <w:vAlign w:val="top"/>
          </w:tcPr>
          <w:p>
            <w:pPr>
              <w:spacing w:before="103" w:line="252" w:lineRule="auto"/>
              <w:ind w:left="111" w:right="188"/>
              <w:rPr>
                <w:rFonts w:ascii="宋体" w:hAnsi="宋体" w:eastAsia="宋体" w:cs="宋体"/>
                <w:sz w:val="17"/>
                <w:szCs w:val="17"/>
              </w:rPr>
            </w:pPr>
            <w:r>
              <w:rPr>
                <w:rFonts w:ascii="宋体" w:hAnsi="宋体" w:eastAsia="宋体" w:cs="宋体"/>
                <w:spacing w:val="5"/>
                <w:sz w:val="17"/>
                <w:szCs w:val="17"/>
              </w:rPr>
              <w:t>敬老院内设有室外活动空间，或临近公共绿地，可满足老年</w:t>
            </w:r>
            <w:r>
              <w:rPr>
                <w:rFonts w:ascii="宋体" w:hAnsi="宋体" w:eastAsia="宋体" w:cs="宋体"/>
                <w:spacing w:val="4"/>
                <w:sz w:val="17"/>
                <w:szCs w:val="17"/>
              </w:rPr>
              <w:t>人室外活</w:t>
            </w:r>
            <w:r>
              <w:rPr>
                <w:rFonts w:ascii="宋体" w:hAnsi="宋体" w:eastAsia="宋体" w:cs="宋体"/>
                <w:sz w:val="17"/>
                <w:szCs w:val="17"/>
              </w:rPr>
              <w:t xml:space="preserve"> </w:t>
            </w:r>
            <w:r>
              <w:rPr>
                <w:rFonts w:ascii="宋体" w:hAnsi="宋体" w:eastAsia="宋体" w:cs="宋体"/>
                <w:spacing w:val="21"/>
                <w:sz w:val="17"/>
                <w:szCs w:val="17"/>
              </w:rPr>
              <w:t>动需求。</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86"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44" w:line="219" w:lineRule="auto"/>
              <w:ind w:left="108"/>
              <w:rPr>
                <w:rFonts w:ascii="宋体" w:hAnsi="宋体" w:eastAsia="宋体" w:cs="宋体"/>
                <w:sz w:val="17"/>
                <w:szCs w:val="17"/>
              </w:rPr>
            </w:pPr>
            <w:r>
              <w:rPr>
                <w:rFonts w:ascii="宋体" w:hAnsi="宋体" w:eastAsia="宋体" w:cs="宋体"/>
                <w:spacing w:val="11"/>
                <w:sz w:val="17"/>
                <w:szCs w:val="17"/>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78" w:line="184" w:lineRule="auto"/>
              <w:ind w:left="365"/>
              <w:rPr>
                <w:rFonts w:ascii="宋体" w:hAnsi="宋体" w:eastAsia="宋体" w:cs="宋体"/>
                <w:sz w:val="17"/>
                <w:szCs w:val="17"/>
              </w:rPr>
            </w:pPr>
            <w:r>
              <w:fldChar w:fldCharType="begin"/>
            </w:r>
            <w:r>
              <w:instrText xml:space="preserve"> HYPERLINK "https://1.4.4.2" </w:instrText>
            </w:r>
            <w:r>
              <w:fldChar w:fldCharType="separate"/>
            </w:r>
            <w:r>
              <w:rPr>
                <w:rFonts w:ascii="宋体" w:hAnsi="宋体" w:eastAsia="宋体" w:cs="宋体"/>
                <w:spacing w:val="-3"/>
                <w:sz w:val="17"/>
                <w:szCs w:val="17"/>
              </w:rPr>
              <w:t>1.4.4.2</w:t>
            </w:r>
            <w:r>
              <w:rPr>
                <w:rFonts w:ascii="宋体" w:hAnsi="宋体" w:eastAsia="宋体" w:cs="宋体"/>
                <w:spacing w:val="-3"/>
                <w:sz w:val="17"/>
                <w:szCs w:val="17"/>
              </w:rPr>
              <w:fldChar w:fldCharType="end"/>
            </w:r>
          </w:p>
        </w:tc>
        <w:tc>
          <w:tcPr>
            <w:tcW w:w="5556" w:type="dxa"/>
            <w:vAlign w:val="top"/>
          </w:tcPr>
          <w:p>
            <w:pPr>
              <w:spacing w:before="125" w:line="245" w:lineRule="auto"/>
              <w:ind w:left="111" w:right="147"/>
              <w:rPr>
                <w:rFonts w:ascii="宋体" w:hAnsi="宋体" w:eastAsia="宋体" w:cs="宋体"/>
                <w:sz w:val="17"/>
                <w:szCs w:val="17"/>
              </w:rPr>
            </w:pPr>
            <w:r>
              <w:rPr>
                <w:rFonts w:ascii="宋体" w:hAnsi="宋体" w:eastAsia="宋体" w:cs="宋体"/>
                <w:spacing w:val="6"/>
                <w:sz w:val="17"/>
                <w:szCs w:val="17"/>
              </w:rPr>
              <w:t xml:space="preserve">活动场地地面铺装平整、防滑、不积水，且主要活动场地便于轮椅老 </w:t>
            </w:r>
            <w:r>
              <w:rPr>
                <w:rFonts w:ascii="宋体" w:hAnsi="宋体" w:eastAsia="宋体" w:cs="宋体"/>
                <w:spacing w:val="4"/>
                <w:sz w:val="17"/>
                <w:szCs w:val="17"/>
              </w:rPr>
              <w:t>人到达，位置应避免与车辆交通空间交叉</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7"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5" w:line="219" w:lineRule="auto"/>
              <w:ind w:left="108"/>
              <w:rPr>
                <w:rFonts w:ascii="宋体" w:hAnsi="宋体" w:eastAsia="宋体" w:cs="宋体"/>
                <w:sz w:val="17"/>
                <w:szCs w:val="17"/>
              </w:rPr>
            </w:pPr>
            <w:r>
              <w:rPr>
                <w:rFonts w:ascii="宋体" w:hAnsi="宋体" w:eastAsia="宋体" w:cs="宋体"/>
                <w:spacing w:val="8"/>
                <w:sz w:val="17"/>
                <w:szCs w:val="17"/>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9" w:line="184" w:lineRule="auto"/>
              <w:ind w:left="365"/>
              <w:rPr>
                <w:rFonts w:ascii="宋体" w:hAnsi="宋体" w:eastAsia="宋体" w:cs="宋体"/>
                <w:sz w:val="17"/>
                <w:szCs w:val="17"/>
              </w:rPr>
            </w:pPr>
            <w:r>
              <w:fldChar w:fldCharType="begin"/>
            </w:r>
            <w:r>
              <w:instrText xml:space="preserve"> HYPERLINK "https://1.4.4.3" </w:instrText>
            </w:r>
            <w:r>
              <w:fldChar w:fldCharType="separate"/>
            </w:r>
            <w:r>
              <w:rPr>
                <w:rFonts w:ascii="宋体" w:hAnsi="宋体" w:eastAsia="宋体" w:cs="宋体"/>
                <w:spacing w:val="-3"/>
                <w:sz w:val="17"/>
                <w:szCs w:val="17"/>
              </w:rPr>
              <w:t>1.4.4.3</w:t>
            </w:r>
            <w:r>
              <w:rPr>
                <w:rFonts w:ascii="宋体" w:hAnsi="宋体" w:eastAsia="宋体" w:cs="宋体"/>
                <w:spacing w:val="-3"/>
                <w:sz w:val="17"/>
                <w:szCs w:val="17"/>
              </w:rPr>
              <w:fldChar w:fldCharType="end"/>
            </w:r>
          </w:p>
        </w:tc>
        <w:tc>
          <w:tcPr>
            <w:tcW w:w="5556" w:type="dxa"/>
            <w:vAlign w:val="top"/>
          </w:tcPr>
          <w:p>
            <w:pPr>
              <w:spacing w:before="116" w:line="252" w:lineRule="auto"/>
              <w:ind w:left="111" w:right="144"/>
              <w:rPr>
                <w:rFonts w:ascii="宋体" w:hAnsi="宋体" w:eastAsia="宋体" w:cs="宋体"/>
                <w:sz w:val="17"/>
                <w:szCs w:val="17"/>
              </w:rPr>
            </w:pPr>
            <w:r>
              <w:rPr>
                <w:rFonts w:ascii="宋体" w:hAnsi="宋体" w:eastAsia="宋体" w:cs="宋体"/>
                <w:spacing w:val="6"/>
                <w:sz w:val="17"/>
                <w:szCs w:val="17"/>
              </w:rPr>
              <w:t>活动场地能获得日照，有向阳、避风的空间，可满足老年人晒太阳需</w:t>
            </w:r>
            <w:r>
              <w:rPr>
                <w:rFonts w:ascii="宋体" w:hAnsi="宋体" w:eastAsia="宋体" w:cs="宋体"/>
                <w:spacing w:val="9"/>
                <w:sz w:val="17"/>
                <w:szCs w:val="17"/>
              </w:rPr>
              <w:t xml:space="preserve"> </w:t>
            </w:r>
            <w:r>
              <w:rPr>
                <w:rFonts w:ascii="宋体" w:hAnsi="宋体" w:eastAsia="宋体" w:cs="宋体"/>
                <w:spacing w:val="-4"/>
                <w:sz w:val="17"/>
                <w:szCs w:val="17"/>
              </w:rPr>
              <w:t>求</w:t>
            </w:r>
            <w:r>
              <w:rPr>
                <w:rFonts w:ascii="宋体" w:hAnsi="宋体" w:eastAsia="宋体" w:cs="宋体"/>
                <w:spacing w:val="32"/>
                <w:sz w:val="17"/>
                <w:szCs w:val="17"/>
              </w:rPr>
              <w:t xml:space="preserve"> </w:t>
            </w:r>
            <w:r>
              <w:rPr>
                <w:rFonts w:ascii="宋体" w:hAnsi="宋体" w:eastAsia="宋体" w:cs="宋体"/>
                <w:spacing w:val="-4"/>
                <w:sz w:val="17"/>
                <w:szCs w:val="17"/>
              </w:rPr>
              <w:t>。</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88"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46" w:line="219" w:lineRule="auto"/>
              <w:ind w:left="108"/>
              <w:rPr>
                <w:rFonts w:ascii="宋体" w:hAnsi="宋体" w:eastAsia="宋体" w:cs="宋体"/>
                <w:sz w:val="17"/>
                <w:szCs w:val="17"/>
              </w:rPr>
            </w:pPr>
            <w:r>
              <w:rPr>
                <w:rFonts w:ascii="宋体" w:hAnsi="宋体" w:eastAsia="宋体" w:cs="宋体"/>
                <w:spacing w:val="8"/>
                <w:sz w:val="17"/>
                <w:szCs w:val="17"/>
              </w:rPr>
              <w:t>现场查看活动场地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344" w:type="dxa"/>
            <w:vAlign w:val="top"/>
          </w:tcPr>
          <w:p>
            <w:pPr>
              <w:spacing w:before="170" w:line="184" w:lineRule="auto"/>
              <w:ind w:left="365"/>
              <w:rPr>
                <w:rFonts w:ascii="宋体" w:hAnsi="宋体" w:eastAsia="宋体" w:cs="宋体"/>
                <w:sz w:val="17"/>
                <w:szCs w:val="17"/>
              </w:rPr>
            </w:pPr>
            <w:r>
              <w:fldChar w:fldCharType="begin"/>
            </w:r>
            <w:r>
              <w:instrText xml:space="preserve"> HYPERLINK "https://1.4.4.4" </w:instrText>
            </w:r>
            <w:r>
              <w:fldChar w:fldCharType="separate"/>
            </w:r>
            <w:r>
              <w:rPr>
                <w:rFonts w:ascii="宋体" w:hAnsi="宋体" w:eastAsia="宋体" w:cs="宋体"/>
                <w:spacing w:val="-3"/>
                <w:sz w:val="17"/>
                <w:szCs w:val="17"/>
              </w:rPr>
              <w:t>1.4.4.4</w:t>
            </w:r>
            <w:r>
              <w:rPr>
                <w:rFonts w:ascii="宋体" w:hAnsi="宋体" w:eastAsia="宋体" w:cs="宋体"/>
                <w:spacing w:val="-3"/>
                <w:sz w:val="17"/>
                <w:szCs w:val="17"/>
              </w:rPr>
              <w:fldChar w:fldCharType="end"/>
            </w:r>
          </w:p>
        </w:tc>
        <w:tc>
          <w:tcPr>
            <w:tcW w:w="5556" w:type="dxa"/>
            <w:vAlign w:val="top"/>
          </w:tcPr>
          <w:p>
            <w:pPr>
              <w:spacing w:before="127" w:line="219" w:lineRule="auto"/>
              <w:ind w:left="111"/>
              <w:rPr>
                <w:rFonts w:ascii="宋体" w:hAnsi="宋体" w:eastAsia="宋体" w:cs="宋体"/>
                <w:sz w:val="17"/>
                <w:szCs w:val="17"/>
              </w:rPr>
            </w:pPr>
            <w:r>
              <w:rPr>
                <w:rFonts w:ascii="宋体" w:hAnsi="宋体" w:eastAsia="宋体" w:cs="宋体"/>
                <w:spacing w:val="6"/>
                <w:sz w:val="17"/>
                <w:szCs w:val="17"/>
              </w:rPr>
              <w:t>沿主要散步道、主要活动场地周边、台阶处有照明设施。</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169" w:line="184" w:lineRule="auto"/>
              <w:ind w:left="296"/>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27" w:line="219" w:lineRule="auto"/>
              <w:ind w:left="108"/>
              <w:rPr>
                <w:rFonts w:ascii="宋体" w:hAnsi="宋体" w:eastAsia="宋体" w:cs="宋体"/>
                <w:sz w:val="17"/>
                <w:szCs w:val="17"/>
              </w:rPr>
            </w:pPr>
            <w:r>
              <w:rPr>
                <w:rFonts w:ascii="宋体" w:hAnsi="宋体" w:eastAsia="宋体" w:cs="宋体"/>
                <w:spacing w:val="11"/>
                <w:sz w:val="17"/>
                <w:szCs w:val="17"/>
              </w:rPr>
              <w:t>现场查看散步道</w:t>
            </w:r>
          </w:p>
        </w:tc>
      </w:tr>
    </w:tbl>
    <w:p>
      <w:pPr>
        <w:spacing w:line="261" w:lineRule="auto"/>
        <w:rPr>
          <w:rFonts w:ascii="Arial"/>
          <w:sz w:val="21"/>
        </w:rPr>
      </w:pPr>
    </w:p>
    <w:p>
      <w:pPr>
        <w:spacing w:before="123" w:line="184" w:lineRule="auto"/>
        <w:ind w:left="11625"/>
        <w:rPr>
          <w:rFonts w:ascii="宋体" w:hAnsi="宋体" w:eastAsia="宋体" w:cs="宋体"/>
          <w:sz w:val="38"/>
          <w:szCs w:val="38"/>
        </w:rPr>
      </w:pPr>
      <w:r>
        <w:rPr>
          <w:rFonts w:ascii="宋体" w:hAnsi="宋体" w:eastAsia="宋体" w:cs="宋体"/>
          <w:spacing w:val="-8"/>
          <w:sz w:val="38"/>
          <w:szCs w:val="38"/>
        </w:rPr>
        <w:t>—117—</w:t>
      </w:r>
    </w:p>
    <w:p>
      <w:pPr>
        <w:sectPr>
          <w:pgSz w:w="16830" w:h="11900"/>
          <w:pgMar w:top="1011" w:right="755" w:bottom="400" w:left="1914" w:header="0" w:footer="0" w:gutter="0"/>
          <w:cols w:space="720" w:num="1"/>
        </w:sectPr>
      </w:pPr>
    </w:p>
    <w:p/>
    <w:p/>
    <w:p>
      <w:pPr>
        <w:spacing w:line="5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30"/>
        <w:gridCol w:w="640"/>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54" w:type="dxa"/>
            <w:vAlign w:val="top"/>
          </w:tcPr>
          <w:p>
            <w:pPr>
              <w:spacing w:before="164" w:line="184" w:lineRule="auto"/>
              <w:ind w:left="427"/>
              <w:rPr>
                <w:rFonts w:ascii="宋体" w:hAnsi="宋体" w:eastAsia="宋体" w:cs="宋体"/>
                <w:sz w:val="14"/>
                <w:szCs w:val="14"/>
              </w:rPr>
            </w:pPr>
            <w:r>
              <w:fldChar w:fldCharType="begin"/>
            </w:r>
            <w:r>
              <w:instrText xml:space="preserve"> HYPERLINK "https://1.4.4.5" </w:instrText>
            </w:r>
            <w:r>
              <w:fldChar w:fldCharType="separate"/>
            </w:r>
            <w:r>
              <w:rPr>
                <w:rFonts w:ascii="宋体" w:hAnsi="宋体" w:eastAsia="宋体" w:cs="宋体"/>
                <w:b/>
                <w:bCs/>
                <w:spacing w:val="-4"/>
                <w:sz w:val="14"/>
                <w:szCs w:val="14"/>
              </w:rPr>
              <w:t>1.4.4.5</w:t>
            </w:r>
            <w:r>
              <w:rPr>
                <w:rFonts w:ascii="宋体" w:hAnsi="宋体" w:eastAsia="宋体" w:cs="宋体"/>
                <w:b/>
                <w:bCs/>
                <w:spacing w:val="-4"/>
                <w:sz w:val="14"/>
                <w:szCs w:val="14"/>
              </w:rPr>
              <w:fldChar w:fldCharType="end"/>
            </w:r>
          </w:p>
        </w:tc>
        <w:tc>
          <w:tcPr>
            <w:tcW w:w="5556" w:type="dxa"/>
            <w:vAlign w:val="top"/>
          </w:tcPr>
          <w:p>
            <w:pPr>
              <w:spacing w:before="111" w:line="219" w:lineRule="auto"/>
              <w:ind w:left="101"/>
              <w:rPr>
                <w:rFonts w:ascii="宋体" w:hAnsi="宋体" w:eastAsia="宋体" w:cs="宋体"/>
                <w:sz w:val="18"/>
                <w:szCs w:val="18"/>
              </w:rPr>
            </w:pPr>
            <w:r>
              <w:rPr>
                <w:rFonts w:ascii="宋体" w:hAnsi="宋体" w:eastAsia="宋体" w:cs="宋体"/>
                <w:spacing w:val="4"/>
                <w:sz w:val="18"/>
                <w:szCs w:val="18"/>
              </w:rPr>
              <w:t>主要散步道沿途有高差时，采用轮椅坡道过渡。</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15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12" w:line="219" w:lineRule="auto"/>
              <w:ind w:left="116"/>
              <w:rPr>
                <w:rFonts w:ascii="宋体" w:hAnsi="宋体" w:eastAsia="宋体" w:cs="宋体"/>
                <w:sz w:val="18"/>
                <w:szCs w:val="18"/>
              </w:rPr>
            </w:pPr>
            <w:r>
              <w:rPr>
                <w:rFonts w:ascii="宋体" w:hAnsi="宋体" w:eastAsia="宋体" w:cs="宋体"/>
                <w:spacing w:val="-2"/>
                <w:sz w:val="18"/>
                <w:szCs w:val="18"/>
              </w:rPr>
              <w:t>现场查看散步道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D5F7F9"/>
            <w:vAlign w:val="top"/>
          </w:tcPr>
          <w:p>
            <w:pPr>
              <w:spacing w:before="151" w:line="184" w:lineRule="auto"/>
              <w:ind w:left="537"/>
              <w:rPr>
                <w:rFonts w:ascii="宋体" w:hAnsi="宋体" w:eastAsia="宋体" w:cs="宋体"/>
                <w:sz w:val="18"/>
                <w:szCs w:val="18"/>
              </w:rPr>
            </w:pPr>
            <w:r>
              <w:rPr>
                <w:rFonts w:ascii="宋体" w:hAnsi="宋体" w:eastAsia="宋体" w:cs="宋体"/>
                <w:b/>
                <w:bCs/>
                <w:color w:val="484C4D"/>
                <w:spacing w:val="-7"/>
                <w:sz w:val="18"/>
                <w:szCs w:val="18"/>
              </w:rPr>
              <w:t>1.5</w:t>
            </w:r>
          </w:p>
        </w:tc>
        <w:tc>
          <w:tcPr>
            <w:tcW w:w="5556" w:type="dxa"/>
            <w:shd w:val="clear" w:color="auto" w:fill="D5F5F5"/>
            <w:vAlign w:val="top"/>
          </w:tcPr>
          <w:p>
            <w:pPr>
              <w:spacing w:before="105" w:line="219" w:lineRule="auto"/>
              <w:ind w:left="103"/>
              <w:rPr>
                <w:rFonts w:ascii="宋体" w:hAnsi="宋体" w:eastAsia="宋体" w:cs="宋体"/>
                <w:sz w:val="18"/>
                <w:szCs w:val="18"/>
              </w:rPr>
            </w:pPr>
            <w:r>
              <w:rPr>
                <w:rFonts w:ascii="宋体" w:hAnsi="宋体" w:eastAsia="宋体" w:cs="宋体"/>
                <w:b/>
                <w:bCs/>
                <w:spacing w:val="-4"/>
                <w:sz w:val="18"/>
                <w:szCs w:val="18"/>
              </w:rPr>
              <w:t>室内温度及通风</w:t>
            </w:r>
          </w:p>
        </w:tc>
        <w:tc>
          <w:tcPr>
            <w:tcW w:w="719" w:type="dxa"/>
            <w:shd w:val="clear" w:color="auto" w:fill="D3F4F1"/>
            <w:vAlign w:val="top"/>
          </w:tcPr>
          <w:p>
            <w:pPr>
              <w:rPr>
                <w:rFonts w:ascii="Arial"/>
                <w:sz w:val="21"/>
              </w:rPr>
            </w:pPr>
          </w:p>
        </w:tc>
        <w:tc>
          <w:tcPr>
            <w:tcW w:w="630" w:type="dxa"/>
            <w:shd w:val="clear" w:color="auto" w:fill="D1F3EF"/>
            <w:vAlign w:val="top"/>
          </w:tcPr>
          <w:p>
            <w:pPr>
              <w:spacing w:before="153" w:line="183" w:lineRule="auto"/>
              <w:ind w:left="266"/>
              <w:rPr>
                <w:rFonts w:ascii="宋体" w:hAnsi="宋体" w:eastAsia="宋体" w:cs="宋体"/>
                <w:sz w:val="18"/>
                <w:szCs w:val="18"/>
              </w:rPr>
            </w:pPr>
            <w:r>
              <w:rPr>
                <w:rFonts w:ascii="宋体" w:hAnsi="宋体" w:eastAsia="宋体" w:cs="宋体"/>
                <w:color w:val="4B4F4F"/>
                <w:sz w:val="18"/>
                <w:szCs w:val="18"/>
              </w:rPr>
              <w:t>8</w:t>
            </w:r>
          </w:p>
        </w:tc>
        <w:tc>
          <w:tcPr>
            <w:tcW w:w="640" w:type="dxa"/>
            <w:shd w:val="clear" w:color="auto" w:fill="D2F3F0"/>
            <w:vAlign w:val="top"/>
          </w:tcPr>
          <w:p>
            <w:pPr>
              <w:rPr>
                <w:rFonts w:ascii="Arial"/>
                <w:sz w:val="21"/>
              </w:rPr>
            </w:pPr>
          </w:p>
        </w:tc>
        <w:tc>
          <w:tcPr>
            <w:tcW w:w="710" w:type="dxa"/>
            <w:shd w:val="clear" w:color="auto" w:fill="D2F2EE"/>
            <w:vAlign w:val="top"/>
          </w:tcPr>
          <w:p>
            <w:pPr>
              <w:rPr>
                <w:rFonts w:ascii="Arial"/>
                <w:sz w:val="21"/>
              </w:rPr>
            </w:pPr>
          </w:p>
        </w:tc>
        <w:tc>
          <w:tcPr>
            <w:tcW w:w="709" w:type="dxa"/>
            <w:shd w:val="clear" w:color="auto" w:fill="D0F2ED"/>
            <w:vAlign w:val="top"/>
          </w:tcPr>
          <w:p>
            <w:pPr>
              <w:rPr>
                <w:rFonts w:ascii="Arial"/>
                <w:sz w:val="21"/>
              </w:rPr>
            </w:pPr>
          </w:p>
        </w:tc>
        <w:tc>
          <w:tcPr>
            <w:tcW w:w="3862" w:type="dxa"/>
            <w:shd w:val="clear" w:color="auto" w:fill="D3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shd w:val="clear" w:color="auto" w:fill="C4EFFD"/>
            <w:vAlign w:val="top"/>
          </w:tcPr>
          <w:p>
            <w:pPr>
              <w:spacing w:before="170" w:line="184" w:lineRule="auto"/>
              <w:ind w:left="497"/>
              <w:rPr>
                <w:rFonts w:ascii="宋体" w:hAnsi="宋体" w:eastAsia="宋体" w:cs="宋体"/>
                <w:sz w:val="14"/>
                <w:szCs w:val="14"/>
              </w:rPr>
            </w:pPr>
            <w:r>
              <w:rPr>
                <w:rFonts w:ascii="宋体" w:hAnsi="宋体" w:eastAsia="宋体" w:cs="宋体"/>
                <w:b/>
                <w:bCs/>
                <w:spacing w:val="-5"/>
                <w:sz w:val="14"/>
                <w:szCs w:val="14"/>
              </w:rPr>
              <w:t>1.5.1</w:t>
            </w:r>
          </w:p>
        </w:tc>
        <w:tc>
          <w:tcPr>
            <w:tcW w:w="5556" w:type="dxa"/>
            <w:shd w:val="clear" w:color="auto" w:fill="C1ECFD"/>
            <w:vAlign w:val="top"/>
          </w:tcPr>
          <w:p>
            <w:pPr>
              <w:spacing w:before="116" w:line="220" w:lineRule="auto"/>
              <w:ind w:left="103"/>
              <w:rPr>
                <w:rFonts w:ascii="宋体" w:hAnsi="宋体" w:eastAsia="宋体" w:cs="宋体"/>
                <w:sz w:val="18"/>
                <w:szCs w:val="18"/>
              </w:rPr>
            </w:pPr>
            <w:r>
              <w:rPr>
                <w:rFonts w:ascii="宋体" w:hAnsi="宋体" w:eastAsia="宋体" w:cs="宋体"/>
                <w:b/>
                <w:bCs/>
                <w:spacing w:val="4"/>
                <w:sz w:val="18"/>
                <w:szCs w:val="18"/>
              </w:rPr>
              <w:t>温湿度控制</w:t>
            </w:r>
          </w:p>
        </w:tc>
        <w:tc>
          <w:tcPr>
            <w:tcW w:w="719" w:type="dxa"/>
            <w:shd w:val="clear" w:color="auto" w:fill="C1EBFD"/>
            <w:vAlign w:val="top"/>
          </w:tcPr>
          <w:p>
            <w:pPr>
              <w:rPr>
                <w:rFonts w:ascii="Arial"/>
                <w:sz w:val="21"/>
              </w:rPr>
            </w:pPr>
          </w:p>
        </w:tc>
        <w:tc>
          <w:tcPr>
            <w:tcW w:w="630" w:type="dxa"/>
            <w:shd w:val="clear" w:color="auto" w:fill="BEEBFE"/>
            <w:vAlign w:val="top"/>
          </w:tcPr>
          <w:p>
            <w:pPr>
              <w:rPr>
                <w:rFonts w:ascii="Arial"/>
                <w:sz w:val="21"/>
              </w:rPr>
            </w:pPr>
          </w:p>
        </w:tc>
        <w:tc>
          <w:tcPr>
            <w:tcW w:w="640" w:type="dxa"/>
            <w:shd w:val="clear" w:color="auto" w:fill="BFEAFD"/>
            <w:vAlign w:val="top"/>
          </w:tcPr>
          <w:p>
            <w:pPr>
              <w:spacing w:before="164" w:line="183" w:lineRule="auto"/>
              <w:ind w:left="266"/>
              <w:rPr>
                <w:rFonts w:ascii="宋体" w:hAnsi="宋体" w:eastAsia="宋体" w:cs="宋体"/>
                <w:sz w:val="18"/>
                <w:szCs w:val="18"/>
              </w:rPr>
            </w:pPr>
            <w:r>
              <w:rPr>
                <w:rFonts w:ascii="宋体" w:hAnsi="宋体" w:eastAsia="宋体" w:cs="宋体"/>
                <w:sz w:val="18"/>
                <w:szCs w:val="18"/>
              </w:rPr>
              <w:t>2</w:t>
            </w:r>
          </w:p>
        </w:tc>
        <w:tc>
          <w:tcPr>
            <w:tcW w:w="710" w:type="dxa"/>
            <w:shd w:val="clear" w:color="auto" w:fill="BFEAFE"/>
            <w:vAlign w:val="top"/>
          </w:tcPr>
          <w:p>
            <w:pPr>
              <w:rPr>
                <w:rFonts w:ascii="Arial"/>
                <w:sz w:val="21"/>
              </w:rPr>
            </w:pPr>
          </w:p>
        </w:tc>
        <w:tc>
          <w:tcPr>
            <w:tcW w:w="709" w:type="dxa"/>
            <w:shd w:val="clear" w:color="auto" w:fill="BBE9FD"/>
            <w:vAlign w:val="top"/>
          </w:tcPr>
          <w:p>
            <w:pPr>
              <w:rPr>
                <w:rFonts w:ascii="Arial"/>
                <w:sz w:val="21"/>
              </w:rPr>
            </w:pPr>
          </w:p>
        </w:tc>
        <w:tc>
          <w:tcPr>
            <w:tcW w:w="3862" w:type="dxa"/>
            <w:shd w:val="clear" w:color="auto" w:fill="C1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3" w:line="184" w:lineRule="auto"/>
              <w:ind w:left="425"/>
              <w:rPr>
                <w:rFonts w:ascii="宋体" w:hAnsi="宋体" w:eastAsia="宋体" w:cs="宋体"/>
                <w:sz w:val="14"/>
                <w:szCs w:val="14"/>
              </w:rPr>
            </w:pPr>
            <w:r>
              <w:fldChar w:fldCharType="begin"/>
            </w:r>
            <w:r>
              <w:instrText xml:space="preserve"> HYPERLINK "https://1.5.1.1" </w:instrText>
            </w:r>
            <w:r>
              <w:fldChar w:fldCharType="separate"/>
            </w:r>
            <w:r>
              <w:rPr>
                <w:rFonts w:ascii="宋体" w:hAnsi="宋体" w:eastAsia="宋体" w:cs="宋体"/>
                <w:spacing w:val="-2"/>
                <w:sz w:val="14"/>
                <w:szCs w:val="14"/>
              </w:rPr>
              <w:t>1.5.1.1</w:t>
            </w:r>
            <w:r>
              <w:rPr>
                <w:rFonts w:ascii="宋体" w:hAnsi="宋体" w:eastAsia="宋体" w:cs="宋体"/>
                <w:spacing w:val="-2"/>
                <w:sz w:val="14"/>
                <w:szCs w:val="14"/>
              </w:rPr>
              <w:fldChar w:fldCharType="end"/>
            </w:r>
          </w:p>
        </w:tc>
        <w:tc>
          <w:tcPr>
            <w:tcW w:w="5556" w:type="dxa"/>
            <w:vAlign w:val="top"/>
          </w:tcPr>
          <w:p>
            <w:pPr>
              <w:spacing w:before="98" w:line="238" w:lineRule="auto"/>
              <w:ind w:left="101" w:right="31"/>
              <w:rPr>
                <w:rFonts w:ascii="宋体" w:hAnsi="宋体" w:eastAsia="宋体" w:cs="宋体"/>
                <w:sz w:val="18"/>
                <w:szCs w:val="18"/>
              </w:rPr>
            </w:pPr>
            <w:r>
              <w:rPr>
                <w:rFonts w:ascii="宋体" w:hAnsi="宋体" w:eastAsia="宋体" w:cs="宋体"/>
                <w:sz w:val="18"/>
                <w:szCs w:val="18"/>
              </w:rPr>
              <w:t>老年人居室设有温度或湿度调节设备，如散热器、空调、电风扇、加</w:t>
            </w:r>
            <w:r>
              <w:rPr>
                <w:rFonts w:ascii="宋体" w:hAnsi="宋体" w:eastAsia="宋体" w:cs="宋体"/>
                <w:spacing w:val="12"/>
                <w:sz w:val="18"/>
                <w:szCs w:val="18"/>
              </w:rPr>
              <w:t xml:space="preserve"> </w:t>
            </w:r>
            <w:r>
              <w:rPr>
                <w:rFonts w:ascii="宋体" w:hAnsi="宋体" w:eastAsia="宋体" w:cs="宋体"/>
                <w:spacing w:val="11"/>
                <w:sz w:val="18"/>
                <w:szCs w:val="18"/>
              </w:rPr>
              <w:t>湿器、除湿器等。</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275"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62" w:type="dxa"/>
            <w:vAlign w:val="top"/>
          </w:tcPr>
          <w:p>
            <w:pPr>
              <w:spacing w:before="229" w:line="219" w:lineRule="auto"/>
              <w:ind w:left="116"/>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84" w:line="184" w:lineRule="auto"/>
              <w:ind w:left="425"/>
              <w:rPr>
                <w:rFonts w:ascii="宋体" w:hAnsi="宋体" w:eastAsia="宋体" w:cs="宋体"/>
                <w:sz w:val="14"/>
                <w:szCs w:val="14"/>
              </w:rPr>
            </w:pPr>
            <w:r>
              <w:fldChar w:fldCharType="begin"/>
            </w:r>
            <w:r>
              <w:instrText xml:space="preserve"> HYPERLINK "https://1.5.1.2" </w:instrText>
            </w:r>
            <w:r>
              <w:fldChar w:fldCharType="separate"/>
            </w:r>
            <w:r>
              <w:rPr>
                <w:rFonts w:ascii="宋体" w:hAnsi="宋体" w:eastAsia="宋体" w:cs="宋体"/>
                <w:spacing w:val="-2"/>
                <w:sz w:val="14"/>
                <w:szCs w:val="14"/>
              </w:rPr>
              <w:t>1.5.1.2</w:t>
            </w:r>
            <w:r>
              <w:rPr>
                <w:rFonts w:ascii="宋体" w:hAnsi="宋体" w:eastAsia="宋体" w:cs="宋体"/>
                <w:spacing w:val="-2"/>
                <w:sz w:val="14"/>
                <w:szCs w:val="14"/>
              </w:rPr>
              <w:fldChar w:fldCharType="end"/>
            </w:r>
          </w:p>
        </w:tc>
        <w:tc>
          <w:tcPr>
            <w:tcW w:w="5556" w:type="dxa"/>
            <w:vAlign w:val="top"/>
          </w:tcPr>
          <w:p>
            <w:pPr>
              <w:spacing w:before="90" w:line="237" w:lineRule="auto"/>
              <w:ind w:left="101" w:right="196"/>
              <w:rPr>
                <w:rFonts w:ascii="宋体" w:hAnsi="宋体" w:eastAsia="宋体" w:cs="宋体"/>
                <w:sz w:val="18"/>
                <w:szCs w:val="18"/>
              </w:rPr>
            </w:pPr>
            <w:r>
              <w:rPr>
                <w:rFonts w:ascii="宋体" w:hAnsi="宋体" w:eastAsia="宋体" w:cs="宋体"/>
                <w:spacing w:val="1"/>
                <w:sz w:val="18"/>
                <w:szCs w:val="18"/>
              </w:rPr>
              <w:t>老年人洗浴空间(包括居室卫生间内的洗浴区和公共洗浴空间)</w:t>
            </w:r>
            <w:r>
              <w:rPr>
                <w:rFonts w:ascii="宋体" w:hAnsi="宋体" w:eastAsia="宋体" w:cs="宋体"/>
                <w:sz w:val="18"/>
                <w:szCs w:val="18"/>
              </w:rPr>
              <w:t xml:space="preserve">设有 </w:t>
            </w:r>
            <w:r>
              <w:rPr>
                <w:rFonts w:ascii="宋体" w:hAnsi="宋体" w:eastAsia="宋体" w:cs="宋体"/>
                <w:spacing w:val="5"/>
                <w:sz w:val="18"/>
                <w:szCs w:val="18"/>
              </w:rPr>
              <w:t>温度调节设备，如浴霸、暖风机等。</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276"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62" w:type="dxa"/>
            <w:vAlign w:val="top"/>
          </w:tcPr>
          <w:p>
            <w:pPr>
              <w:spacing w:before="230" w:line="219" w:lineRule="auto"/>
              <w:ind w:left="116"/>
              <w:rPr>
                <w:rFonts w:ascii="宋体" w:hAnsi="宋体" w:eastAsia="宋体" w:cs="宋体"/>
                <w:sz w:val="18"/>
                <w:szCs w:val="18"/>
              </w:rPr>
            </w:pPr>
            <w:r>
              <w:rPr>
                <w:rFonts w:ascii="宋体" w:hAnsi="宋体" w:eastAsia="宋体" w:cs="宋体"/>
                <w:spacing w:val="1"/>
                <w:sz w:val="18"/>
                <w:szCs w:val="18"/>
              </w:rPr>
              <w:t>现场查看老年人洗浴空间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354" w:type="dxa"/>
            <w:vAlign w:val="top"/>
          </w:tcPr>
          <w:p>
            <w:pPr>
              <w:spacing w:line="307"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"https://1.5.1.3" </w:instrText>
            </w:r>
            <w:r>
              <w:fldChar w:fldCharType="separate"/>
            </w:r>
            <w:r>
              <w:rPr>
                <w:rFonts w:ascii="宋体" w:hAnsi="宋体" w:eastAsia="宋体" w:cs="宋体"/>
                <w:spacing w:val="-2"/>
                <w:sz w:val="14"/>
                <w:szCs w:val="14"/>
              </w:rPr>
              <w:t>1.5.1.3</w:t>
            </w:r>
            <w:r>
              <w:rPr>
                <w:rFonts w:ascii="宋体" w:hAnsi="宋体" w:eastAsia="宋体" w:cs="宋体"/>
                <w:spacing w:val="-2"/>
                <w:sz w:val="14"/>
                <w:szCs w:val="14"/>
              </w:rPr>
              <w:fldChar w:fldCharType="end"/>
            </w:r>
          </w:p>
        </w:tc>
        <w:tc>
          <w:tcPr>
            <w:tcW w:w="5556" w:type="dxa"/>
            <w:vAlign w:val="top"/>
          </w:tcPr>
          <w:p>
            <w:pPr>
              <w:spacing w:before="171" w:line="256" w:lineRule="auto"/>
              <w:ind w:left="101"/>
              <w:rPr>
                <w:rFonts w:ascii="宋体" w:hAnsi="宋体" w:eastAsia="宋体" w:cs="宋体"/>
                <w:sz w:val="17"/>
                <w:szCs w:val="17"/>
              </w:rPr>
            </w:pPr>
            <w:r>
              <w:rPr>
                <w:rFonts w:ascii="宋体" w:hAnsi="宋体" w:eastAsia="宋体" w:cs="宋体"/>
                <w:spacing w:val="5"/>
                <w:sz w:val="17"/>
                <w:szCs w:val="17"/>
              </w:rPr>
              <w:t>公共活动空间及就餐空间设有温度或湿度调节设备，如散热器、空调、</w:t>
            </w:r>
            <w:r>
              <w:rPr>
                <w:rFonts w:ascii="宋体" w:hAnsi="宋体" w:eastAsia="宋体" w:cs="宋体"/>
                <w:spacing w:val="15"/>
                <w:sz w:val="17"/>
                <w:szCs w:val="17"/>
              </w:rPr>
              <w:t xml:space="preserve"> </w:t>
            </w:r>
            <w:r>
              <w:rPr>
                <w:rFonts w:ascii="宋体" w:hAnsi="宋体" w:eastAsia="宋体" w:cs="宋体"/>
                <w:spacing w:val="13"/>
                <w:sz w:val="17"/>
                <w:szCs w:val="17"/>
              </w:rPr>
              <w:t>电风扇、加湿器、除湿器等。</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87" w:lineRule="auto"/>
              <w:rPr>
                <w:rFonts w:ascii="Arial"/>
                <w:sz w:val="21"/>
              </w:rPr>
            </w:pPr>
          </w:p>
          <w:p>
            <w:pPr>
              <w:spacing w:before="59"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62" w:type="dxa"/>
            <w:vAlign w:val="top"/>
          </w:tcPr>
          <w:p>
            <w:pPr>
              <w:spacing w:line="241"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vAlign w:val="top"/>
          </w:tcPr>
          <w:p>
            <w:pPr>
              <w:spacing w:before="166" w:line="184" w:lineRule="auto"/>
              <w:ind w:left="425"/>
              <w:rPr>
                <w:rFonts w:ascii="宋体" w:hAnsi="宋体" w:eastAsia="宋体" w:cs="宋体"/>
                <w:sz w:val="14"/>
                <w:szCs w:val="14"/>
              </w:rPr>
            </w:pPr>
            <w:r>
              <w:fldChar w:fldCharType="begin"/>
            </w:r>
            <w:r>
              <w:instrText xml:space="preserve"> HYPERLINK "https://1.5.1.4" </w:instrText>
            </w:r>
            <w:r>
              <w:fldChar w:fldCharType="separate"/>
            </w:r>
            <w:r>
              <w:rPr>
                <w:rFonts w:ascii="宋体" w:hAnsi="宋体" w:eastAsia="宋体" w:cs="宋体"/>
                <w:spacing w:val="-2"/>
                <w:sz w:val="14"/>
                <w:szCs w:val="14"/>
              </w:rPr>
              <w:t>1.5.1.4</w:t>
            </w:r>
            <w:r>
              <w:rPr>
                <w:rFonts w:ascii="宋体" w:hAnsi="宋体" w:eastAsia="宋体" w:cs="宋体"/>
                <w:spacing w:val="-2"/>
                <w:sz w:val="14"/>
                <w:szCs w:val="14"/>
              </w:rPr>
              <w:fldChar w:fldCharType="end"/>
            </w:r>
          </w:p>
        </w:tc>
        <w:tc>
          <w:tcPr>
            <w:tcW w:w="5556" w:type="dxa"/>
            <w:vAlign w:val="top"/>
          </w:tcPr>
          <w:p>
            <w:pPr>
              <w:spacing w:before="112" w:line="230" w:lineRule="auto"/>
              <w:ind w:left="101"/>
              <w:rPr>
                <w:rFonts w:ascii="宋体" w:hAnsi="宋体" w:eastAsia="宋体" w:cs="宋体"/>
                <w:sz w:val="17"/>
                <w:szCs w:val="17"/>
              </w:rPr>
            </w:pPr>
            <w:r>
              <w:rPr>
                <w:rFonts w:ascii="宋体" w:hAnsi="宋体" w:eastAsia="宋体" w:cs="宋体"/>
                <w:spacing w:val="11"/>
                <w:sz w:val="17"/>
                <w:szCs w:val="17"/>
              </w:rPr>
              <w:t>温度及湿度调节设备设有相应的防护措施，能保证使用过程的安全。</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158"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62" w:type="dxa"/>
            <w:vAlign w:val="top"/>
          </w:tcPr>
          <w:p>
            <w:pPr>
              <w:spacing w:before="112" w:line="219" w:lineRule="auto"/>
              <w:ind w:left="116"/>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3EFFD"/>
            <w:vAlign w:val="top"/>
          </w:tcPr>
          <w:p>
            <w:pPr>
              <w:spacing w:before="156" w:line="184" w:lineRule="auto"/>
              <w:ind w:left="447"/>
              <w:rPr>
                <w:rFonts w:ascii="宋体" w:hAnsi="宋体" w:eastAsia="宋体" w:cs="宋体"/>
                <w:sz w:val="18"/>
                <w:szCs w:val="18"/>
              </w:rPr>
            </w:pPr>
            <w:r>
              <w:rPr>
                <w:rFonts w:ascii="宋体" w:hAnsi="宋体" w:eastAsia="宋体" w:cs="宋体"/>
                <w:b/>
                <w:bCs/>
                <w:spacing w:val="-6"/>
                <w:sz w:val="18"/>
                <w:szCs w:val="18"/>
              </w:rPr>
              <w:t>1.5.2</w:t>
            </w:r>
          </w:p>
        </w:tc>
        <w:tc>
          <w:tcPr>
            <w:tcW w:w="5556" w:type="dxa"/>
            <w:shd w:val="clear" w:color="auto" w:fill="BFEBFD"/>
            <w:vAlign w:val="top"/>
          </w:tcPr>
          <w:p>
            <w:pPr>
              <w:spacing w:before="110" w:line="220" w:lineRule="auto"/>
              <w:ind w:left="103"/>
              <w:rPr>
                <w:rFonts w:ascii="宋体" w:hAnsi="宋体" w:eastAsia="宋体" w:cs="宋体"/>
                <w:sz w:val="18"/>
                <w:szCs w:val="18"/>
              </w:rPr>
            </w:pPr>
            <w:r>
              <w:rPr>
                <w:rFonts w:ascii="宋体" w:hAnsi="宋体" w:eastAsia="宋体" w:cs="宋体"/>
                <w:b/>
                <w:bCs/>
                <w:spacing w:val="-4"/>
                <w:sz w:val="18"/>
                <w:szCs w:val="18"/>
              </w:rPr>
              <w:t>通风调节</w:t>
            </w:r>
          </w:p>
        </w:tc>
        <w:tc>
          <w:tcPr>
            <w:tcW w:w="719" w:type="dxa"/>
            <w:shd w:val="clear" w:color="auto" w:fill="BFEBFD"/>
            <w:vAlign w:val="top"/>
          </w:tcPr>
          <w:p>
            <w:pPr>
              <w:rPr>
                <w:rFonts w:ascii="Arial"/>
                <w:sz w:val="21"/>
              </w:rPr>
            </w:pPr>
          </w:p>
        </w:tc>
        <w:tc>
          <w:tcPr>
            <w:tcW w:w="630" w:type="dxa"/>
            <w:shd w:val="clear" w:color="auto" w:fill="BDE8FA"/>
            <w:vAlign w:val="top"/>
          </w:tcPr>
          <w:p>
            <w:pPr>
              <w:rPr>
                <w:rFonts w:ascii="Arial"/>
                <w:sz w:val="21"/>
              </w:rPr>
            </w:pPr>
          </w:p>
        </w:tc>
        <w:tc>
          <w:tcPr>
            <w:tcW w:w="640" w:type="dxa"/>
            <w:shd w:val="clear" w:color="auto" w:fill="BEEAFD"/>
            <w:vAlign w:val="top"/>
          </w:tcPr>
          <w:p>
            <w:pPr>
              <w:spacing w:before="158" w:line="183" w:lineRule="auto"/>
              <w:ind w:left="266"/>
              <w:rPr>
                <w:rFonts w:ascii="宋体" w:hAnsi="宋体" w:eastAsia="宋体" w:cs="宋体"/>
                <w:sz w:val="18"/>
                <w:szCs w:val="18"/>
              </w:rPr>
            </w:pPr>
            <w:r>
              <w:rPr>
                <w:rFonts w:ascii="宋体" w:hAnsi="宋体" w:eastAsia="宋体" w:cs="宋体"/>
                <w:sz w:val="18"/>
                <w:szCs w:val="18"/>
              </w:rPr>
              <w:t>6</w:t>
            </w:r>
          </w:p>
        </w:tc>
        <w:tc>
          <w:tcPr>
            <w:tcW w:w="710" w:type="dxa"/>
            <w:shd w:val="clear" w:color="auto" w:fill="BEEAFD"/>
            <w:vAlign w:val="top"/>
          </w:tcPr>
          <w:p>
            <w:pPr>
              <w:rPr>
                <w:rFonts w:ascii="Arial"/>
                <w:sz w:val="21"/>
              </w:rPr>
            </w:pPr>
          </w:p>
        </w:tc>
        <w:tc>
          <w:tcPr>
            <w:tcW w:w="709" w:type="dxa"/>
            <w:shd w:val="clear" w:color="auto" w:fill="BAE8FD"/>
            <w:vAlign w:val="top"/>
          </w:tcPr>
          <w:p>
            <w:pPr>
              <w:rPr>
                <w:rFonts w:ascii="Arial"/>
                <w:sz w:val="21"/>
              </w:rPr>
            </w:pPr>
          </w:p>
        </w:tc>
        <w:tc>
          <w:tcPr>
            <w:tcW w:w="3862" w:type="dxa"/>
            <w:shd w:val="clear" w:color="auto" w:fill="C1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58"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"https://1.5.2.1" </w:instrText>
            </w:r>
            <w:r>
              <w:fldChar w:fldCharType="separate"/>
            </w:r>
            <w:r>
              <w:rPr>
                <w:rFonts w:ascii="宋体" w:hAnsi="宋体" w:eastAsia="宋体" w:cs="宋体"/>
                <w:spacing w:val="-2"/>
                <w:sz w:val="14"/>
                <w:szCs w:val="14"/>
              </w:rPr>
              <w:t>1.5.2.1</w:t>
            </w:r>
            <w:r>
              <w:rPr>
                <w:rFonts w:ascii="宋体" w:hAnsi="宋体" w:eastAsia="宋体" w:cs="宋体"/>
                <w:spacing w:val="-2"/>
                <w:sz w:val="14"/>
                <w:szCs w:val="14"/>
              </w:rPr>
              <w:fldChar w:fldCharType="end"/>
            </w:r>
          </w:p>
        </w:tc>
        <w:tc>
          <w:tcPr>
            <w:tcW w:w="5556" w:type="dxa"/>
            <w:vAlign w:val="top"/>
          </w:tcPr>
          <w:p>
            <w:pPr>
              <w:spacing w:before="142" w:line="202" w:lineRule="auto"/>
              <w:ind w:left="201"/>
              <w:rPr>
                <w:rFonts w:ascii="宋体" w:hAnsi="宋体" w:eastAsia="宋体" w:cs="宋体"/>
                <w:sz w:val="18"/>
                <w:szCs w:val="18"/>
              </w:rPr>
            </w:pPr>
            <w:r>
              <w:rPr>
                <w:rFonts w:ascii="宋体" w:hAnsi="宋体" w:eastAsia="宋体" w:cs="宋体"/>
                <w:spacing w:val="4"/>
                <w:sz w:val="18"/>
                <w:szCs w:val="18"/>
              </w:rPr>
              <w:t>(1)老年人居室设有带开启扇的外窗，1分；</w:t>
            </w:r>
          </w:p>
          <w:p>
            <w:pPr>
              <w:spacing w:line="245" w:lineRule="auto"/>
              <w:ind w:left="101" w:right="88" w:firstLine="110"/>
              <w:rPr>
                <w:rFonts w:ascii="宋体" w:hAnsi="宋体" w:eastAsia="宋体" w:cs="宋体"/>
                <w:sz w:val="18"/>
                <w:szCs w:val="18"/>
              </w:rPr>
            </w:pPr>
            <w:r>
              <w:rPr>
                <w:rFonts w:ascii="宋体" w:hAnsi="宋体" w:eastAsia="宋体" w:cs="宋体"/>
                <w:spacing w:val="3"/>
                <w:sz w:val="18"/>
                <w:szCs w:val="18"/>
              </w:rPr>
              <w:t>(2)失智老年人的用房外窗开启宽度不大于0.11m,且不影响室内通</w:t>
            </w:r>
            <w:r>
              <w:rPr>
                <w:rFonts w:ascii="宋体" w:hAnsi="宋体" w:eastAsia="宋体" w:cs="宋体"/>
                <w:spacing w:val="16"/>
                <w:sz w:val="18"/>
                <w:szCs w:val="18"/>
              </w:rPr>
              <w:t xml:space="preserve"> </w:t>
            </w:r>
            <w:r>
              <w:rPr>
                <w:rFonts w:ascii="宋体" w:hAnsi="宋体" w:eastAsia="宋体" w:cs="宋体"/>
                <w:spacing w:val="4"/>
                <w:sz w:val="18"/>
                <w:szCs w:val="18"/>
              </w:rPr>
              <w:t>风。外窗不应设置全封闭的防护栏，1分。</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38"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292"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vAlign w:val="top"/>
          </w:tcPr>
          <w:p>
            <w:pPr>
              <w:spacing w:before="177" w:line="184" w:lineRule="auto"/>
              <w:ind w:left="425"/>
              <w:rPr>
                <w:rFonts w:ascii="宋体" w:hAnsi="宋体" w:eastAsia="宋体" w:cs="宋体"/>
                <w:sz w:val="14"/>
                <w:szCs w:val="14"/>
              </w:rPr>
            </w:pPr>
            <w:r>
              <w:fldChar w:fldCharType="begin"/>
            </w:r>
            <w:r>
              <w:instrText xml:space="preserve"> HYPERLINK "https://1.5.2.2" </w:instrText>
            </w:r>
            <w:r>
              <w:fldChar w:fldCharType="separate"/>
            </w:r>
            <w:r>
              <w:rPr>
                <w:rFonts w:ascii="宋体" w:hAnsi="宋体" w:eastAsia="宋体" w:cs="宋体"/>
                <w:spacing w:val="-2"/>
                <w:sz w:val="14"/>
                <w:szCs w:val="14"/>
              </w:rPr>
              <w:t>1.5.2.2</w:t>
            </w:r>
            <w:r>
              <w:rPr>
                <w:rFonts w:ascii="宋体" w:hAnsi="宋体" w:eastAsia="宋体" w:cs="宋体"/>
                <w:spacing w:val="-2"/>
                <w:sz w:val="14"/>
                <w:szCs w:val="14"/>
              </w:rPr>
              <w:fldChar w:fldCharType="end"/>
            </w:r>
          </w:p>
        </w:tc>
        <w:tc>
          <w:tcPr>
            <w:tcW w:w="5556" w:type="dxa"/>
            <w:vAlign w:val="top"/>
          </w:tcPr>
          <w:p>
            <w:pPr>
              <w:spacing w:before="123" w:line="219" w:lineRule="auto"/>
              <w:ind w:left="101"/>
              <w:rPr>
                <w:rFonts w:ascii="宋体" w:hAnsi="宋体" w:eastAsia="宋体" w:cs="宋体"/>
                <w:sz w:val="18"/>
                <w:szCs w:val="18"/>
              </w:rPr>
            </w:pPr>
            <w:r>
              <w:rPr>
                <w:rFonts w:ascii="宋体" w:hAnsi="宋体" w:eastAsia="宋体" w:cs="宋体"/>
                <w:spacing w:val="5"/>
                <w:sz w:val="18"/>
                <w:szCs w:val="18"/>
              </w:rPr>
              <w:t>公共活动空间设有带开启扇的外窗。</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16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23" w:line="219" w:lineRule="auto"/>
              <w:ind w:left="116"/>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8" w:line="184" w:lineRule="auto"/>
              <w:ind w:left="425"/>
              <w:rPr>
                <w:rFonts w:ascii="宋体" w:hAnsi="宋体" w:eastAsia="宋体" w:cs="宋体"/>
                <w:sz w:val="14"/>
                <w:szCs w:val="14"/>
              </w:rPr>
            </w:pPr>
            <w:r>
              <w:fldChar w:fldCharType="begin"/>
            </w:r>
            <w:r>
              <w:instrText xml:space="preserve"> HYPERLINK "https://1.5.2.3" </w:instrText>
            </w:r>
            <w:r>
              <w:fldChar w:fldCharType="separate"/>
            </w:r>
            <w:r>
              <w:rPr>
                <w:rFonts w:ascii="宋体" w:hAnsi="宋体" w:eastAsia="宋体" w:cs="宋体"/>
                <w:spacing w:val="-2"/>
                <w:sz w:val="14"/>
                <w:szCs w:val="14"/>
              </w:rPr>
              <w:t>1.5.2.3</w:t>
            </w:r>
            <w:r>
              <w:rPr>
                <w:rFonts w:ascii="宋体" w:hAnsi="宋体" w:eastAsia="宋体" w:cs="宋体"/>
                <w:spacing w:val="-2"/>
                <w:sz w:val="14"/>
                <w:szCs w:val="14"/>
              </w:rPr>
              <w:fldChar w:fldCharType="end"/>
            </w:r>
          </w:p>
        </w:tc>
        <w:tc>
          <w:tcPr>
            <w:tcW w:w="5556" w:type="dxa"/>
            <w:vAlign w:val="top"/>
          </w:tcPr>
          <w:p>
            <w:pPr>
              <w:spacing w:before="224" w:line="219" w:lineRule="auto"/>
              <w:ind w:left="101"/>
              <w:rPr>
                <w:rFonts w:ascii="宋体" w:hAnsi="宋体" w:eastAsia="宋体" w:cs="宋体"/>
                <w:sz w:val="18"/>
                <w:szCs w:val="18"/>
              </w:rPr>
            </w:pPr>
            <w:r>
              <w:rPr>
                <w:rFonts w:ascii="宋体" w:hAnsi="宋体" w:eastAsia="宋体" w:cs="宋体"/>
                <w:spacing w:val="6"/>
                <w:sz w:val="18"/>
                <w:szCs w:val="18"/>
              </w:rPr>
              <w:t>就餐空间设有带开启扇的外窗。</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26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24" w:line="219" w:lineRule="auto"/>
              <w:ind w:left="116"/>
              <w:rPr>
                <w:rFonts w:ascii="宋体" w:hAnsi="宋体" w:eastAsia="宋体" w:cs="宋体"/>
                <w:sz w:val="18"/>
                <w:szCs w:val="18"/>
              </w:rPr>
            </w:pPr>
            <w:r>
              <w:rPr>
                <w:rFonts w:ascii="宋体" w:hAnsi="宋体" w:eastAsia="宋体" w:cs="宋体"/>
                <w:spacing w:val="2"/>
                <w:sz w:val="18"/>
                <w:szCs w:val="18"/>
              </w:rPr>
              <w:t>现场查看就餐空间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vAlign w:val="top"/>
          </w:tcPr>
          <w:p>
            <w:pPr>
              <w:spacing w:before="169" w:line="184" w:lineRule="auto"/>
              <w:ind w:left="425"/>
              <w:rPr>
                <w:rFonts w:ascii="宋体" w:hAnsi="宋体" w:eastAsia="宋体" w:cs="宋体"/>
                <w:sz w:val="14"/>
                <w:szCs w:val="14"/>
              </w:rPr>
            </w:pPr>
            <w:r>
              <w:fldChar w:fldCharType="begin"/>
            </w:r>
            <w:r>
              <w:instrText xml:space="preserve"> HYPERLINK "https://1.5.2.4" </w:instrText>
            </w:r>
            <w:r>
              <w:fldChar w:fldCharType="separate"/>
            </w:r>
            <w:r>
              <w:rPr>
                <w:rFonts w:ascii="宋体" w:hAnsi="宋体" w:eastAsia="宋体" w:cs="宋体"/>
                <w:spacing w:val="-2"/>
                <w:sz w:val="14"/>
                <w:szCs w:val="14"/>
              </w:rPr>
              <w:t>1.5.2.4</w:t>
            </w:r>
            <w:r>
              <w:rPr>
                <w:rFonts w:ascii="宋体" w:hAnsi="宋体" w:eastAsia="宋体" w:cs="宋体"/>
                <w:spacing w:val="-2"/>
                <w:sz w:val="14"/>
                <w:szCs w:val="14"/>
              </w:rPr>
              <w:fldChar w:fldCharType="end"/>
            </w:r>
          </w:p>
        </w:tc>
        <w:tc>
          <w:tcPr>
            <w:tcW w:w="5556" w:type="dxa"/>
            <w:vAlign w:val="top"/>
          </w:tcPr>
          <w:p>
            <w:pPr>
              <w:spacing w:before="114" w:line="219" w:lineRule="auto"/>
              <w:ind w:left="101"/>
              <w:rPr>
                <w:rFonts w:ascii="宋体" w:hAnsi="宋体" w:eastAsia="宋体" w:cs="宋体"/>
                <w:sz w:val="18"/>
                <w:szCs w:val="18"/>
              </w:rPr>
            </w:pPr>
            <w:r>
              <w:rPr>
                <w:rFonts w:ascii="宋体" w:hAnsi="宋体" w:eastAsia="宋体" w:cs="宋体"/>
                <w:spacing w:val="3"/>
                <w:sz w:val="18"/>
                <w:szCs w:val="18"/>
              </w:rPr>
              <w:t>公共走廊设有带开启扇的外窗，或设有机械排风设施。</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160"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15" w:line="219" w:lineRule="auto"/>
              <w:ind w:left="116"/>
              <w:rPr>
                <w:rFonts w:ascii="宋体" w:hAnsi="宋体" w:eastAsia="宋体" w:cs="宋体"/>
                <w:sz w:val="18"/>
                <w:szCs w:val="18"/>
              </w:rPr>
            </w:pPr>
            <w:r>
              <w:rPr>
                <w:rFonts w:ascii="宋体" w:hAnsi="宋体" w:eastAsia="宋体" w:cs="宋体"/>
                <w:spacing w:val="-1"/>
                <w:sz w:val="18"/>
                <w:szCs w:val="18"/>
              </w:rPr>
              <w:t>现场查看公共走廊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354" w:type="dxa"/>
            <w:vAlign w:val="top"/>
          </w:tcPr>
          <w:p>
            <w:pPr>
              <w:rPr>
                <w:rFonts w:ascii="Arial"/>
                <w:sz w:val="21"/>
              </w:rPr>
            </w:pPr>
          </w:p>
          <w:p>
            <w:pPr>
              <w:spacing w:line="241"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"https://1.5.2.5" </w:instrText>
            </w:r>
            <w:r>
              <w:fldChar w:fldCharType="separate"/>
            </w:r>
            <w:r>
              <w:rPr>
                <w:rFonts w:ascii="宋体" w:hAnsi="宋体" w:eastAsia="宋体" w:cs="宋体"/>
                <w:spacing w:val="-2"/>
                <w:sz w:val="14"/>
                <w:szCs w:val="14"/>
              </w:rPr>
              <w:t>1.5.2.5</w:t>
            </w:r>
            <w:r>
              <w:rPr>
                <w:rFonts w:ascii="宋体" w:hAnsi="宋体" w:eastAsia="宋体" w:cs="宋体"/>
                <w:spacing w:val="-2"/>
                <w:sz w:val="14"/>
                <w:szCs w:val="14"/>
              </w:rPr>
              <w:fldChar w:fldCharType="end"/>
            </w:r>
          </w:p>
        </w:tc>
        <w:tc>
          <w:tcPr>
            <w:tcW w:w="5556" w:type="dxa"/>
            <w:vAlign w:val="top"/>
          </w:tcPr>
          <w:p>
            <w:pPr>
              <w:spacing w:before="136" w:line="219" w:lineRule="auto"/>
              <w:ind w:left="101"/>
              <w:rPr>
                <w:rFonts w:ascii="宋体" w:hAnsi="宋体" w:eastAsia="宋体" w:cs="宋体"/>
                <w:sz w:val="18"/>
                <w:szCs w:val="18"/>
              </w:rPr>
            </w:pPr>
            <w:r>
              <w:rPr>
                <w:rFonts w:ascii="宋体" w:hAnsi="宋体" w:eastAsia="宋体" w:cs="宋体"/>
                <w:spacing w:val="5"/>
                <w:sz w:val="18"/>
                <w:szCs w:val="18"/>
              </w:rPr>
              <w:t>通风条件整体良好，符合以下要求：</w:t>
            </w:r>
          </w:p>
          <w:p>
            <w:pPr>
              <w:spacing w:before="26" w:line="215" w:lineRule="auto"/>
              <w:ind w:left="101"/>
              <w:rPr>
                <w:rFonts w:ascii="宋体" w:hAnsi="宋体" w:eastAsia="宋体" w:cs="宋体"/>
                <w:sz w:val="18"/>
                <w:szCs w:val="18"/>
              </w:rPr>
            </w:pPr>
            <w:r>
              <w:rPr>
                <w:rFonts w:ascii="宋体" w:hAnsi="宋体" w:eastAsia="宋体" w:cs="宋体"/>
                <w:spacing w:val="11"/>
                <w:sz w:val="18"/>
                <w:szCs w:val="18"/>
              </w:rPr>
              <w:t>(1)无憋闷感；</w:t>
            </w:r>
          </w:p>
          <w:p>
            <w:pPr>
              <w:spacing w:line="219" w:lineRule="auto"/>
              <w:ind w:left="101"/>
              <w:rPr>
                <w:rFonts w:ascii="宋体" w:hAnsi="宋体" w:eastAsia="宋体" w:cs="宋体"/>
                <w:sz w:val="18"/>
                <w:szCs w:val="18"/>
              </w:rPr>
            </w:pPr>
            <w:r>
              <w:rPr>
                <w:rFonts w:ascii="宋体" w:hAnsi="宋体" w:eastAsia="宋体" w:cs="宋体"/>
                <w:spacing w:val="19"/>
                <w:sz w:val="18"/>
                <w:szCs w:val="18"/>
              </w:rPr>
              <w:t>(2)无异味</w:t>
            </w:r>
          </w:p>
          <w:p>
            <w:pPr>
              <w:spacing w:before="16" w:line="219" w:lineRule="auto"/>
              <w:ind w:left="101"/>
              <w:rPr>
                <w:rFonts w:ascii="宋体" w:hAnsi="宋体" w:eastAsia="宋体" w:cs="宋体"/>
                <w:sz w:val="18"/>
                <w:szCs w:val="18"/>
              </w:rPr>
            </w:pPr>
            <w:r>
              <w:rPr>
                <w:rFonts w:ascii="宋体" w:hAnsi="宋体" w:eastAsia="宋体" w:cs="宋体"/>
                <w:spacing w:val="4"/>
                <w:sz w:val="18"/>
                <w:szCs w:val="18"/>
              </w:rPr>
              <w:t>注：任一项不满足扣0.5分，扣完为止。</w:t>
            </w:r>
          </w:p>
        </w:tc>
        <w:tc>
          <w:tcPr>
            <w:tcW w:w="719" w:type="dxa"/>
            <w:vAlign w:val="top"/>
          </w:tcPr>
          <w:p>
            <w:pPr>
              <w:rPr>
                <w:rFonts w:ascii="Arial"/>
                <w:sz w:val="21"/>
              </w:rPr>
            </w:pPr>
          </w:p>
        </w:tc>
        <w:tc>
          <w:tcPr>
            <w:tcW w:w="630"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46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415"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D4F7FA"/>
            <w:vAlign w:val="top"/>
          </w:tcPr>
          <w:p>
            <w:pPr>
              <w:spacing w:before="163" w:line="184" w:lineRule="auto"/>
              <w:ind w:left="527"/>
              <w:rPr>
                <w:rFonts w:ascii="宋体" w:hAnsi="宋体" w:eastAsia="宋体" w:cs="宋体"/>
                <w:sz w:val="19"/>
                <w:szCs w:val="19"/>
              </w:rPr>
            </w:pPr>
            <w:r>
              <w:rPr>
                <w:rFonts w:ascii="宋体" w:hAnsi="宋体" w:eastAsia="宋体" w:cs="宋体"/>
                <w:b/>
                <w:bCs/>
                <w:color w:val="4B4F4F"/>
                <w:spacing w:val="-7"/>
                <w:sz w:val="19"/>
                <w:szCs w:val="19"/>
              </w:rPr>
              <w:t>1.6</w:t>
            </w:r>
          </w:p>
        </w:tc>
        <w:tc>
          <w:tcPr>
            <w:tcW w:w="5556" w:type="dxa"/>
            <w:shd w:val="clear" w:color="auto" w:fill="D5F6F6"/>
            <w:vAlign w:val="top"/>
          </w:tcPr>
          <w:p>
            <w:pPr>
              <w:spacing w:before="115" w:line="219" w:lineRule="auto"/>
              <w:ind w:left="103"/>
              <w:rPr>
                <w:rFonts w:ascii="宋体" w:hAnsi="宋体" w:eastAsia="宋体" w:cs="宋体"/>
                <w:sz w:val="18"/>
                <w:szCs w:val="18"/>
              </w:rPr>
            </w:pPr>
            <w:r>
              <w:rPr>
                <w:rFonts w:ascii="宋体" w:hAnsi="宋体" w:eastAsia="宋体" w:cs="宋体"/>
                <w:b/>
                <w:bCs/>
                <w:spacing w:val="-4"/>
                <w:sz w:val="18"/>
                <w:szCs w:val="18"/>
              </w:rPr>
              <w:t>室内光照</w:t>
            </w:r>
          </w:p>
        </w:tc>
        <w:tc>
          <w:tcPr>
            <w:tcW w:w="719" w:type="dxa"/>
            <w:shd w:val="clear" w:color="auto" w:fill="D2F3F0"/>
            <w:vAlign w:val="top"/>
          </w:tcPr>
          <w:p>
            <w:pPr>
              <w:rPr>
                <w:rFonts w:ascii="Arial"/>
                <w:sz w:val="21"/>
              </w:rPr>
            </w:pPr>
          </w:p>
        </w:tc>
        <w:tc>
          <w:tcPr>
            <w:tcW w:w="630" w:type="dxa"/>
            <w:shd w:val="clear" w:color="auto" w:fill="D2F4EF"/>
            <w:vAlign w:val="top"/>
          </w:tcPr>
          <w:p>
            <w:pPr>
              <w:spacing w:before="164" w:line="182" w:lineRule="auto"/>
              <w:ind w:left="266"/>
              <w:rPr>
                <w:rFonts w:ascii="宋体" w:hAnsi="宋体" w:eastAsia="宋体" w:cs="宋体"/>
                <w:sz w:val="18"/>
                <w:szCs w:val="18"/>
              </w:rPr>
            </w:pPr>
            <w:r>
              <w:rPr>
                <w:rFonts w:ascii="宋体" w:hAnsi="宋体" w:eastAsia="宋体" w:cs="宋体"/>
                <w:color w:val="464A4A"/>
                <w:sz w:val="18"/>
                <w:szCs w:val="18"/>
              </w:rPr>
              <w:t>7</w:t>
            </w:r>
          </w:p>
        </w:tc>
        <w:tc>
          <w:tcPr>
            <w:tcW w:w="640" w:type="dxa"/>
            <w:shd w:val="clear" w:color="auto" w:fill="D3F3EE"/>
            <w:vAlign w:val="top"/>
          </w:tcPr>
          <w:p>
            <w:pPr>
              <w:rPr>
                <w:rFonts w:ascii="Arial"/>
                <w:sz w:val="21"/>
              </w:rPr>
            </w:pPr>
          </w:p>
        </w:tc>
        <w:tc>
          <w:tcPr>
            <w:tcW w:w="710" w:type="dxa"/>
            <w:shd w:val="clear" w:color="auto" w:fill="D1F3ED"/>
            <w:vAlign w:val="top"/>
          </w:tcPr>
          <w:p>
            <w:pPr>
              <w:rPr>
                <w:rFonts w:ascii="Arial"/>
                <w:sz w:val="21"/>
              </w:rPr>
            </w:pPr>
          </w:p>
        </w:tc>
        <w:tc>
          <w:tcPr>
            <w:tcW w:w="709" w:type="dxa"/>
            <w:shd w:val="clear" w:color="auto" w:fill="D1F3EC"/>
            <w:vAlign w:val="top"/>
          </w:tcPr>
          <w:p>
            <w:pPr>
              <w:rPr>
                <w:rFonts w:ascii="Arial"/>
                <w:sz w:val="21"/>
              </w:rPr>
            </w:pPr>
          </w:p>
        </w:tc>
        <w:tc>
          <w:tcPr>
            <w:tcW w:w="3862" w:type="dxa"/>
            <w:shd w:val="clear" w:color="auto" w:fill="CFF0E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54" w:type="dxa"/>
            <w:shd w:val="clear" w:color="auto" w:fill="C2F0FD"/>
            <w:vAlign w:val="top"/>
          </w:tcPr>
          <w:p>
            <w:pPr>
              <w:spacing w:before="161" w:line="184" w:lineRule="auto"/>
              <w:ind w:left="447"/>
              <w:rPr>
                <w:rFonts w:ascii="宋体" w:hAnsi="宋体" w:eastAsia="宋体" w:cs="宋体"/>
                <w:sz w:val="18"/>
                <w:szCs w:val="18"/>
              </w:rPr>
            </w:pPr>
            <w:r>
              <w:rPr>
                <w:rFonts w:ascii="宋体" w:hAnsi="宋体" w:eastAsia="宋体" w:cs="宋体"/>
                <w:b/>
                <w:bCs/>
                <w:spacing w:val="-6"/>
                <w:sz w:val="18"/>
                <w:szCs w:val="18"/>
              </w:rPr>
              <w:t>1.6.1</w:t>
            </w:r>
          </w:p>
        </w:tc>
        <w:tc>
          <w:tcPr>
            <w:tcW w:w="5556" w:type="dxa"/>
            <w:shd w:val="clear" w:color="auto" w:fill="C0EBFD"/>
            <w:vAlign w:val="top"/>
          </w:tcPr>
          <w:p>
            <w:pPr>
              <w:spacing w:before="113" w:line="219" w:lineRule="auto"/>
              <w:ind w:left="103"/>
              <w:rPr>
                <w:rFonts w:ascii="宋体" w:hAnsi="宋体" w:eastAsia="宋体" w:cs="宋体"/>
                <w:sz w:val="18"/>
                <w:szCs w:val="18"/>
              </w:rPr>
            </w:pPr>
            <w:r>
              <w:rPr>
                <w:rFonts w:ascii="宋体" w:hAnsi="宋体" w:eastAsia="宋体" w:cs="宋体"/>
                <w:b/>
                <w:bCs/>
                <w:spacing w:val="-2"/>
                <w:sz w:val="18"/>
                <w:szCs w:val="18"/>
              </w:rPr>
              <w:t>自然采光</w:t>
            </w:r>
          </w:p>
        </w:tc>
        <w:tc>
          <w:tcPr>
            <w:tcW w:w="719" w:type="dxa"/>
            <w:shd w:val="clear" w:color="auto" w:fill="C0ECFE"/>
            <w:vAlign w:val="top"/>
          </w:tcPr>
          <w:p>
            <w:pPr>
              <w:rPr>
                <w:rFonts w:ascii="Arial"/>
                <w:sz w:val="21"/>
              </w:rPr>
            </w:pPr>
          </w:p>
        </w:tc>
        <w:tc>
          <w:tcPr>
            <w:tcW w:w="630" w:type="dxa"/>
            <w:shd w:val="clear" w:color="auto" w:fill="BEEBFC"/>
            <w:vAlign w:val="top"/>
          </w:tcPr>
          <w:p>
            <w:pPr>
              <w:rPr>
                <w:rFonts w:ascii="Arial"/>
                <w:sz w:val="21"/>
              </w:rPr>
            </w:pPr>
          </w:p>
        </w:tc>
        <w:tc>
          <w:tcPr>
            <w:tcW w:w="640" w:type="dxa"/>
            <w:shd w:val="clear" w:color="auto" w:fill="BFEAFD"/>
            <w:vAlign w:val="top"/>
          </w:tcPr>
          <w:p>
            <w:pPr>
              <w:spacing w:before="163" w:line="183" w:lineRule="auto"/>
              <w:ind w:left="266"/>
              <w:rPr>
                <w:rFonts w:ascii="宋体" w:hAnsi="宋体" w:eastAsia="宋体" w:cs="宋体"/>
                <w:sz w:val="18"/>
                <w:szCs w:val="18"/>
              </w:rPr>
            </w:pPr>
            <w:r>
              <w:rPr>
                <w:rFonts w:ascii="宋体" w:hAnsi="宋体" w:eastAsia="宋体" w:cs="宋体"/>
                <w:sz w:val="18"/>
                <w:szCs w:val="18"/>
              </w:rPr>
              <w:t>4</w:t>
            </w:r>
          </w:p>
        </w:tc>
        <w:tc>
          <w:tcPr>
            <w:tcW w:w="710" w:type="dxa"/>
            <w:shd w:val="clear" w:color="auto" w:fill="BEEAFD"/>
            <w:vAlign w:val="top"/>
          </w:tcPr>
          <w:p>
            <w:pPr>
              <w:rPr>
                <w:rFonts w:ascii="Arial"/>
                <w:sz w:val="21"/>
              </w:rPr>
            </w:pPr>
          </w:p>
        </w:tc>
        <w:tc>
          <w:tcPr>
            <w:tcW w:w="709" w:type="dxa"/>
            <w:shd w:val="clear" w:color="auto" w:fill="BCE8FC"/>
            <w:vAlign w:val="top"/>
          </w:tcPr>
          <w:p>
            <w:pPr>
              <w:rPr>
                <w:rFonts w:ascii="Arial"/>
                <w:sz w:val="21"/>
              </w:rPr>
            </w:pPr>
          </w:p>
        </w:tc>
        <w:tc>
          <w:tcPr>
            <w:tcW w:w="3862" w:type="dxa"/>
            <w:shd w:val="clear" w:color="auto" w:fill="C1EAFD"/>
            <w:vAlign w:val="top"/>
          </w:tcPr>
          <w:p>
            <w:pPr>
              <w:rPr>
                <w:rFonts w:ascii="Arial"/>
                <w:sz w:val="21"/>
              </w:rPr>
            </w:pPr>
          </w:p>
        </w:tc>
      </w:tr>
    </w:tbl>
    <w:p>
      <w:pPr>
        <w:spacing w:before="210" w:line="184" w:lineRule="auto"/>
        <w:ind w:left="505"/>
        <w:rPr>
          <w:rFonts w:ascii="宋体" w:hAnsi="宋体" w:eastAsia="宋体" w:cs="宋体"/>
          <w:sz w:val="29"/>
          <w:szCs w:val="29"/>
        </w:rPr>
      </w:pPr>
      <w:r>
        <w:rPr>
          <w:rFonts w:ascii="宋体" w:hAnsi="宋体" w:eastAsia="宋体" w:cs="宋体"/>
          <w:spacing w:val="-9"/>
          <w:sz w:val="29"/>
          <w:szCs w:val="29"/>
        </w:rPr>
        <w:t>118-</w:t>
      </w:r>
    </w:p>
    <w:p>
      <w:pPr>
        <w:sectPr>
          <w:pgSz w:w="16830" w:h="11900"/>
          <w:pgMar w:top="1011" w:right="744" w:bottom="400" w:left="1894" w:header="0" w:footer="0" w:gutter="0"/>
          <w:cols w:space="720" w:num="1"/>
        </w:sectPr>
      </w:pPr>
    </w:p>
    <w:p/>
    <w:p/>
    <w:p>
      <w:pPr>
        <w:spacing w:line="7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46"/>
        <w:gridCol w:w="709"/>
        <w:gridCol w:w="640"/>
        <w:gridCol w:w="640"/>
        <w:gridCol w:w="709"/>
        <w:gridCol w:w="709"/>
        <w:gridCol w:w="3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354" w:type="dxa"/>
            <w:vAlign w:val="top"/>
          </w:tcPr>
          <w:p>
            <w:pPr>
              <w:spacing w:before="156" w:line="184" w:lineRule="auto"/>
              <w:ind w:left="425"/>
              <w:rPr>
                <w:rFonts w:ascii="宋体" w:hAnsi="宋体" w:eastAsia="宋体" w:cs="宋体"/>
                <w:sz w:val="14"/>
                <w:szCs w:val="14"/>
              </w:rPr>
            </w:pPr>
            <w:r>
              <w:fldChar w:fldCharType="begin"/>
            </w:r>
            <w:r>
              <w:instrText xml:space="preserve"> HYPERLINK "https://1.6.1.1" </w:instrText>
            </w:r>
            <w:r>
              <w:fldChar w:fldCharType="separate"/>
            </w:r>
            <w:r>
              <w:rPr>
                <w:rFonts w:ascii="宋体" w:hAnsi="宋体" w:eastAsia="宋体" w:cs="宋体"/>
                <w:spacing w:val="-2"/>
                <w:sz w:val="14"/>
                <w:szCs w:val="14"/>
              </w:rPr>
              <w:t>1.6.1.1</w:t>
            </w:r>
            <w:r>
              <w:rPr>
                <w:rFonts w:ascii="宋体" w:hAnsi="宋体" w:eastAsia="宋体" w:cs="宋体"/>
                <w:spacing w:val="-2"/>
                <w:sz w:val="14"/>
                <w:szCs w:val="14"/>
              </w:rPr>
              <w:fldChar w:fldCharType="end"/>
            </w:r>
          </w:p>
        </w:tc>
        <w:tc>
          <w:tcPr>
            <w:tcW w:w="5546" w:type="dxa"/>
            <w:vAlign w:val="top"/>
          </w:tcPr>
          <w:p>
            <w:pPr>
              <w:spacing w:before="101" w:line="219" w:lineRule="auto"/>
              <w:ind w:left="101"/>
              <w:rPr>
                <w:rFonts w:ascii="宋体" w:hAnsi="宋体" w:eastAsia="宋体" w:cs="宋体"/>
                <w:sz w:val="18"/>
                <w:szCs w:val="18"/>
              </w:rPr>
            </w:pPr>
            <w:r>
              <w:rPr>
                <w:rFonts w:ascii="宋体" w:hAnsi="宋体" w:eastAsia="宋体" w:cs="宋体"/>
                <w:spacing w:val="-1"/>
                <w:sz w:val="18"/>
                <w:szCs w:val="18"/>
              </w:rPr>
              <w:t>老年人居室具有良好的自然采光条件</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47"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102" w:line="219" w:lineRule="auto"/>
              <w:ind w:left="107"/>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vAlign w:val="top"/>
          </w:tcPr>
          <w:p>
            <w:pPr>
              <w:spacing w:before="171" w:line="184" w:lineRule="auto"/>
              <w:ind w:left="425"/>
              <w:rPr>
                <w:rFonts w:ascii="宋体" w:hAnsi="宋体" w:eastAsia="宋体" w:cs="宋体"/>
                <w:sz w:val="14"/>
                <w:szCs w:val="14"/>
              </w:rPr>
            </w:pPr>
            <w:r>
              <w:fldChar w:fldCharType="begin"/>
            </w:r>
            <w:r>
              <w:instrText xml:space="preserve"> HYPERLINK "https://1.6.1.2" </w:instrText>
            </w:r>
            <w:r>
              <w:fldChar w:fldCharType="separate"/>
            </w:r>
            <w:r>
              <w:rPr>
                <w:rFonts w:ascii="宋体" w:hAnsi="宋体" w:eastAsia="宋体" w:cs="宋体"/>
                <w:spacing w:val="-2"/>
                <w:sz w:val="14"/>
                <w:szCs w:val="14"/>
              </w:rPr>
              <w:t>1.6.1.2</w:t>
            </w:r>
            <w:r>
              <w:rPr>
                <w:rFonts w:ascii="宋体" w:hAnsi="宋体" w:eastAsia="宋体" w:cs="宋体"/>
                <w:spacing w:val="-2"/>
                <w:sz w:val="14"/>
                <w:szCs w:val="14"/>
              </w:rPr>
              <w:fldChar w:fldCharType="end"/>
            </w:r>
          </w:p>
        </w:tc>
        <w:tc>
          <w:tcPr>
            <w:tcW w:w="5546" w:type="dxa"/>
            <w:vAlign w:val="top"/>
          </w:tcPr>
          <w:p>
            <w:pPr>
              <w:spacing w:before="116" w:line="219" w:lineRule="auto"/>
              <w:ind w:left="101"/>
              <w:rPr>
                <w:rFonts w:ascii="宋体" w:hAnsi="宋体" w:eastAsia="宋体" w:cs="宋体"/>
                <w:sz w:val="18"/>
                <w:szCs w:val="18"/>
              </w:rPr>
            </w:pPr>
            <w:r>
              <w:rPr>
                <w:rFonts w:ascii="宋体" w:hAnsi="宋体" w:eastAsia="宋体" w:cs="宋体"/>
                <w:spacing w:val="4"/>
                <w:sz w:val="18"/>
                <w:szCs w:val="18"/>
              </w:rPr>
              <w:t>公共活动空间具有良好的自然采光条件。</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62"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117" w:line="219" w:lineRule="auto"/>
              <w:ind w:left="107"/>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vAlign w:val="top"/>
          </w:tcPr>
          <w:p>
            <w:pPr>
              <w:spacing w:before="162" w:line="184" w:lineRule="auto"/>
              <w:ind w:left="425"/>
              <w:rPr>
                <w:rFonts w:ascii="宋体" w:hAnsi="宋体" w:eastAsia="宋体" w:cs="宋体"/>
                <w:sz w:val="14"/>
                <w:szCs w:val="14"/>
              </w:rPr>
            </w:pPr>
            <w:r>
              <w:fldChar w:fldCharType="begin"/>
            </w:r>
            <w:r>
              <w:instrText xml:space="preserve"> HYPERLINK "https://1.6.1.3" </w:instrText>
            </w:r>
            <w:r>
              <w:fldChar w:fldCharType="separate"/>
            </w:r>
            <w:r>
              <w:rPr>
                <w:rFonts w:ascii="宋体" w:hAnsi="宋体" w:eastAsia="宋体" w:cs="宋体"/>
                <w:spacing w:val="-2"/>
                <w:sz w:val="14"/>
                <w:szCs w:val="14"/>
              </w:rPr>
              <w:t>1.6.1.3</w:t>
            </w:r>
            <w:r>
              <w:rPr>
                <w:rFonts w:ascii="宋体" w:hAnsi="宋体" w:eastAsia="宋体" w:cs="宋体"/>
                <w:spacing w:val="-2"/>
                <w:sz w:val="14"/>
                <w:szCs w:val="14"/>
              </w:rPr>
              <w:fldChar w:fldCharType="end"/>
            </w:r>
          </w:p>
        </w:tc>
        <w:tc>
          <w:tcPr>
            <w:tcW w:w="5546" w:type="dxa"/>
            <w:vAlign w:val="top"/>
          </w:tcPr>
          <w:p>
            <w:pPr>
              <w:spacing w:before="107" w:line="219" w:lineRule="auto"/>
              <w:ind w:left="101"/>
              <w:rPr>
                <w:rFonts w:ascii="宋体" w:hAnsi="宋体" w:eastAsia="宋体" w:cs="宋体"/>
                <w:sz w:val="18"/>
                <w:szCs w:val="18"/>
              </w:rPr>
            </w:pPr>
            <w:r>
              <w:rPr>
                <w:rFonts w:ascii="宋体" w:hAnsi="宋体" w:eastAsia="宋体" w:cs="宋体"/>
                <w:spacing w:val="5"/>
                <w:sz w:val="18"/>
                <w:szCs w:val="18"/>
              </w:rPr>
              <w:t>就餐空间具有良好的自然采光条件。</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53"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108" w:line="219" w:lineRule="auto"/>
              <w:ind w:left="107"/>
              <w:rPr>
                <w:rFonts w:ascii="宋体" w:hAnsi="宋体" w:eastAsia="宋体" w:cs="宋体"/>
                <w:sz w:val="18"/>
                <w:szCs w:val="18"/>
              </w:rPr>
            </w:pPr>
            <w:r>
              <w:rPr>
                <w:rFonts w:ascii="宋体" w:hAnsi="宋体" w:eastAsia="宋体" w:cs="宋体"/>
                <w:spacing w:val="2"/>
                <w:sz w:val="18"/>
                <w:szCs w:val="18"/>
              </w:rPr>
              <w:t>现场查看就餐空间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4" w:type="dxa"/>
            <w:vAlign w:val="top"/>
          </w:tcPr>
          <w:p>
            <w:pPr>
              <w:spacing w:before="163" w:line="184" w:lineRule="auto"/>
              <w:ind w:left="425"/>
              <w:rPr>
                <w:rFonts w:ascii="宋体" w:hAnsi="宋体" w:eastAsia="宋体" w:cs="宋体"/>
                <w:sz w:val="14"/>
                <w:szCs w:val="14"/>
              </w:rPr>
            </w:pPr>
            <w:r>
              <w:fldChar w:fldCharType="begin"/>
            </w:r>
            <w:r>
              <w:instrText xml:space="preserve"> HYPERLINK "https://1.6.1.4" </w:instrText>
            </w:r>
            <w:r>
              <w:fldChar w:fldCharType="separate"/>
            </w:r>
            <w:r>
              <w:rPr>
                <w:rFonts w:ascii="宋体" w:hAnsi="宋体" w:eastAsia="宋体" w:cs="宋体"/>
                <w:spacing w:val="-2"/>
                <w:sz w:val="14"/>
                <w:szCs w:val="14"/>
              </w:rPr>
              <w:t>1.6.1.4</w:t>
            </w:r>
            <w:r>
              <w:rPr>
                <w:rFonts w:ascii="宋体" w:hAnsi="宋体" w:eastAsia="宋体" w:cs="宋体"/>
                <w:spacing w:val="-2"/>
                <w:sz w:val="14"/>
                <w:szCs w:val="14"/>
              </w:rPr>
              <w:fldChar w:fldCharType="end"/>
            </w:r>
          </w:p>
        </w:tc>
        <w:tc>
          <w:tcPr>
            <w:tcW w:w="5546" w:type="dxa"/>
            <w:vAlign w:val="top"/>
          </w:tcPr>
          <w:p>
            <w:pPr>
              <w:spacing w:before="108" w:line="219" w:lineRule="auto"/>
              <w:ind w:left="101"/>
              <w:rPr>
                <w:rFonts w:ascii="宋体" w:hAnsi="宋体" w:eastAsia="宋体" w:cs="宋体"/>
                <w:sz w:val="18"/>
                <w:szCs w:val="18"/>
              </w:rPr>
            </w:pPr>
            <w:r>
              <w:rPr>
                <w:rFonts w:ascii="宋体" w:hAnsi="宋体" w:eastAsia="宋体" w:cs="宋体"/>
                <w:spacing w:val="5"/>
                <w:sz w:val="18"/>
                <w:szCs w:val="18"/>
              </w:rPr>
              <w:t>公共走廊具有良好的自然采光条件。</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55"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42" w:type="dxa"/>
            <w:vAlign w:val="top"/>
          </w:tcPr>
          <w:p>
            <w:pPr>
              <w:spacing w:before="109" w:line="219" w:lineRule="auto"/>
              <w:ind w:left="107"/>
              <w:rPr>
                <w:rFonts w:ascii="宋体" w:hAnsi="宋体" w:eastAsia="宋体" w:cs="宋体"/>
                <w:sz w:val="18"/>
                <w:szCs w:val="18"/>
              </w:rPr>
            </w:pPr>
            <w:r>
              <w:rPr>
                <w:rFonts w:ascii="宋体" w:hAnsi="宋体" w:eastAsia="宋体" w:cs="宋体"/>
                <w:spacing w:val="-1"/>
                <w:sz w:val="18"/>
                <w:szCs w:val="18"/>
              </w:rPr>
              <w:t>现场查看公共走廊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46"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"https://1.6.1.5" </w:instrText>
            </w:r>
            <w:r>
              <w:fldChar w:fldCharType="separate"/>
            </w:r>
            <w:r>
              <w:rPr>
                <w:rFonts w:ascii="宋体" w:hAnsi="宋体" w:eastAsia="宋体" w:cs="宋体"/>
                <w:spacing w:val="-2"/>
                <w:sz w:val="14"/>
                <w:szCs w:val="14"/>
              </w:rPr>
              <w:t>1.6.1.5</w:t>
            </w:r>
            <w:r>
              <w:rPr>
                <w:rFonts w:ascii="宋体" w:hAnsi="宋体" w:eastAsia="宋体" w:cs="宋体"/>
                <w:spacing w:val="-2"/>
                <w:sz w:val="14"/>
                <w:szCs w:val="14"/>
              </w:rPr>
              <w:fldChar w:fldCharType="end"/>
            </w:r>
          </w:p>
        </w:tc>
        <w:tc>
          <w:tcPr>
            <w:tcW w:w="5546" w:type="dxa"/>
            <w:vAlign w:val="top"/>
          </w:tcPr>
          <w:p>
            <w:pPr>
              <w:spacing w:before="108" w:line="233" w:lineRule="auto"/>
              <w:ind w:left="101" w:right="124"/>
              <w:rPr>
                <w:rFonts w:ascii="宋体" w:hAnsi="宋体" w:eastAsia="宋体" w:cs="宋体"/>
                <w:sz w:val="18"/>
                <w:szCs w:val="18"/>
              </w:rPr>
            </w:pPr>
            <w:r>
              <w:rPr>
                <w:rFonts w:ascii="宋体" w:hAnsi="宋体" w:eastAsia="宋体" w:cs="宋体"/>
                <w:spacing w:val="3"/>
                <w:sz w:val="18"/>
                <w:szCs w:val="18"/>
              </w:rPr>
              <w:t>位于东西向的老年人居室及公共活动空间，设有有效的遮阳措施。</w:t>
            </w:r>
            <w:r>
              <w:rPr>
                <w:rFonts w:ascii="宋体" w:hAnsi="宋体" w:eastAsia="宋体" w:cs="宋体"/>
                <w:spacing w:val="2"/>
                <w:sz w:val="18"/>
                <w:szCs w:val="18"/>
              </w:rPr>
              <w:t xml:space="preserve"> </w:t>
            </w:r>
            <w:r>
              <w:rPr>
                <w:rFonts w:ascii="宋体" w:hAnsi="宋体" w:eastAsia="宋体" w:cs="宋体"/>
                <w:spacing w:val="3"/>
                <w:sz w:val="18"/>
                <w:szCs w:val="18"/>
              </w:rPr>
              <w:t>注；敬老院无东西向的居室及公共活动空间时，此项不参与评分。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5"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42" w:type="dxa"/>
            <w:vAlign w:val="top"/>
          </w:tcPr>
          <w:p>
            <w:pPr>
              <w:spacing w:before="239"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54" w:type="dxa"/>
            <w:shd w:val="clear" w:color="auto" w:fill="BEEAFD"/>
            <w:vAlign w:val="top"/>
          </w:tcPr>
          <w:p>
            <w:pPr>
              <w:spacing w:before="164" w:line="184" w:lineRule="auto"/>
              <w:ind w:left="447"/>
              <w:rPr>
                <w:rFonts w:ascii="宋体" w:hAnsi="宋体" w:eastAsia="宋体" w:cs="宋体"/>
                <w:sz w:val="18"/>
                <w:szCs w:val="18"/>
              </w:rPr>
            </w:pPr>
            <w:r>
              <w:rPr>
                <w:rFonts w:ascii="宋体" w:hAnsi="宋体" w:eastAsia="宋体" w:cs="宋体"/>
                <w:b/>
                <w:bCs/>
                <w:spacing w:val="-6"/>
                <w:sz w:val="18"/>
                <w:szCs w:val="18"/>
              </w:rPr>
              <w:t>1.6.2</w:t>
            </w:r>
          </w:p>
        </w:tc>
        <w:tc>
          <w:tcPr>
            <w:tcW w:w="5546" w:type="dxa"/>
            <w:shd w:val="clear" w:color="auto" w:fill="BCE9FD"/>
            <w:vAlign w:val="top"/>
          </w:tcPr>
          <w:p>
            <w:pPr>
              <w:spacing w:before="117" w:line="219" w:lineRule="auto"/>
              <w:ind w:left="103"/>
              <w:rPr>
                <w:rFonts w:ascii="宋体" w:hAnsi="宋体" w:eastAsia="宋体" w:cs="宋体"/>
                <w:sz w:val="18"/>
                <w:szCs w:val="18"/>
              </w:rPr>
            </w:pPr>
            <w:r>
              <w:rPr>
                <w:rFonts w:ascii="宋体" w:hAnsi="宋体" w:eastAsia="宋体" w:cs="宋体"/>
                <w:b/>
                <w:bCs/>
                <w:spacing w:val="6"/>
                <w:sz w:val="18"/>
                <w:szCs w:val="18"/>
              </w:rPr>
              <w:t>人工照明</w:t>
            </w:r>
          </w:p>
        </w:tc>
        <w:tc>
          <w:tcPr>
            <w:tcW w:w="709" w:type="dxa"/>
            <w:shd w:val="clear" w:color="auto" w:fill="BCE8FC"/>
            <w:vAlign w:val="top"/>
          </w:tcPr>
          <w:p>
            <w:pPr>
              <w:rPr>
                <w:rFonts w:ascii="Arial"/>
                <w:sz w:val="21"/>
              </w:rPr>
            </w:pPr>
          </w:p>
        </w:tc>
        <w:tc>
          <w:tcPr>
            <w:tcW w:w="640" w:type="dxa"/>
            <w:shd w:val="clear" w:color="auto" w:fill="BCE8FC"/>
            <w:vAlign w:val="top"/>
          </w:tcPr>
          <w:p>
            <w:pPr>
              <w:rPr>
                <w:rFonts w:ascii="Arial"/>
                <w:sz w:val="21"/>
              </w:rPr>
            </w:pPr>
          </w:p>
        </w:tc>
        <w:tc>
          <w:tcPr>
            <w:tcW w:w="640" w:type="dxa"/>
            <w:shd w:val="clear" w:color="auto" w:fill="BDEAFD"/>
            <w:vAlign w:val="top"/>
          </w:tcPr>
          <w:p>
            <w:pPr>
              <w:spacing w:before="166" w:line="183" w:lineRule="auto"/>
              <w:ind w:left="266"/>
              <w:rPr>
                <w:rFonts w:ascii="宋体" w:hAnsi="宋体" w:eastAsia="宋体" w:cs="宋体"/>
                <w:sz w:val="18"/>
                <w:szCs w:val="18"/>
              </w:rPr>
            </w:pPr>
            <w:r>
              <w:rPr>
                <w:rFonts w:ascii="宋体" w:hAnsi="宋体" w:eastAsia="宋体" w:cs="宋体"/>
                <w:sz w:val="18"/>
                <w:szCs w:val="18"/>
              </w:rPr>
              <w:t>3</w:t>
            </w:r>
          </w:p>
        </w:tc>
        <w:tc>
          <w:tcPr>
            <w:tcW w:w="709" w:type="dxa"/>
            <w:shd w:val="clear" w:color="auto" w:fill="BDEBFD"/>
            <w:vAlign w:val="top"/>
          </w:tcPr>
          <w:p>
            <w:pPr>
              <w:rPr>
                <w:rFonts w:ascii="Arial"/>
                <w:sz w:val="21"/>
              </w:rPr>
            </w:pPr>
          </w:p>
        </w:tc>
        <w:tc>
          <w:tcPr>
            <w:tcW w:w="709" w:type="dxa"/>
            <w:shd w:val="clear" w:color="auto" w:fill="BDEBFD"/>
            <w:vAlign w:val="top"/>
          </w:tcPr>
          <w:p>
            <w:pPr>
              <w:rPr>
                <w:rFonts w:ascii="Arial"/>
                <w:sz w:val="21"/>
              </w:rPr>
            </w:pPr>
          </w:p>
        </w:tc>
        <w:tc>
          <w:tcPr>
            <w:tcW w:w="3842" w:type="dxa"/>
            <w:shd w:val="clear" w:color="auto" w:fill="C1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1354" w:type="dxa"/>
            <w:vAlign w:val="top"/>
          </w:tcPr>
          <w:p>
            <w:pPr>
              <w:spacing w:line="288" w:lineRule="auto"/>
              <w:rPr>
                <w:rFonts w:ascii="Arial"/>
                <w:sz w:val="21"/>
              </w:rPr>
            </w:pPr>
          </w:p>
          <w:p>
            <w:pPr>
              <w:spacing w:line="288"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"https://1.6.2.1" </w:instrText>
            </w:r>
            <w:r>
              <w:fldChar w:fldCharType="separate"/>
            </w:r>
            <w:r>
              <w:rPr>
                <w:rFonts w:ascii="宋体" w:hAnsi="宋体" w:eastAsia="宋体" w:cs="宋体"/>
                <w:spacing w:val="-2"/>
                <w:sz w:val="14"/>
                <w:szCs w:val="14"/>
              </w:rPr>
              <w:t>1.6.2.1</w:t>
            </w:r>
            <w:r>
              <w:rPr>
                <w:rFonts w:ascii="宋体" w:hAnsi="宋体" w:eastAsia="宋体" w:cs="宋体"/>
                <w:spacing w:val="-2"/>
                <w:sz w:val="14"/>
                <w:szCs w:val="14"/>
              </w:rPr>
              <w:fldChar w:fldCharType="end"/>
            </w:r>
          </w:p>
        </w:tc>
        <w:tc>
          <w:tcPr>
            <w:tcW w:w="5546" w:type="dxa"/>
            <w:vAlign w:val="top"/>
          </w:tcPr>
          <w:p>
            <w:pPr>
              <w:spacing w:before="91" w:line="219" w:lineRule="auto"/>
              <w:ind w:left="101"/>
              <w:rPr>
                <w:rFonts w:ascii="宋体" w:hAnsi="宋体" w:eastAsia="宋体" w:cs="宋体"/>
                <w:sz w:val="18"/>
                <w:szCs w:val="18"/>
              </w:rPr>
            </w:pPr>
            <w:r>
              <w:rPr>
                <w:rFonts w:ascii="宋体" w:hAnsi="宋体" w:eastAsia="宋体" w:cs="宋体"/>
                <w:spacing w:val="4"/>
                <w:sz w:val="18"/>
                <w:szCs w:val="18"/>
              </w:rPr>
              <w:t>老年人居室的人工照明，符合以下条件：</w:t>
            </w:r>
          </w:p>
          <w:p>
            <w:pPr>
              <w:spacing w:before="26" w:line="219" w:lineRule="auto"/>
              <w:ind w:left="101"/>
              <w:rPr>
                <w:rFonts w:ascii="宋体" w:hAnsi="宋体" w:eastAsia="宋体" w:cs="宋体"/>
                <w:sz w:val="18"/>
                <w:szCs w:val="18"/>
              </w:rPr>
            </w:pPr>
            <w:r>
              <w:rPr>
                <w:rFonts w:ascii="宋体" w:hAnsi="宋体" w:eastAsia="宋体" w:cs="宋体"/>
                <w:spacing w:val="4"/>
                <w:sz w:val="18"/>
                <w:szCs w:val="18"/>
              </w:rPr>
              <w:t>(1)照度充足、均匀，居室内无明显阴影区；</w:t>
            </w:r>
          </w:p>
          <w:p>
            <w:pPr>
              <w:spacing w:before="26" w:line="232" w:lineRule="auto"/>
              <w:ind w:left="101" w:right="148"/>
              <w:rPr>
                <w:rFonts w:ascii="宋体" w:hAnsi="宋体" w:eastAsia="宋体" w:cs="宋体"/>
                <w:sz w:val="18"/>
                <w:szCs w:val="18"/>
              </w:rPr>
            </w:pPr>
            <w:r>
              <w:rPr>
                <w:rFonts w:ascii="宋体" w:hAnsi="宋体" w:eastAsia="宋体" w:cs="宋体"/>
                <w:spacing w:val="2"/>
                <w:sz w:val="18"/>
                <w:szCs w:val="18"/>
              </w:rPr>
              <w:t>(2)设有2个及以上的照明光源，局部需要提高照度的区域，如盥洗</w:t>
            </w:r>
            <w:r>
              <w:rPr>
                <w:rFonts w:ascii="宋体" w:hAnsi="宋体" w:eastAsia="宋体" w:cs="宋体"/>
                <w:spacing w:val="3"/>
                <w:sz w:val="18"/>
                <w:szCs w:val="18"/>
              </w:rPr>
              <w:t xml:space="preserve"> </w:t>
            </w:r>
            <w:r>
              <w:rPr>
                <w:rFonts w:ascii="宋体" w:hAnsi="宋体" w:eastAsia="宋体" w:cs="宋体"/>
                <w:spacing w:val="5"/>
                <w:sz w:val="18"/>
                <w:szCs w:val="18"/>
              </w:rPr>
              <w:t>池、床头、书桌等，设有局部照明。</w:t>
            </w:r>
          </w:p>
          <w:p>
            <w:pPr>
              <w:spacing w:before="7" w:line="219" w:lineRule="auto"/>
              <w:ind w:left="101"/>
              <w:rPr>
                <w:rFonts w:ascii="宋体" w:hAnsi="宋体" w:eastAsia="宋体" w:cs="宋体"/>
                <w:sz w:val="18"/>
                <w:szCs w:val="18"/>
              </w:rPr>
            </w:pPr>
            <w:r>
              <w:rPr>
                <w:rFonts w:ascii="宋体" w:hAnsi="宋体" w:eastAsia="宋体" w:cs="宋体"/>
                <w:spacing w:val="-1"/>
                <w:sz w:val="18"/>
                <w:szCs w:val="18"/>
              </w:rPr>
              <w:t>注：任一项不满足扣0.5分，扣完为止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77" w:lineRule="auto"/>
              <w:rPr>
                <w:rFonts w:ascii="Arial"/>
                <w:sz w:val="21"/>
              </w:rPr>
            </w:pPr>
          </w:p>
          <w:p>
            <w:pPr>
              <w:spacing w:line="27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254" w:lineRule="auto"/>
              <w:rPr>
                <w:rFonts w:ascii="Arial"/>
                <w:sz w:val="21"/>
              </w:rPr>
            </w:pPr>
          </w:p>
          <w:p>
            <w:pPr>
              <w:spacing w:line="255"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1"/>
                <w:sz w:val="18"/>
                <w:szCs w:val="18"/>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54" w:type="dxa"/>
            <w:vAlign w:val="top"/>
          </w:tcPr>
          <w:p>
            <w:pPr>
              <w:spacing w:line="294" w:lineRule="auto"/>
              <w:rPr>
                <w:rFonts w:ascii="Arial"/>
                <w:sz w:val="21"/>
              </w:rPr>
            </w:pPr>
          </w:p>
          <w:p>
            <w:pPr>
              <w:spacing w:line="294"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"https://1.6.2.2" </w:instrText>
            </w:r>
            <w:r>
              <w:fldChar w:fldCharType="separate"/>
            </w:r>
            <w:r>
              <w:rPr>
                <w:rFonts w:ascii="宋体" w:hAnsi="宋体" w:eastAsia="宋体" w:cs="宋体"/>
                <w:spacing w:val="-2"/>
                <w:sz w:val="14"/>
                <w:szCs w:val="14"/>
              </w:rPr>
              <w:t>1.6.2.2</w:t>
            </w:r>
            <w:r>
              <w:rPr>
                <w:rFonts w:ascii="宋体" w:hAnsi="宋体" w:eastAsia="宋体" w:cs="宋体"/>
                <w:spacing w:val="-2"/>
                <w:sz w:val="14"/>
                <w:szCs w:val="14"/>
              </w:rPr>
              <w:fldChar w:fldCharType="end"/>
            </w:r>
          </w:p>
        </w:tc>
        <w:tc>
          <w:tcPr>
            <w:tcW w:w="5546" w:type="dxa"/>
            <w:vAlign w:val="top"/>
          </w:tcPr>
          <w:p>
            <w:pPr>
              <w:spacing w:before="123" w:line="219" w:lineRule="auto"/>
              <w:ind w:left="101"/>
              <w:rPr>
                <w:rFonts w:ascii="宋体" w:hAnsi="宋体" w:eastAsia="宋体" w:cs="宋体"/>
                <w:sz w:val="18"/>
                <w:szCs w:val="18"/>
              </w:rPr>
            </w:pPr>
            <w:r>
              <w:rPr>
                <w:rFonts w:ascii="宋体" w:hAnsi="宋体" w:eastAsia="宋体" w:cs="宋体"/>
                <w:spacing w:val="5"/>
                <w:sz w:val="18"/>
                <w:szCs w:val="18"/>
              </w:rPr>
              <w:t>卫生间的人工照明，符合以下条件：</w:t>
            </w:r>
          </w:p>
          <w:p>
            <w:pPr>
              <w:spacing w:before="6" w:line="219" w:lineRule="auto"/>
              <w:ind w:left="101"/>
              <w:rPr>
                <w:rFonts w:ascii="宋体" w:hAnsi="宋体" w:eastAsia="宋体" w:cs="宋体"/>
                <w:sz w:val="18"/>
                <w:szCs w:val="18"/>
              </w:rPr>
            </w:pPr>
            <w:r>
              <w:rPr>
                <w:rFonts w:ascii="宋体" w:hAnsi="宋体" w:eastAsia="宋体" w:cs="宋体"/>
                <w:spacing w:val="4"/>
                <w:sz w:val="18"/>
                <w:szCs w:val="18"/>
              </w:rPr>
              <w:t>(1)照度充足、均匀，卫生间内无明显阴影区；</w:t>
            </w:r>
          </w:p>
          <w:p>
            <w:pPr>
              <w:spacing w:before="15" w:line="238" w:lineRule="auto"/>
              <w:ind w:left="101" w:right="167"/>
              <w:rPr>
                <w:rFonts w:ascii="宋体" w:hAnsi="宋体" w:eastAsia="宋体" w:cs="宋体"/>
                <w:sz w:val="18"/>
                <w:szCs w:val="18"/>
              </w:rPr>
            </w:pPr>
            <w:r>
              <w:rPr>
                <w:rFonts w:ascii="宋体" w:hAnsi="宋体" w:eastAsia="宋体" w:cs="宋体"/>
                <w:spacing w:val="1"/>
                <w:sz w:val="18"/>
                <w:szCs w:val="18"/>
              </w:rPr>
              <w:t>(2)设有2个及以上的照明光源，局部需要提高照度的区域，如盥洗</w:t>
            </w:r>
            <w:r>
              <w:rPr>
                <w:rFonts w:ascii="宋体" w:hAnsi="宋体" w:eastAsia="宋体" w:cs="宋体"/>
                <w:spacing w:val="15"/>
                <w:sz w:val="18"/>
                <w:szCs w:val="18"/>
              </w:rPr>
              <w:t xml:space="preserve"> </w:t>
            </w:r>
            <w:r>
              <w:rPr>
                <w:rFonts w:ascii="宋体" w:hAnsi="宋体" w:eastAsia="宋体" w:cs="宋体"/>
                <w:spacing w:val="9"/>
                <w:sz w:val="18"/>
                <w:szCs w:val="18"/>
              </w:rPr>
              <w:t>池，设有局部照明。</w:t>
            </w:r>
          </w:p>
          <w:p>
            <w:pPr>
              <w:spacing w:before="26" w:line="219" w:lineRule="auto"/>
              <w:ind w:left="101"/>
              <w:rPr>
                <w:rFonts w:ascii="宋体" w:hAnsi="宋体" w:eastAsia="宋体" w:cs="宋体"/>
                <w:sz w:val="18"/>
                <w:szCs w:val="18"/>
              </w:rPr>
            </w:pPr>
            <w:r>
              <w:rPr>
                <w:rFonts w:ascii="宋体" w:hAnsi="宋体" w:eastAsia="宋体" w:cs="宋体"/>
                <w:spacing w:val="4"/>
                <w:sz w:val="18"/>
                <w:szCs w:val="18"/>
              </w:rPr>
              <w:t>注：任一项不满足扣0.5分，扣完为止。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83" w:lineRule="auto"/>
              <w:rPr>
                <w:rFonts w:ascii="Arial"/>
                <w:sz w:val="21"/>
              </w:rPr>
            </w:pPr>
          </w:p>
          <w:p>
            <w:pPr>
              <w:spacing w:line="28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260" w:lineRule="auto"/>
              <w:rPr>
                <w:rFonts w:ascii="Arial"/>
                <w:sz w:val="21"/>
              </w:rPr>
            </w:pPr>
          </w:p>
          <w:p>
            <w:pPr>
              <w:spacing w:line="261"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现场查看卫生间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354" w:type="dxa"/>
            <w:vAlign w:val="top"/>
          </w:tcPr>
          <w:p>
            <w:pPr>
              <w:spacing w:line="361"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"https://1.6.2.3" </w:instrText>
            </w:r>
            <w:r>
              <w:fldChar w:fldCharType="separate"/>
            </w:r>
            <w:r>
              <w:rPr>
                <w:rFonts w:ascii="宋体" w:hAnsi="宋体" w:eastAsia="宋体" w:cs="宋体"/>
                <w:spacing w:val="-2"/>
                <w:sz w:val="14"/>
                <w:szCs w:val="14"/>
              </w:rPr>
              <w:t>1.6.2.3</w:t>
            </w:r>
            <w:r>
              <w:rPr>
                <w:rFonts w:ascii="宋体" w:hAnsi="宋体" w:eastAsia="宋体" w:cs="宋体"/>
                <w:spacing w:val="-2"/>
                <w:sz w:val="14"/>
                <w:szCs w:val="14"/>
              </w:rPr>
              <w:fldChar w:fldCharType="end"/>
            </w:r>
          </w:p>
        </w:tc>
        <w:tc>
          <w:tcPr>
            <w:tcW w:w="5546" w:type="dxa"/>
            <w:vAlign w:val="top"/>
          </w:tcPr>
          <w:p>
            <w:pPr>
              <w:spacing w:before="134" w:line="228" w:lineRule="auto"/>
              <w:ind w:left="101" w:right="15"/>
              <w:rPr>
                <w:rFonts w:ascii="宋体" w:hAnsi="宋体" w:eastAsia="宋体" w:cs="宋体"/>
                <w:sz w:val="18"/>
                <w:szCs w:val="18"/>
              </w:rPr>
            </w:pPr>
            <w:r>
              <w:rPr>
                <w:rFonts w:ascii="宋体" w:hAnsi="宋体" w:eastAsia="宋体" w:cs="宋体"/>
                <w:sz w:val="18"/>
                <w:szCs w:val="18"/>
              </w:rPr>
              <w:t>公共活动空间、公共走廊、楼电梯、门厅照度充足、均匀，灯具无明</w:t>
            </w:r>
            <w:r>
              <w:rPr>
                <w:rFonts w:ascii="宋体" w:hAnsi="宋体" w:eastAsia="宋体" w:cs="宋体"/>
                <w:spacing w:val="18"/>
                <w:sz w:val="18"/>
                <w:szCs w:val="18"/>
              </w:rPr>
              <w:t xml:space="preserve"> </w:t>
            </w:r>
            <w:r>
              <w:rPr>
                <w:rFonts w:ascii="宋体" w:hAnsi="宋体" w:eastAsia="宋体" w:cs="宋体"/>
                <w:spacing w:val="11"/>
                <w:sz w:val="18"/>
                <w:szCs w:val="18"/>
              </w:rPr>
              <w:t>显眩光、易维护。</w:t>
            </w:r>
          </w:p>
          <w:p>
            <w:pPr>
              <w:spacing w:before="26" w:line="219" w:lineRule="auto"/>
              <w:ind w:left="101"/>
              <w:rPr>
                <w:rFonts w:ascii="宋体" w:hAnsi="宋体" w:eastAsia="宋体" w:cs="宋体"/>
                <w:sz w:val="18"/>
                <w:szCs w:val="18"/>
              </w:rPr>
            </w:pPr>
            <w:r>
              <w:rPr>
                <w:rFonts w:ascii="宋体" w:hAnsi="宋体" w:eastAsia="宋体" w:cs="宋体"/>
                <w:spacing w:val="-1"/>
                <w:sz w:val="18"/>
                <w:szCs w:val="18"/>
              </w:rPr>
              <w:t>注：任一项不满足不得分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1" w:lineRule="auto"/>
              <w:rPr>
                <w:rFonts w:ascii="Arial"/>
                <w:sz w:val="21"/>
              </w:rPr>
            </w:pPr>
          </w:p>
          <w:p>
            <w:pPr>
              <w:spacing w:before="5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42" w:type="dxa"/>
            <w:vAlign w:val="top"/>
          </w:tcPr>
          <w:p>
            <w:pPr>
              <w:spacing w:line="295"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现场查看公共活动空间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4" w:type="dxa"/>
            <w:vAlign w:val="top"/>
          </w:tcPr>
          <w:p>
            <w:pPr>
              <w:spacing w:before="153" w:line="184" w:lineRule="auto"/>
              <w:ind w:left="425"/>
              <w:rPr>
                <w:rFonts w:ascii="宋体" w:hAnsi="宋体" w:eastAsia="宋体" w:cs="宋体"/>
                <w:sz w:val="14"/>
                <w:szCs w:val="14"/>
              </w:rPr>
            </w:pPr>
            <w:r>
              <w:rPr>
                <w:rFonts w:ascii="宋体" w:hAnsi="宋体" w:eastAsia="宋体" w:cs="宋体"/>
                <w:spacing w:val="-3"/>
                <w:sz w:val="14"/>
                <w:szCs w:val="14"/>
              </w:rPr>
              <w:t>1.6,2.4</w:t>
            </w:r>
          </w:p>
        </w:tc>
        <w:tc>
          <w:tcPr>
            <w:tcW w:w="5546" w:type="dxa"/>
            <w:vAlign w:val="top"/>
          </w:tcPr>
          <w:p>
            <w:pPr>
              <w:spacing w:before="116" w:line="229" w:lineRule="auto"/>
              <w:ind w:left="101"/>
              <w:rPr>
                <w:rFonts w:ascii="宋体" w:hAnsi="宋体" w:eastAsia="宋体" w:cs="宋体"/>
                <w:sz w:val="17"/>
                <w:szCs w:val="17"/>
              </w:rPr>
            </w:pPr>
            <w:r>
              <w:rPr>
                <w:rFonts w:ascii="宋体" w:hAnsi="宋体" w:eastAsia="宋体" w:cs="宋体"/>
                <w:spacing w:val="5"/>
                <w:sz w:val="17"/>
                <w:szCs w:val="17"/>
              </w:rPr>
              <w:t>共用走廊、楼梯间、侯梯厅和门厅等公共空间均应设置应急照明装置。</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62"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42" w:type="dxa"/>
            <w:vAlign w:val="top"/>
          </w:tcPr>
          <w:p>
            <w:pPr>
              <w:spacing w:before="116"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shd w:val="clear" w:color="auto" w:fill="FEF2EF"/>
            <w:vAlign w:val="top"/>
          </w:tcPr>
          <w:p>
            <w:pPr>
              <w:spacing w:before="172" w:line="183" w:lineRule="auto"/>
              <w:ind w:left="624"/>
              <w:rPr>
                <w:rFonts w:ascii="宋体" w:hAnsi="宋体" w:eastAsia="宋体" w:cs="宋体"/>
                <w:sz w:val="18"/>
                <w:szCs w:val="18"/>
              </w:rPr>
            </w:pPr>
            <w:r>
              <w:rPr>
                <w:rFonts w:ascii="宋体" w:hAnsi="宋体" w:eastAsia="宋体" w:cs="宋体"/>
                <w:sz w:val="18"/>
                <w:szCs w:val="18"/>
              </w:rPr>
              <w:t>2</w:t>
            </w:r>
          </w:p>
        </w:tc>
        <w:tc>
          <w:tcPr>
            <w:tcW w:w="5546" w:type="dxa"/>
            <w:shd w:val="clear" w:color="auto" w:fill="FEF0E7"/>
            <w:vAlign w:val="top"/>
          </w:tcPr>
          <w:p>
            <w:pPr>
              <w:spacing w:before="124" w:line="221" w:lineRule="auto"/>
              <w:ind w:left="103"/>
              <w:rPr>
                <w:rFonts w:ascii="宋体" w:hAnsi="宋体" w:eastAsia="宋体" w:cs="宋体"/>
                <w:sz w:val="18"/>
                <w:szCs w:val="18"/>
              </w:rPr>
            </w:pPr>
            <w:r>
              <w:rPr>
                <w:rFonts w:ascii="宋体" w:hAnsi="宋体" w:eastAsia="宋体" w:cs="宋体"/>
                <w:b/>
                <w:bCs/>
                <w:spacing w:val="-4"/>
                <w:sz w:val="18"/>
                <w:szCs w:val="18"/>
              </w:rPr>
              <w:t>设施设备</w:t>
            </w:r>
          </w:p>
        </w:tc>
        <w:tc>
          <w:tcPr>
            <w:tcW w:w="709" w:type="dxa"/>
            <w:shd w:val="clear" w:color="auto" w:fill="FEF1E5"/>
            <w:vAlign w:val="top"/>
          </w:tcPr>
          <w:p>
            <w:pPr>
              <w:spacing w:before="171" w:line="183" w:lineRule="auto"/>
              <w:ind w:left="257"/>
              <w:rPr>
                <w:rFonts w:ascii="宋体" w:hAnsi="宋体" w:eastAsia="宋体" w:cs="宋体"/>
                <w:sz w:val="18"/>
                <w:szCs w:val="18"/>
              </w:rPr>
            </w:pPr>
            <w:r>
              <w:rPr>
                <w:rFonts w:ascii="宋体" w:hAnsi="宋体" w:eastAsia="宋体" w:cs="宋体"/>
                <w:b/>
                <w:bCs/>
                <w:spacing w:val="-5"/>
                <w:sz w:val="18"/>
                <w:szCs w:val="18"/>
              </w:rPr>
              <w:t>50</w:t>
            </w:r>
          </w:p>
        </w:tc>
        <w:tc>
          <w:tcPr>
            <w:tcW w:w="640" w:type="dxa"/>
            <w:shd w:val="clear" w:color="auto" w:fill="FEF1E3"/>
            <w:vAlign w:val="top"/>
          </w:tcPr>
          <w:p>
            <w:pPr>
              <w:rPr>
                <w:rFonts w:ascii="Arial"/>
                <w:sz w:val="21"/>
              </w:rPr>
            </w:pPr>
          </w:p>
        </w:tc>
        <w:tc>
          <w:tcPr>
            <w:tcW w:w="640" w:type="dxa"/>
            <w:shd w:val="clear" w:color="auto" w:fill="FEF1E3"/>
            <w:vAlign w:val="top"/>
          </w:tcPr>
          <w:p>
            <w:pPr>
              <w:rPr>
                <w:rFonts w:ascii="Arial"/>
                <w:sz w:val="21"/>
              </w:rPr>
            </w:pPr>
          </w:p>
        </w:tc>
        <w:tc>
          <w:tcPr>
            <w:tcW w:w="709" w:type="dxa"/>
            <w:shd w:val="clear" w:color="auto" w:fill="FEF1E3"/>
            <w:vAlign w:val="top"/>
          </w:tcPr>
          <w:p>
            <w:pPr>
              <w:rPr>
                <w:rFonts w:ascii="Arial"/>
                <w:sz w:val="21"/>
              </w:rPr>
            </w:pPr>
          </w:p>
        </w:tc>
        <w:tc>
          <w:tcPr>
            <w:tcW w:w="709" w:type="dxa"/>
            <w:shd w:val="clear" w:color="auto" w:fill="FFF1E1"/>
            <w:vAlign w:val="top"/>
          </w:tcPr>
          <w:p>
            <w:pPr>
              <w:rPr>
                <w:rFonts w:ascii="Arial"/>
                <w:sz w:val="21"/>
              </w:rPr>
            </w:pPr>
          </w:p>
        </w:tc>
        <w:tc>
          <w:tcPr>
            <w:tcW w:w="3842" w:type="dxa"/>
            <w:shd w:val="clear" w:color="auto" w:fill="FEF0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D1F3F7"/>
            <w:vAlign w:val="top"/>
          </w:tcPr>
          <w:p>
            <w:pPr>
              <w:spacing w:before="162" w:line="184" w:lineRule="auto"/>
              <w:ind w:left="534"/>
              <w:rPr>
                <w:rFonts w:ascii="宋体" w:hAnsi="宋体" w:eastAsia="宋体" w:cs="宋体"/>
                <w:sz w:val="18"/>
                <w:szCs w:val="18"/>
              </w:rPr>
            </w:pPr>
            <w:r>
              <w:rPr>
                <w:rFonts w:ascii="宋体" w:hAnsi="宋体" w:eastAsia="宋体" w:cs="宋体"/>
                <w:color w:val="494E4E"/>
                <w:spacing w:val="-3"/>
                <w:sz w:val="18"/>
                <w:szCs w:val="18"/>
              </w:rPr>
              <w:t>2.1</w:t>
            </w:r>
          </w:p>
        </w:tc>
        <w:tc>
          <w:tcPr>
            <w:tcW w:w="5546" w:type="dxa"/>
            <w:shd w:val="clear" w:color="auto" w:fill="D2F3F4"/>
            <w:vAlign w:val="top"/>
          </w:tcPr>
          <w:p>
            <w:pPr>
              <w:spacing w:before="117" w:line="220" w:lineRule="auto"/>
              <w:ind w:left="101"/>
              <w:rPr>
                <w:rFonts w:ascii="宋体" w:hAnsi="宋体" w:eastAsia="宋体" w:cs="宋体"/>
                <w:sz w:val="18"/>
                <w:szCs w:val="18"/>
              </w:rPr>
            </w:pPr>
            <w:r>
              <w:rPr>
                <w:rFonts w:ascii="宋体" w:hAnsi="宋体" w:eastAsia="宋体" w:cs="宋体"/>
                <w:color w:val="666F70"/>
                <w:spacing w:val="-5"/>
                <w:sz w:val="18"/>
                <w:szCs w:val="18"/>
              </w:rPr>
              <w:t>居</w:t>
            </w:r>
            <w:r>
              <w:rPr>
                <w:rFonts w:ascii="宋体" w:hAnsi="宋体" w:eastAsia="宋体" w:cs="宋体"/>
                <w:color w:val="666F70"/>
                <w:spacing w:val="-23"/>
                <w:sz w:val="18"/>
                <w:szCs w:val="18"/>
              </w:rPr>
              <w:t xml:space="preserve"> </w:t>
            </w:r>
            <w:r>
              <w:rPr>
                <w:rFonts w:ascii="宋体" w:hAnsi="宋体" w:eastAsia="宋体" w:cs="宋体"/>
                <w:color w:val="666F70"/>
                <w:spacing w:val="-5"/>
                <w:sz w:val="18"/>
                <w:szCs w:val="18"/>
              </w:rPr>
              <w:t>室</w:t>
            </w:r>
          </w:p>
        </w:tc>
        <w:tc>
          <w:tcPr>
            <w:tcW w:w="709" w:type="dxa"/>
            <w:shd w:val="clear" w:color="auto" w:fill="D2F4F0"/>
            <w:vAlign w:val="top"/>
          </w:tcPr>
          <w:p>
            <w:pPr>
              <w:rPr>
                <w:rFonts w:ascii="Arial"/>
                <w:sz w:val="21"/>
              </w:rPr>
            </w:pPr>
          </w:p>
        </w:tc>
        <w:tc>
          <w:tcPr>
            <w:tcW w:w="640" w:type="dxa"/>
            <w:shd w:val="clear" w:color="auto" w:fill="D2F3F0"/>
            <w:vAlign w:val="top"/>
          </w:tcPr>
          <w:p>
            <w:pPr>
              <w:spacing w:before="163" w:line="183" w:lineRule="auto"/>
              <w:ind w:left="265"/>
              <w:rPr>
                <w:rFonts w:ascii="宋体" w:hAnsi="宋体" w:eastAsia="宋体" w:cs="宋体"/>
                <w:sz w:val="18"/>
                <w:szCs w:val="18"/>
              </w:rPr>
            </w:pPr>
            <w:r>
              <w:rPr>
                <w:rFonts w:ascii="宋体" w:hAnsi="宋体" w:eastAsia="宋体" w:cs="宋体"/>
                <w:sz w:val="18"/>
                <w:szCs w:val="18"/>
              </w:rPr>
              <w:t>8</w:t>
            </w:r>
          </w:p>
        </w:tc>
        <w:tc>
          <w:tcPr>
            <w:tcW w:w="640" w:type="dxa"/>
            <w:shd w:val="clear" w:color="auto" w:fill="D2F4F0"/>
            <w:vAlign w:val="top"/>
          </w:tcPr>
          <w:p>
            <w:pPr>
              <w:rPr>
                <w:rFonts w:ascii="Arial"/>
                <w:sz w:val="21"/>
              </w:rPr>
            </w:pPr>
          </w:p>
        </w:tc>
        <w:tc>
          <w:tcPr>
            <w:tcW w:w="709" w:type="dxa"/>
            <w:shd w:val="clear" w:color="auto" w:fill="D2F4EF"/>
            <w:vAlign w:val="top"/>
          </w:tcPr>
          <w:p>
            <w:pPr>
              <w:rPr>
                <w:rFonts w:ascii="Arial"/>
                <w:sz w:val="21"/>
              </w:rPr>
            </w:pPr>
          </w:p>
        </w:tc>
        <w:tc>
          <w:tcPr>
            <w:tcW w:w="709" w:type="dxa"/>
            <w:shd w:val="clear" w:color="auto" w:fill="D4F4EE"/>
            <w:vAlign w:val="top"/>
          </w:tcPr>
          <w:p>
            <w:pPr>
              <w:rPr>
                <w:rFonts w:ascii="Arial"/>
                <w:sz w:val="21"/>
              </w:rPr>
            </w:pPr>
          </w:p>
        </w:tc>
        <w:tc>
          <w:tcPr>
            <w:tcW w:w="3842" w:type="dxa"/>
            <w:shd w:val="clear" w:color="auto" w:fill="D8F6E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354" w:type="dxa"/>
            <w:shd w:val="clear" w:color="auto" w:fill="BEEBFE"/>
            <w:vAlign w:val="top"/>
          </w:tcPr>
          <w:p>
            <w:pPr>
              <w:spacing w:line="332" w:lineRule="auto"/>
              <w:rPr>
                <w:rFonts w:ascii="Arial"/>
                <w:sz w:val="21"/>
              </w:rPr>
            </w:pPr>
          </w:p>
          <w:p>
            <w:pPr>
              <w:spacing w:before="61" w:line="184" w:lineRule="auto"/>
              <w:ind w:left="425"/>
              <w:rPr>
                <w:rFonts w:ascii="宋体" w:hAnsi="宋体" w:eastAsia="宋体" w:cs="宋体"/>
                <w:sz w:val="19"/>
                <w:szCs w:val="19"/>
              </w:rPr>
            </w:pPr>
            <w:r>
              <w:rPr>
                <w:rFonts w:ascii="宋体" w:hAnsi="宋体" w:eastAsia="宋体" w:cs="宋体"/>
                <w:spacing w:val="-2"/>
                <w:sz w:val="19"/>
                <w:szCs w:val="19"/>
              </w:rPr>
              <w:t>2.1.1</w:t>
            </w:r>
          </w:p>
        </w:tc>
        <w:tc>
          <w:tcPr>
            <w:tcW w:w="5546" w:type="dxa"/>
            <w:shd w:val="clear" w:color="auto" w:fill="BEEBFE"/>
            <w:vAlign w:val="top"/>
          </w:tcPr>
          <w:p>
            <w:pPr>
              <w:spacing w:before="128" w:line="220" w:lineRule="auto"/>
              <w:ind w:left="101"/>
              <w:rPr>
                <w:rFonts w:ascii="宋体" w:hAnsi="宋体" w:eastAsia="宋体" w:cs="宋体"/>
                <w:sz w:val="18"/>
                <w:szCs w:val="18"/>
              </w:rPr>
            </w:pPr>
            <w:r>
              <w:rPr>
                <w:rFonts w:ascii="宋体" w:hAnsi="宋体" w:eastAsia="宋体" w:cs="宋体"/>
                <w:spacing w:val="4"/>
                <w:sz w:val="18"/>
                <w:szCs w:val="18"/>
              </w:rPr>
              <w:t>居室空间</w:t>
            </w:r>
          </w:p>
          <w:p>
            <w:pPr>
              <w:spacing w:before="23" w:line="238" w:lineRule="auto"/>
              <w:ind w:left="101" w:right="42"/>
              <w:rPr>
                <w:rFonts w:ascii="宋体" w:hAnsi="宋体" w:eastAsia="宋体" w:cs="宋体"/>
                <w:sz w:val="18"/>
                <w:szCs w:val="18"/>
              </w:rPr>
            </w:pPr>
            <w:r>
              <w:rPr>
                <w:rFonts w:ascii="宋体" w:hAnsi="宋体" w:eastAsia="宋体" w:cs="宋体"/>
                <w:sz w:val="18"/>
                <w:szCs w:val="18"/>
              </w:rPr>
              <w:t>注：当敬老院设有多种类型的居室时，应评价每一</w:t>
            </w:r>
            <w:r>
              <w:rPr>
                <w:rFonts w:ascii="宋体" w:hAnsi="宋体" w:eastAsia="宋体" w:cs="宋体"/>
                <w:spacing w:val="-1"/>
                <w:sz w:val="18"/>
                <w:szCs w:val="18"/>
              </w:rPr>
              <w:t>类居室空间，均符</w:t>
            </w:r>
            <w:r>
              <w:rPr>
                <w:rFonts w:ascii="宋体" w:hAnsi="宋体" w:eastAsia="宋体" w:cs="宋体"/>
                <w:sz w:val="18"/>
                <w:szCs w:val="18"/>
              </w:rPr>
              <w:t xml:space="preserve"> </w:t>
            </w:r>
            <w:r>
              <w:rPr>
                <w:rFonts w:ascii="宋体" w:hAnsi="宋体" w:eastAsia="宋体" w:cs="宋体"/>
                <w:spacing w:val="9"/>
                <w:sz w:val="18"/>
                <w:szCs w:val="18"/>
              </w:rPr>
              <w:t>合要求时才可得分。</w:t>
            </w:r>
          </w:p>
        </w:tc>
        <w:tc>
          <w:tcPr>
            <w:tcW w:w="709" w:type="dxa"/>
            <w:shd w:val="clear" w:color="auto" w:fill="BEECFE"/>
            <w:vAlign w:val="top"/>
          </w:tcPr>
          <w:p>
            <w:pPr>
              <w:rPr>
                <w:rFonts w:ascii="Arial"/>
                <w:sz w:val="21"/>
              </w:rPr>
            </w:pPr>
          </w:p>
        </w:tc>
        <w:tc>
          <w:tcPr>
            <w:tcW w:w="640" w:type="dxa"/>
            <w:shd w:val="clear" w:color="auto" w:fill="BEEBFD"/>
            <w:vAlign w:val="top"/>
          </w:tcPr>
          <w:p>
            <w:pPr>
              <w:rPr>
                <w:rFonts w:ascii="Arial"/>
                <w:sz w:val="21"/>
              </w:rPr>
            </w:pPr>
          </w:p>
        </w:tc>
        <w:tc>
          <w:tcPr>
            <w:tcW w:w="640" w:type="dxa"/>
            <w:shd w:val="clear" w:color="auto" w:fill="BEEBFE"/>
            <w:vAlign w:val="top"/>
          </w:tcPr>
          <w:p>
            <w:pPr>
              <w:spacing w:line="344" w:lineRule="auto"/>
              <w:rPr>
                <w:rFonts w:ascii="Arial"/>
                <w:sz w:val="21"/>
              </w:rPr>
            </w:pPr>
          </w:p>
          <w:p>
            <w:pPr>
              <w:spacing w:before="58" w:line="182" w:lineRule="auto"/>
              <w:ind w:left="266"/>
              <w:rPr>
                <w:rFonts w:ascii="宋体" w:hAnsi="宋体" w:eastAsia="宋体" w:cs="宋体"/>
                <w:sz w:val="18"/>
                <w:szCs w:val="18"/>
              </w:rPr>
            </w:pPr>
            <w:r>
              <w:rPr>
                <w:rFonts w:ascii="宋体" w:hAnsi="宋体" w:eastAsia="宋体" w:cs="宋体"/>
                <w:sz w:val="18"/>
                <w:szCs w:val="18"/>
              </w:rPr>
              <w:t>7</w:t>
            </w:r>
          </w:p>
        </w:tc>
        <w:tc>
          <w:tcPr>
            <w:tcW w:w="709" w:type="dxa"/>
            <w:shd w:val="clear" w:color="auto" w:fill="BFECFE"/>
            <w:vAlign w:val="top"/>
          </w:tcPr>
          <w:p>
            <w:pPr>
              <w:rPr>
                <w:rFonts w:ascii="Arial"/>
                <w:sz w:val="21"/>
              </w:rPr>
            </w:pPr>
          </w:p>
        </w:tc>
        <w:tc>
          <w:tcPr>
            <w:tcW w:w="709" w:type="dxa"/>
            <w:shd w:val="clear" w:color="auto" w:fill="BFECFE"/>
            <w:vAlign w:val="top"/>
          </w:tcPr>
          <w:p>
            <w:pPr>
              <w:rPr>
                <w:rFonts w:ascii="Arial"/>
                <w:sz w:val="21"/>
              </w:rPr>
            </w:pPr>
          </w:p>
        </w:tc>
        <w:tc>
          <w:tcPr>
            <w:tcW w:w="3842" w:type="dxa"/>
            <w:shd w:val="clear" w:color="auto" w:fill="C1ECFE"/>
            <w:vAlign w:val="top"/>
          </w:tcPr>
          <w:p>
            <w:pPr>
              <w:rPr>
                <w:rFonts w:ascii="Arial"/>
                <w:sz w:val="21"/>
              </w:rPr>
            </w:pPr>
          </w:p>
        </w:tc>
      </w:tr>
    </w:tbl>
    <w:p>
      <w:pPr>
        <w:spacing w:before="227" w:line="184" w:lineRule="auto"/>
        <w:ind w:left="11624"/>
        <w:rPr>
          <w:rFonts w:ascii="宋体" w:hAnsi="宋体" w:eastAsia="宋体" w:cs="宋体"/>
          <w:sz w:val="35"/>
          <w:szCs w:val="35"/>
        </w:rPr>
      </w:pPr>
      <w:r>
        <w:rPr>
          <w:rFonts w:ascii="宋体" w:hAnsi="宋体" w:eastAsia="宋体" w:cs="宋体"/>
          <w:spacing w:val="-3"/>
          <w:sz w:val="35"/>
          <w:szCs w:val="35"/>
        </w:rPr>
        <w:t>—119—</w:t>
      </w:r>
    </w:p>
    <w:p>
      <w:pPr>
        <w:sectPr>
          <w:pgSz w:w="16830" w:h="11900"/>
          <w:pgMar w:top="1011" w:right="744" w:bottom="400" w:left="192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66"/>
        <w:gridCol w:w="710"/>
        <w:gridCol w:w="639"/>
        <w:gridCol w:w="640"/>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354" w:type="dxa"/>
            <w:vAlign w:val="top"/>
          </w:tcPr>
          <w:p>
            <w:pPr>
              <w:spacing w:line="297" w:lineRule="auto"/>
              <w:rPr>
                <w:rFonts w:ascii="Arial"/>
                <w:sz w:val="21"/>
              </w:rPr>
            </w:pPr>
          </w:p>
          <w:p>
            <w:pPr>
              <w:spacing w:before="56" w:line="184" w:lineRule="auto"/>
              <w:ind w:left="364"/>
              <w:rPr>
                <w:rFonts w:ascii="宋体" w:hAnsi="宋体" w:eastAsia="宋体" w:cs="宋体"/>
                <w:sz w:val="17"/>
                <w:szCs w:val="17"/>
              </w:rPr>
            </w:pPr>
            <w:r>
              <w:fldChar w:fldCharType="begin"/>
            </w:r>
            <w:r>
              <w:instrText xml:space="preserve"> HYPERLINK "https://2.1.1.1" </w:instrText>
            </w:r>
            <w:r>
              <w:fldChar w:fldCharType="separate"/>
            </w:r>
            <w:r>
              <w:rPr>
                <w:rFonts w:ascii="宋体" w:hAnsi="宋体" w:eastAsia="宋体" w:cs="宋体"/>
                <w:spacing w:val="-2"/>
                <w:sz w:val="17"/>
                <w:szCs w:val="17"/>
              </w:rPr>
              <w:t>2.1.1.1</w:t>
            </w:r>
            <w:r>
              <w:rPr>
                <w:rFonts w:ascii="宋体" w:hAnsi="宋体" w:eastAsia="宋体" w:cs="宋体"/>
                <w:spacing w:val="-2"/>
                <w:sz w:val="17"/>
                <w:szCs w:val="17"/>
              </w:rPr>
              <w:fldChar w:fldCharType="end"/>
            </w:r>
          </w:p>
        </w:tc>
        <w:tc>
          <w:tcPr>
            <w:tcW w:w="5566" w:type="dxa"/>
            <w:vAlign w:val="top"/>
          </w:tcPr>
          <w:p>
            <w:pPr>
              <w:spacing w:before="116" w:line="344" w:lineRule="exact"/>
              <w:ind w:left="113"/>
              <w:rPr>
                <w:rFonts w:ascii="宋体" w:hAnsi="宋体" w:eastAsia="宋体" w:cs="宋体"/>
                <w:sz w:val="17"/>
                <w:szCs w:val="17"/>
              </w:rPr>
            </w:pPr>
            <w:r>
              <w:rPr>
                <w:rFonts w:ascii="宋体" w:hAnsi="宋体" w:eastAsia="宋体" w:cs="宋体"/>
                <w:b/>
                <w:bCs/>
                <w:spacing w:val="13"/>
                <w:position w:val="13"/>
                <w:sz w:val="17"/>
                <w:szCs w:val="17"/>
              </w:rPr>
              <w:t>老年人居室内床位平均可使用面积不低于6m,单人间居室使用面积</w:t>
            </w:r>
          </w:p>
          <w:p>
            <w:pPr>
              <w:spacing w:line="220" w:lineRule="auto"/>
              <w:ind w:left="113"/>
              <w:rPr>
                <w:rFonts w:ascii="宋体" w:hAnsi="宋体" w:eastAsia="宋体" w:cs="宋体"/>
                <w:sz w:val="17"/>
                <w:szCs w:val="17"/>
              </w:rPr>
            </w:pPr>
            <w:r>
              <w:rPr>
                <w:rFonts w:ascii="宋体" w:hAnsi="宋体" w:eastAsia="宋体" w:cs="宋体"/>
                <w:b/>
                <w:bCs/>
                <w:spacing w:val="4"/>
                <w:sz w:val="17"/>
                <w:szCs w:val="17"/>
              </w:rPr>
              <w:t>不低于10</w:t>
            </w:r>
            <w:r>
              <w:rPr>
                <w:rFonts w:ascii="宋体" w:hAnsi="宋体" w:eastAsia="宋体" w:cs="宋体"/>
                <w:spacing w:val="32"/>
                <w:w w:val="101"/>
                <w:sz w:val="17"/>
                <w:szCs w:val="17"/>
              </w:rPr>
              <w:t xml:space="preserve"> </w:t>
            </w:r>
            <w:r>
              <w:rPr>
                <w:rFonts w:ascii="宋体" w:hAnsi="宋体" w:eastAsia="宋体" w:cs="宋体"/>
                <w:b/>
                <w:bCs/>
                <w:spacing w:val="4"/>
                <w:sz w:val="17"/>
                <w:szCs w:val="17"/>
              </w:rPr>
              <w:t>m’。</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97"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line="255"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现场查看老年人居室、使用测量工具测量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0" w:line="184" w:lineRule="auto"/>
              <w:ind w:left="364"/>
              <w:rPr>
                <w:rFonts w:ascii="宋体" w:hAnsi="宋体" w:eastAsia="宋体" w:cs="宋体"/>
                <w:sz w:val="17"/>
                <w:szCs w:val="17"/>
              </w:rPr>
            </w:pPr>
            <w:r>
              <w:fldChar w:fldCharType="begin"/>
            </w:r>
            <w:r>
              <w:instrText xml:space="preserve"> HYPERLINK "https://2.1.1.2" </w:instrText>
            </w:r>
            <w:r>
              <w:fldChar w:fldCharType="separate"/>
            </w:r>
            <w:r>
              <w:rPr>
                <w:rFonts w:ascii="宋体" w:hAnsi="宋体" w:eastAsia="宋体" w:cs="宋体"/>
                <w:spacing w:val="-2"/>
                <w:sz w:val="17"/>
                <w:szCs w:val="17"/>
              </w:rPr>
              <w:t>2.1.1.2</w:t>
            </w:r>
            <w:r>
              <w:rPr>
                <w:rFonts w:ascii="宋体" w:hAnsi="宋体" w:eastAsia="宋体" w:cs="宋体"/>
                <w:spacing w:val="-2"/>
                <w:sz w:val="17"/>
                <w:szCs w:val="17"/>
              </w:rPr>
              <w:fldChar w:fldCharType="end"/>
            </w:r>
          </w:p>
        </w:tc>
        <w:tc>
          <w:tcPr>
            <w:tcW w:w="5566" w:type="dxa"/>
            <w:vAlign w:val="top"/>
          </w:tcPr>
          <w:p>
            <w:pPr>
              <w:spacing w:before="67" w:line="262" w:lineRule="auto"/>
              <w:ind w:left="110" w:right="57"/>
              <w:rPr>
                <w:rFonts w:ascii="宋体" w:hAnsi="宋体" w:eastAsia="宋体" w:cs="宋体"/>
                <w:sz w:val="17"/>
                <w:szCs w:val="17"/>
              </w:rPr>
            </w:pPr>
            <w:r>
              <w:rPr>
                <w:rFonts w:ascii="宋体" w:hAnsi="宋体" w:eastAsia="宋体" w:cs="宋体"/>
                <w:spacing w:val="6"/>
                <w:sz w:val="17"/>
                <w:szCs w:val="17"/>
              </w:rPr>
              <w:t>收住中度失能老年人的多人间居室床位数≤4床；收住重度失能老年人</w:t>
            </w:r>
            <w:r>
              <w:rPr>
                <w:rFonts w:ascii="宋体" w:hAnsi="宋体" w:eastAsia="宋体" w:cs="宋体"/>
                <w:spacing w:val="15"/>
                <w:sz w:val="17"/>
                <w:szCs w:val="17"/>
              </w:rPr>
              <w:t xml:space="preserve"> </w:t>
            </w:r>
            <w:r>
              <w:rPr>
                <w:rFonts w:ascii="宋体" w:hAnsi="宋体" w:eastAsia="宋体" w:cs="宋体"/>
                <w:spacing w:val="4"/>
                <w:sz w:val="17"/>
                <w:szCs w:val="17"/>
              </w:rPr>
              <w:t>的多人间居室床位数≤6床</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0"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8" w:line="219" w:lineRule="auto"/>
              <w:ind w:left="107"/>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1354"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"https://2.1.1.3" </w:instrText>
            </w:r>
            <w:r>
              <w:fldChar w:fldCharType="separate"/>
            </w:r>
            <w:r>
              <w:rPr>
                <w:rFonts w:ascii="宋体" w:hAnsi="宋体" w:eastAsia="宋体" w:cs="宋体"/>
                <w:spacing w:val="-2"/>
                <w:sz w:val="17"/>
                <w:szCs w:val="17"/>
              </w:rPr>
              <w:t>2.1.1.3</w:t>
            </w:r>
            <w:r>
              <w:rPr>
                <w:rFonts w:ascii="宋体" w:hAnsi="宋体" w:eastAsia="宋体" w:cs="宋体"/>
                <w:spacing w:val="-2"/>
                <w:sz w:val="17"/>
                <w:szCs w:val="17"/>
              </w:rPr>
              <w:fldChar w:fldCharType="end"/>
            </w:r>
          </w:p>
        </w:tc>
        <w:tc>
          <w:tcPr>
            <w:tcW w:w="5566" w:type="dxa"/>
            <w:vAlign w:val="top"/>
          </w:tcPr>
          <w:p>
            <w:pPr>
              <w:spacing w:before="107" w:line="219" w:lineRule="auto"/>
              <w:ind w:left="110"/>
              <w:rPr>
                <w:rFonts w:ascii="宋体" w:hAnsi="宋体" w:eastAsia="宋体" w:cs="宋体"/>
                <w:sz w:val="17"/>
                <w:szCs w:val="17"/>
              </w:rPr>
            </w:pPr>
            <w:r>
              <w:rPr>
                <w:rFonts w:ascii="宋体" w:hAnsi="宋体" w:eastAsia="宋体" w:cs="宋体"/>
                <w:spacing w:val="5"/>
                <w:sz w:val="17"/>
                <w:szCs w:val="17"/>
              </w:rPr>
              <w:t>居室设施满足基本的安全和使用需求，符合以下全部条件：</w:t>
            </w:r>
          </w:p>
          <w:p>
            <w:pPr>
              <w:spacing w:before="57" w:line="219" w:lineRule="auto"/>
              <w:ind w:left="113"/>
              <w:rPr>
                <w:rFonts w:ascii="宋体" w:hAnsi="宋体" w:eastAsia="宋体" w:cs="宋体"/>
                <w:sz w:val="17"/>
                <w:szCs w:val="17"/>
              </w:rPr>
            </w:pPr>
            <w:r>
              <w:rPr>
                <w:rFonts w:ascii="宋体" w:hAnsi="宋体" w:eastAsia="宋体" w:cs="宋体"/>
                <w:b/>
                <w:bCs/>
                <w:spacing w:val="9"/>
                <w:sz w:val="17"/>
                <w:szCs w:val="17"/>
              </w:rPr>
              <w:t>(1)设有紧急呼叫装置或为老年人配备可穿戴紧急呼叫设备；</w:t>
            </w:r>
          </w:p>
          <w:p>
            <w:pPr>
              <w:spacing w:before="69" w:line="235" w:lineRule="auto"/>
              <w:ind w:left="110" w:right="20" w:firstLine="100"/>
              <w:rPr>
                <w:rFonts w:ascii="宋体" w:hAnsi="宋体" w:eastAsia="宋体" w:cs="宋体"/>
                <w:sz w:val="17"/>
                <w:szCs w:val="17"/>
              </w:rPr>
            </w:pPr>
            <w:r>
              <w:rPr>
                <w:rFonts w:ascii="宋体" w:hAnsi="宋体" w:eastAsia="宋体" w:cs="宋体"/>
                <w:spacing w:val="7"/>
                <w:sz w:val="17"/>
                <w:szCs w:val="17"/>
              </w:rPr>
              <w:t>(2)设有床(中度、重度失能失智老人应使用护理床)、</w:t>
            </w:r>
            <w:r>
              <w:rPr>
                <w:rFonts w:ascii="宋体" w:hAnsi="宋体" w:eastAsia="宋体" w:cs="宋体"/>
                <w:spacing w:val="6"/>
                <w:sz w:val="17"/>
                <w:szCs w:val="17"/>
              </w:rPr>
              <w:t>床头柜/桌子、</w:t>
            </w:r>
            <w:r>
              <w:rPr>
                <w:rFonts w:ascii="宋体" w:hAnsi="宋体" w:eastAsia="宋体" w:cs="宋体"/>
                <w:sz w:val="17"/>
                <w:szCs w:val="17"/>
              </w:rPr>
              <w:t xml:space="preserve"> </w:t>
            </w:r>
            <w:r>
              <w:rPr>
                <w:rFonts w:ascii="宋体" w:hAnsi="宋体" w:eastAsia="宋体" w:cs="宋体"/>
                <w:spacing w:val="3"/>
                <w:sz w:val="17"/>
                <w:szCs w:val="17"/>
              </w:rPr>
              <w:t>椅子/凳子、衣柜/储物柜等老年人居住生活所必需的家具；</w:t>
            </w:r>
          </w:p>
          <w:p>
            <w:pPr>
              <w:spacing w:before="48" w:line="219" w:lineRule="auto"/>
              <w:ind w:left="110"/>
              <w:rPr>
                <w:rFonts w:ascii="宋体" w:hAnsi="宋体" w:eastAsia="宋体" w:cs="宋体"/>
                <w:sz w:val="17"/>
                <w:szCs w:val="17"/>
              </w:rPr>
            </w:pPr>
            <w:r>
              <w:rPr>
                <w:rFonts w:ascii="宋体" w:hAnsi="宋体" w:eastAsia="宋体" w:cs="宋体"/>
                <w:spacing w:val="10"/>
                <w:sz w:val="17"/>
                <w:szCs w:val="17"/>
              </w:rPr>
              <w:t>(3)设有方便老年人使用的电源插座；</w:t>
            </w:r>
          </w:p>
          <w:p>
            <w:pPr>
              <w:spacing w:before="38" w:line="220" w:lineRule="auto"/>
              <w:ind w:left="110"/>
              <w:rPr>
                <w:rFonts w:ascii="宋体" w:hAnsi="宋体" w:eastAsia="宋体" w:cs="宋体"/>
                <w:sz w:val="17"/>
                <w:szCs w:val="17"/>
              </w:rPr>
            </w:pPr>
            <w:r>
              <w:rPr>
                <w:rFonts w:ascii="宋体" w:hAnsi="宋体" w:eastAsia="宋体" w:cs="宋体"/>
                <w:spacing w:val="17"/>
                <w:sz w:val="17"/>
                <w:szCs w:val="17"/>
              </w:rPr>
              <w:t>(4)设有电视。</w:t>
            </w:r>
          </w:p>
          <w:p>
            <w:pPr>
              <w:spacing w:before="27" w:line="219" w:lineRule="auto"/>
              <w:ind w:left="110"/>
              <w:rPr>
                <w:rFonts w:ascii="宋体" w:hAnsi="宋体" w:eastAsia="宋体" w:cs="宋体"/>
                <w:sz w:val="17"/>
                <w:szCs w:val="17"/>
              </w:rPr>
            </w:pPr>
            <w:r>
              <w:rPr>
                <w:rFonts w:ascii="宋体" w:hAnsi="宋体" w:eastAsia="宋体" w:cs="宋体"/>
                <w:spacing w:val="19"/>
                <w:w w:val="111"/>
                <w:sz w:val="17"/>
                <w:szCs w:val="17"/>
              </w:rPr>
              <w:t>注：第(1)及(2)项1分，(3)~(4)项每项0</w:t>
            </w:r>
            <w:r>
              <w:rPr>
                <w:rFonts w:ascii="宋体" w:hAnsi="宋体" w:eastAsia="宋体" w:cs="宋体"/>
                <w:spacing w:val="-19"/>
                <w:sz w:val="17"/>
                <w:szCs w:val="17"/>
              </w:rPr>
              <w:t xml:space="preserve"> </w:t>
            </w:r>
            <w:r>
              <w:rPr>
                <w:rFonts w:ascii="宋体" w:hAnsi="宋体" w:eastAsia="宋体" w:cs="宋体"/>
                <w:spacing w:val="19"/>
                <w:w w:val="111"/>
                <w:sz w:val="17"/>
                <w:szCs w:val="17"/>
              </w:rPr>
              <w:t>.</w:t>
            </w:r>
            <w:r>
              <w:rPr>
                <w:rFonts w:ascii="宋体" w:hAnsi="宋体" w:eastAsia="宋体" w:cs="宋体"/>
                <w:spacing w:val="-37"/>
                <w:sz w:val="17"/>
                <w:szCs w:val="17"/>
              </w:rPr>
              <w:t xml:space="preserve"> </w:t>
            </w:r>
            <w:r>
              <w:rPr>
                <w:rFonts w:ascii="宋体" w:hAnsi="宋体" w:eastAsia="宋体" w:cs="宋体"/>
                <w:spacing w:val="19"/>
                <w:w w:val="111"/>
                <w:sz w:val="17"/>
                <w:szCs w:val="17"/>
              </w:rPr>
              <w:t>5分</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3</w:t>
            </w:r>
          </w:p>
        </w:tc>
        <w:tc>
          <w:tcPr>
            <w:tcW w:w="709" w:type="dxa"/>
            <w:vAlign w:val="top"/>
          </w:tcPr>
          <w:p>
            <w:pPr>
              <w:rPr>
                <w:rFonts w:ascii="Arial"/>
                <w:sz w:val="21"/>
              </w:rPr>
            </w:pPr>
          </w:p>
        </w:tc>
        <w:tc>
          <w:tcPr>
            <w:tcW w:w="3852" w:type="dxa"/>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7" w:hRule="atLeast"/>
        </w:trPr>
        <w:tc>
          <w:tcPr>
            <w:tcW w:w="1354"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"https://2.1.1.4" </w:instrText>
            </w:r>
            <w:r>
              <w:fldChar w:fldCharType="separate"/>
            </w:r>
            <w:r>
              <w:rPr>
                <w:rFonts w:ascii="宋体" w:hAnsi="宋体" w:eastAsia="宋体" w:cs="宋体"/>
                <w:spacing w:val="-2"/>
                <w:sz w:val="17"/>
                <w:szCs w:val="17"/>
              </w:rPr>
              <w:t>2.1.1.4</w:t>
            </w:r>
            <w:r>
              <w:rPr>
                <w:rFonts w:ascii="宋体" w:hAnsi="宋体" w:eastAsia="宋体" w:cs="宋体"/>
                <w:spacing w:val="-2"/>
                <w:sz w:val="17"/>
                <w:szCs w:val="17"/>
              </w:rPr>
              <w:fldChar w:fldCharType="end"/>
            </w:r>
          </w:p>
        </w:tc>
        <w:tc>
          <w:tcPr>
            <w:tcW w:w="5566" w:type="dxa"/>
            <w:vAlign w:val="top"/>
          </w:tcPr>
          <w:p>
            <w:pPr>
              <w:spacing w:before="101" w:line="219" w:lineRule="auto"/>
              <w:ind w:left="110"/>
              <w:rPr>
                <w:rFonts w:ascii="宋体" w:hAnsi="宋体" w:eastAsia="宋体" w:cs="宋体"/>
                <w:sz w:val="17"/>
                <w:szCs w:val="17"/>
              </w:rPr>
            </w:pPr>
            <w:r>
              <w:rPr>
                <w:rFonts w:ascii="宋体" w:hAnsi="宋体" w:eastAsia="宋体" w:cs="宋体"/>
                <w:spacing w:val="6"/>
                <w:sz w:val="17"/>
                <w:szCs w:val="17"/>
              </w:rPr>
              <w:t>居室空间符合以下全部条件：</w:t>
            </w:r>
          </w:p>
          <w:p>
            <w:pPr>
              <w:spacing w:before="37" w:line="247" w:lineRule="auto"/>
              <w:ind w:left="110" w:right="93" w:firstLine="100"/>
              <w:rPr>
                <w:rFonts w:ascii="宋体" w:hAnsi="宋体" w:eastAsia="宋体" w:cs="宋体"/>
                <w:sz w:val="17"/>
                <w:szCs w:val="17"/>
              </w:rPr>
            </w:pPr>
            <w:r>
              <w:rPr>
                <w:rFonts w:ascii="宋体" w:hAnsi="宋体" w:eastAsia="宋体" w:cs="宋体"/>
                <w:spacing w:val="12"/>
                <w:sz w:val="17"/>
                <w:szCs w:val="17"/>
              </w:rPr>
              <w:t>(1)居室的净高不低于2.40m;当利用坡屋顶空间作为居室时，最低</w:t>
            </w:r>
            <w:r>
              <w:rPr>
                <w:rFonts w:ascii="宋体" w:hAnsi="宋体" w:eastAsia="宋体" w:cs="宋体"/>
                <w:spacing w:val="9"/>
                <w:sz w:val="17"/>
                <w:szCs w:val="17"/>
              </w:rPr>
              <w:t xml:space="preserve"> 处距地面净高不应低于2.10m,且低于2.40m高度部分面积不应</w:t>
            </w:r>
            <w:r>
              <w:rPr>
                <w:rFonts w:ascii="宋体" w:hAnsi="宋体" w:eastAsia="宋体" w:cs="宋体"/>
                <w:spacing w:val="8"/>
                <w:sz w:val="17"/>
                <w:szCs w:val="17"/>
              </w:rPr>
              <w:t>大于室</w:t>
            </w:r>
            <w:r>
              <w:rPr>
                <w:rFonts w:ascii="宋体" w:hAnsi="宋体" w:eastAsia="宋体" w:cs="宋体"/>
                <w:sz w:val="17"/>
                <w:szCs w:val="17"/>
              </w:rPr>
              <w:t xml:space="preserve"> </w:t>
            </w:r>
            <w:r>
              <w:rPr>
                <w:rFonts w:ascii="宋体" w:hAnsi="宋体" w:eastAsia="宋体" w:cs="宋体"/>
                <w:spacing w:val="7"/>
                <w:sz w:val="17"/>
                <w:szCs w:val="17"/>
              </w:rPr>
              <w:t>内使用面积的1/3;</w:t>
            </w:r>
          </w:p>
          <w:p>
            <w:pPr>
              <w:spacing w:before="8" w:line="219" w:lineRule="auto"/>
              <w:ind w:left="110"/>
              <w:rPr>
                <w:rFonts w:ascii="宋体" w:hAnsi="宋体" w:eastAsia="宋体" w:cs="宋体"/>
                <w:sz w:val="17"/>
                <w:szCs w:val="17"/>
              </w:rPr>
            </w:pPr>
            <w:r>
              <w:rPr>
                <w:rFonts w:ascii="宋体" w:hAnsi="宋体" w:eastAsia="宋体" w:cs="宋体"/>
                <w:spacing w:val="10"/>
                <w:sz w:val="17"/>
                <w:szCs w:val="17"/>
              </w:rPr>
              <w:t>(2)居室内应留有直径不小于1.50m的轮椅回转空间，主要通道的净</w:t>
            </w:r>
          </w:p>
          <w:p>
            <w:pPr>
              <w:spacing w:before="54" w:line="228" w:lineRule="auto"/>
              <w:ind w:left="110" w:right="50" w:firstLine="30"/>
              <w:rPr>
                <w:rFonts w:ascii="宋体" w:hAnsi="宋体" w:eastAsia="宋体" w:cs="宋体"/>
                <w:sz w:val="17"/>
                <w:szCs w:val="17"/>
              </w:rPr>
            </w:pPr>
            <w:r>
              <w:rPr>
                <w:rFonts w:ascii="宋体" w:hAnsi="宋体" w:eastAsia="宋体" w:cs="宋体"/>
                <w:spacing w:val="8"/>
                <w:sz w:val="17"/>
                <w:szCs w:val="17"/>
              </w:rPr>
              <w:t>宽不应小于1.05m,满足轮椅和助行器通行、回转与停放的空间需求，</w:t>
            </w:r>
            <w:r>
              <w:rPr>
                <w:rFonts w:ascii="宋体" w:hAnsi="宋体" w:eastAsia="宋体" w:cs="宋体"/>
                <w:sz w:val="17"/>
                <w:szCs w:val="17"/>
              </w:rPr>
              <w:t xml:space="preserve"> </w:t>
            </w:r>
            <w:r>
              <w:rPr>
                <w:rFonts w:ascii="宋体" w:hAnsi="宋体" w:eastAsia="宋体" w:cs="宋体"/>
                <w:spacing w:val="13"/>
                <w:sz w:val="17"/>
                <w:szCs w:val="17"/>
              </w:rPr>
              <w:t>(3)相邻床位的长边间距不应小于800</w:t>
            </w:r>
            <w:r>
              <w:rPr>
                <w:rFonts w:ascii="宋体" w:hAnsi="宋体" w:eastAsia="宋体" w:cs="宋体"/>
                <w:sz w:val="17"/>
                <w:szCs w:val="17"/>
              </w:rPr>
              <w:t>mm</w:t>
            </w:r>
            <w:r>
              <w:rPr>
                <w:rFonts w:ascii="宋体" w:hAnsi="宋体" w:eastAsia="宋体" w:cs="宋体"/>
                <w:spacing w:val="13"/>
                <w:sz w:val="17"/>
                <w:szCs w:val="17"/>
              </w:rPr>
              <w:t>,便于护理人员在老年人床</w:t>
            </w:r>
          </w:p>
          <w:p>
            <w:pPr>
              <w:spacing w:before="53" w:line="219" w:lineRule="auto"/>
              <w:ind w:left="110"/>
              <w:rPr>
                <w:rFonts w:ascii="宋体" w:hAnsi="宋体" w:eastAsia="宋体" w:cs="宋体"/>
                <w:sz w:val="17"/>
                <w:szCs w:val="17"/>
              </w:rPr>
            </w:pPr>
            <w:r>
              <w:rPr>
                <w:rFonts w:ascii="宋体" w:hAnsi="宋体" w:eastAsia="宋体" w:cs="宋体"/>
                <w:spacing w:val="10"/>
                <w:sz w:val="17"/>
                <w:szCs w:val="17"/>
              </w:rPr>
              <w:t>边进行护理操作；</w:t>
            </w:r>
          </w:p>
          <w:p>
            <w:pPr>
              <w:spacing w:before="8"/>
              <w:ind w:left="110" w:right="99"/>
              <w:rPr>
                <w:rFonts w:ascii="宋体" w:hAnsi="宋体" w:eastAsia="宋体" w:cs="宋体"/>
                <w:sz w:val="17"/>
                <w:szCs w:val="17"/>
              </w:rPr>
            </w:pPr>
            <w:r>
              <w:rPr>
                <w:rFonts w:ascii="宋体" w:hAnsi="宋体" w:eastAsia="宋体" w:cs="宋体"/>
                <w:spacing w:val="5"/>
                <w:sz w:val="17"/>
                <w:szCs w:val="17"/>
              </w:rPr>
              <w:t>(4)留有增设坐便椅等辅具的空间，设有可供老年人就坐休息的空间。</w:t>
            </w:r>
            <w:r>
              <w:rPr>
                <w:rFonts w:ascii="宋体" w:hAnsi="宋体" w:eastAsia="宋体" w:cs="宋体"/>
                <w:sz w:val="17"/>
                <w:szCs w:val="17"/>
              </w:rPr>
              <w:t xml:space="preserve"> </w:t>
            </w:r>
            <w:r>
              <w:rPr>
                <w:rFonts w:ascii="宋体" w:hAnsi="宋体" w:eastAsia="宋体" w:cs="宋体"/>
                <w:spacing w:val="9"/>
                <w:sz w:val="17"/>
                <w:szCs w:val="17"/>
              </w:rPr>
              <w:t>注：任一项不满足扣0.5分，扣完为止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55" w:line="183" w:lineRule="auto"/>
              <w:ind w:left="305"/>
              <w:rPr>
                <w:rFonts w:ascii="宋体" w:hAnsi="宋体" w:eastAsia="宋体" w:cs="宋体"/>
                <w:sz w:val="17"/>
                <w:szCs w:val="17"/>
              </w:rPr>
            </w:pPr>
            <w:r>
              <w:rPr>
                <w:rFonts w:ascii="宋体" w:hAnsi="宋体" w:eastAsia="宋体" w:cs="宋体"/>
                <w:sz w:val="17"/>
                <w:szCs w:val="17"/>
              </w:rPr>
              <w:t>2</w:t>
            </w:r>
          </w:p>
        </w:tc>
        <w:tc>
          <w:tcPr>
            <w:tcW w:w="709" w:type="dxa"/>
            <w:vAlign w:val="top"/>
          </w:tcPr>
          <w:p>
            <w:pPr>
              <w:rPr>
                <w:rFonts w:ascii="Arial"/>
                <w:sz w:val="21"/>
              </w:rPr>
            </w:pPr>
          </w:p>
        </w:tc>
        <w:tc>
          <w:tcPr>
            <w:tcW w:w="385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5" w:line="219" w:lineRule="auto"/>
              <w:ind w:left="107"/>
              <w:rPr>
                <w:rFonts w:ascii="宋体" w:hAnsi="宋体" w:eastAsia="宋体" w:cs="宋体"/>
                <w:sz w:val="17"/>
                <w:szCs w:val="17"/>
              </w:rPr>
            </w:pPr>
            <w:r>
              <w:rPr>
                <w:rFonts w:ascii="宋体" w:hAnsi="宋体" w:eastAsia="宋体" w:cs="宋体"/>
                <w:spacing w:val="-1"/>
                <w:sz w:val="17"/>
                <w:szCs w:val="17"/>
              </w:rPr>
              <w:t>现场查看老年人居室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C2EFFE"/>
            <w:vAlign w:val="top"/>
          </w:tcPr>
          <w:p>
            <w:pPr>
              <w:spacing w:before="165" w:line="184" w:lineRule="auto"/>
              <w:ind w:left="457"/>
              <w:rPr>
                <w:rFonts w:ascii="宋体" w:hAnsi="宋体" w:eastAsia="宋体" w:cs="宋体"/>
                <w:sz w:val="17"/>
                <w:szCs w:val="17"/>
              </w:rPr>
            </w:pPr>
            <w:r>
              <w:rPr>
                <w:rFonts w:ascii="宋体" w:hAnsi="宋体" w:eastAsia="宋体" w:cs="宋体"/>
                <w:b/>
                <w:bCs/>
                <w:spacing w:val="-4"/>
                <w:sz w:val="17"/>
                <w:szCs w:val="17"/>
              </w:rPr>
              <w:t>2.1.2</w:t>
            </w:r>
          </w:p>
        </w:tc>
        <w:tc>
          <w:tcPr>
            <w:tcW w:w="5566" w:type="dxa"/>
            <w:shd w:val="clear" w:color="auto" w:fill="BEECFD"/>
            <w:vAlign w:val="top"/>
          </w:tcPr>
          <w:p>
            <w:pPr>
              <w:spacing w:before="124" w:line="220" w:lineRule="auto"/>
              <w:ind w:left="110"/>
              <w:rPr>
                <w:rFonts w:ascii="宋体" w:hAnsi="宋体" w:eastAsia="宋体" w:cs="宋体"/>
                <w:sz w:val="17"/>
                <w:szCs w:val="17"/>
              </w:rPr>
            </w:pPr>
            <w:r>
              <w:rPr>
                <w:rFonts w:ascii="宋体" w:hAnsi="宋体" w:eastAsia="宋体" w:cs="宋体"/>
                <w:spacing w:val="13"/>
                <w:sz w:val="17"/>
                <w:szCs w:val="17"/>
              </w:rPr>
              <w:t>居室卫生间</w:t>
            </w:r>
          </w:p>
        </w:tc>
        <w:tc>
          <w:tcPr>
            <w:tcW w:w="710" w:type="dxa"/>
            <w:shd w:val="clear" w:color="auto" w:fill="BFEBFD"/>
            <w:vAlign w:val="top"/>
          </w:tcPr>
          <w:p>
            <w:pPr>
              <w:rPr>
                <w:rFonts w:ascii="Arial"/>
                <w:sz w:val="21"/>
              </w:rPr>
            </w:pPr>
          </w:p>
        </w:tc>
        <w:tc>
          <w:tcPr>
            <w:tcW w:w="639" w:type="dxa"/>
            <w:shd w:val="clear" w:color="auto" w:fill="B5E4FC"/>
            <w:vAlign w:val="top"/>
          </w:tcPr>
          <w:p>
            <w:pPr>
              <w:rPr>
                <w:rFonts w:ascii="Arial"/>
                <w:sz w:val="21"/>
              </w:rPr>
            </w:pPr>
          </w:p>
        </w:tc>
        <w:tc>
          <w:tcPr>
            <w:tcW w:w="640" w:type="dxa"/>
            <w:shd w:val="clear" w:color="auto" w:fill="BFEAFD"/>
            <w:vAlign w:val="top"/>
          </w:tcPr>
          <w:p>
            <w:pPr>
              <w:spacing w:before="166" w:line="184" w:lineRule="auto"/>
              <w:ind w:left="266"/>
              <w:rPr>
                <w:rFonts w:ascii="宋体" w:hAnsi="宋体" w:eastAsia="宋体" w:cs="宋体"/>
                <w:sz w:val="17"/>
                <w:szCs w:val="17"/>
              </w:rPr>
            </w:pPr>
            <w:r>
              <w:rPr>
                <w:rFonts w:ascii="宋体" w:hAnsi="宋体" w:eastAsia="宋体" w:cs="宋体"/>
                <w:sz w:val="17"/>
                <w:szCs w:val="17"/>
              </w:rPr>
              <w:t>1</w:t>
            </w:r>
          </w:p>
        </w:tc>
        <w:tc>
          <w:tcPr>
            <w:tcW w:w="709" w:type="dxa"/>
            <w:shd w:val="clear" w:color="auto" w:fill="B5E4FC"/>
            <w:vAlign w:val="top"/>
          </w:tcPr>
          <w:p>
            <w:pPr>
              <w:rPr>
                <w:rFonts w:ascii="Arial"/>
                <w:sz w:val="21"/>
              </w:rPr>
            </w:pPr>
          </w:p>
        </w:tc>
        <w:tc>
          <w:tcPr>
            <w:tcW w:w="709" w:type="dxa"/>
            <w:shd w:val="clear" w:color="auto" w:fill="B6E4FB"/>
            <w:vAlign w:val="top"/>
          </w:tcPr>
          <w:p>
            <w:pPr>
              <w:rPr>
                <w:rFonts w:ascii="Arial"/>
                <w:sz w:val="21"/>
              </w:rPr>
            </w:pPr>
          </w:p>
        </w:tc>
        <w:tc>
          <w:tcPr>
            <w:tcW w:w="3852" w:type="dxa"/>
            <w:shd w:val="clear" w:color="auto" w:fill="C1E9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1354"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"https://2.1.2.1" </w:instrText>
            </w:r>
            <w:r>
              <w:fldChar w:fldCharType="separate"/>
            </w:r>
            <w:r>
              <w:rPr>
                <w:rFonts w:ascii="宋体" w:hAnsi="宋体" w:eastAsia="宋体" w:cs="宋体"/>
                <w:spacing w:val="-2"/>
                <w:sz w:val="17"/>
                <w:szCs w:val="17"/>
              </w:rPr>
              <w:t>2.1.2.1</w:t>
            </w:r>
            <w:r>
              <w:rPr>
                <w:rFonts w:ascii="宋体" w:hAnsi="宋体" w:eastAsia="宋体" w:cs="宋体"/>
                <w:spacing w:val="-2"/>
                <w:sz w:val="17"/>
                <w:szCs w:val="17"/>
              </w:rPr>
              <w:fldChar w:fldCharType="end"/>
            </w:r>
          </w:p>
        </w:tc>
        <w:tc>
          <w:tcPr>
            <w:tcW w:w="5566" w:type="dxa"/>
            <w:vAlign w:val="top"/>
          </w:tcPr>
          <w:p>
            <w:pPr>
              <w:spacing w:before="93" w:line="219" w:lineRule="auto"/>
              <w:ind w:left="110"/>
              <w:rPr>
                <w:rFonts w:ascii="宋体" w:hAnsi="宋体" w:eastAsia="宋体" w:cs="宋体"/>
                <w:sz w:val="17"/>
                <w:szCs w:val="17"/>
              </w:rPr>
            </w:pPr>
            <w:r>
              <w:rPr>
                <w:rFonts w:ascii="宋体" w:hAnsi="宋体" w:eastAsia="宋体" w:cs="宋体"/>
                <w:spacing w:val="5"/>
                <w:sz w:val="17"/>
                <w:szCs w:val="17"/>
              </w:rPr>
              <w:t>居室卫生间满足基本的安全和使用需求，符合以下全部条件；</w:t>
            </w:r>
          </w:p>
          <w:p>
            <w:pPr>
              <w:spacing w:before="77" w:line="219" w:lineRule="auto"/>
              <w:ind w:left="113"/>
              <w:rPr>
                <w:rFonts w:ascii="宋体" w:hAnsi="宋体" w:eastAsia="宋体" w:cs="宋体"/>
                <w:sz w:val="17"/>
                <w:szCs w:val="17"/>
              </w:rPr>
            </w:pPr>
            <w:r>
              <w:rPr>
                <w:rFonts w:ascii="宋体" w:hAnsi="宋体" w:eastAsia="宋体" w:cs="宋体"/>
                <w:b/>
                <w:bCs/>
                <w:spacing w:val="9"/>
                <w:sz w:val="17"/>
                <w:szCs w:val="17"/>
              </w:rPr>
              <w:t>(1)设有紧急呼叫装置或为老年人配备可穿戴紧急呼叫设备；</w:t>
            </w:r>
          </w:p>
          <w:p>
            <w:pPr>
              <w:spacing w:before="80" w:line="219" w:lineRule="auto"/>
              <w:ind w:left="211"/>
              <w:rPr>
                <w:rFonts w:ascii="宋体" w:hAnsi="宋体" w:eastAsia="宋体" w:cs="宋体"/>
                <w:sz w:val="17"/>
                <w:szCs w:val="17"/>
              </w:rPr>
            </w:pPr>
            <w:r>
              <w:rPr>
                <w:rFonts w:ascii="宋体" w:hAnsi="宋体" w:eastAsia="宋体" w:cs="宋体"/>
                <w:spacing w:val="15"/>
                <w:sz w:val="17"/>
                <w:szCs w:val="17"/>
              </w:rPr>
              <w:t>(2)设有洗手池和坐便器，坐便器高度不应低于400</w:t>
            </w:r>
            <w:r>
              <w:rPr>
                <w:rFonts w:ascii="宋体" w:hAnsi="宋体" w:eastAsia="宋体" w:cs="宋体"/>
                <w:sz w:val="17"/>
                <w:szCs w:val="17"/>
              </w:rPr>
              <w:t>mm</w:t>
            </w:r>
            <w:r>
              <w:rPr>
                <w:rFonts w:ascii="宋体" w:hAnsi="宋体" w:eastAsia="宋体" w:cs="宋体"/>
                <w:spacing w:val="15"/>
                <w:sz w:val="17"/>
                <w:szCs w:val="17"/>
              </w:rPr>
              <w:t>;</w:t>
            </w:r>
          </w:p>
          <w:p>
            <w:pPr>
              <w:spacing w:before="38" w:line="219" w:lineRule="auto"/>
              <w:ind w:left="220"/>
              <w:rPr>
                <w:rFonts w:ascii="宋体" w:hAnsi="宋体" w:eastAsia="宋体" w:cs="宋体"/>
                <w:sz w:val="17"/>
                <w:szCs w:val="17"/>
              </w:rPr>
            </w:pPr>
            <w:r>
              <w:rPr>
                <w:rFonts w:ascii="宋体" w:hAnsi="宋体" w:eastAsia="宋体" w:cs="宋体"/>
                <w:spacing w:val="11"/>
                <w:sz w:val="17"/>
                <w:szCs w:val="17"/>
              </w:rPr>
              <w:t>(3)如厕区的必要位置设有扶手，坐便器相</w:t>
            </w:r>
            <w:r>
              <w:rPr>
                <w:rFonts w:ascii="宋体" w:hAnsi="宋体" w:eastAsia="宋体" w:cs="宋体"/>
                <w:spacing w:val="10"/>
                <w:sz w:val="17"/>
                <w:szCs w:val="17"/>
              </w:rPr>
              <w:t>邻墙面应设水平高700</w:t>
            </w:r>
            <w:r>
              <w:rPr>
                <w:rFonts w:ascii="宋体" w:hAnsi="宋体" w:eastAsia="宋体" w:cs="宋体"/>
                <w:sz w:val="17"/>
                <w:szCs w:val="17"/>
              </w:rPr>
              <w:t>mm</w:t>
            </w:r>
          </w:p>
          <w:p>
            <w:pPr>
              <w:spacing w:before="38" w:line="219" w:lineRule="auto"/>
              <w:ind w:left="110"/>
              <w:rPr>
                <w:rFonts w:ascii="宋体" w:hAnsi="宋体" w:eastAsia="宋体" w:cs="宋体"/>
                <w:sz w:val="17"/>
                <w:szCs w:val="17"/>
              </w:rPr>
            </w:pPr>
            <w:r>
              <w:rPr>
                <w:rFonts w:ascii="宋体" w:hAnsi="宋体" w:eastAsia="宋体" w:cs="宋体"/>
                <w:spacing w:val="6"/>
                <w:sz w:val="17"/>
                <w:szCs w:val="17"/>
              </w:rPr>
              <w:t>的“L”形扶手，另侧设高700</w:t>
            </w:r>
            <w:r>
              <w:rPr>
                <w:rFonts w:ascii="宋体" w:hAnsi="宋体" w:eastAsia="宋体" w:cs="宋体"/>
                <w:sz w:val="17"/>
                <w:szCs w:val="17"/>
              </w:rPr>
              <w:t>mm</w:t>
            </w:r>
            <w:r>
              <w:rPr>
                <w:rFonts w:ascii="宋体" w:hAnsi="宋体" w:eastAsia="宋体" w:cs="宋体"/>
                <w:spacing w:val="6"/>
                <w:sz w:val="17"/>
                <w:szCs w:val="17"/>
              </w:rPr>
              <w:t>的水平扶手，或在坐便器两侧设高</w:t>
            </w:r>
          </w:p>
          <w:p>
            <w:pPr>
              <w:spacing w:before="38" w:line="219" w:lineRule="auto"/>
              <w:ind w:left="110"/>
              <w:rPr>
                <w:rFonts w:ascii="宋体" w:hAnsi="宋体" w:eastAsia="宋体" w:cs="宋体"/>
                <w:sz w:val="17"/>
                <w:szCs w:val="17"/>
              </w:rPr>
            </w:pPr>
            <w:r>
              <w:rPr>
                <w:rFonts w:ascii="宋体" w:hAnsi="宋体" w:eastAsia="宋体" w:cs="宋体"/>
                <w:spacing w:val="18"/>
                <w:sz w:val="17"/>
                <w:szCs w:val="17"/>
              </w:rPr>
              <w:t>700</w:t>
            </w:r>
            <w:r>
              <w:rPr>
                <w:rFonts w:ascii="宋体" w:hAnsi="宋体" w:eastAsia="宋体" w:cs="宋体"/>
                <w:sz w:val="17"/>
                <w:szCs w:val="17"/>
              </w:rPr>
              <w:t>mm</w:t>
            </w:r>
            <w:r>
              <w:rPr>
                <w:rFonts w:ascii="宋体" w:hAnsi="宋体" w:eastAsia="宋体" w:cs="宋体"/>
                <w:spacing w:val="18"/>
                <w:sz w:val="17"/>
                <w:szCs w:val="17"/>
              </w:rPr>
              <w:t>的水平扶手，能够正常使用</w:t>
            </w:r>
          </w:p>
          <w:p>
            <w:pPr>
              <w:spacing w:before="19" w:line="219" w:lineRule="auto"/>
              <w:ind w:left="110"/>
              <w:rPr>
                <w:rFonts w:ascii="宋体" w:hAnsi="宋体" w:eastAsia="宋体" w:cs="宋体"/>
                <w:sz w:val="17"/>
                <w:szCs w:val="17"/>
              </w:rPr>
            </w:pPr>
            <w:r>
              <w:rPr>
                <w:rFonts w:ascii="宋体" w:hAnsi="宋体" w:eastAsia="宋体" w:cs="宋体"/>
                <w:spacing w:val="8"/>
                <w:sz w:val="17"/>
                <w:szCs w:val="17"/>
              </w:rPr>
              <w:t>注：任一项不满足扣0.5分，扣完为止。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55"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56" w:line="219" w:lineRule="auto"/>
              <w:ind w:left="107"/>
              <w:rPr>
                <w:rFonts w:ascii="宋体" w:hAnsi="宋体" w:eastAsia="宋体" w:cs="宋体"/>
                <w:sz w:val="17"/>
                <w:szCs w:val="17"/>
              </w:rPr>
            </w:pPr>
            <w:r>
              <w:rPr>
                <w:rFonts w:ascii="宋体" w:hAnsi="宋体" w:eastAsia="宋体" w:cs="宋体"/>
                <w:spacing w:val="1"/>
                <w:sz w:val="17"/>
                <w:szCs w:val="17"/>
              </w:rPr>
              <w:t>现场查看居室卫生间</w:t>
            </w:r>
          </w:p>
        </w:tc>
      </w:tr>
    </w:tbl>
    <w:p>
      <w:pPr>
        <w:spacing w:line="343" w:lineRule="auto"/>
        <w:rPr>
          <w:rFonts w:ascii="Arial"/>
          <w:sz w:val="21"/>
        </w:rPr>
      </w:pPr>
    </w:p>
    <w:p>
      <w:pPr>
        <w:spacing w:before="95" w:line="184" w:lineRule="auto"/>
        <w:ind w:left="75"/>
        <w:rPr>
          <w:rFonts w:ascii="宋体" w:hAnsi="宋体" w:eastAsia="宋体" w:cs="宋体"/>
          <w:sz w:val="29"/>
          <w:szCs w:val="29"/>
        </w:rPr>
      </w:pPr>
      <w:r>
        <w:rPr>
          <w:rFonts w:ascii="宋体" w:hAnsi="宋体" w:eastAsia="宋体" w:cs="宋体"/>
          <w:spacing w:val="-2"/>
          <w:sz w:val="29"/>
          <w:szCs w:val="29"/>
        </w:rPr>
        <w:t>—120—</w:t>
      </w:r>
    </w:p>
    <w:p>
      <w:pPr>
        <w:sectPr>
          <w:pgSz w:w="16830" w:h="11900"/>
          <w:pgMar w:top="1011" w:right="755" w:bottom="400" w:left="1885" w:header="0" w:footer="0" w:gutter="0"/>
          <w:cols w:space="720" w:num="1"/>
        </w:sectPr>
      </w:pPr>
    </w:p>
    <w:p/>
    <w:p/>
    <w:p>
      <w:pPr>
        <w:spacing w:line="7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46"/>
        <w:gridCol w:w="719"/>
        <w:gridCol w:w="640"/>
        <w:gridCol w:w="630"/>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44" w:type="dxa"/>
            <w:shd w:val="clear" w:color="auto" w:fill="D2F3F9"/>
            <w:vAlign w:val="top"/>
          </w:tcPr>
          <w:p>
            <w:pPr>
              <w:spacing w:before="157" w:line="183" w:lineRule="auto"/>
              <w:ind w:left="527"/>
              <w:rPr>
                <w:rFonts w:ascii="宋体" w:hAnsi="宋体" w:eastAsia="宋体" w:cs="宋体"/>
                <w:sz w:val="18"/>
                <w:szCs w:val="18"/>
              </w:rPr>
            </w:pPr>
            <w:r>
              <w:rPr>
                <w:rFonts w:ascii="宋体" w:hAnsi="宋体" w:eastAsia="宋体" w:cs="宋体"/>
                <w:b/>
                <w:bCs/>
                <w:color w:val="4A5050"/>
                <w:spacing w:val="-4"/>
                <w:sz w:val="18"/>
                <w:szCs w:val="18"/>
              </w:rPr>
              <w:t>2.2</w:t>
            </w:r>
          </w:p>
        </w:tc>
        <w:tc>
          <w:tcPr>
            <w:tcW w:w="5546" w:type="dxa"/>
            <w:shd w:val="clear" w:color="auto" w:fill="D5F6F7"/>
            <w:vAlign w:val="top"/>
          </w:tcPr>
          <w:p>
            <w:pPr>
              <w:spacing w:before="113" w:line="221" w:lineRule="auto"/>
              <w:ind w:left="111"/>
              <w:rPr>
                <w:rFonts w:ascii="宋体" w:hAnsi="宋体" w:eastAsia="宋体" w:cs="宋体"/>
                <w:sz w:val="18"/>
                <w:szCs w:val="18"/>
              </w:rPr>
            </w:pPr>
            <w:r>
              <w:rPr>
                <w:rFonts w:ascii="宋体" w:hAnsi="宋体" w:eastAsia="宋体" w:cs="宋体"/>
                <w:spacing w:val="2"/>
                <w:sz w:val="18"/>
                <w:szCs w:val="18"/>
              </w:rPr>
              <w:t>卫生间及洗浴空间</w:t>
            </w:r>
          </w:p>
        </w:tc>
        <w:tc>
          <w:tcPr>
            <w:tcW w:w="719" w:type="dxa"/>
            <w:shd w:val="clear" w:color="auto" w:fill="D4F5F5"/>
            <w:vAlign w:val="top"/>
          </w:tcPr>
          <w:p>
            <w:pPr>
              <w:rPr>
                <w:rFonts w:ascii="Arial"/>
                <w:sz w:val="21"/>
              </w:rPr>
            </w:pPr>
          </w:p>
        </w:tc>
        <w:tc>
          <w:tcPr>
            <w:tcW w:w="640" w:type="dxa"/>
            <w:shd w:val="clear" w:color="auto" w:fill="D3F4F1"/>
            <w:vAlign w:val="top"/>
          </w:tcPr>
          <w:p>
            <w:pPr>
              <w:spacing w:before="157" w:line="184" w:lineRule="auto"/>
              <w:ind w:left="166"/>
              <w:rPr>
                <w:rFonts w:ascii="宋体" w:hAnsi="宋体" w:eastAsia="宋体" w:cs="宋体"/>
                <w:sz w:val="18"/>
                <w:szCs w:val="18"/>
              </w:rPr>
            </w:pPr>
            <w:r>
              <w:rPr>
                <w:rFonts w:ascii="宋体" w:hAnsi="宋体" w:eastAsia="宋体" w:cs="宋体"/>
                <w:spacing w:val="-6"/>
                <w:sz w:val="18"/>
                <w:szCs w:val="18"/>
              </w:rPr>
              <w:t>10</w:t>
            </w:r>
          </w:p>
        </w:tc>
        <w:tc>
          <w:tcPr>
            <w:tcW w:w="630" w:type="dxa"/>
            <w:shd w:val="clear" w:color="auto" w:fill="D4F5F2"/>
            <w:vAlign w:val="top"/>
          </w:tcPr>
          <w:p>
            <w:pPr>
              <w:rPr>
                <w:rFonts w:ascii="Arial"/>
                <w:sz w:val="21"/>
              </w:rPr>
            </w:pPr>
          </w:p>
        </w:tc>
        <w:tc>
          <w:tcPr>
            <w:tcW w:w="709" w:type="dxa"/>
            <w:shd w:val="clear" w:color="auto" w:fill="D4F7F2"/>
            <w:vAlign w:val="top"/>
          </w:tcPr>
          <w:p>
            <w:pPr>
              <w:rPr>
                <w:rFonts w:ascii="Arial"/>
                <w:sz w:val="21"/>
              </w:rPr>
            </w:pPr>
          </w:p>
        </w:tc>
        <w:tc>
          <w:tcPr>
            <w:tcW w:w="709" w:type="dxa"/>
            <w:shd w:val="clear" w:color="auto" w:fill="D5F7F1"/>
            <w:vAlign w:val="top"/>
          </w:tcPr>
          <w:p>
            <w:pPr>
              <w:rPr>
                <w:rFonts w:ascii="Arial"/>
                <w:sz w:val="21"/>
              </w:rPr>
            </w:pPr>
          </w:p>
        </w:tc>
        <w:tc>
          <w:tcPr>
            <w:tcW w:w="3852" w:type="dxa"/>
            <w:shd w:val="clear" w:color="auto" w:fill="D8F7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shd w:val="clear" w:color="auto" w:fill="C0EBFD"/>
            <w:vAlign w:val="top"/>
          </w:tcPr>
          <w:p>
            <w:pPr>
              <w:spacing w:before="161" w:line="184" w:lineRule="auto"/>
              <w:ind w:left="437"/>
              <w:rPr>
                <w:rFonts w:ascii="宋体" w:hAnsi="宋体" w:eastAsia="宋体" w:cs="宋体"/>
                <w:sz w:val="18"/>
                <w:szCs w:val="18"/>
              </w:rPr>
            </w:pPr>
            <w:r>
              <w:rPr>
                <w:rFonts w:ascii="宋体" w:hAnsi="宋体" w:eastAsia="宋体" w:cs="宋体"/>
                <w:b/>
                <w:bCs/>
                <w:spacing w:val="-4"/>
                <w:sz w:val="18"/>
                <w:szCs w:val="18"/>
              </w:rPr>
              <w:t>2.2.1</w:t>
            </w:r>
          </w:p>
        </w:tc>
        <w:tc>
          <w:tcPr>
            <w:tcW w:w="5546" w:type="dxa"/>
            <w:shd w:val="clear" w:color="auto" w:fill="C0ECFE"/>
            <w:vAlign w:val="top"/>
          </w:tcPr>
          <w:p>
            <w:pPr>
              <w:spacing w:before="115" w:line="219" w:lineRule="auto"/>
              <w:ind w:left="113"/>
              <w:rPr>
                <w:rFonts w:ascii="宋体" w:hAnsi="宋体" w:eastAsia="宋体" w:cs="宋体"/>
                <w:sz w:val="18"/>
                <w:szCs w:val="18"/>
              </w:rPr>
            </w:pPr>
            <w:r>
              <w:rPr>
                <w:rFonts w:ascii="宋体" w:hAnsi="宋体" w:eastAsia="宋体" w:cs="宋体"/>
                <w:b/>
                <w:bCs/>
                <w:spacing w:val="4"/>
                <w:sz w:val="18"/>
                <w:szCs w:val="18"/>
              </w:rPr>
              <w:t>公共卫生间</w:t>
            </w:r>
          </w:p>
        </w:tc>
        <w:tc>
          <w:tcPr>
            <w:tcW w:w="719" w:type="dxa"/>
            <w:shd w:val="clear" w:color="auto" w:fill="C0ECFD"/>
            <w:vAlign w:val="top"/>
          </w:tcPr>
          <w:p>
            <w:pPr>
              <w:rPr>
                <w:rFonts w:ascii="Arial"/>
                <w:sz w:val="21"/>
              </w:rPr>
            </w:pPr>
          </w:p>
        </w:tc>
        <w:tc>
          <w:tcPr>
            <w:tcW w:w="640" w:type="dxa"/>
            <w:shd w:val="clear" w:color="auto" w:fill="C0ECFE"/>
            <w:vAlign w:val="top"/>
          </w:tcPr>
          <w:p>
            <w:pPr>
              <w:rPr>
                <w:rFonts w:ascii="Arial"/>
                <w:sz w:val="21"/>
              </w:rPr>
            </w:pPr>
          </w:p>
        </w:tc>
        <w:tc>
          <w:tcPr>
            <w:tcW w:w="630" w:type="dxa"/>
            <w:shd w:val="clear" w:color="auto" w:fill="C0ECFE"/>
            <w:vAlign w:val="top"/>
          </w:tcPr>
          <w:p>
            <w:pPr>
              <w:spacing w:before="163" w:line="183" w:lineRule="auto"/>
              <w:ind w:left="266"/>
              <w:rPr>
                <w:rFonts w:ascii="宋体" w:hAnsi="宋体" w:eastAsia="宋体" w:cs="宋体"/>
                <w:sz w:val="18"/>
                <w:szCs w:val="18"/>
              </w:rPr>
            </w:pPr>
            <w:r>
              <w:rPr>
                <w:rFonts w:ascii="宋体" w:hAnsi="宋体" w:eastAsia="宋体" w:cs="宋体"/>
                <w:sz w:val="18"/>
                <w:szCs w:val="18"/>
              </w:rPr>
              <w:t>6</w:t>
            </w:r>
          </w:p>
        </w:tc>
        <w:tc>
          <w:tcPr>
            <w:tcW w:w="709" w:type="dxa"/>
            <w:shd w:val="clear" w:color="auto" w:fill="C0ECFE"/>
            <w:vAlign w:val="top"/>
          </w:tcPr>
          <w:p>
            <w:pPr>
              <w:rPr>
                <w:rFonts w:ascii="Arial"/>
                <w:sz w:val="21"/>
              </w:rPr>
            </w:pPr>
          </w:p>
        </w:tc>
        <w:tc>
          <w:tcPr>
            <w:tcW w:w="709" w:type="dxa"/>
            <w:shd w:val="clear" w:color="auto" w:fill="C1EDFD"/>
            <w:vAlign w:val="top"/>
          </w:tcPr>
          <w:p>
            <w:pPr>
              <w:rPr>
                <w:rFonts w:ascii="Arial"/>
                <w:sz w:val="21"/>
              </w:rPr>
            </w:pPr>
          </w:p>
        </w:tc>
        <w:tc>
          <w:tcPr>
            <w:tcW w:w="3852" w:type="dxa"/>
            <w:shd w:val="clear" w:color="auto" w:fill="C5ED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344" w:type="dxa"/>
            <w:vAlign w:val="top"/>
          </w:tcPr>
          <w:p>
            <w:pPr>
              <w:spacing w:line="452"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"https://2.2.1.1" </w:instrText>
            </w:r>
            <w:r>
              <w:fldChar w:fldCharType="separate"/>
            </w:r>
            <w:r>
              <w:rPr>
                <w:rFonts w:ascii="宋体" w:hAnsi="宋体" w:eastAsia="宋体" w:cs="宋体"/>
                <w:spacing w:val="-2"/>
                <w:sz w:val="18"/>
                <w:szCs w:val="18"/>
              </w:rPr>
              <w:t>2.2.1.1</w:t>
            </w:r>
            <w:r>
              <w:rPr>
                <w:rFonts w:ascii="宋体" w:hAnsi="宋体" w:eastAsia="宋体" w:cs="宋体"/>
                <w:spacing w:val="-2"/>
                <w:sz w:val="18"/>
                <w:szCs w:val="18"/>
              </w:rPr>
              <w:fldChar w:fldCharType="end"/>
            </w:r>
          </w:p>
        </w:tc>
        <w:tc>
          <w:tcPr>
            <w:tcW w:w="5546" w:type="dxa"/>
            <w:vAlign w:val="top"/>
          </w:tcPr>
          <w:p>
            <w:pPr>
              <w:spacing w:before="107" w:line="219" w:lineRule="auto"/>
              <w:ind w:left="111"/>
              <w:rPr>
                <w:rFonts w:ascii="宋体" w:hAnsi="宋体" w:eastAsia="宋体" w:cs="宋体"/>
                <w:sz w:val="18"/>
                <w:szCs w:val="18"/>
              </w:rPr>
            </w:pPr>
            <w:r>
              <w:rPr>
                <w:rFonts w:ascii="宋体" w:hAnsi="宋体" w:eastAsia="宋体" w:cs="宋体"/>
                <w:spacing w:val="6"/>
                <w:sz w:val="18"/>
                <w:szCs w:val="18"/>
              </w:rPr>
              <w:t>设有供老年人使用的公共卫生间。</w:t>
            </w:r>
          </w:p>
          <w:p>
            <w:pPr>
              <w:spacing w:before="26" w:line="237" w:lineRule="auto"/>
              <w:ind w:left="111" w:right="11"/>
              <w:jc w:val="both"/>
              <w:rPr>
                <w:rFonts w:ascii="宋体" w:hAnsi="宋体" w:eastAsia="宋体" w:cs="宋体"/>
                <w:sz w:val="18"/>
                <w:szCs w:val="18"/>
              </w:rPr>
            </w:pPr>
            <w:r>
              <w:rPr>
                <w:rFonts w:ascii="宋体" w:hAnsi="宋体" w:eastAsia="宋体" w:cs="宋体"/>
                <w:sz w:val="18"/>
                <w:szCs w:val="18"/>
              </w:rPr>
              <w:t>注：如照护单元内老年人居室全部设置卫生间，且老年人集中使用的</w:t>
            </w:r>
            <w:r>
              <w:rPr>
                <w:rFonts w:ascii="宋体" w:hAnsi="宋体" w:eastAsia="宋体" w:cs="宋体"/>
                <w:spacing w:val="12"/>
                <w:sz w:val="18"/>
                <w:szCs w:val="18"/>
              </w:rPr>
              <w:t xml:space="preserve"> </w:t>
            </w:r>
            <w:r>
              <w:rPr>
                <w:rFonts w:ascii="宋体" w:hAnsi="宋体" w:eastAsia="宋体" w:cs="宋体"/>
                <w:sz w:val="18"/>
                <w:szCs w:val="18"/>
              </w:rPr>
              <w:t>公共场所距离本照护单元最远老年人居室距离不大于20m时，照护单</w:t>
            </w:r>
            <w:r>
              <w:rPr>
                <w:rFonts w:ascii="宋体" w:hAnsi="宋体" w:eastAsia="宋体" w:cs="宋体"/>
                <w:spacing w:val="8"/>
                <w:sz w:val="18"/>
                <w:szCs w:val="18"/>
              </w:rPr>
              <w:t xml:space="preserve">  </w:t>
            </w:r>
            <w:r>
              <w:rPr>
                <w:rFonts w:ascii="宋体" w:hAnsi="宋体" w:eastAsia="宋体" w:cs="宋体"/>
                <w:spacing w:val="4"/>
                <w:sz w:val="18"/>
                <w:szCs w:val="18"/>
              </w:rPr>
              <w:t>元内可不设供老年人使用的公共卫生间。</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5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407"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vAlign w:val="top"/>
          </w:tcPr>
          <w:p>
            <w:pPr>
              <w:spacing w:before="164" w:line="184" w:lineRule="auto"/>
              <w:ind w:left="344"/>
              <w:rPr>
                <w:rFonts w:ascii="宋体" w:hAnsi="宋体" w:eastAsia="宋体" w:cs="宋体"/>
                <w:sz w:val="18"/>
                <w:szCs w:val="18"/>
              </w:rPr>
            </w:pPr>
            <w:r>
              <w:fldChar w:fldCharType="begin"/>
            </w:r>
            <w:r>
              <w:instrText xml:space="preserve"> HYPERLINK "https://2.2.1.2" </w:instrText>
            </w:r>
            <w:r>
              <w:fldChar w:fldCharType="separate"/>
            </w:r>
            <w:r>
              <w:rPr>
                <w:rFonts w:ascii="宋体" w:hAnsi="宋体" w:eastAsia="宋体" w:cs="宋体"/>
                <w:spacing w:val="-2"/>
                <w:sz w:val="18"/>
                <w:szCs w:val="18"/>
              </w:rPr>
              <w:t>2.2.1.2</w:t>
            </w:r>
            <w:r>
              <w:rPr>
                <w:rFonts w:ascii="宋体" w:hAnsi="宋体" w:eastAsia="宋体" w:cs="宋体"/>
                <w:spacing w:val="-2"/>
                <w:sz w:val="18"/>
                <w:szCs w:val="18"/>
              </w:rPr>
              <w:fldChar w:fldCharType="end"/>
            </w:r>
          </w:p>
        </w:tc>
        <w:tc>
          <w:tcPr>
            <w:tcW w:w="5546" w:type="dxa"/>
            <w:vAlign w:val="top"/>
          </w:tcPr>
          <w:p>
            <w:pPr>
              <w:spacing w:before="119" w:line="219" w:lineRule="auto"/>
              <w:ind w:left="111"/>
              <w:rPr>
                <w:rFonts w:ascii="宋体" w:hAnsi="宋体" w:eastAsia="宋体" w:cs="宋体"/>
                <w:sz w:val="18"/>
                <w:szCs w:val="18"/>
              </w:rPr>
            </w:pPr>
            <w:r>
              <w:rPr>
                <w:rFonts w:ascii="宋体" w:hAnsi="宋体" w:eastAsia="宋体" w:cs="宋体"/>
                <w:spacing w:val="3"/>
                <w:sz w:val="18"/>
                <w:szCs w:val="18"/>
              </w:rPr>
              <w:t>公共卫生间设有无障碍厕位，或敬老院内设有无障碍卫生间。</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64"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19" w:line="219" w:lineRule="auto"/>
              <w:ind w:left="107"/>
              <w:rPr>
                <w:rFonts w:ascii="宋体" w:hAnsi="宋体" w:eastAsia="宋体" w:cs="宋体"/>
                <w:sz w:val="18"/>
                <w:szCs w:val="18"/>
              </w:rPr>
            </w:pPr>
            <w:r>
              <w:rPr>
                <w:rFonts w:ascii="宋体" w:hAnsi="宋体" w:eastAsia="宋体" w:cs="宋体"/>
                <w:spacing w:val="1"/>
                <w:sz w:val="18"/>
                <w:szCs w:val="18"/>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44" w:type="dxa"/>
            <w:vAlign w:val="top"/>
          </w:tcPr>
          <w:p>
            <w:pPr>
              <w:spacing w:line="315"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"https://2.2.1.3" </w:instrText>
            </w:r>
            <w:r>
              <w:fldChar w:fldCharType="separate"/>
            </w:r>
            <w:r>
              <w:rPr>
                <w:rFonts w:ascii="宋体" w:hAnsi="宋体" w:eastAsia="宋体" w:cs="宋体"/>
                <w:spacing w:val="-2"/>
                <w:sz w:val="18"/>
                <w:szCs w:val="18"/>
              </w:rPr>
              <w:t>2.2.1.3</w:t>
            </w:r>
            <w:r>
              <w:rPr>
                <w:rFonts w:ascii="宋体" w:hAnsi="宋体" w:eastAsia="宋体" w:cs="宋体"/>
                <w:spacing w:val="-2"/>
                <w:sz w:val="18"/>
                <w:szCs w:val="18"/>
              </w:rPr>
              <w:fldChar w:fldCharType="end"/>
            </w:r>
          </w:p>
        </w:tc>
        <w:tc>
          <w:tcPr>
            <w:tcW w:w="5546" w:type="dxa"/>
            <w:vAlign w:val="top"/>
          </w:tcPr>
          <w:p>
            <w:pPr>
              <w:spacing w:before="209" w:line="233" w:lineRule="auto"/>
              <w:ind w:left="111" w:right="10"/>
              <w:rPr>
                <w:rFonts w:ascii="宋体" w:hAnsi="宋体" w:eastAsia="宋体" w:cs="宋体"/>
                <w:sz w:val="18"/>
                <w:szCs w:val="18"/>
              </w:rPr>
            </w:pPr>
            <w:r>
              <w:rPr>
                <w:rFonts w:ascii="宋体" w:hAnsi="宋体" w:eastAsia="宋体" w:cs="宋体"/>
                <w:sz w:val="18"/>
                <w:szCs w:val="18"/>
              </w:rPr>
              <w:t>就餐空间或起居厅等老年人集中使用的场所附近设有供老年人使用的</w:t>
            </w:r>
            <w:r>
              <w:rPr>
                <w:rFonts w:ascii="宋体" w:hAnsi="宋体" w:eastAsia="宋体" w:cs="宋体"/>
                <w:spacing w:val="13"/>
                <w:sz w:val="18"/>
                <w:szCs w:val="18"/>
              </w:rPr>
              <w:t xml:space="preserve"> </w:t>
            </w:r>
            <w:r>
              <w:rPr>
                <w:rFonts w:ascii="宋体" w:hAnsi="宋体" w:eastAsia="宋体" w:cs="宋体"/>
                <w:spacing w:val="15"/>
                <w:sz w:val="18"/>
                <w:szCs w:val="18"/>
              </w:rPr>
              <w:t>公共卫生间。</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15"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70"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vAlign w:val="top"/>
          </w:tcPr>
          <w:p>
            <w:pPr>
              <w:spacing w:before="156" w:line="184" w:lineRule="auto"/>
              <w:ind w:left="344"/>
              <w:rPr>
                <w:rFonts w:ascii="宋体" w:hAnsi="宋体" w:eastAsia="宋体" w:cs="宋体"/>
                <w:sz w:val="18"/>
                <w:szCs w:val="18"/>
              </w:rPr>
            </w:pPr>
            <w:r>
              <w:fldChar w:fldCharType="begin"/>
            </w:r>
            <w:r>
              <w:instrText xml:space="preserve"> HYPERLINK "https://2.2.1.4" </w:instrText>
            </w:r>
            <w:r>
              <w:fldChar w:fldCharType="separate"/>
            </w:r>
            <w:r>
              <w:rPr>
                <w:rFonts w:ascii="宋体" w:hAnsi="宋体" w:eastAsia="宋体" w:cs="宋体"/>
                <w:spacing w:val="-2"/>
                <w:sz w:val="18"/>
                <w:szCs w:val="18"/>
              </w:rPr>
              <w:t>2.2.1.4</w:t>
            </w:r>
            <w:r>
              <w:rPr>
                <w:rFonts w:ascii="宋体" w:hAnsi="宋体" w:eastAsia="宋体" w:cs="宋体"/>
                <w:spacing w:val="-2"/>
                <w:sz w:val="18"/>
                <w:szCs w:val="18"/>
              </w:rPr>
              <w:fldChar w:fldCharType="end"/>
            </w:r>
          </w:p>
        </w:tc>
        <w:tc>
          <w:tcPr>
            <w:tcW w:w="5546" w:type="dxa"/>
            <w:vAlign w:val="top"/>
          </w:tcPr>
          <w:p>
            <w:pPr>
              <w:spacing w:before="108" w:line="219" w:lineRule="auto"/>
              <w:ind w:left="113"/>
              <w:rPr>
                <w:rFonts w:ascii="宋体" w:hAnsi="宋体" w:eastAsia="宋体" w:cs="宋体"/>
                <w:sz w:val="18"/>
                <w:szCs w:val="18"/>
              </w:rPr>
            </w:pPr>
            <w:r>
              <w:rPr>
                <w:rFonts w:ascii="宋体" w:hAnsi="宋体" w:eastAsia="宋体" w:cs="宋体"/>
                <w:b/>
                <w:bCs/>
                <w:spacing w:val="2"/>
                <w:sz w:val="18"/>
                <w:szCs w:val="18"/>
              </w:rPr>
              <w:t>公共卫生间如厕区设有扶手，且形式、位置合理</w:t>
            </w:r>
            <w:r>
              <w:rPr>
                <w:rFonts w:ascii="宋体" w:hAnsi="宋体" w:eastAsia="宋体" w:cs="宋体"/>
                <w:b/>
                <w:bCs/>
                <w:spacing w:val="1"/>
                <w:sz w:val="18"/>
                <w:szCs w:val="18"/>
              </w:rPr>
              <w:t>。</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56"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11"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vAlign w:val="top"/>
          </w:tcPr>
          <w:p>
            <w:pPr>
              <w:spacing w:before="166" w:line="184" w:lineRule="auto"/>
              <w:ind w:left="344"/>
              <w:rPr>
                <w:rFonts w:ascii="宋体" w:hAnsi="宋体" w:eastAsia="宋体" w:cs="宋体"/>
                <w:sz w:val="18"/>
                <w:szCs w:val="18"/>
              </w:rPr>
            </w:pPr>
            <w:r>
              <w:fldChar w:fldCharType="begin"/>
            </w:r>
            <w:r>
              <w:instrText xml:space="preserve"> HYPERLINK "https://2.2.1.5" </w:instrText>
            </w:r>
            <w:r>
              <w:fldChar w:fldCharType="separate"/>
            </w:r>
            <w:r>
              <w:rPr>
                <w:rFonts w:ascii="宋体" w:hAnsi="宋体" w:eastAsia="宋体" w:cs="宋体"/>
                <w:spacing w:val="-2"/>
                <w:sz w:val="18"/>
                <w:szCs w:val="18"/>
              </w:rPr>
              <w:t>2.2.1.5</w:t>
            </w:r>
            <w:r>
              <w:rPr>
                <w:rFonts w:ascii="宋体" w:hAnsi="宋体" w:eastAsia="宋体" w:cs="宋体"/>
                <w:spacing w:val="-2"/>
                <w:sz w:val="18"/>
                <w:szCs w:val="18"/>
              </w:rPr>
              <w:fldChar w:fldCharType="end"/>
            </w:r>
          </w:p>
        </w:tc>
        <w:tc>
          <w:tcPr>
            <w:tcW w:w="5546" w:type="dxa"/>
            <w:vAlign w:val="top"/>
          </w:tcPr>
          <w:p>
            <w:pPr>
              <w:spacing w:before="121" w:line="219" w:lineRule="auto"/>
              <w:ind w:left="111"/>
              <w:rPr>
                <w:rFonts w:ascii="宋体" w:hAnsi="宋体" w:eastAsia="宋体" w:cs="宋体"/>
                <w:sz w:val="18"/>
                <w:szCs w:val="18"/>
              </w:rPr>
            </w:pPr>
            <w:r>
              <w:rPr>
                <w:rFonts w:ascii="宋体" w:hAnsi="宋体" w:eastAsia="宋体" w:cs="宋体"/>
                <w:spacing w:val="6"/>
                <w:sz w:val="18"/>
                <w:szCs w:val="18"/>
              </w:rPr>
              <w:t>公共卫生间设有紧急呼叫设备。</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66"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21" w:line="219" w:lineRule="auto"/>
              <w:ind w:left="107"/>
              <w:rPr>
                <w:rFonts w:ascii="宋体" w:hAnsi="宋体" w:eastAsia="宋体" w:cs="宋体"/>
                <w:sz w:val="18"/>
                <w:szCs w:val="18"/>
              </w:rPr>
            </w:pPr>
            <w:r>
              <w:rPr>
                <w:rFonts w:ascii="宋体" w:hAnsi="宋体" w:eastAsia="宋体" w:cs="宋体"/>
                <w:spacing w:val="1"/>
                <w:sz w:val="18"/>
                <w:szCs w:val="18"/>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344"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"https://2.2.1.6" </w:instrText>
            </w:r>
            <w:r>
              <w:fldChar w:fldCharType="separate"/>
            </w:r>
            <w:r>
              <w:rPr>
                <w:rFonts w:ascii="宋体" w:hAnsi="宋体" w:eastAsia="宋体" w:cs="宋体"/>
                <w:spacing w:val="-2"/>
                <w:sz w:val="18"/>
                <w:szCs w:val="18"/>
              </w:rPr>
              <w:t>2.2.1.6</w:t>
            </w:r>
            <w:r>
              <w:rPr>
                <w:rFonts w:ascii="宋体" w:hAnsi="宋体" w:eastAsia="宋体" w:cs="宋体"/>
                <w:spacing w:val="-2"/>
                <w:sz w:val="18"/>
                <w:szCs w:val="18"/>
              </w:rPr>
              <w:fldChar w:fldCharType="end"/>
            </w:r>
          </w:p>
        </w:tc>
        <w:tc>
          <w:tcPr>
            <w:tcW w:w="5546" w:type="dxa"/>
            <w:vAlign w:val="top"/>
          </w:tcPr>
          <w:p>
            <w:pPr>
              <w:spacing w:before="102" w:line="219" w:lineRule="auto"/>
              <w:ind w:left="111"/>
              <w:rPr>
                <w:rFonts w:ascii="宋体" w:hAnsi="宋体" w:eastAsia="宋体" w:cs="宋体"/>
                <w:sz w:val="18"/>
                <w:szCs w:val="18"/>
              </w:rPr>
            </w:pPr>
            <w:r>
              <w:rPr>
                <w:rFonts w:ascii="宋体" w:hAnsi="宋体" w:eastAsia="宋体" w:cs="宋体"/>
                <w:spacing w:val="3"/>
                <w:sz w:val="18"/>
                <w:szCs w:val="18"/>
              </w:rPr>
              <w:t>公共卫生间能够保证使用者如厕时的私密性，符合以下全部条件：</w:t>
            </w:r>
          </w:p>
          <w:p>
            <w:pPr>
              <w:spacing w:before="56" w:line="245" w:lineRule="auto"/>
              <w:ind w:left="111" w:firstLine="59"/>
              <w:rPr>
                <w:rFonts w:ascii="宋体" w:hAnsi="宋体" w:eastAsia="宋体" w:cs="宋体"/>
                <w:sz w:val="17"/>
                <w:szCs w:val="17"/>
              </w:rPr>
            </w:pPr>
            <w:r>
              <w:rPr>
                <w:rFonts w:ascii="宋体" w:hAnsi="宋体" w:eastAsia="宋体" w:cs="宋体"/>
                <w:spacing w:val="3"/>
                <w:sz w:val="17"/>
                <w:szCs w:val="17"/>
              </w:rPr>
              <w:t>(1)分男女卫生间(当仅设一个卫生间且卫生间内仅设有一个厕</w:t>
            </w:r>
            <w:r>
              <w:rPr>
                <w:rFonts w:ascii="宋体" w:hAnsi="宋体" w:eastAsia="宋体" w:cs="宋体"/>
                <w:spacing w:val="2"/>
                <w:sz w:val="17"/>
                <w:szCs w:val="17"/>
              </w:rPr>
              <w:t>位时自动</w:t>
            </w:r>
            <w:r>
              <w:rPr>
                <w:rFonts w:ascii="宋体" w:hAnsi="宋体" w:eastAsia="宋体" w:cs="宋体"/>
                <w:sz w:val="17"/>
                <w:szCs w:val="17"/>
              </w:rPr>
              <w:t xml:space="preserve"> </w:t>
            </w:r>
            <w:r>
              <w:rPr>
                <w:rFonts w:ascii="宋体" w:hAnsi="宋体" w:eastAsia="宋体" w:cs="宋体"/>
                <w:spacing w:val="11"/>
                <w:sz w:val="17"/>
                <w:szCs w:val="17"/>
              </w:rPr>
              <w:t>符合该条件，若同一卫生间内超过两个厕位则须</w:t>
            </w:r>
            <w:r>
              <w:rPr>
                <w:rFonts w:ascii="宋体" w:hAnsi="宋体" w:eastAsia="宋体" w:cs="宋体"/>
                <w:spacing w:val="10"/>
                <w:sz w:val="17"/>
                <w:szCs w:val="17"/>
              </w:rPr>
              <w:t>分设男女卫生间);</w:t>
            </w:r>
          </w:p>
          <w:p>
            <w:pPr>
              <w:spacing w:before="8" w:line="219" w:lineRule="auto"/>
              <w:ind w:left="111"/>
              <w:rPr>
                <w:rFonts w:ascii="宋体" w:hAnsi="宋体" w:eastAsia="宋体" w:cs="宋体"/>
                <w:sz w:val="18"/>
                <w:szCs w:val="18"/>
              </w:rPr>
            </w:pPr>
            <w:r>
              <w:rPr>
                <w:rFonts w:ascii="宋体" w:hAnsi="宋体" w:eastAsia="宋体" w:cs="宋体"/>
                <w:spacing w:val="3"/>
                <w:sz w:val="18"/>
                <w:szCs w:val="18"/>
              </w:rPr>
              <w:t>(2)入口处设有墙垛、门、帘子等，对外部视线有遮挡；</w:t>
            </w:r>
          </w:p>
          <w:p>
            <w:pPr>
              <w:spacing w:before="26" w:line="243" w:lineRule="auto"/>
              <w:ind w:left="111" w:right="55" w:firstLine="79"/>
              <w:rPr>
                <w:rFonts w:ascii="宋体" w:hAnsi="宋体" w:eastAsia="宋体" w:cs="宋体"/>
                <w:sz w:val="18"/>
                <w:szCs w:val="18"/>
              </w:rPr>
            </w:pPr>
            <w:r>
              <w:rPr>
                <w:rFonts w:ascii="宋体" w:hAnsi="宋体" w:eastAsia="宋体" w:cs="宋体"/>
                <w:spacing w:val="2"/>
                <w:sz w:val="18"/>
                <w:szCs w:val="18"/>
              </w:rPr>
              <w:t>(3)不同厕位之间设有隔板等遮挡设施(仅有一个厕位时自动符合该</w:t>
            </w:r>
            <w:r>
              <w:rPr>
                <w:rFonts w:ascii="宋体" w:hAnsi="宋体" w:eastAsia="宋体" w:cs="宋体"/>
                <w:spacing w:val="6"/>
                <w:sz w:val="18"/>
                <w:szCs w:val="18"/>
              </w:rPr>
              <w:t xml:space="preserve"> </w:t>
            </w:r>
            <w:r>
              <w:rPr>
                <w:rFonts w:ascii="宋体" w:hAnsi="宋体" w:eastAsia="宋体" w:cs="宋体"/>
                <w:spacing w:val="23"/>
                <w:sz w:val="18"/>
                <w:szCs w:val="18"/>
              </w:rPr>
              <w:t>条件)</w:t>
            </w:r>
          </w:p>
          <w:p>
            <w:pPr>
              <w:spacing w:before="36" w:line="219" w:lineRule="auto"/>
              <w:ind w:left="111"/>
              <w:rPr>
                <w:rFonts w:ascii="宋体" w:hAnsi="宋体" w:eastAsia="宋体" w:cs="宋体"/>
                <w:sz w:val="18"/>
                <w:szCs w:val="18"/>
              </w:rPr>
            </w:pPr>
            <w:r>
              <w:rPr>
                <w:rFonts w:ascii="宋体" w:hAnsi="宋体" w:eastAsia="宋体" w:cs="宋体"/>
                <w:spacing w:val="4"/>
                <w:sz w:val="18"/>
                <w:szCs w:val="18"/>
              </w:rPr>
              <w:t>注：任一项不满足扣0.5分，扣完为止。</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现场查看公共卫生间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44" w:type="dxa"/>
            <w:shd w:val="clear" w:color="auto" w:fill="C0ECFD"/>
            <w:vAlign w:val="top"/>
          </w:tcPr>
          <w:p>
            <w:pPr>
              <w:spacing w:before="169" w:line="183" w:lineRule="auto"/>
              <w:ind w:left="437"/>
              <w:rPr>
                <w:rFonts w:ascii="宋体" w:hAnsi="宋体" w:eastAsia="宋体" w:cs="宋体"/>
                <w:sz w:val="18"/>
                <w:szCs w:val="18"/>
              </w:rPr>
            </w:pPr>
            <w:r>
              <w:rPr>
                <w:rFonts w:ascii="宋体" w:hAnsi="宋体" w:eastAsia="宋体" w:cs="宋体"/>
                <w:b/>
                <w:bCs/>
                <w:spacing w:val="-4"/>
                <w:sz w:val="18"/>
                <w:szCs w:val="18"/>
              </w:rPr>
              <w:t>2.2.2</w:t>
            </w:r>
          </w:p>
        </w:tc>
        <w:tc>
          <w:tcPr>
            <w:tcW w:w="5546" w:type="dxa"/>
            <w:shd w:val="clear" w:color="auto" w:fill="C0EBFD"/>
            <w:vAlign w:val="top"/>
          </w:tcPr>
          <w:p>
            <w:pPr>
              <w:spacing w:before="121" w:line="219" w:lineRule="auto"/>
              <w:ind w:left="113"/>
              <w:rPr>
                <w:rFonts w:ascii="宋体" w:hAnsi="宋体" w:eastAsia="宋体" w:cs="宋体"/>
                <w:sz w:val="18"/>
                <w:szCs w:val="18"/>
              </w:rPr>
            </w:pPr>
            <w:r>
              <w:rPr>
                <w:rFonts w:ascii="宋体" w:hAnsi="宋体" w:eastAsia="宋体" w:cs="宋体"/>
                <w:b/>
                <w:bCs/>
                <w:sz w:val="18"/>
                <w:szCs w:val="18"/>
              </w:rPr>
              <w:t>洗浴空间(包括公共洗浴空间和老年人居室内的洗浴空间)</w:t>
            </w:r>
          </w:p>
        </w:tc>
        <w:tc>
          <w:tcPr>
            <w:tcW w:w="719" w:type="dxa"/>
            <w:shd w:val="clear" w:color="auto" w:fill="C0ECFD"/>
            <w:vAlign w:val="top"/>
          </w:tcPr>
          <w:p>
            <w:pPr>
              <w:rPr>
                <w:rFonts w:ascii="Arial"/>
                <w:sz w:val="21"/>
              </w:rPr>
            </w:pPr>
          </w:p>
        </w:tc>
        <w:tc>
          <w:tcPr>
            <w:tcW w:w="640" w:type="dxa"/>
            <w:shd w:val="clear" w:color="auto" w:fill="C0ECFE"/>
            <w:vAlign w:val="top"/>
          </w:tcPr>
          <w:p>
            <w:pPr>
              <w:rPr>
                <w:rFonts w:ascii="Arial"/>
                <w:sz w:val="21"/>
              </w:rPr>
            </w:pPr>
          </w:p>
        </w:tc>
        <w:tc>
          <w:tcPr>
            <w:tcW w:w="630" w:type="dxa"/>
            <w:shd w:val="clear" w:color="auto" w:fill="C1EBFD"/>
            <w:vAlign w:val="top"/>
          </w:tcPr>
          <w:p>
            <w:pPr>
              <w:spacing w:before="170" w:line="183" w:lineRule="auto"/>
              <w:ind w:left="266"/>
              <w:rPr>
                <w:rFonts w:ascii="宋体" w:hAnsi="宋体" w:eastAsia="宋体" w:cs="宋体"/>
                <w:sz w:val="18"/>
                <w:szCs w:val="18"/>
              </w:rPr>
            </w:pPr>
            <w:r>
              <w:rPr>
                <w:rFonts w:ascii="宋体" w:hAnsi="宋体" w:eastAsia="宋体" w:cs="宋体"/>
                <w:sz w:val="18"/>
                <w:szCs w:val="18"/>
              </w:rPr>
              <w:t>4</w:t>
            </w:r>
          </w:p>
        </w:tc>
        <w:tc>
          <w:tcPr>
            <w:tcW w:w="709" w:type="dxa"/>
            <w:shd w:val="clear" w:color="auto" w:fill="C1ECFD"/>
            <w:vAlign w:val="top"/>
          </w:tcPr>
          <w:p>
            <w:pPr>
              <w:rPr>
                <w:rFonts w:ascii="Arial"/>
                <w:sz w:val="21"/>
              </w:rPr>
            </w:pPr>
          </w:p>
        </w:tc>
        <w:tc>
          <w:tcPr>
            <w:tcW w:w="709" w:type="dxa"/>
            <w:shd w:val="clear" w:color="auto" w:fill="C2ECFE"/>
            <w:vAlign w:val="top"/>
          </w:tcPr>
          <w:p>
            <w:pPr>
              <w:rPr>
                <w:rFonts w:ascii="Arial"/>
                <w:sz w:val="21"/>
              </w:rPr>
            </w:pPr>
          </w:p>
        </w:tc>
        <w:tc>
          <w:tcPr>
            <w:tcW w:w="3852" w:type="dxa"/>
            <w:shd w:val="clear" w:color="auto" w:fill="C3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1344"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"https://2.2.2.1" </w:instrText>
            </w:r>
            <w:r>
              <w:fldChar w:fldCharType="separate"/>
            </w:r>
            <w:r>
              <w:rPr>
                <w:rFonts w:ascii="宋体" w:hAnsi="宋体" w:eastAsia="宋体" w:cs="宋体"/>
                <w:spacing w:val="-2"/>
                <w:sz w:val="18"/>
                <w:szCs w:val="18"/>
              </w:rPr>
              <w:t>2.2.2.1</w:t>
            </w:r>
            <w:r>
              <w:rPr>
                <w:rFonts w:ascii="宋体" w:hAnsi="宋体" w:eastAsia="宋体" w:cs="宋体"/>
                <w:spacing w:val="-2"/>
                <w:sz w:val="18"/>
                <w:szCs w:val="18"/>
              </w:rPr>
              <w:fldChar w:fldCharType="end"/>
            </w:r>
          </w:p>
        </w:tc>
        <w:tc>
          <w:tcPr>
            <w:tcW w:w="5546" w:type="dxa"/>
            <w:vAlign w:val="top"/>
          </w:tcPr>
          <w:p>
            <w:pPr>
              <w:spacing w:before="134" w:line="227" w:lineRule="auto"/>
              <w:ind w:left="111" w:right="137"/>
              <w:rPr>
                <w:rFonts w:ascii="宋体" w:hAnsi="宋体" w:eastAsia="宋体" w:cs="宋体"/>
                <w:sz w:val="18"/>
                <w:szCs w:val="18"/>
              </w:rPr>
            </w:pPr>
            <w:r>
              <w:rPr>
                <w:rFonts w:ascii="宋体" w:hAnsi="宋体" w:eastAsia="宋体" w:cs="宋体"/>
                <w:spacing w:val="2"/>
                <w:sz w:val="18"/>
                <w:szCs w:val="18"/>
              </w:rPr>
              <w:t>洗浴空间(包括公共洗浴空间和老年人居室内的洗浴空间)满足老年</w:t>
            </w:r>
            <w:r>
              <w:rPr>
                <w:rFonts w:ascii="宋体" w:hAnsi="宋体" w:eastAsia="宋体" w:cs="宋体"/>
                <w:spacing w:val="6"/>
                <w:sz w:val="18"/>
                <w:szCs w:val="18"/>
              </w:rPr>
              <w:t xml:space="preserve"> </w:t>
            </w:r>
            <w:r>
              <w:rPr>
                <w:rFonts w:ascii="宋体" w:hAnsi="宋体" w:eastAsia="宋体" w:cs="宋体"/>
                <w:spacing w:val="4"/>
                <w:sz w:val="18"/>
                <w:szCs w:val="18"/>
              </w:rPr>
              <w:t>人基本的安全洗浴需求，符合以下全部条件：</w:t>
            </w:r>
          </w:p>
          <w:p>
            <w:pPr>
              <w:spacing w:before="12" w:line="253" w:lineRule="auto"/>
              <w:ind w:left="113" w:firstLine="49"/>
              <w:rPr>
                <w:rFonts w:ascii="宋体" w:hAnsi="宋体" w:eastAsia="宋体" w:cs="宋体"/>
                <w:sz w:val="17"/>
                <w:szCs w:val="17"/>
              </w:rPr>
            </w:pPr>
            <w:r>
              <w:rPr>
                <w:rFonts w:ascii="宋体" w:hAnsi="宋体" w:eastAsia="宋体" w:cs="宋体"/>
                <w:b/>
                <w:bCs/>
                <w:spacing w:val="7"/>
                <w:sz w:val="17"/>
                <w:szCs w:val="17"/>
              </w:rPr>
              <w:t>(1)设有便于老年人使用的淋浴设备,且配</w:t>
            </w:r>
            <w:r>
              <w:rPr>
                <w:rFonts w:ascii="宋体" w:hAnsi="宋体" w:eastAsia="宋体" w:cs="宋体"/>
                <w:b/>
                <w:bCs/>
                <w:spacing w:val="6"/>
                <w:sz w:val="17"/>
                <w:szCs w:val="17"/>
              </w:rPr>
              <w:t>有易于识别的冷热水标识，</w:t>
            </w:r>
            <w:r>
              <w:rPr>
                <w:rFonts w:ascii="宋体" w:hAnsi="宋体" w:eastAsia="宋体" w:cs="宋体"/>
                <w:sz w:val="17"/>
                <w:szCs w:val="17"/>
              </w:rPr>
              <w:t xml:space="preserve"> </w:t>
            </w:r>
            <w:r>
              <w:rPr>
                <w:rFonts w:ascii="宋体" w:hAnsi="宋体" w:eastAsia="宋体" w:cs="宋体"/>
                <w:b/>
                <w:bCs/>
                <w:spacing w:val="1"/>
                <w:sz w:val="17"/>
                <w:szCs w:val="17"/>
              </w:rPr>
              <w:t>0</w:t>
            </w:r>
            <w:r>
              <w:rPr>
                <w:rFonts w:ascii="宋体" w:hAnsi="宋体" w:eastAsia="宋体" w:cs="宋体"/>
                <w:spacing w:val="-39"/>
                <w:sz w:val="17"/>
                <w:szCs w:val="17"/>
              </w:rPr>
              <w:t xml:space="preserve"> </w:t>
            </w:r>
            <w:r>
              <w:rPr>
                <w:rFonts w:ascii="宋体" w:hAnsi="宋体" w:eastAsia="宋体" w:cs="宋体"/>
                <w:b/>
                <w:bCs/>
                <w:spacing w:val="1"/>
                <w:sz w:val="17"/>
                <w:szCs w:val="17"/>
              </w:rPr>
              <w:t>.</w:t>
            </w:r>
            <w:r>
              <w:rPr>
                <w:rFonts w:ascii="宋体" w:hAnsi="宋体" w:eastAsia="宋体" w:cs="宋体"/>
                <w:spacing w:val="-41"/>
                <w:sz w:val="17"/>
                <w:szCs w:val="17"/>
              </w:rPr>
              <w:t xml:space="preserve"> </w:t>
            </w:r>
            <w:r>
              <w:rPr>
                <w:rFonts w:ascii="宋体" w:hAnsi="宋体" w:eastAsia="宋体" w:cs="宋体"/>
                <w:b/>
                <w:bCs/>
                <w:spacing w:val="1"/>
                <w:sz w:val="17"/>
                <w:szCs w:val="17"/>
              </w:rPr>
              <w:t>5分；</w:t>
            </w:r>
          </w:p>
          <w:p>
            <w:pPr>
              <w:spacing w:before="47" w:line="229" w:lineRule="auto"/>
              <w:ind w:left="111" w:right="144"/>
              <w:rPr>
                <w:rFonts w:ascii="宋体" w:hAnsi="宋体" w:eastAsia="宋体" w:cs="宋体"/>
                <w:sz w:val="18"/>
                <w:szCs w:val="18"/>
              </w:rPr>
            </w:pPr>
            <w:r>
              <w:rPr>
                <w:rFonts w:ascii="宋体" w:hAnsi="宋体" w:eastAsia="宋体" w:cs="宋体"/>
                <w:spacing w:val="7"/>
                <w:sz w:val="18"/>
                <w:szCs w:val="18"/>
              </w:rPr>
              <w:t>(2)每个淋浴位应设距地面高700</w:t>
            </w:r>
            <w:r>
              <w:rPr>
                <w:rFonts w:ascii="宋体" w:hAnsi="宋体" w:eastAsia="宋体" w:cs="宋体"/>
                <w:sz w:val="18"/>
                <w:szCs w:val="18"/>
              </w:rPr>
              <w:t>mm</w:t>
            </w:r>
            <w:r>
              <w:rPr>
                <w:rFonts w:ascii="宋体" w:hAnsi="宋体" w:eastAsia="宋体" w:cs="宋体"/>
                <w:spacing w:val="7"/>
                <w:sz w:val="18"/>
                <w:szCs w:val="18"/>
              </w:rPr>
              <w:t>的水平扶手和高1.40m～</w:t>
            </w:r>
            <w:r>
              <w:rPr>
                <w:rFonts w:ascii="宋体" w:hAnsi="宋体" w:eastAsia="宋体" w:cs="宋体"/>
                <w:spacing w:val="6"/>
                <w:sz w:val="18"/>
                <w:szCs w:val="18"/>
              </w:rPr>
              <w:t>1.60m</w:t>
            </w:r>
            <w:r>
              <w:rPr>
                <w:rFonts w:ascii="宋体" w:hAnsi="宋体" w:eastAsia="宋体" w:cs="宋体"/>
                <w:sz w:val="18"/>
                <w:szCs w:val="18"/>
              </w:rPr>
              <w:t xml:space="preserve"> </w:t>
            </w:r>
            <w:r>
              <w:rPr>
                <w:rFonts w:ascii="宋体" w:hAnsi="宋体" w:eastAsia="宋体" w:cs="宋体"/>
                <w:spacing w:val="8"/>
                <w:sz w:val="18"/>
                <w:szCs w:val="18"/>
              </w:rPr>
              <w:t>的垂直扶手，扶手截面直径应为30</w:t>
            </w:r>
            <w:r>
              <w:rPr>
                <w:rFonts w:ascii="宋体" w:hAnsi="宋体" w:eastAsia="宋体" w:cs="宋体"/>
                <w:sz w:val="18"/>
                <w:szCs w:val="18"/>
              </w:rPr>
              <w:t>mm</w:t>
            </w:r>
            <w:r>
              <w:rPr>
                <w:rFonts w:ascii="宋体" w:hAnsi="宋体" w:eastAsia="宋体" w:cs="宋体"/>
                <w:spacing w:val="8"/>
                <w:sz w:val="18"/>
                <w:szCs w:val="18"/>
              </w:rPr>
              <w:t>～40</w:t>
            </w:r>
            <w:r>
              <w:rPr>
                <w:rFonts w:ascii="宋体" w:hAnsi="宋体" w:eastAsia="宋体" w:cs="宋体"/>
                <w:sz w:val="18"/>
                <w:szCs w:val="18"/>
              </w:rPr>
              <w:t>mm</w:t>
            </w:r>
            <w:r>
              <w:rPr>
                <w:rFonts w:ascii="宋体" w:hAnsi="宋体" w:eastAsia="宋体" w:cs="宋体"/>
                <w:spacing w:val="8"/>
                <w:sz w:val="18"/>
                <w:szCs w:val="18"/>
              </w:rPr>
              <w:t>,内侧距墙</w:t>
            </w:r>
            <w:r>
              <w:rPr>
                <w:rFonts w:ascii="宋体" w:hAnsi="宋体" w:eastAsia="宋体" w:cs="宋体"/>
                <w:spacing w:val="7"/>
                <w:sz w:val="18"/>
                <w:szCs w:val="18"/>
              </w:rPr>
              <w:t>不应小于</w:t>
            </w:r>
            <w:r>
              <w:rPr>
                <w:rFonts w:ascii="宋体" w:hAnsi="宋体" w:eastAsia="宋体" w:cs="宋体"/>
                <w:sz w:val="18"/>
                <w:szCs w:val="18"/>
              </w:rPr>
              <w:t xml:space="preserve">  </w:t>
            </w:r>
            <w:r>
              <w:rPr>
                <w:rFonts w:ascii="宋体" w:hAnsi="宋体" w:eastAsia="宋体" w:cs="宋体"/>
                <w:spacing w:val="16"/>
                <w:sz w:val="18"/>
                <w:szCs w:val="18"/>
              </w:rPr>
              <w:t>40</w:t>
            </w:r>
            <w:r>
              <w:rPr>
                <w:rFonts w:ascii="宋体" w:hAnsi="宋体" w:eastAsia="宋体" w:cs="宋体"/>
                <w:sz w:val="18"/>
                <w:szCs w:val="18"/>
              </w:rPr>
              <w:t>mm</w:t>
            </w:r>
            <w:r>
              <w:rPr>
                <w:rFonts w:ascii="宋体" w:hAnsi="宋体" w:eastAsia="宋体" w:cs="宋体"/>
                <w:spacing w:val="16"/>
                <w:sz w:val="18"/>
                <w:szCs w:val="18"/>
              </w:rPr>
              <w:t>,0</w:t>
            </w:r>
            <w:r>
              <w:rPr>
                <w:rFonts w:ascii="宋体" w:hAnsi="宋体" w:eastAsia="宋体" w:cs="宋体"/>
                <w:spacing w:val="-48"/>
                <w:sz w:val="18"/>
                <w:szCs w:val="18"/>
              </w:rPr>
              <w:t xml:space="preserve"> </w:t>
            </w:r>
            <w:r>
              <w:rPr>
                <w:rFonts w:ascii="宋体" w:hAnsi="宋体" w:eastAsia="宋体" w:cs="宋体"/>
                <w:spacing w:val="16"/>
                <w:sz w:val="18"/>
                <w:szCs w:val="18"/>
              </w:rPr>
              <w:t>.5分；</w:t>
            </w:r>
          </w:p>
          <w:p>
            <w:pPr>
              <w:spacing w:before="39" w:line="219" w:lineRule="auto"/>
              <w:ind w:left="113"/>
              <w:rPr>
                <w:rFonts w:ascii="宋体" w:hAnsi="宋体" w:eastAsia="宋体" w:cs="宋体"/>
                <w:sz w:val="18"/>
                <w:szCs w:val="18"/>
              </w:rPr>
            </w:pPr>
            <w:r>
              <w:rPr>
                <w:rFonts w:ascii="宋体" w:hAnsi="宋体" w:eastAsia="宋体" w:cs="宋体"/>
                <w:b/>
                <w:bCs/>
                <w:spacing w:val="1"/>
                <w:sz w:val="18"/>
                <w:szCs w:val="18"/>
              </w:rPr>
              <w:t>(3)设有紧急呼叫装置或为老年人配备可穿戴紧急呼叫装</w:t>
            </w:r>
            <w:r>
              <w:rPr>
                <w:rFonts w:ascii="宋体" w:hAnsi="宋体" w:eastAsia="宋体" w:cs="宋体"/>
                <w:b/>
                <w:bCs/>
                <w:sz w:val="18"/>
                <w:szCs w:val="18"/>
              </w:rPr>
              <w:t>置，1分。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现场查看洗浴空间</w:t>
            </w:r>
          </w:p>
        </w:tc>
      </w:tr>
    </w:tbl>
    <w:p>
      <w:pPr>
        <w:spacing w:before="171" w:line="184" w:lineRule="auto"/>
        <w:ind w:left="11615"/>
        <w:rPr>
          <w:rFonts w:ascii="宋体" w:hAnsi="宋体" w:eastAsia="宋体" w:cs="宋体"/>
          <w:sz w:val="33"/>
          <w:szCs w:val="33"/>
        </w:rPr>
      </w:pPr>
      <w:r>
        <w:rPr>
          <w:rFonts w:ascii="宋体" w:hAnsi="宋体" w:eastAsia="宋体" w:cs="宋体"/>
          <w:spacing w:val="-3"/>
          <w:sz w:val="33"/>
          <w:szCs w:val="33"/>
        </w:rPr>
        <w:t>—121—</w:t>
      </w:r>
    </w:p>
    <w:p>
      <w:pPr>
        <w:sectPr>
          <w:pgSz w:w="16830" w:h="11900"/>
          <w:pgMar w:top="1011" w:right="744" w:bottom="400" w:left="192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09"/>
        <w:gridCol w:w="640"/>
        <w:gridCol w:w="639"/>
        <w:gridCol w:w="709"/>
        <w:gridCol w:w="710"/>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54" w:type="dxa"/>
            <w:vAlign w:val="top"/>
          </w:tcPr>
          <w:p>
            <w:pPr>
              <w:spacing w:before="278" w:line="183" w:lineRule="auto"/>
              <w:ind w:left="354"/>
              <w:rPr>
                <w:rFonts w:ascii="宋体" w:hAnsi="宋体" w:eastAsia="宋体" w:cs="宋体"/>
                <w:sz w:val="18"/>
                <w:szCs w:val="18"/>
              </w:rPr>
            </w:pPr>
            <w:r>
              <w:fldChar w:fldCharType="begin"/>
            </w:r>
            <w:r>
              <w:instrText xml:space="preserve"> HYPERLINK "https://2.2.2.2" </w:instrText>
            </w:r>
            <w:r>
              <w:fldChar w:fldCharType="separate"/>
            </w:r>
            <w:r>
              <w:rPr>
                <w:rFonts w:ascii="宋体" w:hAnsi="宋体" w:eastAsia="宋体" w:cs="宋体"/>
                <w:spacing w:val="-2"/>
                <w:sz w:val="18"/>
                <w:szCs w:val="18"/>
              </w:rPr>
              <w:t>2.2.2.2</w:t>
            </w:r>
            <w:r>
              <w:rPr>
                <w:rFonts w:ascii="宋体" w:hAnsi="宋体" w:eastAsia="宋体" w:cs="宋体"/>
                <w:spacing w:val="-2"/>
                <w:sz w:val="18"/>
                <w:szCs w:val="18"/>
              </w:rPr>
              <w:fldChar w:fldCharType="end"/>
            </w:r>
          </w:p>
        </w:tc>
        <w:tc>
          <w:tcPr>
            <w:tcW w:w="5556" w:type="dxa"/>
            <w:vAlign w:val="top"/>
          </w:tcPr>
          <w:p>
            <w:pPr>
              <w:spacing w:before="91" w:line="244" w:lineRule="auto"/>
              <w:ind w:left="101" w:right="30"/>
              <w:rPr>
                <w:rFonts w:ascii="宋体" w:hAnsi="宋体" w:eastAsia="宋体" w:cs="宋体"/>
                <w:sz w:val="18"/>
                <w:szCs w:val="18"/>
              </w:rPr>
            </w:pPr>
            <w:r>
              <w:rPr>
                <w:rFonts w:ascii="宋体" w:hAnsi="宋体" w:eastAsia="宋体" w:cs="宋体"/>
                <w:sz w:val="18"/>
                <w:szCs w:val="18"/>
              </w:rPr>
              <w:t>洗浴空间内或邻近设有卫生间或便器，能满足老年人在洗浴过程中的</w:t>
            </w:r>
            <w:r>
              <w:rPr>
                <w:rFonts w:ascii="宋体" w:hAnsi="宋体" w:eastAsia="宋体" w:cs="宋体"/>
                <w:spacing w:val="13"/>
                <w:sz w:val="18"/>
                <w:szCs w:val="18"/>
              </w:rPr>
              <w:t xml:space="preserve"> </w:t>
            </w:r>
            <w:r>
              <w:rPr>
                <w:rFonts w:ascii="宋体" w:hAnsi="宋体" w:eastAsia="宋体" w:cs="宋体"/>
                <w:spacing w:val="17"/>
                <w:sz w:val="18"/>
                <w:szCs w:val="18"/>
              </w:rPr>
              <w:t>如厕需求。</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277"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232" w:line="219" w:lineRule="auto"/>
              <w:ind w:left="117"/>
              <w:rPr>
                <w:rFonts w:ascii="宋体" w:hAnsi="宋体" w:eastAsia="宋体" w:cs="宋体"/>
                <w:sz w:val="18"/>
                <w:szCs w:val="18"/>
              </w:rPr>
            </w:pPr>
            <w:r>
              <w:rPr>
                <w:rFonts w:ascii="宋体" w:hAnsi="宋体" w:eastAsia="宋体" w:cs="宋体"/>
                <w:spacing w:val="1"/>
                <w:sz w:val="18"/>
                <w:szCs w:val="18"/>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354" w:type="dxa"/>
            <w:vAlign w:val="top"/>
          </w:tcPr>
          <w:p>
            <w:pPr>
              <w:spacing w:line="453"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"https://2.2.2.3" </w:instrText>
            </w:r>
            <w:r>
              <w:fldChar w:fldCharType="separate"/>
            </w:r>
            <w:r>
              <w:rPr>
                <w:rFonts w:ascii="宋体" w:hAnsi="宋体" w:eastAsia="宋体" w:cs="宋体"/>
                <w:spacing w:val="-2"/>
                <w:sz w:val="18"/>
                <w:szCs w:val="18"/>
              </w:rPr>
              <w:t>2.2.2.3</w:t>
            </w:r>
            <w:r>
              <w:rPr>
                <w:rFonts w:ascii="宋体" w:hAnsi="宋体" w:eastAsia="宋体" w:cs="宋体"/>
                <w:spacing w:val="-2"/>
                <w:sz w:val="18"/>
                <w:szCs w:val="18"/>
              </w:rPr>
              <w:fldChar w:fldCharType="end"/>
            </w:r>
          </w:p>
        </w:tc>
        <w:tc>
          <w:tcPr>
            <w:tcW w:w="5556" w:type="dxa"/>
            <w:vAlign w:val="top"/>
          </w:tcPr>
          <w:p>
            <w:pPr>
              <w:spacing w:before="118" w:line="230" w:lineRule="auto"/>
              <w:ind w:left="101"/>
              <w:rPr>
                <w:rFonts w:ascii="宋体" w:hAnsi="宋体" w:eastAsia="宋体" w:cs="宋体"/>
                <w:sz w:val="17"/>
                <w:szCs w:val="17"/>
              </w:rPr>
            </w:pPr>
            <w:r>
              <w:rPr>
                <w:rFonts w:ascii="宋体" w:hAnsi="宋体" w:eastAsia="宋体" w:cs="宋体"/>
                <w:spacing w:val="5"/>
                <w:sz w:val="17"/>
                <w:szCs w:val="17"/>
              </w:rPr>
              <w:t>洗浴空间能够保证老年人在洗浴过程中的私密性，符合以下全部条件：</w:t>
            </w:r>
          </w:p>
          <w:p>
            <w:pPr>
              <w:spacing w:before="8" w:line="219" w:lineRule="auto"/>
              <w:ind w:left="200"/>
              <w:rPr>
                <w:rFonts w:ascii="宋体" w:hAnsi="宋体" w:eastAsia="宋体" w:cs="宋体"/>
                <w:sz w:val="18"/>
                <w:szCs w:val="18"/>
              </w:rPr>
            </w:pPr>
            <w:r>
              <w:rPr>
                <w:rFonts w:ascii="宋体" w:hAnsi="宋体" w:eastAsia="宋体" w:cs="宋体"/>
                <w:spacing w:val="3"/>
                <w:sz w:val="18"/>
                <w:szCs w:val="18"/>
              </w:rPr>
              <w:t>(1)入口处设有墙垛、门、帘子等，对外部视线有遮挡，0.5分；</w:t>
            </w:r>
          </w:p>
          <w:p>
            <w:pPr>
              <w:spacing w:before="25" w:line="220" w:lineRule="auto"/>
              <w:ind w:left="101" w:right="58" w:firstLine="99"/>
              <w:rPr>
                <w:rFonts w:ascii="宋体" w:hAnsi="宋体" w:eastAsia="宋体" w:cs="宋体"/>
                <w:sz w:val="18"/>
                <w:szCs w:val="18"/>
              </w:rPr>
            </w:pPr>
            <w:r>
              <w:rPr>
                <w:rFonts w:ascii="宋体" w:hAnsi="宋体" w:eastAsia="宋体" w:cs="宋体"/>
                <w:spacing w:val="2"/>
                <w:sz w:val="18"/>
                <w:szCs w:val="18"/>
              </w:rPr>
              <w:t>(2)不同淋浴位之间设有隔板等遮挡设施(当洗浴空间仅设一个浴位</w:t>
            </w:r>
            <w:r>
              <w:rPr>
                <w:rFonts w:ascii="宋体" w:hAnsi="宋体" w:eastAsia="宋体" w:cs="宋体"/>
                <w:spacing w:val="3"/>
                <w:sz w:val="18"/>
                <w:szCs w:val="18"/>
              </w:rPr>
              <w:t xml:space="preserve"> </w:t>
            </w:r>
            <w:r>
              <w:rPr>
                <w:rFonts w:ascii="宋体" w:hAnsi="宋体" w:eastAsia="宋体" w:cs="宋体"/>
                <w:spacing w:val="9"/>
                <w:sz w:val="18"/>
                <w:szCs w:val="18"/>
              </w:rPr>
              <w:t>时自动符合该条件),0.5分。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45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407"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
                <w:sz w:val="18"/>
                <w:szCs w:val="18"/>
              </w:rPr>
              <w:t>现场查看公共洗浴空间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vAlign w:val="top"/>
          </w:tcPr>
          <w:p>
            <w:pPr>
              <w:spacing w:before="154" w:line="183" w:lineRule="auto"/>
              <w:ind w:left="537"/>
              <w:rPr>
                <w:rFonts w:ascii="宋体" w:hAnsi="宋体" w:eastAsia="宋体" w:cs="宋体"/>
                <w:sz w:val="18"/>
                <w:szCs w:val="18"/>
              </w:rPr>
            </w:pPr>
            <w:r>
              <w:rPr>
                <w:rFonts w:ascii="宋体" w:hAnsi="宋体" w:eastAsia="宋体" w:cs="宋体"/>
                <w:b/>
                <w:bCs/>
                <w:spacing w:val="-4"/>
                <w:sz w:val="18"/>
                <w:szCs w:val="18"/>
              </w:rPr>
              <w:t>2.3</w:t>
            </w:r>
          </w:p>
        </w:tc>
        <w:tc>
          <w:tcPr>
            <w:tcW w:w="5556" w:type="dxa"/>
            <w:vAlign w:val="top"/>
          </w:tcPr>
          <w:p>
            <w:pPr>
              <w:spacing w:before="106" w:line="219" w:lineRule="auto"/>
              <w:ind w:left="103"/>
              <w:rPr>
                <w:rFonts w:ascii="宋体" w:hAnsi="宋体" w:eastAsia="宋体" w:cs="宋体"/>
                <w:sz w:val="18"/>
                <w:szCs w:val="18"/>
              </w:rPr>
            </w:pPr>
            <w:r>
              <w:rPr>
                <w:rFonts w:ascii="宋体" w:hAnsi="宋体" w:eastAsia="宋体" w:cs="宋体"/>
                <w:b/>
                <w:bCs/>
                <w:spacing w:val="10"/>
                <w:sz w:val="18"/>
                <w:szCs w:val="18"/>
              </w:rPr>
              <w:t>就餐空间(含厨房)</w:t>
            </w:r>
          </w:p>
        </w:tc>
        <w:tc>
          <w:tcPr>
            <w:tcW w:w="709" w:type="dxa"/>
            <w:vAlign w:val="top"/>
          </w:tcPr>
          <w:p>
            <w:pPr>
              <w:rPr>
                <w:rFonts w:ascii="Arial"/>
                <w:sz w:val="21"/>
              </w:rPr>
            </w:pPr>
          </w:p>
        </w:tc>
        <w:tc>
          <w:tcPr>
            <w:tcW w:w="640" w:type="dxa"/>
            <w:vAlign w:val="top"/>
          </w:tcPr>
          <w:p>
            <w:pPr>
              <w:spacing w:before="154" w:line="184" w:lineRule="auto"/>
              <w:ind w:left="225"/>
              <w:rPr>
                <w:rFonts w:ascii="宋体" w:hAnsi="宋体" w:eastAsia="宋体" w:cs="宋体"/>
                <w:sz w:val="18"/>
                <w:szCs w:val="18"/>
              </w:rPr>
            </w:pPr>
            <w:r>
              <w:rPr>
                <w:rFonts w:ascii="宋体" w:hAnsi="宋体" w:eastAsia="宋体" w:cs="宋体"/>
                <w:spacing w:val="-6"/>
                <w:sz w:val="18"/>
                <w:szCs w:val="18"/>
              </w:rPr>
              <w:t>10</w:t>
            </w:r>
          </w:p>
        </w:tc>
        <w:tc>
          <w:tcPr>
            <w:tcW w:w="639" w:type="dxa"/>
            <w:vAlign w:val="top"/>
          </w:tcPr>
          <w:p>
            <w:pPr>
              <w:rPr>
                <w:rFonts w:ascii="Arial"/>
                <w:sz w:val="21"/>
              </w:rPr>
            </w:pPr>
          </w:p>
        </w:tc>
        <w:tc>
          <w:tcPr>
            <w:tcW w:w="709" w:type="dxa"/>
            <w:vAlign w:val="top"/>
          </w:tcPr>
          <w:p>
            <w:pPr>
              <w:rPr>
                <w:rFonts w:ascii="Arial"/>
                <w:sz w:val="21"/>
              </w:rPr>
            </w:pPr>
          </w:p>
        </w:tc>
        <w:tc>
          <w:tcPr>
            <w:tcW w:w="710" w:type="dxa"/>
            <w:vAlign w:val="top"/>
          </w:tcPr>
          <w:p>
            <w:pPr>
              <w:rPr>
                <w:rFonts w:ascii="Arial"/>
                <w:sz w:val="21"/>
              </w:rPr>
            </w:pPr>
          </w:p>
        </w:tc>
        <w:tc>
          <w:tcPr>
            <w:tcW w:w="38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vAlign w:val="top"/>
          </w:tcPr>
          <w:p>
            <w:pPr>
              <w:spacing w:before="163" w:line="184" w:lineRule="auto"/>
              <w:ind w:left="447"/>
              <w:rPr>
                <w:rFonts w:ascii="宋体" w:hAnsi="宋体" w:eastAsia="宋体" w:cs="宋体"/>
                <w:sz w:val="18"/>
                <w:szCs w:val="18"/>
              </w:rPr>
            </w:pPr>
            <w:r>
              <w:rPr>
                <w:rFonts w:ascii="宋体" w:hAnsi="宋体" w:eastAsia="宋体" w:cs="宋体"/>
                <w:b/>
                <w:bCs/>
                <w:spacing w:val="-4"/>
                <w:sz w:val="18"/>
                <w:szCs w:val="18"/>
              </w:rPr>
              <w:t>2.3.1</w:t>
            </w:r>
          </w:p>
        </w:tc>
        <w:tc>
          <w:tcPr>
            <w:tcW w:w="5556" w:type="dxa"/>
            <w:vAlign w:val="top"/>
          </w:tcPr>
          <w:p>
            <w:pPr>
              <w:spacing w:before="117" w:line="219" w:lineRule="auto"/>
              <w:ind w:left="103"/>
              <w:rPr>
                <w:rFonts w:ascii="宋体" w:hAnsi="宋体" w:eastAsia="宋体" w:cs="宋体"/>
                <w:sz w:val="18"/>
                <w:szCs w:val="18"/>
              </w:rPr>
            </w:pPr>
            <w:r>
              <w:rPr>
                <w:rFonts w:ascii="宋体" w:hAnsi="宋体" w:eastAsia="宋体" w:cs="宋体"/>
                <w:b/>
                <w:bCs/>
                <w:sz w:val="18"/>
                <w:szCs w:val="18"/>
              </w:rPr>
              <w:t>公共就餐空间</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spacing w:before="166" w:line="182" w:lineRule="auto"/>
              <w:ind w:left="265"/>
              <w:rPr>
                <w:rFonts w:ascii="宋体" w:hAnsi="宋体" w:eastAsia="宋体" w:cs="宋体"/>
                <w:sz w:val="18"/>
                <w:szCs w:val="18"/>
              </w:rPr>
            </w:pPr>
            <w:r>
              <w:rPr>
                <w:rFonts w:ascii="宋体" w:hAnsi="宋体" w:eastAsia="宋体" w:cs="宋体"/>
                <w:sz w:val="18"/>
                <w:szCs w:val="18"/>
              </w:rPr>
              <w:t>5</w:t>
            </w:r>
          </w:p>
        </w:tc>
        <w:tc>
          <w:tcPr>
            <w:tcW w:w="709" w:type="dxa"/>
            <w:vAlign w:val="top"/>
          </w:tcPr>
          <w:p>
            <w:pPr>
              <w:rPr>
                <w:rFonts w:ascii="Arial"/>
                <w:sz w:val="21"/>
              </w:rPr>
            </w:pPr>
          </w:p>
        </w:tc>
        <w:tc>
          <w:tcPr>
            <w:tcW w:w="710" w:type="dxa"/>
            <w:vAlign w:val="top"/>
          </w:tcPr>
          <w:p>
            <w:pPr>
              <w:rPr>
                <w:rFonts w:ascii="Arial"/>
                <w:sz w:val="21"/>
              </w:rPr>
            </w:pPr>
          </w:p>
        </w:tc>
        <w:tc>
          <w:tcPr>
            <w:tcW w:w="38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vAlign w:val="top"/>
          </w:tcPr>
          <w:p>
            <w:pPr>
              <w:spacing w:before="155" w:line="184" w:lineRule="auto"/>
              <w:ind w:left="354"/>
              <w:rPr>
                <w:rFonts w:ascii="宋体" w:hAnsi="宋体" w:eastAsia="宋体" w:cs="宋体"/>
                <w:sz w:val="18"/>
                <w:szCs w:val="18"/>
              </w:rPr>
            </w:pPr>
            <w:r>
              <w:fldChar w:fldCharType="begin"/>
            </w:r>
            <w:r>
              <w:instrText xml:space="preserve"> HYPERLINK "https://2.3.1.1" </w:instrText>
            </w:r>
            <w:r>
              <w:fldChar w:fldCharType="separate"/>
            </w:r>
            <w:r>
              <w:rPr>
                <w:rFonts w:ascii="宋体" w:hAnsi="宋体" w:eastAsia="宋体" w:cs="宋体"/>
                <w:spacing w:val="-2"/>
                <w:sz w:val="18"/>
                <w:szCs w:val="18"/>
              </w:rPr>
              <w:t>2.3.1.1</w:t>
            </w:r>
            <w:r>
              <w:rPr>
                <w:rFonts w:ascii="宋体" w:hAnsi="宋体" w:eastAsia="宋体" w:cs="宋体"/>
                <w:spacing w:val="-2"/>
                <w:sz w:val="18"/>
                <w:szCs w:val="18"/>
              </w:rPr>
              <w:fldChar w:fldCharType="end"/>
            </w:r>
          </w:p>
        </w:tc>
        <w:tc>
          <w:tcPr>
            <w:tcW w:w="5556" w:type="dxa"/>
            <w:vAlign w:val="top"/>
          </w:tcPr>
          <w:p>
            <w:pPr>
              <w:spacing w:before="109" w:line="219" w:lineRule="auto"/>
              <w:ind w:left="101"/>
              <w:rPr>
                <w:rFonts w:ascii="宋体" w:hAnsi="宋体" w:eastAsia="宋体" w:cs="宋体"/>
                <w:sz w:val="18"/>
                <w:szCs w:val="18"/>
              </w:rPr>
            </w:pPr>
            <w:r>
              <w:rPr>
                <w:rFonts w:ascii="宋体" w:hAnsi="宋体" w:eastAsia="宋体" w:cs="宋体"/>
                <w:spacing w:val="4"/>
                <w:sz w:val="18"/>
                <w:szCs w:val="18"/>
              </w:rPr>
              <w:t>设有公共就餐空间，整体环境干净整洁。</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155"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110" w:line="219" w:lineRule="auto"/>
              <w:ind w:left="117"/>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36"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"https://2.3.1.2" </w:instrText>
            </w:r>
            <w:r>
              <w:fldChar w:fldCharType="separate"/>
            </w:r>
            <w:r>
              <w:rPr>
                <w:rFonts w:ascii="宋体" w:hAnsi="宋体" w:eastAsia="宋体" w:cs="宋体"/>
                <w:spacing w:val="-2"/>
                <w:sz w:val="18"/>
                <w:szCs w:val="18"/>
              </w:rPr>
              <w:t>2.3.1.2</w:t>
            </w:r>
            <w:r>
              <w:rPr>
                <w:rFonts w:ascii="宋体" w:hAnsi="宋体" w:eastAsia="宋体" w:cs="宋体"/>
                <w:spacing w:val="-2"/>
                <w:sz w:val="18"/>
                <w:szCs w:val="18"/>
              </w:rPr>
              <w:fldChar w:fldCharType="end"/>
            </w:r>
          </w:p>
        </w:tc>
        <w:tc>
          <w:tcPr>
            <w:tcW w:w="5556" w:type="dxa"/>
            <w:vAlign w:val="top"/>
          </w:tcPr>
          <w:p>
            <w:pPr>
              <w:spacing w:before="100" w:line="238" w:lineRule="auto"/>
              <w:ind w:left="101" w:right="57"/>
              <w:rPr>
                <w:rFonts w:ascii="宋体" w:hAnsi="宋体" w:eastAsia="宋体" w:cs="宋体"/>
                <w:sz w:val="18"/>
                <w:szCs w:val="18"/>
              </w:rPr>
            </w:pPr>
            <w:r>
              <w:rPr>
                <w:rFonts w:ascii="宋体" w:hAnsi="宋体" w:eastAsia="宋体" w:cs="宋体"/>
                <w:spacing w:val="-1"/>
                <w:sz w:val="18"/>
                <w:szCs w:val="18"/>
              </w:rPr>
              <w:t>公共就餐空间位置便于老年人到达，与厨房备餐间或餐梯邻近，能保</w:t>
            </w:r>
            <w:r>
              <w:rPr>
                <w:rFonts w:ascii="宋体" w:hAnsi="宋体" w:eastAsia="宋体" w:cs="宋体"/>
                <w:spacing w:val="16"/>
                <w:sz w:val="18"/>
                <w:szCs w:val="18"/>
              </w:rPr>
              <w:t xml:space="preserve"> </w:t>
            </w:r>
            <w:r>
              <w:rPr>
                <w:rFonts w:ascii="宋体" w:hAnsi="宋体" w:eastAsia="宋体" w:cs="宋体"/>
                <w:spacing w:val="8"/>
                <w:sz w:val="18"/>
                <w:szCs w:val="18"/>
              </w:rPr>
              <w:t>证送餐流线顺畅、近便。</w:t>
            </w:r>
          </w:p>
          <w:p>
            <w:pPr>
              <w:spacing w:before="6" w:line="219" w:lineRule="auto"/>
              <w:ind w:left="101"/>
              <w:rPr>
                <w:rFonts w:ascii="宋体" w:hAnsi="宋体" w:eastAsia="宋体" w:cs="宋体"/>
                <w:sz w:val="18"/>
                <w:szCs w:val="18"/>
              </w:rPr>
            </w:pPr>
            <w:r>
              <w:rPr>
                <w:rFonts w:ascii="宋体" w:hAnsi="宋体" w:eastAsia="宋体" w:cs="宋体"/>
                <w:spacing w:val="5"/>
                <w:sz w:val="18"/>
                <w:szCs w:val="18"/>
              </w:rPr>
              <w:t>注：无公共就餐空间时，不得分。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336"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91"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37"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"https://2.3.1.3" </w:instrText>
            </w:r>
            <w:r>
              <w:fldChar w:fldCharType="separate"/>
            </w:r>
            <w:r>
              <w:rPr>
                <w:rFonts w:ascii="宋体" w:hAnsi="宋体" w:eastAsia="宋体" w:cs="宋体"/>
                <w:spacing w:val="-2"/>
                <w:sz w:val="18"/>
                <w:szCs w:val="18"/>
              </w:rPr>
              <w:t>2.3.1.3</w:t>
            </w:r>
            <w:r>
              <w:rPr>
                <w:rFonts w:ascii="宋体" w:hAnsi="宋体" w:eastAsia="宋体" w:cs="宋体"/>
                <w:spacing w:val="-2"/>
                <w:sz w:val="18"/>
                <w:szCs w:val="18"/>
              </w:rPr>
              <w:fldChar w:fldCharType="end"/>
            </w:r>
          </w:p>
        </w:tc>
        <w:tc>
          <w:tcPr>
            <w:tcW w:w="5556" w:type="dxa"/>
            <w:vAlign w:val="top"/>
          </w:tcPr>
          <w:p>
            <w:pPr>
              <w:spacing w:before="101" w:line="239" w:lineRule="auto"/>
              <w:ind w:left="101" w:right="18"/>
              <w:rPr>
                <w:rFonts w:ascii="宋体" w:hAnsi="宋体" w:eastAsia="宋体" w:cs="宋体"/>
                <w:sz w:val="18"/>
                <w:szCs w:val="18"/>
              </w:rPr>
            </w:pPr>
            <w:r>
              <w:rPr>
                <w:rFonts w:ascii="宋体" w:hAnsi="宋体" w:eastAsia="宋体" w:cs="宋体"/>
                <w:spacing w:val="1"/>
                <w:sz w:val="18"/>
                <w:szCs w:val="18"/>
              </w:rPr>
              <w:t>公共就餐空间内部或附近设有洗手池，能满足老年人就近洗</w:t>
            </w:r>
            <w:r>
              <w:rPr>
                <w:rFonts w:ascii="宋体" w:hAnsi="宋体" w:eastAsia="宋体" w:cs="宋体"/>
                <w:sz w:val="18"/>
                <w:szCs w:val="18"/>
              </w:rPr>
              <w:t xml:space="preserve">手、漱口 </w:t>
            </w:r>
            <w:r>
              <w:rPr>
                <w:rFonts w:ascii="宋体" w:hAnsi="宋体" w:eastAsia="宋体" w:cs="宋体"/>
                <w:spacing w:val="17"/>
                <w:sz w:val="18"/>
                <w:szCs w:val="18"/>
              </w:rPr>
              <w:t>的需求</w:t>
            </w:r>
            <w:r>
              <w:rPr>
                <w:rFonts w:ascii="宋体" w:hAnsi="宋体" w:eastAsia="宋体" w:cs="宋体"/>
                <w:spacing w:val="-43"/>
                <w:sz w:val="18"/>
                <w:szCs w:val="18"/>
              </w:rPr>
              <w:t xml:space="preserve"> </w:t>
            </w:r>
            <w:r>
              <w:rPr>
                <w:rFonts w:ascii="宋体" w:hAnsi="宋体" w:eastAsia="宋体" w:cs="宋体"/>
                <w:spacing w:val="17"/>
                <w:sz w:val="18"/>
                <w:szCs w:val="18"/>
              </w:rPr>
              <w:t>。</w:t>
            </w:r>
          </w:p>
          <w:p>
            <w:pPr>
              <w:spacing w:before="5" w:line="219" w:lineRule="auto"/>
              <w:ind w:left="101"/>
              <w:rPr>
                <w:rFonts w:ascii="宋体" w:hAnsi="宋体" w:eastAsia="宋体" w:cs="宋体"/>
                <w:sz w:val="18"/>
                <w:szCs w:val="18"/>
              </w:rPr>
            </w:pPr>
            <w:r>
              <w:rPr>
                <w:rFonts w:ascii="宋体" w:hAnsi="宋体" w:eastAsia="宋体" w:cs="宋体"/>
                <w:spacing w:val="5"/>
                <w:sz w:val="18"/>
                <w:szCs w:val="18"/>
              </w:rPr>
              <w:t>注：无公共就餐空间时，不得分。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33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92"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35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"https://2.3.1.4" </w:instrText>
            </w:r>
            <w:r>
              <w:fldChar w:fldCharType="separate"/>
            </w:r>
            <w:r>
              <w:rPr>
                <w:rFonts w:ascii="宋体" w:hAnsi="宋体" w:eastAsia="宋体" w:cs="宋体"/>
                <w:spacing w:val="-2"/>
                <w:sz w:val="18"/>
                <w:szCs w:val="18"/>
              </w:rPr>
              <w:t>2.3.1.4</w:t>
            </w:r>
            <w:r>
              <w:rPr>
                <w:rFonts w:ascii="宋体" w:hAnsi="宋体" w:eastAsia="宋体" w:cs="宋体"/>
                <w:spacing w:val="-2"/>
                <w:sz w:val="18"/>
                <w:szCs w:val="18"/>
              </w:rPr>
              <w:fldChar w:fldCharType="end"/>
            </w:r>
          </w:p>
        </w:tc>
        <w:tc>
          <w:tcPr>
            <w:tcW w:w="5556" w:type="dxa"/>
            <w:vAlign w:val="top"/>
          </w:tcPr>
          <w:p>
            <w:pPr>
              <w:spacing w:before="113" w:line="219" w:lineRule="auto"/>
              <w:ind w:left="101"/>
              <w:rPr>
                <w:rFonts w:ascii="宋体" w:hAnsi="宋体" w:eastAsia="宋体" w:cs="宋体"/>
                <w:sz w:val="18"/>
                <w:szCs w:val="18"/>
              </w:rPr>
            </w:pPr>
            <w:r>
              <w:rPr>
                <w:rFonts w:ascii="宋体" w:hAnsi="宋体" w:eastAsia="宋体" w:cs="宋体"/>
                <w:spacing w:val="4"/>
                <w:sz w:val="18"/>
                <w:szCs w:val="18"/>
              </w:rPr>
              <w:t>公共就餐空间的餐桌椅符合以下全部条件：</w:t>
            </w:r>
          </w:p>
          <w:p>
            <w:pPr>
              <w:spacing w:before="5" w:line="219" w:lineRule="auto"/>
              <w:ind w:left="101"/>
              <w:rPr>
                <w:rFonts w:ascii="宋体" w:hAnsi="宋体" w:eastAsia="宋体" w:cs="宋体"/>
                <w:sz w:val="18"/>
                <w:szCs w:val="18"/>
              </w:rPr>
            </w:pPr>
            <w:r>
              <w:rPr>
                <w:rFonts w:ascii="宋体" w:hAnsi="宋体" w:eastAsia="宋体" w:cs="宋体"/>
                <w:spacing w:val="6"/>
                <w:sz w:val="18"/>
                <w:szCs w:val="18"/>
              </w:rPr>
              <w:t>(1)牢固稳定、无尖锐棱角；</w:t>
            </w:r>
          </w:p>
          <w:p>
            <w:pPr>
              <w:spacing w:before="37" w:line="219" w:lineRule="auto"/>
              <w:ind w:left="101"/>
              <w:rPr>
                <w:rFonts w:ascii="宋体" w:hAnsi="宋体" w:eastAsia="宋体" w:cs="宋体"/>
                <w:sz w:val="18"/>
                <w:szCs w:val="18"/>
              </w:rPr>
            </w:pPr>
            <w:r>
              <w:rPr>
                <w:rFonts w:ascii="宋体" w:hAnsi="宋体" w:eastAsia="宋体" w:cs="宋体"/>
                <w:spacing w:val="8"/>
                <w:sz w:val="18"/>
                <w:szCs w:val="18"/>
              </w:rPr>
              <w:t>(2)带有扶手、靠背，</w:t>
            </w:r>
          </w:p>
          <w:p>
            <w:pPr>
              <w:spacing w:before="6" w:line="219" w:lineRule="auto"/>
              <w:ind w:left="101"/>
              <w:rPr>
                <w:rFonts w:ascii="宋体" w:hAnsi="宋体" w:eastAsia="宋体" w:cs="宋体"/>
                <w:sz w:val="18"/>
                <w:szCs w:val="18"/>
              </w:rPr>
            </w:pPr>
            <w:r>
              <w:rPr>
                <w:rFonts w:ascii="宋体" w:hAnsi="宋体" w:eastAsia="宋体" w:cs="宋体"/>
                <w:spacing w:val="8"/>
                <w:sz w:val="18"/>
                <w:szCs w:val="18"/>
              </w:rPr>
              <w:t>(3)方便移动、清洁；</w:t>
            </w:r>
          </w:p>
          <w:p>
            <w:pPr>
              <w:spacing w:before="15" w:line="228" w:lineRule="auto"/>
              <w:ind w:left="101" w:right="64" w:firstLine="89"/>
              <w:rPr>
                <w:rFonts w:ascii="宋体" w:hAnsi="宋体" w:eastAsia="宋体" w:cs="宋体"/>
                <w:sz w:val="18"/>
                <w:szCs w:val="18"/>
              </w:rPr>
            </w:pPr>
            <w:r>
              <w:rPr>
                <w:rFonts w:ascii="宋体" w:hAnsi="宋体" w:eastAsia="宋体" w:cs="宋体"/>
                <w:spacing w:val="14"/>
                <w:sz w:val="18"/>
                <w:szCs w:val="18"/>
              </w:rPr>
              <w:t>(4)部分餐桌台下应至少留出宽750</w:t>
            </w:r>
            <w:r>
              <w:rPr>
                <w:rFonts w:ascii="宋体" w:hAnsi="宋体" w:eastAsia="宋体" w:cs="宋体"/>
                <w:sz w:val="18"/>
                <w:szCs w:val="18"/>
              </w:rPr>
              <w:t>mm</w:t>
            </w:r>
            <w:r>
              <w:rPr>
                <w:rFonts w:ascii="宋体" w:hAnsi="宋体" w:eastAsia="宋体" w:cs="宋体"/>
                <w:spacing w:val="14"/>
                <w:sz w:val="18"/>
                <w:szCs w:val="18"/>
              </w:rPr>
              <w:t>、高650</w:t>
            </w:r>
            <w:r>
              <w:rPr>
                <w:rFonts w:ascii="宋体" w:hAnsi="宋体" w:eastAsia="宋体" w:cs="宋体"/>
                <w:sz w:val="18"/>
                <w:szCs w:val="18"/>
              </w:rPr>
              <w:t>mm</w:t>
            </w:r>
            <w:r>
              <w:rPr>
                <w:rFonts w:ascii="宋体" w:hAnsi="宋体" w:eastAsia="宋体" w:cs="宋体"/>
                <w:spacing w:val="14"/>
                <w:sz w:val="18"/>
                <w:szCs w:val="18"/>
              </w:rPr>
              <w:t>、深450</w:t>
            </w:r>
            <w:r>
              <w:rPr>
                <w:rFonts w:ascii="宋体" w:hAnsi="宋体" w:eastAsia="宋体" w:cs="宋体"/>
                <w:sz w:val="18"/>
                <w:szCs w:val="18"/>
              </w:rPr>
              <w:t>mm</w:t>
            </w:r>
            <w:r>
              <w:rPr>
                <w:rFonts w:ascii="宋体" w:hAnsi="宋体" w:eastAsia="宋体" w:cs="宋体"/>
                <w:spacing w:val="14"/>
                <w:sz w:val="18"/>
                <w:szCs w:val="18"/>
              </w:rPr>
              <w:t>的空</w:t>
            </w:r>
            <w:r>
              <w:rPr>
                <w:rFonts w:ascii="宋体" w:hAnsi="宋体" w:eastAsia="宋体" w:cs="宋体"/>
                <w:spacing w:val="9"/>
                <w:sz w:val="18"/>
                <w:szCs w:val="18"/>
              </w:rPr>
              <w:t xml:space="preserve"> </w:t>
            </w:r>
            <w:r>
              <w:rPr>
                <w:rFonts w:ascii="宋体" w:hAnsi="宋体" w:eastAsia="宋体" w:cs="宋体"/>
                <w:spacing w:val="4"/>
                <w:sz w:val="18"/>
                <w:szCs w:val="18"/>
              </w:rPr>
              <w:t>间，便于轮椅老年人使用，便于轮椅老年人使用。</w:t>
            </w:r>
          </w:p>
          <w:p>
            <w:pPr>
              <w:spacing w:before="16" w:line="219" w:lineRule="auto"/>
              <w:ind w:left="101"/>
              <w:rPr>
                <w:rFonts w:ascii="宋体" w:hAnsi="宋体" w:eastAsia="宋体" w:cs="宋体"/>
                <w:sz w:val="18"/>
                <w:szCs w:val="18"/>
              </w:rPr>
            </w:pPr>
            <w:r>
              <w:rPr>
                <w:rFonts w:ascii="宋体" w:hAnsi="宋体" w:eastAsia="宋体" w:cs="宋体"/>
                <w:spacing w:val="5"/>
                <w:sz w:val="18"/>
                <w:szCs w:val="18"/>
              </w:rPr>
              <w:t>注：无公共就餐空间时，此项不得分。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40"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"https://2.3.1.5" </w:instrText>
            </w:r>
            <w:r>
              <w:fldChar w:fldCharType="separate"/>
            </w:r>
            <w:r>
              <w:rPr>
                <w:rFonts w:ascii="宋体" w:hAnsi="宋体" w:eastAsia="宋体" w:cs="宋体"/>
                <w:spacing w:val="-2"/>
                <w:sz w:val="18"/>
                <w:szCs w:val="18"/>
              </w:rPr>
              <w:t>2.3.1.5</w:t>
            </w:r>
            <w:r>
              <w:rPr>
                <w:rFonts w:ascii="宋体" w:hAnsi="宋体" w:eastAsia="宋体" w:cs="宋体"/>
                <w:spacing w:val="-2"/>
                <w:sz w:val="18"/>
                <w:szCs w:val="18"/>
              </w:rPr>
              <w:fldChar w:fldCharType="end"/>
            </w:r>
          </w:p>
        </w:tc>
        <w:tc>
          <w:tcPr>
            <w:tcW w:w="5556" w:type="dxa"/>
            <w:vAlign w:val="top"/>
          </w:tcPr>
          <w:p>
            <w:pPr>
              <w:spacing w:before="95" w:line="219" w:lineRule="auto"/>
              <w:ind w:left="101"/>
              <w:rPr>
                <w:rFonts w:ascii="宋体" w:hAnsi="宋体" w:eastAsia="宋体" w:cs="宋体"/>
                <w:sz w:val="18"/>
                <w:szCs w:val="18"/>
              </w:rPr>
            </w:pPr>
            <w:r>
              <w:rPr>
                <w:rFonts w:ascii="宋体" w:hAnsi="宋体" w:eastAsia="宋体" w:cs="宋体"/>
                <w:sz w:val="18"/>
                <w:szCs w:val="18"/>
              </w:rPr>
              <w:t>公共就餐空间设有备餐台或备餐空间，能满足护理人员备餐分餐的需</w:t>
            </w:r>
          </w:p>
          <w:p>
            <w:pPr>
              <w:spacing w:before="47" w:line="221" w:lineRule="auto"/>
              <w:ind w:left="101"/>
              <w:rPr>
                <w:rFonts w:ascii="宋体" w:hAnsi="宋体" w:eastAsia="宋体" w:cs="宋体"/>
                <w:sz w:val="18"/>
                <w:szCs w:val="18"/>
              </w:rPr>
            </w:pPr>
            <w:r>
              <w:rPr>
                <w:rFonts w:ascii="宋体" w:hAnsi="宋体" w:eastAsia="宋体" w:cs="宋体"/>
                <w:spacing w:val="-5"/>
                <w:sz w:val="18"/>
                <w:szCs w:val="18"/>
              </w:rPr>
              <w:t>求</w:t>
            </w:r>
            <w:r>
              <w:rPr>
                <w:rFonts w:ascii="宋体" w:hAnsi="宋体" w:eastAsia="宋体" w:cs="宋体"/>
                <w:spacing w:val="35"/>
                <w:sz w:val="18"/>
                <w:szCs w:val="18"/>
              </w:rPr>
              <w:t xml:space="preserve"> </w:t>
            </w:r>
            <w:r>
              <w:rPr>
                <w:rFonts w:ascii="宋体" w:hAnsi="宋体" w:eastAsia="宋体" w:cs="宋体"/>
                <w:spacing w:val="-5"/>
                <w:sz w:val="18"/>
                <w:szCs w:val="18"/>
              </w:rPr>
              <w:t>。</w:t>
            </w:r>
          </w:p>
          <w:p>
            <w:pPr>
              <w:spacing w:before="3" w:line="219" w:lineRule="auto"/>
              <w:ind w:left="101"/>
              <w:rPr>
                <w:rFonts w:ascii="宋体" w:hAnsi="宋体" w:eastAsia="宋体" w:cs="宋体"/>
                <w:sz w:val="18"/>
                <w:szCs w:val="18"/>
              </w:rPr>
            </w:pPr>
            <w:r>
              <w:rPr>
                <w:rFonts w:ascii="宋体" w:hAnsi="宋体" w:eastAsia="宋体" w:cs="宋体"/>
                <w:spacing w:val="5"/>
                <w:sz w:val="18"/>
                <w:szCs w:val="18"/>
              </w:rPr>
              <w:t>注：无公共就餐空间时，此项不得分。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340"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95"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现场查看公共就餐空间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vAlign w:val="top"/>
          </w:tcPr>
          <w:p>
            <w:pPr>
              <w:spacing w:before="162" w:line="183" w:lineRule="auto"/>
              <w:ind w:left="444"/>
              <w:rPr>
                <w:rFonts w:ascii="宋体" w:hAnsi="宋体" w:eastAsia="宋体" w:cs="宋体"/>
                <w:sz w:val="18"/>
                <w:szCs w:val="18"/>
              </w:rPr>
            </w:pPr>
            <w:r>
              <w:rPr>
                <w:rFonts w:ascii="宋体" w:hAnsi="宋体" w:eastAsia="宋体" w:cs="宋体"/>
                <w:spacing w:val="-2"/>
                <w:sz w:val="18"/>
                <w:szCs w:val="18"/>
              </w:rPr>
              <w:t>2.3.2</w:t>
            </w:r>
          </w:p>
        </w:tc>
        <w:tc>
          <w:tcPr>
            <w:tcW w:w="5556" w:type="dxa"/>
            <w:vAlign w:val="top"/>
          </w:tcPr>
          <w:p>
            <w:pPr>
              <w:spacing w:before="113" w:line="219" w:lineRule="auto"/>
              <w:ind w:left="103"/>
              <w:rPr>
                <w:rFonts w:ascii="宋体" w:hAnsi="宋体" w:eastAsia="宋体" w:cs="宋体"/>
                <w:sz w:val="18"/>
                <w:szCs w:val="18"/>
              </w:rPr>
            </w:pPr>
            <w:r>
              <w:rPr>
                <w:rFonts w:ascii="宋体" w:hAnsi="宋体" w:eastAsia="宋体" w:cs="宋体"/>
                <w:b/>
                <w:bCs/>
                <w:spacing w:val="2"/>
                <w:sz w:val="18"/>
                <w:szCs w:val="18"/>
              </w:rPr>
              <w:t>厨房(外包膳食服务的敬老院，此项不参与评分)</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spacing w:before="163" w:line="182" w:lineRule="auto"/>
              <w:ind w:left="265"/>
              <w:rPr>
                <w:rFonts w:ascii="宋体" w:hAnsi="宋体" w:eastAsia="宋体" w:cs="宋体"/>
                <w:sz w:val="18"/>
                <w:szCs w:val="18"/>
              </w:rPr>
            </w:pPr>
            <w:r>
              <w:rPr>
                <w:rFonts w:ascii="宋体" w:hAnsi="宋体" w:eastAsia="宋体" w:cs="宋体"/>
                <w:sz w:val="18"/>
                <w:szCs w:val="18"/>
              </w:rPr>
              <w:t>5</w:t>
            </w:r>
          </w:p>
        </w:tc>
        <w:tc>
          <w:tcPr>
            <w:tcW w:w="709" w:type="dxa"/>
            <w:vAlign w:val="top"/>
          </w:tcPr>
          <w:p>
            <w:pPr>
              <w:rPr>
                <w:rFonts w:ascii="Arial"/>
                <w:sz w:val="21"/>
              </w:rPr>
            </w:pPr>
          </w:p>
        </w:tc>
        <w:tc>
          <w:tcPr>
            <w:tcW w:w="710" w:type="dxa"/>
            <w:vAlign w:val="top"/>
          </w:tcPr>
          <w:p>
            <w:pPr>
              <w:rPr>
                <w:rFonts w:ascii="Arial"/>
                <w:sz w:val="21"/>
              </w:rPr>
            </w:pPr>
          </w:p>
        </w:tc>
        <w:tc>
          <w:tcPr>
            <w:tcW w:w="38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54" w:type="dxa"/>
            <w:vAlign w:val="top"/>
          </w:tcPr>
          <w:p>
            <w:pPr>
              <w:spacing w:before="171" w:line="184" w:lineRule="auto"/>
              <w:ind w:left="354"/>
              <w:rPr>
                <w:rFonts w:ascii="宋体" w:hAnsi="宋体" w:eastAsia="宋体" w:cs="宋体"/>
                <w:sz w:val="18"/>
                <w:szCs w:val="18"/>
              </w:rPr>
            </w:pPr>
            <w:r>
              <w:fldChar w:fldCharType="begin"/>
            </w:r>
            <w:r>
              <w:instrText xml:space="preserve"> HYPERLINK "https://2.3.2.1" </w:instrText>
            </w:r>
            <w:r>
              <w:fldChar w:fldCharType="separate"/>
            </w:r>
            <w:r>
              <w:rPr>
                <w:rFonts w:ascii="宋体" w:hAnsi="宋体" w:eastAsia="宋体" w:cs="宋体"/>
                <w:spacing w:val="-2"/>
                <w:sz w:val="18"/>
                <w:szCs w:val="18"/>
              </w:rPr>
              <w:t>2.3.2.1</w:t>
            </w:r>
            <w:r>
              <w:rPr>
                <w:rFonts w:ascii="宋体" w:hAnsi="宋体" w:eastAsia="宋体" w:cs="宋体"/>
                <w:spacing w:val="-2"/>
                <w:sz w:val="18"/>
                <w:szCs w:val="18"/>
              </w:rPr>
              <w:fldChar w:fldCharType="end"/>
            </w:r>
          </w:p>
        </w:tc>
        <w:tc>
          <w:tcPr>
            <w:tcW w:w="5556" w:type="dxa"/>
            <w:vAlign w:val="top"/>
          </w:tcPr>
          <w:p>
            <w:pPr>
              <w:spacing w:before="126" w:line="219" w:lineRule="auto"/>
              <w:ind w:left="101"/>
              <w:rPr>
                <w:rFonts w:ascii="宋体" w:hAnsi="宋体" w:eastAsia="宋体" w:cs="宋体"/>
                <w:sz w:val="18"/>
                <w:szCs w:val="18"/>
              </w:rPr>
            </w:pPr>
            <w:r>
              <w:rPr>
                <w:rFonts w:ascii="宋体" w:hAnsi="宋体" w:eastAsia="宋体" w:cs="宋体"/>
                <w:spacing w:val="4"/>
                <w:sz w:val="18"/>
                <w:szCs w:val="18"/>
              </w:rPr>
              <w:t>厨房满足卫生防疫要求，环境明亮、整洁、无</w:t>
            </w:r>
            <w:r>
              <w:rPr>
                <w:rFonts w:ascii="宋体" w:hAnsi="宋体" w:eastAsia="宋体" w:cs="宋体"/>
                <w:spacing w:val="3"/>
                <w:sz w:val="18"/>
                <w:szCs w:val="18"/>
              </w:rPr>
              <w:t>异味。</w:t>
            </w:r>
          </w:p>
        </w:tc>
        <w:tc>
          <w:tcPr>
            <w:tcW w:w="709" w:type="dxa"/>
            <w:vAlign w:val="top"/>
          </w:tcPr>
          <w:p>
            <w:pPr>
              <w:rPr>
                <w:rFonts w:ascii="Arial"/>
                <w:sz w:val="21"/>
              </w:rPr>
            </w:pPr>
          </w:p>
        </w:tc>
        <w:tc>
          <w:tcPr>
            <w:tcW w:w="64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171"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126" w:line="219" w:lineRule="auto"/>
              <w:ind w:left="117"/>
              <w:rPr>
                <w:rFonts w:ascii="宋体" w:hAnsi="宋体" w:eastAsia="宋体" w:cs="宋体"/>
                <w:sz w:val="18"/>
                <w:szCs w:val="18"/>
              </w:rPr>
            </w:pPr>
            <w:r>
              <w:rPr>
                <w:rFonts w:ascii="宋体" w:hAnsi="宋体" w:eastAsia="宋体" w:cs="宋体"/>
                <w:spacing w:val="2"/>
                <w:sz w:val="18"/>
                <w:szCs w:val="18"/>
              </w:rPr>
              <w:t>现场查看厨房</w:t>
            </w:r>
          </w:p>
        </w:tc>
      </w:tr>
    </w:tbl>
    <w:p>
      <w:pPr>
        <w:rPr>
          <w:rFonts w:ascii="Arial"/>
          <w:sz w:val="21"/>
        </w:rPr>
      </w:pPr>
    </w:p>
    <w:p>
      <w:pPr>
        <w:sectPr>
          <w:footerReference r:id="rId47" w:type="default"/>
          <w:pgSz w:w="16830" w:h="11900"/>
          <w:pgMar w:top="1011" w:right="764" w:bottom="1730" w:left="1875" w:header="0" w:footer="1461"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40"/>
        <w:gridCol w:w="69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344" w:type="dxa"/>
            <w:vAlign w:val="top"/>
          </w:tcPr>
          <w:p>
            <w:pPr>
              <w:spacing w:line="258"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"https://2.3.2.2" </w:instrText>
            </w:r>
            <w:r>
              <w:fldChar w:fldCharType="separate"/>
            </w:r>
            <w:r>
              <w:rPr>
                <w:rFonts w:ascii="宋体" w:hAnsi="宋体" w:eastAsia="宋体" w:cs="宋体"/>
                <w:spacing w:val="-2"/>
                <w:sz w:val="18"/>
                <w:szCs w:val="18"/>
              </w:rPr>
              <w:t>2.3.2.2</w:t>
            </w:r>
            <w:r>
              <w:rPr>
                <w:rFonts w:ascii="宋体" w:hAnsi="宋体" w:eastAsia="宋体" w:cs="宋体"/>
                <w:spacing w:val="-2"/>
                <w:sz w:val="18"/>
                <w:szCs w:val="18"/>
              </w:rPr>
              <w:fldChar w:fldCharType="end"/>
            </w:r>
          </w:p>
        </w:tc>
        <w:tc>
          <w:tcPr>
            <w:tcW w:w="5556" w:type="dxa"/>
            <w:vAlign w:val="top"/>
          </w:tcPr>
          <w:p>
            <w:pPr>
              <w:spacing w:before="142" w:line="259" w:lineRule="auto"/>
              <w:ind w:left="101" w:right="156"/>
              <w:rPr>
                <w:rFonts w:ascii="宋体" w:hAnsi="宋体" w:eastAsia="宋体" w:cs="宋体"/>
                <w:sz w:val="18"/>
                <w:szCs w:val="18"/>
              </w:rPr>
            </w:pPr>
            <w:r>
              <w:rPr>
                <w:rFonts w:ascii="宋体" w:hAnsi="宋体" w:eastAsia="宋体" w:cs="宋体"/>
                <w:spacing w:val="2"/>
                <w:sz w:val="18"/>
                <w:szCs w:val="18"/>
              </w:rPr>
              <w:t>厨房配备专用的消防、消毒(含空气消毒)、冷藏、冷冻、空调等设</w:t>
            </w:r>
            <w:r>
              <w:rPr>
                <w:rFonts w:ascii="宋体" w:hAnsi="宋体" w:eastAsia="宋体" w:cs="宋体"/>
                <w:spacing w:val="7"/>
                <w:sz w:val="18"/>
                <w:szCs w:val="18"/>
              </w:rPr>
              <w:t xml:space="preserve"> </w:t>
            </w:r>
            <w:r>
              <w:rPr>
                <w:rFonts w:ascii="宋体" w:hAnsi="宋体" w:eastAsia="宋体" w:cs="宋体"/>
                <w:spacing w:val="9"/>
                <w:sz w:val="18"/>
                <w:szCs w:val="18"/>
              </w:rPr>
              <w:t>施，设施运转正常。</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57"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72" w:line="219" w:lineRule="auto"/>
              <w:ind w:left="98"/>
              <w:rPr>
                <w:rFonts w:ascii="宋体" w:hAnsi="宋体" w:eastAsia="宋体" w:cs="宋体"/>
                <w:sz w:val="18"/>
                <w:szCs w:val="18"/>
              </w:rPr>
            </w:pPr>
            <w:r>
              <w:rPr>
                <w:rFonts w:ascii="宋体" w:hAnsi="宋体" w:eastAsia="宋体" w:cs="宋体"/>
                <w:spacing w:val="2"/>
                <w:sz w:val="18"/>
                <w:szCs w:val="18"/>
              </w:rPr>
              <w:t>现场查看厨房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344" w:type="dxa"/>
            <w:vAlign w:val="top"/>
          </w:tcPr>
          <w:p>
            <w:pPr>
              <w:spacing w:line="394"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"https://2.3.2.3" </w:instrText>
            </w:r>
            <w:r>
              <w:fldChar w:fldCharType="separate"/>
            </w:r>
            <w:r>
              <w:rPr>
                <w:rFonts w:ascii="宋体" w:hAnsi="宋体" w:eastAsia="宋体" w:cs="宋体"/>
                <w:spacing w:val="-2"/>
                <w:sz w:val="18"/>
                <w:szCs w:val="18"/>
              </w:rPr>
              <w:t>2.3.2.3</w:t>
            </w:r>
            <w:r>
              <w:rPr>
                <w:rFonts w:ascii="宋体" w:hAnsi="宋体" w:eastAsia="宋体" w:cs="宋体"/>
                <w:spacing w:val="-2"/>
                <w:sz w:val="18"/>
                <w:szCs w:val="18"/>
              </w:rPr>
              <w:fldChar w:fldCharType="end"/>
            </w:r>
          </w:p>
        </w:tc>
        <w:tc>
          <w:tcPr>
            <w:tcW w:w="5556" w:type="dxa"/>
            <w:vAlign w:val="top"/>
          </w:tcPr>
          <w:p>
            <w:pPr>
              <w:spacing w:before="159" w:line="220" w:lineRule="auto"/>
              <w:ind w:left="101"/>
              <w:rPr>
                <w:rFonts w:ascii="宋体" w:hAnsi="宋体" w:eastAsia="宋体" w:cs="宋体"/>
                <w:sz w:val="18"/>
                <w:szCs w:val="18"/>
              </w:rPr>
            </w:pPr>
            <w:r>
              <w:rPr>
                <w:rFonts w:ascii="宋体" w:hAnsi="宋体" w:eastAsia="宋体" w:cs="宋体"/>
                <w:spacing w:val="6"/>
                <w:sz w:val="18"/>
                <w:szCs w:val="18"/>
              </w:rPr>
              <w:t>厨房配置排风设备且运转正常；</w:t>
            </w:r>
          </w:p>
          <w:p>
            <w:pPr>
              <w:spacing w:before="64" w:line="248" w:lineRule="auto"/>
              <w:ind w:left="101" w:right="31"/>
              <w:rPr>
                <w:rFonts w:ascii="宋体" w:hAnsi="宋体" w:eastAsia="宋体" w:cs="宋体"/>
                <w:sz w:val="18"/>
                <w:szCs w:val="18"/>
              </w:rPr>
            </w:pPr>
            <w:r>
              <w:rPr>
                <w:rFonts w:ascii="宋体" w:hAnsi="宋体" w:eastAsia="宋体" w:cs="宋体"/>
                <w:sz w:val="18"/>
                <w:szCs w:val="18"/>
              </w:rPr>
              <w:t>具备主食、副食独立存储空间，存储空间具有自然通风或机械通风的</w:t>
            </w:r>
            <w:r>
              <w:rPr>
                <w:rFonts w:ascii="宋体" w:hAnsi="宋体" w:eastAsia="宋体" w:cs="宋体"/>
                <w:spacing w:val="12"/>
                <w:sz w:val="18"/>
                <w:szCs w:val="18"/>
              </w:rPr>
              <w:t xml:space="preserve"> </w:t>
            </w:r>
            <w:r>
              <w:rPr>
                <w:rFonts w:ascii="宋体" w:hAnsi="宋体" w:eastAsia="宋体" w:cs="宋体"/>
                <w:spacing w:val="6"/>
                <w:sz w:val="18"/>
                <w:szCs w:val="18"/>
              </w:rPr>
              <w:t>条件，能满足通风防潮的需求。</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92"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347"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1"/>
                <w:sz w:val="18"/>
                <w:szCs w:val="18"/>
              </w:rPr>
              <w:t>现场查看厨房、食品储藏间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344" w:type="dxa"/>
            <w:vAlign w:val="top"/>
          </w:tcPr>
          <w:p>
            <w:pPr>
              <w:spacing w:line="414"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"https://2.3.2.4" </w:instrText>
            </w:r>
            <w:r>
              <w:fldChar w:fldCharType="separate"/>
            </w:r>
            <w:r>
              <w:rPr>
                <w:rFonts w:ascii="宋体" w:hAnsi="宋体" w:eastAsia="宋体" w:cs="宋体"/>
                <w:spacing w:val="-2"/>
                <w:sz w:val="18"/>
                <w:szCs w:val="18"/>
              </w:rPr>
              <w:t>2.3.2.4</w:t>
            </w:r>
            <w:r>
              <w:rPr>
                <w:rFonts w:ascii="宋体" w:hAnsi="宋体" w:eastAsia="宋体" w:cs="宋体"/>
                <w:spacing w:val="-2"/>
                <w:sz w:val="18"/>
                <w:szCs w:val="18"/>
              </w:rPr>
              <w:fldChar w:fldCharType="end"/>
            </w:r>
          </w:p>
        </w:tc>
        <w:tc>
          <w:tcPr>
            <w:tcW w:w="5556" w:type="dxa"/>
            <w:vAlign w:val="top"/>
          </w:tcPr>
          <w:p>
            <w:pPr>
              <w:spacing w:before="159" w:line="219" w:lineRule="auto"/>
              <w:ind w:left="101"/>
              <w:rPr>
                <w:rFonts w:ascii="宋体" w:hAnsi="宋体" w:eastAsia="宋体" w:cs="宋体"/>
                <w:sz w:val="18"/>
                <w:szCs w:val="18"/>
              </w:rPr>
            </w:pPr>
            <w:r>
              <w:rPr>
                <w:rFonts w:ascii="宋体" w:hAnsi="宋体" w:eastAsia="宋体" w:cs="宋体"/>
                <w:spacing w:val="7"/>
                <w:sz w:val="18"/>
                <w:szCs w:val="18"/>
              </w:rPr>
              <w:t>食品处理区符合以下要求：</w:t>
            </w:r>
          </w:p>
          <w:p>
            <w:pPr>
              <w:spacing w:before="86" w:line="219" w:lineRule="auto"/>
              <w:ind w:left="201"/>
              <w:rPr>
                <w:rFonts w:ascii="宋体" w:hAnsi="宋体" w:eastAsia="宋体" w:cs="宋体"/>
                <w:sz w:val="18"/>
                <w:szCs w:val="18"/>
              </w:rPr>
            </w:pPr>
            <w:r>
              <w:rPr>
                <w:rFonts w:ascii="宋体" w:hAnsi="宋体" w:eastAsia="宋体" w:cs="宋体"/>
                <w:spacing w:val="5"/>
                <w:sz w:val="18"/>
                <w:szCs w:val="18"/>
              </w:rPr>
              <w:t>(1)配备运转正常的洗手消毒设施；</w:t>
            </w:r>
          </w:p>
          <w:p>
            <w:pPr>
              <w:spacing w:before="66" w:line="219" w:lineRule="auto"/>
              <w:ind w:left="201"/>
              <w:rPr>
                <w:rFonts w:ascii="宋体" w:hAnsi="宋体" w:eastAsia="宋体" w:cs="宋体"/>
                <w:sz w:val="18"/>
                <w:szCs w:val="18"/>
              </w:rPr>
            </w:pPr>
            <w:r>
              <w:rPr>
                <w:rFonts w:ascii="宋体" w:hAnsi="宋体" w:eastAsia="宋体" w:cs="宋体"/>
                <w:spacing w:val="4"/>
                <w:sz w:val="18"/>
                <w:szCs w:val="18"/>
              </w:rPr>
              <w:t>(2)配备带盖的餐厨废弃物存放容器。</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13"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368"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1"/>
                <w:sz w:val="18"/>
                <w:szCs w:val="18"/>
              </w:rPr>
              <w:t>现场查看食品处理区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344" w:type="dxa"/>
            <w:vAlign w:val="top"/>
          </w:tcPr>
          <w:p>
            <w:pPr>
              <w:spacing w:line="267" w:lineRule="auto"/>
              <w:rPr>
                <w:rFonts w:ascii="Arial"/>
                <w:sz w:val="21"/>
              </w:rPr>
            </w:pPr>
          </w:p>
          <w:p>
            <w:pPr>
              <w:spacing w:line="268"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"https://2.3.2.5" </w:instrText>
            </w:r>
            <w:r>
              <w:fldChar w:fldCharType="separate"/>
            </w:r>
            <w:r>
              <w:rPr>
                <w:rFonts w:ascii="宋体" w:hAnsi="宋体" w:eastAsia="宋体" w:cs="宋体"/>
                <w:spacing w:val="-2"/>
                <w:sz w:val="18"/>
                <w:szCs w:val="18"/>
              </w:rPr>
              <w:t>2.3.2.5</w:t>
            </w:r>
            <w:r>
              <w:rPr>
                <w:rFonts w:ascii="宋体" w:hAnsi="宋体" w:eastAsia="宋体" w:cs="宋体"/>
                <w:spacing w:val="-2"/>
                <w:sz w:val="18"/>
                <w:szCs w:val="18"/>
              </w:rPr>
              <w:fldChar w:fldCharType="end"/>
            </w:r>
          </w:p>
        </w:tc>
        <w:tc>
          <w:tcPr>
            <w:tcW w:w="5556" w:type="dxa"/>
            <w:vAlign w:val="top"/>
          </w:tcPr>
          <w:p>
            <w:pPr>
              <w:spacing w:before="159" w:line="253" w:lineRule="auto"/>
              <w:ind w:left="101" w:right="51"/>
              <w:rPr>
                <w:rFonts w:ascii="宋体" w:hAnsi="宋体" w:eastAsia="宋体" w:cs="宋体"/>
                <w:sz w:val="18"/>
                <w:szCs w:val="18"/>
              </w:rPr>
            </w:pPr>
            <w:r>
              <w:rPr>
                <w:rFonts w:ascii="宋体" w:hAnsi="宋体" w:eastAsia="宋体" w:cs="宋体"/>
                <w:sz w:val="18"/>
                <w:szCs w:val="18"/>
              </w:rPr>
              <w:t>食品加工、贮存、陈列等设施设备运转正常，除冷</w:t>
            </w:r>
            <w:r>
              <w:rPr>
                <w:rFonts w:ascii="宋体" w:hAnsi="宋体" w:eastAsia="宋体" w:cs="宋体"/>
                <w:spacing w:val="-1"/>
                <w:sz w:val="18"/>
                <w:szCs w:val="18"/>
              </w:rPr>
              <w:t>库外的库房有良好</w:t>
            </w:r>
            <w:r>
              <w:rPr>
                <w:rFonts w:ascii="宋体" w:hAnsi="宋体" w:eastAsia="宋体" w:cs="宋体"/>
                <w:sz w:val="18"/>
                <w:szCs w:val="18"/>
              </w:rPr>
              <w:t xml:space="preserve"> </w:t>
            </w:r>
            <w:r>
              <w:rPr>
                <w:rFonts w:ascii="宋体" w:hAnsi="宋体" w:eastAsia="宋体" w:cs="宋体"/>
                <w:spacing w:val="3"/>
                <w:sz w:val="18"/>
                <w:szCs w:val="18"/>
              </w:rPr>
              <w:t>的通风、防潮、防鼠(如设防鼠板或木质门下方以金属包覆)设施</w:t>
            </w:r>
            <w:r>
              <w:rPr>
                <w:rFonts w:ascii="宋体" w:hAnsi="宋体" w:eastAsia="宋体" w:cs="宋体"/>
                <w:spacing w:val="2"/>
                <w:sz w:val="18"/>
                <w:szCs w:val="18"/>
              </w:rPr>
              <w:t>；</w:t>
            </w:r>
          </w:p>
          <w:p>
            <w:pPr>
              <w:spacing w:before="76" w:line="262" w:lineRule="auto"/>
              <w:ind w:left="101" w:firstLine="9"/>
              <w:rPr>
                <w:rFonts w:ascii="宋体" w:hAnsi="宋体" w:eastAsia="宋体" w:cs="宋体"/>
                <w:sz w:val="17"/>
                <w:szCs w:val="17"/>
              </w:rPr>
            </w:pPr>
            <w:r>
              <w:rPr>
                <w:rFonts w:ascii="宋体" w:hAnsi="宋体" w:eastAsia="宋体" w:cs="宋体"/>
                <w:spacing w:val="5"/>
                <w:sz w:val="17"/>
                <w:szCs w:val="17"/>
              </w:rPr>
              <w:t xml:space="preserve">食品储藏间具有自然通风或机械通风的条件，能满足通风防潮的需求， </w:t>
            </w:r>
            <w:r>
              <w:rPr>
                <w:rFonts w:ascii="宋体" w:hAnsi="宋体" w:eastAsia="宋体" w:cs="宋体"/>
                <w:spacing w:val="20"/>
                <w:sz w:val="17"/>
                <w:szCs w:val="17"/>
              </w:rPr>
              <w:t>并保持清洁。</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67" w:lineRule="auto"/>
              <w:rPr>
                <w:rFonts w:ascii="Arial"/>
                <w:sz w:val="21"/>
              </w:rPr>
            </w:pPr>
          </w:p>
          <w:p>
            <w:pPr>
              <w:spacing w:line="267"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44" w:lineRule="auto"/>
              <w:rPr>
                <w:rFonts w:ascii="Arial"/>
                <w:sz w:val="21"/>
              </w:rPr>
            </w:pPr>
          </w:p>
          <w:p>
            <w:pPr>
              <w:spacing w:line="245"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44" w:type="dxa"/>
            <w:shd w:val="clear" w:color="auto" w:fill="D3F5F8"/>
            <w:vAlign w:val="top"/>
          </w:tcPr>
          <w:p>
            <w:pPr>
              <w:spacing w:before="187" w:line="183" w:lineRule="auto"/>
              <w:ind w:left="527"/>
              <w:rPr>
                <w:rFonts w:ascii="宋体" w:hAnsi="宋体" w:eastAsia="宋体" w:cs="宋体"/>
                <w:sz w:val="18"/>
                <w:szCs w:val="18"/>
              </w:rPr>
            </w:pPr>
            <w:r>
              <w:rPr>
                <w:rFonts w:ascii="宋体" w:hAnsi="宋体" w:eastAsia="宋体" w:cs="宋体"/>
                <w:b/>
                <w:bCs/>
                <w:color w:val="52595A"/>
                <w:spacing w:val="-4"/>
                <w:sz w:val="18"/>
                <w:szCs w:val="18"/>
              </w:rPr>
              <w:t>2.4</w:t>
            </w:r>
          </w:p>
        </w:tc>
        <w:tc>
          <w:tcPr>
            <w:tcW w:w="5556" w:type="dxa"/>
            <w:shd w:val="clear" w:color="auto" w:fill="D4F5F6"/>
            <w:vAlign w:val="top"/>
          </w:tcPr>
          <w:p>
            <w:pPr>
              <w:spacing w:before="143" w:line="220" w:lineRule="auto"/>
              <w:ind w:left="101"/>
              <w:rPr>
                <w:rFonts w:ascii="宋体" w:hAnsi="宋体" w:eastAsia="宋体" w:cs="宋体"/>
                <w:sz w:val="18"/>
                <w:szCs w:val="18"/>
              </w:rPr>
            </w:pPr>
            <w:r>
              <w:rPr>
                <w:rFonts w:ascii="宋体" w:hAnsi="宋体" w:eastAsia="宋体" w:cs="宋体"/>
                <w:spacing w:val="9"/>
                <w:sz w:val="18"/>
                <w:szCs w:val="18"/>
              </w:rPr>
              <w:t>洗涤空间</w:t>
            </w:r>
          </w:p>
        </w:tc>
        <w:tc>
          <w:tcPr>
            <w:tcW w:w="709" w:type="dxa"/>
            <w:shd w:val="clear" w:color="auto" w:fill="D3F5F1"/>
            <w:vAlign w:val="top"/>
          </w:tcPr>
          <w:p>
            <w:pPr>
              <w:rPr>
                <w:rFonts w:ascii="Arial"/>
                <w:sz w:val="21"/>
              </w:rPr>
            </w:pPr>
          </w:p>
        </w:tc>
        <w:tc>
          <w:tcPr>
            <w:tcW w:w="640" w:type="dxa"/>
            <w:shd w:val="clear" w:color="auto" w:fill="D3F4F1"/>
            <w:vAlign w:val="top"/>
          </w:tcPr>
          <w:p>
            <w:pPr>
              <w:spacing w:before="189" w:line="182" w:lineRule="auto"/>
              <w:ind w:left="265"/>
              <w:rPr>
                <w:rFonts w:ascii="宋体" w:hAnsi="宋体" w:eastAsia="宋体" w:cs="宋体"/>
                <w:sz w:val="18"/>
                <w:szCs w:val="18"/>
              </w:rPr>
            </w:pPr>
            <w:r>
              <w:rPr>
                <w:rFonts w:ascii="宋体" w:hAnsi="宋体" w:eastAsia="宋体" w:cs="宋体"/>
                <w:sz w:val="18"/>
                <w:szCs w:val="18"/>
              </w:rPr>
              <w:t>5</w:t>
            </w:r>
          </w:p>
        </w:tc>
        <w:tc>
          <w:tcPr>
            <w:tcW w:w="640" w:type="dxa"/>
            <w:shd w:val="clear" w:color="auto" w:fill="D6F5F2"/>
            <w:vAlign w:val="top"/>
          </w:tcPr>
          <w:p>
            <w:pPr>
              <w:rPr>
                <w:rFonts w:ascii="Arial"/>
                <w:sz w:val="21"/>
              </w:rPr>
            </w:pPr>
          </w:p>
        </w:tc>
        <w:tc>
          <w:tcPr>
            <w:tcW w:w="699" w:type="dxa"/>
            <w:shd w:val="clear" w:color="auto" w:fill="D6F6F3"/>
            <w:vAlign w:val="top"/>
          </w:tcPr>
          <w:p>
            <w:pPr>
              <w:rPr>
                <w:rFonts w:ascii="Arial"/>
                <w:sz w:val="21"/>
              </w:rPr>
            </w:pPr>
          </w:p>
        </w:tc>
        <w:tc>
          <w:tcPr>
            <w:tcW w:w="709" w:type="dxa"/>
            <w:shd w:val="clear" w:color="auto" w:fill="D6F6F1"/>
            <w:vAlign w:val="top"/>
          </w:tcPr>
          <w:p>
            <w:pPr>
              <w:rPr>
                <w:rFonts w:ascii="Arial"/>
                <w:sz w:val="21"/>
              </w:rPr>
            </w:pPr>
          </w:p>
        </w:tc>
        <w:tc>
          <w:tcPr>
            <w:tcW w:w="3852" w:type="dxa"/>
            <w:shd w:val="clear" w:color="auto" w:fill="D9F6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44" w:type="dxa"/>
            <w:shd w:val="clear" w:color="auto" w:fill="C0ECFE"/>
            <w:vAlign w:val="top"/>
          </w:tcPr>
          <w:p>
            <w:pPr>
              <w:spacing w:before="197" w:line="184" w:lineRule="auto"/>
              <w:ind w:left="437"/>
              <w:rPr>
                <w:rFonts w:ascii="宋体" w:hAnsi="宋体" w:eastAsia="宋体" w:cs="宋体"/>
                <w:sz w:val="18"/>
                <w:szCs w:val="18"/>
              </w:rPr>
            </w:pPr>
            <w:r>
              <w:rPr>
                <w:rFonts w:ascii="宋体" w:hAnsi="宋体" w:eastAsia="宋体" w:cs="宋体"/>
                <w:b/>
                <w:bCs/>
                <w:spacing w:val="-4"/>
                <w:sz w:val="18"/>
                <w:szCs w:val="18"/>
              </w:rPr>
              <w:t>2.4.1</w:t>
            </w:r>
          </w:p>
        </w:tc>
        <w:tc>
          <w:tcPr>
            <w:tcW w:w="5556" w:type="dxa"/>
            <w:shd w:val="clear" w:color="auto" w:fill="C0ECFE"/>
            <w:vAlign w:val="top"/>
          </w:tcPr>
          <w:p>
            <w:pPr>
              <w:spacing w:before="153" w:line="219" w:lineRule="auto"/>
              <w:ind w:left="101"/>
              <w:rPr>
                <w:rFonts w:ascii="宋体" w:hAnsi="宋体" w:eastAsia="宋体" w:cs="宋体"/>
                <w:sz w:val="18"/>
                <w:szCs w:val="18"/>
              </w:rPr>
            </w:pPr>
            <w:r>
              <w:rPr>
                <w:rFonts w:ascii="宋体" w:hAnsi="宋体" w:eastAsia="宋体" w:cs="宋体"/>
                <w:spacing w:val="2"/>
                <w:sz w:val="18"/>
                <w:szCs w:val="18"/>
              </w:rPr>
              <w:t>公共洗衣空间</w:t>
            </w:r>
          </w:p>
        </w:tc>
        <w:tc>
          <w:tcPr>
            <w:tcW w:w="709" w:type="dxa"/>
            <w:shd w:val="clear" w:color="auto" w:fill="C1ECFE"/>
            <w:vAlign w:val="top"/>
          </w:tcPr>
          <w:p>
            <w:pPr>
              <w:rPr>
                <w:rFonts w:ascii="Arial"/>
                <w:sz w:val="21"/>
              </w:rPr>
            </w:pPr>
          </w:p>
        </w:tc>
        <w:tc>
          <w:tcPr>
            <w:tcW w:w="640" w:type="dxa"/>
            <w:shd w:val="clear" w:color="auto" w:fill="C0ECFE"/>
            <w:vAlign w:val="top"/>
          </w:tcPr>
          <w:p>
            <w:pPr>
              <w:rPr>
                <w:rFonts w:ascii="Arial"/>
                <w:sz w:val="21"/>
              </w:rPr>
            </w:pPr>
          </w:p>
        </w:tc>
        <w:tc>
          <w:tcPr>
            <w:tcW w:w="640" w:type="dxa"/>
            <w:shd w:val="clear" w:color="auto" w:fill="C1ECFE"/>
            <w:vAlign w:val="top"/>
          </w:tcPr>
          <w:p>
            <w:pPr>
              <w:spacing w:before="199" w:line="183" w:lineRule="auto"/>
              <w:ind w:left="266"/>
              <w:rPr>
                <w:rFonts w:ascii="宋体" w:hAnsi="宋体" w:eastAsia="宋体" w:cs="宋体"/>
                <w:sz w:val="18"/>
                <w:szCs w:val="18"/>
              </w:rPr>
            </w:pPr>
            <w:r>
              <w:rPr>
                <w:rFonts w:ascii="宋体" w:hAnsi="宋体" w:eastAsia="宋体" w:cs="宋体"/>
                <w:sz w:val="18"/>
                <w:szCs w:val="18"/>
              </w:rPr>
              <w:t>3</w:t>
            </w:r>
          </w:p>
        </w:tc>
        <w:tc>
          <w:tcPr>
            <w:tcW w:w="699" w:type="dxa"/>
            <w:shd w:val="clear" w:color="auto" w:fill="C1ECFD"/>
            <w:vAlign w:val="top"/>
          </w:tcPr>
          <w:p>
            <w:pPr>
              <w:rPr>
                <w:rFonts w:ascii="Arial"/>
                <w:sz w:val="21"/>
              </w:rPr>
            </w:pPr>
          </w:p>
        </w:tc>
        <w:tc>
          <w:tcPr>
            <w:tcW w:w="709" w:type="dxa"/>
            <w:shd w:val="clear" w:color="auto" w:fill="C2EDFE"/>
            <w:vAlign w:val="top"/>
          </w:tcPr>
          <w:p>
            <w:pPr>
              <w:rPr>
                <w:rFonts w:ascii="Arial"/>
                <w:sz w:val="21"/>
              </w:rPr>
            </w:pPr>
          </w:p>
        </w:tc>
        <w:tc>
          <w:tcPr>
            <w:tcW w:w="3852" w:type="dxa"/>
            <w:shd w:val="clear" w:color="auto" w:fill="C7EE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1344" w:type="dxa"/>
            <w:vAlign w:val="top"/>
          </w:tcPr>
          <w:p>
            <w:pPr>
              <w:spacing w:line="273" w:lineRule="auto"/>
              <w:rPr>
                <w:rFonts w:ascii="Arial"/>
                <w:sz w:val="21"/>
              </w:rPr>
            </w:pPr>
          </w:p>
          <w:p>
            <w:pPr>
              <w:spacing w:line="274"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"https://2.4.1.1" </w:instrText>
            </w:r>
            <w:r>
              <w:fldChar w:fldCharType="separate"/>
            </w:r>
            <w:r>
              <w:rPr>
                <w:rFonts w:ascii="宋体" w:hAnsi="宋体" w:eastAsia="宋体" w:cs="宋体"/>
                <w:spacing w:val="-2"/>
                <w:sz w:val="18"/>
                <w:szCs w:val="18"/>
              </w:rPr>
              <w:t>2.4.1.1</w:t>
            </w:r>
            <w:r>
              <w:rPr>
                <w:rFonts w:ascii="宋体" w:hAnsi="宋体" w:eastAsia="宋体" w:cs="宋体"/>
                <w:spacing w:val="-2"/>
                <w:sz w:val="18"/>
                <w:szCs w:val="18"/>
              </w:rPr>
              <w:fldChar w:fldCharType="end"/>
            </w:r>
          </w:p>
        </w:tc>
        <w:tc>
          <w:tcPr>
            <w:tcW w:w="5556" w:type="dxa"/>
            <w:vAlign w:val="top"/>
          </w:tcPr>
          <w:p>
            <w:pPr>
              <w:spacing w:before="141" w:line="272" w:lineRule="auto"/>
              <w:ind w:left="101" w:right="116"/>
              <w:jc w:val="both"/>
              <w:rPr>
                <w:rFonts w:ascii="宋体" w:hAnsi="宋体" w:eastAsia="宋体" w:cs="宋体"/>
                <w:sz w:val="18"/>
                <w:szCs w:val="18"/>
              </w:rPr>
            </w:pPr>
            <w:r>
              <w:rPr>
                <w:rFonts w:ascii="宋体" w:hAnsi="宋体" w:eastAsia="宋体" w:cs="宋体"/>
                <w:spacing w:val="3"/>
                <w:sz w:val="18"/>
                <w:szCs w:val="18"/>
              </w:rPr>
              <w:t>设有公共洗衣空间，100张床位以下的面积不应小于20m²,100张床</w:t>
            </w:r>
            <w:r>
              <w:rPr>
                <w:rFonts w:ascii="宋体" w:hAnsi="宋体" w:eastAsia="宋体" w:cs="宋体"/>
                <w:spacing w:val="7"/>
                <w:sz w:val="18"/>
                <w:szCs w:val="18"/>
              </w:rPr>
              <w:t xml:space="preserve">  </w:t>
            </w:r>
            <w:r>
              <w:rPr>
                <w:rFonts w:ascii="宋体" w:hAnsi="宋体" w:eastAsia="宋体" w:cs="宋体"/>
                <w:spacing w:val="6"/>
                <w:sz w:val="18"/>
                <w:szCs w:val="18"/>
              </w:rPr>
              <w:t>位以上的面积不应小于40m²,有良好的通风排气设备);或通过外包</w:t>
            </w:r>
            <w:r>
              <w:rPr>
                <w:rFonts w:ascii="宋体" w:hAnsi="宋体" w:eastAsia="宋体" w:cs="宋体"/>
                <w:spacing w:val="5"/>
                <w:sz w:val="18"/>
                <w:szCs w:val="18"/>
              </w:rPr>
              <w:t xml:space="preserve"> </w:t>
            </w:r>
            <w:r>
              <w:rPr>
                <w:rFonts w:ascii="宋体" w:hAnsi="宋体" w:eastAsia="宋体" w:cs="宋体"/>
                <w:spacing w:val="6"/>
                <w:sz w:val="18"/>
                <w:szCs w:val="18"/>
              </w:rPr>
              <w:t>服务满足老年人的洗衣需求。</w:t>
            </w:r>
          </w:p>
          <w:p>
            <w:pPr>
              <w:spacing w:before="66" w:line="229" w:lineRule="auto"/>
              <w:ind w:left="101"/>
              <w:rPr>
                <w:rFonts w:ascii="宋体" w:hAnsi="宋体" w:eastAsia="宋体" w:cs="宋体"/>
                <w:sz w:val="17"/>
                <w:szCs w:val="17"/>
              </w:rPr>
            </w:pPr>
            <w:r>
              <w:rPr>
                <w:rFonts w:ascii="宋体" w:hAnsi="宋体" w:eastAsia="宋体" w:cs="宋体"/>
                <w:spacing w:val="5"/>
                <w:sz w:val="17"/>
                <w:szCs w:val="17"/>
              </w:rPr>
              <w:t>注：当敬老院洗衣服务非完全外包时，需设有公共洗衣空间才可得分。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73" w:lineRule="auto"/>
              <w:rPr>
                <w:rFonts w:ascii="Arial"/>
                <w:sz w:val="21"/>
              </w:rPr>
            </w:pPr>
          </w:p>
          <w:p>
            <w:pPr>
              <w:spacing w:line="274"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51" w:lineRule="auto"/>
              <w:rPr>
                <w:rFonts w:ascii="Arial"/>
                <w:sz w:val="21"/>
              </w:rPr>
            </w:pPr>
          </w:p>
          <w:p>
            <w:pPr>
              <w:spacing w:line="251"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344" w:type="dxa"/>
            <w:vAlign w:val="top"/>
          </w:tcPr>
          <w:p>
            <w:pPr>
              <w:spacing w:line="269" w:lineRule="auto"/>
              <w:rPr>
                <w:rFonts w:ascii="Arial"/>
                <w:sz w:val="21"/>
              </w:rPr>
            </w:pPr>
          </w:p>
          <w:p>
            <w:pPr>
              <w:spacing w:line="270"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"https://2.4.1.2" </w:instrText>
            </w:r>
            <w:r>
              <w:fldChar w:fldCharType="separate"/>
            </w:r>
            <w:r>
              <w:rPr>
                <w:rFonts w:ascii="宋体" w:hAnsi="宋体" w:eastAsia="宋体" w:cs="宋体"/>
                <w:spacing w:val="-2"/>
                <w:sz w:val="18"/>
                <w:szCs w:val="18"/>
              </w:rPr>
              <w:t>2.4.1.2</w:t>
            </w:r>
            <w:r>
              <w:rPr>
                <w:rFonts w:ascii="宋体" w:hAnsi="宋体" w:eastAsia="宋体" w:cs="宋体"/>
                <w:spacing w:val="-2"/>
                <w:sz w:val="18"/>
                <w:szCs w:val="18"/>
              </w:rPr>
              <w:fldChar w:fldCharType="end"/>
            </w:r>
          </w:p>
        </w:tc>
        <w:tc>
          <w:tcPr>
            <w:tcW w:w="5556" w:type="dxa"/>
            <w:vAlign w:val="top"/>
          </w:tcPr>
          <w:p>
            <w:pPr>
              <w:spacing w:before="164" w:line="253" w:lineRule="auto"/>
              <w:ind w:left="101" w:right="31"/>
              <w:rPr>
                <w:rFonts w:ascii="宋体" w:hAnsi="宋体" w:eastAsia="宋体" w:cs="宋体"/>
                <w:sz w:val="18"/>
                <w:szCs w:val="18"/>
              </w:rPr>
            </w:pPr>
            <w:r>
              <w:rPr>
                <w:rFonts w:ascii="宋体" w:hAnsi="宋体" w:eastAsia="宋体" w:cs="宋体"/>
                <w:sz w:val="18"/>
                <w:szCs w:val="18"/>
              </w:rPr>
              <w:t>应设置对疑似传染性衣物，呕吐、排泄等污染衣物进行预洗和消毒的</w:t>
            </w:r>
            <w:r>
              <w:rPr>
                <w:rFonts w:ascii="宋体" w:hAnsi="宋体" w:eastAsia="宋体" w:cs="宋体"/>
                <w:spacing w:val="12"/>
                <w:sz w:val="18"/>
                <w:szCs w:val="18"/>
              </w:rPr>
              <w:t xml:space="preserve"> </w:t>
            </w:r>
            <w:r>
              <w:rPr>
                <w:rFonts w:ascii="宋体" w:hAnsi="宋体" w:eastAsia="宋体" w:cs="宋体"/>
                <w:spacing w:val="4"/>
                <w:sz w:val="18"/>
                <w:szCs w:val="18"/>
              </w:rPr>
              <w:t>水池/带盖塑料桶，需配备污物专用洗衣机。</w:t>
            </w:r>
          </w:p>
          <w:p>
            <w:pPr>
              <w:spacing w:before="55" w:line="254" w:lineRule="auto"/>
              <w:ind w:left="101" w:right="51"/>
              <w:rPr>
                <w:rFonts w:ascii="宋体" w:hAnsi="宋体" w:eastAsia="宋体" w:cs="宋体"/>
                <w:sz w:val="18"/>
                <w:szCs w:val="18"/>
              </w:rPr>
            </w:pPr>
            <w:r>
              <w:rPr>
                <w:rFonts w:ascii="宋体" w:hAnsi="宋体" w:eastAsia="宋体" w:cs="宋体"/>
                <w:sz w:val="18"/>
                <w:szCs w:val="18"/>
              </w:rPr>
              <w:t>注：当机构洗衣服务完全外包时，第三方供应商具</w:t>
            </w:r>
            <w:r>
              <w:rPr>
                <w:rFonts w:ascii="宋体" w:hAnsi="宋体" w:eastAsia="宋体" w:cs="宋体"/>
                <w:spacing w:val="-1"/>
                <w:sz w:val="18"/>
                <w:szCs w:val="18"/>
              </w:rPr>
              <w:t>备相应资质，提供</w:t>
            </w:r>
            <w:r>
              <w:rPr>
                <w:rFonts w:ascii="宋体" w:hAnsi="宋体" w:eastAsia="宋体" w:cs="宋体"/>
                <w:sz w:val="18"/>
                <w:szCs w:val="18"/>
              </w:rPr>
              <w:t xml:space="preserve"> </w:t>
            </w:r>
            <w:r>
              <w:rPr>
                <w:rFonts w:ascii="宋体" w:hAnsi="宋体" w:eastAsia="宋体" w:cs="宋体"/>
                <w:spacing w:val="4"/>
                <w:sz w:val="18"/>
                <w:szCs w:val="18"/>
              </w:rPr>
              <w:t>外包服务协议，协议对相关服务事项有明确要求。</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69" w:lineRule="auto"/>
              <w:rPr>
                <w:rFonts w:ascii="Arial"/>
                <w:sz w:val="21"/>
              </w:rPr>
            </w:pPr>
          </w:p>
          <w:p>
            <w:pPr>
              <w:spacing w:line="270"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47" w:lineRule="auto"/>
              <w:rPr>
                <w:rFonts w:ascii="Arial"/>
                <w:sz w:val="21"/>
              </w:rPr>
            </w:pPr>
          </w:p>
          <w:p>
            <w:pPr>
              <w:spacing w:line="247"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344" w:type="dxa"/>
            <w:vAlign w:val="top"/>
          </w:tcPr>
          <w:p>
            <w:pPr>
              <w:spacing w:line="271"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"https://2.4.1.3" </w:instrText>
            </w:r>
            <w:r>
              <w:fldChar w:fldCharType="separate"/>
            </w:r>
            <w:r>
              <w:rPr>
                <w:rFonts w:ascii="宋体" w:hAnsi="宋体" w:eastAsia="宋体" w:cs="宋体"/>
                <w:spacing w:val="-2"/>
                <w:sz w:val="18"/>
                <w:szCs w:val="18"/>
              </w:rPr>
              <w:t>2.4.1.3</w:t>
            </w:r>
            <w:r>
              <w:rPr>
                <w:rFonts w:ascii="宋体" w:hAnsi="宋体" w:eastAsia="宋体" w:cs="宋体"/>
                <w:spacing w:val="-2"/>
                <w:sz w:val="18"/>
                <w:szCs w:val="18"/>
              </w:rPr>
              <w:fldChar w:fldCharType="end"/>
            </w:r>
          </w:p>
        </w:tc>
        <w:tc>
          <w:tcPr>
            <w:tcW w:w="5556" w:type="dxa"/>
            <w:vAlign w:val="top"/>
          </w:tcPr>
          <w:p>
            <w:pPr>
              <w:spacing w:before="185" w:line="258" w:lineRule="auto"/>
              <w:ind w:left="101" w:right="675"/>
              <w:rPr>
                <w:rFonts w:ascii="宋体" w:hAnsi="宋体" w:eastAsia="宋体" w:cs="宋体"/>
                <w:sz w:val="18"/>
                <w:szCs w:val="18"/>
              </w:rPr>
            </w:pPr>
            <w:r>
              <w:rPr>
                <w:rFonts w:ascii="宋体" w:hAnsi="宋体" w:eastAsia="宋体" w:cs="宋体"/>
                <w:spacing w:val="3"/>
                <w:sz w:val="18"/>
                <w:szCs w:val="18"/>
              </w:rPr>
              <w:t>公共洗衣空间地面排水良好无积水，具有良好的通风条件。</w:t>
            </w:r>
            <w:r>
              <w:rPr>
                <w:rFonts w:ascii="宋体" w:hAnsi="宋体" w:eastAsia="宋体" w:cs="宋体"/>
                <w:spacing w:val="10"/>
                <w:sz w:val="18"/>
                <w:szCs w:val="18"/>
              </w:rPr>
              <w:t xml:space="preserve"> </w:t>
            </w:r>
            <w:r>
              <w:rPr>
                <w:rFonts w:ascii="宋体" w:hAnsi="宋体" w:eastAsia="宋体" w:cs="宋体"/>
                <w:spacing w:val="4"/>
                <w:sz w:val="18"/>
                <w:szCs w:val="18"/>
              </w:rPr>
              <w:t>注：当机构洗衣服务完全外包时，此项不参与评</w:t>
            </w:r>
            <w:r>
              <w:rPr>
                <w:rFonts w:ascii="宋体" w:hAnsi="宋体" w:eastAsia="宋体" w:cs="宋体"/>
                <w:spacing w:val="3"/>
                <w:sz w:val="18"/>
                <w:szCs w:val="18"/>
              </w:rPr>
              <w:t>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71"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86"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bl>
    <w:p>
      <w:pPr>
        <w:spacing w:before="306" w:line="184" w:lineRule="auto"/>
        <w:ind w:left="11605"/>
        <w:rPr>
          <w:rFonts w:ascii="宋体" w:hAnsi="宋体" w:eastAsia="宋体" w:cs="宋体"/>
          <w:sz w:val="38"/>
          <w:szCs w:val="38"/>
        </w:rPr>
      </w:pPr>
      <w:r>
        <w:rPr>
          <w:rFonts w:ascii="宋体" w:hAnsi="宋体" w:eastAsia="宋体" w:cs="宋体"/>
          <w:spacing w:val="-7"/>
          <w:sz w:val="38"/>
          <w:szCs w:val="38"/>
        </w:rPr>
        <w:t>—123—</w:t>
      </w:r>
    </w:p>
    <w:p>
      <w:pPr>
        <w:sectPr>
          <w:footerReference r:id="rId48" w:type="default"/>
          <w:pgSz w:w="16830" w:h="11900"/>
          <w:pgMar w:top="1011" w:right="755" w:bottom="400" w:left="1914"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09"/>
        <w:gridCol w:w="649"/>
        <w:gridCol w:w="630"/>
        <w:gridCol w:w="709"/>
        <w:gridCol w:w="710"/>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354" w:type="dxa"/>
            <w:shd w:val="clear" w:color="auto" w:fill="C5EFFD"/>
            <w:vAlign w:val="top"/>
          </w:tcPr>
          <w:p>
            <w:pPr>
              <w:spacing w:before="177" w:line="183" w:lineRule="auto"/>
              <w:ind w:left="447"/>
              <w:rPr>
                <w:rFonts w:ascii="宋体" w:hAnsi="宋体" w:eastAsia="宋体" w:cs="宋体"/>
                <w:sz w:val="18"/>
                <w:szCs w:val="18"/>
              </w:rPr>
            </w:pPr>
            <w:r>
              <w:rPr>
                <w:rFonts w:ascii="宋体" w:hAnsi="宋体" w:eastAsia="宋体" w:cs="宋体"/>
                <w:b/>
                <w:bCs/>
                <w:spacing w:val="-4"/>
                <w:sz w:val="18"/>
                <w:szCs w:val="18"/>
              </w:rPr>
              <w:t>2.4.2</w:t>
            </w:r>
          </w:p>
        </w:tc>
        <w:tc>
          <w:tcPr>
            <w:tcW w:w="5556" w:type="dxa"/>
            <w:shd w:val="clear" w:color="auto" w:fill="C4EEFD"/>
            <w:vAlign w:val="top"/>
          </w:tcPr>
          <w:p>
            <w:pPr>
              <w:spacing w:before="130" w:line="221" w:lineRule="auto"/>
              <w:ind w:left="103"/>
              <w:rPr>
                <w:rFonts w:ascii="宋体" w:hAnsi="宋体" w:eastAsia="宋体" w:cs="宋体"/>
                <w:sz w:val="18"/>
                <w:szCs w:val="18"/>
              </w:rPr>
            </w:pPr>
            <w:r>
              <w:rPr>
                <w:rFonts w:ascii="宋体" w:hAnsi="宋体" w:eastAsia="宋体" w:cs="宋体"/>
                <w:b/>
                <w:bCs/>
                <w:spacing w:val="11"/>
                <w:sz w:val="18"/>
                <w:szCs w:val="18"/>
              </w:rPr>
              <w:t>污洗空间</w:t>
            </w:r>
          </w:p>
        </w:tc>
        <w:tc>
          <w:tcPr>
            <w:tcW w:w="709" w:type="dxa"/>
            <w:shd w:val="clear" w:color="auto" w:fill="C3ECFD"/>
            <w:vAlign w:val="top"/>
          </w:tcPr>
          <w:p>
            <w:pPr>
              <w:rPr>
                <w:rFonts w:ascii="Arial"/>
                <w:sz w:val="21"/>
              </w:rPr>
            </w:pPr>
          </w:p>
        </w:tc>
        <w:tc>
          <w:tcPr>
            <w:tcW w:w="649" w:type="dxa"/>
            <w:shd w:val="clear" w:color="auto" w:fill="C2ECFD"/>
            <w:vAlign w:val="top"/>
          </w:tcPr>
          <w:p>
            <w:pPr>
              <w:rPr>
                <w:rFonts w:ascii="Arial"/>
                <w:sz w:val="21"/>
              </w:rPr>
            </w:pPr>
          </w:p>
        </w:tc>
        <w:tc>
          <w:tcPr>
            <w:tcW w:w="630" w:type="dxa"/>
            <w:shd w:val="clear" w:color="auto" w:fill="C0ECFE"/>
            <w:vAlign w:val="top"/>
          </w:tcPr>
          <w:p>
            <w:pPr>
              <w:spacing w:before="178" w:line="183" w:lineRule="auto"/>
              <w:ind w:left="267"/>
              <w:rPr>
                <w:rFonts w:ascii="宋体" w:hAnsi="宋体" w:eastAsia="宋体" w:cs="宋体"/>
                <w:sz w:val="18"/>
                <w:szCs w:val="18"/>
              </w:rPr>
            </w:pPr>
            <w:r>
              <w:rPr>
                <w:rFonts w:ascii="宋体" w:hAnsi="宋体" w:eastAsia="宋体" w:cs="宋体"/>
                <w:sz w:val="18"/>
                <w:szCs w:val="18"/>
              </w:rPr>
              <w:t>2</w:t>
            </w:r>
          </w:p>
        </w:tc>
        <w:tc>
          <w:tcPr>
            <w:tcW w:w="709" w:type="dxa"/>
            <w:shd w:val="clear" w:color="auto" w:fill="BFEBFE"/>
            <w:vAlign w:val="top"/>
          </w:tcPr>
          <w:p>
            <w:pPr>
              <w:rPr>
                <w:rFonts w:ascii="Arial"/>
                <w:sz w:val="21"/>
              </w:rPr>
            </w:pPr>
          </w:p>
        </w:tc>
        <w:tc>
          <w:tcPr>
            <w:tcW w:w="710" w:type="dxa"/>
            <w:shd w:val="clear" w:color="auto" w:fill="BDEBFD"/>
            <w:vAlign w:val="top"/>
          </w:tcPr>
          <w:p>
            <w:pPr>
              <w:rPr>
                <w:rFonts w:ascii="Arial"/>
                <w:sz w:val="21"/>
              </w:rPr>
            </w:pPr>
          </w:p>
        </w:tc>
        <w:tc>
          <w:tcPr>
            <w:tcW w:w="3862" w:type="dxa"/>
            <w:shd w:val="clear" w:color="auto" w:fill="C2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1354"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"https://2.4.2.1" </w:instrText>
            </w:r>
            <w:r>
              <w:fldChar w:fldCharType="separate"/>
            </w:r>
            <w:r>
              <w:rPr>
                <w:rFonts w:ascii="宋体" w:hAnsi="宋体" w:eastAsia="宋体" w:cs="宋体"/>
                <w:spacing w:val="-2"/>
                <w:sz w:val="18"/>
                <w:szCs w:val="18"/>
              </w:rPr>
              <w:t>2.4.2.1</w:t>
            </w:r>
            <w:r>
              <w:rPr>
                <w:rFonts w:ascii="宋体" w:hAnsi="宋体" w:eastAsia="宋体" w:cs="宋体"/>
                <w:spacing w:val="-2"/>
                <w:sz w:val="18"/>
                <w:szCs w:val="18"/>
              </w:rPr>
              <w:fldChar w:fldCharType="end"/>
            </w:r>
          </w:p>
        </w:tc>
        <w:tc>
          <w:tcPr>
            <w:tcW w:w="5556" w:type="dxa"/>
            <w:vAlign w:val="top"/>
          </w:tcPr>
          <w:p>
            <w:pPr>
              <w:spacing w:before="97" w:line="219" w:lineRule="auto"/>
              <w:ind w:left="101"/>
              <w:rPr>
                <w:rFonts w:ascii="宋体" w:hAnsi="宋体" w:eastAsia="宋体" w:cs="宋体"/>
                <w:sz w:val="18"/>
                <w:szCs w:val="18"/>
              </w:rPr>
            </w:pPr>
            <w:r>
              <w:rPr>
                <w:rFonts w:ascii="宋体" w:hAnsi="宋体" w:eastAsia="宋体" w:cs="宋体"/>
                <w:spacing w:val="2"/>
                <w:sz w:val="18"/>
                <w:szCs w:val="18"/>
              </w:rPr>
              <w:t>应设置污物处理间，并满足以下功能需求(符合以下条件中3项及以</w:t>
            </w:r>
          </w:p>
          <w:p>
            <w:pPr>
              <w:spacing w:before="59" w:line="222" w:lineRule="auto"/>
              <w:ind w:left="101"/>
              <w:rPr>
                <w:rFonts w:ascii="宋体" w:hAnsi="宋体" w:eastAsia="宋体" w:cs="宋体"/>
                <w:sz w:val="18"/>
                <w:szCs w:val="18"/>
              </w:rPr>
            </w:pPr>
            <w:r>
              <w:rPr>
                <w:rFonts w:ascii="宋体" w:hAnsi="宋体" w:eastAsia="宋体" w:cs="宋体"/>
                <w:spacing w:val="-6"/>
                <w:sz w:val="18"/>
                <w:szCs w:val="18"/>
              </w:rPr>
              <w:t>上</w:t>
            </w:r>
            <w:r>
              <w:rPr>
                <w:rFonts w:ascii="宋体" w:hAnsi="宋体" w:eastAsia="宋体" w:cs="宋体"/>
                <w:spacing w:val="-39"/>
                <w:sz w:val="18"/>
                <w:szCs w:val="18"/>
              </w:rPr>
              <w:t xml:space="preserve"> </w:t>
            </w:r>
            <w:r>
              <w:rPr>
                <w:rFonts w:ascii="宋体" w:hAnsi="宋体" w:eastAsia="宋体" w:cs="宋体"/>
                <w:spacing w:val="-6"/>
                <w:sz w:val="18"/>
                <w:szCs w:val="18"/>
              </w:rPr>
              <w:t>)</w:t>
            </w:r>
            <w:r>
              <w:rPr>
                <w:rFonts w:ascii="宋体" w:hAnsi="宋体" w:eastAsia="宋体" w:cs="宋体"/>
                <w:spacing w:val="-14"/>
                <w:sz w:val="18"/>
                <w:szCs w:val="18"/>
              </w:rPr>
              <w:t xml:space="preserve"> </w:t>
            </w:r>
            <w:r>
              <w:rPr>
                <w:rFonts w:ascii="宋体" w:hAnsi="宋体" w:eastAsia="宋体" w:cs="宋体"/>
                <w:spacing w:val="-6"/>
                <w:sz w:val="18"/>
                <w:szCs w:val="18"/>
              </w:rPr>
              <w:t>:</w:t>
            </w:r>
          </w:p>
          <w:p>
            <w:pPr>
              <w:spacing w:line="219" w:lineRule="auto"/>
              <w:ind w:left="101"/>
              <w:rPr>
                <w:rFonts w:ascii="宋体" w:hAnsi="宋体" w:eastAsia="宋体" w:cs="宋体"/>
                <w:sz w:val="18"/>
                <w:szCs w:val="18"/>
              </w:rPr>
            </w:pPr>
            <w:r>
              <w:rPr>
                <w:rFonts w:ascii="宋体" w:hAnsi="宋体" w:eastAsia="宋体" w:cs="宋体"/>
                <w:spacing w:val="8"/>
                <w:sz w:val="18"/>
                <w:szCs w:val="18"/>
              </w:rPr>
              <w:t>(1)污物清洗、消毒；</w:t>
            </w:r>
          </w:p>
          <w:p>
            <w:pPr>
              <w:spacing w:before="16" w:line="219" w:lineRule="auto"/>
              <w:ind w:left="101"/>
              <w:rPr>
                <w:rFonts w:ascii="宋体" w:hAnsi="宋体" w:eastAsia="宋体" w:cs="宋体"/>
                <w:sz w:val="18"/>
                <w:szCs w:val="18"/>
              </w:rPr>
            </w:pPr>
            <w:r>
              <w:rPr>
                <w:rFonts w:ascii="宋体" w:hAnsi="宋体" w:eastAsia="宋体" w:cs="宋体"/>
                <w:spacing w:val="20"/>
                <w:sz w:val="18"/>
                <w:szCs w:val="18"/>
              </w:rPr>
              <w:t>(2)污物(垃圾)暂存；</w:t>
            </w:r>
          </w:p>
          <w:p>
            <w:pPr>
              <w:spacing w:before="15" w:line="219" w:lineRule="auto"/>
              <w:ind w:left="101"/>
              <w:rPr>
                <w:rFonts w:ascii="宋体" w:hAnsi="宋体" w:eastAsia="宋体" w:cs="宋体"/>
                <w:sz w:val="18"/>
                <w:szCs w:val="18"/>
              </w:rPr>
            </w:pPr>
            <w:r>
              <w:rPr>
                <w:rFonts w:ascii="宋体" w:hAnsi="宋体" w:eastAsia="宋体" w:cs="宋体"/>
                <w:spacing w:val="9"/>
                <w:sz w:val="18"/>
                <w:szCs w:val="18"/>
              </w:rPr>
              <w:t>(3)洗涤剂储藏；</w:t>
            </w:r>
          </w:p>
          <w:p>
            <w:pPr>
              <w:spacing w:before="16" w:line="219" w:lineRule="auto"/>
              <w:ind w:left="101"/>
              <w:rPr>
                <w:rFonts w:ascii="宋体" w:hAnsi="宋体" w:eastAsia="宋体" w:cs="宋体"/>
                <w:sz w:val="18"/>
                <w:szCs w:val="18"/>
              </w:rPr>
            </w:pPr>
            <w:r>
              <w:rPr>
                <w:rFonts w:ascii="宋体" w:hAnsi="宋体" w:eastAsia="宋体" w:cs="宋体"/>
                <w:spacing w:val="4"/>
                <w:sz w:val="18"/>
                <w:szCs w:val="18"/>
              </w:rPr>
              <w:t>(4)抹布、墩布、清洁车等清洁工具的存放；</w:t>
            </w:r>
          </w:p>
          <w:p>
            <w:pPr>
              <w:spacing w:before="7" w:line="219" w:lineRule="auto"/>
              <w:ind w:left="101"/>
              <w:rPr>
                <w:rFonts w:ascii="宋体" w:hAnsi="宋体" w:eastAsia="宋体" w:cs="宋体"/>
                <w:sz w:val="18"/>
                <w:szCs w:val="18"/>
              </w:rPr>
            </w:pPr>
            <w:r>
              <w:rPr>
                <w:rFonts w:ascii="宋体" w:hAnsi="宋体" w:eastAsia="宋体" w:cs="宋体"/>
                <w:spacing w:val="4"/>
                <w:sz w:val="18"/>
                <w:szCs w:val="18"/>
              </w:rPr>
              <w:t>(5)抹布、墩布等清洁工具的就近晾晒。</w:t>
            </w:r>
          </w:p>
          <w:p>
            <w:pPr>
              <w:spacing w:before="6" w:line="219" w:lineRule="auto"/>
              <w:ind w:left="211"/>
              <w:rPr>
                <w:rFonts w:ascii="宋体" w:hAnsi="宋体" w:eastAsia="宋体" w:cs="宋体"/>
                <w:sz w:val="18"/>
                <w:szCs w:val="18"/>
              </w:rPr>
            </w:pPr>
            <w:r>
              <w:rPr>
                <w:rFonts w:ascii="宋体" w:hAnsi="宋体" w:eastAsia="宋体" w:cs="宋体"/>
                <w:sz w:val="18"/>
                <w:szCs w:val="18"/>
              </w:rPr>
              <w:t>(6)污洗空间内物品分类摆放有序、标识明确清晰，整体干净整洁</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62"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9" w:line="219" w:lineRule="auto"/>
              <w:ind w:left="97"/>
              <w:rPr>
                <w:rFonts w:ascii="宋体" w:hAnsi="宋体" w:eastAsia="宋体" w:cs="宋体"/>
                <w:sz w:val="18"/>
                <w:szCs w:val="18"/>
              </w:rPr>
            </w:pPr>
            <w:r>
              <w:rPr>
                <w:rFonts w:ascii="宋体" w:hAnsi="宋体" w:eastAsia="宋体" w:cs="宋体"/>
                <w:spacing w:val="2"/>
                <w:sz w:val="18"/>
                <w:szCs w:val="18"/>
              </w:rPr>
              <w:t>现场查看污洗空间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54" w:type="dxa"/>
            <w:shd w:val="clear" w:color="auto" w:fill="D6F7FA"/>
            <w:vAlign w:val="top"/>
          </w:tcPr>
          <w:p>
            <w:pPr>
              <w:spacing w:before="234" w:line="183" w:lineRule="auto"/>
              <w:ind w:left="537"/>
              <w:rPr>
                <w:rFonts w:ascii="宋体" w:hAnsi="宋体" w:eastAsia="宋体" w:cs="宋体"/>
                <w:sz w:val="18"/>
                <w:szCs w:val="18"/>
              </w:rPr>
            </w:pPr>
            <w:r>
              <w:rPr>
                <w:rFonts w:ascii="宋体" w:hAnsi="宋体" w:eastAsia="宋体" w:cs="宋体"/>
                <w:b/>
                <w:bCs/>
                <w:color w:val="505657"/>
                <w:spacing w:val="-4"/>
                <w:sz w:val="18"/>
                <w:szCs w:val="18"/>
              </w:rPr>
              <w:t>2.5</w:t>
            </w:r>
          </w:p>
        </w:tc>
        <w:tc>
          <w:tcPr>
            <w:tcW w:w="5556" w:type="dxa"/>
            <w:shd w:val="clear" w:color="auto" w:fill="D4F5F7"/>
            <w:vAlign w:val="top"/>
          </w:tcPr>
          <w:p>
            <w:pPr>
              <w:spacing w:before="187" w:line="220" w:lineRule="auto"/>
              <w:ind w:left="103"/>
              <w:rPr>
                <w:rFonts w:ascii="宋体" w:hAnsi="宋体" w:eastAsia="宋体" w:cs="宋体"/>
                <w:sz w:val="18"/>
                <w:szCs w:val="18"/>
              </w:rPr>
            </w:pPr>
            <w:r>
              <w:rPr>
                <w:rFonts w:ascii="宋体" w:hAnsi="宋体" w:eastAsia="宋体" w:cs="宋体"/>
                <w:b/>
                <w:bCs/>
                <w:color w:val="505555"/>
                <w:spacing w:val="3"/>
                <w:sz w:val="18"/>
                <w:szCs w:val="18"/>
              </w:rPr>
              <w:t>活动场所</w:t>
            </w:r>
          </w:p>
        </w:tc>
        <w:tc>
          <w:tcPr>
            <w:tcW w:w="709" w:type="dxa"/>
            <w:shd w:val="clear" w:color="auto" w:fill="D4F5F4"/>
            <w:vAlign w:val="top"/>
          </w:tcPr>
          <w:p>
            <w:pPr>
              <w:rPr>
                <w:rFonts w:ascii="Arial"/>
                <w:sz w:val="21"/>
              </w:rPr>
            </w:pPr>
          </w:p>
        </w:tc>
        <w:tc>
          <w:tcPr>
            <w:tcW w:w="649" w:type="dxa"/>
            <w:shd w:val="clear" w:color="auto" w:fill="D3F4F2"/>
            <w:vAlign w:val="top"/>
          </w:tcPr>
          <w:p>
            <w:pPr>
              <w:spacing w:before="235" w:line="183" w:lineRule="auto"/>
              <w:ind w:left="36"/>
              <w:rPr>
                <w:rFonts w:ascii="宋体" w:hAnsi="宋体" w:eastAsia="宋体" w:cs="宋体"/>
                <w:sz w:val="18"/>
                <w:szCs w:val="18"/>
              </w:rPr>
            </w:pPr>
            <w:r>
              <w:rPr>
                <w:rFonts w:ascii="宋体" w:hAnsi="宋体" w:eastAsia="宋体" w:cs="宋体"/>
                <w:sz w:val="18"/>
                <w:szCs w:val="18"/>
              </w:rPr>
              <w:t>6</w:t>
            </w:r>
          </w:p>
        </w:tc>
        <w:tc>
          <w:tcPr>
            <w:tcW w:w="630" w:type="dxa"/>
            <w:shd w:val="clear" w:color="auto" w:fill="D2F4F1"/>
            <w:vAlign w:val="top"/>
          </w:tcPr>
          <w:p>
            <w:pPr>
              <w:rPr>
                <w:rFonts w:ascii="Arial"/>
                <w:sz w:val="21"/>
              </w:rPr>
            </w:pPr>
          </w:p>
        </w:tc>
        <w:tc>
          <w:tcPr>
            <w:tcW w:w="709" w:type="dxa"/>
            <w:shd w:val="clear" w:color="auto" w:fill="D1F4F1"/>
            <w:vAlign w:val="top"/>
          </w:tcPr>
          <w:p>
            <w:pPr>
              <w:rPr>
                <w:rFonts w:ascii="Arial"/>
                <w:sz w:val="21"/>
              </w:rPr>
            </w:pPr>
          </w:p>
        </w:tc>
        <w:tc>
          <w:tcPr>
            <w:tcW w:w="710" w:type="dxa"/>
            <w:shd w:val="clear" w:color="auto" w:fill="D0F4F0"/>
            <w:vAlign w:val="top"/>
          </w:tcPr>
          <w:p>
            <w:pPr>
              <w:rPr>
                <w:rFonts w:ascii="Arial"/>
                <w:sz w:val="21"/>
              </w:rPr>
            </w:pPr>
          </w:p>
        </w:tc>
        <w:tc>
          <w:tcPr>
            <w:tcW w:w="3862" w:type="dxa"/>
            <w:shd w:val="clear" w:color="auto" w:fill="D4F4E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vAlign w:val="top"/>
          </w:tcPr>
          <w:p>
            <w:pPr>
              <w:spacing w:before="165" w:line="184" w:lineRule="auto"/>
              <w:ind w:left="445"/>
              <w:rPr>
                <w:rFonts w:ascii="宋体" w:hAnsi="宋体" w:eastAsia="宋体" w:cs="宋体"/>
                <w:sz w:val="18"/>
                <w:szCs w:val="18"/>
              </w:rPr>
            </w:pPr>
            <w:r>
              <w:rPr>
                <w:rFonts w:ascii="宋体" w:hAnsi="宋体" w:eastAsia="宋体" w:cs="宋体"/>
                <w:spacing w:val="-2"/>
                <w:sz w:val="18"/>
                <w:szCs w:val="18"/>
              </w:rPr>
              <w:t>2.5.1</w:t>
            </w:r>
          </w:p>
        </w:tc>
        <w:tc>
          <w:tcPr>
            <w:tcW w:w="5556" w:type="dxa"/>
            <w:vAlign w:val="top"/>
          </w:tcPr>
          <w:p>
            <w:pPr>
              <w:spacing w:before="120" w:line="219" w:lineRule="auto"/>
              <w:ind w:left="101"/>
              <w:rPr>
                <w:rFonts w:ascii="宋体" w:hAnsi="宋体" w:eastAsia="宋体" w:cs="宋体"/>
                <w:sz w:val="18"/>
                <w:szCs w:val="18"/>
              </w:rPr>
            </w:pPr>
            <w:r>
              <w:rPr>
                <w:rFonts w:ascii="宋体" w:hAnsi="宋体" w:eastAsia="宋体" w:cs="宋体"/>
                <w:spacing w:val="3"/>
                <w:sz w:val="18"/>
                <w:szCs w:val="18"/>
              </w:rPr>
              <w:t>敬老院文娱与健身用房总使用面积不应小于2.00</w:t>
            </w:r>
            <w:r>
              <w:rPr>
                <w:rFonts w:ascii="宋体" w:hAnsi="宋体" w:eastAsia="宋体" w:cs="宋体"/>
                <w:spacing w:val="16"/>
                <w:sz w:val="18"/>
                <w:szCs w:val="18"/>
              </w:rPr>
              <w:t xml:space="preserve"> </w:t>
            </w:r>
            <w:r>
              <w:rPr>
                <w:rFonts w:ascii="宋体" w:hAnsi="宋体" w:eastAsia="宋体" w:cs="宋体"/>
                <w:spacing w:val="3"/>
                <w:sz w:val="18"/>
                <w:szCs w:val="18"/>
              </w:rPr>
              <w:t>m²/床</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65"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120" w:line="219" w:lineRule="auto"/>
              <w:ind w:left="97"/>
              <w:rPr>
                <w:rFonts w:ascii="宋体" w:hAnsi="宋体" w:eastAsia="宋体" w:cs="宋体"/>
                <w:sz w:val="18"/>
                <w:szCs w:val="18"/>
              </w:rPr>
            </w:pPr>
            <w:r>
              <w:rPr>
                <w:rFonts w:ascii="宋体" w:hAnsi="宋体" w:eastAsia="宋体" w:cs="宋体"/>
                <w:spacing w:val="-1"/>
                <w:sz w:val="18"/>
                <w:szCs w:val="18"/>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1354" w:type="dxa"/>
            <w:vAlign w:val="top"/>
          </w:tcPr>
          <w:p>
            <w:pPr>
              <w:spacing w:line="282" w:lineRule="auto"/>
              <w:rPr>
                <w:rFonts w:ascii="Arial"/>
                <w:sz w:val="21"/>
              </w:rPr>
            </w:pPr>
          </w:p>
          <w:p>
            <w:pPr>
              <w:spacing w:line="283" w:lineRule="auto"/>
              <w:rPr>
                <w:rFonts w:ascii="Arial"/>
                <w:sz w:val="21"/>
              </w:rPr>
            </w:pPr>
          </w:p>
          <w:p>
            <w:pPr>
              <w:spacing w:before="59" w:line="183" w:lineRule="auto"/>
              <w:ind w:left="445"/>
              <w:rPr>
                <w:rFonts w:ascii="宋体" w:hAnsi="宋体" w:eastAsia="宋体" w:cs="宋体"/>
                <w:sz w:val="18"/>
                <w:szCs w:val="18"/>
              </w:rPr>
            </w:pPr>
            <w:r>
              <w:rPr>
                <w:rFonts w:ascii="宋体" w:hAnsi="宋体" w:eastAsia="宋体" w:cs="宋体"/>
                <w:spacing w:val="-2"/>
                <w:sz w:val="18"/>
                <w:szCs w:val="18"/>
              </w:rPr>
              <w:t>2.5.2</w:t>
            </w:r>
          </w:p>
        </w:tc>
        <w:tc>
          <w:tcPr>
            <w:tcW w:w="5556" w:type="dxa"/>
            <w:vAlign w:val="top"/>
          </w:tcPr>
          <w:p>
            <w:pPr>
              <w:spacing w:before="101" w:line="229" w:lineRule="auto"/>
              <w:ind w:left="121"/>
              <w:rPr>
                <w:rFonts w:ascii="宋体" w:hAnsi="宋体" w:eastAsia="宋体" w:cs="宋体"/>
                <w:sz w:val="17"/>
                <w:szCs w:val="17"/>
              </w:rPr>
            </w:pPr>
            <w:r>
              <w:rPr>
                <w:rFonts w:ascii="宋体" w:hAnsi="宋体" w:eastAsia="宋体" w:cs="宋体"/>
                <w:spacing w:val="5"/>
                <w:sz w:val="17"/>
                <w:szCs w:val="17"/>
              </w:rPr>
              <w:t>活动场所满足老年人基本的活动需求，设有符合以下条件的活</w:t>
            </w:r>
            <w:r>
              <w:rPr>
                <w:rFonts w:ascii="宋体" w:hAnsi="宋体" w:eastAsia="宋体" w:cs="宋体"/>
                <w:spacing w:val="4"/>
                <w:sz w:val="17"/>
                <w:szCs w:val="17"/>
              </w:rPr>
              <w:t>动空间：</w:t>
            </w:r>
          </w:p>
          <w:p>
            <w:pPr>
              <w:spacing w:before="8" w:line="219" w:lineRule="auto"/>
              <w:ind w:left="101"/>
              <w:rPr>
                <w:rFonts w:ascii="宋体" w:hAnsi="宋体" w:eastAsia="宋体" w:cs="宋体"/>
                <w:sz w:val="18"/>
                <w:szCs w:val="18"/>
              </w:rPr>
            </w:pPr>
            <w:r>
              <w:rPr>
                <w:rFonts w:ascii="宋体" w:hAnsi="宋体" w:eastAsia="宋体" w:cs="宋体"/>
                <w:spacing w:val="8"/>
                <w:sz w:val="18"/>
                <w:szCs w:val="18"/>
              </w:rPr>
              <w:t>(1)阅读区(室):配置适合老年人阅读的图书、近期杂志、当日/</w:t>
            </w:r>
          </w:p>
          <w:p>
            <w:pPr>
              <w:spacing w:before="47" w:line="205" w:lineRule="auto"/>
              <w:ind w:left="101"/>
              <w:rPr>
                <w:rFonts w:ascii="宋体" w:hAnsi="宋体" w:eastAsia="宋体" w:cs="宋体"/>
                <w:sz w:val="18"/>
                <w:szCs w:val="18"/>
              </w:rPr>
            </w:pPr>
            <w:r>
              <w:rPr>
                <w:rFonts w:ascii="宋体" w:hAnsi="宋体" w:eastAsia="宋体" w:cs="宋体"/>
                <w:spacing w:val="12"/>
                <w:sz w:val="18"/>
                <w:szCs w:val="18"/>
              </w:rPr>
              <w:t>期报纸，1分；</w:t>
            </w:r>
          </w:p>
          <w:p>
            <w:pPr>
              <w:spacing w:before="1" w:line="243" w:lineRule="auto"/>
              <w:ind w:left="101" w:right="226"/>
              <w:rPr>
                <w:rFonts w:ascii="宋体" w:hAnsi="宋体" w:eastAsia="宋体" w:cs="宋体"/>
                <w:sz w:val="18"/>
                <w:szCs w:val="18"/>
              </w:rPr>
            </w:pPr>
            <w:r>
              <w:rPr>
                <w:rFonts w:ascii="宋体" w:hAnsi="宋体" w:eastAsia="宋体" w:cs="宋体"/>
                <w:spacing w:val="9"/>
                <w:sz w:val="18"/>
                <w:szCs w:val="18"/>
              </w:rPr>
              <w:t>(2)棋牌活动区(室):配置象棋、麻将等</w:t>
            </w:r>
            <w:r>
              <w:rPr>
                <w:rFonts w:ascii="宋体" w:hAnsi="宋体" w:eastAsia="宋体" w:cs="宋体"/>
                <w:spacing w:val="8"/>
                <w:sz w:val="18"/>
                <w:szCs w:val="18"/>
              </w:rPr>
              <w:t>老年人常用棋牌游具，1</w:t>
            </w:r>
            <w:r>
              <w:rPr>
                <w:rFonts w:ascii="宋体" w:hAnsi="宋体" w:eastAsia="宋体" w:cs="宋体"/>
                <w:sz w:val="18"/>
                <w:szCs w:val="18"/>
              </w:rPr>
              <w:t xml:space="preserve"> </w:t>
            </w:r>
            <w:r>
              <w:rPr>
                <w:rFonts w:ascii="宋体" w:hAnsi="宋体" w:eastAsia="宋体" w:cs="宋体"/>
                <w:spacing w:val="-5"/>
                <w:sz w:val="18"/>
                <w:szCs w:val="18"/>
              </w:rPr>
              <w:t>分</w:t>
            </w:r>
            <w:r>
              <w:rPr>
                <w:rFonts w:ascii="宋体" w:hAnsi="宋体" w:eastAsia="宋体" w:cs="宋体"/>
                <w:spacing w:val="35"/>
                <w:sz w:val="18"/>
                <w:szCs w:val="18"/>
              </w:rPr>
              <w:t xml:space="preserve"> </w:t>
            </w:r>
            <w:r>
              <w:rPr>
                <w:rFonts w:ascii="宋体" w:hAnsi="宋体" w:eastAsia="宋体" w:cs="宋体"/>
                <w:spacing w:val="-5"/>
                <w:sz w:val="18"/>
                <w:szCs w:val="18"/>
              </w:rPr>
              <w:t>。</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82" w:lineRule="auto"/>
              <w:rPr>
                <w:rFonts w:ascii="Arial"/>
                <w:sz w:val="21"/>
              </w:rPr>
            </w:pPr>
          </w:p>
          <w:p>
            <w:pPr>
              <w:spacing w:line="283"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62" w:type="dxa"/>
            <w:vAlign w:val="top"/>
          </w:tcPr>
          <w:p>
            <w:pPr>
              <w:spacing w:line="259" w:lineRule="auto"/>
              <w:rPr>
                <w:rFonts w:ascii="Arial"/>
                <w:sz w:val="21"/>
              </w:rPr>
            </w:pPr>
          </w:p>
          <w:p>
            <w:pPr>
              <w:spacing w:line="260" w:lineRule="auto"/>
              <w:rPr>
                <w:rFonts w:ascii="Arial"/>
                <w:sz w:val="21"/>
              </w:rPr>
            </w:pPr>
          </w:p>
          <w:p>
            <w:pPr>
              <w:spacing w:before="59" w:line="219" w:lineRule="auto"/>
              <w:ind w:left="97"/>
              <w:rPr>
                <w:rFonts w:ascii="宋体" w:hAnsi="宋体" w:eastAsia="宋体" w:cs="宋体"/>
                <w:sz w:val="18"/>
                <w:szCs w:val="18"/>
              </w:rPr>
            </w:pPr>
            <w:r>
              <w:rPr>
                <w:rFonts w:ascii="宋体" w:hAnsi="宋体" w:eastAsia="宋体" w:cs="宋体"/>
                <w:spacing w:val="-1"/>
                <w:sz w:val="18"/>
                <w:szCs w:val="18"/>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9" w:line="183" w:lineRule="auto"/>
              <w:ind w:left="445"/>
              <w:rPr>
                <w:rFonts w:ascii="宋体" w:hAnsi="宋体" w:eastAsia="宋体" w:cs="宋体"/>
                <w:sz w:val="18"/>
                <w:szCs w:val="18"/>
              </w:rPr>
            </w:pPr>
            <w:r>
              <w:rPr>
                <w:rFonts w:ascii="宋体" w:hAnsi="宋体" w:eastAsia="宋体" w:cs="宋体"/>
                <w:spacing w:val="-2"/>
                <w:sz w:val="18"/>
                <w:szCs w:val="18"/>
              </w:rPr>
              <w:t>2.5.3</w:t>
            </w:r>
          </w:p>
        </w:tc>
        <w:tc>
          <w:tcPr>
            <w:tcW w:w="5556" w:type="dxa"/>
            <w:vAlign w:val="top"/>
          </w:tcPr>
          <w:p>
            <w:pPr>
              <w:spacing w:before="92" w:line="249" w:lineRule="auto"/>
              <w:ind w:left="101" w:right="143"/>
              <w:rPr>
                <w:rFonts w:ascii="宋体" w:hAnsi="宋体" w:eastAsia="宋体" w:cs="宋体"/>
                <w:sz w:val="18"/>
                <w:szCs w:val="18"/>
              </w:rPr>
            </w:pPr>
            <w:r>
              <w:rPr>
                <w:rFonts w:ascii="宋体" w:hAnsi="宋体" w:eastAsia="宋体" w:cs="宋体"/>
                <w:spacing w:val="3"/>
                <w:sz w:val="18"/>
                <w:szCs w:val="18"/>
              </w:rPr>
              <w:t>设有能够满足敬老院内人员集体活动(如联欢会</w:t>
            </w:r>
            <w:r>
              <w:rPr>
                <w:rFonts w:ascii="宋体" w:hAnsi="宋体" w:eastAsia="宋体" w:cs="宋体"/>
                <w:spacing w:val="2"/>
                <w:sz w:val="18"/>
                <w:szCs w:val="18"/>
              </w:rPr>
              <w:t>)的大型文娱健身用</w:t>
            </w:r>
            <w:r>
              <w:rPr>
                <w:rFonts w:ascii="宋体" w:hAnsi="宋体" w:eastAsia="宋体" w:cs="宋体"/>
                <w:sz w:val="18"/>
                <w:szCs w:val="18"/>
              </w:rPr>
              <w:t xml:space="preserve"> </w:t>
            </w:r>
            <w:r>
              <w:rPr>
                <w:rFonts w:ascii="宋体" w:hAnsi="宋体" w:eastAsia="宋体" w:cs="宋体"/>
                <w:spacing w:val="18"/>
                <w:sz w:val="18"/>
                <w:szCs w:val="18"/>
              </w:rPr>
              <w:t>房(多功能厅)。</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78"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233"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54" w:type="dxa"/>
            <w:vAlign w:val="top"/>
          </w:tcPr>
          <w:p>
            <w:pPr>
              <w:spacing w:line="284" w:lineRule="auto"/>
              <w:rPr>
                <w:rFonts w:ascii="Arial"/>
                <w:sz w:val="21"/>
              </w:rPr>
            </w:pPr>
          </w:p>
          <w:p>
            <w:pPr>
              <w:spacing w:line="284" w:lineRule="auto"/>
              <w:rPr>
                <w:rFonts w:ascii="Arial"/>
                <w:sz w:val="21"/>
              </w:rPr>
            </w:pPr>
          </w:p>
          <w:p>
            <w:pPr>
              <w:spacing w:before="59" w:line="183" w:lineRule="auto"/>
              <w:ind w:left="445"/>
              <w:rPr>
                <w:rFonts w:ascii="宋体" w:hAnsi="宋体" w:eastAsia="宋体" w:cs="宋体"/>
                <w:sz w:val="18"/>
                <w:szCs w:val="18"/>
              </w:rPr>
            </w:pPr>
            <w:r>
              <w:rPr>
                <w:rFonts w:ascii="宋体" w:hAnsi="宋体" w:eastAsia="宋体" w:cs="宋体"/>
                <w:spacing w:val="-2"/>
                <w:sz w:val="18"/>
                <w:szCs w:val="18"/>
              </w:rPr>
              <w:t>2.5.4</w:t>
            </w:r>
          </w:p>
        </w:tc>
        <w:tc>
          <w:tcPr>
            <w:tcW w:w="5556" w:type="dxa"/>
            <w:vAlign w:val="top"/>
          </w:tcPr>
          <w:p>
            <w:pPr>
              <w:spacing w:before="144" w:line="219" w:lineRule="auto"/>
              <w:ind w:left="101"/>
              <w:rPr>
                <w:rFonts w:ascii="宋体" w:hAnsi="宋体" w:eastAsia="宋体" w:cs="宋体"/>
                <w:sz w:val="18"/>
                <w:szCs w:val="18"/>
              </w:rPr>
            </w:pPr>
            <w:r>
              <w:rPr>
                <w:rFonts w:ascii="宋体" w:hAnsi="宋体" w:eastAsia="宋体" w:cs="宋体"/>
                <w:spacing w:val="5"/>
                <w:sz w:val="18"/>
                <w:szCs w:val="18"/>
              </w:rPr>
              <w:t>活动场所座椅配置符合以下全部条件：</w:t>
            </w:r>
          </w:p>
          <w:p>
            <w:pPr>
              <w:spacing w:before="16" w:line="205" w:lineRule="auto"/>
              <w:ind w:left="101"/>
              <w:rPr>
                <w:rFonts w:ascii="宋体" w:hAnsi="宋体" w:eastAsia="宋体" w:cs="宋体"/>
                <w:sz w:val="18"/>
                <w:szCs w:val="18"/>
              </w:rPr>
            </w:pPr>
            <w:r>
              <w:rPr>
                <w:rFonts w:ascii="宋体" w:hAnsi="宋体" w:eastAsia="宋体" w:cs="宋体"/>
                <w:spacing w:val="9"/>
                <w:sz w:val="18"/>
                <w:szCs w:val="18"/>
              </w:rPr>
              <w:t>(1)安全、稳固；</w:t>
            </w:r>
          </w:p>
          <w:p>
            <w:pPr>
              <w:spacing w:line="219" w:lineRule="auto"/>
              <w:ind w:left="101"/>
              <w:rPr>
                <w:rFonts w:ascii="宋体" w:hAnsi="宋体" w:eastAsia="宋体" w:cs="宋体"/>
                <w:sz w:val="18"/>
                <w:szCs w:val="18"/>
              </w:rPr>
            </w:pPr>
            <w:r>
              <w:rPr>
                <w:rFonts w:ascii="宋体" w:hAnsi="宋体" w:eastAsia="宋体" w:cs="宋体"/>
                <w:spacing w:val="7"/>
                <w:sz w:val="18"/>
                <w:szCs w:val="18"/>
              </w:rPr>
              <w:t>(2)绝大多数座椅(含沙发)有靠背，便于起</w:t>
            </w:r>
            <w:r>
              <w:rPr>
                <w:rFonts w:ascii="宋体" w:hAnsi="宋体" w:eastAsia="宋体" w:cs="宋体"/>
                <w:spacing w:val="6"/>
                <w:sz w:val="18"/>
                <w:szCs w:val="18"/>
              </w:rPr>
              <w:t>坐；</w:t>
            </w:r>
          </w:p>
          <w:p>
            <w:pPr>
              <w:spacing w:before="35" w:line="223" w:lineRule="auto"/>
              <w:ind w:left="101" w:right="306"/>
              <w:rPr>
                <w:rFonts w:ascii="宋体" w:hAnsi="宋体" w:eastAsia="宋体" w:cs="宋体"/>
                <w:sz w:val="18"/>
                <w:szCs w:val="18"/>
              </w:rPr>
            </w:pPr>
            <w:r>
              <w:rPr>
                <w:rFonts w:ascii="宋体" w:hAnsi="宋体" w:eastAsia="宋体" w:cs="宋体"/>
                <w:sz w:val="18"/>
                <w:szCs w:val="18"/>
              </w:rPr>
              <w:t>(3)桌椅、沙发种类丰富，可供老年人选择，形式有居家、温馨感</w:t>
            </w:r>
            <w:r>
              <w:rPr>
                <w:rFonts w:ascii="宋体" w:hAnsi="宋体" w:eastAsia="宋体" w:cs="宋体"/>
                <w:spacing w:val="7"/>
                <w:sz w:val="18"/>
                <w:szCs w:val="18"/>
              </w:rPr>
              <w:t xml:space="preserve"> </w:t>
            </w:r>
            <w:r>
              <w:rPr>
                <w:rFonts w:ascii="宋体" w:hAnsi="宋体" w:eastAsia="宋体" w:cs="宋体"/>
                <w:spacing w:val="3"/>
                <w:sz w:val="18"/>
                <w:szCs w:val="18"/>
              </w:rPr>
              <w:t>注：任一项不满足扣1分，扣完为止</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84" w:lineRule="auto"/>
              <w:rPr>
                <w:rFonts w:ascii="Arial"/>
                <w:sz w:val="21"/>
              </w:rPr>
            </w:pPr>
          </w:p>
          <w:p>
            <w:pPr>
              <w:spacing w:line="284"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62" w:type="dxa"/>
            <w:vAlign w:val="top"/>
          </w:tcPr>
          <w:p>
            <w:pPr>
              <w:spacing w:line="261" w:lineRule="auto"/>
              <w:rPr>
                <w:rFonts w:ascii="Arial"/>
                <w:sz w:val="21"/>
              </w:rPr>
            </w:pPr>
          </w:p>
          <w:p>
            <w:pPr>
              <w:spacing w:line="261" w:lineRule="auto"/>
              <w:rPr>
                <w:rFonts w:ascii="Arial"/>
                <w:sz w:val="21"/>
              </w:rPr>
            </w:pPr>
          </w:p>
          <w:p>
            <w:pPr>
              <w:spacing w:before="59" w:line="219" w:lineRule="auto"/>
              <w:ind w:left="97"/>
              <w:rPr>
                <w:rFonts w:ascii="宋体" w:hAnsi="宋体" w:eastAsia="宋体" w:cs="宋体"/>
                <w:sz w:val="18"/>
                <w:szCs w:val="18"/>
              </w:rPr>
            </w:pPr>
            <w:r>
              <w:rPr>
                <w:rFonts w:ascii="宋体" w:hAnsi="宋体" w:eastAsia="宋体" w:cs="宋体"/>
                <w:spacing w:val="-1"/>
                <w:sz w:val="18"/>
                <w:szCs w:val="18"/>
              </w:rPr>
              <w:t>现场查看活动场所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D3F6FA"/>
            <w:vAlign w:val="top"/>
          </w:tcPr>
          <w:p>
            <w:pPr>
              <w:spacing w:before="162" w:line="183" w:lineRule="auto"/>
              <w:ind w:left="535"/>
              <w:rPr>
                <w:rFonts w:ascii="宋体" w:hAnsi="宋体" w:eastAsia="宋体" w:cs="宋体"/>
                <w:sz w:val="18"/>
                <w:szCs w:val="18"/>
              </w:rPr>
            </w:pPr>
            <w:r>
              <w:rPr>
                <w:rFonts w:ascii="宋体" w:hAnsi="宋体" w:eastAsia="宋体" w:cs="宋体"/>
                <w:color w:val="4D5353"/>
                <w:spacing w:val="-3"/>
                <w:sz w:val="18"/>
                <w:szCs w:val="18"/>
              </w:rPr>
              <w:t>2.6</w:t>
            </w:r>
          </w:p>
        </w:tc>
        <w:tc>
          <w:tcPr>
            <w:tcW w:w="5556" w:type="dxa"/>
            <w:shd w:val="clear" w:color="auto" w:fill="D6F6F6"/>
            <w:vAlign w:val="top"/>
          </w:tcPr>
          <w:p>
            <w:pPr>
              <w:spacing w:before="116" w:line="219" w:lineRule="auto"/>
              <w:ind w:left="101"/>
              <w:rPr>
                <w:rFonts w:ascii="宋体" w:hAnsi="宋体" w:eastAsia="宋体" w:cs="宋体"/>
                <w:sz w:val="18"/>
                <w:szCs w:val="18"/>
              </w:rPr>
            </w:pPr>
            <w:r>
              <w:rPr>
                <w:rFonts w:ascii="宋体" w:hAnsi="宋体" w:eastAsia="宋体" w:cs="宋体"/>
                <w:spacing w:val="17"/>
                <w:sz w:val="18"/>
                <w:szCs w:val="18"/>
              </w:rPr>
              <w:t>储物间(含库房)</w:t>
            </w:r>
          </w:p>
        </w:tc>
        <w:tc>
          <w:tcPr>
            <w:tcW w:w="709" w:type="dxa"/>
            <w:shd w:val="clear" w:color="auto" w:fill="D6F5F3"/>
            <w:vAlign w:val="top"/>
          </w:tcPr>
          <w:p>
            <w:pPr>
              <w:rPr>
                <w:rFonts w:ascii="Arial"/>
                <w:sz w:val="21"/>
              </w:rPr>
            </w:pPr>
          </w:p>
        </w:tc>
        <w:tc>
          <w:tcPr>
            <w:tcW w:w="649" w:type="dxa"/>
            <w:shd w:val="clear" w:color="auto" w:fill="D3F4F0"/>
            <w:vAlign w:val="top"/>
          </w:tcPr>
          <w:p>
            <w:pPr>
              <w:spacing w:before="163" w:line="182" w:lineRule="auto"/>
              <w:ind w:left="226"/>
              <w:rPr>
                <w:rFonts w:ascii="宋体" w:hAnsi="宋体" w:eastAsia="宋体" w:cs="宋体"/>
                <w:sz w:val="18"/>
                <w:szCs w:val="18"/>
              </w:rPr>
            </w:pPr>
            <w:r>
              <w:rPr>
                <w:rFonts w:ascii="宋体" w:hAnsi="宋体" w:eastAsia="宋体" w:cs="宋体"/>
                <w:sz w:val="18"/>
                <w:szCs w:val="18"/>
              </w:rPr>
              <w:t>5</w:t>
            </w:r>
          </w:p>
        </w:tc>
        <w:tc>
          <w:tcPr>
            <w:tcW w:w="630" w:type="dxa"/>
            <w:shd w:val="clear" w:color="auto" w:fill="D5F5F1"/>
            <w:vAlign w:val="top"/>
          </w:tcPr>
          <w:p>
            <w:pPr>
              <w:rPr>
                <w:rFonts w:ascii="Arial"/>
                <w:sz w:val="21"/>
              </w:rPr>
            </w:pPr>
          </w:p>
        </w:tc>
        <w:tc>
          <w:tcPr>
            <w:tcW w:w="709" w:type="dxa"/>
            <w:shd w:val="clear" w:color="auto" w:fill="D2F4EF"/>
            <w:vAlign w:val="top"/>
          </w:tcPr>
          <w:p>
            <w:pPr>
              <w:rPr>
                <w:rFonts w:ascii="Arial"/>
                <w:sz w:val="21"/>
              </w:rPr>
            </w:pPr>
          </w:p>
        </w:tc>
        <w:tc>
          <w:tcPr>
            <w:tcW w:w="710" w:type="dxa"/>
            <w:shd w:val="clear" w:color="auto" w:fill="D2F3ED"/>
            <w:vAlign w:val="top"/>
          </w:tcPr>
          <w:p>
            <w:pPr>
              <w:rPr>
                <w:rFonts w:ascii="Arial"/>
                <w:sz w:val="21"/>
              </w:rPr>
            </w:pPr>
          </w:p>
        </w:tc>
        <w:tc>
          <w:tcPr>
            <w:tcW w:w="3862" w:type="dxa"/>
            <w:shd w:val="clear" w:color="auto" w:fill="D4F4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354" w:type="dxa"/>
            <w:vAlign w:val="top"/>
          </w:tcPr>
          <w:p>
            <w:pPr>
              <w:spacing w:before="191" w:line="184" w:lineRule="auto"/>
              <w:ind w:left="445"/>
              <w:rPr>
                <w:rFonts w:ascii="宋体" w:hAnsi="宋体" w:eastAsia="宋体" w:cs="宋体"/>
                <w:sz w:val="18"/>
                <w:szCs w:val="18"/>
              </w:rPr>
            </w:pPr>
            <w:r>
              <w:rPr>
                <w:rFonts w:ascii="宋体" w:hAnsi="宋体" w:eastAsia="宋体" w:cs="宋体"/>
                <w:spacing w:val="-2"/>
                <w:sz w:val="18"/>
                <w:szCs w:val="18"/>
              </w:rPr>
              <w:t>2.6.1</w:t>
            </w:r>
          </w:p>
        </w:tc>
        <w:tc>
          <w:tcPr>
            <w:tcW w:w="5556" w:type="dxa"/>
            <w:vAlign w:val="top"/>
          </w:tcPr>
          <w:p>
            <w:pPr>
              <w:spacing w:before="146" w:line="219" w:lineRule="auto"/>
              <w:ind w:left="101"/>
              <w:rPr>
                <w:rFonts w:ascii="宋体" w:hAnsi="宋体" w:eastAsia="宋体" w:cs="宋体"/>
                <w:sz w:val="18"/>
                <w:szCs w:val="18"/>
              </w:rPr>
            </w:pPr>
            <w:r>
              <w:rPr>
                <w:rFonts w:ascii="宋体" w:hAnsi="宋体" w:eastAsia="宋体" w:cs="宋体"/>
                <w:spacing w:val="10"/>
                <w:sz w:val="18"/>
                <w:szCs w:val="18"/>
              </w:rPr>
              <w:t>设有集中储物空间(库房)。</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91"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146"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54" w:type="dxa"/>
            <w:vAlign w:val="top"/>
          </w:tcPr>
          <w:p>
            <w:pPr>
              <w:spacing w:before="283" w:line="183" w:lineRule="auto"/>
              <w:ind w:left="445"/>
              <w:rPr>
                <w:rFonts w:ascii="宋体" w:hAnsi="宋体" w:eastAsia="宋体" w:cs="宋体"/>
                <w:sz w:val="18"/>
                <w:szCs w:val="18"/>
              </w:rPr>
            </w:pPr>
            <w:r>
              <w:rPr>
                <w:rFonts w:ascii="宋体" w:hAnsi="宋体" w:eastAsia="宋体" w:cs="宋体"/>
                <w:spacing w:val="-2"/>
                <w:sz w:val="18"/>
                <w:szCs w:val="18"/>
              </w:rPr>
              <w:t>2.6.2</w:t>
            </w:r>
          </w:p>
        </w:tc>
        <w:tc>
          <w:tcPr>
            <w:tcW w:w="5556" w:type="dxa"/>
            <w:vAlign w:val="top"/>
          </w:tcPr>
          <w:p>
            <w:pPr>
              <w:spacing w:before="107" w:line="248" w:lineRule="auto"/>
              <w:ind w:left="101" w:right="54"/>
              <w:rPr>
                <w:rFonts w:ascii="宋体" w:hAnsi="宋体" w:eastAsia="宋体" w:cs="宋体"/>
                <w:sz w:val="18"/>
                <w:szCs w:val="18"/>
              </w:rPr>
            </w:pPr>
            <w:r>
              <w:rPr>
                <w:rFonts w:ascii="宋体" w:hAnsi="宋体" w:eastAsia="宋体" w:cs="宋体"/>
                <w:sz w:val="18"/>
                <w:szCs w:val="18"/>
              </w:rPr>
              <w:t>设有集中垃圾暂存空间，且位置临近后勤出入</w:t>
            </w:r>
            <w:r>
              <w:rPr>
                <w:rFonts w:ascii="宋体" w:hAnsi="宋体" w:eastAsia="宋体" w:cs="宋体"/>
                <w:spacing w:val="-1"/>
                <w:sz w:val="18"/>
                <w:szCs w:val="18"/>
              </w:rPr>
              <w:t>口，垃圾气味、运输等</w:t>
            </w:r>
            <w:r>
              <w:rPr>
                <w:rFonts w:ascii="宋体" w:hAnsi="宋体" w:eastAsia="宋体" w:cs="宋体"/>
                <w:sz w:val="18"/>
                <w:szCs w:val="18"/>
              </w:rPr>
              <w:t xml:space="preserve"> </w:t>
            </w:r>
            <w:r>
              <w:rPr>
                <w:rFonts w:ascii="宋体" w:hAnsi="宋体" w:eastAsia="宋体" w:cs="宋体"/>
                <w:spacing w:val="7"/>
                <w:sz w:val="18"/>
                <w:szCs w:val="18"/>
              </w:rPr>
              <w:t>不影响老年人的正常生活。</w:t>
            </w:r>
          </w:p>
        </w:tc>
        <w:tc>
          <w:tcPr>
            <w:tcW w:w="709"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82"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237" w:line="219" w:lineRule="auto"/>
              <w:ind w:left="97"/>
              <w:rPr>
                <w:rFonts w:ascii="宋体" w:hAnsi="宋体" w:eastAsia="宋体" w:cs="宋体"/>
                <w:sz w:val="18"/>
                <w:szCs w:val="18"/>
              </w:rPr>
            </w:pPr>
            <w:r>
              <w:rPr>
                <w:rFonts w:ascii="宋体" w:hAnsi="宋体" w:eastAsia="宋体" w:cs="宋体"/>
                <w:spacing w:val="-2"/>
                <w:sz w:val="18"/>
                <w:szCs w:val="18"/>
              </w:rPr>
              <w:t>现场查看</w:t>
            </w:r>
          </w:p>
        </w:tc>
      </w:tr>
    </w:tbl>
    <w:p>
      <w:pPr>
        <w:spacing w:before="284" w:line="184" w:lineRule="auto"/>
        <w:ind w:left="54"/>
        <w:rPr>
          <w:rFonts w:ascii="宋体" w:hAnsi="宋体" w:eastAsia="宋体" w:cs="宋体"/>
          <w:sz w:val="27"/>
          <w:szCs w:val="27"/>
        </w:rPr>
      </w:pPr>
      <w:r>
        <w:rPr>
          <w:rFonts w:ascii="宋体" w:hAnsi="宋体" w:eastAsia="宋体" w:cs="宋体"/>
          <w:spacing w:val="-2"/>
          <w:sz w:val="27"/>
          <w:szCs w:val="27"/>
        </w:rPr>
        <w:t>—124—</w:t>
      </w:r>
    </w:p>
    <w:p>
      <w:pPr>
        <w:sectPr>
          <w:pgSz w:w="16830" w:h="11900"/>
          <w:pgMar w:top="1011" w:right="755" w:bottom="400" w:left="1885"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46"/>
        <w:gridCol w:w="719"/>
        <w:gridCol w:w="640"/>
        <w:gridCol w:w="629"/>
        <w:gridCol w:w="710"/>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44" w:type="dxa"/>
            <w:vAlign w:val="top"/>
          </w:tcPr>
          <w:p>
            <w:pPr>
              <w:spacing w:before="268" w:line="183" w:lineRule="auto"/>
              <w:ind w:left="435"/>
              <w:rPr>
                <w:rFonts w:ascii="宋体" w:hAnsi="宋体" w:eastAsia="宋体" w:cs="宋体"/>
                <w:sz w:val="18"/>
                <w:szCs w:val="18"/>
              </w:rPr>
            </w:pPr>
            <w:r>
              <w:rPr>
                <w:rFonts w:ascii="宋体" w:hAnsi="宋体" w:eastAsia="宋体" w:cs="宋体"/>
                <w:spacing w:val="-2"/>
                <w:sz w:val="18"/>
                <w:szCs w:val="18"/>
              </w:rPr>
              <w:t>2.6.3</w:t>
            </w:r>
          </w:p>
        </w:tc>
        <w:tc>
          <w:tcPr>
            <w:tcW w:w="5546" w:type="dxa"/>
            <w:vAlign w:val="top"/>
          </w:tcPr>
          <w:p>
            <w:pPr>
              <w:spacing w:before="121" w:line="228" w:lineRule="auto"/>
              <w:ind w:left="101" w:right="145"/>
              <w:rPr>
                <w:rFonts w:ascii="宋体" w:hAnsi="宋体" w:eastAsia="宋体" w:cs="宋体"/>
                <w:sz w:val="18"/>
                <w:szCs w:val="18"/>
              </w:rPr>
            </w:pPr>
            <w:r>
              <w:rPr>
                <w:rFonts w:ascii="宋体" w:hAnsi="宋体" w:eastAsia="宋体" w:cs="宋体"/>
                <w:spacing w:val="2"/>
                <w:sz w:val="18"/>
                <w:szCs w:val="18"/>
              </w:rPr>
              <w:t>储物间数量(或面积)充足，敬老院内未出现物品随意堆放、影响美</w:t>
            </w:r>
            <w:r>
              <w:rPr>
                <w:rFonts w:ascii="宋体" w:hAnsi="宋体" w:eastAsia="宋体" w:cs="宋体"/>
                <w:spacing w:val="8"/>
                <w:sz w:val="18"/>
                <w:szCs w:val="18"/>
              </w:rPr>
              <w:t xml:space="preserve"> 观及安全疏散的现象。</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67" w:line="184" w:lineRule="auto"/>
              <w:ind w:left="307"/>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22"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vAlign w:val="top"/>
          </w:tcPr>
          <w:p>
            <w:pPr>
              <w:spacing w:before="164" w:line="183" w:lineRule="auto"/>
              <w:ind w:left="435"/>
              <w:rPr>
                <w:rFonts w:ascii="宋体" w:hAnsi="宋体" w:eastAsia="宋体" w:cs="宋体"/>
                <w:sz w:val="18"/>
                <w:szCs w:val="18"/>
              </w:rPr>
            </w:pPr>
            <w:r>
              <w:rPr>
                <w:rFonts w:ascii="宋体" w:hAnsi="宋体" w:eastAsia="宋体" w:cs="宋体"/>
                <w:spacing w:val="-2"/>
                <w:sz w:val="18"/>
                <w:szCs w:val="18"/>
              </w:rPr>
              <w:t>2.6.4</w:t>
            </w:r>
          </w:p>
        </w:tc>
        <w:tc>
          <w:tcPr>
            <w:tcW w:w="5546" w:type="dxa"/>
            <w:vAlign w:val="top"/>
          </w:tcPr>
          <w:p>
            <w:pPr>
              <w:spacing w:before="117" w:line="219" w:lineRule="auto"/>
              <w:ind w:left="101"/>
              <w:rPr>
                <w:rFonts w:ascii="宋体" w:hAnsi="宋体" w:eastAsia="宋体" w:cs="宋体"/>
                <w:sz w:val="18"/>
                <w:szCs w:val="18"/>
              </w:rPr>
            </w:pPr>
            <w:r>
              <w:rPr>
                <w:rFonts w:ascii="宋体" w:hAnsi="宋体" w:eastAsia="宋体" w:cs="宋体"/>
                <w:spacing w:val="3"/>
                <w:sz w:val="18"/>
                <w:szCs w:val="18"/>
              </w:rPr>
              <w:t>储物间(库房)物品分类摆放有序、标识明确清晰，干净整洁。</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164" w:line="183" w:lineRule="auto"/>
              <w:ind w:left="307"/>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before="11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vAlign w:val="top"/>
          </w:tcPr>
          <w:p>
            <w:pPr>
              <w:spacing w:before="144" w:line="183" w:lineRule="auto"/>
              <w:ind w:left="524"/>
              <w:rPr>
                <w:rFonts w:ascii="宋体" w:hAnsi="宋体" w:eastAsia="宋体" w:cs="宋体"/>
                <w:sz w:val="18"/>
                <w:szCs w:val="18"/>
              </w:rPr>
            </w:pPr>
            <w:r>
              <w:rPr>
                <w:rFonts w:ascii="宋体" w:hAnsi="宋体" w:eastAsia="宋体" w:cs="宋体"/>
                <w:spacing w:val="-3"/>
                <w:sz w:val="18"/>
                <w:szCs w:val="18"/>
              </w:rPr>
              <w:t>2.7</w:t>
            </w:r>
          </w:p>
        </w:tc>
        <w:tc>
          <w:tcPr>
            <w:tcW w:w="5546" w:type="dxa"/>
            <w:vAlign w:val="top"/>
          </w:tcPr>
          <w:p>
            <w:pPr>
              <w:spacing w:before="96" w:line="218" w:lineRule="auto"/>
              <w:ind w:left="101"/>
              <w:rPr>
                <w:rFonts w:ascii="宋体" w:hAnsi="宋体" w:eastAsia="宋体" w:cs="宋体"/>
                <w:sz w:val="18"/>
                <w:szCs w:val="18"/>
              </w:rPr>
            </w:pPr>
            <w:r>
              <w:rPr>
                <w:rFonts w:ascii="宋体" w:hAnsi="宋体" w:eastAsia="宋体" w:cs="宋体"/>
                <w:spacing w:val="4"/>
                <w:sz w:val="18"/>
                <w:szCs w:val="18"/>
              </w:rPr>
              <w:t>评估空间</w:t>
            </w:r>
          </w:p>
        </w:tc>
        <w:tc>
          <w:tcPr>
            <w:tcW w:w="719" w:type="dxa"/>
            <w:vAlign w:val="top"/>
          </w:tcPr>
          <w:p>
            <w:pPr>
              <w:rPr>
                <w:rFonts w:ascii="Arial"/>
                <w:sz w:val="21"/>
              </w:rPr>
            </w:pPr>
          </w:p>
        </w:tc>
        <w:tc>
          <w:tcPr>
            <w:tcW w:w="640" w:type="dxa"/>
            <w:vAlign w:val="top"/>
          </w:tcPr>
          <w:p>
            <w:pPr>
              <w:spacing w:before="144" w:line="183" w:lineRule="auto"/>
              <w:ind w:left="265"/>
              <w:rPr>
                <w:rFonts w:ascii="宋体" w:hAnsi="宋体" w:eastAsia="宋体" w:cs="宋体"/>
                <w:sz w:val="18"/>
                <w:szCs w:val="18"/>
              </w:rPr>
            </w:pPr>
            <w:r>
              <w:rPr>
                <w:rFonts w:ascii="宋体" w:hAnsi="宋体" w:eastAsia="宋体" w:cs="宋体"/>
                <w:sz w:val="18"/>
                <w:szCs w:val="18"/>
              </w:rPr>
              <w:t>3</w:t>
            </w:r>
          </w:p>
        </w:tc>
        <w:tc>
          <w:tcPr>
            <w:tcW w:w="629" w:type="dxa"/>
            <w:vAlign w:val="top"/>
          </w:tcPr>
          <w:p>
            <w:pPr>
              <w:rPr>
                <w:rFonts w:ascii="Arial"/>
                <w:sz w:val="21"/>
              </w:rPr>
            </w:pPr>
          </w:p>
        </w:tc>
        <w:tc>
          <w:tcPr>
            <w:tcW w:w="710" w:type="dxa"/>
            <w:vAlign w:val="top"/>
          </w:tcPr>
          <w:p>
            <w:pPr>
              <w:rPr>
                <w:rFonts w:ascii="Arial"/>
                <w:sz w:val="21"/>
              </w:rPr>
            </w:pPr>
          </w:p>
        </w:tc>
        <w:tc>
          <w:tcPr>
            <w:tcW w:w="709"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line="245" w:lineRule="auto"/>
              <w:rPr>
                <w:rFonts w:ascii="Arial"/>
                <w:sz w:val="21"/>
              </w:rPr>
            </w:pPr>
          </w:p>
          <w:p>
            <w:pPr>
              <w:spacing w:before="45" w:line="184" w:lineRule="auto"/>
              <w:ind w:left="485"/>
              <w:rPr>
                <w:rFonts w:ascii="宋体" w:hAnsi="宋体" w:eastAsia="宋体" w:cs="宋体"/>
                <w:sz w:val="14"/>
                <w:szCs w:val="14"/>
              </w:rPr>
            </w:pPr>
            <w:r>
              <w:rPr>
                <w:rFonts w:ascii="宋体" w:hAnsi="宋体" w:eastAsia="宋体" w:cs="宋体"/>
                <w:spacing w:val="-2"/>
                <w:sz w:val="14"/>
                <w:szCs w:val="14"/>
              </w:rPr>
              <w:t>2.7.1</w:t>
            </w:r>
          </w:p>
        </w:tc>
        <w:tc>
          <w:tcPr>
            <w:tcW w:w="5546" w:type="dxa"/>
            <w:vAlign w:val="top"/>
          </w:tcPr>
          <w:p>
            <w:pPr>
              <w:spacing w:before="126" w:line="229" w:lineRule="auto"/>
              <w:ind w:left="101" w:right="44"/>
              <w:rPr>
                <w:rFonts w:ascii="宋体" w:hAnsi="宋体" w:eastAsia="宋体" w:cs="宋体"/>
                <w:sz w:val="18"/>
                <w:szCs w:val="18"/>
              </w:rPr>
            </w:pPr>
            <w:r>
              <w:rPr>
                <w:rFonts w:ascii="宋体" w:hAnsi="宋体" w:eastAsia="宋体" w:cs="宋体"/>
                <w:sz w:val="18"/>
                <w:szCs w:val="18"/>
              </w:rPr>
              <w:t>设有评估室，或与其他空间合设评估空间，满</w:t>
            </w:r>
            <w:r>
              <w:rPr>
                <w:rFonts w:ascii="宋体" w:hAnsi="宋体" w:eastAsia="宋体" w:cs="宋体"/>
                <w:spacing w:val="-1"/>
                <w:sz w:val="18"/>
                <w:szCs w:val="18"/>
              </w:rPr>
              <w:t>足实施老年人能力评估</w:t>
            </w:r>
            <w:r>
              <w:rPr>
                <w:rFonts w:ascii="宋体" w:hAnsi="宋体" w:eastAsia="宋体" w:cs="宋体"/>
                <w:sz w:val="18"/>
                <w:szCs w:val="18"/>
              </w:rPr>
              <w:t xml:space="preserve"> </w:t>
            </w:r>
            <w:r>
              <w:rPr>
                <w:rFonts w:ascii="宋体" w:hAnsi="宋体" w:eastAsia="宋体" w:cs="宋体"/>
                <w:spacing w:val="15"/>
                <w:sz w:val="18"/>
                <w:szCs w:val="18"/>
              </w:rPr>
              <w:t>的环境需求。</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84" w:line="183" w:lineRule="auto"/>
              <w:ind w:left="307"/>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before="23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344" w:type="dxa"/>
            <w:vAlign w:val="top"/>
          </w:tcPr>
          <w:p>
            <w:pPr>
              <w:spacing w:before="235" w:line="183" w:lineRule="auto"/>
              <w:ind w:left="435"/>
              <w:rPr>
                <w:rFonts w:ascii="宋体" w:hAnsi="宋体" w:eastAsia="宋体" w:cs="宋体"/>
                <w:sz w:val="18"/>
                <w:szCs w:val="18"/>
              </w:rPr>
            </w:pPr>
            <w:r>
              <w:rPr>
                <w:rFonts w:ascii="宋体" w:hAnsi="宋体" w:eastAsia="宋体" w:cs="宋体"/>
                <w:spacing w:val="-2"/>
                <w:sz w:val="18"/>
                <w:szCs w:val="18"/>
              </w:rPr>
              <w:t>2.7.2</w:t>
            </w:r>
          </w:p>
        </w:tc>
        <w:tc>
          <w:tcPr>
            <w:tcW w:w="5546" w:type="dxa"/>
            <w:vAlign w:val="top"/>
          </w:tcPr>
          <w:p>
            <w:pPr>
              <w:spacing w:before="187" w:line="218" w:lineRule="auto"/>
              <w:ind w:left="101"/>
              <w:rPr>
                <w:rFonts w:ascii="宋体" w:hAnsi="宋体" w:eastAsia="宋体" w:cs="宋体"/>
                <w:sz w:val="18"/>
                <w:szCs w:val="18"/>
              </w:rPr>
            </w:pPr>
            <w:r>
              <w:rPr>
                <w:rFonts w:ascii="宋体" w:hAnsi="宋体" w:eastAsia="宋体" w:cs="宋体"/>
                <w:spacing w:val="4"/>
                <w:sz w:val="18"/>
                <w:szCs w:val="18"/>
              </w:rPr>
              <w:t>评估室(空间)应悬挂评估服务标准及服务流程。</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34" w:line="184" w:lineRule="auto"/>
              <w:ind w:left="307"/>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89"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44" w:type="dxa"/>
            <w:shd w:val="clear" w:color="auto" w:fill="D4F5F9"/>
            <w:vAlign w:val="top"/>
          </w:tcPr>
          <w:p>
            <w:pPr>
              <w:spacing w:before="165" w:line="183" w:lineRule="auto"/>
              <w:ind w:left="527"/>
              <w:rPr>
                <w:rFonts w:ascii="宋体" w:hAnsi="宋体" w:eastAsia="宋体" w:cs="宋体"/>
                <w:sz w:val="18"/>
                <w:szCs w:val="18"/>
              </w:rPr>
            </w:pPr>
            <w:r>
              <w:rPr>
                <w:rFonts w:ascii="宋体" w:hAnsi="宋体" w:eastAsia="宋体" w:cs="宋体"/>
                <w:b/>
                <w:bCs/>
                <w:color w:val="494E4F"/>
                <w:spacing w:val="-4"/>
                <w:sz w:val="18"/>
                <w:szCs w:val="18"/>
              </w:rPr>
              <w:t>2.8</w:t>
            </w:r>
          </w:p>
        </w:tc>
        <w:tc>
          <w:tcPr>
            <w:tcW w:w="5546" w:type="dxa"/>
            <w:shd w:val="clear" w:color="auto" w:fill="D3F4F4"/>
            <w:vAlign w:val="top"/>
          </w:tcPr>
          <w:p>
            <w:pPr>
              <w:spacing w:before="117" w:line="219" w:lineRule="auto"/>
              <w:ind w:left="103"/>
              <w:rPr>
                <w:rFonts w:ascii="宋体" w:hAnsi="宋体" w:eastAsia="宋体" w:cs="宋体"/>
                <w:sz w:val="18"/>
                <w:szCs w:val="18"/>
              </w:rPr>
            </w:pPr>
            <w:r>
              <w:rPr>
                <w:rFonts w:ascii="宋体" w:hAnsi="宋体" w:eastAsia="宋体" w:cs="宋体"/>
                <w:b/>
                <w:bCs/>
                <w:spacing w:val="-3"/>
                <w:sz w:val="18"/>
                <w:szCs w:val="18"/>
              </w:rPr>
              <w:t>管理服务用房及消防设施</w:t>
            </w:r>
          </w:p>
        </w:tc>
        <w:tc>
          <w:tcPr>
            <w:tcW w:w="719" w:type="dxa"/>
            <w:shd w:val="clear" w:color="auto" w:fill="D6F6F4"/>
            <w:vAlign w:val="top"/>
          </w:tcPr>
          <w:p>
            <w:pPr>
              <w:rPr>
                <w:rFonts w:ascii="Arial"/>
                <w:sz w:val="21"/>
              </w:rPr>
            </w:pPr>
          </w:p>
        </w:tc>
        <w:tc>
          <w:tcPr>
            <w:tcW w:w="640" w:type="dxa"/>
            <w:shd w:val="clear" w:color="auto" w:fill="D6F5F3"/>
            <w:vAlign w:val="top"/>
          </w:tcPr>
          <w:p>
            <w:pPr>
              <w:spacing w:before="166" w:line="183" w:lineRule="auto"/>
              <w:ind w:left="265"/>
              <w:rPr>
                <w:rFonts w:ascii="宋体" w:hAnsi="宋体" w:eastAsia="宋体" w:cs="宋体"/>
                <w:sz w:val="18"/>
                <w:szCs w:val="18"/>
              </w:rPr>
            </w:pPr>
            <w:r>
              <w:rPr>
                <w:rFonts w:ascii="宋体" w:hAnsi="宋体" w:eastAsia="宋体" w:cs="宋体"/>
                <w:sz w:val="18"/>
                <w:szCs w:val="18"/>
              </w:rPr>
              <w:t>3</w:t>
            </w:r>
          </w:p>
        </w:tc>
        <w:tc>
          <w:tcPr>
            <w:tcW w:w="629" w:type="dxa"/>
            <w:shd w:val="clear" w:color="auto" w:fill="D6F5F3"/>
            <w:vAlign w:val="top"/>
          </w:tcPr>
          <w:p>
            <w:pPr>
              <w:rPr>
                <w:rFonts w:ascii="Arial"/>
                <w:sz w:val="21"/>
              </w:rPr>
            </w:pPr>
          </w:p>
        </w:tc>
        <w:tc>
          <w:tcPr>
            <w:tcW w:w="710" w:type="dxa"/>
            <w:shd w:val="clear" w:color="auto" w:fill="D6F6F3"/>
            <w:vAlign w:val="top"/>
          </w:tcPr>
          <w:p>
            <w:pPr>
              <w:rPr>
                <w:rFonts w:ascii="Arial"/>
                <w:sz w:val="21"/>
              </w:rPr>
            </w:pPr>
          </w:p>
        </w:tc>
        <w:tc>
          <w:tcPr>
            <w:tcW w:w="709" w:type="dxa"/>
            <w:shd w:val="clear" w:color="auto" w:fill="D7F6F2"/>
            <w:vAlign w:val="top"/>
          </w:tcPr>
          <w:p>
            <w:pPr>
              <w:rPr>
                <w:rFonts w:ascii="Arial"/>
                <w:sz w:val="21"/>
              </w:rPr>
            </w:pPr>
          </w:p>
        </w:tc>
        <w:tc>
          <w:tcPr>
            <w:tcW w:w="3852" w:type="dxa"/>
            <w:shd w:val="clear" w:color="auto" w:fill="D9F7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35" w:lineRule="auto"/>
              <w:rPr>
                <w:rFonts w:ascii="Arial"/>
                <w:sz w:val="21"/>
              </w:rPr>
            </w:pPr>
          </w:p>
          <w:p>
            <w:pPr>
              <w:spacing w:before="58" w:line="184" w:lineRule="auto"/>
              <w:ind w:left="435"/>
              <w:rPr>
                <w:rFonts w:ascii="宋体" w:hAnsi="宋体" w:eastAsia="宋体" w:cs="宋体"/>
                <w:sz w:val="18"/>
                <w:szCs w:val="18"/>
              </w:rPr>
            </w:pPr>
            <w:r>
              <w:rPr>
                <w:rFonts w:ascii="宋体" w:hAnsi="宋体" w:eastAsia="宋体" w:cs="宋体"/>
                <w:spacing w:val="-2"/>
                <w:sz w:val="18"/>
                <w:szCs w:val="18"/>
              </w:rPr>
              <w:t>2.8.1</w:t>
            </w:r>
          </w:p>
        </w:tc>
        <w:tc>
          <w:tcPr>
            <w:tcW w:w="5546" w:type="dxa"/>
            <w:vAlign w:val="top"/>
          </w:tcPr>
          <w:p>
            <w:pPr>
              <w:spacing w:before="109" w:line="247" w:lineRule="auto"/>
              <w:ind w:left="101" w:firstLine="9"/>
              <w:jc w:val="both"/>
              <w:rPr>
                <w:rFonts w:ascii="宋体" w:hAnsi="宋体" w:eastAsia="宋体" w:cs="宋体"/>
                <w:sz w:val="17"/>
                <w:szCs w:val="17"/>
              </w:rPr>
            </w:pPr>
            <w:r>
              <w:rPr>
                <w:rFonts w:ascii="宋体" w:hAnsi="宋体" w:eastAsia="宋体" w:cs="宋体"/>
                <w:spacing w:val="5"/>
                <w:sz w:val="17"/>
                <w:szCs w:val="17"/>
              </w:rPr>
              <w:t>设有员工办公室或办公区，例如护理员值班室、行政办公室、</w:t>
            </w:r>
            <w:r>
              <w:rPr>
                <w:rFonts w:ascii="宋体" w:hAnsi="宋体" w:eastAsia="宋体" w:cs="宋体"/>
                <w:spacing w:val="4"/>
                <w:sz w:val="17"/>
                <w:szCs w:val="17"/>
              </w:rPr>
              <w:t>档案室、</w:t>
            </w:r>
            <w:r>
              <w:rPr>
                <w:rFonts w:ascii="宋体" w:hAnsi="宋体" w:eastAsia="宋体" w:cs="宋体"/>
                <w:sz w:val="17"/>
                <w:szCs w:val="17"/>
              </w:rPr>
              <w:t xml:space="preserve"> </w:t>
            </w:r>
            <w:r>
              <w:rPr>
                <w:rFonts w:ascii="宋体" w:hAnsi="宋体" w:eastAsia="宋体" w:cs="宋体"/>
                <w:spacing w:val="5"/>
                <w:sz w:val="17"/>
                <w:szCs w:val="17"/>
              </w:rPr>
              <w:t xml:space="preserve">财务室、院长室等。办公空间充足，设施设备能够满足日常工作需求。 </w:t>
            </w:r>
            <w:r>
              <w:rPr>
                <w:rFonts w:ascii="宋体" w:hAnsi="宋体" w:eastAsia="宋体" w:cs="宋体"/>
                <w:spacing w:val="6"/>
                <w:sz w:val="17"/>
                <w:szCs w:val="17"/>
              </w:rPr>
              <w:t>注：任一项不满足不得分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5"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0" w:lineRule="auto"/>
              <w:rPr>
                <w:rFonts w:ascii="Arial"/>
                <w:sz w:val="21"/>
              </w:rPr>
            </w:pPr>
          </w:p>
          <w:p>
            <w:pPr>
              <w:spacing w:before="58" w:line="219" w:lineRule="auto"/>
              <w:ind w:left="9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344" w:type="dxa"/>
            <w:vAlign w:val="top"/>
          </w:tcPr>
          <w:p>
            <w:pPr>
              <w:spacing w:line="406" w:lineRule="auto"/>
              <w:rPr>
                <w:rFonts w:ascii="Arial"/>
                <w:sz w:val="21"/>
              </w:rPr>
            </w:pPr>
          </w:p>
          <w:p>
            <w:pPr>
              <w:spacing w:before="59" w:line="183" w:lineRule="auto"/>
              <w:ind w:left="435"/>
              <w:rPr>
                <w:rFonts w:ascii="宋体" w:hAnsi="宋体" w:eastAsia="宋体" w:cs="宋体"/>
                <w:sz w:val="18"/>
                <w:szCs w:val="18"/>
              </w:rPr>
            </w:pPr>
            <w:r>
              <w:rPr>
                <w:rFonts w:ascii="宋体" w:hAnsi="宋体" w:eastAsia="宋体" w:cs="宋体"/>
                <w:spacing w:val="-2"/>
                <w:sz w:val="18"/>
                <w:szCs w:val="18"/>
              </w:rPr>
              <w:t>2.8.2</w:t>
            </w:r>
          </w:p>
        </w:tc>
        <w:tc>
          <w:tcPr>
            <w:tcW w:w="5546" w:type="dxa"/>
            <w:vAlign w:val="top"/>
          </w:tcPr>
          <w:p>
            <w:pPr>
              <w:spacing w:before="149" w:line="219" w:lineRule="auto"/>
              <w:ind w:left="103"/>
              <w:rPr>
                <w:rFonts w:ascii="宋体" w:hAnsi="宋体" w:eastAsia="宋体" w:cs="宋体"/>
                <w:sz w:val="18"/>
                <w:szCs w:val="18"/>
              </w:rPr>
            </w:pPr>
            <w:r>
              <w:rPr>
                <w:rFonts w:ascii="宋体" w:hAnsi="宋体" w:eastAsia="宋体" w:cs="宋体"/>
                <w:b/>
                <w:bCs/>
                <w:spacing w:val="-2"/>
                <w:sz w:val="18"/>
                <w:szCs w:val="18"/>
              </w:rPr>
              <w:t>按照消防技术标准配置灭火器、火灾自动报警系统、自动喷水灭火系</w:t>
            </w:r>
          </w:p>
          <w:p>
            <w:pPr>
              <w:spacing w:before="106" w:line="219" w:lineRule="auto"/>
              <w:ind w:left="103"/>
              <w:rPr>
                <w:rFonts w:ascii="宋体" w:hAnsi="宋体" w:eastAsia="宋体" w:cs="宋体"/>
                <w:sz w:val="18"/>
                <w:szCs w:val="18"/>
              </w:rPr>
            </w:pPr>
            <w:r>
              <w:rPr>
                <w:rFonts w:ascii="宋体" w:hAnsi="宋体" w:eastAsia="宋体" w:cs="宋体"/>
                <w:b/>
                <w:bCs/>
                <w:spacing w:val="4"/>
                <w:sz w:val="18"/>
                <w:szCs w:val="18"/>
              </w:rPr>
              <w:t>统、应急照明等消防设施设备。</w:t>
            </w:r>
          </w:p>
          <w:p>
            <w:pPr>
              <w:spacing w:before="69" w:line="219" w:lineRule="auto"/>
              <w:ind w:left="101"/>
              <w:rPr>
                <w:rFonts w:ascii="宋体" w:hAnsi="宋体" w:eastAsia="宋体" w:cs="宋体"/>
                <w:sz w:val="18"/>
                <w:szCs w:val="18"/>
              </w:rPr>
            </w:pPr>
            <w:r>
              <w:rPr>
                <w:rFonts w:ascii="宋体" w:hAnsi="宋体" w:eastAsia="宋体" w:cs="宋体"/>
                <w:spacing w:val="-1"/>
                <w:sz w:val="18"/>
                <w:szCs w:val="18"/>
              </w:rPr>
              <w:t>注：任一项不满足不得分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406"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line="360" w:lineRule="auto"/>
              <w:rPr>
                <w:rFonts w:ascii="Arial"/>
                <w:sz w:val="21"/>
              </w:rPr>
            </w:pPr>
          </w:p>
          <w:p>
            <w:pPr>
              <w:spacing w:before="59" w:line="219" w:lineRule="auto"/>
              <w:ind w:left="98"/>
              <w:rPr>
                <w:rFonts w:ascii="宋体" w:hAnsi="宋体" w:eastAsia="宋体" w:cs="宋体"/>
                <w:sz w:val="18"/>
                <w:szCs w:val="18"/>
              </w:rPr>
            </w:pPr>
            <w:r>
              <w:rPr>
                <w:rFonts w:ascii="宋体" w:hAnsi="宋体" w:eastAsia="宋体" w:cs="宋体"/>
                <w:spacing w:val="2"/>
                <w:sz w:val="18"/>
                <w:szCs w:val="18"/>
              </w:rPr>
              <w:t>现场查看能否正常使用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FEF2F0"/>
            <w:vAlign w:val="top"/>
          </w:tcPr>
          <w:p>
            <w:pPr>
              <w:spacing w:before="167" w:line="183" w:lineRule="auto"/>
              <w:ind w:left="617"/>
              <w:rPr>
                <w:rFonts w:ascii="宋体" w:hAnsi="宋体" w:eastAsia="宋体" w:cs="宋体"/>
                <w:sz w:val="18"/>
                <w:szCs w:val="18"/>
              </w:rPr>
            </w:pPr>
            <w:r>
              <w:rPr>
                <w:rFonts w:ascii="宋体" w:hAnsi="宋体" w:eastAsia="宋体" w:cs="宋体"/>
                <w:b/>
                <w:bCs/>
                <w:spacing w:val="-2"/>
                <w:sz w:val="18"/>
                <w:szCs w:val="18"/>
              </w:rPr>
              <w:t>3</w:t>
            </w:r>
          </w:p>
        </w:tc>
        <w:tc>
          <w:tcPr>
            <w:tcW w:w="5546" w:type="dxa"/>
            <w:shd w:val="clear" w:color="auto" w:fill="FEF0E9"/>
            <w:vAlign w:val="top"/>
          </w:tcPr>
          <w:p>
            <w:pPr>
              <w:spacing w:before="119" w:line="219" w:lineRule="auto"/>
              <w:ind w:left="103"/>
              <w:rPr>
                <w:rFonts w:ascii="宋体" w:hAnsi="宋体" w:eastAsia="宋体" w:cs="宋体"/>
                <w:sz w:val="18"/>
                <w:szCs w:val="18"/>
              </w:rPr>
            </w:pPr>
            <w:r>
              <w:rPr>
                <w:rFonts w:ascii="宋体" w:hAnsi="宋体" w:eastAsia="宋体" w:cs="宋体"/>
                <w:b/>
                <w:bCs/>
                <w:spacing w:val="8"/>
                <w:sz w:val="18"/>
                <w:szCs w:val="18"/>
              </w:rPr>
              <w:t>运营管理</w:t>
            </w:r>
          </w:p>
        </w:tc>
        <w:tc>
          <w:tcPr>
            <w:tcW w:w="719" w:type="dxa"/>
            <w:shd w:val="clear" w:color="auto" w:fill="FEF1E6"/>
            <w:vAlign w:val="top"/>
          </w:tcPr>
          <w:p>
            <w:pPr>
              <w:spacing w:before="166" w:line="184" w:lineRule="auto"/>
              <w:ind w:left="217"/>
              <w:rPr>
                <w:rFonts w:ascii="宋体" w:hAnsi="宋体" w:eastAsia="宋体" w:cs="宋体"/>
                <w:sz w:val="18"/>
                <w:szCs w:val="18"/>
              </w:rPr>
            </w:pPr>
            <w:r>
              <w:rPr>
                <w:rFonts w:ascii="宋体" w:hAnsi="宋体" w:eastAsia="宋体" w:cs="宋体"/>
                <w:b/>
                <w:bCs/>
                <w:spacing w:val="-7"/>
                <w:sz w:val="18"/>
                <w:szCs w:val="18"/>
              </w:rPr>
              <w:t>100</w:t>
            </w:r>
          </w:p>
        </w:tc>
        <w:tc>
          <w:tcPr>
            <w:tcW w:w="640" w:type="dxa"/>
            <w:shd w:val="clear" w:color="auto" w:fill="FEF1E5"/>
            <w:vAlign w:val="top"/>
          </w:tcPr>
          <w:p>
            <w:pPr>
              <w:rPr>
                <w:rFonts w:ascii="Arial"/>
                <w:sz w:val="21"/>
              </w:rPr>
            </w:pPr>
          </w:p>
        </w:tc>
        <w:tc>
          <w:tcPr>
            <w:tcW w:w="629" w:type="dxa"/>
            <w:shd w:val="clear" w:color="auto" w:fill="FEF1E3"/>
            <w:vAlign w:val="top"/>
          </w:tcPr>
          <w:p>
            <w:pPr>
              <w:rPr>
                <w:rFonts w:ascii="Arial"/>
                <w:sz w:val="21"/>
              </w:rPr>
            </w:pPr>
          </w:p>
        </w:tc>
        <w:tc>
          <w:tcPr>
            <w:tcW w:w="710" w:type="dxa"/>
            <w:shd w:val="clear" w:color="auto" w:fill="FEF2E3"/>
            <w:vAlign w:val="top"/>
          </w:tcPr>
          <w:p>
            <w:pPr>
              <w:rPr>
                <w:rFonts w:ascii="Arial"/>
                <w:sz w:val="21"/>
              </w:rPr>
            </w:pPr>
          </w:p>
        </w:tc>
        <w:tc>
          <w:tcPr>
            <w:tcW w:w="709" w:type="dxa"/>
            <w:shd w:val="clear" w:color="auto" w:fill="FEF1E1"/>
            <w:vAlign w:val="top"/>
          </w:tcPr>
          <w:p>
            <w:pPr>
              <w:rPr>
                <w:rFonts w:ascii="Arial"/>
                <w:sz w:val="21"/>
              </w:rPr>
            </w:pPr>
          </w:p>
        </w:tc>
        <w:tc>
          <w:tcPr>
            <w:tcW w:w="3852" w:type="dxa"/>
            <w:shd w:val="clear" w:color="auto" w:fill="FEF0D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shd w:val="clear" w:color="auto" w:fill="CEF3F8"/>
            <w:vAlign w:val="top"/>
          </w:tcPr>
          <w:p>
            <w:pPr>
              <w:spacing w:before="166" w:line="184" w:lineRule="auto"/>
              <w:ind w:left="527"/>
              <w:rPr>
                <w:rFonts w:ascii="宋体" w:hAnsi="宋体" w:eastAsia="宋体" w:cs="宋体"/>
                <w:sz w:val="18"/>
                <w:szCs w:val="18"/>
              </w:rPr>
            </w:pPr>
            <w:r>
              <w:rPr>
                <w:rFonts w:ascii="宋体" w:hAnsi="宋体" w:eastAsia="宋体" w:cs="宋体"/>
                <w:b/>
                <w:bCs/>
                <w:spacing w:val="-5"/>
                <w:sz w:val="18"/>
                <w:szCs w:val="18"/>
              </w:rPr>
              <w:t>3.1</w:t>
            </w:r>
          </w:p>
        </w:tc>
        <w:tc>
          <w:tcPr>
            <w:tcW w:w="5546" w:type="dxa"/>
            <w:shd w:val="clear" w:color="auto" w:fill="D0F3F5"/>
            <w:vAlign w:val="top"/>
          </w:tcPr>
          <w:p>
            <w:pPr>
              <w:spacing w:before="120" w:line="219" w:lineRule="auto"/>
              <w:ind w:left="103"/>
              <w:rPr>
                <w:rFonts w:ascii="宋体" w:hAnsi="宋体" w:eastAsia="宋体" w:cs="宋体"/>
                <w:sz w:val="18"/>
                <w:szCs w:val="18"/>
              </w:rPr>
            </w:pPr>
            <w:r>
              <w:rPr>
                <w:rFonts w:ascii="宋体" w:hAnsi="宋体" w:eastAsia="宋体" w:cs="宋体"/>
                <w:b/>
                <w:bCs/>
                <w:color w:val="535B5C"/>
                <w:spacing w:val="8"/>
                <w:sz w:val="18"/>
                <w:szCs w:val="18"/>
              </w:rPr>
              <w:t>行政管理</w:t>
            </w:r>
          </w:p>
        </w:tc>
        <w:tc>
          <w:tcPr>
            <w:tcW w:w="719" w:type="dxa"/>
            <w:shd w:val="clear" w:color="auto" w:fill="CFF2F2"/>
            <w:vAlign w:val="top"/>
          </w:tcPr>
          <w:p>
            <w:pPr>
              <w:rPr>
                <w:rFonts w:ascii="Arial"/>
                <w:sz w:val="21"/>
              </w:rPr>
            </w:pPr>
          </w:p>
        </w:tc>
        <w:tc>
          <w:tcPr>
            <w:tcW w:w="640" w:type="dxa"/>
            <w:shd w:val="clear" w:color="auto" w:fill="CCF1F0"/>
            <w:vAlign w:val="top"/>
          </w:tcPr>
          <w:p>
            <w:pPr>
              <w:spacing w:before="169" w:line="182" w:lineRule="auto"/>
              <w:ind w:left="265"/>
              <w:rPr>
                <w:rFonts w:ascii="宋体" w:hAnsi="宋体" w:eastAsia="宋体" w:cs="宋体"/>
                <w:sz w:val="18"/>
                <w:szCs w:val="18"/>
              </w:rPr>
            </w:pPr>
            <w:r>
              <w:rPr>
                <w:rFonts w:ascii="宋体" w:hAnsi="宋体" w:eastAsia="宋体" w:cs="宋体"/>
                <w:color w:val="424545"/>
                <w:sz w:val="18"/>
                <w:szCs w:val="18"/>
              </w:rPr>
              <w:t>5</w:t>
            </w:r>
          </w:p>
        </w:tc>
        <w:tc>
          <w:tcPr>
            <w:tcW w:w="629" w:type="dxa"/>
            <w:shd w:val="clear" w:color="auto" w:fill="CFF2F0"/>
            <w:vAlign w:val="top"/>
          </w:tcPr>
          <w:p>
            <w:pPr>
              <w:rPr>
                <w:rFonts w:ascii="Arial"/>
                <w:sz w:val="21"/>
              </w:rPr>
            </w:pPr>
          </w:p>
        </w:tc>
        <w:tc>
          <w:tcPr>
            <w:tcW w:w="710" w:type="dxa"/>
            <w:shd w:val="clear" w:color="auto" w:fill="CFF3F0"/>
            <w:vAlign w:val="top"/>
          </w:tcPr>
          <w:p>
            <w:pPr>
              <w:rPr>
                <w:rFonts w:ascii="Arial"/>
                <w:sz w:val="21"/>
              </w:rPr>
            </w:pPr>
          </w:p>
        </w:tc>
        <w:tc>
          <w:tcPr>
            <w:tcW w:w="709" w:type="dxa"/>
            <w:shd w:val="clear" w:color="auto" w:fill="D0F3EE"/>
            <w:vAlign w:val="top"/>
          </w:tcPr>
          <w:p>
            <w:pPr>
              <w:rPr>
                <w:rFonts w:ascii="Arial"/>
                <w:sz w:val="21"/>
              </w:rPr>
            </w:pPr>
          </w:p>
        </w:tc>
        <w:tc>
          <w:tcPr>
            <w:tcW w:w="3852" w:type="dxa"/>
            <w:shd w:val="clear" w:color="auto" w:fill="D3F4E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44" w:type="dxa"/>
            <w:shd w:val="clear" w:color="auto" w:fill="BEECFD"/>
            <w:vAlign w:val="top"/>
          </w:tcPr>
          <w:p>
            <w:pPr>
              <w:spacing w:before="157" w:line="184" w:lineRule="auto"/>
              <w:ind w:left="437"/>
              <w:rPr>
                <w:rFonts w:ascii="宋体" w:hAnsi="宋体" w:eastAsia="宋体" w:cs="宋体"/>
                <w:sz w:val="18"/>
                <w:szCs w:val="18"/>
              </w:rPr>
            </w:pPr>
            <w:r>
              <w:rPr>
                <w:rFonts w:ascii="宋体" w:hAnsi="宋体" w:eastAsia="宋体" w:cs="宋体"/>
                <w:b/>
                <w:bCs/>
                <w:spacing w:val="-4"/>
                <w:sz w:val="18"/>
                <w:szCs w:val="18"/>
              </w:rPr>
              <w:t>3.1.1</w:t>
            </w:r>
          </w:p>
        </w:tc>
        <w:tc>
          <w:tcPr>
            <w:tcW w:w="5546" w:type="dxa"/>
            <w:shd w:val="clear" w:color="auto" w:fill="C1ECFD"/>
            <w:vAlign w:val="top"/>
          </w:tcPr>
          <w:p>
            <w:pPr>
              <w:spacing w:before="113" w:line="221" w:lineRule="auto"/>
              <w:ind w:left="103"/>
              <w:rPr>
                <w:rFonts w:ascii="宋体" w:hAnsi="宋体" w:eastAsia="宋体" w:cs="宋体"/>
                <w:sz w:val="18"/>
                <w:szCs w:val="18"/>
              </w:rPr>
            </w:pPr>
            <w:r>
              <w:rPr>
                <w:rFonts w:ascii="宋体" w:hAnsi="宋体" w:eastAsia="宋体" w:cs="宋体"/>
                <w:b/>
                <w:bCs/>
                <w:spacing w:val="10"/>
                <w:sz w:val="18"/>
                <w:szCs w:val="18"/>
              </w:rPr>
              <w:t>组织规划</w:t>
            </w:r>
          </w:p>
        </w:tc>
        <w:tc>
          <w:tcPr>
            <w:tcW w:w="719" w:type="dxa"/>
            <w:shd w:val="clear" w:color="auto" w:fill="BFECFD"/>
            <w:vAlign w:val="top"/>
          </w:tcPr>
          <w:p>
            <w:pPr>
              <w:rPr>
                <w:rFonts w:ascii="Arial"/>
                <w:sz w:val="21"/>
              </w:rPr>
            </w:pPr>
          </w:p>
        </w:tc>
        <w:tc>
          <w:tcPr>
            <w:tcW w:w="640" w:type="dxa"/>
            <w:shd w:val="clear" w:color="auto" w:fill="BFEDFC"/>
            <w:vAlign w:val="top"/>
          </w:tcPr>
          <w:p>
            <w:pPr>
              <w:rPr>
                <w:rFonts w:ascii="Arial"/>
                <w:sz w:val="21"/>
              </w:rPr>
            </w:pPr>
          </w:p>
        </w:tc>
        <w:tc>
          <w:tcPr>
            <w:tcW w:w="629" w:type="dxa"/>
            <w:shd w:val="clear" w:color="auto" w:fill="C2ECFD"/>
            <w:vAlign w:val="top"/>
          </w:tcPr>
          <w:p>
            <w:pPr>
              <w:spacing w:before="158" w:line="184" w:lineRule="auto"/>
              <w:ind w:left="266"/>
              <w:rPr>
                <w:rFonts w:ascii="宋体" w:hAnsi="宋体" w:eastAsia="宋体" w:cs="宋体"/>
                <w:sz w:val="18"/>
                <w:szCs w:val="18"/>
              </w:rPr>
            </w:pPr>
            <w:r>
              <w:rPr>
                <w:rFonts w:ascii="宋体" w:hAnsi="宋体" w:eastAsia="宋体" w:cs="宋体"/>
                <w:sz w:val="18"/>
                <w:szCs w:val="18"/>
              </w:rPr>
              <w:t>1</w:t>
            </w:r>
          </w:p>
        </w:tc>
        <w:tc>
          <w:tcPr>
            <w:tcW w:w="710" w:type="dxa"/>
            <w:shd w:val="clear" w:color="auto" w:fill="BFECFD"/>
            <w:vAlign w:val="top"/>
          </w:tcPr>
          <w:p>
            <w:pPr>
              <w:rPr>
                <w:rFonts w:ascii="Arial"/>
                <w:sz w:val="21"/>
              </w:rPr>
            </w:pPr>
          </w:p>
        </w:tc>
        <w:tc>
          <w:tcPr>
            <w:tcW w:w="709" w:type="dxa"/>
            <w:shd w:val="clear" w:color="auto" w:fill="BFEDFD"/>
            <w:vAlign w:val="top"/>
          </w:tcPr>
          <w:p>
            <w:pPr>
              <w:rPr>
                <w:rFonts w:ascii="Arial"/>
                <w:sz w:val="21"/>
              </w:rPr>
            </w:pPr>
          </w:p>
        </w:tc>
        <w:tc>
          <w:tcPr>
            <w:tcW w:w="3852" w:type="dxa"/>
            <w:shd w:val="clear" w:color="auto" w:fill="C6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line="241"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"https://3.1.1.1" </w:instrText>
            </w:r>
            <w:r>
              <w:fldChar w:fldCharType="separate"/>
            </w:r>
            <w:r>
              <w:rPr>
                <w:rFonts w:ascii="宋体" w:hAnsi="宋体" w:eastAsia="宋体" w:cs="宋体"/>
                <w:spacing w:val="-2"/>
                <w:sz w:val="14"/>
                <w:szCs w:val="14"/>
              </w:rPr>
              <w:t>3.1.1.1</w:t>
            </w:r>
            <w:r>
              <w:rPr>
                <w:rFonts w:ascii="宋体" w:hAnsi="宋体" w:eastAsia="宋体" w:cs="宋体"/>
                <w:spacing w:val="-2"/>
                <w:sz w:val="14"/>
                <w:szCs w:val="14"/>
              </w:rPr>
              <w:fldChar w:fldCharType="end"/>
            </w:r>
          </w:p>
        </w:tc>
        <w:tc>
          <w:tcPr>
            <w:tcW w:w="5546" w:type="dxa"/>
            <w:vAlign w:val="top"/>
          </w:tcPr>
          <w:p>
            <w:pPr>
              <w:spacing w:before="124" w:line="220" w:lineRule="auto"/>
              <w:ind w:left="101"/>
              <w:rPr>
                <w:rFonts w:ascii="宋体" w:hAnsi="宋体" w:eastAsia="宋体" w:cs="宋体"/>
                <w:sz w:val="18"/>
                <w:szCs w:val="18"/>
              </w:rPr>
            </w:pPr>
            <w:r>
              <w:rPr>
                <w:rFonts w:ascii="宋体" w:hAnsi="宋体" w:eastAsia="宋体" w:cs="宋体"/>
                <w:spacing w:val="12"/>
                <w:sz w:val="18"/>
                <w:szCs w:val="18"/>
              </w:rPr>
              <w:t>有组织结构图。</w:t>
            </w:r>
          </w:p>
          <w:p>
            <w:pPr>
              <w:spacing w:before="35" w:line="219" w:lineRule="auto"/>
              <w:ind w:left="101"/>
              <w:rPr>
                <w:rFonts w:ascii="宋体" w:hAnsi="宋体" w:eastAsia="宋体" w:cs="宋体"/>
                <w:sz w:val="18"/>
                <w:szCs w:val="18"/>
              </w:rPr>
            </w:pPr>
            <w:r>
              <w:rPr>
                <w:rFonts w:ascii="宋体" w:hAnsi="宋体" w:eastAsia="宋体" w:cs="宋体"/>
                <w:spacing w:val="5"/>
                <w:sz w:val="18"/>
                <w:szCs w:val="18"/>
              </w:rPr>
              <w:t>注：与实际不相符或不完整不得分。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80"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4" w:line="219" w:lineRule="auto"/>
              <w:ind w:left="98"/>
              <w:rPr>
                <w:rFonts w:ascii="宋体" w:hAnsi="宋体" w:eastAsia="宋体" w:cs="宋体"/>
                <w:sz w:val="18"/>
                <w:szCs w:val="18"/>
              </w:rPr>
            </w:pPr>
            <w:r>
              <w:rPr>
                <w:rFonts w:ascii="宋体" w:hAnsi="宋体" w:eastAsia="宋体" w:cs="宋体"/>
                <w:spacing w:val="3"/>
                <w:sz w:val="18"/>
                <w:szCs w:val="18"/>
              </w:rPr>
              <w:t>查看结构图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79" w:line="184" w:lineRule="auto"/>
              <w:ind w:left="415"/>
              <w:rPr>
                <w:rFonts w:ascii="宋体" w:hAnsi="宋体" w:eastAsia="宋体" w:cs="宋体"/>
                <w:sz w:val="14"/>
                <w:szCs w:val="14"/>
              </w:rPr>
            </w:pPr>
            <w:r>
              <w:fldChar w:fldCharType="begin"/>
            </w:r>
            <w:r>
              <w:instrText xml:space="preserve"> HYPERLINK "https://3.1.1.2" </w:instrText>
            </w:r>
            <w:r>
              <w:fldChar w:fldCharType="separate"/>
            </w:r>
            <w:r>
              <w:rPr>
                <w:rFonts w:ascii="宋体" w:hAnsi="宋体" w:eastAsia="宋体" w:cs="宋体"/>
                <w:spacing w:val="-2"/>
                <w:sz w:val="14"/>
                <w:szCs w:val="14"/>
              </w:rPr>
              <w:t>3.1.1.2</w:t>
            </w:r>
            <w:r>
              <w:rPr>
                <w:rFonts w:ascii="宋体" w:hAnsi="宋体" w:eastAsia="宋体" w:cs="宋体"/>
                <w:spacing w:val="-2"/>
                <w:sz w:val="14"/>
                <w:szCs w:val="14"/>
              </w:rPr>
              <w:fldChar w:fldCharType="end"/>
            </w:r>
          </w:p>
        </w:tc>
        <w:tc>
          <w:tcPr>
            <w:tcW w:w="5546" w:type="dxa"/>
            <w:vAlign w:val="top"/>
          </w:tcPr>
          <w:p>
            <w:pPr>
              <w:spacing w:before="124" w:line="223" w:lineRule="auto"/>
              <w:ind w:left="101" w:right="664"/>
              <w:rPr>
                <w:rFonts w:ascii="宋体" w:hAnsi="宋体" w:eastAsia="宋体" w:cs="宋体"/>
                <w:sz w:val="18"/>
                <w:szCs w:val="18"/>
              </w:rPr>
            </w:pPr>
            <w:r>
              <w:rPr>
                <w:rFonts w:ascii="宋体" w:hAnsi="宋体" w:eastAsia="宋体" w:cs="宋体"/>
                <w:spacing w:val="3"/>
                <w:sz w:val="18"/>
                <w:szCs w:val="18"/>
              </w:rPr>
              <w:t>有年度、月度工作计划、年终总结，计划清晰，总结全面。</w:t>
            </w:r>
            <w:r>
              <w:rPr>
                <w:rFonts w:ascii="宋体" w:hAnsi="宋体" w:eastAsia="宋体" w:cs="宋体"/>
                <w:spacing w:val="11"/>
                <w:sz w:val="18"/>
                <w:szCs w:val="18"/>
              </w:rPr>
              <w:t xml:space="preserve"> </w:t>
            </w:r>
            <w:r>
              <w:rPr>
                <w:rFonts w:ascii="宋体" w:hAnsi="宋体" w:eastAsia="宋体" w:cs="宋体"/>
                <w:spacing w:val="7"/>
                <w:sz w:val="18"/>
                <w:szCs w:val="18"/>
              </w:rPr>
              <w:t>注：缺1项计划不不得分。</w:t>
            </w:r>
          </w:p>
        </w:tc>
        <w:tc>
          <w:tcPr>
            <w:tcW w:w="719"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1"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25" w:line="219" w:lineRule="auto"/>
              <w:ind w:left="98"/>
              <w:rPr>
                <w:rFonts w:ascii="宋体" w:hAnsi="宋体" w:eastAsia="宋体" w:cs="宋体"/>
                <w:sz w:val="18"/>
                <w:szCs w:val="18"/>
              </w:rPr>
            </w:pPr>
            <w:r>
              <w:rPr>
                <w:rFonts w:ascii="宋体" w:hAnsi="宋体" w:eastAsia="宋体" w:cs="宋体"/>
                <w:spacing w:val="-1"/>
                <w:sz w:val="18"/>
                <w:szCs w:val="18"/>
              </w:rPr>
              <w:t>查看工作计划、年终总结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44" w:type="dxa"/>
            <w:shd w:val="clear" w:color="auto" w:fill="C0ECFE"/>
            <w:vAlign w:val="top"/>
          </w:tcPr>
          <w:p>
            <w:pPr>
              <w:spacing w:before="280" w:line="184" w:lineRule="auto"/>
              <w:ind w:left="437"/>
              <w:rPr>
                <w:rFonts w:ascii="宋体" w:hAnsi="宋体" w:eastAsia="宋体" w:cs="宋体"/>
                <w:sz w:val="18"/>
                <w:szCs w:val="18"/>
              </w:rPr>
            </w:pPr>
            <w:r>
              <w:rPr>
                <w:rFonts w:ascii="宋体" w:hAnsi="宋体" w:eastAsia="宋体" w:cs="宋体"/>
                <w:b/>
                <w:bCs/>
                <w:spacing w:val="-4"/>
                <w:sz w:val="18"/>
                <w:szCs w:val="18"/>
              </w:rPr>
              <w:t>3.1.2</w:t>
            </w:r>
          </w:p>
        </w:tc>
        <w:tc>
          <w:tcPr>
            <w:tcW w:w="5546" w:type="dxa"/>
            <w:shd w:val="clear" w:color="auto" w:fill="C0EDFE"/>
            <w:vAlign w:val="top"/>
          </w:tcPr>
          <w:p>
            <w:pPr>
              <w:spacing w:before="234" w:line="220" w:lineRule="auto"/>
              <w:ind w:left="103"/>
              <w:rPr>
                <w:rFonts w:ascii="宋体" w:hAnsi="宋体" w:eastAsia="宋体" w:cs="宋体"/>
                <w:sz w:val="18"/>
                <w:szCs w:val="18"/>
              </w:rPr>
            </w:pPr>
            <w:r>
              <w:rPr>
                <w:rFonts w:ascii="宋体" w:hAnsi="宋体" w:eastAsia="宋体" w:cs="宋体"/>
                <w:b/>
                <w:bCs/>
                <w:spacing w:val="3"/>
                <w:sz w:val="18"/>
                <w:szCs w:val="18"/>
              </w:rPr>
              <w:t>制度建设</w:t>
            </w:r>
          </w:p>
        </w:tc>
        <w:tc>
          <w:tcPr>
            <w:tcW w:w="719" w:type="dxa"/>
            <w:shd w:val="clear" w:color="auto" w:fill="C1EDFD"/>
            <w:vAlign w:val="top"/>
          </w:tcPr>
          <w:p>
            <w:pPr>
              <w:rPr>
                <w:rFonts w:ascii="Arial"/>
                <w:sz w:val="21"/>
              </w:rPr>
            </w:pPr>
          </w:p>
        </w:tc>
        <w:tc>
          <w:tcPr>
            <w:tcW w:w="640" w:type="dxa"/>
            <w:shd w:val="clear" w:color="auto" w:fill="C0EDFD"/>
            <w:vAlign w:val="top"/>
          </w:tcPr>
          <w:p>
            <w:pPr>
              <w:rPr>
                <w:rFonts w:ascii="Arial"/>
                <w:sz w:val="21"/>
              </w:rPr>
            </w:pPr>
          </w:p>
        </w:tc>
        <w:tc>
          <w:tcPr>
            <w:tcW w:w="629" w:type="dxa"/>
            <w:shd w:val="clear" w:color="auto" w:fill="C1EDFD"/>
            <w:vAlign w:val="top"/>
          </w:tcPr>
          <w:p>
            <w:pPr>
              <w:spacing w:before="282" w:line="183" w:lineRule="auto"/>
              <w:ind w:left="266"/>
              <w:rPr>
                <w:rFonts w:ascii="宋体" w:hAnsi="宋体" w:eastAsia="宋体" w:cs="宋体"/>
                <w:sz w:val="18"/>
                <w:szCs w:val="18"/>
              </w:rPr>
            </w:pPr>
            <w:r>
              <w:rPr>
                <w:rFonts w:ascii="宋体" w:hAnsi="宋体" w:eastAsia="宋体" w:cs="宋体"/>
                <w:sz w:val="18"/>
                <w:szCs w:val="18"/>
              </w:rPr>
              <w:t>2</w:t>
            </w:r>
          </w:p>
        </w:tc>
        <w:tc>
          <w:tcPr>
            <w:tcW w:w="710" w:type="dxa"/>
            <w:shd w:val="clear" w:color="auto" w:fill="C2EEFE"/>
            <w:vAlign w:val="top"/>
          </w:tcPr>
          <w:p>
            <w:pPr>
              <w:rPr>
                <w:rFonts w:ascii="Arial"/>
                <w:sz w:val="21"/>
              </w:rPr>
            </w:pPr>
          </w:p>
        </w:tc>
        <w:tc>
          <w:tcPr>
            <w:tcW w:w="709" w:type="dxa"/>
            <w:shd w:val="clear" w:color="auto" w:fill="C1EDFE"/>
            <w:vAlign w:val="top"/>
          </w:tcPr>
          <w:p>
            <w:pPr>
              <w:rPr>
                <w:rFonts w:ascii="Arial"/>
                <w:sz w:val="21"/>
              </w:rPr>
            </w:pPr>
          </w:p>
        </w:tc>
        <w:tc>
          <w:tcPr>
            <w:tcW w:w="3852" w:type="dxa"/>
            <w:shd w:val="clear" w:color="auto" w:fill="C6EFFE"/>
            <w:vAlign w:val="top"/>
          </w:tcPr>
          <w:p>
            <w:pPr>
              <w:rPr>
                <w:rFonts w:ascii="Arial"/>
                <w:sz w:val="21"/>
              </w:rPr>
            </w:pPr>
          </w:p>
        </w:tc>
      </w:tr>
    </w:tbl>
    <w:p>
      <w:pPr>
        <w:spacing w:line="312" w:lineRule="auto"/>
        <w:rPr>
          <w:rFonts w:ascii="Arial"/>
          <w:sz w:val="21"/>
        </w:rPr>
      </w:pPr>
    </w:p>
    <w:p>
      <w:pPr>
        <w:spacing w:before="107" w:line="184" w:lineRule="auto"/>
        <w:ind w:left="11615"/>
        <w:rPr>
          <w:rFonts w:ascii="宋体" w:hAnsi="宋体" w:eastAsia="宋体" w:cs="宋体"/>
          <w:sz w:val="33"/>
          <w:szCs w:val="33"/>
        </w:rPr>
      </w:pPr>
      <w:r>
        <w:rPr>
          <w:rFonts w:ascii="宋体" w:hAnsi="宋体" w:eastAsia="宋体" w:cs="宋体"/>
          <w:spacing w:val="-3"/>
          <w:sz w:val="33"/>
          <w:szCs w:val="33"/>
        </w:rPr>
        <w:t>—125—</w:t>
      </w:r>
    </w:p>
    <w:p>
      <w:pPr>
        <w:sectPr>
          <w:pgSz w:w="16830" w:h="11900"/>
          <w:pgMar w:top="1011" w:right="755" w:bottom="400" w:left="1914"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39"/>
        <w:gridCol w:w="640"/>
        <w:gridCol w:w="710"/>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354" w:type="dxa"/>
            <w:vAlign w:val="top"/>
          </w:tcPr>
          <w:p>
            <w:pPr>
              <w:spacing w:line="248" w:lineRule="auto"/>
              <w:rPr>
                <w:rFonts w:ascii="Arial"/>
                <w:sz w:val="21"/>
              </w:rPr>
            </w:pPr>
          </w:p>
          <w:p>
            <w:pPr>
              <w:spacing w:line="248"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"https://3.1.2.1" </w:instrText>
            </w:r>
            <w:r>
              <w:fldChar w:fldCharType="separate"/>
            </w:r>
            <w:r>
              <w:rPr>
                <w:rFonts w:ascii="宋体" w:hAnsi="宋体" w:eastAsia="宋体" w:cs="宋体"/>
                <w:spacing w:val="-2"/>
                <w:sz w:val="18"/>
                <w:szCs w:val="18"/>
              </w:rPr>
              <w:t>3.1.2.1</w:t>
            </w:r>
            <w:r>
              <w:rPr>
                <w:rFonts w:ascii="宋体" w:hAnsi="宋体" w:eastAsia="宋体" w:cs="宋体"/>
                <w:spacing w:val="-2"/>
                <w:sz w:val="18"/>
                <w:szCs w:val="18"/>
              </w:rPr>
              <w:fldChar w:fldCharType="end"/>
            </w:r>
          </w:p>
        </w:tc>
        <w:tc>
          <w:tcPr>
            <w:tcW w:w="5556" w:type="dxa"/>
            <w:vAlign w:val="top"/>
          </w:tcPr>
          <w:p>
            <w:pPr>
              <w:spacing w:before="111" w:line="256" w:lineRule="auto"/>
              <w:ind w:left="130" w:hanging="29"/>
              <w:rPr>
                <w:rFonts w:ascii="宋体" w:hAnsi="宋体" w:eastAsia="宋体" w:cs="宋体"/>
                <w:sz w:val="17"/>
                <w:szCs w:val="17"/>
              </w:rPr>
            </w:pPr>
            <w:r>
              <w:rPr>
                <w:rFonts w:ascii="宋体" w:hAnsi="宋体" w:eastAsia="宋体" w:cs="宋体"/>
                <w:spacing w:val="5"/>
                <w:sz w:val="17"/>
                <w:szCs w:val="17"/>
              </w:rPr>
              <w:t>敬老院管理制度至少应包括院民守则、财务管理制度、院民互助制度、</w:t>
            </w:r>
            <w:r>
              <w:rPr>
                <w:rFonts w:ascii="宋体" w:hAnsi="宋体" w:eastAsia="宋体" w:cs="宋体"/>
                <w:spacing w:val="15"/>
                <w:sz w:val="17"/>
                <w:szCs w:val="17"/>
              </w:rPr>
              <w:t xml:space="preserve"> </w:t>
            </w:r>
            <w:r>
              <w:rPr>
                <w:rFonts w:ascii="宋体" w:hAnsi="宋体" w:eastAsia="宋体" w:cs="宋体"/>
                <w:spacing w:val="6"/>
                <w:sz w:val="17"/>
                <w:szCs w:val="17"/>
              </w:rPr>
              <w:t>投诉建议受理制度、工作学习制度、外出请销假制度、工作人员值班</w:t>
            </w:r>
          </w:p>
          <w:p>
            <w:pPr>
              <w:spacing w:before="59" w:line="270" w:lineRule="exact"/>
              <w:ind w:left="101"/>
              <w:rPr>
                <w:rFonts w:ascii="宋体" w:hAnsi="宋体" w:eastAsia="宋体" w:cs="宋体"/>
                <w:sz w:val="18"/>
                <w:szCs w:val="18"/>
              </w:rPr>
            </w:pPr>
            <w:r>
              <w:rPr>
                <w:rFonts w:ascii="宋体" w:hAnsi="宋体" w:eastAsia="宋体" w:cs="宋体"/>
                <w:spacing w:val="4"/>
                <w:position w:val="6"/>
                <w:sz w:val="18"/>
                <w:szCs w:val="18"/>
              </w:rPr>
              <w:t>制度、卫生值日制度、卫生评比制度等。</w:t>
            </w:r>
          </w:p>
          <w:p>
            <w:pPr>
              <w:spacing w:line="220" w:lineRule="auto"/>
              <w:ind w:left="101"/>
              <w:rPr>
                <w:rFonts w:ascii="宋体" w:hAnsi="宋体" w:eastAsia="宋体" w:cs="宋体"/>
                <w:sz w:val="18"/>
                <w:szCs w:val="18"/>
              </w:rPr>
            </w:pPr>
            <w:r>
              <w:rPr>
                <w:rFonts w:ascii="宋体" w:hAnsi="宋体" w:eastAsia="宋体" w:cs="宋体"/>
                <w:spacing w:val="10"/>
                <w:sz w:val="18"/>
                <w:szCs w:val="18"/>
              </w:rPr>
              <w:t>注：缺1项扣0.5分。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48" w:lineRule="auto"/>
              <w:rPr>
                <w:rFonts w:ascii="Arial"/>
                <w:sz w:val="21"/>
              </w:rPr>
            </w:pPr>
          </w:p>
          <w:p>
            <w:pPr>
              <w:spacing w:line="248"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451"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54" w:type="dxa"/>
            <w:vAlign w:val="top"/>
          </w:tcPr>
          <w:p>
            <w:pPr>
              <w:spacing w:line="373"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"https://3.1.2.2" </w:instrText>
            </w:r>
            <w:r>
              <w:fldChar w:fldCharType="separate"/>
            </w:r>
            <w:r>
              <w:rPr>
                <w:rFonts w:ascii="宋体" w:hAnsi="宋体" w:eastAsia="宋体" w:cs="宋体"/>
                <w:spacing w:val="-2"/>
                <w:sz w:val="18"/>
                <w:szCs w:val="18"/>
              </w:rPr>
              <w:t>3.1.2.2</w:t>
            </w:r>
            <w:r>
              <w:rPr>
                <w:rFonts w:ascii="宋体" w:hAnsi="宋体" w:eastAsia="宋体" w:cs="宋体"/>
                <w:spacing w:val="-2"/>
                <w:sz w:val="18"/>
                <w:szCs w:val="18"/>
              </w:rPr>
              <w:fldChar w:fldCharType="end"/>
            </w:r>
          </w:p>
        </w:tc>
        <w:tc>
          <w:tcPr>
            <w:tcW w:w="5556" w:type="dxa"/>
            <w:vAlign w:val="top"/>
          </w:tcPr>
          <w:p>
            <w:pPr>
              <w:spacing w:before="138" w:line="243" w:lineRule="auto"/>
              <w:ind w:left="101" w:right="142"/>
              <w:rPr>
                <w:rFonts w:ascii="宋体" w:hAnsi="宋体" w:eastAsia="宋体" w:cs="宋体"/>
                <w:sz w:val="18"/>
                <w:szCs w:val="18"/>
              </w:rPr>
            </w:pPr>
            <w:r>
              <w:rPr>
                <w:rFonts w:ascii="宋体" w:hAnsi="宋体" w:eastAsia="宋体" w:cs="宋体"/>
                <w:sz w:val="18"/>
                <w:szCs w:val="18"/>
              </w:rPr>
              <w:t>有合同/协议(包括但不限于供养协议、聘用合同、</w:t>
            </w:r>
            <w:r>
              <w:rPr>
                <w:rFonts w:ascii="宋体" w:hAnsi="宋体" w:eastAsia="宋体" w:cs="宋体"/>
                <w:spacing w:val="-1"/>
                <w:sz w:val="18"/>
                <w:szCs w:val="18"/>
              </w:rPr>
              <w:t>第三方合作合同/</w:t>
            </w:r>
            <w:r>
              <w:rPr>
                <w:rFonts w:ascii="宋体" w:hAnsi="宋体" w:eastAsia="宋体" w:cs="宋体"/>
                <w:sz w:val="18"/>
                <w:szCs w:val="18"/>
              </w:rPr>
              <w:t xml:space="preserve"> </w:t>
            </w:r>
            <w:r>
              <w:rPr>
                <w:rFonts w:ascii="宋体" w:hAnsi="宋体" w:eastAsia="宋体" w:cs="宋体"/>
                <w:spacing w:val="6"/>
                <w:sz w:val="18"/>
                <w:szCs w:val="18"/>
              </w:rPr>
              <w:t>协议等)管理制度并予以执行。</w:t>
            </w:r>
          </w:p>
          <w:p>
            <w:pPr>
              <w:spacing w:before="56" w:line="219" w:lineRule="auto"/>
              <w:ind w:left="101"/>
              <w:rPr>
                <w:rFonts w:ascii="宋体" w:hAnsi="宋体" w:eastAsia="宋体" w:cs="宋体"/>
                <w:sz w:val="18"/>
                <w:szCs w:val="18"/>
              </w:rPr>
            </w:pPr>
            <w:r>
              <w:rPr>
                <w:rFonts w:ascii="宋体" w:hAnsi="宋体" w:eastAsia="宋体" w:cs="宋体"/>
                <w:spacing w:val="10"/>
                <w:sz w:val="18"/>
                <w:szCs w:val="18"/>
              </w:rPr>
              <w:t>注：无制度不得分。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74" w:lineRule="auto"/>
              <w:rPr>
                <w:rFonts w:ascii="Arial"/>
                <w:sz w:val="21"/>
              </w:rPr>
            </w:pPr>
          </w:p>
          <w:p>
            <w:pPr>
              <w:spacing w:before="58"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328"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54" w:type="dxa"/>
            <w:vAlign w:val="top"/>
          </w:tcPr>
          <w:p>
            <w:pPr>
              <w:spacing w:line="244"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"https://3.1.2.3" </w:instrText>
            </w:r>
            <w:r>
              <w:fldChar w:fldCharType="separate"/>
            </w:r>
            <w:r>
              <w:rPr>
                <w:rFonts w:ascii="宋体" w:hAnsi="宋体" w:eastAsia="宋体" w:cs="宋体"/>
                <w:spacing w:val="-2"/>
                <w:sz w:val="18"/>
                <w:szCs w:val="18"/>
              </w:rPr>
              <w:t>3.1.2.3</w:t>
            </w:r>
            <w:r>
              <w:rPr>
                <w:rFonts w:ascii="宋体" w:hAnsi="宋体" w:eastAsia="宋体" w:cs="宋体"/>
                <w:spacing w:val="-2"/>
                <w:sz w:val="18"/>
                <w:szCs w:val="18"/>
              </w:rPr>
              <w:fldChar w:fldCharType="end"/>
            </w:r>
          </w:p>
        </w:tc>
        <w:tc>
          <w:tcPr>
            <w:tcW w:w="5556" w:type="dxa"/>
            <w:vAlign w:val="top"/>
          </w:tcPr>
          <w:p>
            <w:pPr>
              <w:spacing w:before="138" w:line="238" w:lineRule="auto"/>
              <w:ind w:left="101" w:right="135"/>
              <w:rPr>
                <w:rFonts w:ascii="宋体" w:hAnsi="宋体" w:eastAsia="宋体" w:cs="宋体"/>
                <w:sz w:val="18"/>
                <w:szCs w:val="18"/>
              </w:rPr>
            </w:pPr>
            <w:r>
              <w:rPr>
                <w:rFonts w:ascii="宋体" w:hAnsi="宋体" w:eastAsia="宋体" w:cs="宋体"/>
                <w:spacing w:val="3"/>
                <w:sz w:val="18"/>
                <w:szCs w:val="18"/>
              </w:rPr>
              <w:t>主要制度应张贴或悬挂在明显位置，并建立各项制度的监督机制。</w:t>
            </w:r>
            <w:r>
              <w:rPr>
                <w:rFonts w:ascii="宋体" w:hAnsi="宋体" w:eastAsia="宋体" w:cs="宋体"/>
                <w:spacing w:val="1"/>
                <w:sz w:val="18"/>
                <w:szCs w:val="18"/>
              </w:rPr>
              <w:t xml:space="preserve"> </w:t>
            </w:r>
            <w:r>
              <w:rPr>
                <w:rFonts w:ascii="宋体" w:hAnsi="宋体" w:eastAsia="宋体" w:cs="宋体"/>
                <w:spacing w:val="-1"/>
                <w:sz w:val="18"/>
                <w:szCs w:val="18"/>
              </w:rPr>
              <w:t>注：不满足不得分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45" w:lineRule="auto"/>
              <w:rPr>
                <w:rFonts w:ascii="Arial"/>
                <w:sz w:val="21"/>
              </w:rPr>
            </w:pPr>
          </w:p>
          <w:p>
            <w:pPr>
              <w:spacing w:before="59"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58" w:line="219" w:lineRule="auto"/>
              <w:ind w:left="107"/>
              <w:rPr>
                <w:rFonts w:ascii="宋体" w:hAnsi="宋体" w:eastAsia="宋体" w:cs="宋体"/>
                <w:sz w:val="18"/>
                <w:szCs w:val="18"/>
              </w:rPr>
            </w:pPr>
            <w:r>
              <w:rPr>
                <w:rFonts w:ascii="宋体" w:hAnsi="宋体" w:eastAsia="宋体" w:cs="宋体"/>
                <w:spacing w:val="-2"/>
                <w:sz w:val="18"/>
                <w:szCs w:val="18"/>
              </w:rPr>
              <w:t>查看文件材料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54" w:type="dxa"/>
            <w:shd w:val="clear" w:color="auto" w:fill="BAECFE"/>
            <w:vAlign w:val="top"/>
          </w:tcPr>
          <w:p>
            <w:pPr>
              <w:spacing w:before="174" w:line="184" w:lineRule="auto"/>
              <w:ind w:left="447"/>
              <w:rPr>
                <w:rFonts w:ascii="宋体" w:hAnsi="宋体" w:eastAsia="宋体" w:cs="宋体"/>
                <w:sz w:val="18"/>
                <w:szCs w:val="18"/>
              </w:rPr>
            </w:pPr>
            <w:r>
              <w:rPr>
                <w:rFonts w:ascii="宋体" w:hAnsi="宋体" w:eastAsia="宋体" w:cs="宋体"/>
                <w:b/>
                <w:bCs/>
                <w:spacing w:val="-4"/>
                <w:sz w:val="18"/>
                <w:szCs w:val="18"/>
              </w:rPr>
              <w:t>3.1.3</w:t>
            </w:r>
          </w:p>
        </w:tc>
        <w:tc>
          <w:tcPr>
            <w:tcW w:w="5556" w:type="dxa"/>
            <w:shd w:val="clear" w:color="auto" w:fill="BAE9FD"/>
            <w:vAlign w:val="top"/>
          </w:tcPr>
          <w:p>
            <w:pPr>
              <w:spacing w:before="127" w:line="219" w:lineRule="auto"/>
              <w:ind w:left="103"/>
              <w:rPr>
                <w:rFonts w:ascii="宋体" w:hAnsi="宋体" w:eastAsia="宋体" w:cs="宋体"/>
                <w:sz w:val="18"/>
                <w:szCs w:val="18"/>
              </w:rPr>
            </w:pPr>
            <w:r>
              <w:rPr>
                <w:rFonts w:ascii="宋体" w:hAnsi="宋体" w:eastAsia="宋体" w:cs="宋体"/>
                <w:b/>
                <w:bCs/>
                <w:spacing w:val="4"/>
                <w:sz w:val="18"/>
                <w:szCs w:val="18"/>
              </w:rPr>
              <w:t>党建工作</w:t>
            </w:r>
          </w:p>
        </w:tc>
        <w:tc>
          <w:tcPr>
            <w:tcW w:w="719" w:type="dxa"/>
            <w:shd w:val="clear" w:color="auto" w:fill="BAE9FD"/>
            <w:vAlign w:val="top"/>
          </w:tcPr>
          <w:p>
            <w:pPr>
              <w:rPr>
                <w:rFonts w:ascii="Arial"/>
                <w:sz w:val="21"/>
              </w:rPr>
            </w:pPr>
          </w:p>
        </w:tc>
        <w:tc>
          <w:tcPr>
            <w:tcW w:w="639" w:type="dxa"/>
            <w:shd w:val="clear" w:color="auto" w:fill="B7E9FD"/>
            <w:vAlign w:val="top"/>
          </w:tcPr>
          <w:p>
            <w:pPr>
              <w:rPr>
                <w:rFonts w:ascii="Arial"/>
                <w:sz w:val="21"/>
              </w:rPr>
            </w:pPr>
          </w:p>
        </w:tc>
        <w:tc>
          <w:tcPr>
            <w:tcW w:w="640" w:type="dxa"/>
            <w:shd w:val="clear" w:color="auto" w:fill="B7E8FD"/>
            <w:vAlign w:val="top"/>
          </w:tcPr>
          <w:p>
            <w:pPr>
              <w:spacing w:before="176" w:line="183" w:lineRule="auto"/>
              <w:ind w:left="267"/>
              <w:rPr>
                <w:rFonts w:ascii="宋体" w:hAnsi="宋体" w:eastAsia="宋体" w:cs="宋体"/>
                <w:sz w:val="18"/>
                <w:szCs w:val="18"/>
              </w:rPr>
            </w:pPr>
            <w:r>
              <w:rPr>
                <w:rFonts w:ascii="宋体" w:hAnsi="宋体" w:eastAsia="宋体" w:cs="宋体"/>
                <w:sz w:val="18"/>
                <w:szCs w:val="18"/>
              </w:rPr>
              <w:t>2</w:t>
            </w:r>
          </w:p>
        </w:tc>
        <w:tc>
          <w:tcPr>
            <w:tcW w:w="710" w:type="dxa"/>
            <w:shd w:val="clear" w:color="auto" w:fill="B8E7FC"/>
            <w:vAlign w:val="top"/>
          </w:tcPr>
          <w:p>
            <w:pPr>
              <w:rPr>
                <w:rFonts w:ascii="Arial"/>
                <w:sz w:val="21"/>
              </w:rPr>
            </w:pPr>
          </w:p>
        </w:tc>
        <w:tc>
          <w:tcPr>
            <w:tcW w:w="709" w:type="dxa"/>
            <w:shd w:val="clear" w:color="auto" w:fill="B8E7FA"/>
            <w:vAlign w:val="top"/>
          </w:tcPr>
          <w:p>
            <w:pPr>
              <w:rPr>
                <w:rFonts w:ascii="Arial"/>
                <w:sz w:val="21"/>
              </w:rPr>
            </w:pPr>
          </w:p>
        </w:tc>
        <w:tc>
          <w:tcPr>
            <w:tcW w:w="3852" w:type="dxa"/>
            <w:shd w:val="clear" w:color="auto" w:fill="BCE7F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1354" w:type="dxa"/>
            <w:vAlign w:val="top"/>
          </w:tcPr>
          <w:p>
            <w:pPr>
              <w:spacing w:line="317" w:lineRule="auto"/>
              <w:rPr>
                <w:rFonts w:ascii="Arial"/>
                <w:sz w:val="21"/>
              </w:rPr>
            </w:pPr>
          </w:p>
          <w:p>
            <w:pPr>
              <w:spacing w:line="317"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"https://3.1.3.1" </w:instrText>
            </w:r>
            <w:r>
              <w:fldChar w:fldCharType="separate"/>
            </w:r>
            <w:r>
              <w:rPr>
                <w:rFonts w:ascii="宋体" w:hAnsi="宋体" w:eastAsia="宋体" w:cs="宋体"/>
                <w:spacing w:val="-2"/>
                <w:sz w:val="18"/>
                <w:szCs w:val="18"/>
              </w:rPr>
              <w:t>3.1.3.1</w:t>
            </w:r>
            <w:r>
              <w:rPr>
                <w:rFonts w:ascii="宋体" w:hAnsi="宋体" w:eastAsia="宋体" w:cs="宋体"/>
                <w:spacing w:val="-2"/>
                <w:sz w:val="18"/>
                <w:szCs w:val="18"/>
              </w:rPr>
              <w:fldChar w:fldCharType="end"/>
            </w:r>
          </w:p>
        </w:tc>
        <w:tc>
          <w:tcPr>
            <w:tcW w:w="5556" w:type="dxa"/>
            <w:vAlign w:val="top"/>
          </w:tcPr>
          <w:p>
            <w:pPr>
              <w:spacing w:before="130" w:line="251" w:lineRule="auto"/>
              <w:ind w:left="101" w:right="52" w:firstLine="29"/>
              <w:jc w:val="both"/>
              <w:rPr>
                <w:rFonts w:ascii="宋体" w:hAnsi="宋体" w:eastAsia="宋体" w:cs="宋体"/>
                <w:sz w:val="18"/>
                <w:szCs w:val="18"/>
              </w:rPr>
            </w:pPr>
            <w:r>
              <w:rPr>
                <w:rFonts w:ascii="宋体" w:hAnsi="宋体" w:eastAsia="宋体" w:cs="宋体"/>
                <w:sz w:val="18"/>
                <w:szCs w:val="18"/>
              </w:rPr>
              <w:t>工作人员有3名及以上中国共产党正式党员的</w:t>
            </w:r>
            <w:r>
              <w:rPr>
                <w:rFonts w:ascii="宋体" w:hAnsi="宋体" w:eastAsia="宋体" w:cs="宋体"/>
                <w:spacing w:val="-1"/>
                <w:sz w:val="18"/>
                <w:szCs w:val="18"/>
              </w:rPr>
              <w:t>，应成立党支部，并按</w:t>
            </w:r>
            <w:r>
              <w:rPr>
                <w:rFonts w:ascii="宋体" w:hAnsi="宋体" w:eastAsia="宋体" w:cs="宋体"/>
                <w:sz w:val="18"/>
                <w:szCs w:val="18"/>
              </w:rPr>
              <w:t xml:space="preserve"> 照党章要求开展相应工作。正式党员不足3人的敬老院，应当按照地</w:t>
            </w:r>
            <w:r>
              <w:rPr>
                <w:rFonts w:ascii="宋体" w:hAnsi="宋体" w:eastAsia="宋体" w:cs="宋体"/>
                <w:spacing w:val="16"/>
                <w:sz w:val="18"/>
                <w:szCs w:val="18"/>
              </w:rPr>
              <w:t xml:space="preserve"> </w:t>
            </w:r>
            <w:r>
              <w:rPr>
                <w:rFonts w:ascii="宋体" w:hAnsi="宋体" w:eastAsia="宋体" w:cs="宋体"/>
                <w:sz w:val="18"/>
                <w:szCs w:val="18"/>
              </w:rPr>
              <w:t>域相邻、行业相近、规模适当、便于管理的原则，</w:t>
            </w:r>
            <w:r>
              <w:rPr>
                <w:rFonts w:ascii="宋体" w:hAnsi="宋体" w:eastAsia="宋体" w:cs="宋体"/>
                <w:spacing w:val="-1"/>
                <w:sz w:val="18"/>
                <w:szCs w:val="18"/>
              </w:rPr>
              <w:t>与其他单位共同成</w:t>
            </w:r>
          </w:p>
          <w:p>
            <w:pPr>
              <w:spacing w:before="76" w:line="219" w:lineRule="auto"/>
              <w:ind w:left="101"/>
              <w:rPr>
                <w:rFonts w:ascii="宋体" w:hAnsi="宋体" w:eastAsia="宋体" w:cs="宋体"/>
                <w:sz w:val="18"/>
                <w:szCs w:val="18"/>
              </w:rPr>
            </w:pPr>
            <w:r>
              <w:rPr>
                <w:rFonts w:ascii="宋体" w:hAnsi="宋体" w:eastAsia="宋体" w:cs="宋体"/>
                <w:spacing w:val="12"/>
                <w:sz w:val="18"/>
                <w:szCs w:val="18"/>
              </w:rPr>
              <w:t>立联合党支部。</w:t>
            </w:r>
          </w:p>
          <w:p>
            <w:pPr>
              <w:spacing w:before="26" w:line="219" w:lineRule="auto"/>
              <w:ind w:left="101"/>
              <w:rPr>
                <w:rFonts w:ascii="宋体" w:hAnsi="宋体" w:eastAsia="宋体" w:cs="宋体"/>
                <w:sz w:val="18"/>
                <w:szCs w:val="18"/>
              </w:rPr>
            </w:pPr>
            <w:r>
              <w:rPr>
                <w:rFonts w:ascii="宋体" w:hAnsi="宋体" w:eastAsia="宋体" w:cs="宋体"/>
                <w:spacing w:val="4"/>
                <w:sz w:val="18"/>
                <w:szCs w:val="18"/>
              </w:rPr>
              <w:t>注：未成立党支部或联合党支部的不得分。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17" w:lineRule="auto"/>
              <w:rPr>
                <w:rFonts w:ascii="Arial"/>
                <w:sz w:val="21"/>
              </w:rPr>
            </w:pPr>
          </w:p>
          <w:p>
            <w:pPr>
              <w:spacing w:line="31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4" w:lineRule="auto"/>
              <w:rPr>
                <w:rFonts w:ascii="Arial"/>
                <w:sz w:val="21"/>
              </w:rPr>
            </w:pPr>
          </w:p>
          <w:p>
            <w:pPr>
              <w:spacing w:line="295"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354" w:type="dxa"/>
            <w:vAlign w:val="top"/>
          </w:tcPr>
          <w:p>
            <w:pPr>
              <w:spacing w:line="378"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"https://3.1.3.2" </w:instrText>
            </w:r>
            <w:r>
              <w:fldChar w:fldCharType="separate"/>
            </w:r>
            <w:r>
              <w:rPr>
                <w:rFonts w:ascii="宋体" w:hAnsi="宋体" w:eastAsia="宋体" w:cs="宋体"/>
                <w:spacing w:val="-2"/>
                <w:sz w:val="18"/>
                <w:szCs w:val="18"/>
              </w:rPr>
              <w:t>3.1.3.2</w:t>
            </w:r>
            <w:r>
              <w:rPr>
                <w:rFonts w:ascii="宋体" w:hAnsi="宋体" w:eastAsia="宋体" w:cs="宋体"/>
                <w:spacing w:val="-2"/>
                <w:sz w:val="18"/>
                <w:szCs w:val="18"/>
              </w:rPr>
              <w:fldChar w:fldCharType="end"/>
            </w:r>
          </w:p>
        </w:tc>
        <w:tc>
          <w:tcPr>
            <w:tcW w:w="5556" w:type="dxa"/>
            <w:vAlign w:val="top"/>
          </w:tcPr>
          <w:p>
            <w:pPr>
              <w:spacing w:before="123" w:line="248" w:lineRule="auto"/>
              <w:ind w:left="101" w:right="33"/>
              <w:rPr>
                <w:rFonts w:ascii="宋体" w:hAnsi="宋体" w:eastAsia="宋体" w:cs="宋体"/>
                <w:sz w:val="18"/>
                <w:szCs w:val="18"/>
              </w:rPr>
            </w:pPr>
            <w:r>
              <w:rPr>
                <w:rFonts w:ascii="宋体" w:hAnsi="宋体" w:eastAsia="宋体" w:cs="宋体"/>
                <w:sz w:val="18"/>
                <w:szCs w:val="18"/>
              </w:rPr>
              <w:t>向院内非党员群众宣传党的政策，通报党的工作情况，做好群众的思</w:t>
            </w:r>
            <w:r>
              <w:rPr>
                <w:rFonts w:ascii="宋体" w:hAnsi="宋体" w:eastAsia="宋体" w:cs="宋体"/>
                <w:spacing w:val="10"/>
                <w:sz w:val="18"/>
                <w:szCs w:val="18"/>
              </w:rPr>
              <w:t xml:space="preserve"> </w:t>
            </w:r>
            <w:r>
              <w:rPr>
                <w:rFonts w:ascii="宋体" w:hAnsi="宋体" w:eastAsia="宋体" w:cs="宋体"/>
                <w:spacing w:val="4"/>
                <w:sz w:val="18"/>
                <w:szCs w:val="18"/>
              </w:rPr>
              <w:t>想政治工作，凝聚广大群众的智慧和力量。</w:t>
            </w:r>
          </w:p>
          <w:p>
            <w:pPr>
              <w:spacing w:before="76" w:line="219" w:lineRule="auto"/>
              <w:ind w:left="101"/>
              <w:rPr>
                <w:rFonts w:ascii="宋体" w:hAnsi="宋体" w:eastAsia="宋体" w:cs="宋体"/>
                <w:sz w:val="18"/>
                <w:szCs w:val="18"/>
              </w:rPr>
            </w:pPr>
            <w:r>
              <w:rPr>
                <w:rFonts w:ascii="宋体" w:hAnsi="宋体" w:eastAsia="宋体" w:cs="宋体"/>
                <w:spacing w:val="-1"/>
                <w:sz w:val="18"/>
                <w:szCs w:val="18"/>
              </w:rPr>
              <w:t>注：无计划或无记录不得分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79" w:lineRule="auto"/>
              <w:rPr>
                <w:rFonts w:ascii="Arial"/>
                <w:sz w:val="21"/>
              </w:rPr>
            </w:pPr>
          </w:p>
          <w:p>
            <w:pPr>
              <w:spacing w:before="58"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332"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1"/>
                <w:sz w:val="18"/>
                <w:szCs w:val="18"/>
              </w:rPr>
              <w:t>查看计划和实施记录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54" w:type="dxa"/>
            <w:vAlign w:val="top"/>
          </w:tcPr>
          <w:p>
            <w:pPr>
              <w:spacing w:line="369"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"https://3.1.3.3" </w:instrText>
            </w:r>
            <w:r>
              <w:fldChar w:fldCharType="separate"/>
            </w:r>
            <w:r>
              <w:rPr>
                <w:rFonts w:ascii="宋体" w:hAnsi="宋体" w:eastAsia="宋体" w:cs="宋体"/>
                <w:spacing w:val="-2"/>
                <w:sz w:val="18"/>
                <w:szCs w:val="18"/>
              </w:rPr>
              <w:t>3.1.3.3</w:t>
            </w:r>
            <w:r>
              <w:rPr>
                <w:rFonts w:ascii="宋体" w:hAnsi="宋体" w:eastAsia="宋体" w:cs="宋体"/>
                <w:spacing w:val="-2"/>
                <w:sz w:val="18"/>
                <w:szCs w:val="18"/>
              </w:rPr>
              <w:fldChar w:fldCharType="end"/>
            </w:r>
          </w:p>
        </w:tc>
        <w:tc>
          <w:tcPr>
            <w:tcW w:w="5556" w:type="dxa"/>
            <w:vAlign w:val="top"/>
          </w:tcPr>
          <w:p>
            <w:pPr>
              <w:spacing w:before="134" w:line="219" w:lineRule="auto"/>
              <w:ind w:left="101"/>
              <w:rPr>
                <w:rFonts w:ascii="宋体" w:hAnsi="宋体" w:eastAsia="宋体" w:cs="宋体"/>
                <w:sz w:val="18"/>
                <w:szCs w:val="18"/>
              </w:rPr>
            </w:pPr>
            <w:r>
              <w:rPr>
                <w:rFonts w:ascii="宋体" w:hAnsi="宋体" w:eastAsia="宋体" w:cs="宋体"/>
                <w:sz w:val="18"/>
                <w:szCs w:val="18"/>
              </w:rPr>
              <w:t>关心院内老党员的思想动态，帮扶院内老党员</w:t>
            </w:r>
            <w:r>
              <w:rPr>
                <w:rFonts w:ascii="宋体" w:hAnsi="宋体" w:eastAsia="宋体" w:cs="宋体"/>
                <w:spacing w:val="-1"/>
                <w:sz w:val="18"/>
                <w:szCs w:val="18"/>
              </w:rPr>
              <w:t>的生活，定期组织适合</w:t>
            </w:r>
          </w:p>
          <w:p>
            <w:pPr>
              <w:spacing w:before="76" w:line="219" w:lineRule="auto"/>
              <w:ind w:left="101"/>
              <w:rPr>
                <w:rFonts w:ascii="宋体" w:hAnsi="宋体" w:eastAsia="宋体" w:cs="宋体"/>
                <w:sz w:val="18"/>
                <w:szCs w:val="18"/>
              </w:rPr>
            </w:pPr>
            <w:r>
              <w:rPr>
                <w:rFonts w:ascii="宋体" w:hAnsi="宋体" w:eastAsia="宋体" w:cs="宋体"/>
                <w:spacing w:val="10"/>
                <w:sz w:val="18"/>
                <w:szCs w:val="18"/>
              </w:rPr>
              <w:t>老党员的党内活动。</w:t>
            </w:r>
          </w:p>
          <w:p>
            <w:pPr>
              <w:spacing w:before="16" w:line="219" w:lineRule="auto"/>
              <w:ind w:left="101"/>
              <w:rPr>
                <w:rFonts w:ascii="宋体" w:hAnsi="宋体" w:eastAsia="宋体" w:cs="宋体"/>
                <w:sz w:val="18"/>
                <w:szCs w:val="18"/>
              </w:rPr>
            </w:pPr>
            <w:r>
              <w:rPr>
                <w:rFonts w:ascii="宋体" w:hAnsi="宋体" w:eastAsia="宋体" w:cs="宋体"/>
                <w:spacing w:val="-1"/>
                <w:sz w:val="18"/>
                <w:szCs w:val="18"/>
              </w:rPr>
              <w:t>注：无计划和实施记录不得分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70" w:lineRule="auto"/>
              <w:rPr>
                <w:rFonts w:ascii="Arial"/>
                <w:sz w:val="21"/>
              </w:rPr>
            </w:pPr>
          </w:p>
          <w:p>
            <w:pPr>
              <w:spacing w:before="58" w:line="183" w:lineRule="auto"/>
              <w:ind w:left="216"/>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324"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1"/>
                <w:sz w:val="18"/>
                <w:szCs w:val="18"/>
              </w:rPr>
              <w:t>查看计划和实施记录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54" w:type="dxa"/>
            <w:shd w:val="clear" w:color="auto" w:fill="D6F7FA"/>
            <w:vAlign w:val="top"/>
          </w:tcPr>
          <w:p>
            <w:pPr>
              <w:spacing w:before="180" w:line="183" w:lineRule="auto"/>
              <w:ind w:left="537"/>
              <w:rPr>
                <w:rFonts w:ascii="宋体" w:hAnsi="宋体" w:eastAsia="宋体" w:cs="宋体"/>
                <w:sz w:val="18"/>
                <w:szCs w:val="18"/>
              </w:rPr>
            </w:pPr>
            <w:r>
              <w:rPr>
                <w:rFonts w:ascii="宋体" w:hAnsi="宋体" w:eastAsia="宋体" w:cs="宋体"/>
                <w:b/>
                <w:bCs/>
                <w:color w:val="474B4B"/>
                <w:spacing w:val="-5"/>
                <w:sz w:val="18"/>
                <w:szCs w:val="18"/>
              </w:rPr>
              <w:t>3.2</w:t>
            </w:r>
          </w:p>
        </w:tc>
        <w:tc>
          <w:tcPr>
            <w:tcW w:w="5556" w:type="dxa"/>
            <w:shd w:val="clear" w:color="auto" w:fill="D5F6F7"/>
            <w:vAlign w:val="top"/>
          </w:tcPr>
          <w:p>
            <w:pPr>
              <w:spacing w:before="133" w:line="219" w:lineRule="auto"/>
              <w:ind w:left="103"/>
              <w:rPr>
                <w:rFonts w:ascii="宋体" w:hAnsi="宋体" w:eastAsia="宋体" w:cs="宋体"/>
                <w:sz w:val="18"/>
                <w:szCs w:val="18"/>
              </w:rPr>
            </w:pPr>
            <w:r>
              <w:rPr>
                <w:rFonts w:ascii="宋体" w:hAnsi="宋体" w:eastAsia="宋体" w:cs="宋体"/>
                <w:b/>
                <w:bCs/>
                <w:spacing w:val="1"/>
                <w:sz w:val="18"/>
                <w:szCs w:val="18"/>
              </w:rPr>
              <w:t>人力资源管理</w:t>
            </w:r>
          </w:p>
        </w:tc>
        <w:tc>
          <w:tcPr>
            <w:tcW w:w="719" w:type="dxa"/>
            <w:shd w:val="clear" w:color="auto" w:fill="D4F3F3"/>
            <w:vAlign w:val="top"/>
          </w:tcPr>
          <w:p>
            <w:pPr>
              <w:rPr>
                <w:rFonts w:ascii="Arial"/>
                <w:sz w:val="21"/>
              </w:rPr>
            </w:pPr>
          </w:p>
        </w:tc>
        <w:tc>
          <w:tcPr>
            <w:tcW w:w="639" w:type="dxa"/>
            <w:shd w:val="clear" w:color="auto" w:fill="D2F3F0"/>
            <w:vAlign w:val="top"/>
          </w:tcPr>
          <w:p>
            <w:pPr>
              <w:spacing w:before="180" w:line="184" w:lineRule="auto"/>
              <w:ind w:left="225"/>
              <w:rPr>
                <w:rFonts w:ascii="宋体" w:hAnsi="宋体" w:eastAsia="宋体" w:cs="宋体"/>
                <w:sz w:val="18"/>
                <w:szCs w:val="18"/>
              </w:rPr>
            </w:pPr>
            <w:r>
              <w:rPr>
                <w:rFonts w:ascii="宋体" w:hAnsi="宋体" w:eastAsia="宋体" w:cs="宋体"/>
                <w:spacing w:val="-6"/>
                <w:sz w:val="18"/>
                <w:szCs w:val="18"/>
              </w:rPr>
              <w:t>15</w:t>
            </w:r>
          </w:p>
        </w:tc>
        <w:tc>
          <w:tcPr>
            <w:tcW w:w="640" w:type="dxa"/>
            <w:shd w:val="clear" w:color="auto" w:fill="D1F4F1"/>
            <w:vAlign w:val="top"/>
          </w:tcPr>
          <w:p>
            <w:pPr>
              <w:rPr>
                <w:rFonts w:ascii="Arial"/>
                <w:sz w:val="21"/>
              </w:rPr>
            </w:pPr>
          </w:p>
        </w:tc>
        <w:tc>
          <w:tcPr>
            <w:tcW w:w="710" w:type="dxa"/>
            <w:shd w:val="clear" w:color="auto" w:fill="D0F4EF"/>
            <w:vAlign w:val="top"/>
          </w:tcPr>
          <w:p>
            <w:pPr>
              <w:rPr>
                <w:rFonts w:ascii="Arial"/>
                <w:sz w:val="21"/>
              </w:rPr>
            </w:pPr>
          </w:p>
        </w:tc>
        <w:tc>
          <w:tcPr>
            <w:tcW w:w="709" w:type="dxa"/>
            <w:shd w:val="clear" w:color="auto" w:fill="D0F4EE"/>
            <w:vAlign w:val="top"/>
          </w:tcPr>
          <w:p>
            <w:pPr>
              <w:rPr>
                <w:rFonts w:ascii="Arial"/>
                <w:sz w:val="21"/>
              </w:rPr>
            </w:pPr>
          </w:p>
        </w:tc>
        <w:tc>
          <w:tcPr>
            <w:tcW w:w="3852" w:type="dxa"/>
            <w:shd w:val="clear" w:color="auto" w:fill="D3F4EB"/>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54" w:type="dxa"/>
            <w:shd w:val="clear" w:color="auto" w:fill="C3F0FE"/>
            <w:vAlign w:val="top"/>
          </w:tcPr>
          <w:p>
            <w:pPr>
              <w:spacing w:before="180" w:line="184" w:lineRule="auto"/>
              <w:ind w:left="447"/>
              <w:rPr>
                <w:rFonts w:ascii="宋体" w:hAnsi="宋体" w:eastAsia="宋体" w:cs="宋体"/>
                <w:sz w:val="18"/>
                <w:szCs w:val="18"/>
              </w:rPr>
            </w:pPr>
            <w:r>
              <w:rPr>
                <w:rFonts w:ascii="宋体" w:hAnsi="宋体" w:eastAsia="宋体" w:cs="宋体"/>
                <w:b/>
                <w:bCs/>
                <w:spacing w:val="-4"/>
                <w:sz w:val="18"/>
                <w:szCs w:val="18"/>
              </w:rPr>
              <w:t>3.2.1</w:t>
            </w:r>
          </w:p>
        </w:tc>
        <w:tc>
          <w:tcPr>
            <w:tcW w:w="5556" w:type="dxa"/>
            <w:shd w:val="clear" w:color="auto" w:fill="C3EEFE"/>
            <w:vAlign w:val="top"/>
          </w:tcPr>
          <w:p>
            <w:pPr>
              <w:spacing w:before="132" w:line="219" w:lineRule="auto"/>
              <w:ind w:left="103"/>
              <w:rPr>
                <w:rFonts w:ascii="宋体" w:hAnsi="宋体" w:eastAsia="宋体" w:cs="宋体"/>
                <w:sz w:val="18"/>
                <w:szCs w:val="18"/>
              </w:rPr>
            </w:pPr>
            <w:r>
              <w:rPr>
                <w:rFonts w:ascii="宋体" w:hAnsi="宋体" w:eastAsia="宋体" w:cs="宋体"/>
                <w:b/>
                <w:bCs/>
                <w:spacing w:val="-4"/>
                <w:sz w:val="18"/>
                <w:szCs w:val="18"/>
              </w:rPr>
              <w:t>员工基本管理</w:t>
            </w:r>
          </w:p>
        </w:tc>
        <w:tc>
          <w:tcPr>
            <w:tcW w:w="719" w:type="dxa"/>
            <w:shd w:val="clear" w:color="auto" w:fill="C0ECFD"/>
            <w:vAlign w:val="top"/>
          </w:tcPr>
          <w:p>
            <w:pPr>
              <w:rPr>
                <w:rFonts w:ascii="Arial"/>
                <w:sz w:val="21"/>
              </w:rPr>
            </w:pPr>
          </w:p>
        </w:tc>
        <w:tc>
          <w:tcPr>
            <w:tcW w:w="639" w:type="dxa"/>
            <w:shd w:val="clear" w:color="auto" w:fill="BFEBFD"/>
            <w:vAlign w:val="top"/>
          </w:tcPr>
          <w:p>
            <w:pPr>
              <w:rPr>
                <w:rFonts w:ascii="Arial"/>
                <w:sz w:val="21"/>
              </w:rPr>
            </w:pPr>
          </w:p>
        </w:tc>
        <w:tc>
          <w:tcPr>
            <w:tcW w:w="640" w:type="dxa"/>
            <w:shd w:val="clear" w:color="auto" w:fill="BEEBFD"/>
            <w:vAlign w:val="top"/>
          </w:tcPr>
          <w:p>
            <w:pPr>
              <w:spacing w:before="182" w:line="183" w:lineRule="auto"/>
              <w:ind w:left="267"/>
              <w:rPr>
                <w:rFonts w:ascii="宋体" w:hAnsi="宋体" w:eastAsia="宋体" w:cs="宋体"/>
                <w:sz w:val="18"/>
                <w:szCs w:val="18"/>
              </w:rPr>
            </w:pPr>
            <w:r>
              <w:rPr>
                <w:rFonts w:ascii="宋体" w:hAnsi="宋体" w:eastAsia="宋体" w:cs="宋体"/>
                <w:sz w:val="18"/>
                <w:szCs w:val="18"/>
              </w:rPr>
              <w:t>2</w:t>
            </w:r>
          </w:p>
        </w:tc>
        <w:tc>
          <w:tcPr>
            <w:tcW w:w="710" w:type="dxa"/>
            <w:shd w:val="clear" w:color="auto" w:fill="BEEBFD"/>
            <w:vAlign w:val="top"/>
          </w:tcPr>
          <w:p>
            <w:pPr>
              <w:rPr>
                <w:rFonts w:ascii="Arial"/>
                <w:sz w:val="21"/>
              </w:rPr>
            </w:pPr>
          </w:p>
        </w:tc>
        <w:tc>
          <w:tcPr>
            <w:tcW w:w="709" w:type="dxa"/>
            <w:shd w:val="clear" w:color="auto" w:fill="BDEBFC"/>
            <w:vAlign w:val="top"/>
          </w:tcPr>
          <w:p>
            <w:pPr>
              <w:rPr>
                <w:rFonts w:ascii="Arial"/>
                <w:sz w:val="21"/>
              </w:rPr>
            </w:pPr>
          </w:p>
        </w:tc>
        <w:tc>
          <w:tcPr>
            <w:tcW w:w="3852" w:type="dxa"/>
            <w:shd w:val="clear" w:color="auto" w:fill="C1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54" w:type="dxa"/>
            <w:vAlign w:val="top"/>
          </w:tcPr>
          <w:p>
            <w:pPr>
              <w:spacing w:line="251" w:lineRule="auto"/>
              <w:rPr>
                <w:rFonts w:ascii="Arial"/>
                <w:sz w:val="21"/>
              </w:rPr>
            </w:pPr>
          </w:p>
          <w:p>
            <w:pPr>
              <w:spacing w:before="59" w:line="184" w:lineRule="auto"/>
              <w:ind w:left="354"/>
              <w:rPr>
                <w:rFonts w:ascii="宋体" w:hAnsi="宋体" w:eastAsia="宋体" w:cs="宋体"/>
                <w:sz w:val="18"/>
                <w:szCs w:val="18"/>
              </w:rPr>
            </w:pPr>
            <w:r>
              <w:fldChar w:fldCharType="begin"/>
            </w:r>
            <w:r>
              <w:instrText xml:space="preserve"> HYPERLINK "https://3.2.1.1" </w:instrText>
            </w:r>
            <w:r>
              <w:fldChar w:fldCharType="separate"/>
            </w:r>
            <w:r>
              <w:rPr>
                <w:rFonts w:ascii="宋体" w:hAnsi="宋体" w:eastAsia="宋体" w:cs="宋体"/>
                <w:spacing w:val="-2"/>
                <w:sz w:val="18"/>
                <w:szCs w:val="18"/>
              </w:rPr>
              <w:t>3.2.1.1</w:t>
            </w:r>
            <w:r>
              <w:rPr>
                <w:rFonts w:ascii="宋体" w:hAnsi="宋体" w:eastAsia="宋体" w:cs="宋体"/>
                <w:spacing w:val="-2"/>
                <w:sz w:val="18"/>
                <w:szCs w:val="18"/>
              </w:rPr>
              <w:fldChar w:fldCharType="end"/>
            </w:r>
          </w:p>
        </w:tc>
        <w:tc>
          <w:tcPr>
            <w:tcW w:w="5556" w:type="dxa"/>
            <w:vAlign w:val="top"/>
          </w:tcPr>
          <w:p>
            <w:pPr>
              <w:spacing w:before="146" w:line="280" w:lineRule="exact"/>
              <w:ind w:left="101"/>
              <w:rPr>
                <w:rFonts w:ascii="宋体" w:hAnsi="宋体" w:eastAsia="宋体" w:cs="宋体"/>
                <w:sz w:val="18"/>
                <w:szCs w:val="18"/>
              </w:rPr>
            </w:pPr>
            <w:r>
              <w:rPr>
                <w:rFonts w:ascii="宋体" w:hAnsi="宋体" w:eastAsia="宋体" w:cs="宋体"/>
                <w:spacing w:val="5"/>
                <w:position w:val="7"/>
                <w:sz w:val="18"/>
                <w:szCs w:val="18"/>
              </w:rPr>
              <w:t>与所有员工签订有效劳动、劳务合同。</w:t>
            </w:r>
          </w:p>
          <w:p>
            <w:pPr>
              <w:spacing w:line="219" w:lineRule="auto"/>
              <w:ind w:left="101"/>
              <w:rPr>
                <w:rFonts w:ascii="宋体" w:hAnsi="宋体" w:eastAsia="宋体" w:cs="宋体"/>
                <w:sz w:val="18"/>
                <w:szCs w:val="18"/>
              </w:rPr>
            </w:pPr>
            <w:r>
              <w:rPr>
                <w:rFonts w:ascii="宋体" w:hAnsi="宋体" w:eastAsia="宋体" w:cs="宋体"/>
                <w:spacing w:val="9"/>
                <w:sz w:val="18"/>
                <w:szCs w:val="18"/>
              </w:rPr>
              <w:t>注：缺1份不得分</w:t>
            </w:r>
          </w:p>
        </w:tc>
        <w:tc>
          <w:tcPr>
            <w:tcW w:w="71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51"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66" w:line="219" w:lineRule="auto"/>
              <w:ind w:left="107"/>
              <w:rPr>
                <w:rFonts w:ascii="宋体" w:hAnsi="宋体" w:eastAsia="宋体" w:cs="宋体"/>
                <w:sz w:val="18"/>
                <w:szCs w:val="18"/>
              </w:rPr>
            </w:pPr>
            <w:r>
              <w:rPr>
                <w:rFonts w:ascii="宋体" w:hAnsi="宋体" w:eastAsia="宋体" w:cs="宋体"/>
                <w:spacing w:val="2"/>
                <w:sz w:val="18"/>
                <w:szCs w:val="18"/>
              </w:rPr>
              <w:t>查看花名册和合同</w:t>
            </w:r>
          </w:p>
        </w:tc>
      </w:tr>
    </w:tbl>
    <w:p>
      <w:pPr>
        <w:spacing w:before="330" w:line="184" w:lineRule="auto"/>
        <w:ind w:left="75"/>
        <w:rPr>
          <w:rFonts w:ascii="宋体" w:hAnsi="宋体" w:eastAsia="宋体" w:cs="宋体"/>
          <w:sz w:val="29"/>
          <w:szCs w:val="29"/>
        </w:rPr>
      </w:pPr>
      <w:r>
        <w:rPr>
          <w:rFonts w:ascii="宋体" w:hAnsi="宋体" w:eastAsia="宋体" w:cs="宋体"/>
          <w:spacing w:val="-2"/>
          <w:sz w:val="29"/>
          <w:szCs w:val="29"/>
        </w:rPr>
        <w:t>—126—</w:t>
      </w:r>
    </w:p>
    <w:p>
      <w:pPr>
        <w:sectPr>
          <w:pgSz w:w="16830" w:h="11900"/>
          <w:pgMar w:top="1011" w:right="755" w:bottom="400" w:left="1885"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40"/>
        <w:gridCol w:w="629"/>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1344" w:type="dxa"/>
            <w:vAlign w:val="top"/>
          </w:tcPr>
          <w:p>
            <w:pPr>
              <w:spacing w:line="248" w:lineRule="auto"/>
              <w:rPr>
                <w:rFonts w:ascii="Arial"/>
                <w:sz w:val="21"/>
              </w:rPr>
            </w:pPr>
          </w:p>
          <w:p>
            <w:pPr>
              <w:spacing w:line="248"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"https://3.2.1.2" </w:instrText>
            </w:r>
            <w:r>
              <w:fldChar w:fldCharType="separate"/>
            </w:r>
            <w:r>
              <w:rPr>
                <w:rFonts w:ascii="宋体" w:hAnsi="宋体" w:eastAsia="宋体" w:cs="宋体"/>
                <w:spacing w:val="-2"/>
                <w:sz w:val="18"/>
                <w:szCs w:val="18"/>
              </w:rPr>
              <w:t>3.2.1.2</w:t>
            </w:r>
            <w:r>
              <w:rPr>
                <w:rFonts w:ascii="宋体" w:hAnsi="宋体" w:eastAsia="宋体" w:cs="宋体"/>
                <w:spacing w:val="-2"/>
                <w:sz w:val="18"/>
                <w:szCs w:val="18"/>
              </w:rPr>
              <w:fldChar w:fldCharType="end"/>
            </w:r>
          </w:p>
        </w:tc>
        <w:tc>
          <w:tcPr>
            <w:tcW w:w="5556" w:type="dxa"/>
            <w:vAlign w:val="top"/>
          </w:tcPr>
          <w:p>
            <w:pPr>
              <w:spacing w:before="132" w:line="219" w:lineRule="auto"/>
              <w:ind w:left="101"/>
              <w:rPr>
                <w:rFonts w:ascii="宋体" w:hAnsi="宋体" w:eastAsia="宋体" w:cs="宋体"/>
                <w:sz w:val="18"/>
                <w:szCs w:val="18"/>
              </w:rPr>
            </w:pPr>
            <w:r>
              <w:rPr>
                <w:rFonts w:ascii="宋体" w:hAnsi="宋体" w:eastAsia="宋体" w:cs="宋体"/>
                <w:spacing w:val="1"/>
                <w:sz w:val="18"/>
                <w:szCs w:val="18"/>
              </w:rPr>
              <w:t>员工档案管理</w:t>
            </w:r>
          </w:p>
          <w:p>
            <w:pPr>
              <w:spacing w:before="36" w:line="219" w:lineRule="auto"/>
              <w:ind w:left="221"/>
              <w:rPr>
                <w:rFonts w:ascii="宋体" w:hAnsi="宋体" w:eastAsia="宋体" w:cs="宋体"/>
                <w:sz w:val="18"/>
                <w:szCs w:val="18"/>
              </w:rPr>
            </w:pPr>
            <w:r>
              <w:rPr>
                <w:rFonts w:ascii="宋体" w:hAnsi="宋体" w:eastAsia="宋体" w:cs="宋体"/>
                <w:spacing w:val="2"/>
                <w:sz w:val="18"/>
                <w:szCs w:val="18"/>
              </w:rPr>
              <w:t>(1)有全部工作人员名册，各项目登记、证件齐</w:t>
            </w:r>
            <w:r>
              <w:rPr>
                <w:rFonts w:ascii="宋体" w:hAnsi="宋体" w:eastAsia="宋体" w:cs="宋体"/>
                <w:spacing w:val="1"/>
                <w:sz w:val="18"/>
                <w:szCs w:val="18"/>
              </w:rPr>
              <w:t>全(姓名、性别、身</w:t>
            </w:r>
          </w:p>
          <w:p>
            <w:pPr>
              <w:spacing w:before="66" w:line="219" w:lineRule="auto"/>
              <w:ind w:left="101"/>
              <w:rPr>
                <w:rFonts w:ascii="宋体" w:hAnsi="宋体" w:eastAsia="宋体" w:cs="宋体"/>
                <w:sz w:val="18"/>
                <w:szCs w:val="18"/>
              </w:rPr>
            </w:pPr>
            <w:r>
              <w:rPr>
                <w:rFonts w:ascii="宋体" w:hAnsi="宋体" w:eastAsia="宋体" w:cs="宋体"/>
                <w:spacing w:val="4"/>
                <w:sz w:val="18"/>
                <w:szCs w:val="18"/>
              </w:rPr>
              <w:t>份证号、入职日期、入职部门、岗位/职务等)。</w:t>
            </w:r>
          </w:p>
          <w:p>
            <w:pPr>
              <w:spacing w:before="46" w:line="219" w:lineRule="auto"/>
              <w:ind w:left="101"/>
              <w:rPr>
                <w:rFonts w:ascii="宋体" w:hAnsi="宋体" w:eastAsia="宋体" w:cs="宋体"/>
                <w:sz w:val="18"/>
                <w:szCs w:val="18"/>
              </w:rPr>
            </w:pPr>
            <w:r>
              <w:rPr>
                <w:rFonts w:ascii="宋体" w:hAnsi="宋体" w:eastAsia="宋体" w:cs="宋体"/>
                <w:spacing w:val="1"/>
                <w:sz w:val="18"/>
                <w:szCs w:val="18"/>
              </w:rPr>
              <w:t>注：1项不符合扣0.5分，扣完为止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48" w:lineRule="auto"/>
              <w:rPr>
                <w:rFonts w:ascii="Arial"/>
                <w:sz w:val="21"/>
              </w:rPr>
            </w:pPr>
          </w:p>
          <w:p>
            <w:pPr>
              <w:spacing w:line="248"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451"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查看花名册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44" w:type="dxa"/>
            <w:shd w:val="clear" w:color="auto" w:fill="BDEBFE"/>
            <w:vAlign w:val="top"/>
          </w:tcPr>
          <w:p>
            <w:pPr>
              <w:spacing w:before="153" w:line="183" w:lineRule="auto"/>
              <w:ind w:left="437"/>
              <w:rPr>
                <w:rFonts w:ascii="宋体" w:hAnsi="宋体" w:eastAsia="宋体" w:cs="宋体"/>
                <w:sz w:val="18"/>
                <w:szCs w:val="18"/>
              </w:rPr>
            </w:pPr>
            <w:r>
              <w:rPr>
                <w:rFonts w:ascii="宋体" w:hAnsi="宋体" w:eastAsia="宋体" w:cs="宋体"/>
                <w:b/>
                <w:bCs/>
                <w:spacing w:val="-4"/>
                <w:sz w:val="18"/>
                <w:szCs w:val="18"/>
              </w:rPr>
              <w:t>3.2.2</w:t>
            </w:r>
          </w:p>
        </w:tc>
        <w:tc>
          <w:tcPr>
            <w:tcW w:w="5556" w:type="dxa"/>
            <w:shd w:val="clear" w:color="auto" w:fill="BEECFE"/>
            <w:vAlign w:val="top"/>
          </w:tcPr>
          <w:p>
            <w:pPr>
              <w:spacing w:before="106" w:line="220" w:lineRule="auto"/>
              <w:ind w:left="103"/>
              <w:rPr>
                <w:rFonts w:ascii="宋体" w:hAnsi="宋体" w:eastAsia="宋体" w:cs="宋体"/>
                <w:sz w:val="18"/>
                <w:szCs w:val="18"/>
              </w:rPr>
            </w:pPr>
            <w:r>
              <w:rPr>
                <w:rFonts w:ascii="宋体" w:hAnsi="宋体" w:eastAsia="宋体" w:cs="宋体"/>
                <w:b/>
                <w:bCs/>
                <w:spacing w:val="-1"/>
                <w:sz w:val="18"/>
                <w:szCs w:val="18"/>
              </w:rPr>
              <w:t>员工岗位职责</w:t>
            </w:r>
          </w:p>
        </w:tc>
        <w:tc>
          <w:tcPr>
            <w:tcW w:w="710" w:type="dxa"/>
            <w:shd w:val="clear" w:color="auto" w:fill="B9EAFD"/>
            <w:vAlign w:val="top"/>
          </w:tcPr>
          <w:p>
            <w:pPr>
              <w:rPr>
                <w:rFonts w:ascii="Arial"/>
                <w:sz w:val="21"/>
              </w:rPr>
            </w:pPr>
          </w:p>
        </w:tc>
        <w:tc>
          <w:tcPr>
            <w:tcW w:w="640" w:type="dxa"/>
            <w:shd w:val="clear" w:color="auto" w:fill="BCEBFD"/>
            <w:vAlign w:val="top"/>
          </w:tcPr>
          <w:p>
            <w:pPr>
              <w:rPr>
                <w:rFonts w:ascii="Arial"/>
                <w:sz w:val="21"/>
              </w:rPr>
            </w:pPr>
          </w:p>
        </w:tc>
        <w:tc>
          <w:tcPr>
            <w:tcW w:w="629" w:type="dxa"/>
            <w:shd w:val="clear" w:color="auto" w:fill="BDEBFE"/>
            <w:vAlign w:val="top"/>
          </w:tcPr>
          <w:p>
            <w:pPr>
              <w:spacing w:before="153"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BDECFE"/>
            <w:vAlign w:val="top"/>
          </w:tcPr>
          <w:p>
            <w:pPr>
              <w:rPr>
                <w:rFonts w:ascii="Arial"/>
                <w:sz w:val="21"/>
              </w:rPr>
            </w:pPr>
          </w:p>
        </w:tc>
        <w:tc>
          <w:tcPr>
            <w:tcW w:w="709" w:type="dxa"/>
            <w:shd w:val="clear" w:color="auto" w:fill="BDEDFD"/>
            <w:vAlign w:val="top"/>
          </w:tcPr>
          <w:p>
            <w:pPr>
              <w:rPr>
                <w:rFonts w:ascii="Arial"/>
                <w:sz w:val="21"/>
              </w:rPr>
            </w:pPr>
          </w:p>
        </w:tc>
        <w:tc>
          <w:tcPr>
            <w:tcW w:w="385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83" w:line="184" w:lineRule="auto"/>
              <w:ind w:left="345"/>
              <w:rPr>
                <w:rFonts w:ascii="宋体" w:hAnsi="宋体" w:eastAsia="宋体" w:cs="宋体"/>
                <w:sz w:val="18"/>
                <w:szCs w:val="18"/>
              </w:rPr>
            </w:pPr>
            <w:r>
              <w:fldChar w:fldCharType="begin"/>
            </w:r>
            <w:r>
              <w:instrText xml:space="preserve"> HYPERLINK "https://3.2.2.1" </w:instrText>
            </w:r>
            <w:r>
              <w:fldChar w:fldCharType="separate"/>
            </w:r>
            <w:r>
              <w:rPr>
                <w:rFonts w:ascii="宋体" w:hAnsi="宋体" w:eastAsia="宋体" w:cs="宋体"/>
                <w:spacing w:val="-2"/>
                <w:sz w:val="18"/>
                <w:szCs w:val="18"/>
              </w:rPr>
              <w:t>3.2.2.1</w:t>
            </w:r>
            <w:r>
              <w:rPr>
                <w:rFonts w:ascii="宋体" w:hAnsi="宋体" w:eastAsia="宋体" w:cs="宋体"/>
                <w:spacing w:val="-2"/>
                <w:sz w:val="18"/>
                <w:szCs w:val="18"/>
              </w:rPr>
              <w:fldChar w:fldCharType="end"/>
            </w:r>
          </w:p>
        </w:tc>
        <w:tc>
          <w:tcPr>
            <w:tcW w:w="5556" w:type="dxa"/>
            <w:vAlign w:val="top"/>
          </w:tcPr>
          <w:p>
            <w:pPr>
              <w:spacing w:before="129" w:line="220" w:lineRule="auto"/>
              <w:ind w:left="101"/>
              <w:rPr>
                <w:rFonts w:ascii="宋体" w:hAnsi="宋体" w:eastAsia="宋体" w:cs="宋体"/>
                <w:sz w:val="18"/>
                <w:szCs w:val="18"/>
              </w:rPr>
            </w:pPr>
            <w:r>
              <w:rPr>
                <w:rFonts w:ascii="宋体" w:hAnsi="宋体" w:eastAsia="宋体" w:cs="宋体"/>
                <w:spacing w:val="14"/>
                <w:sz w:val="18"/>
                <w:szCs w:val="18"/>
              </w:rPr>
              <w:t>有岗位职责。</w:t>
            </w:r>
          </w:p>
          <w:p>
            <w:pPr>
              <w:spacing w:before="24" w:line="219" w:lineRule="auto"/>
              <w:ind w:left="101"/>
              <w:rPr>
                <w:rFonts w:ascii="宋体" w:hAnsi="宋体" w:eastAsia="宋体" w:cs="宋体"/>
                <w:sz w:val="18"/>
                <w:szCs w:val="18"/>
              </w:rPr>
            </w:pPr>
            <w:r>
              <w:rPr>
                <w:rFonts w:ascii="宋体" w:hAnsi="宋体" w:eastAsia="宋体" w:cs="宋体"/>
                <w:spacing w:val="-1"/>
                <w:sz w:val="18"/>
                <w:szCs w:val="18"/>
              </w:rPr>
              <w:t>注：缺一个职责扣0.5分，扣完为止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3"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8" w:line="219" w:lineRule="auto"/>
              <w:ind w:left="108"/>
              <w:rPr>
                <w:rFonts w:ascii="宋体" w:hAnsi="宋体" w:eastAsia="宋体" w:cs="宋体"/>
                <w:sz w:val="18"/>
                <w:szCs w:val="18"/>
              </w:rPr>
            </w:pPr>
            <w:r>
              <w:rPr>
                <w:rFonts w:ascii="宋体" w:hAnsi="宋体" w:eastAsia="宋体" w:cs="宋体"/>
                <w:spacing w:val="-1"/>
                <w:sz w:val="18"/>
                <w:szCs w:val="18"/>
              </w:rPr>
              <w:t>查看岗位设置和职责文件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shd w:val="clear" w:color="auto" w:fill="BFEDFD"/>
            <w:vAlign w:val="top"/>
          </w:tcPr>
          <w:p>
            <w:pPr>
              <w:spacing w:before="164" w:line="183" w:lineRule="auto"/>
              <w:ind w:left="437"/>
              <w:rPr>
                <w:rFonts w:ascii="宋体" w:hAnsi="宋体" w:eastAsia="宋体" w:cs="宋体"/>
                <w:sz w:val="18"/>
                <w:szCs w:val="18"/>
              </w:rPr>
            </w:pPr>
            <w:r>
              <w:rPr>
                <w:rFonts w:ascii="宋体" w:hAnsi="宋体" w:eastAsia="宋体" w:cs="宋体"/>
                <w:b/>
                <w:bCs/>
                <w:spacing w:val="-4"/>
                <w:sz w:val="18"/>
                <w:szCs w:val="18"/>
              </w:rPr>
              <w:t>3.2.3</w:t>
            </w:r>
          </w:p>
        </w:tc>
        <w:tc>
          <w:tcPr>
            <w:tcW w:w="5556" w:type="dxa"/>
            <w:shd w:val="clear" w:color="auto" w:fill="C0EDFD"/>
            <w:vAlign w:val="top"/>
          </w:tcPr>
          <w:p>
            <w:pPr>
              <w:spacing w:before="117" w:line="220" w:lineRule="auto"/>
              <w:ind w:left="103"/>
              <w:rPr>
                <w:rFonts w:ascii="宋体" w:hAnsi="宋体" w:eastAsia="宋体" w:cs="宋体"/>
                <w:sz w:val="18"/>
                <w:szCs w:val="18"/>
              </w:rPr>
            </w:pPr>
            <w:r>
              <w:rPr>
                <w:rFonts w:ascii="宋体" w:hAnsi="宋体" w:eastAsia="宋体" w:cs="宋体"/>
                <w:b/>
                <w:bCs/>
                <w:spacing w:val="-4"/>
                <w:sz w:val="18"/>
                <w:szCs w:val="18"/>
              </w:rPr>
              <w:t>员工学历及资质情况</w:t>
            </w:r>
          </w:p>
        </w:tc>
        <w:tc>
          <w:tcPr>
            <w:tcW w:w="710" w:type="dxa"/>
            <w:shd w:val="clear" w:color="auto" w:fill="C0EDFD"/>
            <w:vAlign w:val="top"/>
          </w:tcPr>
          <w:p>
            <w:pPr>
              <w:rPr>
                <w:rFonts w:ascii="Arial"/>
                <w:sz w:val="21"/>
              </w:rPr>
            </w:pPr>
          </w:p>
        </w:tc>
        <w:tc>
          <w:tcPr>
            <w:tcW w:w="640" w:type="dxa"/>
            <w:shd w:val="clear" w:color="auto" w:fill="C0EDFD"/>
            <w:vAlign w:val="top"/>
          </w:tcPr>
          <w:p>
            <w:pPr>
              <w:rPr>
                <w:rFonts w:ascii="Arial"/>
                <w:sz w:val="21"/>
              </w:rPr>
            </w:pPr>
          </w:p>
        </w:tc>
        <w:tc>
          <w:tcPr>
            <w:tcW w:w="629" w:type="dxa"/>
            <w:shd w:val="clear" w:color="auto" w:fill="C0EDFC"/>
            <w:vAlign w:val="top"/>
          </w:tcPr>
          <w:p>
            <w:pPr>
              <w:spacing w:before="165" w:line="183" w:lineRule="auto"/>
              <w:ind w:left="265"/>
              <w:rPr>
                <w:rFonts w:ascii="宋体" w:hAnsi="宋体" w:eastAsia="宋体" w:cs="宋体"/>
                <w:sz w:val="18"/>
                <w:szCs w:val="18"/>
              </w:rPr>
            </w:pPr>
            <w:r>
              <w:rPr>
                <w:rFonts w:ascii="宋体" w:hAnsi="宋体" w:eastAsia="宋体" w:cs="宋体"/>
                <w:sz w:val="18"/>
                <w:szCs w:val="18"/>
              </w:rPr>
              <w:t>2</w:t>
            </w:r>
          </w:p>
        </w:tc>
        <w:tc>
          <w:tcPr>
            <w:tcW w:w="709" w:type="dxa"/>
            <w:shd w:val="clear" w:color="auto" w:fill="C1EDFD"/>
            <w:vAlign w:val="top"/>
          </w:tcPr>
          <w:p>
            <w:pPr>
              <w:rPr>
                <w:rFonts w:ascii="Arial"/>
                <w:sz w:val="21"/>
              </w:rPr>
            </w:pPr>
          </w:p>
        </w:tc>
        <w:tc>
          <w:tcPr>
            <w:tcW w:w="709" w:type="dxa"/>
            <w:shd w:val="clear" w:color="auto" w:fill="C1EDFD"/>
            <w:vAlign w:val="top"/>
          </w:tcPr>
          <w:p>
            <w:pPr>
              <w:rPr>
                <w:rFonts w:ascii="Arial"/>
                <w:sz w:val="21"/>
              </w:rPr>
            </w:pPr>
          </w:p>
        </w:tc>
        <w:tc>
          <w:tcPr>
            <w:tcW w:w="3852" w:type="dxa"/>
            <w:shd w:val="clear" w:color="auto" w:fill="C7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44" w:type="dxa"/>
            <w:vAlign w:val="top"/>
          </w:tcPr>
          <w:p>
            <w:pPr>
              <w:spacing w:before="195" w:line="184" w:lineRule="auto"/>
              <w:ind w:left="345"/>
              <w:rPr>
                <w:rFonts w:ascii="宋体" w:hAnsi="宋体" w:eastAsia="宋体" w:cs="宋体"/>
                <w:sz w:val="18"/>
                <w:szCs w:val="18"/>
              </w:rPr>
            </w:pPr>
            <w:r>
              <w:fldChar w:fldCharType="begin"/>
            </w:r>
            <w:r>
              <w:instrText xml:space="preserve"> HYPERLINK "https://3.2.3.1" </w:instrText>
            </w:r>
            <w:r>
              <w:fldChar w:fldCharType="separate"/>
            </w:r>
            <w:r>
              <w:rPr>
                <w:rFonts w:ascii="宋体" w:hAnsi="宋体" w:eastAsia="宋体" w:cs="宋体"/>
                <w:spacing w:val="-2"/>
                <w:sz w:val="18"/>
                <w:szCs w:val="18"/>
              </w:rPr>
              <w:t>3.2.3.1</w:t>
            </w:r>
            <w:r>
              <w:rPr>
                <w:rFonts w:ascii="宋体" w:hAnsi="宋体" w:eastAsia="宋体" w:cs="宋体"/>
                <w:spacing w:val="-2"/>
                <w:sz w:val="18"/>
                <w:szCs w:val="18"/>
              </w:rPr>
              <w:fldChar w:fldCharType="end"/>
            </w:r>
          </w:p>
        </w:tc>
        <w:tc>
          <w:tcPr>
            <w:tcW w:w="5556" w:type="dxa"/>
            <w:vAlign w:val="top"/>
          </w:tcPr>
          <w:p>
            <w:pPr>
              <w:spacing w:before="147" w:line="219" w:lineRule="auto"/>
              <w:ind w:left="103"/>
              <w:rPr>
                <w:rFonts w:ascii="宋体" w:hAnsi="宋体" w:eastAsia="宋体" w:cs="宋体"/>
                <w:sz w:val="18"/>
                <w:szCs w:val="18"/>
              </w:rPr>
            </w:pPr>
            <w:r>
              <w:rPr>
                <w:rFonts w:ascii="宋体" w:hAnsi="宋体" w:eastAsia="宋体" w:cs="宋体"/>
                <w:b/>
                <w:bCs/>
                <w:spacing w:val="2"/>
                <w:sz w:val="18"/>
                <w:szCs w:val="18"/>
              </w:rPr>
              <w:t>敬老院院长、副院长具有初中及以上文化程度。</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195"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344" w:type="dxa"/>
            <w:vAlign w:val="top"/>
          </w:tcPr>
          <w:p>
            <w:pPr>
              <w:spacing w:line="416"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"https://3.2.3.2" </w:instrText>
            </w:r>
            <w:r>
              <w:fldChar w:fldCharType="separate"/>
            </w:r>
            <w:r>
              <w:rPr>
                <w:rFonts w:ascii="宋体" w:hAnsi="宋体" w:eastAsia="宋体" w:cs="宋体"/>
                <w:spacing w:val="-2"/>
                <w:sz w:val="18"/>
                <w:szCs w:val="18"/>
              </w:rPr>
              <w:t>3.2.3.2</w:t>
            </w:r>
            <w:r>
              <w:rPr>
                <w:rFonts w:ascii="宋体" w:hAnsi="宋体" w:eastAsia="宋体" w:cs="宋体"/>
                <w:spacing w:val="-2"/>
                <w:sz w:val="18"/>
                <w:szCs w:val="18"/>
              </w:rPr>
              <w:fldChar w:fldCharType="end"/>
            </w:r>
          </w:p>
        </w:tc>
        <w:tc>
          <w:tcPr>
            <w:tcW w:w="5556" w:type="dxa"/>
            <w:vAlign w:val="top"/>
          </w:tcPr>
          <w:p>
            <w:pPr>
              <w:spacing w:before="168" w:line="259" w:lineRule="auto"/>
              <w:ind w:left="103" w:right="127"/>
              <w:rPr>
                <w:rFonts w:ascii="宋体" w:hAnsi="宋体" w:eastAsia="宋体" w:cs="宋体"/>
                <w:sz w:val="18"/>
                <w:szCs w:val="18"/>
              </w:rPr>
            </w:pPr>
            <w:r>
              <w:rPr>
                <w:rFonts w:ascii="宋体" w:hAnsi="宋体" w:eastAsia="宋体" w:cs="宋体"/>
                <w:b/>
                <w:bCs/>
                <w:spacing w:val="1"/>
                <w:sz w:val="18"/>
                <w:szCs w:val="18"/>
              </w:rPr>
              <w:t>所有一线工作人员(生活照料、膳食和医务等服务人员)持健康证明</w:t>
            </w:r>
            <w:r>
              <w:rPr>
                <w:rFonts w:ascii="宋体" w:hAnsi="宋体" w:eastAsia="宋体" w:cs="宋体"/>
                <w:spacing w:val="6"/>
                <w:sz w:val="18"/>
                <w:szCs w:val="18"/>
              </w:rPr>
              <w:t xml:space="preserve"> </w:t>
            </w:r>
            <w:r>
              <w:rPr>
                <w:rFonts w:ascii="宋体" w:hAnsi="宋体" w:eastAsia="宋体" w:cs="宋体"/>
                <w:b/>
                <w:bCs/>
                <w:spacing w:val="-14"/>
                <w:sz w:val="18"/>
                <w:szCs w:val="18"/>
              </w:rPr>
              <w:t>上</w:t>
            </w:r>
            <w:r>
              <w:rPr>
                <w:rFonts w:ascii="宋体" w:hAnsi="宋体" w:eastAsia="宋体" w:cs="宋体"/>
                <w:spacing w:val="-4"/>
                <w:sz w:val="18"/>
                <w:szCs w:val="18"/>
              </w:rPr>
              <w:t xml:space="preserve"> </w:t>
            </w:r>
            <w:r>
              <w:rPr>
                <w:rFonts w:ascii="宋体" w:hAnsi="宋体" w:eastAsia="宋体" w:cs="宋体"/>
                <w:b/>
                <w:bCs/>
                <w:spacing w:val="-14"/>
                <w:sz w:val="18"/>
                <w:szCs w:val="18"/>
              </w:rPr>
              <w:t>岗</w:t>
            </w:r>
            <w:r>
              <w:rPr>
                <w:rFonts w:ascii="宋体" w:hAnsi="宋体" w:eastAsia="宋体" w:cs="宋体"/>
                <w:spacing w:val="-30"/>
                <w:sz w:val="18"/>
                <w:szCs w:val="18"/>
              </w:rPr>
              <w:t xml:space="preserve"> </w:t>
            </w:r>
            <w:r>
              <w:rPr>
                <w:rFonts w:ascii="宋体" w:hAnsi="宋体" w:eastAsia="宋体" w:cs="宋体"/>
                <w:b/>
                <w:bCs/>
                <w:spacing w:val="-14"/>
                <w:sz w:val="18"/>
                <w:szCs w:val="18"/>
              </w:rPr>
              <w:t>。</w:t>
            </w:r>
          </w:p>
          <w:p>
            <w:pPr>
              <w:spacing w:before="87" w:line="219" w:lineRule="auto"/>
              <w:ind w:left="101"/>
              <w:rPr>
                <w:rFonts w:ascii="宋体" w:hAnsi="宋体" w:eastAsia="宋体" w:cs="宋体"/>
                <w:sz w:val="18"/>
                <w:szCs w:val="18"/>
              </w:rPr>
            </w:pPr>
            <w:r>
              <w:rPr>
                <w:rFonts w:ascii="宋体" w:hAnsi="宋体" w:eastAsia="宋体" w:cs="宋体"/>
                <w:spacing w:val="1"/>
                <w:sz w:val="18"/>
                <w:szCs w:val="18"/>
              </w:rPr>
              <w:t>注：1人不满足不得分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41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369"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查看员工名册和证书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44" w:type="dxa"/>
            <w:shd w:val="clear" w:color="auto" w:fill="C0EDFE"/>
            <w:vAlign w:val="top"/>
          </w:tcPr>
          <w:p>
            <w:pPr>
              <w:spacing w:before="156" w:line="183" w:lineRule="auto"/>
              <w:ind w:left="437"/>
              <w:rPr>
                <w:rFonts w:ascii="宋体" w:hAnsi="宋体" w:eastAsia="宋体" w:cs="宋体"/>
                <w:sz w:val="18"/>
                <w:szCs w:val="18"/>
              </w:rPr>
            </w:pPr>
            <w:r>
              <w:rPr>
                <w:rFonts w:ascii="宋体" w:hAnsi="宋体" w:eastAsia="宋体" w:cs="宋体"/>
                <w:b/>
                <w:bCs/>
                <w:spacing w:val="-4"/>
                <w:sz w:val="18"/>
                <w:szCs w:val="18"/>
              </w:rPr>
              <w:t>3.2.4</w:t>
            </w:r>
          </w:p>
        </w:tc>
        <w:tc>
          <w:tcPr>
            <w:tcW w:w="5556" w:type="dxa"/>
            <w:shd w:val="clear" w:color="auto" w:fill="C1EDFE"/>
            <w:vAlign w:val="top"/>
          </w:tcPr>
          <w:p>
            <w:pPr>
              <w:spacing w:before="109" w:line="219" w:lineRule="auto"/>
              <w:ind w:left="103"/>
              <w:rPr>
                <w:rFonts w:ascii="宋体" w:hAnsi="宋体" w:eastAsia="宋体" w:cs="宋体"/>
                <w:sz w:val="18"/>
                <w:szCs w:val="18"/>
              </w:rPr>
            </w:pPr>
            <w:r>
              <w:rPr>
                <w:rFonts w:ascii="宋体" w:hAnsi="宋体" w:eastAsia="宋体" w:cs="宋体"/>
                <w:b/>
                <w:bCs/>
                <w:spacing w:val="-3"/>
                <w:sz w:val="18"/>
                <w:szCs w:val="18"/>
              </w:rPr>
              <w:t>员工招录、管理的相关制度</w:t>
            </w:r>
          </w:p>
        </w:tc>
        <w:tc>
          <w:tcPr>
            <w:tcW w:w="710" w:type="dxa"/>
            <w:shd w:val="clear" w:color="auto" w:fill="C1EDFE"/>
            <w:vAlign w:val="top"/>
          </w:tcPr>
          <w:p>
            <w:pPr>
              <w:rPr>
                <w:rFonts w:ascii="Arial"/>
                <w:sz w:val="21"/>
              </w:rPr>
            </w:pPr>
          </w:p>
        </w:tc>
        <w:tc>
          <w:tcPr>
            <w:tcW w:w="640" w:type="dxa"/>
            <w:shd w:val="clear" w:color="auto" w:fill="C0EEFE"/>
            <w:vAlign w:val="top"/>
          </w:tcPr>
          <w:p>
            <w:pPr>
              <w:rPr>
                <w:rFonts w:ascii="Arial"/>
                <w:sz w:val="21"/>
              </w:rPr>
            </w:pPr>
          </w:p>
        </w:tc>
        <w:tc>
          <w:tcPr>
            <w:tcW w:w="629" w:type="dxa"/>
            <w:shd w:val="clear" w:color="auto" w:fill="C2EDFD"/>
            <w:vAlign w:val="top"/>
          </w:tcPr>
          <w:p>
            <w:pPr>
              <w:spacing w:before="156" w:line="184" w:lineRule="auto"/>
              <w:ind w:left="177"/>
              <w:rPr>
                <w:rFonts w:ascii="宋体" w:hAnsi="宋体" w:eastAsia="宋体" w:cs="宋体"/>
                <w:sz w:val="18"/>
                <w:szCs w:val="18"/>
              </w:rPr>
            </w:pPr>
            <w:r>
              <w:rPr>
                <w:rFonts w:ascii="宋体" w:hAnsi="宋体" w:eastAsia="宋体" w:cs="宋体"/>
                <w:b/>
                <w:bCs/>
                <w:spacing w:val="-7"/>
                <w:sz w:val="18"/>
                <w:szCs w:val="18"/>
              </w:rPr>
              <w:t>1.5</w:t>
            </w:r>
          </w:p>
        </w:tc>
        <w:tc>
          <w:tcPr>
            <w:tcW w:w="709" w:type="dxa"/>
            <w:shd w:val="clear" w:color="auto" w:fill="C0EDFE"/>
            <w:vAlign w:val="top"/>
          </w:tcPr>
          <w:p>
            <w:pPr>
              <w:rPr>
                <w:rFonts w:ascii="Arial"/>
                <w:sz w:val="21"/>
              </w:rPr>
            </w:pPr>
          </w:p>
        </w:tc>
        <w:tc>
          <w:tcPr>
            <w:tcW w:w="709" w:type="dxa"/>
            <w:shd w:val="clear" w:color="auto" w:fill="C2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87" w:line="184" w:lineRule="auto"/>
              <w:ind w:left="345"/>
              <w:rPr>
                <w:rFonts w:ascii="宋体" w:hAnsi="宋体" w:eastAsia="宋体" w:cs="宋体"/>
                <w:sz w:val="18"/>
                <w:szCs w:val="18"/>
              </w:rPr>
            </w:pPr>
            <w:r>
              <w:fldChar w:fldCharType="begin"/>
            </w:r>
            <w:r>
              <w:instrText xml:space="preserve"> HYPERLINK "https://3.2.4.1" </w:instrText>
            </w:r>
            <w:r>
              <w:fldChar w:fldCharType="separate"/>
            </w:r>
            <w:r>
              <w:rPr>
                <w:rFonts w:ascii="宋体" w:hAnsi="宋体" w:eastAsia="宋体" w:cs="宋体"/>
                <w:spacing w:val="-2"/>
                <w:sz w:val="18"/>
                <w:szCs w:val="18"/>
              </w:rPr>
              <w:t>3.2.4.1</w:t>
            </w:r>
            <w:r>
              <w:rPr>
                <w:rFonts w:ascii="宋体" w:hAnsi="宋体" w:eastAsia="宋体" w:cs="宋体"/>
                <w:spacing w:val="-2"/>
                <w:sz w:val="18"/>
                <w:szCs w:val="18"/>
              </w:rPr>
              <w:fldChar w:fldCharType="end"/>
            </w:r>
          </w:p>
        </w:tc>
        <w:tc>
          <w:tcPr>
            <w:tcW w:w="5556" w:type="dxa"/>
            <w:vAlign w:val="top"/>
          </w:tcPr>
          <w:p>
            <w:pPr>
              <w:spacing w:before="132" w:line="240" w:lineRule="exact"/>
              <w:ind w:left="101"/>
              <w:rPr>
                <w:rFonts w:ascii="宋体" w:hAnsi="宋体" w:eastAsia="宋体" w:cs="宋体"/>
                <w:sz w:val="18"/>
                <w:szCs w:val="18"/>
              </w:rPr>
            </w:pPr>
            <w:r>
              <w:rPr>
                <w:rFonts w:ascii="宋体" w:hAnsi="宋体" w:eastAsia="宋体" w:cs="宋体"/>
                <w:spacing w:val="5"/>
                <w:position w:val="4"/>
                <w:sz w:val="18"/>
                <w:szCs w:val="18"/>
              </w:rPr>
              <w:t>有招聘制度、招聘流程，有记录。</w:t>
            </w:r>
          </w:p>
          <w:p>
            <w:pPr>
              <w:spacing w:line="219" w:lineRule="auto"/>
              <w:ind w:left="101"/>
              <w:rPr>
                <w:rFonts w:ascii="宋体" w:hAnsi="宋体" w:eastAsia="宋体" w:cs="宋体"/>
                <w:sz w:val="18"/>
                <w:szCs w:val="18"/>
              </w:rPr>
            </w:pPr>
            <w:r>
              <w:rPr>
                <w:rFonts w:ascii="宋体" w:hAnsi="宋体" w:eastAsia="宋体" w:cs="宋体"/>
                <w:spacing w:val="7"/>
                <w:sz w:val="18"/>
                <w:szCs w:val="18"/>
              </w:rPr>
              <w:t>注：缺1项不得分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42" w:line="219" w:lineRule="auto"/>
              <w:ind w:left="10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9" w:line="183" w:lineRule="auto"/>
              <w:ind w:left="345"/>
              <w:rPr>
                <w:rFonts w:ascii="宋体" w:hAnsi="宋体" w:eastAsia="宋体" w:cs="宋体"/>
                <w:sz w:val="18"/>
                <w:szCs w:val="18"/>
              </w:rPr>
            </w:pPr>
            <w:r>
              <w:fldChar w:fldCharType="begin"/>
            </w:r>
            <w:r>
              <w:instrText xml:space="preserve"> HYPERLINK "https://3.2.4.2" </w:instrText>
            </w:r>
            <w:r>
              <w:fldChar w:fldCharType="separate"/>
            </w:r>
            <w:r>
              <w:rPr>
                <w:rFonts w:ascii="宋体" w:hAnsi="宋体" w:eastAsia="宋体" w:cs="宋体"/>
                <w:spacing w:val="-2"/>
                <w:sz w:val="18"/>
                <w:szCs w:val="18"/>
              </w:rPr>
              <w:t>3.2.4.2</w:t>
            </w:r>
            <w:r>
              <w:rPr>
                <w:rFonts w:ascii="宋体" w:hAnsi="宋体" w:eastAsia="宋体" w:cs="宋体"/>
                <w:spacing w:val="-2"/>
                <w:sz w:val="18"/>
                <w:szCs w:val="18"/>
              </w:rPr>
              <w:fldChar w:fldCharType="end"/>
            </w:r>
          </w:p>
        </w:tc>
        <w:tc>
          <w:tcPr>
            <w:tcW w:w="5556" w:type="dxa"/>
            <w:vAlign w:val="top"/>
          </w:tcPr>
          <w:p>
            <w:pPr>
              <w:spacing w:before="123" w:line="236" w:lineRule="auto"/>
              <w:ind w:left="101"/>
              <w:rPr>
                <w:rFonts w:ascii="宋体" w:hAnsi="宋体" w:eastAsia="宋体" w:cs="宋体"/>
                <w:sz w:val="18"/>
                <w:szCs w:val="18"/>
              </w:rPr>
            </w:pPr>
            <w:r>
              <w:rPr>
                <w:rFonts w:ascii="宋体" w:hAnsi="宋体" w:eastAsia="宋体" w:cs="宋体"/>
                <w:spacing w:val="6"/>
                <w:sz w:val="18"/>
                <w:szCs w:val="18"/>
              </w:rPr>
              <w:t>有人员考勤制度及考勤记录。</w:t>
            </w:r>
          </w:p>
          <w:p>
            <w:pPr>
              <w:spacing w:line="219" w:lineRule="auto"/>
              <w:ind w:left="101"/>
              <w:rPr>
                <w:rFonts w:ascii="宋体" w:hAnsi="宋体" w:eastAsia="宋体" w:cs="宋体"/>
                <w:sz w:val="18"/>
                <w:szCs w:val="18"/>
              </w:rPr>
            </w:pPr>
            <w:r>
              <w:rPr>
                <w:rFonts w:ascii="宋体" w:hAnsi="宋体" w:eastAsia="宋体" w:cs="宋体"/>
                <w:spacing w:val="7"/>
                <w:sz w:val="18"/>
                <w:szCs w:val="18"/>
              </w:rPr>
              <w:t>注：缺1项不得分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3" w:line="219" w:lineRule="auto"/>
              <w:ind w:left="10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90" w:line="183" w:lineRule="auto"/>
              <w:ind w:left="345"/>
              <w:rPr>
                <w:rFonts w:ascii="宋体" w:hAnsi="宋体" w:eastAsia="宋体" w:cs="宋体"/>
                <w:sz w:val="18"/>
                <w:szCs w:val="18"/>
              </w:rPr>
            </w:pPr>
            <w:r>
              <w:fldChar w:fldCharType="begin"/>
            </w:r>
            <w:r>
              <w:instrText xml:space="preserve"> HYPERLINK "https://3.2.4.3" </w:instrText>
            </w:r>
            <w:r>
              <w:fldChar w:fldCharType="separate"/>
            </w:r>
            <w:r>
              <w:rPr>
                <w:rFonts w:ascii="宋体" w:hAnsi="宋体" w:eastAsia="宋体" w:cs="宋体"/>
                <w:spacing w:val="-2"/>
                <w:sz w:val="18"/>
                <w:szCs w:val="18"/>
              </w:rPr>
              <w:t>3.2.4.3</w:t>
            </w:r>
            <w:r>
              <w:rPr>
                <w:rFonts w:ascii="宋体" w:hAnsi="宋体" w:eastAsia="宋体" w:cs="宋体"/>
                <w:spacing w:val="-2"/>
                <w:sz w:val="18"/>
                <w:szCs w:val="18"/>
              </w:rPr>
              <w:fldChar w:fldCharType="end"/>
            </w:r>
          </w:p>
        </w:tc>
        <w:tc>
          <w:tcPr>
            <w:tcW w:w="5556" w:type="dxa"/>
            <w:vAlign w:val="top"/>
          </w:tcPr>
          <w:p>
            <w:pPr>
              <w:spacing w:before="133" w:line="226" w:lineRule="auto"/>
              <w:ind w:left="101"/>
              <w:rPr>
                <w:rFonts w:ascii="宋体" w:hAnsi="宋体" w:eastAsia="宋体" w:cs="宋体"/>
                <w:sz w:val="18"/>
                <w:szCs w:val="18"/>
              </w:rPr>
            </w:pPr>
            <w:r>
              <w:rPr>
                <w:rFonts w:ascii="宋体" w:hAnsi="宋体" w:eastAsia="宋体" w:cs="宋体"/>
                <w:spacing w:val="8"/>
                <w:sz w:val="18"/>
                <w:szCs w:val="18"/>
              </w:rPr>
              <w:t>有请销假制度并有记录。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90"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44" w:line="219" w:lineRule="auto"/>
              <w:ind w:left="10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44" w:type="dxa"/>
            <w:shd w:val="clear" w:color="auto" w:fill="C1EDFD"/>
            <w:vAlign w:val="top"/>
          </w:tcPr>
          <w:p>
            <w:pPr>
              <w:spacing w:before="161" w:line="183" w:lineRule="auto"/>
              <w:ind w:left="435"/>
              <w:rPr>
                <w:rFonts w:ascii="宋体" w:hAnsi="宋体" w:eastAsia="宋体" w:cs="宋体"/>
                <w:sz w:val="18"/>
                <w:szCs w:val="18"/>
              </w:rPr>
            </w:pPr>
            <w:r>
              <w:rPr>
                <w:rFonts w:ascii="宋体" w:hAnsi="宋体" w:eastAsia="宋体" w:cs="宋体"/>
                <w:spacing w:val="-2"/>
                <w:sz w:val="18"/>
                <w:szCs w:val="18"/>
              </w:rPr>
              <w:t>3.2.5</w:t>
            </w:r>
          </w:p>
        </w:tc>
        <w:tc>
          <w:tcPr>
            <w:tcW w:w="5556" w:type="dxa"/>
            <w:shd w:val="clear" w:color="auto" w:fill="C1EDFD"/>
            <w:vAlign w:val="top"/>
          </w:tcPr>
          <w:p>
            <w:pPr>
              <w:spacing w:before="112" w:line="219" w:lineRule="auto"/>
              <w:ind w:left="103"/>
              <w:rPr>
                <w:rFonts w:ascii="宋体" w:hAnsi="宋体" w:eastAsia="宋体" w:cs="宋体"/>
                <w:sz w:val="18"/>
                <w:szCs w:val="18"/>
              </w:rPr>
            </w:pPr>
            <w:r>
              <w:rPr>
                <w:rFonts w:ascii="宋体" w:hAnsi="宋体" w:eastAsia="宋体" w:cs="宋体"/>
                <w:b/>
                <w:bCs/>
                <w:spacing w:val="-4"/>
                <w:sz w:val="18"/>
                <w:szCs w:val="18"/>
              </w:rPr>
              <w:t>员工薪酬管理制度</w:t>
            </w:r>
          </w:p>
        </w:tc>
        <w:tc>
          <w:tcPr>
            <w:tcW w:w="710" w:type="dxa"/>
            <w:shd w:val="clear" w:color="auto" w:fill="C1EDFC"/>
            <w:vAlign w:val="top"/>
          </w:tcPr>
          <w:p>
            <w:pPr>
              <w:rPr>
                <w:rFonts w:ascii="Arial"/>
                <w:sz w:val="21"/>
              </w:rPr>
            </w:pPr>
          </w:p>
        </w:tc>
        <w:tc>
          <w:tcPr>
            <w:tcW w:w="640" w:type="dxa"/>
            <w:shd w:val="clear" w:color="auto" w:fill="C0EEFC"/>
            <w:vAlign w:val="top"/>
          </w:tcPr>
          <w:p>
            <w:pPr>
              <w:rPr>
                <w:rFonts w:ascii="Arial"/>
                <w:sz w:val="21"/>
              </w:rPr>
            </w:pPr>
          </w:p>
        </w:tc>
        <w:tc>
          <w:tcPr>
            <w:tcW w:w="629" w:type="dxa"/>
            <w:shd w:val="clear" w:color="auto" w:fill="C2EDFC"/>
            <w:vAlign w:val="top"/>
          </w:tcPr>
          <w:p>
            <w:pPr>
              <w:spacing w:before="160"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C1EEFB"/>
            <w:vAlign w:val="top"/>
          </w:tcPr>
          <w:p>
            <w:pPr>
              <w:rPr>
                <w:rFonts w:ascii="Arial"/>
                <w:sz w:val="21"/>
              </w:rPr>
            </w:pPr>
          </w:p>
        </w:tc>
        <w:tc>
          <w:tcPr>
            <w:tcW w:w="709" w:type="dxa"/>
            <w:shd w:val="clear" w:color="auto" w:fill="C3EFFD"/>
            <w:vAlign w:val="top"/>
          </w:tcPr>
          <w:p>
            <w:pPr>
              <w:rPr>
                <w:rFonts w:ascii="Arial"/>
                <w:sz w:val="21"/>
              </w:rPr>
            </w:pPr>
          </w:p>
        </w:tc>
        <w:tc>
          <w:tcPr>
            <w:tcW w:w="3852" w:type="dxa"/>
            <w:shd w:val="clear" w:color="auto" w:fill="C7EF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80" w:line="184" w:lineRule="auto"/>
              <w:ind w:left="345"/>
              <w:rPr>
                <w:rFonts w:ascii="宋体" w:hAnsi="宋体" w:eastAsia="宋体" w:cs="宋体"/>
                <w:sz w:val="18"/>
                <w:szCs w:val="18"/>
              </w:rPr>
            </w:pPr>
            <w:r>
              <w:fldChar w:fldCharType="begin"/>
            </w:r>
            <w:r>
              <w:instrText xml:space="preserve"> HYPERLINK "https://3.2.5.1" </w:instrText>
            </w:r>
            <w:r>
              <w:fldChar w:fldCharType="separate"/>
            </w:r>
            <w:r>
              <w:rPr>
                <w:rFonts w:ascii="宋体" w:hAnsi="宋体" w:eastAsia="宋体" w:cs="宋体"/>
                <w:spacing w:val="-2"/>
                <w:sz w:val="18"/>
                <w:szCs w:val="18"/>
              </w:rPr>
              <w:t>3.2.5.1</w:t>
            </w:r>
            <w:r>
              <w:rPr>
                <w:rFonts w:ascii="宋体" w:hAnsi="宋体" w:eastAsia="宋体" w:cs="宋体"/>
                <w:spacing w:val="-2"/>
                <w:sz w:val="18"/>
                <w:szCs w:val="18"/>
              </w:rPr>
              <w:fldChar w:fldCharType="end"/>
            </w:r>
          </w:p>
        </w:tc>
        <w:tc>
          <w:tcPr>
            <w:tcW w:w="5556" w:type="dxa"/>
            <w:vAlign w:val="top"/>
          </w:tcPr>
          <w:p>
            <w:pPr>
              <w:spacing w:before="125" w:line="238" w:lineRule="auto"/>
              <w:ind w:left="101" w:right="1035"/>
              <w:rPr>
                <w:rFonts w:ascii="宋体" w:hAnsi="宋体" w:eastAsia="宋体" w:cs="宋体"/>
                <w:sz w:val="18"/>
                <w:szCs w:val="18"/>
              </w:rPr>
            </w:pPr>
            <w:r>
              <w:rPr>
                <w:rFonts w:ascii="宋体" w:hAnsi="宋体" w:eastAsia="宋体" w:cs="宋体"/>
                <w:spacing w:val="3"/>
                <w:sz w:val="18"/>
                <w:szCs w:val="18"/>
              </w:rPr>
              <w:t>薪酬依据岗位级别设置合理，有管理制度，发放及时。</w:t>
            </w:r>
            <w:r>
              <w:rPr>
                <w:rFonts w:ascii="宋体" w:hAnsi="宋体" w:eastAsia="宋体" w:cs="宋体"/>
                <w:spacing w:val="16"/>
                <w:sz w:val="18"/>
                <w:szCs w:val="18"/>
              </w:rPr>
              <w:t xml:space="preserve"> </w:t>
            </w:r>
            <w:r>
              <w:rPr>
                <w:rFonts w:ascii="宋体" w:hAnsi="宋体" w:eastAsia="宋体" w:cs="宋体"/>
                <w:sz w:val="18"/>
                <w:szCs w:val="18"/>
              </w:rPr>
              <w:t>注：缺制度不得分，缺发放记录扣0.5分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0"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5" w:line="219" w:lineRule="auto"/>
              <w:ind w:left="10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shd w:val="clear" w:color="auto" w:fill="BDEBFE"/>
            <w:vAlign w:val="top"/>
          </w:tcPr>
          <w:p>
            <w:pPr>
              <w:spacing w:before="282" w:line="183" w:lineRule="auto"/>
              <w:ind w:left="435"/>
              <w:rPr>
                <w:rFonts w:ascii="宋体" w:hAnsi="宋体" w:eastAsia="宋体" w:cs="宋体"/>
                <w:sz w:val="18"/>
                <w:szCs w:val="18"/>
              </w:rPr>
            </w:pPr>
            <w:r>
              <w:rPr>
                <w:rFonts w:ascii="宋体" w:hAnsi="宋体" w:eastAsia="宋体" w:cs="宋体"/>
                <w:spacing w:val="-2"/>
                <w:sz w:val="18"/>
                <w:szCs w:val="18"/>
              </w:rPr>
              <w:t>3.2.6</w:t>
            </w:r>
          </w:p>
        </w:tc>
        <w:tc>
          <w:tcPr>
            <w:tcW w:w="5556" w:type="dxa"/>
            <w:shd w:val="clear" w:color="auto" w:fill="BEECFE"/>
            <w:vAlign w:val="top"/>
          </w:tcPr>
          <w:p>
            <w:pPr>
              <w:spacing w:before="236" w:line="219" w:lineRule="auto"/>
              <w:ind w:left="101"/>
              <w:rPr>
                <w:rFonts w:ascii="宋体" w:hAnsi="宋体" w:eastAsia="宋体" w:cs="宋体"/>
                <w:sz w:val="18"/>
                <w:szCs w:val="18"/>
              </w:rPr>
            </w:pPr>
            <w:r>
              <w:rPr>
                <w:rFonts w:ascii="宋体" w:hAnsi="宋体" w:eastAsia="宋体" w:cs="宋体"/>
                <w:spacing w:val="1"/>
                <w:sz w:val="18"/>
                <w:szCs w:val="18"/>
              </w:rPr>
              <w:t>员工劳动保障及劳动保护</w:t>
            </w:r>
          </w:p>
        </w:tc>
        <w:tc>
          <w:tcPr>
            <w:tcW w:w="710" w:type="dxa"/>
            <w:shd w:val="clear" w:color="auto" w:fill="BEECFE"/>
            <w:vAlign w:val="top"/>
          </w:tcPr>
          <w:p>
            <w:pPr>
              <w:rPr>
                <w:rFonts w:ascii="Arial"/>
                <w:sz w:val="21"/>
              </w:rPr>
            </w:pPr>
          </w:p>
        </w:tc>
        <w:tc>
          <w:tcPr>
            <w:tcW w:w="640" w:type="dxa"/>
            <w:shd w:val="clear" w:color="auto" w:fill="BEECFE"/>
            <w:vAlign w:val="top"/>
          </w:tcPr>
          <w:p>
            <w:pPr>
              <w:rPr>
                <w:rFonts w:ascii="Arial"/>
                <w:sz w:val="21"/>
              </w:rPr>
            </w:pPr>
          </w:p>
        </w:tc>
        <w:tc>
          <w:tcPr>
            <w:tcW w:w="629" w:type="dxa"/>
            <w:shd w:val="clear" w:color="auto" w:fill="BEECFE"/>
            <w:vAlign w:val="top"/>
          </w:tcPr>
          <w:p>
            <w:pPr>
              <w:spacing w:before="281"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BDEDFE"/>
            <w:vAlign w:val="top"/>
          </w:tcPr>
          <w:p>
            <w:pPr>
              <w:rPr>
                <w:rFonts w:ascii="Arial"/>
                <w:sz w:val="21"/>
              </w:rPr>
            </w:pPr>
          </w:p>
        </w:tc>
        <w:tc>
          <w:tcPr>
            <w:tcW w:w="709" w:type="dxa"/>
            <w:shd w:val="clear" w:color="auto" w:fill="BDEDFE"/>
            <w:vAlign w:val="top"/>
          </w:tcPr>
          <w:p>
            <w:pPr>
              <w:rPr>
                <w:rFonts w:ascii="Arial"/>
                <w:sz w:val="21"/>
              </w:rPr>
            </w:pPr>
          </w:p>
        </w:tc>
        <w:tc>
          <w:tcPr>
            <w:tcW w:w="3852" w:type="dxa"/>
            <w:shd w:val="clear" w:color="auto" w:fill="C3EEFE"/>
            <w:vAlign w:val="top"/>
          </w:tcPr>
          <w:p>
            <w:pPr>
              <w:rPr>
                <w:rFonts w:ascii="Arial"/>
                <w:sz w:val="21"/>
              </w:rPr>
            </w:pPr>
          </w:p>
        </w:tc>
      </w:tr>
    </w:tbl>
    <w:p>
      <w:pPr>
        <w:spacing w:line="241" w:lineRule="auto"/>
        <w:rPr>
          <w:rFonts w:ascii="Arial"/>
          <w:sz w:val="21"/>
        </w:rPr>
      </w:pPr>
    </w:p>
    <w:p>
      <w:pPr>
        <w:spacing w:before="124" w:line="184" w:lineRule="auto"/>
        <w:ind w:left="11625"/>
        <w:rPr>
          <w:rFonts w:ascii="宋体" w:hAnsi="宋体" w:eastAsia="宋体" w:cs="宋体"/>
          <w:sz w:val="38"/>
          <w:szCs w:val="38"/>
        </w:rPr>
      </w:pPr>
      <w:r>
        <w:rPr>
          <w:rFonts w:ascii="宋体" w:hAnsi="宋体" w:eastAsia="宋体" w:cs="宋体"/>
          <w:spacing w:val="-8"/>
          <w:sz w:val="38"/>
          <w:szCs w:val="38"/>
        </w:rPr>
        <w:t>—127—</w:t>
      </w:r>
    </w:p>
    <w:p>
      <w:pPr>
        <w:sectPr>
          <w:pgSz w:w="16830" w:h="11900"/>
          <w:pgMar w:top="1011" w:right="755" w:bottom="400" w:left="1914"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40"/>
        <w:gridCol w:w="640"/>
        <w:gridCol w:w="709"/>
        <w:gridCol w:w="69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54" w:type="dxa"/>
            <w:vAlign w:val="top"/>
          </w:tcPr>
          <w:p>
            <w:pPr>
              <w:spacing w:line="348"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"https://3.2.6.1" </w:instrText>
            </w:r>
            <w:r>
              <w:fldChar w:fldCharType="separate"/>
            </w:r>
            <w:r>
              <w:rPr>
                <w:rFonts w:ascii="宋体" w:hAnsi="宋体" w:eastAsia="宋体" w:cs="宋体"/>
                <w:spacing w:val="-2"/>
                <w:sz w:val="14"/>
                <w:szCs w:val="14"/>
              </w:rPr>
              <w:t>3.2.6.1</w:t>
            </w:r>
            <w:r>
              <w:rPr>
                <w:rFonts w:ascii="宋体" w:hAnsi="宋体" w:eastAsia="宋体" w:cs="宋体"/>
                <w:spacing w:val="-2"/>
                <w:sz w:val="14"/>
                <w:szCs w:val="14"/>
              </w:rPr>
              <w:fldChar w:fldCharType="end"/>
            </w:r>
          </w:p>
        </w:tc>
        <w:tc>
          <w:tcPr>
            <w:tcW w:w="5556" w:type="dxa"/>
            <w:vAlign w:val="top"/>
          </w:tcPr>
          <w:p>
            <w:pPr>
              <w:spacing w:before="111" w:line="216" w:lineRule="auto"/>
              <w:ind w:left="101"/>
              <w:rPr>
                <w:rFonts w:ascii="宋体" w:hAnsi="宋体" w:eastAsia="宋体" w:cs="宋体"/>
                <w:sz w:val="18"/>
                <w:szCs w:val="18"/>
              </w:rPr>
            </w:pPr>
            <w:r>
              <w:rPr>
                <w:rFonts w:ascii="宋体" w:hAnsi="宋体" w:eastAsia="宋体" w:cs="宋体"/>
                <w:spacing w:val="9"/>
                <w:sz w:val="18"/>
                <w:szCs w:val="18"/>
              </w:rPr>
              <w:t>为员工缴纳社会保险。</w:t>
            </w:r>
          </w:p>
          <w:p>
            <w:pPr>
              <w:spacing w:line="239" w:lineRule="exact"/>
              <w:ind w:left="101"/>
              <w:rPr>
                <w:rFonts w:ascii="宋体" w:hAnsi="宋体" w:eastAsia="宋体" w:cs="宋体"/>
                <w:sz w:val="18"/>
                <w:szCs w:val="18"/>
              </w:rPr>
            </w:pPr>
            <w:r>
              <w:rPr>
                <w:rFonts w:ascii="宋体" w:hAnsi="宋体" w:eastAsia="宋体" w:cs="宋体"/>
                <w:spacing w:val="4"/>
                <w:position w:val="4"/>
                <w:sz w:val="18"/>
                <w:szCs w:val="18"/>
              </w:rPr>
              <w:t>注：为达到法定退休年龄职工购买意外保险。</w:t>
            </w:r>
          </w:p>
          <w:p>
            <w:pPr>
              <w:spacing w:line="218" w:lineRule="auto"/>
              <w:ind w:left="101"/>
              <w:rPr>
                <w:rFonts w:ascii="宋体" w:hAnsi="宋体" w:eastAsia="宋体" w:cs="宋体"/>
                <w:sz w:val="18"/>
                <w:szCs w:val="18"/>
              </w:rPr>
            </w:pPr>
            <w:r>
              <w:rPr>
                <w:rFonts w:ascii="宋体" w:hAnsi="宋体" w:eastAsia="宋体" w:cs="宋体"/>
                <w:spacing w:val="4"/>
                <w:sz w:val="18"/>
                <w:szCs w:val="18"/>
              </w:rPr>
              <w:t>缺1人未购买社会保险或意外保险扣0.5分。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2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line="282"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shd w:val="clear" w:color="auto" w:fill="BCECFE"/>
            <w:vAlign w:val="top"/>
          </w:tcPr>
          <w:p>
            <w:pPr>
              <w:spacing w:before="163" w:line="183" w:lineRule="auto"/>
              <w:ind w:left="447"/>
              <w:rPr>
                <w:rFonts w:ascii="宋体" w:hAnsi="宋体" w:eastAsia="宋体" w:cs="宋体"/>
                <w:sz w:val="18"/>
                <w:szCs w:val="18"/>
              </w:rPr>
            </w:pPr>
            <w:r>
              <w:rPr>
                <w:rFonts w:ascii="宋体" w:hAnsi="宋体" w:eastAsia="宋体" w:cs="宋体"/>
                <w:b/>
                <w:bCs/>
                <w:spacing w:val="-4"/>
                <w:sz w:val="18"/>
                <w:szCs w:val="18"/>
              </w:rPr>
              <w:t>3.2.7</w:t>
            </w:r>
          </w:p>
        </w:tc>
        <w:tc>
          <w:tcPr>
            <w:tcW w:w="5556" w:type="dxa"/>
            <w:shd w:val="clear" w:color="auto" w:fill="BAE9FE"/>
            <w:vAlign w:val="top"/>
          </w:tcPr>
          <w:p>
            <w:pPr>
              <w:spacing w:before="116" w:line="220" w:lineRule="auto"/>
              <w:ind w:left="103"/>
              <w:rPr>
                <w:rFonts w:ascii="宋体" w:hAnsi="宋体" w:eastAsia="宋体" w:cs="宋体"/>
                <w:sz w:val="18"/>
                <w:szCs w:val="18"/>
              </w:rPr>
            </w:pPr>
            <w:r>
              <w:rPr>
                <w:rFonts w:ascii="宋体" w:hAnsi="宋体" w:eastAsia="宋体" w:cs="宋体"/>
                <w:b/>
                <w:bCs/>
                <w:spacing w:val="11"/>
                <w:sz w:val="18"/>
                <w:szCs w:val="18"/>
              </w:rPr>
              <w:t>员工培训</w:t>
            </w:r>
          </w:p>
        </w:tc>
        <w:tc>
          <w:tcPr>
            <w:tcW w:w="719" w:type="dxa"/>
            <w:shd w:val="clear" w:color="auto" w:fill="B9E9FE"/>
            <w:vAlign w:val="top"/>
          </w:tcPr>
          <w:p>
            <w:pPr>
              <w:rPr>
                <w:rFonts w:ascii="Arial"/>
                <w:sz w:val="21"/>
              </w:rPr>
            </w:pPr>
          </w:p>
        </w:tc>
        <w:tc>
          <w:tcPr>
            <w:tcW w:w="640" w:type="dxa"/>
            <w:shd w:val="clear" w:color="auto" w:fill="B8E7FD"/>
            <w:vAlign w:val="top"/>
          </w:tcPr>
          <w:p>
            <w:pPr>
              <w:rPr>
                <w:rFonts w:ascii="Arial"/>
                <w:sz w:val="21"/>
              </w:rPr>
            </w:pPr>
          </w:p>
        </w:tc>
        <w:tc>
          <w:tcPr>
            <w:tcW w:w="640" w:type="dxa"/>
            <w:shd w:val="clear" w:color="auto" w:fill="B8E7FD"/>
            <w:vAlign w:val="top"/>
          </w:tcPr>
          <w:p>
            <w:pPr>
              <w:spacing w:before="164" w:line="183" w:lineRule="auto"/>
              <w:ind w:left="266"/>
              <w:rPr>
                <w:rFonts w:ascii="宋体" w:hAnsi="宋体" w:eastAsia="宋体" w:cs="宋体"/>
                <w:sz w:val="18"/>
                <w:szCs w:val="18"/>
              </w:rPr>
            </w:pPr>
            <w:r>
              <w:rPr>
                <w:rFonts w:ascii="宋体" w:hAnsi="宋体" w:eastAsia="宋体" w:cs="宋体"/>
                <w:sz w:val="18"/>
                <w:szCs w:val="18"/>
              </w:rPr>
              <w:t>6</w:t>
            </w:r>
          </w:p>
        </w:tc>
        <w:tc>
          <w:tcPr>
            <w:tcW w:w="709" w:type="dxa"/>
            <w:shd w:val="clear" w:color="auto" w:fill="B8E7FC"/>
            <w:vAlign w:val="top"/>
          </w:tcPr>
          <w:p>
            <w:pPr>
              <w:rPr>
                <w:rFonts w:ascii="Arial"/>
                <w:sz w:val="21"/>
              </w:rPr>
            </w:pPr>
          </w:p>
        </w:tc>
        <w:tc>
          <w:tcPr>
            <w:tcW w:w="699" w:type="dxa"/>
            <w:shd w:val="clear" w:color="auto" w:fill="B4E5FC"/>
            <w:vAlign w:val="top"/>
          </w:tcPr>
          <w:p>
            <w:pPr>
              <w:rPr>
                <w:rFonts w:ascii="Arial"/>
                <w:sz w:val="21"/>
              </w:rPr>
            </w:pPr>
          </w:p>
        </w:tc>
        <w:tc>
          <w:tcPr>
            <w:tcW w:w="3862" w:type="dxa"/>
            <w:shd w:val="clear" w:color="auto" w:fill="BA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4" w:type="dxa"/>
            <w:vAlign w:val="top"/>
          </w:tcPr>
          <w:p>
            <w:pPr>
              <w:spacing w:line="364"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"https://3.2.7.1" </w:instrText>
            </w:r>
            <w:r>
              <w:fldChar w:fldCharType="separate"/>
            </w:r>
            <w:r>
              <w:rPr>
                <w:rFonts w:ascii="宋体" w:hAnsi="宋体" w:eastAsia="宋体" w:cs="宋体"/>
                <w:spacing w:val="-2"/>
                <w:sz w:val="14"/>
                <w:szCs w:val="14"/>
              </w:rPr>
              <w:t>3.2.7.1</w:t>
            </w:r>
            <w:r>
              <w:rPr>
                <w:rFonts w:ascii="宋体" w:hAnsi="宋体" w:eastAsia="宋体" w:cs="宋体"/>
                <w:spacing w:val="-2"/>
                <w:sz w:val="14"/>
                <w:szCs w:val="14"/>
              </w:rPr>
              <w:fldChar w:fldCharType="end"/>
            </w:r>
          </w:p>
        </w:tc>
        <w:tc>
          <w:tcPr>
            <w:tcW w:w="5556" w:type="dxa"/>
            <w:vAlign w:val="top"/>
          </w:tcPr>
          <w:p>
            <w:pPr>
              <w:spacing w:before="249" w:line="245" w:lineRule="auto"/>
              <w:ind w:left="101"/>
              <w:rPr>
                <w:rFonts w:ascii="宋体" w:hAnsi="宋体" w:eastAsia="宋体" w:cs="宋体"/>
                <w:sz w:val="17"/>
                <w:szCs w:val="17"/>
              </w:rPr>
            </w:pPr>
            <w:r>
              <w:rPr>
                <w:rFonts w:ascii="宋体" w:hAnsi="宋体" w:eastAsia="宋体" w:cs="宋体"/>
                <w:spacing w:val="8"/>
                <w:sz w:val="17"/>
                <w:szCs w:val="17"/>
              </w:rPr>
              <w:t>敬老院负责人、部门负责人每年至少接受1次专业培训，有培训记录。</w:t>
            </w:r>
            <w:r>
              <w:rPr>
                <w:rFonts w:ascii="宋体" w:hAnsi="宋体" w:eastAsia="宋体" w:cs="宋体"/>
                <w:spacing w:val="7"/>
                <w:sz w:val="17"/>
                <w:szCs w:val="17"/>
              </w:rPr>
              <w:t xml:space="preserve"> 注：无培训不得分，无记录扣0.5分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3"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line="298"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56" w:lineRule="auto"/>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"https://3.2.7.2" </w:instrText>
            </w:r>
            <w:r>
              <w:fldChar w:fldCharType="separate"/>
            </w:r>
            <w:r>
              <w:rPr>
                <w:rFonts w:ascii="宋体" w:hAnsi="宋体" w:eastAsia="宋体" w:cs="宋体"/>
                <w:spacing w:val="-2"/>
                <w:sz w:val="14"/>
                <w:szCs w:val="14"/>
              </w:rPr>
              <w:t>3.2.7.2</w:t>
            </w:r>
            <w:r>
              <w:rPr>
                <w:rFonts w:ascii="宋体" w:hAnsi="宋体" w:eastAsia="宋体" w:cs="宋体"/>
                <w:spacing w:val="-2"/>
                <w:sz w:val="14"/>
                <w:szCs w:val="14"/>
              </w:rPr>
              <w:fldChar w:fldCharType="end"/>
            </w:r>
          </w:p>
        </w:tc>
        <w:tc>
          <w:tcPr>
            <w:tcW w:w="5556" w:type="dxa"/>
            <w:vAlign w:val="top"/>
          </w:tcPr>
          <w:p>
            <w:pPr>
              <w:spacing w:before="220" w:line="245" w:lineRule="auto"/>
              <w:ind w:left="101"/>
              <w:rPr>
                <w:rFonts w:ascii="宋体" w:hAnsi="宋体" w:eastAsia="宋体" w:cs="宋体"/>
                <w:sz w:val="17"/>
                <w:szCs w:val="17"/>
              </w:rPr>
            </w:pPr>
            <w:r>
              <w:rPr>
                <w:rFonts w:ascii="宋体" w:hAnsi="宋体" w:eastAsia="宋体" w:cs="宋体"/>
                <w:spacing w:val="5"/>
                <w:sz w:val="17"/>
                <w:szCs w:val="17"/>
              </w:rPr>
              <w:t>有培训制度并执行，包括对新入职员工岗前培训、各岗位技能培训等。</w:t>
            </w:r>
            <w:r>
              <w:rPr>
                <w:rFonts w:ascii="宋体" w:hAnsi="宋体" w:eastAsia="宋体" w:cs="宋体"/>
                <w:spacing w:val="15"/>
                <w:sz w:val="17"/>
                <w:szCs w:val="17"/>
              </w:rPr>
              <w:t xml:space="preserve"> </w:t>
            </w:r>
            <w:r>
              <w:rPr>
                <w:rFonts w:ascii="宋体" w:hAnsi="宋体" w:eastAsia="宋体" w:cs="宋体"/>
                <w:spacing w:val="9"/>
                <w:sz w:val="17"/>
                <w:szCs w:val="17"/>
              </w:rPr>
              <w:t>注：缺1项培训制度扣0.5分，扣完为止</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34"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line="289"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54" w:type="dxa"/>
            <w:vAlign w:val="top"/>
          </w:tcPr>
          <w:p>
            <w:pPr>
              <w:spacing w:line="347" w:lineRule="auto"/>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"https://3.2.7.3" </w:instrText>
            </w:r>
            <w:r>
              <w:fldChar w:fldCharType="separate"/>
            </w:r>
            <w:r>
              <w:rPr>
                <w:rFonts w:ascii="宋体" w:hAnsi="宋体" w:eastAsia="宋体" w:cs="宋体"/>
                <w:spacing w:val="-2"/>
                <w:sz w:val="14"/>
                <w:szCs w:val="14"/>
              </w:rPr>
              <w:t>3.2.7.3</w:t>
            </w:r>
            <w:r>
              <w:rPr>
                <w:rFonts w:ascii="宋体" w:hAnsi="宋体" w:eastAsia="宋体" w:cs="宋体"/>
                <w:spacing w:val="-2"/>
                <w:sz w:val="14"/>
                <w:szCs w:val="14"/>
              </w:rPr>
              <w:fldChar w:fldCharType="end"/>
            </w:r>
          </w:p>
        </w:tc>
        <w:tc>
          <w:tcPr>
            <w:tcW w:w="5556" w:type="dxa"/>
            <w:vAlign w:val="top"/>
          </w:tcPr>
          <w:p>
            <w:pPr>
              <w:spacing w:before="99" w:line="228" w:lineRule="auto"/>
              <w:ind w:left="101" w:right="45"/>
              <w:rPr>
                <w:rFonts w:ascii="宋体" w:hAnsi="宋体" w:eastAsia="宋体" w:cs="宋体"/>
                <w:sz w:val="18"/>
                <w:szCs w:val="18"/>
              </w:rPr>
            </w:pPr>
            <w:r>
              <w:rPr>
                <w:rFonts w:ascii="宋体" w:hAnsi="宋体" w:eastAsia="宋体" w:cs="宋体"/>
                <w:spacing w:val="3"/>
                <w:sz w:val="18"/>
                <w:szCs w:val="18"/>
              </w:rPr>
              <w:t>每年开展不少于2次员工常规培训，包括职业道德、行业规范教育</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5"/>
                <w:sz w:val="18"/>
                <w:szCs w:val="18"/>
              </w:rPr>
              <w:t>国家及行业相关标准规范、政策等。</w:t>
            </w:r>
          </w:p>
          <w:p>
            <w:pPr>
              <w:spacing w:before="26" w:line="219" w:lineRule="auto"/>
              <w:ind w:left="101"/>
              <w:rPr>
                <w:rFonts w:ascii="宋体" w:hAnsi="宋体" w:eastAsia="宋体" w:cs="宋体"/>
                <w:sz w:val="18"/>
                <w:szCs w:val="18"/>
              </w:rPr>
            </w:pPr>
            <w:r>
              <w:rPr>
                <w:rFonts w:ascii="宋体" w:hAnsi="宋体" w:eastAsia="宋体" w:cs="宋体"/>
                <w:spacing w:val="6"/>
                <w:sz w:val="18"/>
                <w:szCs w:val="18"/>
              </w:rPr>
              <w:t>注：缺1次培训扣0.5分，扣完为止</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25"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line="280"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48"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"https://3.2.7.4" </w:instrText>
            </w:r>
            <w:r>
              <w:fldChar w:fldCharType="separate"/>
            </w:r>
            <w:r>
              <w:rPr>
                <w:rFonts w:ascii="宋体" w:hAnsi="宋体" w:eastAsia="宋体" w:cs="宋体"/>
                <w:spacing w:val="-2"/>
                <w:sz w:val="14"/>
                <w:szCs w:val="14"/>
              </w:rPr>
              <w:t>3.2.7.4</w:t>
            </w:r>
            <w:r>
              <w:rPr>
                <w:rFonts w:ascii="宋体" w:hAnsi="宋体" w:eastAsia="宋体" w:cs="宋体"/>
                <w:spacing w:val="-2"/>
                <w:sz w:val="14"/>
                <w:szCs w:val="14"/>
              </w:rPr>
              <w:fldChar w:fldCharType="end"/>
            </w:r>
          </w:p>
        </w:tc>
        <w:tc>
          <w:tcPr>
            <w:tcW w:w="5556" w:type="dxa"/>
            <w:vAlign w:val="top"/>
          </w:tcPr>
          <w:p>
            <w:pPr>
              <w:spacing w:before="101" w:line="240" w:lineRule="exact"/>
              <w:ind w:left="101"/>
              <w:rPr>
                <w:rFonts w:ascii="宋体" w:hAnsi="宋体" w:eastAsia="宋体" w:cs="宋体"/>
                <w:sz w:val="18"/>
                <w:szCs w:val="18"/>
              </w:rPr>
            </w:pPr>
            <w:r>
              <w:rPr>
                <w:rFonts w:ascii="宋体" w:hAnsi="宋体" w:eastAsia="宋体" w:cs="宋体"/>
                <w:spacing w:val="4"/>
                <w:position w:val="4"/>
                <w:sz w:val="18"/>
                <w:szCs w:val="18"/>
              </w:rPr>
              <w:t>养老护理员每年接受培训时间不少于48小时。</w:t>
            </w:r>
          </w:p>
          <w:p>
            <w:pPr>
              <w:spacing w:line="219" w:lineRule="auto"/>
              <w:ind w:left="101"/>
              <w:rPr>
                <w:rFonts w:ascii="宋体" w:hAnsi="宋体" w:eastAsia="宋体" w:cs="宋体"/>
                <w:sz w:val="18"/>
                <w:szCs w:val="18"/>
              </w:rPr>
            </w:pPr>
            <w:r>
              <w:rPr>
                <w:rFonts w:ascii="宋体" w:hAnsi="宋体" w:eastAsia="宋体" w:cs="宋体"/>
                <w:spacing w:val="4"/>
                <w:sz w:val="18"/>
                <w:szCs w:val="18"/>
              </w:rPr>
              <w:t>注：缺1次培训或记录扣0.5分，扣完为止</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6"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before="241" w:line="219" w:lineRule="auto"/>
              <w:ind w:left="117"/>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86" w:line="183" w:lineRule="auto"/>
              <w:ind w:left="425"/>
              <w:rPr>
                <w:rFonts w:ascii="宋体" w:hAnsi="宋体" w:eastAsia="宋体" w:cs="宋体"/>
                <w:sz w:val="14"/>
                <w:szCs w:val="14"/>
              </w:rPr>
            </w:pPr>
            <w:r>
              <w:fldChar w:fldCharType="begin"/>
            </w:r>
            <w:r>
              <w:instrText xml:space="preserve"> HYPERLINK "https://3.2.7.5" </w:instrText>
            </w:r>
            <w:r>
              <w:fldChar w:fldCharType="separate"/>
            </w:r>
            <w:r>
              <w:rPr>
                <w:rFonts w:ascii="宋体" w:hAnsi="宋体" w:eastAsia="宋体" w:cs="宋体"/>
                <w:spacing w:val="-2"/>
                <w:sz w:val="14"/>
                <w:szCs w:val="14"/>
              </w:rPr>
              <w:t>3.2.7.5</w:t>
            </w:r>
            <w:r>
              <w:rPr>
                <w:rFonts w:ascii="宋体" w:hAnsi="宋体" w:eastAsia="宋体" w:cs="宋体"/>
                <w:spacing w:val="-2"/>
                <w:sz w:val="14"/>
                <w:szCs w:val="14"/>
              </w:rPr>
              <w:fldChar w:fldCharType="end"/>
            </w:r>
          </w:p>
        </w:tc>
        <w:tc>
          <w:tcPr>
            <w:tcW w:w="5556" w:type="dxa"/>
            <w:vAlign w:val="top"/>
          </w:tcPr>
          <w:p>
            <w:pPr>
              <w:spacing w:before="92" w:line="270" w:lineRule="exact"/>
              <w:ind w:left="101"/>
              <w:rPr>
                <w:rFonts w:ascii="宋体" w:hAnsi="宋体" w:eastAsia="宋体" w:cs="宋体"/>
                <w:sz w:val="18"/>
                <w:szCs w:val="18"/>
              </w:rPr>
            </w:pPr>
            <w:r>
              <w:rPr>
                <w:rFonts w:ascii="宋体" w:hAnsi="宋体" w:eastAsia="宋体" w:cs="宋体"/>
                <w:spacing w:val="5"/>
                <w:position w:val="6"/>
                <w:sz w:val="18"/>
                <w:szCs w:val="18"/>
              </w:rPr>
              <w:t>每年至少一次急救常识培训，有记录。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注：无培训或记录不得分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before="232" w:line="219" w:lineRule="auto"/>
              <w:ind w:left="117"/>
              <w:rPr>
                <w:rFonts w:ascii="宋体" w:hAnsi="宋体" w:eastAsia="宋体" w:cs="宋体"/>
                <w:sz w:val="18"/>
                <w:szCs w:val="18"/>
              </w:rPr>
            </w:pPr>
            <w:r>
              <w:rPr>
                <w:rFonts w:ascii="宋体" w:hAnsi="宋体" w:eastAsia="宋体" w:cs="宋体"/>
                <w:spacing w:val="-1"/>
                <w:sz w:val="18"/>
                <w:szCs w:val="18"/>
              </w:rPr>
              <w:t>查看近一年培训记录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4" w:type="dxa"/>
            <w:vAlign w:val="top"/>
          </w:tcPr>
          <w:p>
            <w:pPr>
              <w:spacing w:before="217" w:line="183" w:lineRule="auto"/>
              <w:ind w:left="425"/>
              <w:rPr>
                <w:rFonts w:ascii="宋体" w:hAnsi="宋体" w:eastAsia="宋体" w:cs="宋体"/>
                <w:sz w:val="14"/>
                <w:szCs w:val="14"/>
              </w:rPr>
            </w:pPr>
            <w:r>
              <w:fldChar w:fldCharType="begin"/>
            </w:r>
            <w:r>
              <w:instrText xml:space="preserve"> HYPERLINK "https://3.2.7.6" </w:instrText>
            </w:r>
            <w:r>
              <w:fldChar w:fldCharType="separate"/>
            </w:r>
            <w:r>
              <w:rPr>
                <w:rFonts w:ascii="宋体" w:hAnsi="宋体" w:eastAsia="宋体" w:cs="宋体"/>
                <w:spacing w:val="-2"/>
                <w:sz w:val="14"/>
                <w:szCs w:val="14"/>
              </w:rPr>
              <w:t>3.2.7.6</w:t>
            </w:r>
            <w:r>
              <w:rPr>
                <w:rFonts w:ascii="宋体" w:hAnsi="宋体" w:eastAsia="宋体" w:cs="宋体"/>
                <w:spacing w:val="-2"/>
                <w:sz w:val="14"/>
                <w:szCs w:val="14"/>
              </w:rPr>
              <w:fldChar w:fldCharType="end"/>
            </w:r>
          </w:p>
        </w:tc>
        <w:tc>
          <w:tcPr>
            <w:tcW w:w="5556" w:type="dxa"/>
            <w:vAlign w:val="top"/>
          </w:tcPr>
          <w:p>
            <w:pPr>
              <w:spacing w:before="160" w:line="219" w:lineRule="auto"/>
              <w:ind w:left="103"/>
              <w:rPr>
                <w:rFonts w:ascii="宋体" w:hAnsi="宋体" w:eastAsia="宋体" w:cs="宋体"/>
                <w:sz w:val="18"/>
                <w:szCs w:val="18"/>
              </w:rPr>
            </w:pPr>
            <w:r>
              <w:rPr>
                <w:rFonts w:ascii="宋体" w:hAnsi="宋体" w:eastAsia="宋体" w:cs="宋体"/>
                <w:b/>
                <w:bCs/>
                <w:spacing w:val="5"/>
                <w:sz w:val="18"/>
                <w:szCs w:val="18"/>
              </w:rPr>
              <w:t>养老护理员岗前培训合格。</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0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before="163" w:line="219" w:lineRule="auto"/>
              <w:ind w:left="117"/>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54" w:type="dxa"/>
            <w:shd w:val="clear" w:color="auto" w:fill="C4F1FE"/>
            <w:vAlign w:val="top"/>
          </w:tcPr>
          <w:p>
            <w:pPr>
              <w:spacing w:before="151" w:line="183" w:lineRule="auto"/>
              <w:ind w:left="427"/>
              <w:rPr>
                <w:rFonts w:ascii="宋体" w:hAnsi="宋体" w:eastAsia="宋体" w:cs="宋体"/>
                <w:sz w:val="19"/>
                <w:szCs w:val="19"/>
              </w:rPr>
            </w:pPr>
            <w:r>
              <w:rPr>
                <w:rFonts w:ascii="宋体" w:hAnsi="宋体" w:eastAsia="宋体" w:cs="宋体"/>
                <w:b/>
                <w:bCs/>
                <w:spacing w:val="-4"/>
                <w:sz w:val="19"/>
                <w:szCs w:val="19"/>
              </w:rPr>
              <w:t>3.2.8</w:t>
            </w:r>
          </w:p>
        </w:tc>
        <w:tc>
          <w:tcPr>
            <w:tcW w:w="5556" w:type="dxa"/>
            <w:shd w:val="clear" w:color="auto" w:fill="BFECFE"/>
            <w:vAlign w:val="top"/>
          </w:tcPr>
          <w:p>
            <w:pPr>
              <w:spacing w:before="112" w:line="219" w:lineRule="auto"/>
              <w:ind w:left="103"/>
              <w:rPr>
                <w:rFonts w:ascii="宋体" w:hAnsi="宋体" w:eastAsia="宋体" w:cs="宋体"/>
                <w:sz w:val="18"/>
                <w:szCs w:val="18"/>
              </w:rPr>
            </w:pPr>
            <w:r>
              <w:rPr>
                <w:rFonts w:ascii="宋体" w:hAnsi="宋体" w:eastAsia="宋体" w:cs="宋体"/>
                <w:b/>
                <w:bCs/>
                <w:spacing w:val="-4"/>
                <w:sz w:val="18"/>
                <w:szCs w:val="18"/>
              </w:rPr>
              <w:t>志愿者、实习生管理</w:t>
            </w:r>
          </w:p>
        </w:tc>
        <w:tc>
          <w:tcPr>
            <w:tcW w:w="719" w:type="dxa"/>
            <w:shd w:val="clear" w:color="auto" w:fill="C0ECFE"/>
            <w:vAlign w:val="top"/>
          </w:tcPr>
          <w:p>
            <w:pPr>
              <w:rPr>
                <w:rFonts w:ascii="Arial"/>
                <w:sz w:val="21"/>
              </w:rPr>
            </w:pPr>
          </w:p>
        </w:tc>
        <w:tc>
          <w:tcPr>
            <w:tcW w:w="640" w:type="dxa"/>
            <w:shd w:val="clear" w:color="auto" w:fill="BFECFE"/>
            <w:vAlign w:val="top"/>
          </w:tcPr>
          <w:p>
            <w:pPr>
              <w:rPr>
                <w:rFonts w:ascii="Arial"/>
                <w:sz w:val="21"/>
              </w:rPr>
            </w:pPr>
          </w:p>
        </w:tc>
        <w:tc>
          <w:tcPr>
            <w:tcW w:w="640" w:type="dxa"/>
            <w:shd w:val="clear" w:color="auto" w:fill="BEEBFE"/>
            <w:vAlign w:val="top"/>
          </w:tcPr>
          <w:p>
            <w:pPr>
              <w:spacing w:before="159" w:line="183" w:lineRule="auto"/>
              <w:ind w:left="178"/>
              <w:rPr>
                <w:rFonts w:ascii="宋体" w:hAnsi="宋体" w:eastAsia="宋体" w:cs="宋体"/>
                <w:sz w:val="18"/>
                <w:szCs w:val="18"/>
              </w:rPr>
            </w:pPr>
            <w:r>
              <w:rPr>
                <w:rFonts w:ascii="宋体" w:hAnsi="宋体" w:eastAsia="宋体" w:cs="宋体"/>
                <w:b/>
                <w:bCs/>
                <w:spacing w:val="-4"/>
                <w:sz w:val="18"/>
                <w:szCs w:val="18"/>
              </w:rPr>
              <w:t>0.5</w:t>
            </w:r>
          </w:p>
        </w:tc>
        <w:tc>
          <w:tcPr>
            <w:tcW w:w="709" w:type="dxa"/>
            <w:shd w:val="clear" w:color="auto" w:fill="BDEBFE"/>
            <w:vAlign w:val="top"/>
          </w:tcPr>
          <w:p>
            <w:pPr>
              <w:rPr>
                <w:rFonts w:ascii="Arial"/>
                <w:sz w:val="21"/>
              </w:rPr>
            </w:pPr>
          </w:p>
        </w:tc>
        <w:tc>
          <w:tcPr>
            <w:tcW w:w="699" w:type="dxa"/>
            <w:shd w:val="clear" w:color="auto" w:fill="BAE9FD"/>
            <w:vAlign w:val="top"/>
          </w:tcPr>
          <w:p>
            <w:pPr>
              <w:rPr>
                <w:rFonts w:ascii="Arial"/>
                <w:sz w:val="21"/>
              </w:rPr>
            </w:pPr>
          </w:p>
        </w:tc>
        <w:tc>
          <w:tcPr>
            <w:tcW w:w="386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52"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"https://3.2.8.1" </w:instrText>
            </w:r>
            <w:r>
              <w:fldChar w:fldCharType="separate"/>
            </w:r>
            <w:r>
              <w:rPr>
                <w:rFonts w:ascii="宋体" w:hAnsi="宋体" w:eastAsia="宋体" w:cs="宋体"/>
                <w:spacing w:val="-2"/>
                <w:sz w:val="14"/>
                <w:szCs w:val="14"/>
              </w:rPr>
              <w:t>3.2.8.1</w:t>
            </w:r>
            <w:r>
              <w:rPr>
                <w:rFonts w:ascii="宋体" w:hAnsi="宋体" w:eastAsia="宋体" w:cs="宋体"/>
                <w:spacing w:val="-2"/>
                <w:sz w:val="14"/>
                <w:szCs w:val="14"/>
              </w:rPr>
              <w:fldChar w:fldCharType="end"/>
            </w:r>
          </w:p>
        </w:tc>
        <w:tc>
          <w:tcPr>
            <w:tcW w:w="5556" w:type="dxa"/>
            <w:vAlign w:val="top"/>
          </w:tcPr>
          <w:p>
            <w:pPr>
              <w:spacing w:before="105" w:line="270" w:lineRule="exact"/>
              <w:ind w:left="101"/>
              <w:rPr>
                <w:rFonts w:ascii="宋体" w:hAnsi="宋体" w:eastAsia="宋体" w:cs="宋体"/>
                <w:sz w:val="18"/>
                <w:szCs w:val="18"/>
              </w:rPr>
            </w:pPr>
            <w:r>
              <w:rPr>
                <w:rFonts w:ascii="宋体" w:hAnsi="宋体" w:eastAsia="宋体" w:cs="宋体"/>
                <w:spacing w:val="4"/>
                <w:position w:val="6"/>
                <w:sz w:val="18"/>
                <w:szCs w:val="18"/>
              </w:rPr>
              <w:t>有志愿者、实习生管理制度，有工作和活动记录。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注：无制度或无记录不得分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91"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699" w:type="dxa"/>
            <w:vAlign w:val="top"/>
          </w:tcPr>
          <w:p>
            <w:pPr>
              <w:rPr>
                <w:rFonts w:ascii="Arial"/>
                <w:sz w:val="21"/>
              </w:rPr>
            </w:pPr>
          </w:p>
        </w:tc>
        <w:tc>
          <w:tcPr>
            <w:tcW w:w="3862" w:type="dxa"/>
            <w:vAlign w:val="top"/>
          </w:tcPr>
          <w:p>
            <w:pPr>
              <w:spacing w:before="245"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D3F6FA"/>
            <w:vAlign w:val="top"/>
          </w:tcPr>
          <w:p>
            <w:pPr>
              <w:spacing w:before="161" w:line="183" w:lineRule="auto"/>
              <w:ind w:left="537"/>
              <w:rPr>
                <w:rFonts w:ascii="宋体" w:hAnsi="宋体" w:eastAsia="宋体" w:cs="宋体"/>
                <w:sz w:val="18"/>
                <w:szCs w:val="18"/>
              </w:rPr>
            </w:pPr>
            <w:r>
              <w:rPr>
                <w:rFonts w:ascii="宋体" w:hAnsi="宋体" w:eastAsia="宋体" w:cs="宋体"/>
                <w:b/>
                <w:bCs/>
                <w:color w:val="474C4C"/>
                <w:spacing w:val="-5"/>
                <w:sz w:val="18"/>
                <w:szCs w:val="18"/>
              </w:rPr>
              <w:t>3.3</w:t>
            </w:r>
          </w:p>
        </w:tc>
        <w:tc>
          <w:tcPr>
            <w:tcW w:w="5556" w:type="dxa"/>
            <w:shd w:val="clear" w:color="auto" w:fill="D3F5F7"/>
            <w:vAlign w:val="top"/>
          </w:tcPr>
          <w:p>
            <w:pPr>
              <w:spacing w:before="113" w:line="219" w:lineRule="auto"/>
              <w:ind w:left="103"/>
              <w:rPr>
                <w:rFonts w:ascii="宋体" w:hAnsi="宋体" w:eastAsia="宋体" w:cs="宋体"/>
                <w:sz w:val="18"/>
                <w:szCs w:val="18"/>
              </w:rPr>
            </w:pPr>
            <w:r>
              <w:rPr>
                <w:rFonts w:ascii="宋体" w:hAnsi="宋体" w:eastAsia="宋体" w:cs="宋体"/>
                <w:b/>
                <w:bCs/>
                <w:color w:val="5C6364"/>
                <w:spacing w:val="8"/>
                <w:sz w:val="18"/>
                <w:szCs w:val="18"/>
              </w:rPr>
              <w:t>服务管理</w:t>
            </w:r>
          </w:p>
        </w:tc>
        <w:tc>
          <w:tcPr>
            <w:tcW w:w="719" w:type="dxa"/>
            <w:shd w:val="clear" w:color="auto" w:fill="D0F4F2"/>
            <w:vAlign w:val="top"/>
          </w:tcPr>
          <w:p>
            <w:pPr>
              <w:rPr>
                <w:rFonts w:ascii="Arial"/>
                <w:sz w:val="21"/>
              </w:rPr>
            </w:pPr>
          </w:p>
        </w:tc>
        <w:tc>
          <w:tcPr>
            <w:tcW w:w="640" w:type="dxa"/>
            <w:shd w:val="clear" w:color="auto" w:fill="D0F3F1"/>
            <w:vAlign w:val="top"/>
          </w:tcPr>
          <w:p>
            <w:pPr>
              <w:spacing w:before="161" w:line="183" w:lineRule="auto"/>
              <w:ind w:left="228"/>
              <w:rPr>
                <w:rFonts w:ascii="宋体" w:hAnsi="宋体" w:eastAsia="宋体" w:cs="宋体"/>
                <w:sz w:val="18"/>
                <w:szCs w:val="18"/>
              </w:rPr>
            </w:pPr>
            <w:r>
              <w:rPr>
                <w:rFonts w:ascii="宋体" w:hAnsi="宋体" w:eastAsia="宋体" w:cs="宋体"/>
                <w:b/>
                <w:bCs/>
                <w:color w:val="454949"/>
                <w:spacing w:val="-5"/>
                <w:sz w:val="18"/>
                <w:szCs w:val="18"/>
              </w:rPr>
              <w:t>25</w:t>
            </w:r>
          </w:p>
        </w:tc>
        <w:tc>
          <w:tcPr>
            <w:tcW w:w="640" w:type="dxa"/>
            <w:shd w:val="clear" w:color="auto" w:fill="D1F3F0"/>
            <w:vAlign w:val="top"/>
          </w:tcPr>
          <w:p>
            <w:pPr>
              <w:rPr>
                <w:rFonts w:ascii="Arial"/>
                <w:sz w:val="21"/>
              </w:rPr>
            </w:pPr>
          </w:p>
        </w:tc>
        <w:tc>
          <w:tcPr>
            <w:tcW w:w="709" w:type="dxa"/>
            <w:shd w:val="clear" w:color="auto" w:fill="CFF3F0"/>
            <w:vAlign w:val="top"/>
          </w:tcPr>
          <w:p>
            <w:pPr>
              <w:rPr>
                <w:rFonts w:ascii="Arial"/>
                <w:sz w:val="21"/>
              </w:rPr>
            </w:pPr>
          </w:p>
        </w:tc>
        <w:tc>
          <w:tcPr>
            <w:tcW w:w="699" w:type="dxa"/>
            <w:shd w:val="clear" w:color="auto" w:fill="CFF3ED"/>
            <w:vAlign w:val="top"/>
          </w:tcPr>
          <w:p>
            <w:pPr>
              <w:rPr>
                <w:rFonts w:ascii="Arial"/>
                <w:sz w:val="21"/>
              </w:rPr>
            </w:pPr>
          </w:p>
        </w:tc>
        <w:tc>
          <w:tcPr>
            <w:tcW w:w="3862" w:type="dxa"/>
            <w:shd w:val="clear" w:color="auto" w:fill="D2F3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B9EAFD"/>
            <w:vAlign w:val="top"/>
          </w:tcPr>
          <w:p>
            <w:pPr>
              <w:spacing w:before="160" w:line="184" w:lineRule="auto"/>
              <w:ind w:left="447"/>
              <w:rPr>
                <w:rFonts w:ascii="宋体" w:hAnsi="宋体" w:eastAsia="宋体" w:cs="宋体"/>
                <w:sz w:val="18"/>
                <w:szCs w:val="18"/>
              </w:rPr>
            </w:pPr>
            <w:r>
              <w:rPr>
                <w:rFonts w:ascii="宋体" w:hAnsi="宋体" w:eastAsia="宋体" w:cs="宋体"/>
                <w:b/>
                <w:bCs/>
                <w:spacing w:val="-4"/>
                <w:sz w:val="18"/>
                <w:szCs w:val="18"/>
              </w:rPr>
              <w:t>3.3.1</w:t>
            </w:r>
          </w:p>
        </w:tc>
        <w:tc>
          <w:tcPr>
            <w:tcW w:w="5556" w:type="dxa"/>
            <w:shd w:val="clear" w:color="auto" w:fill="B7E9FE"/>
            <w:vAlign w:val="top"/>
          </w:tcPr>
          <w:p>
            <w:pPr>
              <w:spacing w:before="113" w:line="219" w:lineRule="auto"/>
              <w:ind w:left="103"/>
              <w:rPr>
                <w:rFonts w:ascii="宋体" w:hAnsi="宋体" w:eastAsia="宋体" w:cs="宋体"/>
                <w:sz w:val="18"/>
                <w:szCs w:val="18"/>
              </w:rPr>
            </w:pPr>
            <w:r>
              <w:rPr>
                <w:rFonts w:ascii="宋体" w:hAnsi="宋体" w:eastAsia="宋体" w:cs="宋体"/>
                <w:b/>
                <w:bCs/>
                <w:spacing w:val="-3"/>
                <w:sz w:val="18"/>
                <w:szCs w:val="18"/>
              </w:rPr>
              <w:t>老年人隐私和权益保护</w:t>
            </w:r>
          </w:p>
        </w:tc>
        <w:tc>
          <w:tcPr>
            <w:tcW w:w="719" w:type="dxa"/>
            <w:shd w:val="clear" w:color="auto" w:fill="B5E8FD"/>
            <w:vAlign w:val="top"/>
          </w:tcPr>
          <w:p>
            <w:pPr>
              <w:rPr>
                <w:rFonts w:ascii="Arial"/>
                <w:sz w:val="21"/>
              </w:rPr>
            </w:pPr>
          </w:p>
        </w:tc>
        <w:tc>
          <w:tcPr>
            <w:tcW w:w="640" w:type="dxa"/>
            <w:shd w:val="clear" w:color="auto" w:fill="B4E6FB"/>
            <w:vAlign w:val="top"/>
          </w:tcPr>
          <w:p>
            <w:pPr>
              <w:rPr>
                <w:rFonts w:ascii="Arial"/>
                <w:sz w:val="21"/>
              </w:rPr>
            </w:pPr>
          </w:p>
        </w:tc>
        <w:tc>
          <w:tcPr>
            <w:tcW w:w="640" w:type="dxa"/>
            <w:shd w:val="clear" w:color="auto" w:fill="B4E5FD"/>
            <w:vAlign w:val="top"/>
          </w:tcPr>
          <w:p>
            <w:pPr>
              <w:spacing w:before="162" w:line="183" w:lineRule="auto"/>
              <w:ind w:left="266"/>
              <w:rPr>
                <w:rFonts w:ascii="宋体" w:hAnsi="宋体" w:eastAsia="宋体" w:cs="宋体"/>
                <w:sz w:val="18"/>
                <w:szCs w:val="18"/>
              </w:rPr>
            </w:pPr>
            <w:r>
              <w:rPr>
                <w:rFonts w:ascii="宋体" w:hAnsi="宋体" w:eastAsia="宋体" w:cs="宋体"/>
                <w:sz w:val="18"/>
                <w:szCs w:val="18"/>
              </w:rPr>
              <w:t>8</w:t>
            </w:r>
          </w:p>
        </w:tc>
        <w:tc>
          <w:tcPr>
            <w:tcW w:w="709" w:type="dxa"/>
            <w:shd w:val="clear" w:color="auto" w:fill="B3E5FC"/>
            <w:vAlign w:val="top"/>
          </w:tcPr>
          <w:p>
            <w:pPr>
              <w:rPr>
                <w:rFonts w:ascii="Arial"/>
                <w:sz w:val="21"/>
              </w:rPr>
            </w:pPr>
          </w:p>
        </w:tc>
        <w:tc>
          <w:tcPr>
            <w:tcW w:w="699" w:type="dxa"/>
            <w:shd w:val="clear" w:color="auto" w:fill="B3E6FC"/>
            <w:vAlign w:val="top"/>
          </w:tcPr>
          <w:p>
            <w:pPr>
              <w:rPr>
                <w:rFonts w:ascii="Arial"/>
                <w:sz w:val="21"/>
              </w:rPr>
            </w:pPr>
          </w:p>
        </w:tc>
        <w:tc>
          <w:tcPr>
            <w:tcW w:w="3862" w:type="dxa"/>
            <w:shd w:val="clear" w:color="auto" w:fill="B7E7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54" w:type="dxa"/>
            <w:vAlign w:val="top"/>
          </w:tcPr>
          <w:p>
            <w:pPr>
              <w:spacing w:before="181" w:line="184" w:lineRule="auto"/>
              <w:ind w:left="425"/>
              <w:rPr>
                <w:rFonts w:ascii="宋体" w:hAnsi="宋体" w:eastAsia="宋体" w:cs="宋体"/>
                <w:sz w:val="14"/>
                <w:szCs w:val="14"/>
              </w:rPr>
            </w:pPr>
            <w:r>
              <w:fldChar w:fldCharType="begin"/>
            </w:r>
            <w:r>
              <w:instrText xml:space="preserve"> HYPERLINK "https://3.3.1.1" </w:instrText>
            </w:r>
            <w:r>
              <w:fldChar w:fldCharType="separate"/>
            </w:r>
            <w:r>
              <w:rPr>
                <w:rFonts w:ascii="宋体" w:hAnsi="宋体" w:eastAsia="宋体" w:cs="宋体"/>
                <w:spacing w:val="-2"/>
                <w:sz w:val="14"/>
                <w:szCs w:val="14"/>
              </w:rPr>
              <w:t>3.3.1.1</w:t>
            </w:r>
            <w:r>
              <w:rPr>
                <w:rFonts w:ascii="宋体" w:hAnsi="宋体" w:eastAsia="宋体" w:cs="宋体"/>
                <w:spacing w:val="-2"/>
                <w:sz w:val="14"/>
                <w:szCs w:val="14"/>
              </w:rPr>
              <w:fldChar w:fldCharType="end"/>
            </w:r>
          </w:p>
        </w:tc>
        <w:tc>
          <w:tcPr>
            <w:tcW w:w="5556" w:type="dxa"/>
            <w:vAlign w:val="top"/>
          </w:tcPr>
          <w:p>
            <w:pPr>
              <w:spacing w:before="127" w:line="219" w:lineRule="auto"/>
              <w:ind w:left="101"/>
              <w:rPr>
                <w:rFonts w:ascii="宋体" w:hAnsi="宋体" w:eastAsia="宋体" w:cs="宋体"/>
                <w:sz w:val="18"/>
                <w:szCs w:val="18"/>
              </w:rPr>
            </w:pPr>
            <w:r>
              <w:rPr>
                <w:rFonts w:ascii="宋体" w:hAnsi="宋体" w:eastAsia="宋体" w:cs="宋体"/>
                <w:spacing w:val="8"/>
                <w:sz w:val="18"/>
                <w:szCs w:val="18"/>
              </w:rPr>
              <w:t>1年内无责任事故发生。</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172"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2" w:type="dxa"/>
            <w:vAlign w:val="top"/>
          </w:tcPr>
          <w:p>
            <w:pPr>
              <w:spacing w:before="127" w:line="219" w:lineRule="auto"/>
              <w:ind w:left="117"/>
              <w:rPr>
                <w:rFonts w:ascii="宋体" w:hAnsi="宋体" w:eastAsia="宋体" w:cs="宋体"/>
                <w:sz w:val="18"/>
                <w:szCs w:val="18"/>
              </w:rPr>
            </w:pPr>
            <w:r>
              <w:rPr>
                <w:rFonts w:ascii="宋体" w:hAnsi="宋体" w:eastAsia="宋体" w:cs="宋体"/>
                <w:spacing w:val="-1"/>
                <w:sz w:val="18"/>
                <w:szCs w:val="18"/>
              </w:rPr>
              <w:t>查阅当地民政部门记录</w:t>
            </w:r>
          </w:p>
        </w:tc>
      </w:tr>
    </w:tbl>
    <w:p>
      <w:pPr>
        <w:spacing w:line="463" w:lineRule="auto"/>
        <w:rPr>
          <w:rFonts w:ascii="Arial"/>
          <w:sz w:val="21"/>
        </w:rPr>
      </w:pPr>
    </w:p>
    <w:p>
      <w:pPr>
        <w:spacing w:before="94" w:line="184" w:lineRule="auto"/>
        <w:ind w:left="54"/>
        <w:rPr>
          <w:rFonts w:ascii="宋体" w:hAnsi="宋体" w:eastAsia="宋体" w:cs="宋体"/>
          <w:sz w:val="29"/>
          <w:szCs w:val="29"/>
        </w:rPr>
      </w:pPr>
      <w:r>
        <w:rPr>
          <w:rFonts w:ascii="宋体" w:hAnsi="宋体" w:eastAsia="宋体" w:cs="宋体"/>
          <w:spacing w:val="-2"/>
          <w:sz w:val="29"/>
          <w:szCs w:val="29"/>
        </w:rPr>
        <w:t>—128—</w:t>
      </w:r>
    </w:p>
    <w:p>
      <w:pPr>
        <w:sectPr>
          <w:pgSz w:w="16830" w:h="11900"/>
          <w:pgMar w:top="1011" w:right="735" w:bottom="400" w:left="1905"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39"/>
        <w:gridCol w:w="630"/>
        <w:gridCol w:w="709"/>
        <w:gridCol w:w="710"/>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2" w:hRule="atLeast"/>
        </w:trPr>
        <w:tc>
          <w:tcPr>
            <w:tcW w:w="1344"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"https://3.3.1.2" </w:instrText>
            </w:r>
            <w:r>
              <w:fldChar w:fldCharType="separate"/>
            </w:r>
            <w:r>
              <w:rPr>
                <w:rFonts w:ascii="宋体" w:hAnsi="宋体" w:eastAsia="宋体" w:cs="宋体"/>
                <w:spacing w:val="-2"/>
                <w:sz w:val="18"/>
                <w:szCs w:val="18"/>
              </w:rPr>
              <w:t>3.3.1.2</w:t>
            </w:r>
            <w:r>
              <w:rPr>
                <w:rFonts w:ascii="宋体" w:hAnsi="宋体" w:eastAsia="宋体" w:cs="宋体"/>
                <w:spacing w:val="-2"/>
                <w:sz w:val="18"/>
                <w:szCs w:val="18"/>
              </w:rPr>
              <w:fldChar w:fldCharType="end"/>
            </w:r>
          </w:p>
        </w:tc>
        <w:tc>
          <w:tcPr>
            <w:tcW w:w="5556" w:type="dxa"/>
            <w:vAlign w:val="top"/>
          </w:tcPr>
          <w:p>
            <w:pPr>
              <w:spacing w:before="150" w:line="274" w:lineRule="auto"/>
              <w:ind w:left="103" w:right="49"/>
              <w:rPr>
                <w:rFonts w:ascii="宋体" w:hAnsi="宋体" w:eastAsia="宋体" w:cs="宋体"/>
                <w:sz w:val="18"/>
                <w:szCs w:val="18"/>
              </w:rPr>
            </w:pPr>
            <w:r>
              <w:rPr>
                <w:rFonts w:ascii="宋体" w:hAnsi="宋体" w:eastAsia="宋体" w:cs="宋体"/>
                <w:b/>
                <w:bCs/>
                <w:spacing w:val="-2"/>
                <w:sz w:val="18"/>
                <w:szCs w:val="18"/>
              </w:rPr>
              <w:t>敬老院建立保障老年人权益和防范欺老、虐老的制度和措施</w:t>
            </w:r>
            <w:r>
              <w:rPr>
                <w:rFonts w:ascii="宋体" w:hAnsi="宋体" w:eastAsia="宋体" w:cs="宋体"/>
                <w:b/>
                <w:bCs/>
                <w:spacing w:val="-3"/>
                <w:sz w:val="18"/>
                <w:szCs w:val="18"/>
              </w:rPr>
              <w:t>，包括但</w:t>
            </w:r>
            <w:r>
              <w:rPr>
                <w:rFonts w:ascii="宋体" w:hAnsi="宋体" w:eastAsia="宋体" w:cs="宋体"/>
                <w:sz w:val="18"/>
                <w:szCs w:val="18"/>
              </w:rPr>
              <w:t xml:space="preserve"> </w:t>
            </w:r>
            <w:r>
              <w:rPr>
                <w:rFonts w:ascii="宋体" w:hAnsi="宋体" w:eastAsia="宋体" w:cs="宋体"/>
                <w:b/>
                <w:bCs/>
                <w:spacing w:val="18"/>
                <w:sz w:val="18"/>
                <w:szCs w:val="18"/>
              </w:rPr>
              <w:t>不限于</w:t>
            </w:r>
            <w:r>
              <w:rPr>
                <w:rFonts w:ascii="宋体" w:hAnsi="宋体" w:eastAsia="宋体" w:cs="宋体"/>
                <w:spacing w:val="-45"/>
                <w:sz w:val="18"/>
                <w:szCs w:val="18"/>
              </w:rPr>
              <w:t xml:space="preserve"> </w:t>
            </w:r>
            <w:r>
              <w:rPr>
                <w:rFonts w:ascii="宋体" w:hAnsi="宋体" w:eastAsia="宋体" w:cs="宋体"/>
                <w:b/>
                <w:bCs/>
                <w:spacing w:val="18"/>
                <w:sz w:val="18"/>
                <w:szCs w:val="18"/>
              </w:rPr>
              <w:t>：</w:t>
            </w:r>
          </w:p>
          <w:p>
            <w:pPr>
              <w:spacing w:before="85" w:line="219" w:lineRule="auto"/>
              <w:ind w:left="103"/>
              <w:rPr>
                <w:rFonts w:ascii="宋体" w:hAnsi="宋体" w:eastAsia="宋体" w:cs="宋体"/>
                <w:sz w:val="18"/>
                <w:szCs w:val="18"/>
              </w:rPr>
            </w:pPr>
            <w:r>
              <w:rPr>
                <w:rFonts w:ascii="宋体" w:hAnsi="宋体" w:eastAsia="宋体" w:cs="宋体"/>
                <w:b/>
                <w:bCs/>
                <w:spacing w:val="3"/>
                <w:sz w:val="18"/>
                <w:szCs w:val="18"/>
              </w:rPr>
              <w:t>(1)不得向老年人推销保健品。</w:t>
            </w:r>
          </w:p>
          <w:p>
            <w:pPr>
              <w:spacing w:before="96" w:line="219" w:lineRule="auto"/>
              <w:ind w:left="103"/>
              <w:rPr>
                <w:rFonts w:ascii="宋体" w:hAnsi="宋体" w:eastAsia="宋体" w:cs="宋体"/>
                <w:sz w:val="18"/>
                <w:szCs w:val="18"/>
              </w:rPr>
            </w:pPr>
            <w:r>
              <w:rPr>
                <w:rFonts w:ascii="宋体" w:hAnsi="宋体" w:eastAsia="宋体" w:cs="宋体"/>
                <w:b/>
                <w:bCs/>
                <w:spacing w:val="2"/>
                <w:sz w:val="18"/>
                <w:szCs w:val="18"/>
              </w:rPr>
              <w:t>(2)不得向老年人开展非法集资活动。</w:t>
            </w:r>
          </w:p>
          <w:p>
            <w:pPr>
              <w:spacing w:before="115" w:line="219" w:lineRule="auto"/>
              <w:ind w:left="103"/>
              <w:rPr>
                <w:rFonts w:ascii="宋体" w:hAnsi="宋体" w:eastAsia="宋体" w:cs="宋体"/>
                <w:sz w:val="18"/>
                <w:szCs w:val="18"/>
              </w:rPr>
            </w:pPr>
            <w:r>
              <w:rPr>
                <w:rFonts w:ascii="宋体" w:hAnsi="宋体" w:eastAsia="宋体" w:cs="宋体"/>
                <w:b/>
                <w:bCs/>
                <w:spacing w:val="1"/>
                <w:sz w:val="18"/>
                <w:szCs w:val="18"/>
              </w:rPr>
              <w:t>(3)不得为外单位或个人等推销保健品、非法集资提供任何便</w:t>
            </w:r>
            <w:r>
              <w:rPr>
                <w:rFonts w:ascii="宋体" w:hAnsi="宋体" w:eastAsia="宋体" w:cs="宋体"/>
                <w:b/>
                <w:bCs/>
                <w:sz w:val="18"/>
                <w:szCs w:val="18"/>
              </w:rPr>
              <w:t>利。</w:t>
            </w:r>
          </w:p>
          <w:p>
            <w:pPr>
              <w:spacing w:before="97" w:line="219" w:lineRule="auto"/>
              <w:ind w:left="103"/>
              <w:rPr>
                <w:rFonts w:ascii="宋体" w:hAnsi="宋体" w:eastAsia="宋体" w:cs="宋体"/>
                <w:sz w:val="18"/>
                <w:szCs w:val="18"/>
              </w:rPr>
            </w:pPr>
            <w:r>
              <w:rPr>
                <w:rFonts w:ascii="宋体" w:hAnsi="宋体" w:eastAsia="宋体" w:cs="宋体"/>
                <w:b/>
                <w:bCs/>
                <w:spacing w:val="1"/>
                <w:sz w:val="18"/>
                <w:szCs w:val="18"/>
              </w:rPr>
              <w:t>(4)不得有殴打、辱骂、变相体罚老年人等欺老、虐老行为。</w:t>
            </w:r>
          </w:p>
          <w:p>
            <w:pPr>
              <w:spacing w:before="105" w:line="219" w:lineRule="auto"/>
              <w:ind w:left="103"/>
              <w:rPr>
                <w:rFonts w:ascii="宋体" w:hAnsi="宋体" w:eastAsia="宋体" w:cs="宋体"/>
                <w:sz w:val="18"/>
                <w:szCs w:val="18"/>
              </w:rPr>
            </w:pPr>
            <w:r>
              <w:rPr>
                <w:rFonts w:ascii="宋体" w:hAnsi="宋体" w:eastAsia="宋体" w:cs="宋体"/>
                <w:b/>
                <w:bCs/>
                <w:spacing w:val="1"/>
                <w:sz w:val="18"/>
                <w:szCs w:val="18"/>
              </w:rPr>
              <w:t>(5)不得盗窃、诈骗、抢夺、侵占、勒索、故意损毁老年人财</w:t>
            </w:r>
            <w:r>
              <w:rPr>
                <w:rFonts w:ascii="宋体" w:hAnsi="宋体" w:eastAsia="宋体" w:cs="宋体"/>
                <w:b/>
                <w:bCs/>
                <w:sz w:val="18"/>
                <w:szCs w:val="18"/>
              </w:rPr>
              <w:t>物。</w:t>
            </w:r>
          </w:p>
          <w:p>
            <w:pPr>
              <w:spacing w:before="60" w:line="219" w:lineRule="auto"/>
              <w:ind w:left="100"/>
              <w:rPr>
                <w:rFonts w:ascii="宋体" w:hAnsi="宋体" w:eastAsia="宋体" w:cs="宋体"/>
                <w:sz w:val="18"/>
                <w:szCs w:val="18"/>
              </w:rPr>
            </w:pPr>
            <w:r>
              <w:rPr>
                <w:rFonts w:ascii="宋体" w:hAnsi="宋体" w:eastAsia="宋体" w:cs="宋体"/>
                <w:spacing w:val="4"/>
                <w:sz w:val="18"/>
                <w:szCs w:val="18"/>
              </w:rPr>
              <w:t>注：以上任何1项不符要求，则不得分。</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8" w:line="183" w:lineRule="auto"/>
              <w:ind w:left="307"/>
              <w:rPr>
                <w:rFonts w:ascii="宋体" w:hAnsi="宋体" w:eastAsia="宋体" w:cs="宋体"/>
                <w:sz w:val="18"/>
                <w:szCs w:val="18"/>
              </w:rPr>
            </w:pPr>
            <w:r>
              <w:rPr>
                <w:rFonts w:ascii="宋体" w:hAnsi="宋体" w:eastAsia="宋体" w:cs="宋体"/>
                <w:sz w:val="18"/>
                <w:szCs w:val="18"/>
              </w:rPr>
              <w:t>3</w:t>
            </w:r>
          </w:p>
        </w:tc>
        <w:tc>
          <w:tcPr>
            <w:tcW w:w="710" w:type="dxa"/>
            <w:vAlign w:val="top"/>
          </w:tcPr>
          <w:p>
            <w:pPr>
              <w:rPr>
                <w:rFonts w:ascii="Arial"/>
                <w:sz w:val="21"/>
              </w:rPr>
            </w:pPr>
          </w:p>
        </w:tc>
        <w:tc>
          <w:tcPr>
            <w:tcW w:w="3852" w:type="dxa"/>
            <w:vAlign w:val="top"/>
          </w:tcPr>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查阅当地民政部门记录、询问老年人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35"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"https://3.3.1.3" </w:instrText>
            </w:r>
            <w:r>
              <w:fldChar w:fldCharType="separate"/>
            </w:r>
            <w:r>
              <w:rPr>
                <w:rFonts w:ascii="宋体" w:hAnsi="宋体" w:eastAsia="宋体" w:cs="宋体"/>
                <w:spacing w:val="-2"/>
                <w:sz w:val="18"/>
                <w:szCs w:val="18"/>
              </w:rPr>
              <w:t>3.3.1.3</w:t>
            </w:r>
            <w:r>
              <w:rPr>
                <w:rFonts w:ascii="宋体" w:hAnsi="宋体" w:eastAsia="宋体" w:cs="宋体"/>
                <w:spacing w:val="-2"/>
                <w:sz w:val="18"/>
                <w:szCs w:val="18"/>
              </w:rPr>
              <w:fldChar w:fldCharType="end"/>
            </w:r>
          </w:p>
        </w:tc>
        <w:tc>
          <w:tcPr>
            <w:tcW w:w="5556" w:type="dxa"/>
            <w:vAlign w:val="top"/>
          </w:tcPr>
          <w:p>
            <w:pPr>
              <w:spacing w:before="119" w:line="223" w:lineRule="auto"/>
              <w:ind w:left="100" w:right="54"/>
              <w:rPr>
                <w:rFonts w:ascii="宋体" w:hAnsi="宋体" w:eastAsia="宋体" w:cs="宋体"/>
                <w:sz w:val="18"/>
                <w:szCs w:val="18"/>
              </w:rPr>
            </w:pPr>
            <w:r>
              <w:rPr>
                <w:rFonts w:ascii="宋体" w:hAnsi="宋体" w:eastAsia="宋体" w:cs="宋体"/>
                <w:sz w:val="18"/>
                <w:szCs w:val="18"/>
              </w:rPr>
              <w:t>建立老年人信息保密制度，未经老年人及相关</w:t>
            </w:r>
            <w:r>
              <w:rPr>
                <w:rFonts w:ascii="宋体" w:hAnsi="宋体" w:eastAsia="宋体" w:cs="宋体"/>
                <w:spacing w:val="-1"/>
                <w:sz w:val="18"/>
                <w:szCs w:val="18"/>
              </w:rPr>
              <w:t>第三方同意，不得泄露</w:t>
            </w:r>
            <w:r>
              <w:rPr>
                <w:rFonts w:ascii="宋体" w:hAnsi="宋体" w:eastAsia="宋体" w:cs="宋体"/>
                <w:sz w:val="18"/>
                <w:szCs w:val="18"/>
              </w:rPr>
              <w:t xml:space="preserve"> </w:t>
            </w:r>
            <w:r>
              <w:rPr>
                <w:rFonts w:ascii="宋体" w:hAnsi="宋体" w:eastAsia="宋体" w:cs="宋体"/>
                <w:spacing w:val="7"/>
                <w:sz w:val="18"/>
                <w:szCs w:val="18"/>
              </w:rPr>
              <w:t>老年人及相关第三方信息。</w:t>
            </w:r>
          </w:p>
          <w:p>
            <w:pPr>
              <w:spacing w:before="16" w:line="219" w:lineRule="auto"/>
              <w:ind w:left="100"/>
              <w:rPr>
                <w:rFonts w:ascii="宋体" w:hAnsi="宋体" w:eastAsia="宋体" w:cs="宋体"/>
                <w:sz w:val="18"/>
                <w:szCs w:val="18"/>
              </w:rPr>
            </w:pPr>
            <w:r>
              <w:rPr>
                <w:rFonts w:ascii="宋体" w:hAnsi="宋体" w:eastAsia="宋体" w:cs="宋体"/>
                <w:spacing w:val="-1"/>
                <w:sz w:val="18"/>
                <w:szCs w:val="18"/>
              </w:rPr>
              <w:t>注：无制度不得分</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35"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line="290"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36"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"https://3.3.1.4" </w:instrText>
            </w:r>
            <w:r>
              <w:fldChar w:fldCharType="separate"/>
            </w:r>
            <w:r>
              <w:rPr>
                <w:rFonts w:ascii="宋体" w:hAnsi="宋体" w:eastAsia="宋体" w:cs="宋体"/>
                <w:spacing w:val="-2"/>
                <w:sz w:val="18"/>
                <w:szCs w:val="18"/>
              </w:rPr>
              <w:t>3.3.1.4</w:t>
            </w:r>
            <w:r>
              <w:rPr>
                <w:rFonts w:ascii="宋体" w:hAnsi="宋体" w:eastAsia="宋体" w:cs="宋体"/>
                <w:spacing w:val="-2"/>
                <w:sz w:val="18"/>
                <w:szCs w:val="18"/>
              </w:rPr>
              <w:fldChar w:fldCharType="end"/>
            </w:r>
          </w:p>
        </w:tc>
        <w:tc>
          <w:tcPr>
            <w:tcW w:w="5556" w:type="dxa"/>
            <w:vAlign w:val="top"/>
          </w:tcPr>
          <w:p>
            <w:pPr>
              <w:spacing w:before="110" w:line="219" w:lineRule="auto"/>
              <w:ind w:left="100"/>
              <w:rPr>
                <w:rFonts w:ascii="宋体" w:hAnsi="宋体" w:eastAsia="宋体" w:cs="宋体"/>
                <w:sz w:val="18"/>
                <w:szCs w:val="18"/>
              </w:rPr>
            </w:pPr>
            <w:r>
              <w:rPr>
                <w:rFonts w:ascii="宋体" w:hAnsi="宋体" w:eastAsia="宋体" w:cs="宋体"/>
                <w:sz w:val="18"/>
                <w:szCs w:val="18"/>
              </w:rPr>
              <w:t>有老年人参与院内管理的管理委员会，每年至少召开一</w:t>
            </w:r>
            <w:r>
              <w:rPr>
                <w:rFonts w:ascii="宋体" w:hAnsi="宋体" w:eastAsia="宋体" w:cs="宋体"/>
                <w:spacing w:val="-1"/>
                <w:sz w:val="18"/>
                <w:szCs w:val="18"/>
              </w:rPr>
              <w:t>次会议，有记</w:t>
            </w:r>
          </w:p>
          <w:p>
            <w:pPr>
              <w:spacing w:before="49" w:line="213" w:lineRule="auto"/>
              <w:ind w:left="100"/>
              <w:rPr>
                <w:rFonts w:ascii="宋体" w:hAnsi="宋体" w:eastAsia="宋体" w:cs="宋体"/>
                <w:sz w:val="18"/>
                <w:szCs w:val="18"/>
              </w:rPr>
            </w:pPr>
            <w:r>
              <w:rPr>
                <w:rFonts w:ascii="宋体" w:hAnsi="宋体" w:eastAsia="宋体" w:cs="宋体"/>
                <w:spacing w:val="-4"/>
                <w:sz w:val="18"/>
                <w:szCs w:val="18"/>
              </w:rPr>
              <w:t>录</w:t>
            </w:r>
            <w:r>
              <w:rPr>
                <w:rFonts w:ascii="宋体" w:hAnsi="宋体" w:eastAsia="宋体" w:cs="宋体"/>
                <w:spacing w:val="33"/>
                <w:sz w:val="18"/>
                <w:szCs w:val="18"/>
              </w:rPr>
              <w:t xml:space="preserve"> </w:t>
            </w:r>
            <w:r>
              <w:rPr>
                <w:rFonts w:ascii="宋体" w:hAnsi="宋体" w:eastAsia="宋体" w:cs="宋体"/>
                <w:spacing w:val="-4"/>
                <w:sz w:val="18"/>
                <w:szCs w:val="18"/>
              </w:rPr>
              <w:t>。</w:t>
            </w:r>
          </w:p>
          <w:p>
            <w:pPr>
              <w:spacing w:line="218" w:lineRule="auto"/>
              <w:ind w:left="100"/>
              <w:rPr>
                <w:rFonts w:ascii="宋体" w:hAnsi="宋体" w:eastAsia="宋体" w:cs="宋体"/>
                <w:sz w:val="18"/>
                <w:szCs w:val="18"/>
              </w:rPr>
            </w:pPr>
            <w:r>
              <w:rPr>
                <w:rFonts w:ascii="宋体" w:hAnsi="宋体" w:eastAsia="宋体" w:cs="宋体"/>
                <w:spacing w:val="4"/>
                <w:sz w:val="18"/>
                <w:szCs w:val="18"/>
              </w:rPr>
              <w:t>注：无管理委员会不得分，记录不全扣0.5分。</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36"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line="291"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查看制度，记录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344" w:type="dxa"/>
            <w:vAlign w:val="top"/>
          </w:tcPr>
          <w:p>
            <w:pPr>
              <w:spacing w:line="446"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"https://3.3.1.5" </w:instrText>
            </w:r>
            <w:r>
              <w:fldChar w:fldCharType="separate"/>
            </w:r>
            <w:r>
              <w:rPr>
                <w:rFonts w:ascii="宋体" w:hAnsi="宋体" w:eastAsia="宋体" w:cs="宋体"/>
                <w:spacing w:val="-2"/>
                <w:sz w:val="18"/>
                <w:szCs w:val="18"/>
              </w:rPr>
              <w:t>3.3.1.5</w:t>
            </w:r>
            <w:r>
              <w:rPr>
                <w:rFonts w:ascii="宋体" w:hAnsi="宋体" w:eastAsia="宋体" w:cs="宋体"/>
                <w:spacing w:val="-2"/>
                <w:sz w:val="18"/>
                <w:szCs w:val="18"/>
              </w:rPr>
              <w:fldChar w:fldCharType="end"/>
            </w:r>
          </w:p>
        </w:tc>
        <w:tc>
          <w:tcPr>
            <w:tcW w:w="5556" w:type="dxa"/>
            <w:vAlign w:val="top"/>
          </w:tcPr>
          <w:p>
            <w:pPr>
              <w:spacing w:before="112" w:line="219" w:lineRule="auto"/>
              <w:ind w:left="100"/>
              <w:rPr>
                <w:rFonts w:ascii="宋体" w:hAnsi="宋体" w:eastAsia="宋体" w:cs="宋体"/>
                <w:sz w:val="18"/>
                <w:szCs w:val="18"/>
              </w:rPr>
            </w:pPr>
            <w:r>
              <w:rPr>
                <w:rFonts w:ascii="宋体" w:hAnsi="宋体" w:eastAsia="宋体" w:cs="宋体"/>
                <w:spacing w:val="8"/>
                <w:sz w:val="18"/>
                <w:szCs w:val="18"/>
              </w:rPr>
              <w:t>对老年人的约束照护：</w:t>
            </w:r>
          </w:p>
          <w:p>
            <w:pPr>
              <w:spacing w:before="26" w:line="219" w:lineRule="auto"/>
              <w:ind w:left="100"/>
              <w:rPr>
                <w:rFonts w:ascii="宋体" w:hAnsi="宋体" w:eastAsia="宋体" w:cs="宋体"/>
                <w:sz w:val="18"/>
                <w:szCs w:val="18"/>
              </w:rPr>
            </w:pPr>
            <w:r>
              <w:rPr>
                <w:rFonts w:ascii="宋体" w:hAnsi="宋体" w:eastAsia="宋体" w:cs="宋体"/>
                <w:spacing w:val="1"/>
                <w:sz w:val="18"/>
                <w:szCs w:val="18"/>
              </w:rPr>
              <w:t>5、有约束照护制度</w:t>
            </w:r>
          </w:p>
          <w:p>
            <w:pPr>
              <w:spacing w:before="15" w:line="233" w:lineRule="auto"/>
              <w:ind w:left="100" w:right="2565"/>
              <w:rPr>
                <w:rFonts w:ascii="宋体" w:hAnsi="宋体" w:eastAsia="宋体" w:cs="宋体"/>
                <w:sz w:val="18"/>
                <w:szCs w:val="18"/>
              </w:rPr>
            </w:pPr>
            <w:r>
              <w:rPr>
                <w:rFonts w:ascii="宋体" w:hAnsi="宋体" w:eastAsia="宋体" w:cs="宋体"/>
                <w:spacing w:val="5"/>
                <w:sz w:val="18"/>
                <w:szCs w:val="18"/>
              </w:rPr>
              <w:t>6、有老年人或相关第三方同意书。</w:t>
            </w:r>
            <w:r>
              <w:rPr>
                <w:rFonts w:ascii="宋体" w:hAnsi="宋体" w:eastAsia="宋体" w:cs="宋体"/>
                <w:spacing w:val="8"/>
                <w:sz w:val="18"/>
                <w:szCs w:val="18"/>
              </w:rPr>
              <w:t xml:space="preserve"> </w:t>
            </w:r>
            <w:r>
              <w:rPr>
                <w:rFonts w:ascii="宋体" w:hAnsi="宋体" w:eastAsia="宋体" w:cs="宋体"/>
                <w:spacing w:val="1"/>
                <w:sz w:val="18"/>
                <w:szCs w:val="18"/>
              </w:rPr>
              <w:t>注：1项不满足不得分</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46"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before="222" w:line="251" w:lineRule="auto"/>
              <w:ind w:left="108"/>
              <w:jc w:val="both"/>
              <w:rPr>
                <w:rFonts w:ascii="宋体" w:hAnsi="宋体" w:eastAsia="宋体" w:cs="宋体"/>
                <w:sz w:val="17"/>
                <w:szCs w:val="17"/>
              </w:rPr>
            </w:pPr>
            <w:r>
              <w:rPr>
                <w:rFonts w:ascii="宋体" w:hAnsi="宋体" w:eastAsia="宋体" w:cs="宋体"/>
                <w:spacing w:val="9"/>
                <w:sz w:val="17"/>
                <w:szCs w:val="17"/>
              </w:rPr>
              <w:t>查看近一年3-5份约束照护制度、约束照护同意</w:t>
            </w:r>
            <w:r>
              <w:rPr>
                <w:rFonts w:ascii="宋体" w:hAnsi="宋体" w:eastAsia="宋体" w:cs="宋体"/>
                <w:spacing w:val="8"/>
                <w:sz w:val="17"/>
                <w:szCs w:val="17"/>
              </w:rPr>
              <w:t xml:space="preserve"> </w:t>
            </w:r>
            <w:r>
              <w:rPr>
                <w:rFonts w:ascii="宋体" w:hAnsi="宋体" w:eastAsia="宋体" w:cs="宋体"/>
                <w:spacing w:val="7"/>
                <w:sz w:val="17"/>
                <w:szCs w:val="17"/>
              </w:rPr>
              <w:t>书、约束照护记录，并观察老人的实际约束照护</w:t>
            </w:r>
            <w:r>
              <w:rPr>
                <w:rFonts w:ascii="宋体" w:hAnsi="宋体" w:eastAsia="宋体" w:cs="宋体"/>
                <w:spacing w:val="15"/>
                <w:sz w:val="17"/>
                <w:szCs w:val="17"/>
              </w:rPr>
              <w:t xml:space="preserve"> </w:t>
            </w:r>
            <w:r>
              <w:rPr>
                <w:rFonts w:ascii="宋体" w:hAnsi="宋体" w:eastAsia="宋体" w:cs="宋体"/>
                <w:spacing w:val="5"/>
                <w:sz w:val="17"/>
                <w:szCs w:val="17"/>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vAlign w:val="top"/>
          </w:tcPr>
          <w:p>
            <w:pPr>
              <w:spacing w:before="168" w:line="184" w:lineRule="auto"/>
              <w:ind w:left="344"/>
              <w:rPr>
                <w:rFonts w:ascii="宋体" w:hAnsi="宋体" w:eastAsia="宋体" w:cs="宋体"/>
                <w:sz w:val="18"/>
                <w:szCs w:val="18"/>
              </w:rPr>
            </w:pPr>
            <w:r>
              <w:fldChar w:fldCharType="begin"/>
            </w:r>
            <w:r>
              <w:instrText xml:space="preserve"> HYPERLINK "https://3.3.1.6" </w:instrText>
            </w:r>
            <w:r>
              <w:fldChar w:fldCharType="separate"/>
            </w:r>
            <w:r>
              <w:rPr>
                <w:rFonts w:ascii="宋体" w:hAnsi="宋体" w:eastAsia="宋体" w:cs="宋体"/>
                <w:spacing w:val="-2"/>
                <w:sz w:val="18"/>
                <w:szCs w:val="18"/>
              </w:rPr>
              <w:t>3.3.1.6</w:t>
            </w:r>
            <w:r>
              <w:rPr>
                <w:rFonts w:ascii="宋体" w:hAnsi="宋体" w:eastAsia="宋体" w:cs="宋体"/>
                <w:spacing w:val="-2"/>
                <w:sz w:val="18"/>
                <w:szCs w:val="18"/>
              </w:rPr>
              <w:fldChar w:fldCharType="end"/>
            </w:r>
          </w:p>
        </w:tc>
        <w:tc>
          <w:tcPr>
            <w:tcW w:w="5556" w:type="dxa"/>
            <w:vAlign w:val="top"/>
          </w:tcPr>
          <w:p>
            <w:pPr>
              <w:spacing w:before="122" w:line="219" w:lineRule="auto"/>
              <w:ind w:left="100"/>
              <w:rPr>
                <w:rFonts w:ascii="宋体" w:hAnsi="宋体" w:eastAsia="宋体" w:cs="宋体"/>
                <w:sz w:val="18"/>
                <w:szCs w:val="18"/>
              </w:rPr>
            </w:pPr>
            <w:r>
              <w:rPr>
                <w:rFonts w:ascii="宋体" w:hAnsi="宋体" w:eastAsia="宋体" w:cs="宋体"/>
                <w:spacing w:val="-1"/>
                <w:sz w:val="18"/>
                <w:szCs w:val="18"/>
              </w:rPr>
              <w:t>投保养老机构责任保险</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168"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before="123" w:line="219" w:lineRule="auto"/>
              <w:ind w:left="108"/>
              <w:rPr>
                <w:rFonts w:ascii="宋体" w:hAnsi="宋体" w:eastAsia="宋体" w:cs="宋体"/>
                <w:sz w:val="18"/>
                <w:szCs w:val="18"/>
              </w:rPr>
            </w:pPr>
            <w:r>
              <w:rPr>
                <w:rFonts w:ascii="宋体" w:hAnsi="宋体" w:eastAsia="宋体" w:cs="宋体"/>
                <w:spacing w:val="4"/>
                <w:sz w:val="18"/>
                <w:szCs w:val="18"/>
              </w:rPr>
              <w:t>查看合同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C0EDFE"/>
            <w:vAlign w:val="top"/>
          </w:tcPr>
          <w:p>
            <w:pPr>
              <w:spacing w:before="159" w:line="183" w:lineRule="auto"/>
              <w:ind w:left="437"/>
              <w:rPr>
                <w:rFonts w:ascii="宋体" w:hAnsi="宋体" w:eastAsia="宋体" w:cs="宋体"/>
                <w:sz w:val="18"/>
                <w:szCs w:val="18"/>
              </w:rPr>
            </w:pPr>
            <w:r>
              <w:rPr>
                <w:rFonts w:ascii="宋体" w:hAnsi="宋体" w:eastAsia="宋体" w:cs="宋体"/>
                <w:b/>
                <w:bCs/>
                <w:spacing w:val="-4"/>
                <w:sz w:val="18"/>
                <w:szCs w:val="18"/>
              </w:rPr>
              <w:t>3.3.2</w:t>
            </w:r>
          </w:p>
        </w:tc>
        <w:tc>
          <w:tcPr>
            <w:tcW w:w="5556" w:type="dxa"/>
            <w:shd w:val="clear" w:color="auto" w:fill="C3EEFE"/>
            <w:vAlign w:val="top"/>
          </w:tcPr>
          <w:p>
            <w:pPr>
              <w:spacing w:before="111" w:line="219" w:lineRule="auto"/>
              <w:ind w:left="103"/>
              <w:rPr>
                <w:rFonts w:ascii="宋体" w:hAnsi="宋体" w:eastAsia="宋体" w:cs="宋体"/>
                <w:sz w:val="18"/>
                <w:szCs w:val="18"/>
              </w:rPr>
            </w:pPr>
            <w:r>
              <w:rPr>
                <w:rFonts w:ascii="宋体" w:hAnsi="宋体" w:eastAsia="宋体" w:cs="宋体"/>
                <w:b/>
                <w:bCs/>
                <w:spacing w:val="2"/>
                <w:sz w:val="18"/>
                <w:szCs w:val="18"/>
              </w:rPr>
              <w:t>服务管理制度</w:t>
            </w:r>
          </w:p>
        </w:tc>
        <w:tc>
          <w:tcPr>
            <w:tcW w:w="709" w:type="dxa"/>
            <w:shd w:val="clear" w:color="auto" w:fill="C1EDFD"/>
            <w:vAlign w:val="top"/>
          </w:tcPr>
          <w:p>
            <w:pPr>
              <w:rPr>
                <w:rFonts w:ascii="Arial"/>
                <w:sz w:val="21"/>
              </w:rPr>
            </w:pPr>
          </w:p>
        </w:tc>
        <w:tc>
          <w:tcPr>
            <w:tcW w:w="639" w:type="dxa"/>
            <w:shd w:val="clear" w:color="auto" w:fill="C1EDFE"/>
            <w:vAlign w:val="top"/>
          </w:tcPr>
          <w:p>
            <w:pPr>
              <w:rPr>
                <w:rFonts w:ascii="Arial"/>
                <w:sz w:val="21"/>
              </w:rPr>
            </w:pPr>
          </w:p>
        </w:tc>
        <w:tc>
          <w:tcPr>
            <w:tcW w:w="630" w:type="dxa"/>
            <w:shd w:val="clear" w:color="auto" w:fill="C2EDFD"/>
            <w:vAlign w:val="top"/>
          </w:tcPr>
          <w:p>
            <w:pPr>
              <w:spacing w:before="160" w:line="183" w:lineRule="auto"/>
              <w:ind w:left="267"/>
              <w:rPr>
                <w:rFonts w:ascii="宋体" w:hAnsi="宋体" w:eastAsia="宋体" w:cs="宋体"/>
                <w:sz w:val="18"/>
                <w:szCs w:val="18"/>
              </w:rPr>
            </w:pPr>
            <w:r>
              <w:rPr>
                <w:rFonts w:ascii="宋体" w:hAnsi="宋体" w:eastAsia="宋体" w:cs="宋体"/>
                <w:sz w:val="18"/>
                <w:szCs w:val="18"/>
              </w:rPr>
              <w:t>9</w:t>
            </w:r>
          </w:p>
        </w:tc>
        <w:tc>
          <w:tcPr>
            <w:tcW w:w="709" w:type="dxa"/>
            <w:shd w:val="clear" w:color="auto" w:fill="C3EFFE"/>
            <w:vAlign w:val="top"/>
          </w:tcPr>
          <w:p>
            <w:pPr>
              <w:rPr>
                <w:rFonts w:ascii="Arial"/>
                <w:sz w:val="21"/>
              </w:rPr>
            </w:pPr>
          </w:p>
        </w:tc>
        <w:tc>
          <w:tcPr>
            <w:tcW w:w="710" w:type="dxa"/>
            <w:shd w:val="clear" w:color="auto" w:fill="C2EDFD"/>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80" w:line="184" w:lineRule="auto"/>
              <w:ind w:left="344"/>
              <w:rPr>
                <w:rFonts w:ascii="宋体" w:hAnsi="宋体" w:eastAsia="宋体" w:cs="宋体"/>
                <w:sz w:val="18"/>
                <w:szCs w:val="18"/>
              </w:rPr>
            </w:pPr>
            <w:r>
              <w:fldChar w:fldCharType="begin"/>
            </w:r>
            <w:r>
              <w:instrText xml:space="preserve"> HYPERLINK "https://3.3.2.1" </w:instrText>
            </w:r>
            <w:r>
              <w:fldChar w:fldCharType="separate"/>
            </w:r>
            <w:r>
              <w:rPr>
                <w:rFonts w:ascii="宋体" w:hAnsi="宋体" w:eastAsia="宋体" w:cs="宋体"/>
                <w:spacing w:val="-2"/>
                <w:sz w:val="18"/>
                <w:szCs w:val="18"/>
              </w:rPr>
              <w:t>3.3.2.1</w:t>
            </w:r>
            <w:r>
              <w:rPr>
                <w:rFonts w:ascii="宋体" w:hAnsi="宋体" w:eastAsia="宋体" w:cs="宋体"/>
                <w:spacing w:val="-2"/>
                <w:sz w:val="18"/>
                <w:szCs w:val="18"/>
              </w:rPr>
              <w:fldChar w:fldCharType="end"/>
            </w:r>
          </w:p>
        </w:tc>
        <w:tc>
          <w:tcPr>
            <w:tcW w:w="5556" w:type="dxa"/>
            <w:vAlign w:val="top"/>
          </w:tcPr>
          <w:p>
            <w:pPr>
              <w:spacing w:before="112" w:line="239" w:lineRule="auto"/>
              <w:ind w:left="100" w:right="135"/>
              <w:rPr>
                <w:rFonts w:ascii="宋体" w:hAnsi="宋体" w:eastAsia="宋体" w:cs="宋体"/>
                <w:sz w:val="18"/>
                <w:szCs w:val="18"/>
              </w:rPr>
            </w:pPr>
            <w:r>
              <w:rPr>
                <w:rFonts w:ascii="宋体" w:hAnsi="宋体" w:eastAsia="宋体" w:cs="宋体"/>
                <w:spacing w:val="3"/>
                <w:sz w:val="18"/>
                <w:szCs w:val="18"/>
              </w:rPr>
              <w:t>有老年人能力评估制度，含入院评估、定期评估、即时评估制度。</w:t>
            </w:r>
            <w:r>
              <w:rPr>
                <w:rFonts w:ascii="宋体" w:hAnsi="宋体" w:eastAsia="宋体" w:cs="宋体"/>
                <w:spacing w:val="1"/>
                <w:sz w:val="18"/>
                <w:szCs w:val="18"/>
              </w:rPr>
              <w:t xml:space="preserve"> </w:t>
            </w:r>
            <w:r>
              <w:rPr>
                <w:rFonts w:ascii="宋体" w:hAnsi="宋体" w:eastAsia="宋体" w:cs="宋体"/>
                <w:spacing w:val="7"/>
                <w:sz w:val="18"/>
                <w:szCs w:val="18"/>
              </w:rPr>
              <w:t>注：缺1项扣0.5分，扣完为止</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80"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before="233" w:line="218" w:lineRule="auto"/>
              <w:ind w:left="108"/>
              <w:rPr>
                <w:rFonts w:ascii="宋体" w:hAnsi="宋体" w:eastAsia="宋体" w:cs="宋体"/>
                <w:sz w:val="18"/>
                <w:szCs w:val="18"/>
              </w:rPr>
            </w:pPr>
            <w:r>
              <w:rPr>
                <w:rFonts w:ascii="宋体" w:hAnsi="宋体" w:eastAsia="宋体" w:cs="宋体"/>
                <w:spacing w:val="-1"/>
                <w:sz w:val="18"/>
                <w:szCs w:val="18"/>
              </w:rPr>
              <w:t>查看制度查看制度、近一年评估记录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344" w:type="dxa"/>
            <w:vAlign w:val="top"/>
          </w:tcPr>
          <w:p>
            <w:pPr>
              <w:spacing w:line="305" w:lineRule="auto"/>
              <w:rPr>
                <w:rFonts w:ascii="Arial"/>
                <w:sz w:val="21"/>
              </w:rPr>
            </w:pPr>
          </w:p>
          <w:p>
            <w:pPr>
              <w:spacing w:line="305"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"https://3.3.2.2" </w:instrText>
            </w:r>
            <w:r>
              <w:fldChar w:fldCharType="separate"/>
            </w:r>
            <w:r>
              <w:rPr>
                <w:rFonts w:ascii="宋体" w:hAnsi="宋体" w:eastAsia="宋体" w:cs="宋体"/>
                <w:spacing w:val="-2"/>
                <w:sz w:val="18"/>
                <w:szCs w:val="18"/>
              </w:rPr>
              <w:t>3.3.2.2</w:t>
            </w:r>
            <w:r>
              <w:rPr>
                <w:rFonts w:ascii="宋体" w:hAnsi="宋体" w:eastAsia="宋体" w:cs="宋体"/>
                <w:spacing w:val="-2"/>
                <w:sz w:val="18"/>
                <w:szCs w:val="18"/>
              </w:rPr>
              <w:fldChar w:fldCharType="end"/>
            </w:r>
          </w:p>
        </w:tc>
        <w:tc>
          <w:tcPr>
            <w:tcW w:w="5556" w:type="dxa"/>
            <w:vAlign w:val="top"/>
          </w:tcPr>
          <w:p>
            <w:pPr>
              <w:spacing w:before="267" w:line="221" w:lineRule="auto"/>
              <w:ind w:left="100"/>
              <w:rPr>
                <w:rFonts w:ascii="宋体" w:hAnsi="宋体" w:eastAsia="宋体" w:cs="宋体"/>
                <w:sz w:val="18"/>
                <w:szCs w:val="18"/>
              </w:rPr>
            </w:pPr>
            <w:r>
              <w:rPr>
                <w:rFonts w:ascii="宋体" w:hAnsi="宋体" w:eastAsia="宋体" w:cs="宋体"/>
                <w:spacing w:val="21"/>
                <w:sz w:val="18"/>
                <w:szCs w:val="18"/>
              </w:rPr>
              <w:t>交接班</w:t>
            </w:r>
            <w:r>
              <w:rPr>
                <w:rFonts w:ascii="宋体" w:hAnsi="宋体" w:eastAsia="宋体" w:cs="宋体"/>
                <w:spacing w:val="-43"/>
                <w:sz w:val="18"/>
                <w:szCs w:val="18"/>
              </w:rPr>
              <w:t xml:space="preserve"> </w:t>
            </w:r>
            <w:r>
              <w:rPr>
                <w:rFonts w:ascii="宋体" w:hAnsi="宋体" w:eastAsia="宋体" w:cs="宋体"/>
                <w:spacing w:val="21"/>
                <w:sz w:val="18"/>
                <w:szCs w:val="18"/>
              </w:rPr>
              <w:t>：</w:t>
            </w:r>
          </w:p>
          <w:p>
            <w:pPr>
              <w:spacing w:before="3" w:line="219" w:lineRule="auto"/>
              <w:ind w:left="100"/>
              <w:rPr>
                <w:rFonts w:ascii="宋体" w:hAnsi="宋体" w:eastAsia="宋体" w:cs="宋体"/>
                <w:sz w:val="18"/>
                <w:szCs w:val="18"/>
              </w:rPr>
            </w:pPr>
            <w:r>
              <w:rPr>
                <w:rFonts w:ascii="宋体" w:hAnsi="宋体" w:eastAsia="宋体" w:cs="宋体"/>
                <w:spacing w:val="3"/>
                <w:sz w:val="18"/>
                <w:szCs w:val="18"/>
              </w:rPr>
              <w:t>(1)有工作交接班制度，明确交接班制度的岗位及交接要求。</w:t>
            </w:r>
          </w:p>
          <w:p>
            <w:pPr>
              <w:spacing w:before="36" w:line="243" w:lineRule="auto"/>
              <w:ind w:left="100" w:right="584"/>
              <w:rPr>
                <w:rFonts w:ascii="宋体" w:hAnsi="宋体" w:eastAsia="宋体" w:cs="宋体"/>
                <w:sz w:val="18"/>
                <w:szCs w:val="18"/>
              </w:rPr>
            </w:pPr>
            <w:r>
              <w:rPr>
                <w:rFonts w:ascii="宋体" w:hAnsi="宋体" w:eastAsia="宋体" w:cs="宋体"/>
                <w:spacing w:val="3"/>
                <w:sz w:val="18"/>
                <w:szCs w:val="18"/>
              </w:rPr>
              <w:t>(2)有交接班记录，包括时间、人员签字、重要交接事项等。</w:t>
            </w:r>
            <w:r>
              <w:rPr>
                <w:rFonts w:ascii="宋体" w:hAnsi="宋体" w:eastAsia="宋体" w:cs="宋体"/>
                <w:spacing w:val="5"/>
                <w:sz w:val="18"/>
                <w:szCs w:val="18"/>
              </w:rPr>
              <w:t xml:space="preserve"> </w:t>
            </w:r>
            <w:r>
              <w:rPr>
                <w:rFonts w:ascii="宋体" w:hAnsi="宋体" w:eastAsia="宋体" w:cs="宋体"/>
                <w:spacing w:val="7"/>
                <w:sz w:val="18"/>
                <w:szCs w:val="18"/>
              </w:rPr>
              <w:t>注：缺1项扣0.5分，扣完为止</w:t>
            </w:r>
          </w:p>
        </w:tc>
        <w:tc>
          <w:tcPr>
            <w:tcW w:w="709" w:type="dxa"/>
            <w:vAlign w:val="top"/>
          </w:tcPr>
          <w:p>
            <w:pPr>
              <w:rPr>
                <w:rFonts w:ascii="Arial"/>
                <w:sz w:val="21"/>
              </w:rPr>
            </w:pPr>
          </w:p>
        </w:tc>
        <w:tc>
          <w:tcPr>
            <w:tcW w:w="63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04" w:lineRule="auto"/>
              <w:rPr>
                <w:rFonts w:ascii="Arial"/>
                <w:sz w:val="21"/>
              </w:rPr>
            </w:pPr>
          </w:p>
          <w:p>
            <w:pPr>
              <w:spacing w:line="305" w:lineRule="auto"/>
              <w:rPr>
                <w:rFonts w:ascii="Arial"/>
                <w:sz w:val="21"/>
              </w:rPr>
            </w:pPr>
          </w:p>
          <w:p>
            <w:pPr>
              <w:spacing w:before="59" w:line="184" w:lineRule="auto"/>
              <w:ind w:left="307"/>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line="282" w:lineRule="auto"/>
              <w:rPr>
                <w:rFonts w:ascii="Arial"/>
                <w:sz w:val="21"/>
              </w:rPr>
            </w:pPr>
          </w:p>
          <w:p>
            <w:pPr>
              <w:spacing w:line="282" w:lineRule="auto"/>
              <w:rPr>
                <w:rFonts w:ascii="Arial"/>
                <w:sz w:val="21"/>
              </w:rPr>
            </w:pPr>
          </w:p>
          <w:p>
            <w:pPr>
              <w:spacing w:before="59" w:line="219" w:lineRule="auto"/>
              <w:ind w:left="108"/>
              <w:rPr>
                <w:rFonts w:ascii="宋体" w:hAnsi="宋体" w:eastAsia="宋体" w:cs="宋体"/>
                <w:sz w:val="18"/>
                <w:szCs w:val="18"/>
              </w:rPr>
            </w:pPr>
            <w:r>
              <w:rPr>
                <w:rFonts w:ascii="宋体" w:hAnsi="宋体" w:eastAsia="宋体" w:cs="宋体"/>
                <w:spacing w:val="-1"/>
                <w:sz w:val="18"/>
                <w:szCs w:val="18"/>
              </w:rPr>
              <w:t>查看制度、近一年交接班记录</w:t>
            </w:r>
          </w:p>
        </w:tc>
      </w:tr>
    </w:tbl>
    <w:p>
      <w:pPr>
        <w:spacing w:before="261" w:line="184" w:lineRule="auto"/>
        <w:ind w:left="11615"/>
        <w:rPr>
          <w:rFonts w:ascii="宋体" w:hAnsi="宋体" w:eastAsia="宋体" w:cs="宋体"/>
          <w:sz w:val="33"/>
          <w:szCs w:val="33"/>
        </w:rPr>
      </w:pPr>
      <w:r>
        <w:rPr>
          <w:rFonts w:ascii="宋体" w:hAnsi="宋体" w:eastAsia="宋体" w:cs="宋体"/>
          <w:spacing w:val="-3"/>
          <w:sz w:val="33"/>
          <w:szCs w:val="33"/>
        </w:rPr>
        <w:t>—129—</w:t>
      </w:r>
    </w:p>
    <w:p>
      <w:pPr>
        <w:sectPr>
          <w:pgSz w:w="16830" w:h="11900"/>
          <w:pgMar w:top="1011" w:right="814" w:bottom="400" w:left="1855" w:header="0" w:footer="0" w:gutter="0"/>
          <w:cols w:space="720" w:num="1"/>
        </w:sectPr>
      </w:pPr>
    </w:p>
    <w:p/>
    <w:p/>
    <w:p>
      <w:pPr>
        <w:spacing w:line="6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66"/>
        <w:gridCol w:w="709"/>
        <w:gridCol w:w="639"/>
        <w:gridCol w:w="640"/>
        <w:gridCol w:w="709"/>
        <w:gridCol w:w="710"/>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354" w:type="dxa"/>
            <w:vAlign w:val="top"/>
          </w:tcPr>
          <w:p>
            <w:pPr>
              <w:spacing w:line="457"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"https://3.3.2.3" </w:instrText>
            </w:r>
            <w:r>
              <w:fldChar w:fldCharType="separate"/>
            </w:r>
            <w:r>
              <w:rPr>
                <w:rFonts w:ascii="宋体" w:hAnsi="宋体" w:eastAsia="宋体" w:cs="宋体"/>
                <w:spacing w:val="-2"/>
                <w:sz w:val="17"/>
                <w:szCs w:val="17"/>
              </w:rPr>
              <w:t>3.3.2.3</w:t>
            </w:r>
            <w:r>
              <w:rPr>
                <w:rFonts w:ascii="宋体" w:hAnsi="宋体" w:eastAsia="宋体" w:cs="宋体"/>
                <w:spacing w:val="-2"/>
                <w:sz w:val="17"/>
                <w:szCs w:val="17"/>
              </w:rPr>
              <w:fldChar w:fldCharType="end"/>
            </w:r>
          </w:p>
        </w:tc>
        <w:tc>
          <w:tcPr>
            <w:tcW w:w="5566" w:type="dxa"/>
            <w:vAlign w:val="top"/>
          </w:tcPr>
          <w:p>
            <w:pPr>
              <w:spacing w:before="102" w:line="219" w:lineRule="auto"/>
              <w:ind w:left="110"/>
              <w:rPr>
                <w:rFonts w:ascii="宋体" w:hAnsi="宋体" w:eastAsia="宋体" w:cs="宋体"/>
                <w:sz w:val="17"/>
                <w:szCs w:val="17"/>
              </w:rPr>
            </w:pPr>
            <w:r>
              <w:rPr>
                <w:rFonts w:ascii="宋体" w:hAnsi="宋体" w:eastAsia="宋体" w:cs="宋体"/>
                <w:spacing w:val="-5"/>
                <w:sz w:val="17"/>
                <w:szCs w:val="17"/>
              </w:rPr>
              <w:t>值</w:t>
            </w:r>
            <w:r>
              <w:rPr>
                <w:rFonts w:ascii="宋体" w:hAnsi="宋体" w:eastAsia="宋体" w:cs="宋体"/>
                <w:spacing w:val="-13"/>
                <w:sz w:val="17"/>
                <w:szCs w:val="17"/>
              </w:rPr>
              <w:t xml:space="preserve"> </w:t>
            </w:r>
            <w:r>
              <w:rPr>
                <w:rFonts w:ascii="宋体" w:hAnsi="宋体" w:eastAsia="宋体" w:cs="宋体"/>
                <w:spacing w:val="-5"/>
                <w:sz w:val="17"/>
                <w:szCs w:val="17"/>
              </w:rPr>
              <w:t>班</w:t>
            </w:r>
            <w:r>
              <w:rPr>
                <w:rFonts w:ascii="宋体" w:hAnsi="宋体" w:eastAsia="宋体" w:cs="宋体"/>
                <w:spacing w:val="-19"/>
                <w:sz w:val="17"/>
                <w:szCs w:val="17"/>
              </w:rPr>
              <w:t xml:space="preserve"> </w:t>
            </w:r>
            <w:r>
              <w:rPr>
                <w:rFonts w:ascii="宋体" w:hAnsi="宋体" w:eastAsia="宋体" w:cs="宋体"/>
                <w:spacing w:val="-5"/>
                <w:sz w:val="17"/>
                <w:szCs w:val="17"/>
              </w:rPr>
              <w:t>：</w:t>
            </w:r>
          </w:p>
          <w:p>
            <w:pPr>
              <w:spacing w:before="28" w:line="219" w:lineRule="auto"/>
              <w:ind w:left="200"/>
              <w:rPr>
                <w:rFonts w:ascii="宋体" w:hAnsi="宋体" w:eastAsia="宋体" w:cs="宋体"/>
                <w:sz w:val="17"/>
                <w:szCs w:val="17"/>
              </w:rPr>
            </w:pPr>
            <w:r>
              <w:rPr>
                <w:rFonts w:ascii="宋体" w:hAnsi="宋体" w:eastAsia="宋体" w:cs="宋体"/>
                <w:spacing w:val="10"/>
                <w:sz w:val="17"/>
                <w:szCs w:val="17"/>
              </w:rPr>
              <w:t>(1)有值班管理制度，明确值班职责和规范；</w:t>
            </w:r>
          </w:p>
          <w:p>
            <w:pPr>
              <w:spacing w:before="37" w:line="251" w:lineRule="auto"/>
              <w:ind w:left="110" w:right="1200"/>
              <w:rPr>
                <w:rFonts w:ascii="宋体" w:hAnsi="宋体" w:eastAsia="宋体" w:cs="宋体"/>
                <w:sz w:val="17"/>
                <w:szCs w:val="17"/>
              </w:rPr>
            </w:pPr>
            <w:r>
              <w:rPr>
                <w:rFonts w:ascii="宋体" w:hAnsi="宋体" w:eastAsia="宋体" w:cs="宋体"/>
                <w:spacing w:val="10"/>
                <w:sz w:val="17"/>
                <w:szCs w:val="17"/>
              </w:rPr>
              <w:t>(2)有值班记录，包括时间、人员签字、值班事项等</w:t>
            </w:r>
            <w:r>
              <w:rPr>
                <w:rFonts w:ascii="宋体" w:hAnsi="宋体" w:eastAsia="宋体" w:cs="宋体"/>
                <w:spacing w:val="9"/>
                <w:sz w:val="17"/>
                <w:szCs w:val="17"/>
              </w:rPr>
              <w:t>。</w:t>
            </w:r>
            <w:r>
              <w:rPr>
                <w:rFonts w:ascii="宋体" w:hAnsi="宋体" w:eastAsia="宋体" w:cs="宋体"/>
                <w:sz w:val="17"/>
                <w:szCs w:val="17"/>
              </w:rPr>
              <w:t xml:space="preserve"> </w:t>
            </w:r>
            <w:r>
              <w:rPr>
                <w:rFonts w:ascii="宋体" w:hAnsi="宋体" w:eastAsia="宋体" w:cs="宋体"/>
                <w:spacing w:val="15"/>
                <w:sz w:val="17"/>
                <w:szCs w:val="17"/>
              </w:rPr>
              <w:t>注：缺1项扣0.5分，扣完为止</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456" w:lineRule="auto"/>
              <w:rPr>
                <w:rFonts w:ascii="Arial"/>
                <w:sz w:val="21"/>
              </w:rPr>
            </w:pPr>
          </w:p>
          <w:p>
            <w:pPr>
              <w:spacing w:before="56" w:line="184" w:lineRule="auto"/>
              <w:ind w:left="306"/>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line="414" w:lineRule="auto"/>
              <w:rPr>
                <w:rFonts w:ascii="Arial"/>
                <w:sz w:val="21"/>
              </w:rPr>
            </w:pPr>
          </w:p>
          <w:p>
            <w:pPr>
              <w:spacing w:before="55" w:line="219" w:lineRule="auto"/>
              <w:ind w:left="128"/>
              <w:rPr>
                <w:rFonts w:ascii="宋体" w:hAnsi="宋体" w:eastAsia="宋体" w:cs="宋体"/>
                <w:sz w:val="17"/>
                <w:szCs w:val="17"/>
              </w:rPr>
            </w:pPr>
            <w:r>
              <w:rPr>
                <w:rFonts w:ascii="宋体" w:hAnsi="宋体" w:eastAsia="宋体" w:cs="宋体"/>
                <w:spacing w:val="-1"/>
                <w:sz w:val="17"/>
                <w:szCs w:val="17"/>
              </w:rPr>
              <w:t>查看制度、近一年值班记录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1354" w:type="dxa"/>
            <w:vAlign w:val="top"/>
          </w:tcPr>
          <w:p>
            <w:pPr>
              <w:spacing w:line="296" w:lineRule="auto"/>
              <w:rPr>
                <w:rFonts w:ascii="Arial"/>
                <w:sz w:val="21"/>
              </w:rPr>
            </w:pPr>
          </w:p>
          <w:p>
            <w:pPr>
              <w:spacing w:line="297"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"https://3.3.2.4" </w:instrText>
            </w:r>
            <w:r>
              <w:fldChar w:fldCharType="separate"/>
            </w:r>
            <w:r>
              <w:rPr>
                <w:rFonts w:ascii="宋体" w:hAnsi="宋体" w:eastAsia="宋体" w:cs="宋体"/>
                <w:spacing w:val="-2"/>
                <w:sz w:val="17"/>
                <w:szCs w:val="17"/>
              </w:rPr>
              <w:t>3.3.2.4</w:t>
            </w:r>
            <w:r>
              <w:rPr>
                <w:rFonts w:ascii="宋体" w:hAnsi="宋体" w:eastAsia="宋体" w:cs="宋体"/>
                <w:spacing w:val="-2"/>
                <w:sz w:val="17"/>
                <w:szCs w:val="17"/>
              </w:rPr>
              <w:fldChar w:fldCharType="end"/>
            </w:r>
          </w:p>
        </w:tc>
        <w:tc>
          <w:tcPr>
            <w:tcW w:w="5566" w:type="dxa"/>
            <w:vAlign w:val="top"/>
          </w:tcPr>
          <w:p>
            <w:pPr>
              <w:spacing w:before="258" w:line="219" w:lineRule="auto"/>
              <w:ind w:left="110"/>
              <w:rPr>
                <w:rFonts w:ascii="宋体" w:hAnsi="宋体" w:eastAsia="宋体" w:cs="宋体"/>
                <w:sz w:val="17"/>
                <w:szCs w:val="17"/>
              </w:rPr>
            </w:pPr>
            <w:r>
              <w:rPr>
                <w:rFonts w:ascii="宋体" w:hAnsi="宋体" w:eastAsia="宋体" w:cs="宋体"/>
                <w:spacing w:val="17"/>
                <w:sz w:val="17"/>
                <w:szCs w:val="17"/>
              </w:rPr>
              <w:t>咨询接待：</w:t>
            </w:r>
          </w:p>
          <w:p>
            <w:pPr>
              <w:spacing w:before="48" w:line="219" w:lineRule="auto"/>
              <w:ind w:left="110"/>
              <w:rPr>
                <w:rFonts w:ascii="宋体" w:hAnsi="宋体" w:eastAsia="宋体" w:cs="宋体"/>
                <w:sz w:val="17"/>
                <w:szCs w:val="17"/>
              </w:rPr>
            </w:pPr>
            <w:r>
              <w:rPr>
                <w:rFonts w:ascii="宋体" w:hAnsi="宋体" w:eastAsia="宋体" w:cs="宋体"/>
                <w:spacing w:val="8"/>
                <w:sz w:val="17"/>
                <w:szCs w:val="17"/>
              </w:rPr>
              <w:t>(1)有咨询接待管理制度，有接待岗位工作规范和流程；</w:t>
            </w:r>
          </w:p>
          <w:p>
            <w:pPr>
              <w:spacing w:before="17" w:line="235" w:lineRule="auto"/>
              <w:ind w:left="110" w:right="1200"/>
              <w:rPr>
                <w:rFonts w:ascii="宋体" w:hAnsi="宋体" w:eastAsia="宋体" w:cs="宋体"/>
                <w:sz w:val="17"/>
                <w:szCs w:val="17"/>
              </w:rPr>
            </w:pPr>
            <w:r>
              <w:rPr>
                <w:rFonts w:ascii="宋体" w:hAnsi="宋体" w:eastAsia="宋体" w:cs="宋体"/>
                <w:spacing w:val="10"/>
                <w:sz w:val="17"/>
                <w:szCs w:val="17"/>
              </w:rPr>
              <w:t>(2)有接待记录，包括时间、来访人员、来访事项等</w:t>
            </w:r>
            <w:r>
              <w:rPr>
                <w:rFonts w:ascii="宋体" w:hAnsi="宋体" w:eastAsia="宋体" w:cs="宋体"/>
                <w:spacing w:val="9"/>
                <w:sz w:val="17"/>
                <w:szCs w:val="17"/>
              </w:rPr>
              <w:t>。</w:t>
            </w:r>
            <w:r>
              <w:rPr>
                <w:rFonts w:ascii="宋体" w:hAnsi="宋体" w:eastAsia="宋体" w:cs="宋体"/>
                <w:sz w:val="17"/>
                <w:szCs w:val="17"/>
              </w:rPr>
              <w:t xml:space="preserve"> </w:t>
            </w:r>
            <w:r>
              <w:rPr>
                <w:rFonts w:ascii="宋体" w:hAnsi="宋体" w:eastAsia="宋体" w:cs="宋体"/>
                <w:spacing w:val="15"/>
                <w:sz w:val="17"/>
                <w:szCs w:val="17"/>
              </w:rPr>
              <w:t>注：缺1项扣0.5分，扣完为止</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96" w:lineRule="auto"/>
              <w:rPr>
                <w:rFonts w:ascii="Arial"/>
                <w:sz w:val="21"/>
              </w:rPr>
            </w:pPr>
          </w:p>
          <w:p>
            <w:pPr>
              <w:spacing w:line="296"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line="274" w:lineRule="auto"/>
              <w:rPr>
                <w:rFonts w:ascii="Arial"/>
                <w:sz w:val="21"/>
              </w:rPr>
            </w:pPr>
          </w:p>
          <w:p>
            <w:pPr>
              <w:spacing w:line="275" w:lineRule="auto"/>
              <w:rPr>
                <w:rFonts w:ascii="Arial"/>
                <w:sz w:val="21"/>
              </w:rPr>
            </w:pPr>
          </w:p>
          <w:p>
            <w:pPr>
              <w:spacing w:before="55" w:line="219" w:lineRule="auto"/>
              <w:ind w:left="128"/>
              <w:rPr>
                <w:rFonts w:ascii="宋体" w:hAnsi="宋体" w:eastAsia="宋体" w:cs="宋体"/>
                <w:sz w:val="17"/>
                <w:szCs w:val="17"/>
              </w:rPr>
            </w:pPr>
            <w:r>
              <w:rPr>
                <w:rFonts w:ascii="宋体" w:hAnsi="宋体" w:eastAsia="宋体" w:cs="宋体"/>
                <w:spacing w:val="-1"/>
                <w:sz w:val="17"/>
                <w:szCs w:val="17"/>
              </w:rPr>
              <w:t>查看制度、近一年咨询接待记录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1354"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"https://3.3.2.5" </w:instrText>
            </w:r>
            <w:r>
              <w:fldChar w:fldCharType="separate"/>
            </w:r>
            <w:r>
              <w:rPr>
                <w:rFonts w:ascii="宋体" w:hAnsi="宋体" w:eastAsia="宋体" w:cs="宋体"/>
                <w:spacing w:val="-2"/>
                <w:sz w:val="17"/>
                <w:szCs w:val="17"/>
              </w:rPr>
              <w:t>3.3.2.5</w:t>
            </w:r>
            <w:r>
              <w:rPr>
                <w:rFonts w:ascii="宋体" w:hAnsi="宋体" w:eastAsia="宋体" w:cs="宋体"/>
                <w:spacing w:val="-2"/>
                <w:sz w:val="17"/>
                <w:szCs w:val="17"/>
              </w:rPr>
              <w:fldChar w:fldCharType="end"/>
            </w:r>
          </w:p>
        </w:tc>
        <w:tc>
          <w:tcPr>
            <w:tcW w:w="5566" w:type="dxa"/>
            <w:vAlign w:val="top"/>
          </w:tcPr>
          <w:p>
            <w:pPr>
              <w:spacing w:before="240" w:line="219" w:lineRule="auto"/>
              <w:ind w:left="110"/>
              <w:rPr>
                <w:rFonts w:ascii="宋体" w:hAnsi="宋体" w:eastAsia="宋体" w:cs="宋体"/>
                <w:sz w:val="17"/>
                <w:szCs w:val="17"/>
              </w:rPr>
            </w:pPr>
            <w:r>
              <w:rPr>
                <w:rFonts w:ascii="宋体" w:hAnsi="宋体" w:eastAsia="宋体" w:cs="宋体"/>
                <w:spacing w:val="11"/>
                <w:sz w:val="17"/>
                <w:szCs w:val="17"/>
              </w:rPr>
              <w:t>有外包服务</w:t>
            </w:r>
          </w:p>
          <w:p>
            <w:pPr>
              <w:spacing w:before="38" w:line="219" w:lineRule="auto"/>
              <w:ind w:left="110"/>
              <w:rPr>
                <w:rFonts w:ascii="宋体" w:hAnsi="宋体" w:eastAsia="宋体" w:cs="宋体"/>
                <w:sz w:val="17"/>
                <w:szCs w:val="17"/>
              </w:rPr>
            </w:pPr>
            <w:r>
              <w:rPr>
                <w:rFonts w:ascii="宋体" w:hAnsi="宋体" w:eastAsia="宋体" w:cs="宋体"/>
                <w:spacing w:val="13"/>
                <w:sz w:val="17"/>
                <w:szCs w:val="17"/>
              </w:rPr>
              <w:t>(1)有外包服务管理制度；</w:t>
            </w:r>
          </w:p>
          <w:p>
            <w:pPr>
              <w:spacing w:before="16" w:line="218" w:lineRule="auto"/>
              <w:ind w:left="110"/>
              <w:rPr>
                <w:rFonts w:ascii="宋体" w:hAnsi="宋体" w:eastAsia="宋体" w:cs="宋体"/>
                <w:sz w:val="17"/>
                <w:szCs w:val="17"/>
              </w:rPr>
            </w:pPr>
            <w:r>
              <w:rPr>
                <w:rFonts w:ascii="宋体" w:hAnsi="宋体" w:eastAsia="宋体" w:cs="宋体"/>
                <w:spacing w:val="9"/>
                <w:sz w:val="17"/>
                <w:szCs w:val="17"/>
              </w:rPr>
              <w:t>(2)外包服务有单位资质审核及服务能力评估机制；</w:t>
            </w:r>
          </w:p>
          <w:p>
            <w:pPr>
              <w:spacing w:before="39" w:line="219" w:lineRule="auto"/>
              <w:ind w:left="110"/>
              <w:rPr>
                <w:rFonts w:ascii="宋体" w:hAnsi="宋体" w:eastAsia="宋体" w:cs="宋体"/>
                <w:sz w:val="17"/>
                <w:szCs w:val="17"/>
              </w:rPr>
            </w:pPr>
            <w:r>
              <w:rPr>
                <w:rFonts w:ascii="宋体" w:hAnsi="宋体" w:eastAsia="宋体" w:cs="宋体"/>
                <w:spacing w:val="14"/>
                <w:sz w:val="17"/>
                <w:szCs w:val="17"/>
              </w:rPr>
              <w:t>(3)有入驻机制；</w:t>
            </w:r>
          </w:p>
          <w:p>
            <w:pPr>
              <w:spacing w:before="19" w:line="219" w:lineRule="auto"/>
              <w:ind w:left="110"/>
              <w:rPr>
                <w:rFonts w:ascii="宋体" w:hAnsi="宋体" w:eastAsia="宋体" w:cs="宋体"/>
                <w:sz w:val="17"/>
                <w:szCs w:val="17"/>
              </w:rPr>
            </w:pPr>
            <w:r>
              <w:rPr>
                <w:rFonts w:ascii="宋体" w:hAnsi="宋体" w:eastAsia="宋体" w:cs="宋体"/>
                <w:spacing w:val="10"/>
                <w:sz w:val="17"/>
                <w:szCs w:val="17"/>
              </w:rPr>
              <w:t>(4)服务合同/协议；</w:t>
            </w:r>
          </w:p>
          <w:p>
            <w:pPr>
              <w:spacing w:before="48" w:line="219" w:lineRule="auto"/>
              <w:ind w:left="110"/>
              <w:rPr>
                <w:rFonts w:ascii="宋体" w:hAnsi="宋体" w:eastAsia="宋体" w:cs="宋体"/>
                <w:sz w:val="17"/>
                <w:szCs w:val="17"/>
              </w:rPr>
            </w:pPr>
            <w:r>
              <w:rPr>
                <w:rFonts w:ascii="宋体" w:hAnsi="宋体" w:eastAsia="宋体" w:cs="宋体"/>
                <w:spacing w:val="11"/>
                <w:sz w:val="17"/>
                <w:szCs w:val="17"/>
              </w:rPr>
              <w:t>(5)服务人员资质备份；</w:t>
            </w:r>
          </w:p>
          <w:p>
            <w:pPr>
              <w:spacing w:before="29" w:line="216" w:lineRule="auto"/>
              <w:ind w:left="110"/>
              <w:rPr>
                <w:rFonts w:ascii="宋体" w:hAnsi="宋体" w:eastAsia="宋体" w:cs="宋体"/>
                <w:sz w:val="17"/>
                <w:szCs w:val="17"/>
              </w:rPr>
            </w:pPr>
            <w:r>
              <w:rPr>
                <w:rFonts w:ascii="宋体" w:hAnsi="宋体" w:eastAsia="宋体" w:cs="宋体"/>
                <w:spacing w:val="15"/>
                <w:sz w:val="17"/>
                <w:szCs w:val="17"/>
              </w:rPr>
              <w:t>(6)有记录。</w:t>
            </w:r>
          </w:p>
          <w:p>
            <w:pPr>
              <w:spacing w:before="1" w:line="219" w:lineRule="auto"/>
              <w:ind w:left="110"/>
              <w:rPr>
                <w:rFonts w:ascii="宋体" w:hAnsi="宋体" w:eastAsia="宋体" w:cs="宋体"/>
                <w:sz w:val="17"/>
                <w:szCs w:val="17"/>
              </w:rPr>
            </w:pPr>
            <w:r>
              <w:rPr>
                <w:rFonts w:ascii="宋体" w:hAnsi="宋体" w:eastAsia="宋体" w:cs="宋体"/>
                <w:spacing w:val="5"/>
                <w:sz w:val="17"/>
                <w:szCs w:val="17"/>
              </w:rPr>
              <w:t>注：缺1项扣0.5分，扣完为止，如完全无任何</w:t>
            </w:r>
            <w:r>
              <w:rPr>
                <w:rFonts w:ascii="宋体" w:hAnsi="宋体" w:eastAsia="宋体" w:cs="宋体"/>
                <w:spacing w:val="4"/>
                <w:sz w:val="17"/>
                <w:szCs w:val="17"/>
              </w:rPr>
              <w:t>外包服务，此项可得分。</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55"/>
              <w:ind w:left="128" w:right="58"/>
              <w:rPr>
                <w:rFonts w:ascii="宋体" w:hAnsi="宋体" w:eastAsia="宋体" w:cs="宋体"/>
                <w:sz w:val="17"/>
                <w:szCs w:val="17"/>
              </w:rPr>
            </w:pPr>
            <w:r>
              <w:rPr>
                <w:rFonts w:ascii="宋体" w:hAnsi="宋体" w:eastAsia="宋体" w:cs="宋体"/>
                <w:spacing w:val="4"/>
                <w:sz w:val="17"/>
                <w:szCs w:val="17"/>
              </w:rPr>
              <w:t>查看制度、外包服务合同，外包服务单位资质。</w:t>
            </w:r>
            <w:r>
              <w:rPr>
                <w:rFonts w:ascii="宋体" w:hAnsi="宋体" w:eastAsia="宋体" w:cs="宋体"/>
                <w:sz w:val="17"/>
                <w:szCs w:val="17"/>
              </w:rPr>
              <w:t xml:space="preserve"> </w:t>
            </w:r>
            <w:r>
              <w:rPr>
                <w:rFonts w:ascii="宋体" w:hAnsi="宋体" w:eastAsia="宋体" w:cs="宋体"/>
                <w:spacing w:val="-1"/>
                <w:sz w:val="17"/>
                <w:szCs w:val="17"/>
              </w:rPr>
              <w:t>无外包服务但有外包服务管理制度的，此项得分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6" w:line="183" w:lineRule="auto"/>
              <w:ind w:left="364"/>
              <w:rPr>
                <w:rFonts w:ascii="宋体" w:hAnsi="宋体" w:eastAsia="宋体" w:cs="宋体"/>
                <w:sz w:val="17"/>
                <w:szCs w:val="17"/>
              </w:rPr>
            </w:pPr>
            <w:r>
              <w:fldChar w:fldCharType="begin"/>
            </w:r>
            <w:r>
              <w:instrText xml:space="preserve"> HYPERLINK "https://3.3.2.6" </w:instrText>
            </w:r>
            <w:r>
              <w:fldChar w:fldCharType="separate"/>
            </w:r>
            <w:r>
              <w:rPr>
                <w:rFonts w:ascii="宋体" w:hAnsi="宋体" w:eastAsia="宋体" w:cs="宋体"/>
                <w:spacing w:val="-2"/>
                <w:sz w:val="17"/>
                <w:szCs w:val="17"/>
              </w:rPr>
              <w:t>3.3.2.6</w:t>
            </w:r>
            <w:r>
              <w:rPr>
                <w:rFonts w:ascii="宋体" w:hAnsi="宋体" w:eastAsia="宋体" w:cs="宋体"/>
                <w:spacing w:val="-2"/>
                <w:sz w:val="17"/>
                <w:szCs w:val="17"/>
              </w:rPr>
              <w:fldChar w:fldCharType="end"/>
            </w:r>
          </w:p>
        </w:tc>
        <w:tc>
          <w:tcPr>
            <w:tcW w:w="5566" w:type="dxa"/>
            <w:vAlign w:val="top"/>
          </w:tcPr>
          <w:p>
            <w:pPr>
              <w:spacing w:before="112"/>
              <w:ind w:left="110" w:right="680"/>
              <w:rPr>
                <w:rFonts w:ascii="宋体" w:hAnsi="宋体" w:eastAsia="宋体" w:cs="宋体"/>
                <w:sz w:val="17"/>
                <w:szCs w:val="17"/>
              </w:rPr>
            </w:pPr>
            <w:r>
              <w:rPr>
                <w:rFonts w:ascii="宋体" w:hAnsi="宋体" w:eastAsia="宋体" w:cs="宋体"/>
                <w:spacing w:val="6"/>
                <w:sz w:val="17"/>
                <w:szCs w:val="17"/>
              </w:rPr>
              <w:t>有老年人及相关第三方出入、探视、请销假等制度。有记录。</w:t>
            </w:r>
            <w:r>
              <w:rPr>
                <w:rFonts w:ascii="宋体" w:hAnsi="宋体" w:eastAsia="宋体" w:cs="宋体"/>
                <w:spacing w:val="11"/>
                <w:sz w:val="17"/>
                <w:szCs w:val="17"/>
              </w:rPr>
              <w:t xml:space="preserve"> </w:t>
            </w:r>
            <w:r>
              <w:rPr>
                <w:rFonts w:ascii="宋体" w:hAnsi="宋体" w:eastAsia="宋体" w:cs="宋体"/>
                <w:spacing w:val="10"/>
                <w:sz w:val="17"/>
                <w:szCs w:val="17"/>
              </w:rPr>
              <w:t>注：无制度不得分，无记录扣0.5分</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5" w:line="184" w:lineRule="auto"/>
              <w:ind w:left="306"/>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spacing w:before="243" w:line="219" w:lineRule="auto"/>
              <w:ind w:left="128"/>
              <w:rPr>
                <w:rFonts w:ascii="宋体" w:hAnsi="宋体" w:eastAsia="宋体" w:cs="宋体"/>
                <w:sz w:val="17"/>
                <w:szCs w:val="17"/>
              </w:rPr>
            </w:pPr>
            <w:r>
              <w:rPr>
                <w:rFonts w:ascii="宋体" w:hAnsi="宋体" w:eastAsia="宋体" w:cs="宋体"/>
                <w:spacing w:val="-1"/>
                <w:sz w:val="17"/>
                <w:szCs w:val="17"/>
              </w:rPr>
              <w:t>杳看制度、近一年记录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354" w:type="dxa"/>
            <w:vAlign w:val="top"/>
          </w:tcPr>
          <w:p>
            <w:pPr>
              <w:spacing w:line="459"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"https://3.3.2.7" </w:instrText>
            </w:r>
            <w:r>
              <w:fldChar w:fldCharType="separate"/>
            </w:r>
            <w:r>
              <w:rPr>
                <w:rFonts w:ascii="宋体" w:hAnsi="宋体" w:eastAsia="宋体" w:cs="宋体"/>
                <w:spacing w:val="-2"/>
                <w:sz w:val="17"/>
                <w:szCs w:val="17"/>
              </w:rPr>
              <w:t>3.3.2.7</w:t>
            </w:r>
            <w:r>
              <w:rPr>
                <w:rFonts w:ascii="宋体" w:hAnsi="宋体" w:eastAsia="宋体" w:cs="宋体"/>
                <w:spacing w:val="-2"/>
                <w:sz w:val="17"/>
                <w:szCs w:val="17"/>
              </w:rPr>
              <w:fldChar w:fldCharType="end"/>
            </w:r>
          </w:p>
        </w:tc>
        <w:tc>
          <w:tcPr>
            <w:tcW w:w="5566" w:type="dxa"/>
            <w:vAlign w:val="top"/>
          </w:tcPr>
          <w:p>
            <w:pPr>
              <w:spacing w:before="102" w:line="218" w:lineRule="auto"/>
              <w:ind w:left="110"/>
              <w:rPr>
                <w:rFonts w:ascii="宋体" w:hAnsi="宋体" w:eastAsia="宋体" w:cs="宋体"/>
                <w:sz w:val="17"/>
                <w:szCs w:val="17"/>
              </w:rPr>
            </w:pPr>
            <w:r>
              <w:rPr>
                <w:rFonts w:ascii="宋体" w:hAnsi="宋体" w:eastAsia="宋体" w:cs="宋体"/>
                <w:spacing w:val="6"/>
                <w:sz w:val="17"/>
                <w:szCs w:val="17"/>
              </w:rPr>
              <w:t>有应急处理流程和报告制度。</w:t>
            </w:r>
          </w:p>
          <w:p>
            <w:pPr>
              <w:spacing w:before="28" w:line="239" w:lineRule="auto"/>
              <w:ind w:left="110" w:right="119"/>
              <w:rPr>
                <w:rFonts w:ascii="宋体" w:hAnsi="宋体" w:eastAsia="宋体" w:cs="宋体"/>
                <w:sz w:val="17"/>
                <w:szCs w:val="17"/>
              </w:rPr>
            </w:pPr>
            <w:r>
              <w:rPr>
                <w:rFonts w:ascii="宋体" w:hAnsi="宋体" w:eastAsia="宋体" w:cs="宋体"/>
                <w:spacing w:val="7"/>
                <w:sz w:val="17"/>
                <w:szCs w:val="17"/>
              </w:rPr>
              <w:t>对①自伤、②伤人、③跌倒、④坠床、⑤噎食、⑥误吸、⑦走失、⑧</w:t>
            </w:r>
            <w:r>
              <w:rPr>
                <w:rFonts w:ascii="宋体" w:hAnsi="宋体" w:eastAsia="宋体" w:cs="宋体"/>
                <w:spacing w:val="15"/>
                <w:sz w:val="17"/>
                <w:szCs w:val="17"/>
              </w:rPr>
              <w:t xml:space="preserve"> </w:t>
            </w:r>
            <w:r>
              <w:rPr>
                <w:rFonts w:ascii="宋体" w:hAnsi="宋体" w:eastAsia="宋体" w:cs="宋体"/>
                <w:spacing w:val="6"/>
                <w:sz w:val="17"/>
                <w:szCs w:val="17"/>
              </w:rPr>
              <w:t>烫伤、⑨食物中毒等事件有明确应急处理流程和报告制度。</w:t>
            </w:r>
          </w:p>
          <w:p>
            <w:pPr>
              <w:spacing w:before="32" w:line="219" w:lineRule="auto"/>
              <w:ind w:left="110"/>
              <w:rPr>
                <w:rFonts w:ascii="宋体" w:hAnsi="宋体" w:eastAsia="宋体" w:cs="宋体"/>
                <w:sz w:val="17"/>
                <w:szCs w:val="17"/>
              </w:rPr>
            </w:pPr>
            <w:r>
              <w:rPr>
                <w:rFonts w:ascii="宋体" w:hAnsi="宋体" w:eastAsia="宋体" w:cs="宋体"/>
                <w:spacing w:val="12"/>
                <w:sz w:val="17"/>
                <w:szCs w:val="17"/>
              </w:rPr>
              <w:t>注：每缺一项扣1分，扣完为止。</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459" w:lineRule="auto"/>
              <w:rPr>
                <w:rFonts w:ascii="Arial"/>
                <w:sz w:val="21"/>
              </w:rPr>
            </w:pPr>
          </w:p>
          <w:p>
            <w:pPr>
              <w:spacing w:before="56" w:line="183" w:lineRule="auto"/>
              <w:ind w:left="306"/>
              <w:rPr>
                <w:rFonts w:ascii="宋体" w:hAnsi="宋体" w:eastAsia="宋体" w:cs="宋体"/>
                <w:sz w:val="17"/>
                <w:szCs w:val="17"/>
              </w:rPr>
            </w:pPr>
            <w:r>
              <w:rPr>
                <w:rFonts w:ascii="宋体" w:hAnsi="宋体" w:eastAsia="宋体" w:cs="宋体"/>
                <w:sz w:val="17"/>
                <w:szCs w:val="17"/>
              </w:rPr>
              <w:t>2</w:t>
            </w:r>
          </w:p>
        </w:tc>
        <w:tc>
          <w:tcPr>
            <w:tcW w:w="710" w:type="dxa"/>
            <w:vAlign w:val="top"/>
          </w:tcPr>
          <w:p>
            <w:pPr>
              <w:rPr>
                <w:rFonts w:ascii="Arial"/>
                <w:sz w:val="21"/>
              </w:rPr>
            </w:pPr>
          </w:p>
        </w:tc>
        <w:tc>
          <w:tcPr>
            <w:tcW w:w="3852" w:type="dxa"/>
            <w:vAlign w:val="top"/>
          </w:tcPr>
          <w:p>
            <w:pPr>
              <w:spacing w:line="416" w:lineRule="auto"/>
              <w:rPr>
                <w:rFonts w:ascii="Arial"/>
                <w:sz w:val="21"/>
              </w:rPr>
            </w:pPr>
          </w:p>
          <w:p>
            <w:pPr>
              <w:spacing w:before="55" w:line="219" w:lineRule="auto"/>
              <w:ind w:left="128"/>
              <w:rPr>
                <w:rFonts w:ascii="宋体" w:hAnsi="宋体" w:eastAsia="宋体" w:cs="宋体"/>
                <w:sz w:val="17"/>
                <w:szCs w:val="17"/>
              </w:rPr>
            </w:pPr>
            <w:r>
              <w:rPr>
                <w:rFonts w:ascii="宋体" w:hAnsi="宋体" w:eastAsia="宋体" w:cs="宋体"/>
                <w:spacing w:val="-1"/>
                <w:sz w:val="17"/>
                <w:szCs w:val="17"/>
              </w:rPr>
              <w:t>查看流程、制度、近一年应急事件处理记录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354" w:type="dxa"/>
            <w:vAlign w:val="top"/>
          </w:tcPr>
          <w:p>
            <w:pPr>
              <w:spacing w:line="299" w:lineRule="auto"/>
              <w:rPr>
                <w:rFonts w:ascii="Arial"/>
                <w:sz w:val="21"/>
              </w:rPr>
            </w:pPr>
          </w:p>
          <w:p>
            <w:pPr>
              <w:spacing w:line="300"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"https://3.3.2.8" </w:instrText>
            </w:r>
            <w:r>
              <w:fldChar w:fldCharType="separate"/>
            </w:r>
            <w:r>
              <w:rPr>
                <w:rFonts w:ascii="宋体" w:hAnsi="宋体" w:eastAsia="宋体" w:cs="宋体"/>
                <w:spacing w:val="-2"/>
                <w:sz w:val="17"/>
                <w:szCs w:val="17"/>
              </w:rPr>
              <w:t>3.3.2.8</w:t>
            </w:r>
            <w:r>
              <w:rPr>
                <w:rFonts w:ascii="宋体" w:hAnsi="宋体" w:eastAsia="宋体" w:cs="宋体"/>
                <w:spacing w:val="-2"/>
                <w:sz w:val="17"/>
                <w:szCs w:val="17"/>
              </w:rPr>
              <w:fldChar w:fldCharType="end"/>
            </w:r>
          </w:p>
        </w:tc>
        <w:tc>
          <w:tcPr>
            <w:tcW w:w="5566" w:type="dxa"/>
            <w:vAlign w:val="top"/>
          </w:tcPr>
          <w:p>
            <w:pPr>
              <w:spacing w:before="234" w:line="247" w:lineRule="auto"/>
              <w:ind w:left="110" w:right="152"/>
              <w:jc w:val="both"/>
              <w:rPr>
                <w:rFonts w:ascii="宋体" w:hAnsi="宋体" w:eastAsia="宋体" w:cs="宋体"/>
                <w:sz w:val="17"/>
                <w:szCs w:val="17"/>
              </w:rPr>
            </w:pPr>
            <w:r>
              <w:rPr>
                <w:rFonts w:ascii="宋体" w:hAnsi="宋体" w:eastAsia="宋体" w:cs="宋体"/>
                <w:spacing w:val="9"/>
                <w:sz w:val="17"/>
                <w:szCs w:val="17"/>
              </w:rPr>
              <w:t>有服务管理标准、操作规范。(出入院服务，评估服务，生活照料服</w:t>
            </w:r>
            <w:r>
              <w:rPr>
                <w:rFonts w:ascii="宋体" w:hAnsi="宋体" w:eastAsia="宋体" w:cs="宋体"/>
                <w:sz w:val="17"/>
                <w:szCs w:val="17"/>
              </w:rPr>
              <w:t xml:space="preserve"> </w:t>
            </w:r>
            <w:r>
              <w:rPr>
                <w:rFonts w:ascii="宋体" w:hAnsi="宋体" w:eastAsia="宋体" w:cs="宋体"/>
                <w:spacing w:val="6"/>
                <w:sz w:val="17"/>
                <w:szCs w:val="17"/>
              </w:rPr>
              <w:t>务、膳食服务、清洁卫生服务、洗涤服务、医疗护理服务、文化娱乐</w:t>
            </w:r>
            <w:r>
              <w:rPr>
                <w:rFonts w:ascii="宋体" w:hAnsi="宋体" w:eastAsia="宋体" w:cs="宋体"/>
                <w:spacing w:val="11"/>
                <w:sz w:val="17"/>
                <w:szCs w:val="17"/>
              </w:rPr>
              <w:t xml:space="preserve"> </w:t>
            </w:r>
            <w:r>
              <w:rPr>
                <w:rFonts w:ascii="宋体" w:hAnsi="宋体" w:eastAsia="宋体" w:cs="宋体"/>
                <w:spacing w:val="10"/>
                <w:sz w:val="17"/>
                <w:szCs w:val="17"/>
              </w:rPr>
              <w:t>服务、心理支持服务、临终与丧葬服务)</w:t>
            </w:r>
          </w:p>
          <w:p>
            <w:pPr>
              <w:spacing w:before="38" w:line="219" w:lineRule="auto"/>
              <w:ind w:left="110"/>
              <w:rPr>
                <w:rFonts w:ascii="宋体" w:hAnsi="宋体" w:eastAsia="宋体" w:cs="宋体"/>
                <w:sz w:val="17"/>
                <w:szCs w:val="17"/>
              </w:rPr>
            </w:pPr>
            <w:r>
              <w:rPr>
                <w:rFonts w:ascii="宋体" w:hAnsi="宋体" w:eastAsia="宋体" w:cs="宋体"/>
                <w:spacing w:val="10"/>
                <w:sz w:val="17"/>
                <w:szCs w:val="17"/>
              </w:rPr>
              <w:t>注；无管理标准扣0.5分，无操作规范扣0.5分</w:t>
            </w:r>
            <w:r>
              <w:rPr>
                <w:rFonts w:ascii="宋体" w:hAnsi="宋体" w:eastAsia="宋体" w:cs="宋体"/>
                <w:spacing w:val="9"/>
                <w:sz w:val="17"/>
                <w:szCs w:val="17"/>
              </w:rPr>
              <w:t>。</w:t>
            </w:r>
          </w:p>
        </w:tc>
        <w:tc>
          <w:tcPr>
            <w:tcW w:w="709"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99" w:lineRule="auto"/>
              <w:rPr>
                <w:rFonts w:ascii="Arial"/>
                <w:sz w:val="21"/>
              </w:rPr>
            </w:pPr>
          </w:p>
          <w:p>
            <w:pPr>
              <w:spacing w:line="300" w:lineRule="auto"/>
              <w:rPr>
                <w:rFonts w:ascii="Arial"/>
                <w:sz w:val="21"/>
              </w:rPr>
            </w:pPr>
          </w:p>
          <w:p>
            <w:pPr>
              <w:spacing w:before="55" w:line="184" w:lineRule="auto"/>
              <w:ind w:left="306"/>
              <w:rPr>
                <w:rFonts w:ascii="宋体" w:hAnsi="宋体" w:eastAsia="宋体" w:cs="宋体"/>
                <w:sz w:val="17"/>
                <w:szCs w:val="17"/>
              </w:rPr>
            </w:pPr>
            <w:r>
              <w:rPr>
                <w:rFonts w:ascii="宋体" w:hAnsi="宋体" w:eastAsia="宋体" w:cs="宋体"/>
                <w:sz w:val="17"/>
                <w:szCs w:val="17"/>
              </w:rPr>
              <w:t>1</w:t>
            </w:r>
          </w:p>
        </w:tc>
        <w:tc>
          <w:tcPr>
            <w:tcW w:w="710"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54" w:type="dxa"/>
            <w:shd w:val="clear" w:color="auto" w:fill="C3F0FE"/>
            <w:vAlign w:val="top"/>
          </w:tcPr>
          <w:p>
            <w:pPr>
              <w:spacing w:before="170" w:line="183" w:lineRule="auto"/>
              <w:ind w:left="454"/>
              <w:rPr>
                <w:rFonts w:ascii="宋体" w:hAnsi="宋体" w:eastAsia="宋体" w:cs="宋体"/>
                <w:sz w:val="17"/>
                <w:szCs w:val="17"/>
              </w:rPr>
            </w:pPr>
            <w:r>
              <w:rPr>
                <w:rFonts w:ascii="宋体" w:hAnsi="宋体" w:eastAsia="宋体" w:cs="宋体"/>
                <w:spacing w:val="-2"/>
                <w:sz w:val="17"/>
                <w:szCs w:val="17"/>
              </w:rPr>
              <w:t>3.3.3</w:t>
            </w:r>
          </w:p>
        </w:tc>
        <w:tc>
          <w:tcPr>
            <w:tcW w:w="5566" w:type="dxa"/>
            <w:shd w:val="clear" w:color="auto" w:fill="C1EDFD"/>
            <w:vAlign w:val="top"/>
          </w:tcPr>
          <w:p>
            <w:pPr>
              <w:spacing w:before="123" w:line="219" w:lineRule="auto"/>
              <w:ind w:left="113"/>
              <w:rPr>
                <w:rFonts w:ascii="宋体" w:hAnsi="宋体" w:eastAsia="宋体" w:cs="宋体"/>
                <w:sz w:val="17"/>
                <w:szCs w:val="17"/>
              </w:rPr>
            </w:pPr>
            <w:r>
              <w:rPr>
                <w:rFonts w:ascii="宋体" w:hAnsi="宋体" w:eastAsia="宋体" w:cs="宋体"/>
                <w:b/>
                <w:bCs/>
                <w:spacing w:val="4"/>
                <w:sz w:val="17"/>
                <w:szCs w:val="17"/>
              </w:rPr>
              <w:t>内设机构资质管理(未开展相关服务自动得分)</w:t>
            </w:r>
          </w:p>
        </w:tc>
        <w:tc>
          <w:tcPr>
            <w:tcW w:w="709" w:type="dxa"/>
            <w:shd w:val="clear" w:color="auto" w:fill="C0EDFD"/>
            <w:vAlign w:val="top"/>
          </w:tcPr>
          <w:p>
            <w:pPr>
              <w:rPr>
                <w:rFonts w:ascii="Arial"/>
                <w:sz w:val="21"/>
              </w:rPr>
            </w:pPr>
          </w:p>
        </w:tc>
        <w:tc>
          <w:tcPr>
            <w:tcW w:w="639" w:type="dxa"/>
            <w:shd w:val="clear" w:color="auto" w:fill="BEECFD"/>
            <w:vAlign w:val="top"/>
          </w:tcPr>
          <w:p>
            <w:pPr>
              <w:rPr>
                <w:rFonts w:ascii="Arial"/>
                <w:sz w:val="21"/>
              </w:rPr>
            </w:pPr>
          </w:p>
        </w:tc>
        <w:tc>
          <w:tcPr>
            <w:tcW w:w="640" w:type="dxa"/>
            <w:shd w:val="clear" w:color="auto" w:fill="BEECFD"/>
            <w:vAlign w:val="top"/>
          </w:tcPr>
          <w:p>
            <w:pPr>
              <w:spacing w:before="170" w:line="183" w:lineRule="auto"/>
              <w:ind w:left="267"/>
              <w:rPr>
                <w:rFonts w:ascii="宋体" w:hAnsi="宋体" w:eastAsia="宋体" w:cs="宋体"/>
                <w:sz w:val="17"/>
                <w:szCs w:val="17"/>
              </w:rPr>
            </w:pPr>
            <w:r>
              <w:rPr>
                <w:rFonts w:ascii="宋体" w:hAnsi="宋体" w:eastAsia="宋体" w:cs="宋体"/>
                <w:sz w:val="17"/>
                <w:szCs w:val="17"/>
              </w:rPr>
              <w:t>2</w:t>
            </w:r>
          </w:p>
        </w:tc>
        <w:tc>
          <w:tcPr>
            <w:tcW w:w="709" w:type="dxa"/>
            <w:shd w:val="clear" w:color="auto" w:fill="BDECFD"/>
            <w:vAlign w:val="top"/>
          </w:tcPr>
          <w:p>
            <w:pPr>
              <w:rPr>
                <w:rFonts w:ascii="Arial"/>
                <w:sz w:val="21"/>
              </w:rPr>
            </w:pPr>
          </w:p>
        </w:tc>
        <w:tc>
          <w:tcPr>
            <w:tcW w:w="710" w:type="dxa"/>
            <w:shd w:val="clear" w:color="auto" w:fill="BCEBFD"/>
            <w:vAlign w:val="top"/>
          </w:tcPr>
          <w:p>
            <w:pPr>
              <w:rPr>
                <w:rFonts w:ascii="Arial"/>
                <w:sz w:val="21"/>
              </w:rPr>
            </w:pPr>
          </w:p>
        </w:tc>
        <w:tc>
          <w:tcPr>
            <w:tcW w:w="3852" w:type="dxa"/>
            <w:shd w:val="clear" w:color="auto" w:fill="C2EBFC"/>
            <w:vAlign w:val="top"/>
          </w:tcPr>
          <w:p>
            <w:pPr>
              <w:rPr>
                <w:rFonts w:ascii="Arial"/>
                <w:sz w:val="21"/>
              </w:rPr>
            </w:pPr>
          </w:p>
        </w:tc>
      </w:tr>
    </w:tbl>
    <w:p>
      <w:pPr>
        <w:spacing w:before="260" w:line="184" w:lineRule="auto"/>
        <w:ind w:left="65"/>
        <w:rPr>
          <w:rFonts w:ascii="宋体" w:hAnsi="宋体" w:eastAsia="宋体" w:cs="宋体"/>
          <w:sz w:val="29"/>
          <w:szCs w:val="29"/>
        </w:rPr>
      </w:pPr>
      <w:r>
        <w:rPr>
          <w:rFonts w:ascii="宋体" w:hAnsi="宋体" w:eastAsia="宋体" w:cs="宋体"/>
          <w:spacing w:val="-2"/>
          <w:sz w:val="29"/>
          <w:szCs w:val="29"/>
        </w:rPr>
        <w:t>—130—</w:t>
      </w:r>
    </w:p>
    <w:p>
      <w:pPr>
        <w:sectPr>
          <w:pgSz w:w="16830" w:h="11900"/>
          <w:pgMar w:top="1011" w:right="825" w:bottom="400" w:left="1814"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40"/>
        <w:gridCol w:w="69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3" w:hRule="atLeast"/>
        </w:trPr>
        <w:tc>
          <w:tcPr>
            <w:tcW w:w="1344"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spacing w:before="55" w:line="184" w:lineRule="auto"/>
              <w:ind w:left="364"/>
              <w:rPr>
                <w:rFonts w:ascii="宋体" w:hAnsi="宋体" w:eastAsia="宋体" w:cs="宋体"/>
                <w:sz w:val="17"/>
                <w:szCs w:val="17"/>
              </w:rPr>
            </w:pPr>
            <w:r>
              <w:fldChar w:fldCharType="begin"/>
            </w:r>
            <w:r>
              <w:instrText xml:space="preserve"> HYPERLINK "https://3.3.3.1" </w:instrText>
            </w:r>
            <w:r>
              <w:fldChar w:fldCharType="separate"/>
            </w:r>
            <w:r>
              <w:rPr>
                <w:rFonts w:ascii="宋体" w:hAnsi="宋体" w:eastAsia="宋体" w:cs="宋体"/>
                <w:spacing w:val="-2"/>
                <w:sz w:val="17"/>
                <w:szCs w:val="17"/>
              </w:rPr>
              <w:t>3.3.3.1</w:t>
            </w:r>
            <w:r>
              <w:rPr>
                <w:rFonts w:ascii="宋体" w:hAnsi="宋体" w:eastAsia="宋体" w:cs="宋体"/>
                <w:spacing w:val="-2"/>
                <w:sz w:val="17"/>
                <w:szCs w:val="17"/>
              </w:rPr>
              <w:fldChar w:fldCharType="end"/>
            </w:r>
          </w:p>
        </w:tc>
        <w:tc>
          <w:tcPr>
            <w:tcW w:w="5556" w:type="dxa"/>
            <w:vAlign w:val="top"/>
          </w:tcPr>
          <w:p>
            <w:pPr>
              <w:spacing w:before="141" w:line="278" w:lineRule="auto"/>
              <w:ind w:left="111" w:right="142"/>
              <w:rPr>
                <w:rFonts w:ascii="宋体" w:hAnsi="宋体" w:eastAsia="宋体" w:cs="宋体"/>
                <w:sz w:val="17"/>
                <w:szCs w:val="17"/>
              </w:rPr>
            </w:pPr>
            <w:r>
              <w:rPr>
                <w:rFonts w:ascii="宋体" w:hAnsi="宋体" w:eastAsia="宋体" w:cs="宋体"/>
                <w:spacing w:val="9"/>
                <w:sz w:val="17"/>
                <w:szCs w:val="17"/>
              </w:rPr>
              <w:t>(1)敬老院内设膳食服务机构的，食品经营许可证应合法有效</w:t>
            </w:r>
            <w:r>
              <w:rPr>
                <w:rFonts w:ascii="宋体" w:hAnsi="宋体" w:eastAsia="宋体" w:cs="宋体"/>
                <w:spacing w:val="8"/>
                <w:sz w:val="17"/>
                <w:szCs w:val="17"/>
              </w:rPr>
              <w:t>，经营</w:t>
            </w:r>
            <w:r>
              <w:rPr>
                <w:rFonts w:ascii="宋体" w:hAnsi="宋体" w:eastAsia="宋体" w:cs="宋体"/>
                <w:sz w:val="17"/>
                <w:szCs w:val="17"/>
              </w:rPr>
              <w:t xml:space="preserve"> </w:t>
            </w:r>
            <w:r>
              <w:rPr>
                <w:rFonts w:ascii="宋体" w:hAnsi="宋体" w:eastAsia="宋体" w:cs="宋体"/>
                <w:spacing w:val="6"/>
                <w:sz w:val="17"/>
                <w:szCs w:val="17"/>
              </w:rPr>
              <w:t>场所、主体业态、经营项目等事项与食品经营许可证一致，并在醒目</w:t>
            </w:r>
          </w:p>
          <w:p>
            <w:pPr>
              <w:spacing w:before="116" w:line="221" w:lineRule="auto"/>
              <w:ind w:left="113"/>
              <w:rPr>
                <w:rFonts w:ascii="宋体" w:hAnsi="宋体" w:eastAsia="宋体" w:cs="宋体"/>
                <w:sz w:val="17"/>
                <w:szCs w:val="17"/>
              </w:rPr>
            </w:pPr>
            <w:r>
              <w:rPr>
                <w:rFonts w:ascii="宋体" w:hAnsi="宋体" w:eastAsia="宋体" w:cs="宋体"/>
                <w:b/>
                <w:bCs/>
                <w:spacing w:val="14"/>
                <w:sz w:val="17"/>
                <w:szCs w:val="17"/>
              </w:rPr>
              <w:t>位置公示；</w:t>
            </w:r>
          </w:p>
          <w:p>
            <w:pPr>
              <w:spacing w:before="115" w:line="278" w:lineRule="auto"/>
              <w:ind w:left="113" w:right="149"/>
              <w:rPr>
                <w:rFonts w:ascii="宋体" w:hAnsi="宋体" w:eastAsia="宋体" w:cs="宋体"/>
                <w:sz w:val="17"/>
                <w:szCs w:val="17"/>
              </w:rPr>
            </w:pPr>
            <w:r>
              <w:rPr>
                <w:rFonts w:ascii="宋体" w:hAnsi="宋体" w:eastAsia="宋体" w:cs="宋体"/>
                <w:b/>
                <w:bCs/>
                <w:spacing w:val="7"/>
                <w:sz w:val="17"/>
                <w:szCs w:val="17"/>
              </w:rPr>
              <w:t>(2)食品安全监督检查结果记录表公示的时间、位置符合</w:t>
            </w:r>
            <w:r>
              <w:rPr>
                <w:rFonts w:ascii="宋体" w:hAnsi="宋体" w:eastAsia="宋体" w:cs="宋体"/>
                <w:b/>
                <w:bCs/>
                <w:spacing w:val="6"/>
                <w:sz w:val="17"/>
                <w:szCs w:val="17"/>
              </w:rPr>
              <w:t>要求；在醒</w:t>
            </w:r>
            <w:r>
              <w:rPr>
                <w:rFonts w:ascii="宋体" w:hAnsi="宋体" w:eastAsia="宋体" w:cs="宋体"/>
                <w:sz w:val="17"/>
                <w:szCs w:val="17"/>
              </w:rPr>
              <w:t xml:space="preserve"> </w:t>
            </w:r>
            <w:r>
              <w:rPr>
                <w:rFonts w:ascii="宋体" w:hAnsi="宋体" w:eastAsia="宋体" w:cs="宋体"/>
                <w:b/>
                <w:bCs/>
                <w:spacing w:val="4"/>
                <w:sz w:val="17"/>
                <w:szCs w:val="17"/>
              </w:rPr>
              <w:t>目位置公示量化等级标识。</w:t>
            </w:r>
          </w:p>
          <w:p>
            <w:pPr>
              <w:spacing w:before="98" w:line="219" w:lineRule="auto"/>
              <w:ind w:left="113"/>
              <w:rPr>
                <w:rFonts w:ascii="宋体" w:hAnsi="宋体" w:eastAsia="宋体" w:cs="宋体"/>
                <w:sz w:val="17"/>
                <w:szCs w:val="17"/>
              </w:rPr>
            </w:pPr>
            <w:r>
              <w:rPr>
                <w:rFonts w:ascii="宋体" w:hAnsi="宋体" w:eastAsia="宋体" w:cs="宋体"/>
                <w:b/>
                <w:bCs/>
                <w:spacing w:val="2"/>
                <w:sz w:val="17"/>
                <w:szCs w:val="17"/>
              </w:rPr>
              <w:t>注：任一项不符合不得分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rPr>
                <w:rFonts w:ascii="Arial"/>
                <w:sz w:val="21"/>
              </w:rPr>
            </w:pPr>
          </w:p>
        </w:tc>
        <w:tc>
          <w:tcPr>
            <w:tcW w:w="709" w:type="dxa"/>
            <w:vAlign w:val="top"/>
          </w:tcPr>
          <w:p>
            <w:pPr>
              <w:rPr>
                <w:rFonts w:ascii="Arial"/>
                <w:sz w:val="21"/>
              </w:rPr>
            </w:pPr>
          </w:p>
        </w:tc>
        <w:tc>
          <w:tcPr>
            <w:tcW w:w="3852"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55" w:line="241" w:lineRule="auto"/>
              <w:ind w:left="117" w:right="73"/>
              <w:rPr>
                <w:rFonts w:ascii="宋体" w:hAnsi="宋体" w:eastAsia="宋体" w:cs="宋体"/>
                <w:sz w:val="17"/>
                <w:szCs w:val="17"/>
              </w:rPr>
            </w:pPr>
            <w:r>
              <w:rPr>
                <w:rFonts w:ascii="宋体" w:hAnsi="宋体" w:eastAsia="宋体" w:cs="宋体"/>
                <w:spacing w:val="3"/>
                <w:sz w:val="17"/>
                <w:szCs w:val="17"/>
              </w:rPr>
              <w:t>查看资质文件、现场查看食品安全监督检查结果</w:t>
            </w:r>
            <w:r>
              <w:rPr>
                <w:rFonts w:ascii="宋体" w:hAnsi="宋体" w:eastAsia="宋体" w:cs="宋体"/>
                <w:spacing w:val="16"/>
                <w:sz w:val="17"/>
                <w:szCs w:val="17"/>
              </w:rPr>
              <w:t xml:space="preserve"> </w:t>
            </w:r>
            <w:r>
              <w:rPr>
                <w:rFonts w:ascii="宋体" w:hAnsi="宋体" w:eastAsia="宋体" w:cs="宋体"/>
                <w:spacing w:val="8"/>
                <w:sz w:val="17"/>
                <w:szCs w:val="17"/>
              </w:rPr>
              <w:t>记录表公示情况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134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"https://3.3.3.2" </w:instrText>
            </w:r>
            <w:r>
              <w:fldChar w:fldCharType="separate"/>
            </w:r>
            <w:r>
              <w:rPr>
                <w:rFonts w:ascii="宋体" w:hAnsi="宋体" w:eastAsia="宋体" w:cs="宋体"/>
                <w:spacing w:val="-2"/>
                <w:sz w:val="17"/>
                <w:szCs w:val="17"/>
              </w:rPr>
              <w:t>3.3.3.2</w:t>
            </w:r>
            <w:r>
              <w:rPr>
                <w:rFonts w:ascii="宋体" w:hAnsi="宋体" w:eastAsia="宋体" w:cs="宋体"/>
                <w:spacing w:val="-2"/>
                <w:sz w:val="17"/>
                <w:szCs w:val="17"/>
              </w:rPr>
              <w:fldChar w:fldCharType="end"/>
            </w:r>
          </w:p>
        </w:tc>
        <w:tc>
          <w:tcPr>
            <w:tcW w:w="5556" w:type="dxa"/>
            <w:vAlign w:val="top"/>
          </w:tcPr>
          <w:p>
            <w:pPr>
              <w:spacing w:before="155" w:line="219" w:lineRule="auto"/>
              <w:ind w:left="113"/>
              <w:rPr>
                <w:rFonts w:ascii="宋体" w:hAnsi="宋体" w:eastAsia="宋体" w:cs="宋体"/>
                <w:sz w:val="17"/>
                <w:szCs w:val="17"/>
              </w:rPr>
            </w:pPr>
            <w:r>
              <w:rPr>
                <w:rFonts w:ascii="宋体" w:hAnsi="宋体" w:eastAsia="宋体" w:cs="宋体"/>
                <w:b/>
                <w:bCs/>
                <w:spacing w:val="9"/>
                <w:sz w:val="17"/>
                <w:szCs w:val="17"/>
              </w:rPr>
              <w:t>(1)敬老院内设医疗机构的，应取得医疗机构</w:t>
            </w:r>
            <w:r>
              <w:rPr>
                <w:rFonts w:ascii="宋体" w:hAnsi="宋体" w:eastAsia="宋体" w:cs="宋体"/>
                <w:b/>
                <w:bCs/>
                <w:spacing w:val="8"/>
                <w:sz w:val="17"/>
                <w:szCs w:val="17"/>
              </w:rPr>
              <w:t>设置及执业许可证；</w:t>
            </w:r>
          </w:p>
          <w:p>
            <w:pPr>
              <w:spacing w:before="118" w:line="290" w:lineRule="auto"/>
              <w:ind w:left="113" w:right="148"/>
              <w:rPr>
                <w:rFonts w:ascii="宋体" w:hAnsi="宋体" w:eastAsia="宋体" w:cs="宋体"/>
                <w:sz w:val="17"/>
                <w:szCs w:val="17"/>
              </w:rPr>
            </w:pPr>
            <w:r>
              <w:rPr>
                <w:rFonts w:ascii="宋体" w:hAnsi="宋体" w:eastAsia="宋体" w:cs="宋体"/>
                <w:b/>
                <w:bCs/>
                <w:spacing w:val="7"/>
                <w:sz w:val="17"/>
                <w:szCs w:val="17"/>
              </w:rPr>
              <w:t>(2)院内医疗机构管理服务符合卫生健康部门规定，在敬老院</w:t>
            </w:r>
            <w:r>
              <w:rPr>
                <w:rFonts w:ascii="宋体" w:hAnsi="宋体" w:eastAsia="宋体" w:cs="宋体"/>
                <w:b/>
                <w:bCs/>
                <w:spacing w:val="6"/>
                <w:sz w:val="17"/>
                <w:szCs w:val="17"/>
              </w:rPr>
              <w:t>内开展</w:t>
            </w:r>
            <w:r>
              <w:rPr>
                <w:rFonts w:ascii="宋体" w:hAnsi="宋体" w:eastAsia="宋体" w:cs="宋体"/>
                <w:sz w:val="17"/>
                <w:szCs w:val="17"/>
              </w:rPr>
              <w:t xml:space="preserve"> </w:t>
            </w:r>
            <w:r>
              <w:rPr>
                <w:rFonts w:ascii="宋体" w:hAnsi="宋体" w:eastAsia="宋体" w:cs="宋体"/>
                <w:b/>
                <w:bCs/>
                <w:spacing w:val="4"/>
                <w:sz w:val="17"/>
                <w:szCs w:val="17"/>
              </w:rPr>
              <w:t>服务的医生、护士、安全等依法需要持证上岗的专业技术人员应持有</w:t>
            </w:r>
            <w:r>
              <w:rPr>
                <w:rFonts w:ascii="宋体" w:hAnsi="宋体" w:eastAsia="宋体" w:cs="宋体"/>
                <w:spacing w:val="9"/>
                <w:sz w:val="17"/>
                <w:szCs w:val="17"/>
              </w:rPr>
              <w:t xml:space="preserve"> </w:t>
            </w:r>
            <w:r>
              <w:rPr>
                <w:rFonts w:ascii="宋体" w:hAnsi="宋体" w:eastAsia="宋体" w:cs="宋体"/>
                <w:b/>
                <w:bCs/>
                <w:spacing w:val="2"/>
                <w:sz w:val="17"/>
                <w:szCs w:val="17"/>
              </w:rPr>
              <w:t>与其岗位相适应的专业资格证书或执业证书。</w:t>
            </w:r>
          </w:p>
          <w:p>
            <w:pPr>
              <w:spacing w:before="129" w:line="219" w:lineRule="auto"/>
              <w:ind w:left="113"/>
              <w:rPr>
                <w:rFonts w:ascii="宋体" w:hAnsi="宋体" w:eastAsia="宋体" w:cs="宋体"/>
                <w:sz w:val="17"/>
                <w:szCs w:val="17"/>
              </w:rPr>
            </w:pPr>
            <w:r>
              <w:rPr>
                <w:rFonts w:ascii="宋体" w:hAnsi="宋体" w:eastAsia="宋体" w:cs="宋体"/>
                <w:b/>
                <w:bCs/>
                <w:spacing w:val="2"/>
                <w:sz w:val="17"/>
                <w:szCs w:val="17"/>
              </w:rPr>
              <w:t>注：任一项不符合不得分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6"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5" w:line="219" w:lineRule="auto"/>
              <w:ind w:left="117"/>
              <w:rPr>
                <w:rFonts w:ascii="宋体" w:hAnsi="宋体" w:eastAsia="宋体" w:cs="宋体"/>
                <w:sz w:val="17"/>
                <w:szCs w:val="17"/>
              </w:rPr>
            </w:pPr>
            <w:r>
              <w:rPr>
                <w:rFonts w:ascii="宋体" w:hAnsi="宋体" w:eastAsia="宋体" w:cs="宋体"/>
                <w:spacing w:val="6"/>
                <w:sz w:val="17"/>
                <w:szCs w:val="17"/>
              </w:rPr>
              <w:t>查看资质文件、查看管理制度文件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44" w:type="dxa"/>
            <w:shd w:val="clear" w:color="auto" w:fill="C0ECFD"/>
            <w:vAlign w:val="top"/>
          </w:tcPr>
          <w:p>
            <w:pPr>
              <w:spacing w:before="153" w:line="183" w:lineRule="auto"/>
              <w:ind w:left="447"/>
              <w:rPr>
                <w:rFonts w:ascii="宋体" w:hAnsi="宋体" w:eastAsia="宋体" w:cs="宋体"/>
                <w:sz w:val="17"/>
                <w:szCs w:val="17"/>
              </w:rPr>
            </w:pPr>
            <w:r>
              <w:rPr>
                <w:rFonts w:ascii="宋体" w:hAnsi="宋体" w:eastAsia="宋体" w:cs="宋体"/>
                <w:b/>
                <w:bCs/>
                <w:spacing w:val="-4"/>
                <w:sz w:val="17"/>
                <w:szCs w:val="17"/>
              </w:rPr>
              <w:t>3.3.4</w:t>
            </w:r>
          </w:p>
        </w:tc>
        <w:tc>
          <w:tcPr>
            <w:tcW w:w="5556" w:type="dxa"/>
            <w:shd w:val="clear" w:color="auto" w:fill="C1EDFD"/>
            <w:vAlign w:val="top"/>
          </w:tcPr>
          <w:p>
            <w:pPr>
              <w:spacing w:before="108" w:line="219" w:lineRule="auto"/>
              <w:ind w:left="113"/>
              <w:rPr>
                <w:rFonts w:ascii="宋体" w:hAnsi="宋体" w:eastAsia="宋体" w:cs="宋体"/>
                <w:sz w:val="17"/>
                <w:szCs w:val="17"/>
              </w:rPr>
            </w:pPr>
            <w:r>
              <w:rPr>
                <w:rFonts w:ascii="宋体" w:hAnsi="宋体" w:eastAsia="宋体" w:cs="宋体"/>
                <w:b/>
                <w:bCs/>
                <w:spacing w:val="6"/>
                <w:sz w:val="17"/>
                <w:szCs w:val="17"/>
              </w:rPr>
              <w:t>服务管理的人员要求</w:t>
            </w:r>
          </w:p>
        </w:tc>
        <w:tc>
          <w:tcPr>
            <w:tcW w:w="709" w:type="dxa"/>
            <w:shd w:val="clear" w:color="auto" w:fill="C2EDFD"/>
            <w:vAlign w:val="top"/>
          </w:tcPr>
          <w:p>
            <w:pPr>
              <w:rPr>
                <w:rFonts w:ascii="Arial"/>
                <w:sz w:val="21"/>
              </w:rPr>
            </w:pPr>
          </w:p>
        </w:tc>
        <w:tc>
          <w:tcPr>
            <w:tcW w:w="640" w:type="dxa"/>
            <w:shd w:val="clear" w:color="auto" w:fill="C2EDFC"/>
            <w:vAlign w:val="top"/>
          </w:tcPr>
          <w:p>
            <w:pPr>
              <w:rPr>
                <w:rFonts w:ascii="Arial"/>
                <w:sz w:val="21"/>
              </w:rPr>
            </w:pPr>
          </w:p>
        </w:tc>
        <w:tc>
          <w:tcPr>
            <w:tcW w:w="640" w:type="dxa"/>
            <w:shd w:val="clear" w:color="auto" w:fill="C2EDFC"/>
            <w:vAlign w:val="top"/>
          </w:tcPr>
          <w:p>
            <w:pPr>
              <w:spacing w:before="154" w:line="183" w:lineRule="auto"/>
              <w:ind w:left="266"/>
              <w:rPr>
                <w:rFonts w:ascii="宋体" w:hAnsi="宋体" w:eastAsia="宋体" w:cs="宋体"/>
                <w:sz w:val="17"/>
                <w:szCs w:val="17"/>
              </w:rPr>
            </w:pPr>
            <w:r>
              <w:rPr>
                <w:rFonts w:ascii="宋体" w:hAnsi="宋体" w:eastAsia="宋体" w:cs="宋体"/>
                <w:sz w:val="17"/>
                <w:szCs w:val="17"/>
              </w:rPr>
              <w:t>2</w:t>
            </w:r>
          </w:p>
        </w:tc>
        <w:tc>
          <w:tcPr>
            <w:tcW w:w="699" w:type="dxa"/>
            <w:shd w:val="clear" w:color="auto" w:fill="C2EDFD"/>
            <w:vAlign w:val="top"/>
          </w:tcPr>
          <w:p>
            <w:pPr>
              <w:rPr>
                <w:rFonts w:ascii="Arial"/>
                <w:sz w:val="21"/>
              </w:rPr>
            </w:pPr>
          </w:p>
        </w:tc>
        <w:tc>
          <w:tcPr>
            <w:tcW w:w="709" w:type="dxa"/>
            <w:shd w:val="clear" w:color="auto" w:fill="C2EDFC"/>
            <w:vAlign w:val="top"/>
          </w:tcPr>
          <w:p>
            <w:pPr>
              <w:rPr>
                <w:rFonts w:ascii="Arial"/>
                <w:sz w:val="21"/>
              </w:rPr>
            </w:pPr>
          </w:p>
        </w:tc>
        <w:tc>
          <w:tcPr>
            <w:tcW w:w="3852" w:type="dxa"/>
            <w:shd w:val="clear" w:color="auto" w:fill="C7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85" w:line="184" w:lineRule="auto"/>
              <w:ind w:left="364"/>
              <w:rPr>
                <w:rFonts w:ascii="宋体" w:hAnsi="宋体" w:eastAsia="宋体" w:cs="宋体"/>
                <w:sz w:val="17"/>
                <w:szCs w:val="17"/>
              </w:rPr>
            </w:pPr>
            <w:r>
              <w:fldChar w:fldCharType="begin"/>
            </w:r>
            <w:r>
              <w:instrText xml:space="preserve"> HYPERLINK "https://3.3.4.1" </w:instrText>
            </w:r>
            <w:r>
              <w:fldChar w:fldCharType="separate"/>
            </w:r>
            <w:r>
              <w:rPr>
                <w:rFonts w:ascii="宋体" w:hAnsi="宋体" w:eastAsia="宋体" w:cs="宋体"/>
                <w:spacing w:val="-2"/>
                <w:sz w:val="17"/>
                <w:szCs w:val="17"/>
              </w:rPr>
              <w:t>3.3.4.1</w:t>
            </w:r>
            <w:r>
              <w:rPr>
                <w:rFonts w:ascii="宋体" w:hAnsi="宋体" w:eastAsia="宋体" w:cs="宋体"/>
                <w:spacing w:val="-2"/>
                <w:sz w:val="17"/>
                <w:szCs w:val="17"/>
              </w:rPr>
              <w:fldChar w:fldCharType="end"/>
            </w:r>
          </w:p>
        </w:tc>
        <w:tc>
          <w:tcPr>
            <w:tcW w:w="5556" w:type="dxa"/>
            <w:vAlign w:val="top"/>
          </w:tcPr>
          <w:p>
            <w:pPr>
              <w:spacing w:before="131" w:line="224" w:lineRule="auto"/>
              <w:ind w:left="111" w:right="1070"/>
              <w:rPr>
                <w:rFonts w:ascii="宋体" w:hAnsi="宋体" w:eastAsia="宋体" w:cs="宋体"/>
                <w:sz w:val="17"/>
                <w:szCs w:val="17"/>
              </w:rPr>
            </w:pPr>
            <w:r>
              <w:rPr>
                <w:rFonts w:ascii="宋体" w:hAnsi="宋体" w:eastAsia="宋体" w:cs="宋体"/>
                <w:spacing w:val="4"/>
                <w:sz w:val="17"/>
                <w:szCs w:val="17"/>
              </w:rPr>
              <w:t>养老服务管理工作由敬老院院长或业务副院长直接负责。</w:t>
            </w:r>
            <w:r>
              <w:rPr>
                <w:rFonts w:ascii="宋体" w:hAnsi="宋体" w:eastAsia="宋体" w:cs="宋体"/>
                <w:spacing w:val="13"/>
                <w:sz w:val="17"/>
                <w:szCs w:val="17"/>
              </w:rPr>
              <w:t xml:space="preserve"> </w:t>
            </w:r>
            <w:r>
              <w:rPr>
                <w:rFonts w:ascii="宋体" w:hAnsi="宋体" w:eastAsia="宋体" w:cs="宋体"/>
                <w:spacing w:val="5"/>
                <w:sz w:val="17"/>
                <w:szCs w:val="17"/>
              </w:rPr>
              <w:t>注：不符合不得分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84"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42" w:line="220" w:lineRule="auto"/>
              <w:ind w:left="117"/>
              <w:rPr>
                <w:rFonts w:ascii="宋体" w:hAnsi="宋体" w:eastAsia="宋体" w:cs="宋体"/>
                <w:sz w:val="17"/>
                <w:szCs w:val="17"/>
              </w:rPr>
            </w:pPr>
            <w:r>
              <w:rPr>
                <w:rFonts w:ascii="宋体" w:hAnsi="宋体" w:eastAsia="宋体" w:cs="宋体"/>
                <w:spacing w:val="7"/>
                <w:sz w:val="17"/>
                <w:szCs w:val="17"/>
              </w:rPr>
              <w:t>询问工作人员或查讯岗位设置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344" w:type="dxa"/>
            <w:vAlign w:val="top"/>
          </w:tcPr>
          <w:p>
            <w:pPr>
              <w:spacing w:line="458" w:lineRule="auto"/>
              <w:rPr>
                <w:rFonts w:ascii="Arial"/>
                <w:sz w:val="21"/>
              </w:rPr>
            </w:pPr>
          </w:p>
          <w:p>
            <w:pPr>
              <w:spacing w:before="56" w:line="183" w:lineRule="auto"/>
              <w:ind w:left="364"/>
              <w:rPr>
                <w:rFonts w:ascii="宋体" w:hAnsi="宋体" w:eastAsia="宋体" w:cs="宋体"/>
                <w:sz w:val="17"/>
                <w:szCs w:val="17"/>
              </w:rPr>
            </w:pPr>
            <w:r>
              <w:fldChar w:fldCharType="begin"/>
            </w:r>
            <w:r>
              <w:instrText xml:space="preserve"> HYPERLINK "https://3.3.4.2" </w:instrText>
            </w:r>
            <w:r>
              <w:fldChar w:fldCharType="separate"/>
            </w:r>
            <w:r>
              <w:rPr>
                <w:rFonts w:ascii="宋体" w:hAnsi="宋体" w:eastAsia="宋体" w:cs="宋体"/>
                <w:spacing w:val="-2"/>
                <w:sz w:val="17"/>
                <w:szCs w:val="17"/>
              </w:rPr>
              <w:t>3.3.4.2</w:t>
            </w:r>
            <w:r>
              <w:rPr>
                <w:rFonts w:ascii="宋体" w:hAnsi="宋体" w:eastAsia="宋体" w:cs="宋体"/>
                <w:spacing w:val="-2"/>
                <w:sz w:val="17"/>
                <w:szCs w:val="17"/>
              </w:rPr>
              <w:fldChar w:fldCharType="end"/>
            </w:r>
          </w:p>
        </w:tc>
        <w:tc>
          <w:tcPr>
            <w:tcW w:w="5556" w:type="dxa"/>
            <w:vAlign w:val="top"/>
          </w:tcPr>
          <w:p>
            <w:pPr>
              <w:spacing w:before="112"/>
              <w:ind w:left="111" w:right="67"/>
              <w:rPr>
                <w:rFonts w:ascii="宋体" w:hAnsi="宋体" w:eastAsia="宋体" w:cs="宋体"/>
                <w:sz w:val="17"/>
                <w:szCs w:val="17"/>
              </w:rPr>
            </w:pPr>
            <w:r>
              <w:rPr>
                <w:rFonts w:ascii="宋体" w:hAnsi="宋体" w:eastAsia="宋体" w:cs="宋体"/>
                <w:spacing w:val="8"/>
                <w:sz w:val="17"/>
                <w:szCs w:val="17"/>
              </w:rPr>
              <w:t>护理人员与重度失能老年人配比不低于1:3;护理人员与中度失能老年</w:t>
            </w:r>
            <w:r>
              <w:rPr>
                <w:rFonts w:ascii="宋体" w:hAnsi="宋体" w:eastAsia="宋体" w:cs="宋体"/>
                <w:spacing w:val="10"/>
                <w:sz w:val="17"/>
                <w:szCs w:val="17"/>
              </w:rPr>
              <w:t xml:space="preserve"> </w:t>
            </w:r>
            <w:r>
              <w:rPr>
                <w:rFonts w:ascii="宋体" w:hAnsi="宋体" w:eastAsia="宋体" w:cs="宋体"/>
                <w:spacing w:val="8"/>
                <w:sz w:val="17"/>
                <w:szCs w:val="17"/>
              </w:rPr>
              <w:t>人配比不低于1:6;护理人员与轻度失能及能力完好老</w:t>
            </w:r>
            <w:r>
              <w:rPr>
                <w:rFonts w:ascii="宋体" w:hAnsi="宋体" w:eastAsia="宋体" w:cs="宋体"/>
                <w:spacing w:val="7"/>
                <w:sz w:val="17"/>
                <w:szCs w:val="17"/>
              </w:rPr>
              <w:t>年人配比不低于</w:t>
            </w:r>
          </w:p>
          <w:p>
            <w:pPr>
              <w:spacing w:before="75" w:line="184" w:lineRule="auto"/>
              <w:ind w:left="111"/>
              <w:rPr>
                <w:rFonts w:ascii="宋体" w:hAnsi="宋体" w:eastAsia="宋体" w:cs="宋体"/>
                <w:sz w:val="17"/>
                <w:szCs w:val="17"/>
              </w:rPr>
            </w:pPr>
            <w:r>
              <w:rPr>
                <w:rFonts w:ascii="宋体" w:hAnsi="宋体" w:eastAsia="宋体" w:cs="宋体"/>
                <w:spacing w:val="-4"/>
                <w:sz w:val="17"/>
                <w:szCs w:val="17"/>
              </w:rPr>
              <w:t>1;10;</w:t>
            </w:r>
          </w:p>
          <w:p>
            <w:pPr>
              <w:spacing w:before="3" w:line="219" w:lineRule="auto"/>
              <w:ind w:left="111"/>
              <w:rPr>
                <w:rFonts w:ascii="宋体" w:hAnsi="宋体" w:eastAsia="宋体" w:cs="宋体"/>
                <w:sz w:val="17"/>
                <w:szCs w:val="17"/>
              </w:rPr>
            </w:pPr>
            <w:r>
              <w:rPr>
                <w:rFonts w:ascii="宋体" w:hAnsi="宋体" w:eastAsia="宋体" w:cs="宋体"/>
                <w:spacing w:val="9"/>
                <w:sz w:val="17"/>
                <w:szCs w:val="17"/>
              </w:rPr>
              <w:t>注：此处不限定养老护理员等级，1项不满足扣0</w:t>
            </w:r>
            <w:r>
              <w:rPr>
                <w:rFonts w:ascii="宋体" w:hAnsi="宋体" w:eastAsia="宋体" w:cs="宋体"/>
                <w:spacing w:val="8"/>
                <w:sz w:val="17"/>
                <w:szCs w:val="17"/>
              </w:rPr>
              <w:t>.5分。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57" w:lineRule="auto"/>
              <w:rPr>
                <w:rFonts w:ascii="Arial"/>
                <w:sz w:val="21"/>
              </w:rPr>
            </w:pPr>
          </w:p>
          <w:p>
            <w:pPr>
              <w:spacing w:before="56"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233" w:line="243" w:lineRule="auto"/>
              <w:ind w:left="117" w:right="73"/>
              <w:jc w:val="both"/>
              <w:rPr>
                <w:rFonts w:ascii="宋体" w:hAnsi="宋体" w:eastAsia="宋体" w:cs="宋体"/>
                <w:sz w:val="17"/>
                <w:szCs w:val="17"/>
              </w:rPr>
            </w:pPr>
            <w:r>
              <w:rPr>
                <w:rFonts w:ascii="宋体" w:hAnsi="宋体" w:eastAsia="宋体" w:cs="宋体"/>
                <w:spacing w:val="3"/>
                <w:sz w:val="17"/>
                <w:szCs w:val="17"/>
              </w:rPr>
              <w:t>查看护理人员排班表，护理人员合同，入住老年</w:t>
            </w:r>
            <w:r>
              <w:rPr>
                <w:rFonts w:ascii="宋体" w:hAnsi="宋体" w:eastAsia="宋体" w:cs="宋体"/>
                <w:spacing w:val="13"/>
                <w:sz w:val="17"/>
                <w:szCs w:val="17"/>
              </w:rPr>
              <w:t xml:space="preserve"> </w:t>
            </w:r>
            <w:r>
              <w:rPr>
                <w:rFonts w:ascii="宋体" w:hAnsi="宋体" w:eastAsia="宋体" w:cs="宋体"/>
                <w:spacing w:val="3"/>
                <w:sz w:val="17"/>
                <w:szCs w:val="17"/>
              </w:rPr>
              <w:t>人能力等级统计，计算护理人员数量与各个等级</w:t>
            </w:r>
            <w:r>
              <w:rPr>
                <w:rFonts w:ascii="宋体" w:hAnsi="宋体" w:eastAsia="宋体" w:cs="宋体"/>
                <w:spacing w:val="16"/>
                <w:sz w:val="17"/>
                <w:szCs w:val="17"/>
              </w:rPr>
              <w:t xml:space="preserve"> </w:t>
            </w:r>
            <w:r>
              <w:rPr>
                <w:rFonts w:ascii="宋体" w:hAnsi="宋体" w:eastAsia="宋体" w:cs="宋体"/>
                <w:spacing w:val="11"/>
                <w:sz w:val="17"/>
                <w:szCs w:val="17"/>
              </w:rPr>
              <w:t>老年人数配备比例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C0ECFE"/>
            <w:vAlign w:val="top"/>
          </w:tcPr>
          <w:p>
            <w:pPr>
              <w:spacing w:before="176" w:line="183" w:lineRule="auto"/>
              <w:ind w:left="447"/>
              <w:rPr>
                <w:rFonts w:ascii="宋体" w:hAnsi="宋体" w:eastAsia="宋体" w:cs="宋体"/>
                <w:sz w:val="17"/>
                <w:szCs w:val="17"/>
              </w:rPr>
            </w:pPr>
            <w:r>
              <w:rPr>
                <w:rFonts w:ascii="宋体" w:hAnsi="宋体" w:eastAsia="宋体" w:cs="宋体"/>
                <w:b/>
                <w:bCs/>
                <w:spacing w:val="-4"/>
                <w:sz w:val="17"/>
                <w:szCs w:val="17"/>
              </w:rPr>
              <w:t>3.3.5</w:t>
            </w:r>
          </w:p>
        </w:tc>
        <w:tc>
          <w:tcPr>
            <w:tcW w:w="5556" w:type="dxa"/>
            <w:shd w:val="clear" w:color="auto" w:fill="C0EDFD"/>
            <w:vAlign w:val="top"/>
          </w:tcPr>
          <w:p>
            <w:pPr>
              <w:spacing w:before="131" w:line="219" w:lineRule="auto"/>
              <w:ind w:left="113"/>
              <w:rPr>
                <w:rFonts w:ascii="宋体" w:hAnsi="宋体" w:eastAsia="宋体" w:cs="宋体"/>
                <w:sz w:val="17"/>
                <w:szCs w:val="17"/>
              </w:rPr>
            </w:pPr>
            <w:r>
              <w:rPr>
                <w:rFonts w:ascii="宋体" w:hAnsi="宋体" w:eastAsia="宋体" w:cs="宋体"/>
                <w:b/>
                <w:bCs/>
                <w:spacing w:val="8"/>
                <w:sz w:val="17"/>
                <w:szCs w:val="17"/>
              </w:rPr>
              <w:t>服务质量要求</w:t>
            </w:r>
          </w:p>
        </w:tc>
        <w:tc>
          <w:tcPr>
            <w:tcW w:w="709" w:type="dxa"/>
            <w:shd w:val="clear" w:color="auto" w:fill="C1EDFC"/>
            <w:vAlign w:val="top"/>
          </w:tcPr>
          <w:p>
            <w:pPr>
              <w:rPr>
                <w:rFonts w:ascii="Arial"/>
                <w:sz w:val="21"/>
              </w:rPr>
            </w:pPr>
          </w:p>
        </w:tc>
        <w:tc>
          <w:tcPr>
            <w:tcW w:w="640" w:type="dxa"/>
            <w:shd w:val="clear" w:color="auto" w:fill="BFEDFD"/>
            <w:vAlign w:val="top"/>
          </w:tcPr>
          <w:p>
            <w:pPr>
              <w:rPr>
                <w:rFonts w:ascii="Arial"/>
                <w:sz w:val="21"/>
              </w:rPr>
            </w:pPr>
          </w:p>
        </w:tc>
        <w:tc>
          <w:tcPr>
            <w:tcW w:w="640" w:type="dxa"/>
            <w:shd w:val="clear" w:color="auto" w:fill="C1EDFD"/>
            <w:vAlign w:val="top"/>
          </w:tcPr>
          <w:p>
            <w:pPr>
              <w:spacing w:before="177" w:line="183" w:lineRule="auto"/>
              <w:ind w:left="266"/>
              <w:rPr>
                <w:rFonts w:ascii="宋体" w:hAnsi="宋体" w:eastAsia="宋体" w:cs="宋体"/>
                <w:sz w:val="17"/>
                <w:szCs w:val="17"/>
              </w:rPr>
            </w:pPr>
            <w:r>
              <w:rPr>
                <w:rFonts w:ascii="宋体" w:hAnsi="宋体" w:eastAsia="宋体" w:cs="宋体"/>
                <w:sz w:val="17"/>
                <w:szCs w:val="17"/>
              </w:rPr>
              <w:t>4</w:t>
            </w:r>
          </w:p>
        </w:tc>
        <w:tc>
          <w:tcPr>
            <w:tcW w:w="699" w:type="dxa"/>
            <w:shd w:val="clear" w:color="auto" w:fill="C0EDFC"/>
            <w:vAlign w:val="top"/>
          </w:tcPr>
          <w:p>
            <w:pPr>
              <w:rPr>
                <w:rFonts w:ascii="Arial"/>
                <w:sz w:val="21"/>
              </w:rPr>
            </w:pPr>
          </w:p>
        </w:tc>
        <w:tc>
          <w:tcPr>
            <w:tcW w:w="709" w:type="dxa"/>
            <w:shd w:val="clear" w:color="auto" w:fill="C1EEFD"/>
            <w:vAlign w:val="top"/>
          </w:tcPr>
          <w:p>
            <w:pPr>
              <w:rPr>
                <w:rFonts w:ascii="Arial"/>
                <w:sz w:val="21"/>
              </w:rPr>
            </w:pPr>
          </w:p>
        </w:tc>
        <w:tc>
          <w:tcPr>
            <w:tcW w:w="3852" w:type="dxa"/>
            <w:shd w:val="clear" w:color="auto" w:fill="C6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44" w:type="dxa"/>
            <w:vAlign w:val="top"/>
          </w:tcPr>
          <w:p>
            <w:pPr>
              <w:spacing w:before="197" w:line="184" w:lineRule="auto"/>
              <w:ind w:left="364"/>
              <w:rPr>
                <w:rFonts w:ascii="宋体" w:hAnsi="宋体" w:eastAsia="宋体" w:cs="宋体"/>
                <w:sz w:val="17"/>
                <w:szCs w:val="17"/>
              </w:rPr>
            </w:pPr>
            <w:r>
              <w:fldChar w:fldCharType="begin"/>
            </w:r>
            <w:r>
              <w:instrText xml:space="preserve"> HYPERLINK "https://3.3.5.1" </w:instrText>
            </w:r>
            <w:r>
              <w:fldChar w:fldCharType="separate"/>
            </w:r>
            <w:r>
              <w:rPr>
                <w:rFonts w:ascii="宋体" w:hAnsi="宋体" w:eastAsia="宋体" w:cs="宋体"/>
                <w:spacing w:val="-2"/>
                <w:sz w:val="17"/>
                <w:szCs w:val="17"/>
              </w:rPr>
              <w:t>3.3.5.1</w:t>
            </w:r>
            <w:r>
              <w:rPr>
                <w:rFonts w:ascii="宋体" w:hAnsi="宋体" w:eastAsia="宋体" w:cs="宋体"/>
                <w:spacing w:val="-2"/>
                <w:sz w:val="17"/>
                <w:szCs w:val="17"/>
              </w:rPr>
              <w:fldChar w:fldCharType="end"/>
            </w:r>
          </w:p>
        </w:tc>
        <w:tc>
          <w:tcPr>
            <w:tcW w:w="5556" w:type="dxa"/>
            <w:vAlign w:val="top"/>
          </w:tcPr>
          <w:p>
            <w:pPr>
              <w:spacing w:before="150" w:line="218" w:lineRule="auto"/>
              <w:ind w:left="113"/>
              <w:rPr>
                <w:rFonts w:ascii="宋体" w:hAnsi="宋体" w:eastAsia="宋体" w:cs="宋体"/>
                <w:sz w:val="17"/>
                <w:szCs w:val="17"/>
              </w:rPr>
            </w:pPr>
            <w:r>
              <w:rPr>
                <w:rFonts w:ascii="宋体" w:hAnsi="宋体" w:eastAsia="宋体" w:cs="宋体"/>
                <w:b/>
                <w:bCs/>
                <w:spacing w:val="13"/>
                <w:sz w:val="17"/>
                <w:szCs w:val="17"/>
              </w:rPr>
              <w:t>老年人能力评估执行率100%。</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196"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52" w:line="219" w:lineRule="auto"/>
              <w:ind w:left="117"/>
              <w:rPr>
                <w:rFonts w:ascii="宋体" w:hAnsi="宋体" w:eastAsia="宋体" w:cs="宋体"/>
                <w:sz w:val="17"/>
                <w:szCs w:val="17"/>
              </w:rPr>
            </w:pPr>
            <w:r>
              <w:rPr>
                <w:rFonts w:ascii="宋体" w:hAnsi="宋体" w:eastAsia="宋体" w:cs="宋体"/>
                <w:spacing w:val="17"/>
                <w:sz w:val="17"/>
                <w:szCs w:val="17"/>
              </w:rPr>
              <w:t>随机抽查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344" w:type="dxa"/>
            <w:vAlign w:val="top"/>
          </w:tcPr>
          <w:p>
            <w:pPr>
              <w:spacing w:before="198" w:line="183" w:lineRule="auto"/>
              <w:ind w:left="364"/>
              <w:rPr>
                <w:rFonts w:ascii="宋体" w:hAnsi="宋体" w:eastAsia="宋体" w:cs="宋体"/>
                <w:sz w:val="17"/>
                <w:szCs w:val="17"/>
              </w:rPr>
            </w:pPr>
            <w:r>
              <w:fldChar w:fldCharType="begin"/>
            </w:r>
            <w:r>
              <w:instrText xml:space="preserve"> HYPERLINK "https://3.3.5.2" </w:instrText>
            </w:r>
            <w:r>
              <w:fldChar w:fldCharType="separate"/>
            </w:r>
            <w:r>
              <w:rPr>
                <w:rFonts w:ascii="宋体" w:hAnsi="宋体" w:eastAsia="宋体" w:cs="宋体"/>
                <w:spacing w:val="-2"/>
                <w:sz w:val="17"/>
                <w:szCs w:val="17"/>
              </w:rPr>
              <w:t>3.3.5.2</w:t>
            </w:r>
            <w:r>
              <w:rPr>
                <w:rFonts w:ascii="宋体" w:hAnsi="宋体" w:eastAsia="宋体" w:cs="宋体"/>
                <w:spacing w:val="-2"/>
                <w:sz w:val="17"/>
                <w:szCs w:val="17"/>
              </w:rPr>
              <w:fldChar w:fldCharType="end"/>
            </w:r>
          </w:p>
        </w:tc>
        <w:tc>
          <w:tcPr>
            <w:tcW w:w="5556" w:type="dxa"/>
            <w:vAlign w:val="top"/>
          </w:tcPr>
          <w:p>
            <w:pPr>
              <w:spacing w:before="151" w:line="219" w:lineRule="auto"/>
              <w:ind w:left="113"/>
              <w:rPr>
                <w:rFonts w:ascii="宋体" w:hAnsi="宋体" w:eastAsia="宋体" w:cs="宋体"/>
                <w:sz w:val="17"/>
                <w:szCs w:val="17"/>
              </w:rPr>
            </w:pPr>
            <w:r>
              <w:rPr>
                <w:rFonts w:ascii="宋体" w:hAnsi="宋体" w:eastAsia="宋体" w:cs="宋体"/>
                <w:b/>
                <w:bCs/>
                <w:spacing w:val="13"/>
                <w:sz w:val="17"/>
                <w:szCs w:val="17"/>
              </w:rPr>
              <w:t>供养协议签订率100%。</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197"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before="153" w:line="219" w:lineRule="auto"/>
              <w:ind w:left="117"/>
              <w:rPr>
                <w:rFonts w:ascii="宋体" w:hAnsi="宋体" w:eastAsia="宋体" w:cs="宋体"/>
                <w:sz w:val="17"/>
                <w:szCs w:val="17"/>
              </w:rPr>
            </w:pPr>
            <w:r>
              <w:rPr>
                <w:rFonts w:ascii="宋体" w:hAnsi="宋体" w:eastAsia="宋体" w:cs="宋体"/>
                <w:spacing w:val="22"/>
                <w:sz w:val="17"/>
                <w:szCs w:val="17"/>
              </w:rPr>
              <w:t>随机抽查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344" w:type="dxa"/>
            <w:vAlign w:val="top"/>
          </w:tcPr>
          <w:p>
            <w:pPr>
              <w:spacing w:line="342" w:lineRule="auto"/>
              <w:rPr>
                <w:rFonts w:ascii="Arial"/>
                <w:sz w:val="21"/>
              </w:rPr>
            </w:pPr>
          </w:p>
          <w:p>
            <w:pPr>
              <w:spacing w:before="55" w:line="183" w:lineRule="auto"/>
              <w:ind w:left="364"/>
              <w:rPr>
                <w:rFonts w:ascii="宋体" w:hAnsi="宋体" w:eastAsia="宋体" w:cs="宋体"/>
                <w:sz w:val="17"/>
                <w:szCs w:val="17"/>
              </w:rPr>
            </w:pPr>
            <w:r>
              <w:fldChar w:fldCharType="begin"/>
            </w:r>
            <w:r>
              <w:instrText xml:space="preserve"> HYPERLINK "https://3.3.5.3" </w:instrText>
            </w:r>
            <w:r>
              <w:fldChar w:fldCharType="separate"/>
            </w:r>
            <w:r>
              <w:rPr>
                <w:rFonts w:ascii="宋体" w:hAnsi="宋体" w:eastAsia="宋体" w:cs="宋体"/>
                <w:spacing w:val="-2"/>
                <w:sz w:val="17"/>
                <w:szCs w:val="17"/>
              </w:rPr>
              <w:t>3.3.5.3</w:t>
            </w:r>
            <w:r>
              <w:rPr>
                <w:rFonts w:ascii="宋体" w:hAnsi="宋体" w:eastAsia="宋体" w:cs="宋体"/>
                <w:spacing w:val="-2"/>
                <w:sz w:val="17"/>
                <w:szCs w:val="17"/>
              </w:rPr>
              <w:fldChar w:fldCharType="end"/>
            </w:r>
          </w:p>
        </w:tc>
        <w:tc>
          <w:tcPr>
            <w:tcW w:w="5556" w:type="dxa"/>
            <w:vAlign w:val="top"/>
          </w:tcPr>
          <w:p>
            <w:pPr>
              <w:spacing w:before="123" w:line="246" w:lineRule="auto"/>
              <w:ind w:left="111" w:right="89"/>
              <w:rPr>
                <w:rFonts w:ascii="宋体" w:hAnsi="宋体" w:eastAsia="宋体" w:cs="宋体"/>
                <w:sz w:val="17"/>
                <w:szCs w:val="17"/>
              </w:rPr>
            </w:pPr>
            <w:r>
              <w:rPr>
                <w:rFonts w:ascii="宋体" w:hAnsi="宋体" w:eastAsia="宋体" w:cs="宋体"/>
                <w:spacing w:val="10"/>
                <w:sz w:val="17"/>
                <w:szCs w:val="17"/>
              </w:rPr>
              <w:t>老年人入住档案合格率100%,至少包含供养协议、老人身份证及户口</w:t>
            </w:r>
            <w:r>
              <w:rPr>
                <w:rFonts w:ascii="宋体" w:hAnsi="宋体" w:eastAsia="宋体" w:cs="宋体"/>
                <w:spacing w:val="9"/>
                <w:sz w:val="17"/>
                <w:szCs w:val="17"/>
              </w:rPr>
              <w:t xml:space="preserve"> </w:t>
            </w:r>
            <w:r>
              <w:rPr>
                <w:rFonts w:ascii="宋体" w:hAnsi="宋体" w:eastAsia="宋体" w:cs="宋体"/>
                <w:spacing w:val="16"/>
                <w:sz w:val="17"/>
                <w:szCs w:val="17"/>
              </w:rPr>
              <w:t>本复印件。</w:t>
            </w:r>
          </w:p>
          <w:p>
            <w:pPr>
              <w:spacing w:before="29" w:line="219" w:lineRule="auto"/>
              <w:ind w:left="111"/>
              <w:rPr>
                <w:rFonts w:ascii="宋体" w:hAnsi="宋体" w:eastAsia="宋体" w:cs="宋体"/>
                <w:sz w:val="17"/>
                <w:szCs w:val="17"/>
              </w:rPr>
            </w:pPr>
            <w:r>
              <w:rPr>
                <w:rFonts w:ascii="宋体" w:hAnsi="宋体" w:eastAsia="宋体" w:cs="宋体"/>
                <w:spacing w:val="14"/>
                <w:sz w:val="17"/>
                <w:szCs w:val="17"/>
              </w:rPr>
              <w:t>注：缺1份档案不得分，1份档案不合格扣0.5分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41" w:lineRule="auto"/>
              <w:rPr>
                <w:rFonts w:ascii="Arial"/>
                <w:sz w:val="21"/>
              </w:rPr>
            </w:pPr>
          </w:p>
          <w:p>
            <w:pPr>
              <w:spacing w:before="55" w:line="184" w:lineRule="auto"/>
              <w:ind w:left="29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52" w:type="dxa"/>
            <w:vAlign w:val="top"/>
          </w:tcPr>
          <w:p>
            <w:pPr>
              <w:spacing w:line="297" w:lineRule="auto"/>
              <w:rPr>
                <w:rFonts w:ascii="Arial"/>
                <w:sz w:val="21"/>
              </w:rPr>
            </w:pPr>
          </w:p>
          <w:p>
            <w:pPr>
              <w:spacing w:before="56" w:line="219" w:lineRule="auto"/>
              <w:ind w:left="117"/>
              <w:rPr>
                <w:rFonts w:ascii="宋体" w:hAnsi="宋体" w:eastAsia="宋体" w:cs="宋体"/>
                <w:sz w:val="17"/>
                <w:szCs w:val="17"/>
              </w:rPr>
            </w:pPr>
            <w:r>
              <w:rPr>
                <w:rFonts w:ascii="宋体" w:hAnsi="宋体" w:eastAsia="宋体" w:cs="宋体"/>
                <w:spacing w:val="11"/>
                <w:sz w:val="17"/>
                <w:szCs w:val="17"/>
              </w:rPr>
              <w:t>随机抽查档案</w:t>
            </w:r>
          </w:p>
        </w:tc>
      </w:tr>
    </w:tbl>
    <w:p>
      <w:pPr>
        <w:spacing w:line="262" w:lineRule="auto"/>
        <w:rPr>
          <w:rFonts w:ascii="Arial"/>
          <w:sz w:val="21"/>
        </w:rPr>
      </w:pPr>
    </w:p>
    <w:p>
      <w:pPr>
        <w:spacing w:before="117" w:line="184" w:lineRule="auto"/>
        <w:ind w:left="11615"/>
        <w:rPr>
          <w:rFonts w:ascii="宋体" w:hAnsi="宋体" w:eastAsia="宋体" w:cs="宋体"/>
          <w:sz w:val="36"/>
          <w:szCs w:val="36"/>
        </w:rPr>
      </w:pPr>
      <w:r>
        <w:rPr>
          <w:rFonts w:ascii="宋体" w:hAnsi="宋体" w:eastAsia="宋体" w:cs="宋体"/>
          <w:spacing w:val="-3"/>
          <w:sz w:val="36"/>
          <w:szCs w:val="36"/>
        </w:rPr>
        <w:t>—131—</w:t>
      </w:r>
    </w:p>
    <w:p>
      <w:pPr>
        <w:sectPr>
          <w:pgSz w:w="16830" w:h="11900"/>
          <w:pgMar w:top="1011" w:right="744" w:bottom="400" w:left="1925" w:header="0" w:footer="0" w:gutter="0"/>
          <w:cols w:space="720" w:num="1"/>
        </w:sectPr>
      </w:pPr>
    </w:p>
    <w:p/>
    <w:p/>
    <w:p>
      <w:pPr>
        <w:spacing w:line="7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40"/>
        <w:gridCol w:w="640"/>
        <w:gridCol w:w="709"/>
        <w:gridCol w:w="710"/>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1354" w:type="dxa"/>
            <w:vAlign w:val="top"/>
          </w:tcPr>
          <w:p>
            <w:pPr>
              <w:spacing w:line="32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"https://3.3.5.4" </w:instrText>
            </w:r>
            <w:r>
              <w:fldChar w:fldCharType="separate"/>
            </w:r>
            <w:r>
              <w:rPr>
                <w:rFonts w:ascii="宋体" w:hAnsi="宋体" w:eastAsia="宋体" w:cs="宋体"/>
                <w:spacing w:val="-2"/>
                <w:sz w:val="18"/>
                <w:szCs w:val="18"/>
              </w:rPr>
              <w:t>3.3.5.4</w:t>
            </w:r>
            <w:r>
              <w:rPr>
                <w:rFonts w:ascii="宋体" w:hAnsi="宋体" w:eastAsia="宋体" w:cs="宋体"/>
                <w:spacing w:val="-2"/>
                <w:sz w:val="18"/>
                <w:szCs w:val="18"/>
              </w:rPr>
              <w:fldChar w:fldCharType="end"/>
            </w:r>
          </w:p>
        </w:tc>
        <w:tc>
          <w:tcPr>
            <w:tcW w:w="5556" w:type="dxa"/>
            <w:vAlign w:val="top"/>
          </w:tcPr>
          <w:p>
            <w:pPr>
              <w:spacing w:before="89" w:line="216" w:lineRule="auto"/>
              <w:ind w:left="101"/>
              <w:rPr>
                <w:rFonts w:ascii="宋体" w:hAnsi="宋体" w:eastAsia="宋体" w:cs="宋体"/>
                <w:sz w:val="18"/>
                <w:szCs w:val="18"/>
              </w:rPr>
            </w:pPr>
            <w:r>
              <w:rPr>
                <w:rFonts w:ascii="宋体" w:hAnsi="宋体" w:eastAsia="宋体" w:cs="宋体"/>
                <w:spacing w:val="2"/>
                <w:sz w:val="18"/>
                <w:szCs w:val="18"/>
              </w:rPr>
              <w:t>老年人健康档案合格率100%,至少包含病史记录、体检</w:t>
            </w:r>
            <w:r>
              <w:rPr>
                <w:rFonts w:ascii="宋体" w:hAnsi="宋体" w:eastAsia="宋体" w:cs="宋体"/>
                <w:spacing w:val="1"/>
                <w:sz w:val="18"/>
                <w:szCs w:val="18"/>
              </w:rPr>
              <w:t>报告和评估报</w:t>
            </w:r>
          </w:p>
          <w:p>
            <w:pPr>
              <w:spacing w:before="50" w:line="217" w:lineRule="auto"/>
              <w:ind w:left="101"/>
              <w:rPr>
                <w:rFonts w:ascii="宋体" w:hAnsi="宋体" w:eastAsia="宋体" w:cs="宋体"/>
                <w:sz w:val="18"/>
                <w:szCs w:val="18"/>
              </w:rPr>
            </w:pPr>
            <w:r>
              <w:rPr>
                <w:rFonts w:ascii="宋体" w:hAnsi="宋体" w:eastAsia="宋体" w:cs="宋体"/>
                <w:spacing w:val="-6"/>
                <w:sz w:val="18"/>
                <w:szCs w:val="18"/>
              </w:rPr>
              <w:t>告</w:t>
            </w:r>
            <w:r>
              <w:rPr>
                <w:rFonts w:ascii="宋体" w:hAnsi="宋体" w:eastAsia="宋体" w:cs="宋体"/>
                <w:spacing w:val="37"/>
                <w:sz w:val="18"/>
                <w:szCs w:val="18"/>
              </w:rPr>
              <w:t xml:space="preserve"> </w:t>
            </w:r>
            <w:r>
              <w:rPr>
                <w:rFonts w:ascii="宋体" w:hAnsi="宋体" w:eastAsia="宋体" w:cs="宋体"/>
                <w:spacing w:val="-6"/>
                <w:sz w:val="18"/>
                <w:szCs w:val="18"/>
              </w:rPr>
              <w:t>。</w:t>
            </w:r>
          </w:p>
          <w:p>
            <w:pPr>
              <w:spacing w:line="219" w:lineRule="auto"/>
              <w:ind w:left="101"/>
              <w:rPr>
                <w:rFonts w:ascii="宋体" w:hAnsi="宋体" w:eastAsia="宋体" w:cs="宋体"/>
                <w:sz w:val="18"/>
                <w:szCs w:val="18"/>
              </w:rPr>
            </w:pPr>
            <w:r>
              <w:rPr>
                <w:rFonts w:ascii="宋体" w:hAnsi="宋体" w:eastAsia="宋体" w:cs="宋体"/>
                <w:spacing w:val="5"/>
                <w:sz w:val="18"/>
                <w:szCs w:val="18"/>
              </w:rPr>
              <w:t>注：缺1份档案不得分，1份档案不合格扣0.5分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2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line="281" w:lineRule="auto"/>
              <w:rPr>
                <w:rFonts w:ascii="Arial"/>
                <w:sz w:val="21"/>
              </w:rPr>
            </w:pPr>
          </w:p>
          <w:p>
            <w:pPr>
              <w:spacing w:before="58" w:line="219" w:lineRule="auto"/>
              <w:ind w:left="106"/>
              <w:rPr>
                <w:rFonts w:ascii="宋体" w:hAnsi="宋体" w:eastAsia="宋体" w:cs="宋体"/>
                <w:sz w:val="18"/>
                <w:szCs w:val="18"/>
              </w:rPr>
            </w:pPr>
            <w:r>
              <w:rPr>
                <w:rFonts w:ascii="宋体" w:hAnsi="宋体" w:eastAsia="宋体" w:cs="宋体"/>
                <w:spacing w:val="1"/>
                <w:sz w:val="18"/>
                <w:szCs w:val="18"/>
              </w:rPr>
              <w:t>随机抽查档案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shd w:val="clear" w:color="auto" w:fill="D3F6FA"/>
            <w:vAlign w:val="top"/>
          </w:tcPr>
          <w:p>
            <w:pPr>
              <w:spacing w:before="163" w:line="183" w:lineRule="auto"/>
              <w:ind w:left="537"/>
              <w:rPr>
                <w:rFonts w:ascii="宋体" w:hAnsi="宋体" w:eastAsia="宋体" w:cs="宋体"/>
                <w:sz w:val="18"/>
                <w:szCs w:val="18"/>
              </w:rPr>
            </w:pPr>
            <w:r>
              <w:rPr>
                <w:rFonts w:ascii="宋体" w:hAnsi="宋体" w:eastAsia="宋体" w:cs="宋体"/>
                <w:b/>
                <w:bCs/>
                <w:color w:val="44494A"/>
                <w:spacing w:val="-5"/>
                <w:sz w:val="18"/>
                <w:szCs w:val="18"/>
              </w:rPr>
              <w:t>3.4</w:t>
            </w:r>
          </w:p>
        </w:tc>
        <w:tc>
          <w:tcPr>
            <w:tcW w:w="5556" w:type="dxa"/>
            <w:shd w:val="clear" w:color="auto" w:fill="D4F5F5"/>
            <w:vAlign w:val="top"/>
          </w:tcPr>
          <w:p>
            <w:pPr>
              <w:spacing w:before="115" w:line="219" w:lineRule="auto"/>
              <w:ind w:left="103"/>
              <w:rPr>
                <w:rFonts w:ascii="宋体" w:hAnsi="宋体" w:eastAsia="宋体" w:cs="宋体"/>
                <w:sz w:val="18"/>
                <w:szCs w:val="18"/>
              </w:rPr>
            </w:pPr>
            <w:r>
              <w:rPr>
                <w:rFonts w:ascii="宋体" w:hAnsi="宋体" w:eastAsia="宋体" w:cs="宋体"/>
                <w:b/>
                <w:bCs/>
                <w:spacing w:val="8"/>
                <w:sz w:val="18"/>
                <w:szCs w:val="18"/>
              </w:rPr>
              <w:t>安全管理</w:t>
            </w:r>
          </w:p>
        </w:tc>
        <w:tc>
          <w:tcPr>
            <w:tcW w:w="719" w:type="dxa"/>
            <w:shd w:val="clear" w:color="auto" w:fill="D2F4F1"/>
            <w:vAlign w:val="top"/>
          </w:tcPr>
          <w:p>
            <w:pPr>
              <w:rPr>
                <w:rFonts w:ascii="Arial"/>
                <w:sz w:val="21"/>
              </w:rPr>
            </w:pPr>
          </w:p>
        </w:tc>
        <w:tc>
          <w:tcPr>
            <w:tcW w:w="640" w:type="dxa"/>
            <w:shd w:val="clear" w:color="auto" w:fill="CFF4EF"/>
            <w:vAlign w:val="top"/>
          </w:tcPr>
          <w:p>
            <w:pPr>
              <w:spacing w:before="164" w:line="183" w:lineRule="auto"/>
              <w:ind w:left="166"/>
              <w:rPr>
                <w:rFonts w:ascii="宋体" w:hAnsi="宋体" w:eastAsia="宋体" w:cs="宋体"/>
                <w:sz w:val="18"/>
                <w:szCs w:val="18"/>
              </w:rPr>
            </w:pPr>
            <w:r>
              <w:rPr>
                <w:rFonts w:ascii="宋体" w:hAnsi="宋体" w:eastAsia="宋体" w:cs="宋体"/>
                <w:color w:val="434646"/>
                <w:spacing w:val="-3"/>
                <w:sz w:val="18"/>
                <w:szCs w:val="18"/>
              </w:rPr>
              <w:t>30</w:t>
            </w:r>
          </w:p>
        </w:tc>
        <w:tc>
          <w:tcPr>
            <w:tcW w:w="640" w:type="dxa"/>
            <w:shd w:val="clear" w:color="auto" w:fill="D1F3EE"/>
            <w:vAlign w:val="top"/>
          </w:tcPr>
          <w:p>
            <w:pPr>
              <w:rPr>
                <w:rFonts w:ascii="Arial"/>
                <w:sz w:val="21"/>
              </w:rPr>
            </w:pPr>
          </w:p>
        </w:tc>
        <w:tc>
          <w:tcPr>
            <w:tcW w:w="709" w:type="dxa"/>
            <w:shd w:val="clear" w:color="auto" w:fill="CFF3ED"/>
            <w:vAlign w:val="top"/>
          </w:tcPr>
          <w:p>
            <w:pPr>
              <w:rPr>
                <w:rFonts w:ascii="Arial"/>
                <w:sz w:val="21"/>
              </w:rPr>
            </w:pPr>
          </w:p>
        </w:tc>
        <w:tc>
          <w:tcPr>
            <w:tcW w:w="710" w:type="dxa"/>
            <w:shd w:val="clear" w:color="auto" w:fill="D0F2EC"/>
            <w:vAlign w:val="top"/>
          </w:tcPr>
          <w:p>
            <w:pPr>
              <w:rPr>
                <w:rFonts w:ascii="Arial"/>
                <w:sz w:val="21"/>
              </w:rPr>
            </w:pPr>
          </w:p>
        </w:tc>
        <w:tc>
          <w:tcPr>
            <w:tcW w:w="3852" w:type="dxa"/>
            <w:shd w:val="clear" w:color="auto" w:fill="D2F4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1EFFE"/>
            <w:vAlign w:val="top"/>
          </w:tcPr>
          <w:p>
            <w:pPr>
              <w:spacing w:before="152" w:line="184" w:lineRule="auto"/>
              <w:ind w:left="447"/>
              <w:rPr>
                <w:rFonts w:ascii="宋体" w:hAnsi="宋体" w:eastAsia="宋体" w:cs="宋体"/>
                <w:sz w:val="18"/>
                <w:szCs w:val="18"/>
              </w:rPr>
            </w:pPr>
            <w:r>
              <w:rPr>
                <w:rFonts w:ascii="宋体" w:hAnsi="宋体" w:eastAsia="宋体" w:cs="宋体"/>
                <w:b/>
                <w:bCs/>
                <w:spacing w:val="-4"/>
                <w:sz w:val="18"/>
                <w:szCs w:val="18"/>
              </w:rPr>
              <w:t>3.4.1</w:t>
            </w:r>
          </w:p>
        </w:tc>
        <w:tc>
          <w:tcPr>
            <w:tcW w:w="5556" w:type="dxa"/>
            <w:shd w:val="clear" w:color="auto" w:fill="C0ECFE"/>
            <w:vAlign w:val="top"/>
          </w:tcPr>
          <w:p>
            <w:pPr>
              <w:spacing w:before="106" w:line="219" w:lineRule="auto"/>
              <w:ind w:left="103"/>
              <w:rPr>
                <w:rFonts w:ascii="宋体" w:hAnsi="宋体" w:eastAsia="宋体" w:cs="宋体"/>
                <w:sz w:val="18"/>
                <w:szCs w:val="18"/>
              </w:rPr>
            </w:pPr>
            <w:r>
              <w:rPr>
                <w:rFonts w:ascii="宋体" w:hAnsi="宋体" w:eastAsia="宋体" w:cs="宋体"/>
                <w:b/>
                <w:bCs/>
                <w:spacing w:val="-4"/>
                <w:sz w:val="18"/>
                <w:szCs w:val="18"/>
              </w:rPr>
              <w:t>安全管理制度</w:t>
            </w:r>
          </w:p>
        </w:tc>
        <w:tc>
          <w:tcPr>
            <w:tcW w:w="719" w:type="dxa"/>
            <w:shd w:val="clear" w:color="auto" w:fill="BFECFD"/>
            <w:vAlign w:val="top"/>
          </w:tcPr>
          <w:p>
            <w:pPr>
              <w:rPr>
                <w:rFonts w:ascii="Arial"/>
                <w:sz w:val="21"/>
              </w:rPr>
            </w:pPr>
          </w:p>
        </w:tc>
        <w:tc>
          <w:tcPr>
            <w:tcW w:w="640" w:type="dxa"/>
            <w:shd w:val="clear" w:color="auto" w:fill="BBEAFD"/>
            <w:vAlign w:val="top"/>
          </w:tcPr>
          <w:p>
            <w:pPr>
              <w:rPr>
                <w:rFonts w:ascii="Arial"/>
                <w:sz w:val="21"/>
              </w:rPr>
            </w:pPr>
          </w:p>
        </w:tc>
        <w:tc>
          <w:tcPr>
            <w:tcW w:w="640" w:type="dxa"/>
            <w:shd w:val="clear" w:color="auto" w:fill="BCE9FC"/>
            <w:vAlign w:val="top"/>
          </w:tcPr>
          <w:p>
            <w:pPr>
              <w:spacing w:before="154" w:line="183" w:lineRule="auto"/>
              <w:ind w:left="266"/>
              <w:rPr>
                <w:rFonts w:ascii="宋体" w:hAnsi="宋体" w:eastAsia="宋体" w:cs="宋体"/>
                <w:sz w:val="18"/>
                <w:szCs w:val="18"/>
              </w:rPr>
            </w:pPr>
            <w:r>
              <w:rPr>
                <w:rFonts w:ascii="宋体" w:hAnsi="宋体" w:eastAsia="宋体" w:cs="宋体"/>
                <w:sz w:val="18"/>
                <w:szCs w:val="18"/>
              </w:rPr>
              <w:t>4</w:t>
            </w:r>
          </w:p>
        </w:tc>
        <w:tc>
          <w:tcPr>
            <w:tcW w:w="709" w:type="dxa"/>
            <w:shd w:val="clear" w:color="auto" w:fill="BBE9FD"/>
            <w:vAlign w:val="top"/>
          </w:tcPr>
          <w:p>
            <w:pPr>
              <w:rPr>
                <w:rFonts w:ascii="Arial"/>
                <w:sz w:val="21"/>
              </w:rPr>
            </w:pPr>
          </w:p>
        </w:tc>
        <w:tc>
          <w:tcPr>
            <w:tcW w:w="710" w:type="dxa"/>
            <w:shd w:val="clear" w:color="auto" w:fill="BAE9FD"/>
            <w:vAlign w:val="top"/>
          </w:tcPr>
          <w:p>
            <w:pPr>
              <w:rPr>
                <w:rFonts w:ascii="Arial"/>
                <w:sz w:val="21"/>
              </w:rPr>
            </w:pPr>
          </w:p>
        </w:tc>
        <w:tc>
          <w:tcPr>
            <w:tcW w:w="3852" w:type="dxa"/>
            <w:shd w:val="clear" w:color="auto" w:fill="C0EA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7" w:hRule="atLeast"/>
        </w:trPr>
        <w:tc>
          <w:tcPr>
            <w:tcW w:w="135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"https://3.4.1.1" </w:instrText>
            </w:r>
            <w:r>
              <w:fldChar w:fldCharType="separate"/>
            </w:r>
            <w:r>
              <w:rPr>
                <w:rFonts w:ascii="宋体" w:hAnsi="宋体" w:eastAsia="宋体" w:cs="宋体"/>
                <w:spacing w:val="-2"/>
                <w:sz w:val="18"/>
                <w:szCs w:val="18"/>
              </w:rPr>
              <w:t>3.4.1.1</w:t>
            </w:r>
            <w:r>
              <w:rPr>
                <w:rFonts w:ascii="宋体" w:hAnsi="宋体" w:eastAsia="宋体" w:cs="宋体"/>
                <w:spacing w:val="-2"/>
                <w:sz w:val="18"/>
                <w:szCs w:val="18"/>
              </w:rPr>
              <w:fldChar w:fldCharType="end"/>
            </w:r>
          </w:p>
        </w:tc>
        <w:tc>
          <w:tcPr>
            <w:tcW w:w="5556" w:type="dxa"/>
            <w:vAlign w:val="top"/>
          </w:tcPr>
          <w:p>
            <w:pPr>
              <w:spacing w:before="128" w:line="219" w:lineRule="auto"/>
              <w:ind w:left="101"/>
              <w:rPr>
                <w:rFonts w:ascii="宋体" w:hAnsi="宋体" w:eastAsia="宋体" w:cs="宋体"/>
                <w:sz w:val="18"/>
                <w:szCs w:val="18"/>
              </w:rPr>
            </w:pPr>
            <w:r>
              <w:rPr>
                <w:rFonts w:ascii="宋体" w:hAnsi="宋体" w:eastAsia="宋体" w:cs="宋体"/>
                <w:spacing w:val="8"/>
                <w:sz w:val="18"/>
                <w:szCs w:val="18"/>
              </w:rPr>
              <w:t>有安全管理制度，包括：</w:t>
            </w:r>
          </w:p>
          <w:p>
            <w:pPr>
              <w:spacing w:before="16" w:line="219" w:lineRule="auto"/>
              <w:ind w:left="101"/>
              <w:rPr>
                <w:rFonts w:ascii="宋体" w:hAnsi="宋体" w:eastAsia="宋体" w:cs="宋体"/>
                <w:sz w:val="18"/>
                <w:szCs w:val="18"/>
              </w:rPr>
            </w:pPr>
            <w:r>
              <w:rPr>
                <w:rFonts w:ascii="宋体" w:hAnsi="宋体" w:eastAsia="宋体" w:cs="宋体"/>
                <w:spacing w:val="8"/>
                <w:sz w:val="18"/>
                <w:szCs w:val="18"/>
              </w:rPr>
              <w:t>(1)安全责任制度；</w:t>
            </w:r>
          </w:p>
          <w:p>
            <w:pPr>
              <w:spacing w:before="16" w:line="219" w:lineRule="auto"/>
              <w:ind w:left="101"/>
              <w:rPr>
                <w:rFonts w:ascii="宋体" w:hAnsi="宋体" w:eastAsia="宋体" w:cs="宋体"/>
                <w:sz w:val="18"/>
                <w:szCs w:val="18"/>
              </w:rPr>
            </w:pPr>
            <w:r>
              <w:rPr>
                <w:rFonts w:ascii="宋体" w:hAnsi="宋体" w:eastAsia="宋体" w:cs="宋体"/>
                <w:spacing w:val="8"/>
                <w:sz w:val="18"/>
                <w:szCs w:val="18"/>
              </w:rPr>
              <w:t>(2)安全教育制度；</w:t>
            </w:r>
          </w:p>
          <w:p>
            <w:pPr>
              <w:spacing w:before="5" w:line="219" w:lineRule="auto"/>
              <w:ind w:left="101"/>
              <w:rPr>
                <w:rFonts w:ascii="宋体" w:hAnsi="宋体" w:eastAsia="宋体" w:cs="宋体"/>
                <w:sz w:val="18"/>
                <w:szCs w:val="18"/>
              </w:rPr>
            </w:pPr>
            <w:r>
              <w:rPr>
                <w:rFonts w:ascii="宋体" w:hAnsi="宋体" w:eastAsia="宋体" w:cs="宋体"/>
                <w:spacing w:val="6"/>
                <w:sz w:val="18"/>
                <w:szCs w:val="18"/>
              </w:rPr>
              <w:t>(3)安全宣传及培训制度；</w:t>
            </w:r>
          </w:p>
          <w:p>
            <w:pPr>
              <w:spacing w:before="47" w:line="219" w:lineRule="auto"/>
              <w:ind w:left="101"/>
              <w:rPr>
                <w:rFonts w:ascii="宋体" w:hAnsi="宋体" w:eastAsia="宋体" w:cs="宋体"/>
                <w:sz w:val="18"/>
                <w:szCs w:val="18"/>
              </w:rPr>
            </w:pPr>
            <w:r>
              <w:rPr>
                <w:rFonts w:ascii="宋体" w:hAnsi="宋体" w:eastAsia="宋体" w:cs="宋体"/>
                <w:spacing w:val="6"/>
                <w:sz w:val="18"/>
                <w:szCs w:val="18"/>
              </w:rPr>
              <w:t>(4)安全操作规范或规程；</w:t>
            </w:r>
          </w:p>
          <w:p>
            <w:pPr>
              <w:spacing w:before="16" w:line="219" w:lineRule="auto"/>
              <w:ind w:left="101"/>
              <w:rPr>
                <w:rFonts w:ascii="宋体" w:hAnsi="宋体" w:eastAsia="宋体" w:cs="宋体"/>
                <w:sz w:val="18"/>
                <w:szCs w:val="18"/>
              </w:rPr>
            </w:pPr>
            <w:r>
              <w:rPr>
                <w:rFonts w:ascii="宋体" w:hAnsi="宋体" w:eastAsia="宋体" w:cs="宋体"/>
                <w:spacing w:val="8"/>
                <w:sz w:val="18"/>
                <w:szCs w:val="18"/>
              </w:rPr>
              <w:t>(5)安全检查制度；</w:t>
            </w:r>
          </w:p>
          <w:p>
            <w:pPr>
              <w:spacing w:before="15" w:line="218" w:lineRule="auto"/>
              <w:ind w:left="101"/>
              <w:rPr>
                <w:rFonts w:ascii="宋体" w:hAnsi="宋体" w:eastAsia="宋体" w:cs="宋体"/>
                <w:sz w:val="18"/>
                <w:szCs w:val="18"/>
              </w:rPr>
            </w:pPr>
            <w:r>
              <w:rPr>
                <w:rFonts w:ascii="宋体" w:hAnsi="宋体" w:eastAsia="宋体" w:cs="宋体"/>
                <w:spacing w:val="6"/>
                <w:sz w:val="18"/>
                <w:szCs w:val="18"/>
              </w:rPr>
              <w:t>(6)事故处理与报告制度；</w:t>
            </w:r>
          </w:p>
          <w:p>
            <w:pPr>
              <w:spacing w:before="19" w:line="219" w:lineRule="auto"/>
              <w:ind w:left="101"/>
              <w:rPr>
                <w:rFonts w:ascii="宋体" w:hAnsi="宋体" w:eastAsia="宋体" w:cs="宋体"/>
                <w:sz w:val="18"/>
                <w:szCs w:val="18"/>
              </w:rPr>
            </w:pPr>
            <w:r>
              <w:rPr>
                <w:rFonts w:ascii="宋体" w:hAnsi="宋体" w:eastAsia="宋体" w:cs="宋体"/>
                <w:spacing w:val="8"/>
                <w:sz w:val="18"/>
                <w:szCs w:val="18"/>
              </w:rPr>
              <w:t>(7)考核与奖惩制度。</w:t>
            </w:r>
          </w:p>
          <w:p>
            <w:pPr>
              <w:spacing w:before="27" w:line="219" w:lineRule="auto"/>
              <w:ind w:left="101"/>
              <w:rPr>
                <w:rFonts w:ascii="宋体" w:hAnsi="宋体" w:eastAsia="宋体" w:cs="宋体"/>
                <w:sz w:val="18"/>
                <w:szCs w:val="18"/>
              </w:rPr>
            </w:pPr>
            <w:r>
              <w:rPr>
                <w:rFonts w:ascii="宋体" w:hAnsi="宋体" w:eastAsia="宋体" w:cs="宋体"/>
                <w:spacing w:val="9"/>
                <w:sz w:val="18"/>
                <w:szCs w:val="18"/>
              </w:rPr>
              <w:t>注：缺1项扣1分，扣完为止。</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52"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9" w:line="219" w:lineRule="auto"/>
              <w:ind w:left="106"/>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6" w:line="184" w:lineRule="auto"/>
              <w:ind w:left="354"/>
              <w:rPr>
                <w:rFonts w:ascii="宋体" w:hAnsi="宋体" w:eastAsia="宋体" w:cs="宋体"/>
                <w:sz w:val="18"/>
                <w:szCs w:val="18"/>
              </w:rPr>
            </w:pPr>
            <w:r>
              <w:fldChar w:fldCharType="begin"/>
            </w:r>
            <w:r>
              <w:instrText xml:space="preserve"> HYPERLINK "https://3.4.1.2" </w:instrText>
            </w:r>
            <w:r>
              <w:fldChar w:fldCharType="separate"/>
            </w:r>
            <w:r>
              <w:rPr>
                <w:rFonts w:ascii="宋体" w:hAnsi="宋体" w:eastAsia="宋体" w:cs="宋体"/>
                <w:spacing w:val="-2"/>
                <w:sz w:val="18"/>
                <w:szCs w:val="18"/>
              </w:rPr>
              <w:t>3.4.1.2</w:t>
            </w:r>
            <w:r>
              <w:rPr>
                <w:rFonts w:ascii="宋体" w:hAnsi="宋体" w:eastAsia="宋体" w:cs="宋体"/>
                <w:spacing w:val="-2"/>
                <w:sz w:val="18"/>
                <w:szCs w:val="18"/>
              </w:rPr>
              <w:fldChar w:fldCharType="end"/>
            </w:r>
          </w:p>
        </w:tc>
        <w:tc>
          <w:tcPr>
            <w:tcW w:w="5556" w:type="dxa"/>
            <w:vAlign w:val="top"/>
          </w:tcPr>
          <w:p>
            <w:pPr>
              <w:spacing w:before="100" w:line="240" w:lineRule="exact"/>
              <w:ind w:left="101"/>
              <w:rPr>
                <w:rFonts w:ascii="宋体" w:hAnsi="宋体" w:eastAsia="宋体" w:cs="宋体"/>
                <w:sz w:val="18"/>
                <w:szCs w:val="18"/>
              </w:rPr>
            </w:pPr>
            <w:r>
              <w:rPr>
                <w:rFonts w:ascii="宋体" w:hAnsi="宋体" w:eastAsia="宋体" w:cs="宋体"/>
                <w:position w:val="4"/>
                <w:sz w:val="18"/>
                <w:szCs w:val="18"/>
              </w:rPr>
              <w:t>安全管理组织及机制健全，有年度安全工作计划</w:t>
            </w:r>
          </w:p>
          <w:p>
            <w:pPr>
              <w:spacing w:line="218" w:lineRule="auto"/>
              <w:ind w:left="101"/>
              <w:rPr>
                <w:rFonts w:ascii="宋体" w:hAnsi="宋体" w:eastAsia="宋体" w:cs="宋体"/>
                <w:sz w:val="18"/>
                <w:szCs w:val="18"/>
              </w:rPr>
            </w:pPr>
            <w:r>
              <w:rPr>
                <w:rFonts w:ascii="宋体" w:hAnsi="宋体" w:eastAsia="宋体" w:cs="宋体"/>
                <w:sz w:val="18"/>
                <w:szCs w:val="18"/>
              </w:rPr>
              <w:t>注：无专门组织或机制不得分，无计划扣0.5分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6"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before="231" w:line="219" w:lineRule="auto"/>
              <w:ind w:left="106"/>
              <w:rPr>
                <w:rFonts w:ascii="宋体" w:hAnsi="宋体" w:eastAsia="宋体" w:cs="宋体"/>
                <w:sz w:val="18"/>
                <w:szCs w:val="18"/>
              </w:rPr>
            </w:pPr>
            <w:r>
              <w:rPr>
                <w:rFonts w:ascii="宋体" w:hAnsi="宋体" w:eastAsia="宋体" w:cs="宋体"/>
                <w:spacing w:val="1"/>
                <w:sz w:val="18"/>
                <w:szCs w:val="18"/>
              </w:rPr>
              <w:t>查看文件、查看近一年计划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77" w:line="184" w:lineRule="auto"/>
              <w:ind w:left="354"/>
              <w:rPr>
                <w:rFonts w:ascii="宋体" w:hAnsi="宋体" w:eastAsia="宋体" w:cs="宋体"/>
                <w:sz w:val="18"/>
                <w:szCs w:val="18"/>
              </w:rPr>
            </w:pPr>
            <w:r>
              <w:fldChar w:fldCharType="begin"/>
            </w:r>
            <w:r>
              <w:instrText xml:space="preserve"> HYPERLINK "https://3.4.1.3" </w:instrText>
            </w:r>
            <w:r>
              <w:fldChar w:fldCharType="separate"/>
            </w:r>
            <w:r>
              <w:rPr>
                <w:rFonts w:ascii="宋体" w:hAnsi="宋体" w:eastAsia="宋体" w:cs="宋体"/>
                <w:spacing w:val="-2"/>
                <w:sz w:val="18"/>
                <w:szCs w:val="18"/>
              </w:rPr>
              <w:t>3.4.1.3</w:t>
            </w:r>
            <w:r>
              <w:rPr>
                <w:rFonts w:ascii="宋体" w:hAnsi="宋体" w:eastAsia="宋体" w:cs="宋体"/>
                <w:spacing w:val="-2"/>
                <w:sz w:val="18"/>
                <w:szCs w:val="18"/>
              </w:rPr>
              <w:fldChar w:fldCharType="end"/>
            </w:r>
          </w:p>
        </w:tc>
        <w:tc>
          <w:tcPr>
            <w:tcW w:w="5556" w:type="dxa"/>
            <w:vAlign w:val="top"/>
          </w:tcPr>
          <w:p>
            <w:pPr>
              <w:spacing w:before="121" w:line="241" w:lineRule="exact"/>
              <w:ind w:left="101"/>
              <w:rPr>
                <w:rFonts w:ascii="宋体" w:hAnsi="宋体" w:eastAsia="宋体" w:cs="宋体"/>
                <w:sz w:val="18"/>
                <w:szCs w:val="18"/>
              </w:rPr>
            </w:pPr>
            <w:r>
              <w:rPr>
                <w:rFonts w:ascii="宋体" w:hAnsi="宋体" w:eastAsia="宋体" w:cs="宋体"/>
                <w:spacing w:val="6"/>
                <w:position w:val="4"/>
                <w:sz w:val="18"/>
                <w:szCs w:val="18"/>
              </w:rPr>
              <w:t>各部门、各层级签订安全责任书。</w:t>
            </w:r>
          </w:p>
          <w:p>
            <w:pPr>
              <w:spacing w:line="219" w:lineRule="auto"/>
              <w:ind w:left="101"/>
              <w:rPr>
                <w:rFonts w:ascii="宋体" w:hAnsi="宋体" w:eastAsia="宋体" w:cs="宋体"/>
                <w:sz w:val="18"/>
                <w:szCs w:val="18"/>
              </w:rPr>
            </w:pPr>
            <w:r>
              <w:rPr>
                <w:rFonts w:ascii="宋体" w:hAnsi="宋体" w:eastAsia="宋体" w:cs="宋体"/>
                <w:spacing w:val="8"/>
                <w:sz w:val="18"/>
                <w:szCs w:val="18"/>
              </w:rPr>
              <w:t>注：缺1人签订，则不得分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before="231" w:line="219" w:lineRule="auto"/>
              <w:ind w:left="106"/>
              <w:rPr>
                <w:rFonts w:ascii="宋体" w:hAnsi="宋体" w:eastAsia="宋体" w:cs="宋体"/>
                <w:sz w:val="18"/>
                <w:szCs w:val="18"/>
              </w:rPr>
            </w:pPr>
            <w:r>
              <w:rPr>
                <w:rFonts w:ascii="宋体" w:hAnsi="宋体" w:eastAsia="宋体" w:cs="宋体"/>
                <w:spacing w:val="-1"/>
                <w:sz w:val="18"/>
                <w:szCs w:val="18"/>
              </w:rPr>
              <w:t>查看安全责任书文本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shd w:val="clear" w:color="auto" w:fill="C2F0FE"/>
            <w:vAlign w:val="top"/>
          </w:tcPr>
          <w:p>
            <w:pPr>
              <w:spacing w:before="168" w:line="183" w:lineRule="auto"/>
              <w:ind w:left="447"/>
              <w:rPr>
                <w:rFonts w:ascii="宋体" w:hAnsi="宋体" w:eastAsia="宋体" w:cs="宋体"/>
                <w:sz w:val="18"/>
                <w:szCs w:val="18"/>
              </w:rPr>
            </w:pPr>
            <w:r>
              <w:rPr>
                <w:rFonts w:ascii="宋体" w:hAnsi="宋体" w:eastAsia="宋体" w:cs="宋体"/>
                <w:b/>
                <w:bCs/>
                <w:spacing w:val="-4"/>
                <w:sz w:val="18"/>
                <w:szCs w:val="18"/>
              </w:rPr>
              <w:t>3.4.2</w:t>
            </w:r>
          </w:p>
        </w:tc>
        <w:tc>
          <w:tcPr>
            <w:tcW w:w="5556" w:type="dxa"/>
            <w:shd w:val="clear" w:color="auto" w:fill="BFECFD"/>
            <w:vAlign w:val="top"/>
          </w:tcPr>
          <w:p>
            <w:pPr>
              <w:spacing w:before="120" w:line="219" w:lineRule="auto"/>
              <w:ind w:left="103"/>
              <w:rPr>
                <w:rFonts w:ascii="宋体" w:hAnsi="宋体" w:eastAsia="宋体" w:cs="宋体"/>
                <w:sz w:val="18"/>
                <w:szCs w:val="18"/>
              </w:rPr>
            </w:pPr>
            <w:r>
              <w:rPr>
                <w:rFonts w:ascii="宋体" w:hAnsi="宋体" w:eastAsia="宋体" w:cs="宋体"/>
                <w:b/>
                <w:bCs/>
                <w:spacing w:val="-4"/>
                <w:sz w:val="18"/>
                <w:szCs w:val="18"/>
              </w:rPr>
              <w:t>突发事件应对</w:t>
            </w:r>
          </w:p>
        </w:tc>
        <w:tc>
          <w:tcPr>
            <w:tcW w:w="719" w:type="dxa"/>
            <w:shd w:val="clear" w:color="auto" w:fill="C0ECFE"/>
            <w:vAlign w:val="top"/>
          </w:tcPr>
          <w:p>
            <w:pPr>
              <w:rPr>
                <w:rFonts w:ascii="Arial"/>
                <w:sz w:val="21"/>
              </w:rPr>
            </w:pPr>
          </w:p>
        </w:tc>
        <w:tc>
          <w:tcPr>
            <w:tcW w:w="640" w:type="dxa"/>
            <w:shd w:val="clear" w:color="auto" w:fill="BFECFE"/>
            <w:vAlign w:val="top"/>
          </w:tcPr>
          <w:p>
            <w:pPr>
              <w:rPr>
                <w:rFonts w:ascii="Arial"/>
                <w:sz w:val="21"/>
              </w:rPr>
            </w:pPr>
          </w:p>
        </w:tc>
        <w:tc>
          <w:tcPr>
            <w:tcW w:w="640" w:type="dxa"/>
            <w:shd w:val="clear" w:color="auto" w:fill="BEEBFD"/>
            <w:vAlign w:val="top"/>
          </w:tcPr>
          <w:p>
            <w:pPr>
              <w:spacing w:before="169" w:line="183" w:lineRule="auto"/>
              <w:ind w:left="266"/>
              <w:rPr>
                <w:rFonts w:ascii="宋体" w:hAnsi="宋体" w:eastAsia="宋体" w:cs="宋体"/>
                <w:sz w:val="18"/>
                <w:szCs w:val="18"/>
              </w:rPr>
            </w:pPr>
            <w:r>
              <w:rPr>
                <w:rFonts w:ascii="宋体" w:hAnsi="宋体" w:eastAsia="宋体" w:cs="宋体"/>
                <w:sz w:val="18"/>
                <w:szCs w:val="18"/>
              </w:rPr>
              <w:t>3</w:t>
            </w:r>
          </w:p>
        </w:tc>
        <w:tc>
          <w:tcPr>
            <w:tcW w:w="709" w:type="dxa"/>
            <w:shd w:val="clear" w:color="auto" w:fill="BDEAFE"/>
            <w:vAlign w:val="top"/>
          </w:tcPr>
          <w:p>
            <w:pPr>
              <w:rPr>
                <w:rFonts w:ascii="Arial"/>
                <w:sz w:val="21"/>
              </w:rPr>
            </w:pPr>
          </w:p>
        </w:tc>
        <w:tc>
          <w:tcPr>
            <w:tcW w:w="710" w:type="dxa"/>
            <w:shd w:val="clear" w:color="auto" w:fill="BBEAFD"/>
            <w:vAlign w:val="top"/>
          </w:tcPr>
          <w:p>
            <w:pPr>
              <w:rPr>
                <w:rFonts w:ascii="Arial"/>
                <w:sz w:val="21"/>
              </w:rPr>
            </w:pPr>
          </w:p>
        </w:tc>
        <w:tc>
          <w:tcPr>
            <w:tcW w:w="385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54" w:type="dxa"/>
            <w:vAlign w:val="top"/>
          </w:tcPr>
          <w:p>
            <w:pPr>
              <w:spacing w:line="329"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"https://3.4.2.1" </w:instrText>
            </w:r>
            <w:r>
              <w:fldChar w:fldCharType="separate"/>
            </w:r>
            <w:r>
              <w:rPr>
                <w:rFonts w:ascii="宋体" w:hAnsi="宋体" w:eastAsia="宋体" w:cs="宋体"/>
                <w:spacing w:val="-2"/>
                <w:sz w:val="18"/>
                <w:szCs w:val="18"/>
              </w:rPr>
              <w:t>3.4.2.1</w:t>
            </w:r>
            <w:r>
              <w:rPr>
                <w:rFonts w:ascii="宋体" w:hAnsi="宋体" w:eastAsia="宋体" w:cs="宋体"/>
                <w:spacing w:val="-2"/>
                <w:sz w:val="18"/>
                <w:szCs w:val="18"/>
              </w:rPr>
              <w:fldChar w:fldCharType="end"/>
            </w:r>
          </w:p>
        </w:tc>
        <w:tc>
          <w:tcPr>
            <w:tcW w:w="5556" w:type="dxa"/>
            <w:vAlign w:val="top"/>
          </w:tcPr>
          <w:p>
            <w:pPr>
              <w:spacing w:before="113" w:line="219" w:lineRule="auto"/>
              <w:ind w:left="101"/>
              <w:rPr>
                <w:rFonts w:ascii="宋体" w:hAnsi="宋体" w:eastAsia="宋体" w:cs="宋体"/>
                <w:sz w:val="18"/>
                <w:szCs w:val="18"/>
              </w:rPr>
            </w:pPr>
            <w:r>
              <w:rPr>
                <w:rFonts w:ascii="宋体" w:hAnsi="宋体" w:eastAsia="宋体" w:cs="宋体"/>
                <w:sz w:val="18"/>
                <w:szCs w:val="18"/>
              </w:rPr>
              <w:t>有应急管理培训制度，开展突发事件应急知识的宣</w:t>
            </w:r>
            <w:r>
              <w:rPr>
                <w:rFonts w:ascii="宋体" w:hAnsi="宋体" w:eastAsia="宋体" w:cs="宋体"/>
                <w:spacing w:val="-1"/>
                <w:sz w:val="18"/>
                <w:szCs w:val="18"/>
              </w:rPr>
              <w:t>传普及，有培训记</w:t>
            </w:r>
          </w:p>
          <w:p>
            <w:pPr>
              <w:spacing w:before="49" w:line="213" w:lineRule="auto"/>
              <w:ind w:left="101"/>
              <w:rPr>
                <w:rFonts w:ascii="宋体" w:hAnsi="宋体" w:eastAsia="宋体" w:cs="宋体"/>
                <w:sz w:val="18"/>
                <w:szCs w:val="18"/>
              </w:rPr>
            </w:pPr>
            <w:r>
              <w:rPr>
                <w:rFonts w:ascii="宋体" w:hAnsi="宋体" w:eastAsia="宋体" w:cs="宋体"/>
                <w:spacing w:val="-4"/>
                <w:sz w:val="18"/>
                <w:szCs w:val="18"/>
              </w:rPr>
              <w:t>录</w:t>
            </w:r>
            <w:r>
              <w:rPr>
                <w:rFonts w:ascii="宋体" w:hAnsi="宋体" w:eastAsia="宋体" w:cs="宋体"/>
                <w:spacing w:val="33"/>
                <w:sz w:val="18"/>
                <w:szCs w:val="18"/>
              </w:rPr>
              <w:t xml:space="preserve"> </w:t>
            </w:r>
            <w:r>
              <w:rPr>
                <w:rFonts w:ascii="宋体" w:hAnsi="宋体" w:eastAsia="宋体" w:cs="宋体"/>
                <w:spacing w:val="-4"/>
                <w:sz w:val="18"/>
                <w:szCs w:val="18"/>
              </w:rPr>
              <w:t>。</w:t>
            </w:r>
          </w:p>
          <w:p>
            <w:pPr>
              <w:spacing w:line="219" w:lineRule="auto"/>
              <w:ind w:left="101"/>
              <w:rPr>
                <w:rFonts w:ascii="宋体" w:hAnsi="宋体" w:eastAsia="宋体" w:cs="宋体"/>
                <w:sz w:val="18"/>
                <w:szCs w:val="18"/>
              </w:rPr>
            </w:pPr>
            <w:r>
              <w:rPr>
                <w:rFonts w:ascii="宋体" w:hAnsi="宋体" w:eastAsia="宋体" w:cs="宋体"/>
                <w:spacing w:val="5"/>
                <w:sz w:val="18"/>
                <w:szCs w:val="18"/>
              </w:rPr>
              <w:t>注：无制度不得分，无记录扣0.5分。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29"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2" w:type="dxa"/>
            <w:vAlign w:val="top"/>
          </w:tcPr>
          <w:p>
            <w:pPr>
              <w:spacing w:line="284" w:lineRule="auto"/>
              <w:rPr>
                <w:rFonts w:ascii="Arial"/>
                <w:sz w:val="21"/>
              </w:rPr>
            </w:pPr>
          </w:p>
          <w:p>
            <w:pPr>
              <w:spacing w:before="58" w:line="219" w:lineRule="auto"/>
              <w:ind w:left="106"/>
              <w:rPr>
                <w:rFonts w:ascii="宋体" w:hAnsi="宋体" w:eastAsia="宋体" w:cs="宋体"/>
                <w:sz w:val="18"/>
                <w:szCs w:val="18"/>
              </w:rPr>
            </w:pPr>
            <w:r>
              <w:rPr>
                <w:rFonts w:ascii="宋体" w:hAnsi="宋体" w:eastAsia="宋体" w:cs="宋体"/>
                <w:spacing w:val="-1"/>
                <w:sz w:val="18"/>
                <w:szCs w:val="18"/>
              </w:rPr>
              <w:t>查看制度，近一年培训记录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1354" w:type="dxa"/>
            <w:vAlign w:val="top"/>
          </w:tcPr>
          <w:p>
            <w:pPr>
              <w:spacing w:line="289" w:lineRule="auto"/>
              <w:rPr>
                <w:rFonts w:ascii="Arial"/>
                <w:sz w:val="21"/>
              </w:rPr>
            </w:pPr>
          </w:p>
          <w:p>
            <w:pPr>
              <w:spacing w:line="290"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"https://3.4.2.2" </w:instrText>
            </w:r>
            <w:r>
              <w:fldChar w:fldCharType="separate"/>
            </w:r>
            <w:r>
              <w:rPr>
                <w:rFonts w:ascii="宋体" w:hAnsi="宋体" w:eastAsia="宋体" w:cs="宋体"/>
                <w:spacing w:val="-2"/>
                <w:sz w:val="18"/>
                <w:szCs w:val="18"/>
              </w:rPr>
              <w:t>3.4.2.2</w:t>
            </w:r>
            <w:r>
              <w:rPr>
                <w:rFonts w:ascii="宋体" w:hAnsi="宋体" w:eastAsia="宋体" w:cs="宋体"/>
                <w:spacing w:val="-2"/>
                <w:sz w:val="18"/>
                <w:szCs w:val="18"/>
              </w:rPr>
              <w:fldChar w:fldCharType="end"/>
            </w:r>
          </w:p>
        </w:tc>
        <w:tc>
          <w:tcPr>
            <w:tcW w:w="5556" w:type="dxa"/>
            <w:vAlign w:val="top"/>
          </w:tcPr>
          <w:p>
            <w:pPr>
              <w:spacing w:before="172" w:line="278" w:lineRule="auto"/>
              <w:ind w:left="103"/>
              <w:rPr>
                <w:rFonts w:ascii="宋体" w:hAnsi="宋体" w:eastAsia="宋体" w:cs="宋体"/>
                <w:sz w:val="17"/>
                <w:szCs w:val="17"/>
              </w:rPr>
            </w:pPr>
            <w:r>
              <w:rPr>
                <w:rFonts w:ascii="宋体" w:hAnsi="宋体" w:eastAsia="宋体" w:cs="宋体"/>
                <w:b/>
                <w:bCs/>
                <w:spacing w:val="6"/>
                <w:sz w:val="17"/>
                <w:szCs w:val="17"/>
              </w:rPr>
              <w:t>(1)应急预案与演练：有自然灾害、噎食、压疮、坠床、烫伤、跌倒，</w:t>
            </w:r>
            <w:r>
              <w:rPr>
                <w:rFonts w:ascii="宋体" w:hAnsi="宋体" w:eastAsia="宋体" w:cs="宋体"/>
                <w:spacing w:val="3"/>
                <w:sz w:val="17"/>
                <w:szCs w:val="17"/>
              </w:rPr>
              <w:t xml:space="preserve"> </w:t>
            </w:r>
            <w:r>
              <w:rPr>
                <w:rFonts w:ascii="宋体" w:hAnsi="宋体" w:eastAsia="宋体" w:cs="宋体"/>
                <w:b/>
                <w:bCs/>
                <w:spacing w:val="9"/>
                <w:sz w:val="17"/>
                <w:szCs w:val="17"/>
              </w:rPr>
              <w:t>走失、他伤和自伤、食品药品误食等事件的应</w:t>
            </w:r>
            <w:r>
              <w:rPr>
                <w:rFonts w:ascii="宋体" w:hAnsi="宋体" w:eastAsia="宋体" w:cs="宋体"/>
                <w:b/>
                <w:bCs/>
                <w:spacing w:val="8"/>
                <w:sz w:val="17"/>
                <w:szCs w:val="17"/>
              </w:rPr>
              <w:t>急预案；</w:t>
            </w:r>
          </w:p>
          <w:p>
            <w:pPr>
              <w:spacing w:before="108" w:line="219" w:lineRule="auto"/>
              <w:ind w:left="103"/>
              <w:rPr>
                <w:rFonts w:ascii="宋体" w:hAnsi="宋体" w:eastAsia="宋体" w:cs="宋体"/>
                <w:sz w:val="18"/>
                <w:szCs w:val="18"/>
              </w:rPr>
            </w:pPr>
            <w:r>
              <w:rPr>
                <w:rFonts w:ascii="宋体" w:hAnsi="宋体" w:eastAsia="宋体" w:cs="宋体"/>
                <w:b/>
                <w:bCs/>
                <w:spacing w:val="5"/>
                <w:sz w:val="18"/>
                <w:szCs w:val="18"/>
              </w:rPr>
              <w:t>(2)每半年至少开展1次演练，有演练记录。</w:t>
            </w:r>
          </w:p>
          <w:p>
            <w:pPr>
              <w:spacing w:before="69" w:line="220" w:lineRule="auto"/>
              <w:ind w:left="101"/>
              <w:rPr>
                <w:rFonts w:ascii="宋体" w:hAnsi="宋体" w:eastAsia="宋体" w:cs="宋体"/>
                <w:sz w:val="18"/>
                <w:szCs w:val="18"/>
              </w:rPr>
            </w:pPr>
            <w:r>
              <w:rPr>
                <w:rFonts w:ascii="宋体" w:hAnsi="宋体" w:eastAsia="宋体" w:cs="宋体"/>
                <w:spacing w:val="7"/>
                <w:sz w:val="18"/>
                <w:szCs w:val="18"/>
              </w:rPr>
              <w:t>注：有预案无演练扣1分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89" w:lineRule="auto"/>
              <w:rPr>
                <w:rFonts w:ascii="Arial"/>
                <w:sz w:val="21"/>
              </w:rPr>
            </w:pPr>
          </w:p>
          <w:p>
            <w:pPr>
              <w:spacing w:line="290"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52" w:type="dxa"/>
            <w:vAlign w:val="top"/>
          </w:tcPr>
          <w:p>
            <w:pPr>
              <w:spacing w:line="266" w:lineRule="auto"/>
              <w:rPr>
                <w:rFonts w:ascii="Arial"/>
                <w:sz w:val="21"/>
              </w:rPr>
            </w:pPr>
          </w:p>
          <w:p>
            <w:pPr>
              <w:spacing w:line="267" w:lineRule="auto"/>
              <w:rPr>
                <w:rFonts w:ascii="Arial"/>
                <w:sz w:val="21"/>
              </w:rPr>
            </w:pPr>
          </w:p>
          <w:p>
            <w:pPr>
              <w:spacing w:before="59" w:line="219" w:lineRule="auto"/>
              <w:ind w:left="106"/>
              <w:rPr>
                <w:rFonts w:ascii="宋体" w:hAnsi="宋体" w:eastAsia="宋体" w:cs="宋体"/>
                <w:sz w:val="18"/>
                <w:szCs w:val="18"/>
              </w:rPr>
            </w:pPr>
            <w:r>
              <w:rPr>
                <w:rFonts w:ascii="宋体" w:hAnsi="宋体" w:eastAsia="宋体" w:cs="宋体"/>
                <w:spacing w:val="-1"/>
                <w:sz w:val="18"/>
                <w:szCs w:val="18"/>
              </w:rPr>
              <w:t>查看应急预案及近一年演练记录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354" w:type="dxa"/>
            <w:shd w:val="clear" w:color="auto" w:fill="C2F0FE"/>
            <w:vAlign w:val="top"/>
          </w:tcPr>
          <w:p>
            <w:pPr>
              <w:spacing w:before="162" w:line="183" w:lineRule="auto"/>
              <w:ind w:left="447"/>
              <w:rPr>
                <w:rFonts w:ascii="宋体" w:hAnsi="宋体" w:eastAsia="宋体" w:cs="宋体"/>
                <w:sz w:val="18"/>
                <w:szCs w:val="18"/>
              </w:rPr>
            </w:pPr>
            <w:r>
              <w:rPr>
                <w:rFonts w:ascii="宋体" w:hAnsi="宋体" w:eastAsia="宋体" w:cs="宋体"/>
                <w:b/>
                <w:bCs/>
                <w:spacing w:val="-4"/>
                <w:sz w:val="18"/>
                <w:szCs w:val="18"/>
              </w:rPr>
              <w:t>3.4.3</w:t>
            </w:r>
          </w:p>
        </w:tc>
        <w:tc>
          <w:tcPr>
            <w:tcW w:w="5556" w:type="dxa"/>
            <w:shd w:val="clear" w:color="auto" w:fill="C3EEFE"/>
            <w:vAlign w:val="top"/>
          </w:tcPr>
          <w:p>
            <w:pPr>
              <w:spacing w:before="115" w:line="220" w:lineRule="auto"/>
              <w:ind w:left="103"/>
              <w:rPr>
                <w:rFonts w:ascii="宋体" w:hAnsi="宋体" w:eastAsia="宋体" w:cs="宋体"/>
                <w:sz w:val="18"/>
                <w:szCs w:val="18"/>
              </w:rPr>
            </w:pPr>
            <w:r>
              <w:rPr>
                <w:rFonts w:ascii="宋体" w:hAnsi="宋体" w:eastAsia="宋体" w:cs="宋体"/>
                <w:b/>
                <w:bCs/>
                <w:spacing w:val="6"/>
                <w:sz w:val="18"/>
                <w:szCs w:val="18"/>
              </w:rPr>
              <w:t>安全培训</w:t>
            </w:r>
          </w:p>
        </w:tc>
        <w:tc>
          <w:tcPr>
            <w:tcW w:w="719" w:type="dxa"/>
            <w:shd w:val="clear" w:color="auto" w:fill="C2EDFE"/>
            <w:vAlign w:val="top"/>
          </w:tcPr>
          <w:p>
            <w:pPr>
              <w:rPr>
                <w:rFonts w:ascii="Arial"/>
                <w:sz w:val="21"/>
              </w:rPr>
            </w:pPr>
          </w:p>
        </w:tc>
        <w:tc>
          <w:tcPr>
            <w:tcW w:w="640" w:type="dxa"/>
            <w:shd w:val="clear" w:color="auto" w:fill="C0ECFD"/>
            <w:vAlign w:val="top"/>
          </w:tcPr>
          <w:p>
            <w:pPr>
              <w:rPr>
                <w:rFonts w:ascii="Arial"/>
                <w:sz w:val="21"/>
              </w:rPr>
            </w:pPr>
          </w:p>
        </w:tc>
        <w:tc>
          <w:tcPr>
            <w:tcW w:w="640" w:type="dxa"/>
            <w:shd w:val="clear" w:color="auto" w:fill="BFEBFC"/>
            <w:vAlign w:val="top"/>
          </w:tcPr>
          <w:p>
            <w:pPr>
              <w:spacing w:before="163" w:line="183" w:lineRule="auto"/>
              <w:ind w:left="266"/>
              <w:rPr>
                <w:rFonts w:ascii="宋体" w:hAnsi="宋体" w:eastAsia="宋体" w:cs="宋体"/>
                <w:sz w:val="18"/>
                <w:szCs w:val="18"/>
              </w:rPr>
            </w:pPr>
            <w:r>
              <w:rPr>
                <w:rFonts w:ascii="宋体" w:hAnsi="宋体" w:eastAsia="宋体" w:cs="宋体"/>
                <w:sz w:val="18"/>
                <w:szCs w:val="18"/>
              </w:rPr>
              <w:t>3</w:t>
            </w:r>
          </w:p>
        </w:tc>
        <w:tc>
          <w:tcPr>
            <w:tcW w:w="709" w:type="dxa"/>
            <w:shd w:val="clear" w:color="auto" w:fill="BFEBFD"/>
            <w:vAlign w:val="top"/>
          </w:tcPr>
          <w:p>
            <w:pPr>
              <w:rPr>
                <w:rFonts w:ascii="Arial"/>
                <w:sz w:val="21"/>
              </w:rPr>
            </w:pPr>
          </w:p>
        </w:tc>
        <w:tc>
          <w:tcPr>
            <w:tcW w:w="710" w:type="dxa"/>
            <w:shd w:val="clear" w:color="auto" w:fill="BCE9FC"/>
            <w:vAlign w:val="top"/>
          </w:tcPr>
          <w:p>
            <w:pPr>
              <w:rPr>
                <w:rFonts w:ascii="Arial"/>
                <w:sz w:val="21"/>
              </w:rPr>
            </w:pPr>
          </w:p>
        </w:tc>
        <w:tc>
          <w:tcPr>
            <w:tcW w:w="3852" w:type="dxa"/>
            <w:shd w:val="clear" w:color="auto" w:fill="C1EBFC"/>
            <w:vAlign w:val="top"/>
          </w:tcPr>
          <w:p>
            <w:pPr>
              <w:rPr>
                <w:rFonts w:ascii="Arial"/>
                <w:sz w:val="21"/>
              </w:rPr>
            </w:pPr>
          </w:p>
        </w:tc>
      </w:tr>
    </w:tbl>
    <w:p>
      <w:pPr>
        <w:spacing w:before="280" w:line="184" w:lineRule="auto"/>
        <w:ind w:left="75"/>
        <w:rPr>
          <w:rFonts w:ascii="宋体" w:hAnsi="宋体" w:eastAsia="宋体" w:cs="宋体"/>
          <w:sz w:val="29"/>
          <w:szCs w:val="29"/>
        </w:rPr>
      </w:pPr>
      <w:r>
        <w:rPr>
          <w:rFonts w:ascii="宋体" w:hAnsi="宋体" w:eastAsia="宋体" w:cs="宋体"/>
          <w:spacing w:val="-2"/>
          <w:sz w:val="29"/>
          <w:szCs w:val="29"/>
        </w:rPr>
        <w:t>—132—</w:t>
      </w:r>
    </w:p>
    <w:p>
      <w:pPr>
        <w:sectPr>
          <w:pgSz w:w="16830" w:h="11900"/>
          <w:pgMar w:top="1011" w:right="744" w:bottom="400" w:left="1894" w:header="0" w:footer="0" w:gutter="0"/>
          <w:cols w:space="720" w:num="1"/>
        </w:sectPr>
      </w:pPr>
    </w:p>
    <w:p/>
    <w:p/>
    <w:p>
      <w:pPr>
        <w:spacing w:line="6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39"/>
        <w:gridCol w:w="640"/>
        <w:gridCol w:w="709"/>
        <w:gridCol w:w="709"/>
        <w:gridCol w:w="3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44" w:type="dxa"/>
            <w:vAlign w:val="top"/>
          </w:tcPr>
          <w:p>
            <w:pPr>
              <w:spacing w:before="267" w:line="184" w:lineRule="auto"/>
              <w:ind w:left="344"/>
              <w:rPr>
                <w:rFonts w:ascii="宋体" w:hAnsi="宋体" w:eastAsia="宋体" w:cs="宋体"/>
                <w:sz w:val="18"/>
                <w:szCs w:val="18"/>
              </w:rPr>
            </w:pPr>
            <w:r>
              <w:fldChar w:fldCharType="begin"/>
            </w:r>
            <w:r>
              <w:instrText xml:space="preserve"> HYPERLINK "https://3.4.3.1" </w:instrText>
            </w:r>
            <w:r>
              <w:fldChar w:fldCharType="separate"/>
            </w:r>
            <w:r>
              <w:rPr>
                <w:rFonts w:ascii="宋体" w:hAnsi="宋体" w:eastAsia="宋体" w:cs="宋体"/>
                <w:spacing w:val="-2"/>
                <w:sz w:val="18"/>
                <w:szCs w:val="18"/>
              </w:rPr>
              <w:t>3.4.3.1</w:t>
            </w:r>
            <w:r>
              <w:rPr>
                <w:rFonts w:ascii="宋体" w:hAnsi="宋体" w:eastAsia="宋体" w:cs="宋体"/>
                <w:spacing w:val="-2"/>
                <w:sz w:val="18"/>
                <w:szCs w:val="18"/>
              </w:rPr>
              <w:fldChar w:fldCharType="end"/>
            </w:r>
          </w:p>
        </w:tc>
        <w:tc>
          <w:tcPr>
            <w:tcW w:w="5556" w:type="dxa"/>
            <w:vAlign w:val="top"/>
          </w:tcPr>
          <w:p>
            <w:pPr>
              <w:spacing w:before="122" w:line="217" w:lineRule="auto"/>
              <w:ind w:left="111" w:right="665"/>
              <w:rPr>
                <w:rFonts w:ascii="宋体" w:hAnsi="宋体" w:eastAsia="宋体" w:cs="宋体"/>
                <w:sz w:val="18"/>
                <w:szCs w:val="18"/>
              </w:rPr>
            </w:pPr>
            <w:r>
              <w:rPr>
                <w:rFonts w:ascii="宋体" w:hAnsi="宋体" w:eastAsia="宋体" w:cs="宋体"/>
                <w:spacing w:val="3"/>
                <w:sz w:val="18"/>
                <w:szCs w:val="18"/>
              </w:rPr>
              <w:t>敬老院从业人员每半年接受在岗安全教育与培训，有记录。</w:t>
            </w:r>
            <w:r>
              <w:rPr>
                <w:rFonts w:ascii="宋体" w:hAnsi="宋体" w:eastAsia="宋体" w:cs="宋体"/>
                <w:spacing w:val="10"/>
                <w:sz w:val="18"/>
                <w:szCs w:val="18"/>
              </w:rPr>
              <w:t xml:space="preserve"> </w:t>
            </w:r>
            <w:r>
              <w:rPr>
                <w:rFonts w:ascii="宋体" w:hAnsi="宋体" w:eastAsia="宋体" w:cs="宋体"/>
                <w:spacing w:val="5"/>
                <w:sz w:val="18"/>
                <w:szCs w:val="18"/>
              </w:rPr>
              <w:t>注：无培训不得分，无记录扣0.5分。</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67"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22" w:line="219" w:lineRule="auto"/>
              <w:ind w:left="107"/>
              <w:rPr>
                <w:rFonts w:ascii="宋体" w:hAnsi="宋体" w:eastAsia="宋体" w:cs="宋体"/>
                <w:sz w:val="18"/>
                <w:szCs w:val="18"/>
              </w:rPr>
            </w:pPr>
            <w:r>
              <w:rPr>
                <w:rFonts w:ascii="宋体" w:hAnsi="宋体" w:eastAsia="宋体" w:cs="宋体"/>
                <w:spacing w:val="-1"/>
                <w:sz w:val="18"/>
                <w:szCs w:val="18"/>
              </w:rPr>
              <w:t>查看近一年在岗培训记录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344" w:type="dxa"/>
            <w:vAlign w:val="top"/>
          </w:tcPr>
          <w:p>
            <w:pPr>
              <w:spacing w:line="443"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"https://3.4.3.2" </w:instrText>
            </w:r>
            <w:r>
              <w:fldChar w:fldCharType="separate"/>
            </w:r>
            <w:r>
              <w:rPr>
                <w:rFonts w:ascii="宋体" w:hAnsi="宋体" w:eastAsia="宋体" w:cs="宋体"/>
                <w:spacing w:val="-2"/>
                <w:sz w:val="18"/>
                <w:szCs w:val="18"/>
              </w:rPr>
              <w:t>3.4.3.2</w:t>
            </w:r>
            <w:r>
              <w:rPr>
                <w:rFonts w:ascii="宋体" w:hAnsi="宋体" w:eastAsia="宋体" w:cs="宋体"/>
                <w:spacing w:val="-2"/>
                <w:sz w:val="18"/>
                <w:szCs w:val="18"/>
              </w:rPr>
              <w:fldChar w:fldCharType="end"/>
            </w:r>
          </w:p>
        </w:tc>
        <w:tc>
          <w:tcPr>
            <w:tcW w:w="5556" w:type="dxa"/>
            <w:vAlign w:val="top"/>
          </w:tcPr>
          <w:p>
            <w:pPr>
              <w:tabs>
                <w:tab w:val="left" w:pos="5544"/>
              </w:tabs>
              <w:spacing w:before="158" w:line="236" w:lineRule="auto"/>
              <w:ind w:left="111"/>
              <w:jc w:val="both"/>
              <w:rPr>
                <w:rFonts w:ascii="宋体" w:hAnsi="宋体" w:eastAsia="宋体" w:cs="宋体"/>
                <w:sz w:val="17"/>
                <w:szCs w:val="17"/>
              </w:rPr>
            </w:pPr>
            <w:r>
              <w:rPr>
                <w:rFonts w:ascii="宋体" w:hAnsi="宋体" w:eastAsia="宋体" w:cs="宋体"/>
                <w:spacing w:val="5"/>
                <w:sz w:val="17"/>
                <w:szCs w:val="17"/>
              </w:rPr>
              <w:t xml:space="preserve">新员工、上岗前应接受岗前安全教育与培训，并做好培训记录；换岗、 </w:t>
            </w:r>
            <w:r>
              <w:rPr>
                <w:rFonts w:ascii="宋体" w:hAnsi="宋体" w:eastAsia="宋体" w:cs="宋体"/>
                <w:spacing w:val="8"/>
                <w:sz w:val="17"/>
                <w:szCs w:val="17"/>
              </w:rPr>
              <w:t>离岗6个月以上的，以及采用新技术或者使用新设备的，均应接受岗</w:t>
            </w:r>
            <w:r>
              <w:rPr>
                <w:rFonts w:ascii="宋体" w:hAnsi="宋体" w:eastAsia="宋体" w:cs="宋体"/>
                <w:sz w:val="17"/>
                <w:szCs w:val="17"/>
              </w:rPr>
              <w:tab/>
            </w:r>
            <w:r>
              <w:rPr>
                <w:rFonts w:ascii="宋体" w:hAnsi="宋体" w:eastAsia="宋体" w:cs="宋体"/>
                <w:sz w:val="17"/>
                <w:szCs w:val="17"/>
              </w:rPr>
              <w:t xml:space="preserve"> </w:t>
            </w:r>
            <w:r>
              <w:rPr>
                <w:rFonts w:ascii="宋体" w:hAnsi="宋体" w:eastAsia="宋体" w:cs="宋体"/>
                <w:spacing w:val="16"/>
                <w:sz w:val="17"/>
                <w:szCs w:val="17"/>
              </w:rPr>
              <w:t>前安全教育与培训。</w:t>
            </w:r>
          </w:p>
          <w:p>
            <w:pPr>
              <w:spacing w:before="28" w:line="219" w:lineRule="auto"/>
              <w:ind w:left="111"/>
              <w:rPr>
                <w:rFonts w:ascii="宋体" w:hAnsi="宋体" w:eastAsia="宋体" w:cs="宋体"/>
                <w:sz w:val="18"/>
                <w:szCs w:val="18"/>
              </w:rPr>
            </w:pPr>
            <w:r>
              <w:rPr>
                <w:rFonts w:ascii="宋体" w:hAnsi="宋体" w:eastAsia="宋体" w:cs="宋体"/>
                <w:spacing w:val="3"/>
                <w:sz w:val="18"/>
                <w:szCs w:val="18"/>
              </w:rPr>
              <w:t>注：缺1人参加培训扣0.5分，无记录扣0.5分，扣完为止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44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397"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1"/>
                <w:sz w:val="18"/>
                <w:szCs w:val="18"/>
              </w:rPr>
              <w:t>查看近一年在岗培训记录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35"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"https://3.4.3.3" </w:instrText>
            </w:r>
            <w:r>
              <w:fldChar w:fldCharType="separate"/>
            </w:r>
            <w:r>
              <w:rPr>
                <w:rFonts w:ascii="宋体" w:hAnsi="宋体" w:eastAsia="宋体" w:cs="宋体"/>
                <w:spacing w:val="-2"/>
                <w:sz w:val="18"/>
                <w:szCs w:val="18"/>
              </w:rPr>
              <w:t>3.4.3.3</w:t>
            </w:r>
            <w:r>
              <w:rPr>
                <w:rFonts w:ascii="宋体" w:hAnsi="宋体" w:eastAsia="宋体" w:cs="宋体"/>
                <w:spacing w:val="-2"/>
                <w:sz w:val="18"/>
                <w:szCs w:val="18"/>
              </w:rPr>
              <w:fldChar w:fldCharType="end"/>
            </w:r>
          </w:p>
        </w:tc>
        <w:tc>
          <w:tcPr>
            <w:tcW w:w="5556" w:type="dxa"/>
            <w:vAlign w:val="top"/>
          </w:tcPr>
          <w:p>
            <w:pPr>
              <w:spacing w:before="139" w:line="217" w:lineRule="auto"/>
              <w:ind w:left="111" w:right="44"/>
              <w:rPr>
                <w:rFonts w:ascii="宋体" w:hAnsi="宋体" w:eastAsia="宋体" w:cs="宋体"/>
                <w:sz w:val="18"/>
                <w:szCs w:val="18"/>
              </w:rPr>
            </w:pPr>
            <w:r>
              <w:rPr>
                <w:rFonts w:ascii="宋体" w:hAnsi="宋体" w:eastAsia="宋体" w:cs="宋体"/>
                <w:sz w:val="18"/>
                <w:szCs w:val="18"/>
              </w:rPr>
              <w:t>组织院内工作人员每半年开展安全教育和培训</w:t>
            </w:r>
            <w:r>
              <w:rPr>
                <w:rFonts w:ascii="宋体" w:hAnsi="宋体" w:eastAsia="宋体" w:cs="宋体"/>
                <w:spacing w:val="-1"/>
                <w:sz w:val="18"/>
                <w:szCs w:val="18"/>
              </w:rPr>
              <w:t>，全员参训，考核合格</w:t>
            </w:r>
            <w:r>
              <w:rPr>
                <w:rFonts w:ascii="宋体" w:hAnsi="宋体" w:eastAsia="宋体" w:cs="宋体"/>
                <w:sz w:val="18"/>
                <w:szCs w:val="18"/>
              </w:rPr>
              <w:t xml:space="preserve"> </w:t>
            </w:r>
            <w:r>
              <w:rPr>
                <w:rFonts w:ascii="宋体" w:hAnsi="宋体" w:eastAsia="宋体" w:cs="宋体"/>
                <w:spacing w:val="11"/>
                <w:sz w:val="18"/>
                <w:szCs w:val="18"/>
              </w:rPr>
              <w:t>率不低于80%。</w:t>
            </w:r>
          </w:p>
          <w:p>
            <w:pPr>
              <w:spacing w:before="26" w:line="219" w:lineRule="auto"/>
              <w:ind w:left="111"/>
              <w:rPr>
                <w:rFonts w:ascii="宋体" w:hAnsi="宋体" w:eastAsia="宋体" w:cs="宋体"/>
                <w:sz w:val="18"/>
                <w:szCs w:val="18"/>
              </w:rPr>
            </w:pPr>
            <w:r>
              <w:rPr>
                <w:rFonts w:ascii="宋体" w:hAnsi="宋体" w:eastAsia="宋体" w:cs="宋体"/>
                <w:spacing w:val="4"/>
                <w:sz w:val="18"/>
                <w:szCs w:val="18"/>
              </w:rPr>
              <w:t>注：缺1人参加培训扣0.5分，无检查结果扣0</w:t>
            </w:r>
            <w:r>
              <w:rPr>
                <w:rFonts w:ascii="宋体" w:hAnsi="宋体" w:eastAsia="宋体" w:cs="宋体"/>
                <w:spacing w:val="3"/>
                <w:sz w:val="18"/>
                <w:szCs w:val="18"/>
              </w:rPr>
              <w:t>.5分。</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34"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289"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shd w:val="clear" w:color="auto" w:fill="C0ECFD"/>
            <w:vAlign w:val="top"/>
          </w:tcPr>
          <w:p>
            <w:pPr>
              <w:spacing w:before="165" w:line="183" w:lineRule="auto"/>
              <w:ind w:left="437"/>
              <w:rPr>
                <w:rFonts w:ascii="宋体" w:hAnsi="宋体" w:eastAsia="宋体" w:cs="宋体"/>
                <w:sz w:val="18"/>
                <w:szCs w:val="18"/>
              </w:rPr>
            </w:pPr>
            <w:r>
              <w:rPr>
                <w:rFonts w:ascii="宋体" w:hAnsi="宋体" w:eastAsia="宋体" w:cs="宋体"/>
                <w:b/>
                <w:bCs/>
                <w:spacing w:val="-4"/>
                <w:sz w:val="18"/>
                <w:szCs w:val="18"/>
              </w:rPr>
              <w:t>3.4.4</w:t>
            </w:r>
          </w:p>
        </w:tc>
        <w:tc>
          <w:tcPr>
            <w:tcW w:w="5556" w:type="dxa"/>
            <w:shd w:val="clear" w:color="auto" w:fill="BFECFD"/>
            <w:vAlign w:val="top"/>
          </w:tcPr>
          <w:p>
            <w:pPr>
              <w:spacing w:before="117" w:line="219" w:lineRule="auto"/>
              <w:ind w:left="113"/>
              <w:rPr>
                <w:rFonts w:ascii="宋体" w:hAnsi="宋体" w:eastAsia="宋体" w:cs="宋体"/>
                <w:sz w:val="18"/>
                <w:szCs w:val="18"/>
              </w:rPr>
            </w:pPr>
            <w:r>
              <w:rPr>
                <w:rFonts w:ascii="宋体" w:hAnsi="宋体" w:eastAsia="宋体" w:cs="宋体"/>
                <w:b/>
                <w:bCs/>
                <w:spacing w:val="3"/>
                <w:sz w:val="18"/>
                <w:szCs w:val="18"/>
              </w:rPr>
              <w:t>消防管理</w:t>
            </w:r>
          </w:p>
        </w:tc>
        <w:tc>
          <w:tcPr>
            <w:tcW w:w="710" w:type="dxa"/>
            <w:shd w:val="clear" w:color="auto" w:fill="BFEEFD"/>
            <w:vAlign w:val="top"/>
          </w:tcPr>
          <w:p>
            <w:pPr>
              <w:rPr>
                <w:rFonts w:ascii="Arial"/>
                <w:sz w:val="21"/>
              </w:rPr>
            </w:pPr>
          </w:p>
        </w:tc>
        <w:tc>
          <w:tcPr>
            <w:tcW w:w="639" w:type="dxa"/>
            <w:shd w:val="clear" w:color="auto" w:fill="C0EDFC"/>
            <w:vAlign w:val="top"/>
          </w:tcPr>
          <w:p>
            <w:pPr>
              <w:rPr>
                <w:rFonts w:ascii="Arial"/>
                <w:sz w:val="21"/>
              </w:rPr>
            </w:pPr>
          </w:p>
        </w:tc>
        <w:tc>
          <w:tcPr>
            <w:tcW w:w="640" w:type="dxa"/>
            <w:shd w:val="clear" w:color="auto" w:fill="BFEDFD"/>
            <w:vAlign w:val="top"/>
          </w:tcPr>
          <w:p>
            <w:pPr>
              <w:spacing w:before="165" w:line="184" w:lineRule="auto"/>
              <w:ind w:left="225"/>
              <w:rPr>
                <w:rFonts w:ascii="宋体" w:hAnsi="宋体" w:eastAsia="宋体" w:cs="宋体"/>
                <w:sz w:val="18"/>
                <w:szCs w:val="18"/>
              </w:rPr>
            </w:pPr>
            <w:r>
              <w:rPr>
                <w:rFonts w:ascii="宋体" w:hAnsi="宋体" w:eastAsia="宋体" w:cs="宋体"/>
                <w:spacing w:val="-6"/>
                <w:sz w:val="18"/>
                <w:szCs w:val="18"/>
              </w:rPr>
              <w:t>11</w:t>
            </w:r>
          </w:p>
        </w:tc>
        <w:tc>
          <w:tcPr>
            <w:tcW w:w="709" w:type="dxa"/>
            <w:shd w:val="clear" w:color="auto" w:fill="BFEDFD"/>
            <w:vAlign w:val="top"/>
          </w:tcPr>
          <w:p>
            <w:pPr>
              <w:rPr>
                <w:rFonts w:ascii="Arial"/>
                <w:sz w:val="21"/>
              </w:rPr>
            </w:pPr>
          </w:p>
        </w:tc>
        <w:tc>
          <w:tcPr>
            <w:tcW w:w="709" w:type="dxa"/>
            <w:shd w:val="clear" w:color="auto" w:fill="C1EEFD"/>
            <w:vAlign w:val="top"/>
          </w:tcPr>
          <w:p>
            <w:pPr>
              <w:rPr>
                <w:rFonts w:ascii="Arial"/>
                <w:sz w:val="21"/>
              </w:rPr>
            </w:pPr>
          </w:p>
        </w:tc>
        <w:tc>
          <w:tcPr>
            <w:tcW w:w="3842" w:type="dxa"/>
            <w:shd w:val="clear" w:color="auto" w:fill="C4EF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1344" w:type="dxa"/>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"https://3.4.4.1" </w:instrText>
            </w:r>
            <w:r>
              <w:fldChar w:fldCharType="separate"/>
            </w:r>
            <w:r>
              <w:rPr>
                <w:rFonts w:ascii="宋体" w:hAnsi="宋体" w:eastAsia="宋体" w:cs="宋体"/>
                <w:spacing w:val="-2"/>
                <w:sz w:val="18"/>
                <w:szCs w:val="18"/>
              </w:rPr>
              <w:t>3.4.4.1</w:t>
            </w:r>
            <w:r>
              <w:rPr>
                <w:rFonts w:ascii="宋体" w:hAnsi="宋体" w:eastAsia="宋体" w:cs="宋体"/>
                <w:spacing w:val="-2"/>
                <w:sz w:val="18"/>
                <w:szCs w:val="18"/>
              </w:rPr>
              <w:fldChar w:fldCharType="end"/>
            </w:r>
          </w:p>
        </w:tc>
        <w:tc>
          <w:tcPr>
            <w:tcW w:w="5556" w:type="dxa"/>
            <w:vAlign w:val="top"/>
          </w:tcPr>
          <w:p>
            <w:pPr>
              <w:spacing w:before="122" w:line="220" w:lineRule="auto"/>
              <w:ind w:left="111"/>
              <w:rPr>
                <w:rFonts w:ascii="宋体" w:hAnsi="宋体" w:eastAsia="宋体" w:cs="宋体"/>
                <w:sz w:val="18"/>
                <w:szCs w:val="18"/>
              </w:rPr>
            </w:pPr>
            <w:r>
              <w:rPr>
                <w:rFonts w:ascii="宋体" w:hAnsi="宋体" w:eastAsia="宋体" w:cs="宋体"/>
                <w:spacing w:val="-2"/>
                <w:sz w:val="18"/>
                <w:szCs w:val="18"/>
              </w:rPr>
              <w:t>消防设施设备</w:t>
            </w:r>
          </w:p>
          <w:p>
            <w:pPr>
              <w:spacing w:before="14" w:line="219" w:lineRule="auto"/>
              <w:ind w:left="111"/>
              <w:rPr>
                <w:rFonts w:ascii="宋体" w:hAnsi="宋体" w:eastAsia="宋体" w:cs="宋体"/>
                <w:sz w:val="18"/>
                <w:szCs w:val="18"/>
              </w:rPr>
            </w:pPr>
            <w:r>
              <w:rPr>
                <w:rFonts w:ascii="宋体" w:hAnsi="宋体" w:eastAsia="宋体" w:cs="宋体"/>
                <w:spacing w:val="6"/>
                <w:sz w:val="18"/>
                <w:szCs w:val="18"/>
              </w:rPr>
              <w:t>(1)消防设施设备完好有效。</w:t>
            </w:r>
          </w:p>
          <w:p>
            <w:pPr>
              <w:spacing w:before="24" w:line="218" w:lineRule="auto"/>
              <w:ind w:left="111" w:right="85" w:firstLine="99"/>
              <w:rPr>
                <w:rFonts w:ascii="宋体" w:hAnsi="宋体" w:eastAsia="宋体" w:cs="宋体"/>
                <w:sz w:val="18"/>
                <w:szCs w:val="18"/>
              </w:rPr>
            </w:pPr>
            <w:r>
              <w:rPr>
                <w:rFonts w:ascii="宋体" w:hAnsi="宋体" w:eastAsia="宋体" w:cs="宋体"/>
                <w:spacing w:val="1"/>
                <w:sz w:val="18"/>
                <w:szCs w:val="18"/>
              </w:rPr>
              <w:t>(2)对消防水泵房、消防控制室、消防设施器材每年至少进行1</w:t>
            </w:r>
            <w:r>
              <w:rPr>
                <w:rFonts w:ascii="宋体" w:hAnsi="宋体" w:eastAsia="宋体" w:cs="宋体"/>
                <w:sz w:val="18"/>
                <w:szCs w:val="18"/>
              </w:rPr>
              <w:t xml:space="preserve">次专 </w:t>
            </w:r>
            <w:r>
              <w:rPr>
                <w:rFonts w:ascii="宋体" w:hAnsi="宋体" w:eastAsia="宋体" w:cs="宋体"/>
                <w:spacing w:val="5"/>
                <w:sz w:val="18"/>
                <w:szCs w:val="18"/>
              </w:rPr>
              <w:t>业检测，并做好维护保养，有完整记录。</w:t>
            </w:r>
          </w:p>
          <w:p>
            <w:pPr>
              <w:spacing w:before="26" w:line="219" w:lineRule="auto"/>
              <w:ind w:left="111"/>
              <w:rPr>
                <w:rFonts w:ascii="宋体" w:hAnsi="宋体" w:eastAsia="宋体" w:cs="宋体"/>
                <w:sz w:val="18"/>
                <w:szCs w:val="18"/>
              </w:rPr>
            </w:pPr>
            <w:r>
              <w:rPr>
                <w:rFonts w:ascii="宋体" w:hAnsi="宋体" w:eastAsia="宋体" w:cs="宋体"/>
                <w:spacing w:val="1"/>
                <w:sz w:val="18"/>
                <w:szCs w:val="18"/>
              </w:rPr>
              <w:t>(3)每半年至少检查1次消防安全标志牌及其照明灯具，如</w:t>
            </w:r>
            <w:r>
              <w:rPr>
                <w:rFonts w:ascii="宋体" w:hAnsi="宋体" w:eastAsia="宋体" w:cs="宋体"/>
                <w:sz w:val="18"/>
                <w:szCs w:val="18"/>
              </w:rPr>
              <w:t>发现有破</w:t>
            </w:r>
          </w:p>
          <w:p>
            <w:pPr>
              <w:spacing w:before="26"/>
              <w:ind w:left="111"/>
              <w:rPr>
                <w:rFonts w:ascii="宋体" w:hAnsi="宋体" w:eastAsia="宋体" w:cs="宋体"/>
                <w:sz w:val="17"/>
                <w:szCs w:val="17"/>
              </w:rPr>
            </w:pPr>
            <w:r>
              <w:rPr>
                <w:rFonts w:ascii="宋体" w:hAnsi="宋体" w:eastAsia="宋体" w:cs="宋体"/>
                <w:spacing w:val="5"/>
                <w:sz w:val="17"/>
                <w:szCs w:val="17"/>
              </w:rPr>
              <w:t xml:space="preserve">损、变形、褪色等不符合要求的应及时修整或更换，并做好维护保养， </w:t>
            </w:r>
            <w:r>
              <w:rPr>
                <w:rFonts w:ascii="宋体" w:hAnsi="宋体" w:eastAsia="宋体" w:cs="宋体"/>
                <w:spacing w:val="20"/>
                <w:sz w:val="17"/>
                <w:szCs w:val="17"/>
              </w:rPr>
              <w:t>有检查记录。</w:t>
            </w:r>
          </w:p>
          <w:p>
            <w:pPr>
              <w:spacing w:before="28" w:line="219" w:lineRule="auto"/>
              <w:ind w:left="111"/>
              <w:rPr>
                <w:rFonts w:ascii="宋体" w:hAnsi="宋体" w:eastAsia="宋体" w:cs="宋体"/>
                <w:sz w:val="18"/>
                <w:szCs w:val="18"/>
              </w:rPr>
            </w:pPr>
            <w:r>
              <w:rPr>
                <w:rFonts w:ascii="宋体" w:hAnsi="宋体" w:eastAsia="宋体" w:cs="宋体"/>
                <w:spacing w:val="5"/>
                <w:sz w:val="18"/>
                <w:szCs w:val="18"/>
              </w:rPr>
              <w:t>注：1项不符合扣1分，扣完为止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3</w:t>
            </w:r>
          </w:p>
        </w:tc>
        <w:tc>
          <w:tcPr>
            <w:tcW w:w="709" w:type="dxa"/>
            <w:vAlign w:val="top"/>
          </w:tcPr>
          <w:p>
            <w:pPr>
              <w:rPr>
                <w:rFonts w:ascii="Arial"/>
                <w:sz w:val="21"/>
              </w:rPr>
            </w:pPr>
          </w:p>
        </w:tc>
        <w:tc>
          <w:tcPr>
            <w:tcW w:w="3842"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现场查看</w:t>
            </w:r>
          </w:p>
          <w:p>
            <w:pPr>
              <w:spacing w:before="16" w:line="219" w:lineRule="auto"/>
              <w:ind w:left="107"/>
              <w:rPr>
                <w:rFonts w:ascii="宋体" w:hAnsi="宋体" w:eastAsia="宋体" w:cs="宋体"/>
                <w:sz w:val="18"/>
                <w:szCs w:val="18"/>
              </w:rPr>
            </w:pPr>
            <w:r>
              <w:rPr>
                <w:rFonts w:ascii="宋体" w:hAnsi="宋体" w:eastAsia="宋体" w:cs="宋体"/>
                <w:spacing w:val="-1"/>
                <w:sz w:val="18"/>
                <w:szCs w:val="18"/>
              </w:rPr>
              <w:t>查看近一年维护记录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1344"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"https://3.4.4.2" </w:instrText>
            </w:r>
            <w:r>
              <w:fldChar w:fldCharType="separate"/>
            </w:r>
            <w:r>
              <w:rPr>
                <w:rFonts w:ascii="宋体" w:hAnsi="宋体" w:eastAsia="宋体" w:cs="宋体"/>
                <w:spacing w:val="-2"/>
                <w:sz w:val="18"/>
                <w:szCs w:val="18"/>
              </w:rPr>
              <w:t>3.4.4.2</w:t>
            </w:r>
            <w:r>
              <w:rPr>
                <w:rFonts w:ascii="宋体" w:hAnsi="宋体" w:eastAsia="宋体" w:cs="宋体"/>
                <w:spacing w:val="-2"/>
                <w:sz w:val="18"/>
                <w:szCs w:val="18"/>
              </w:rPr>
              <w:fldChar w:fldCharType="end"/>
            </w:r>
          </w:p>
        </w:tc>
        <w:tc>
          <w:tcPr>
            <w:tcW w:w="5556" w:type="dxa"/>
            <w:vAlign w:val="top"/>
          </w:tcPr>
          <w:p>
            <w:pPr>
              <w:spacing w:before="160" w:line="219" w:lineRule="auto"/>
              <w:ind w:left="113"/>
              <w:rPr>
                <w:rFonts w:ascii="宋体" w:hAnsi="宋体" w:eastAsia="宋体" w:cs="宋体"/>
                <w:sz w:val="18"/>
                <w:szCs w:val="18"/>
              </w:rPr>
            </w:pPr>
            <w:r>
              <w:rPr>
                <w:rFonts w:ascii="宋体" w:hAnsi="宋体" w:eastAsia="宋体" w:cs="宋体"/>
                <w:b/>
                <w:bCs/>
                <w:spacing w:val="-3"/>
                <w:sz w:val="18"/>
                <w:szCs w:val="18"/>
              </w:rPr>
              <w:t>燃气、气瓶安全管理</w:t>
            </w:r>
          </w:p>
          <w:p>
            <w:pPr>
              <w:spacing w:before="106" w:line="219" w:lineRule="auto"/>
              <w:ind w:left="113"/>
              <w:rPr>
                <w:rFonts w:ascii="宋体" w:hAnsi="宋体" w:eastAsia="宋体" w:cs="宋体"/>
                <w:sz w:val="18"/>
                <w:szCs w:val="18"/>
              </w:rPr>
            </w:pPr>
            <w:r>
              <w:rPr>
                <w:rFonts w:ascii="宋体" w:hAnsi="宋体" w:eastAsia="宋体" w:cs="宋体"/>
                <w:b/>
                <w:bCs/>
                <w:spacing w:val="2"/>
                <w:sz w:val="18"/>
                <w:szCs w:val="18"/>
              </w:rPr>
              <w:t>(1)设有可燃气体报警装置，及时检查维护；</w:t>
            </w:r>
          </w:p>
          <w:p>
            <w:pPr>
              <w:spacing w:before="106" w:line="219" w:lineRule="auto"/>
              <w:ind w:left="113"/>
              <w:rPr>
                <w:rFonts w:ascii="宋体" w:hAnsi="宋体" w:eastAsia="宋体" w:cs="宋体"/>
                <w:sz w:val="18"/>
                <w:szCs w:val="18"/>
              </w:rPr>
            </w:pPr>
            <w:r>
              <w:rPr>
                <w:rFonts w:ascii="宋体" w:hAnsi="宋体" w:eastAsia="宋体" w:cs="宋体"/>
                <w:b/>
                <w:bCs/>
                <w:spacing w:val="1"/>
                <w:sz w:val="18"/>
                <w:szCs w:val="18"/>
              </w:rPr>
              <w:t>(2)燃气、油炉设施周围无油污、无可燃物、无杂物；</w:t>
            </w:r>
          </w:p>
          <w:p>
            <w:pPr>
              <w:spacing w:before="85" w:line="279" w:lineRule="auto"/>
              <w:ind w:left="113" w:right="49" w:firstLine="70"/>
              <w:rPr>
                <w:rFonts w:ascii="宋体" w:hAnsi="宋体" w:eastAsia="宋体" w:cs="宋体"/>
                <w:sz w:val="18"/>
                <w:szCs w:val="18"/>
              </w:rPr>
            </w:pPr>
            <w:r>
              <w:rPr>
                <w:rFonts w:ascii="宋体" w:hAnsi="宋体" w:eastAsia="宋体" w:cs="宋体"/>
                <w:b/>
                <w:bCs/>
                <w:spacing w:val="-2"/>
                <w:sz w:val="18"/>
                <w:szCs w:val="18"/>
              </w:rPr>
              <w:t>(3)燃气设施使用正确且定期维护保养，无私自拆、移、改，管道无</w:t>
            </w:r>
            <w:r>
              <w:rPr>
                <w:rFonts w:ascii="宋体" w:hAnsi="宋体" w:eastAsia="宋体" w:cs="宋体"/>
                <w:spacing w:val="5"/>
                <w:sz w:val="18"/>
                <w:szCs w:val="18"/>
              </w:rPr>
              <w:t xml:space="preserve"> </w:t>
            </w:r>
            <w:r>
              <w:rPr>
                <w:rFonts w:ascii="宋体" w:hAnsi="宋体" w:eastAsia="宋体" w:cs="宋体"/>
                <w:b/>
                <w:bCs/>
                <w:spacing w:val="6"/>
                <w:sz w:val="18"/>
                <w:szCs w:val="18"/>
              </w:rPr>
              <w:t>损，维修保养有记录；</w:t>
            </w:r>
          </w:p>
          <w:p>
            <w:pPr>
              <w:spacing w:before="87" w:line="219" w:lineRule="auto"/>
              <w:ind w:left="113"/>
              <w:rPr>
                <w:rFonts w:ascii="宋体" w:hAnsi="宋体" w:eastAsia="宋体" w:cs="宋体"/>
                <w:sz w:val="18"/>
                <w:szCs w:val="18"/>
              </w:rPr>
            </w:pPr>
            <w:r>
              <w:rPr>
                <w:rFonts w:ascii="宋体" w:hAnsi="宋体" w:eastAsia="宋体" w:cs="宋体"/>
                <w:b/>
                <w:bCs/>
                <w:spacing w:val="1"/>
                <w:sz w:val="18"/>
                <w:szCs w:val="18"/>
              </w:rPr>
              <w:t>(4)液化气钢瓶存放合规，使用规范、标识合规；</w:t>
            </w:r>
          </w:p>
          <w:p>
            <w:pPr>
              <w:spacing w:before="115" w:line="219" w:lineRule="auto"/>
              <w:ind w:left="113"/>
              <w:rPr>
                <w:rFonts w:ascii="宋体" w:hAnsi="宋体" w:eastAsia="宋体" w:cs="宋体"/>
                <w:sz w:val="18"/>
                <w:szCs w:val="18"/>
              </w:rPr>
            </w:pPr>
            <w:r>
              <w:rPr>
                <w:rFonts w:ascii="宋体" w:hAnsi="宋体" w:eastAsia="宋体" w:cs="宋体"/>
                <w:b/>
                <w:bCs/>
                <w:spacing w:val="1"/>
                <w:sz w:val="18"/>
                <w:szCs w:val="18"/>
              </w:rPr>
              <w:t>(5)医用氧气瓶存放安全，使用规范，标识合规。</w:t>
            </w:r>
          </w:p>
          <w:p>
            <w:pPr>
              <w:spacing w:before="30" w:line="219" w:lineRule="auto"/>
              <w:ind w:left="111"/>
              <w:rPr>
                <w:rFonts w:ascii="宋体" w:hAnsi="宋体" w:eastAsia="宋体" w:cs="宋体"/>
                <w:sz w:val="18"/>
                <w:szCs w:val="18"/>
              </w:rPr>
            </w:pPr>
            <w:r>
              <w:rPr>
                <w:rFonts w:ascii="宋体" w:hAnsi="宋体" w:eastAsia="宋体" w:cs="宋体"/>
                <w:spacing w:val="5"/>
                <w:sz w:val="18"/>
                <w:szCs w:val="18"/>
              </w:rPr>
              <w:t>注：1项不符合扣1分，扣完为止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42" w:type="dxa"/>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1"/>
                <w:sz w:val="18"/>
                <w:szCs w:val="18"/>
              </w:rPr>
              <w:t>现场查看、查看操作、查看近一年维护记录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44" w:type="dxa"/>
            <w:vAlign w:val="top"/>
          </w:tcPr>
          <w:p>
            <w:pPr>
              <w:spacing w:line="262"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"https://3.4.4.3" </w:instrText>
            </w:r>
            <w:r>
              <w:fldChar w:fldCharType="separate"/>
            </w:r>
            <w:r>
              <w:rPr>
                <w:rFonts w:ascii="宋体" w:hAnsi="宋体" w:eastAsia="宋体" w:cs="宋体"/>
                <w:spacing w:val="-2"/>
                <w:sz w:val="18"/>
                <w:szCs w:val="18"/>
              </w:rPr>
              <w:t>3.4.4.3</w:t>
            </w:r>
            <w:r>
              <w:rPr>
                <w:rFonts w:ascii="宋体" w:hAnsi="宋体" w:eastAsia="宋体" w:cs="宋体"/>
                <w:spacing w:val="-2"/>
                <w:sz w:val="18"/>
                <w:szCs w:val="18"/>
              </w:rPr>
              <w:fldChar w:fldCharType="end"/>
            </w:r>
          </w:p>
        </w:tc>
        <w:tc>
          <w:tcPr>
            <w:tcW w:w="5556" w:type="dxa"/>
            <w:vAlign w:val="top"/>
          </w:tcPr>
          <w:p>
            <w:pPr>
              <w:spacing w:before="173" w:line="219" w:lineRule="auto"/>
              <w:ind w:left="113"/>
              <w:rPr>
                <w:rFonts w:ascii="宋体" w:hAnsi="宋体" w:eastAsia="宋体" w:cs="宋体"/>
                <w:sz w:val="18"/>
                <w:szCs w:val="18"/>
              </w:rPr>
            </w:pPr>
            <w:r>
              <w:rPr>
                <w:rFonts w:ascii="宋体" w:hAnsi="宋体" w:eastAsia="宋体" w:cs="宋体"/>
                <w:b/>
                <w:bCs/>
                <w:spacing w:val="1"/>
                <w:sz w:val="18"/>
                <w:szCs w:val="18"/>
              </w:rPr>
              <w:t>电气设备和线路安全管理制度，定期维护和巡查，有记录。</w:t>
            </w:r>
          </w:p>
          <w:p>
            <w:pPr>
              <w:spacing w:before="59" w:line="219" w:lineRule="auto"/>
              <w:ind w:left="111"/>
              <w:rPr>
                <w:rFonts w:ascii="宋体" w:hAnsi="宋体" w:eastAsia="宋体" w:cs="宋体"/>
                <w:sz w:val="18"/>
                <w:szCs w:val="18"/>
              </w:rPr>
            </w:pPr>
            <w:r>
              <w:rPr>
                <w:rFonts w:ascii="宋体" w:hAnsi="宋体" w:eastAsia="宋体" w:cs="宋体"/>
                <w:spacing w:val="-1"/>
                <w:sz w:val="18"/>
                <w:szCs w:val="18"/>
              </w:rPr>
              <w:t>注：无制度或无记录不得分</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61"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76" w:line="219" w:lineRule="auto"/>
              <w:ind w:left="107"/>
              <w:rPr>
                <w:rFonts w:ascii="宋体" w:hAnsi="宋体" w:eastAsia="宋体" w:cs="宋体"/>
                <w:sz w:val="18"/>
                <w:szCs w:val="18"/>
              </w:rPr>
            </w:pPr>
            <w:r>
              <w:rPr>
                <w:rFonts w:ascii="宋体" w:hAnsi="宋体" w:eastAsia="宋体" w:cs="宋体"/>
                <w:spacing w:val="-2"/>
                <w:sz w:val="18"/>
                <w:szCs w:val="18"/>
              </w:rPr>
              <w:t>查看制度和记录</w:t>
            </w:r>
          </w:p>
        </w:tc>
      </w:tr>
    </w:tbl>
    <w:p>
      <w:pPr>
        <w:spacing w:before="207" w:line="184" w:lineRule="auto"/>
        <w:ind w:left="11624"/>
        <w:rPr>
          <w:rFonts w:ascii="宋体" w:hAnsi="宋体" w:eastAsia="宋体" w:cs="宋体"/>
          <w:sz w:val="35"/>
          <w:szCs w:val="35"/>
        </w:rPr>
      </w:pPr>
      <w:r>
        <w:rPr>
          <w:rFonts w:ascii="宋体" w:hAnsi="宋体" w:eastAsia="宋体" w:cs="宋体"/>
          <w:spacing w:val="-3"/>
          <w:sz w:val="35"/>
          <w:szCs w:val="35"/>
        </w:rPr>
        <w:t>—133—</w:t>
      </w:r>
    </w:p>
    <w:p>
      <w:pPr>
        <w:sectPr>
          <w:pgSz w:w="16830" w:h="11900"/>
          <w:pgMar w:top="1011" w:right="764" w:bottom="400" w:left="190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40"/>
        <w:gridCol w:w="640"/>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354" w:type="dxa"/>
            <w:vAlign w:val="top"/>
          </w:tcPr>
          <w:p>
            <w:pPr>
              <w:spacing w:line="269"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"https://3.4.4.4" </w:instrText>
            </w:r>
            <w:r>
              <w:fldChar w:fldCharType="separate"/>
            </w:r>
            <w:r>
              <w:rPr>
                <w:rFonts w:ascii="宋体" w:hAnsi="宋体" w:eastAsia="宋体" w:cs="宋体"/>
                <w:spacing w:val="-2"/>
                <w:sz w:val="14"/>
                <w:szCs w:val="14"/>
              </w:rPr>
              <w:t>3.4.4.4</w:t>
            </w:r>
            <w:r>
              <w:rPr>
                <w:rFonts w:ascii="宋体" w:hAnsi="宋体" w:eastAsia="宋体" w:cs="宋体"/>
                <w:spacing w:val="-2"/>
                <w:sz w:val="14"/>
                <w:szCs w:val="14"/>
              </w:rPr>
              <w:fldChar w:fldCharType="end"/>
            </w:r>
          </w:p>
        </w:tc>
        <w:tc>
          <w:tcPr>
            <w:tcW w:w="5556" w:type="dxa"/>
            <w:vAlign w:val="top"/>
          </w:tcPr>
          <w:p>
            <w:pPr>
              <w:spacing w:before="139" w:line="230" w:lineRule="auto"/>
              <w:ind w:left="93"/>
              <w:rPr>
                <w:rFonts w:ascii="宋体" w:hAnsi="宋体" w:eastAsia="宋体" w:cs="宋体"/>
                <w:sz w:val="17"/>
                <w:szCs w:val="17"/>
              </w:rPr>
            </w:pPr>
            <w:r>
              <w:rPr>
                <w:rFonts w:ascii="宋体" w:hAnsi="宋体" w:eastAsia="宋体" w:cs="宋体"/>
                <w:b/>
                <w:bCs/>
                <w:spacing w:val="-2"/>
                <w:sz w:val="17"/>
                <w:szCs w:val="17"/>
              </w:rPr>
              <w:t>消防设施每年至少进行一次专业检测，并做好维护保养，且有完整记录。</w:t>
            </w:r>
          </w:p>
          <w:p>
            <w:pPr>
              <w:spacing w:before="60" w:line="219" w:lineRule="auto"/>
              <w:ind w:left="90"/>
              <w:rPr>
                <w:rFonts w:ascii="宋体" w:hAnsi="宋体" w:eastAsia="宋体" w:cs="宋体"/>
                <w:sz w:val="18"/>
                <w:szCs w:val="18"/>
              </w:rPr>
            </w:pPr>
            <w:r>
              <w:rPr>
                <w:rFonts w:ascii="宋体" w:hAnsi="宋体" w:eastAsia="宋体" w:cs="宋体"/>
                <w:spacing w:val="-1"/>
                <w:sz w:val="18"/>
                <w:szCs w:val="18"/>
              </w:rPr>
              <w:t>注：无维护不得分，无记录或记录不完整不得分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47"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62" w:line="219" w:lineRule="auto"/>
              <w:ind w:left="117"/>
              <w:rPr>
                <w:rFonts w:ascii="宋体" w:hAnsi="宋体" w:eastAsia="宋体" w:cs="宋体"/>
                <w:sz w:val="18"/>
                <w:szCs w:val="18"/>
              </w:rPr>
            </w:pPr>
            <w:r>
              <w:rPr>
                <w:rFonts w:ascii="宋体" w:hAnsi="宋体" w:eastAsia="宋体" w:cs="宋体"/>
                <w:spacing w:val="-2"/>
                <w:sz w:val="18"/>
                <w:szCs w:val="18"/>
              </w:rPr>
              <w:t>查看维护记录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354" w:type="dxa"/>
            <w:vAlign w:val="top"/>
          </w:tcPr>
          <w:p>
            <w:pPr>
              <w:spacing w:line="434"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"https://3.4.4.5" </w:instrText>
            </w:r>
            <w:r>
              <w:fldChar w:fldCharType="separate"/>
            </w:r>
            <w:r>
              <w:rPr>
                <w:rFonts w:ascii="宋体" w:hAnsi="宋体" w:eastAsia="宋体" w:cs="宋体"/>
                <w:spacing w:val="-2"/>
                <w:sz w:val="14"/>
                <w:szCs w:val="14"/>
              </w:rPr>
              <w:t>3.4.4.5</w:t>
            </w:r>
            <w:r>
              <w:rPr>
                <w:rFonts w:ascii="宋体" w:hAnsi="宋体" w:eastAsia="宋体" w:cs="宋体"/>
                <w:spacing w:val="-2"/>
                <w:sz w:val="14"/>
                <w:szCs w:val="14"/>
              </w:rPr>
              <w:fldChar w:fldCharType="end"/>
            </w:r>
          </w:p>
        </w:tc>
        <w:tc>
          <w:tcPr>
            <w:tcW w:w="5556" w:type="dxa"/>
            <w:vAlign w:val="top"/>
          </w:tcPr>
          <w:p>
            <w:pPr>
              <w:spacing w:before="146" w:line="219" w:lineRule="auto"/>
              <w:ind w:left="93"/>
              <w:rPr>
                <w:rFonts w:ascii="宋体" w:hAnsi="宋体" w:eastAsia="宋体" w:cs="宋体"/>
                <w:sz w:val="18"/>
                <w:szCs w:val="18"/>
              </w:rPr>
            </w:pPr>
            <w:r>
              <w:rPr>
                <w:rFonts w:ascii="宋体" w:hAnsi="宋体" w:eastAsia="宋体" w:cs="宋体"/>
                <w:b/>
                <w:bCs/>
                <w:spacing w:val="-2"/>
                <w:sz w:val="18"/>
                <w:szCs w:val="18"/>
              </w:rPr>
              <w:t>每月至少组织一次防火检查，及时消除火灾隐患，有隐患整</w:t>
            </w:r>
            <w:r>
              <w:rPr>
                <w:rFonts w:ascii="宋体" w:hAnsi="宋体" w:eastAsia="宋体" w:cs="宋体"/>
                <w:b/>
                <w:bCs/>
                <w:spacing w:val="-3"/>
                <w:sz w:val="18"/>
                <w:szCs w:val="18"/>
              </w:rPr>
              <w:t>改闭环管</w:t>
            </w:r>
          </w:p>
          <w:p>
            <w:pPr>
              <w:spacing w:before="108" w:line="221" w:lineRule="auto"/>
              <w:ind w:left="93"/>
              <w:rPr>
                <w:rFonts w:ascii="宋体" w:hAnsi="宋体" w:eastAsia="宋体" w:cs="宋体"/>
                <w:sz w:val="18"/>
                <w:szCs w:val="18"/>
              </w:rPr>
            </w:pPr>
            <w:r>
              <w:rPr>
                <w:rFonts w:ascii="宋体" w:hAnsi="宋体" w:eastAsia="宋体" w:cs="宋体"/>
                <w:b/>
                <w:bCs/>
                <w:spacing w:val="19"/>
                <w:sz w:val="18"/>
                <w:szCs w:val="18"/>
              </w:rPr>
              <w:t>理记录。</w:t>
            </w:r>
          </w:p>
          <w:p>
            <w:pPr>
              <w:spacing w:before="34" w:line="219" w:lineRule="auto"/>
              <w:ind w:left="90"/>
              <w:rPr>
                <w:rFonts w:ascii="宋体" w:hAnsi="宋体" w:eastAsia="宋体" w:cs="宋体"/>
                <w:sz w:val="18"/>
                <w:szCs w:val="18"/>
              </w:rPr>
            </w:pPr>
            <w:r>
              <w:rPr>
                <w:rFonts w:ascii="宋体" w:hAnsi="宋体" w:eastAsia="宋体" w:cs="宋体"/>
                <w:spacing w:val="2"/>
                <w:sz w:val="18"/>
                <w:szCs w:val="18"/>
              </w:rPr>
              <w:t>注：1项不符合扣0.5分，扣完为止</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412"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367"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46"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"https://3.4.4.6" </w:instrText>
            </w:r>
            <w:r>
              <w:fldChar w:fldCharType="separate"/>
            </w:r>
            <w:r>
              <w:rPr>
                <w:rFonts w:ascii="宋体" w:hAnsi="宋体" w:eastAsia="宋体" w:cs="宋体"/>
                <w:spacing w:val="-2"/>
                <w:sz w:val="14"/>
                <w:szCs w:val="14"/>
              </w:rPr>
              <w:t>3.4.4.6</w:t>
            </w:r>
            <w:r>
              <w:rPr>
                <w:rFonts w:ascii="宋体" w:hAnsi="宋体" w:eastAsia="宋体" w:cs="宋体"/>
                <w:spacing w:val="-2"/>
                <w:sz w:val="14"/>
                <w:szCs w:val="14"/>
              </w:rPr>
              <w:fldChar w:fldCharType="end"/>
            </w:r>
          </w:p>
        </w:tc>
        <w:tc>
          <w:tcPr>
            <w:tcW w:w="5556" w:type="dxa"/>
            <w:vAlign w:val="top"/>
          </w:tcPr>
          <w:p>
            <w:pPr>
              <w:spacing w:before="99" w:line="240" w:lineRule="exact"/>
              <w:ind w:left="90"/>
              <w:rPr>
                <w:rFonts w:ascii="宋体" w:hAnsi="宋体" w:eastAsia="宋体" w:cs="宋体"/>
                <w:sz w:val="18"/>
                <w:szCs w:val="18"/>
              </w:rPr>
            </w:pPr>
            <w:r>
              <w:rPr>
                <w:rFonts w:ascii="宋体" w:hAnsi="宋体" w:eastAsia="宋体" w:cs="宋体"/>
                <w:spacing w:val="4"/>
                <w:position w:val="4"/>
                <w:sz w:val="18"/>
                <w:szCs w:val="18"/>
              </w:rPr>
              <w:t>每日防火巡查，夜间防火巡查不少于两次，有记</w:t>
            </w:r>
            <w:r>
              <w:rPr>
                <w:rFonts w:ascii="宋体" w:hAnsi="宋体" w:eastAsia="宋体" w:cs="宋体"/>
                <w:spacing w:val="3"/>
                <w:position w:val="4"/>
                <w:sz w:val="18"/>
                <w:szCs w:val="18"/>
              </w:rPr>
              <w:t>录。</w:t>
            </w:r>
          </w:p>
          <w:p>
            <w:pPr>
              <w:spacing w:line="219" w:lineRule="auto"/>
              <w:ind w:left="90"/>
              <w:rPr>
                <w:rFonts w:ascii="宋体" w:hAnsi="宋体" w:eastAsia="宋体" w:cs="宋体"/>
                <w:sz w:val="18"/>
                <w:szCs w:val="18"/>
              </w:rPr>
            </w:pPr>
            <w:r>
              <w:rPr>
                <w:rFonts w:ascii="宋体" w:hAnsi="宋体" w:eastAsia="宋体" w:cs="宋体"/>
                <w:spacing w:val="8"/>
                <w:sz w:val="18"/>
                <w:szCs w:val="18"/>
              </w:rPr>
              <w:t>注：缺1次记录扣0.5分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4"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9"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54" w:type="dxa"/>
            <w:vAlign w:val="top"/>
          </w:tcPr>
          <w:p>
            <w:pPr>
              <w:spacing w:line="267"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"https://3.4.4.7" </w:instrText>
            </w:r>
            <w:r>
              <w:fldChar w:fldCharType="separate"/>
            </w:r>
            <w:r>
              <w:rPr>
                <w:rFonts w:ascii="宋体" w:hAnsi="宋体" w:eastAsia="宋体" w:cs="宋体"/>
                <w:spacing w:val="-2"/>
                <w:sz w:val="14"/>
                <w:szCs w:val="14"/>
              </w:rPr>
              <w:t>3.4.4.7</w:t>
            </w:r>
            <w:r>
              <w:rPr>
                <w:rFonts w:ascii="宋体" w:hAnsi="宋体" w:eastAsia="宋体" w:cs="宋体"/>
                <w:spacing w:val="-2"/>
                <w:sz w:val="14"/>
                <w:szCs w:val="14"/>
              </w:rPr>
              <w:fldChar w:fldCharType="end"/>
            </w:r>
          </w:p>
        </w:tc>
        <w:tc>
          <w:tcPr>
            <w:tcW w:w="5556" w:type="dxa"/>
            <w:vAlign w:val="top"/>
          </w:tcPr>
          <w:p>
            <w:pPr>
              <w:spacing w:before="127" w:line="219" w:lineRule="auto"/>
              <w:ind w:left="93"/>
              <w:rPr>
                <w:rFonts w:ascii="宋体" w:hAnsi="宋体" w:eastAsia="宋体" w:cs="宋体"/>
                <w:sz w:val="18"/>
                <w:szCs w:val="18"/>
              </w:rPr>
            </w:pPr>
            <w:r>
              <w:rPr>
                <w:rFonts w:ascii="宋体" w:hAnsi="宋体" w:eastAsia="宋体" w:cs="宋体"/>
                <w:b/>
                <w:bCs/>
                <w:spacing w:val="3"/>
                <w:sz w:val="18"/>
                <w:szCs w:val="18"/>
              </w:rPr>
              <w:t>有消防演练、应急疏散和灭火预案；</w:t>
            </w:r>
          </w:p>
          <w:p>
            <w:pPr>
              <w:spacing w:before="59" w:line="219" w:lineRule="auto"/>
              <w:ind w:left="90"/>
              <w:rPr>
                <w:rFonts w:ascii="宋体" w:hAnsi="宋体" w:eastAsia="宋体" w:cs="宋体"/>
                <w:sz w:val="18"/>
                <w:szCs w:val="18"/>
              </w:rPr>
            </w:pPr>
            <w:r>
              <w:rPr>
                <w:rFonts w:ascii="宋体" w:hAnsi="宋体" w:eastAsia="宋体" w:cs="宋体"/>
                <w:spacing w:val="1"/>
                <w:sz w:val="18"/>
                <w:szCs w:val="18"/>
              </w:rPr>
              <w:t>注：1项不符合不得分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45"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59" w:line="219" w:lineRule="auto"/>
              <w:ind w:left="117"/>
              <w:rPr>
                <w:rFonts w:ascii="宋体" w:hAnsi="宋体" w:eastAsia="宋体" w:cs="宋体"/>
                <w:sz w:val="18"/>
                <w:szCs w:val="18"/>
              </w:rPr>
            </w:pPr>
            <w:r>
              <w:rPr>
                <w:rFonts w:ascii="宋体" w:hAnsi="宋体" w:eastAsia="宋体" w:cs="宋体"/>
                <w:spacing w:val="-2"/>
                <w:sz w:val="18"/>
                <w:szCs w:val="18"/>
              </w:rPr>
              <w:t>查看预案文本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48"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"https://3.4.4.8" </w:instrText>
            </w:r>
            <w:r>
              <w:fldChar w:fldCharType="separate"/>
            </w:r>
            <w:r>
              <w:rPr>
                <w:rFonts w:ascii="宋体" w:hAnsi="宋体" w:eastAsia="宋体" w:cs="宋体"/>
                <w:spacing w:val="-2"/>
                <w:sz w:val="14"/>
                <w:szCs w:val="14"/>
              </w:rPr>
              <w:t>3.4.4.8</w:t>
            </w:r>
            <w:r>
              <w:rPr>
                <w:rFonts w:ascii="宋体" w:hAnsi="宋体" w:eastAsia="宋体" w:cs="宋体"/>
                <w:spacing w:val="-2"/>
                <w:sz w:val="14"/>
                <w:szCs w:val="14"/>
              </w:rPr>
              <w:fldChar w:fldCharType="end"/>
            </w:r>
          </w:p>
        </w:tc>
        <w:tc>
          <w:tcPr>
            <w:tcW w:w="5556" w:type="dxa"/>
            <w:vAlign w:val="top"/>
          </w:tcPr>
          <w:p>
            <w:pPr>
              <w:spacing w:before="111" w:line="240" w:lineRule="exact"/>
              <w:ind w:left="90"/>
              <w:rPr>
                <w:rFonts w:ascii="宋体" w:hAnsi="宋体" w:eastAsia="宋体" w:cs="宋体"/>
                <w:sz w:val="18"/>
                <w:szCs w:val="18"/>
              </w:rPr>
            </w:pPr>
            <w:r>
              <w:rPr>
                <w:rFonts w:ascii="宋体" w:hAnsi="宋体" w:eastAsia="宋体" w:cs="宋体"/>
                <w:spacing w:val="6"/>
                <w:position w:val="4"/>
                <w:sz w:val="18"/>
                <w:szCs w:val="18"/>
              </w:rPr>
              <w:t>每半年至少开展1次消防演练。</w:t>
            </w:r>
          </w:p>
          <w:p>
            <w:pPr>
              <w:spacing w:line="219" w:lineRule="auto"/>
              <w:ind w:left="90"/>
              <w:rPr>
                <w:rFonts w:ascii="宋体" w:hAnsi="宋体" w:eastAsia="宋体" w:cs="宋体"/>
                <w:sz w:val="18"/>
                <w:szCs w:val="18"/>
              </w:rPr>
            </w:pPr>
            <w:r>
              <w:rPr>
                <w:rFonts w:ascii="宋体" w:hAnsi="宋体" w:eastAsia="宋体" w:cs="宋体"/>
                <w:spacing w:val="7"/>
                <w:sz w:val="18"/>
                <w:szCs w:val="18"/>
              </w:rPr>
              <w:t>注：缺1次记录不得分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6"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41" w:line="219" w:lineRule="auto"/>
              <w:ind w:left="117"/>
              <w:rPr>
                <w:rFonts w:ascii="宋体" w:hAnsi="宋体" w:eastAsia="宋体" w:cs="宋体"/>
                <w:sz w:val="18"/>
                <w:szCs w:val="18"/>
              </w:rPr>
            </w:pPr>
            <w:r>
              <w:rPr>
                <w:rFonts w:ascii="宋体" w:hAnsi="宋体" w:eastAsia="宋体" w:cs="宋体"/>
                <w:spacing w:val="-1"/>
                <w:sz w:val="18"/>
                <w:szCs w:val="18"/>
              </w:rPr>
              <w:t>查看1年演练记录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2F0FE"/>
            <w:vAlign w:val="top"/>
          </w:tcPr>
          <w:p>
            <w:pPr>
              <w:spacing w:before="157" w:line="183" w:lineRule="auto"/>
              <w:ind w:left="447"/>
              <w:rPr>
                <w:rFonts w:ascii="宋体" w:hAnsi="宋体" w:eastAsia="宋体" w:cs="宋体"/>
                <w:sz w:val="18"/>
                <w:szCs w:val="18"/>
              </w:rPr>
            </w:pPr>
            <w:r>
              <w:rPr>
                <w:rFonts w:ascii="宋体" w:hAnsi="宋体" w:eastAsia="宋体" w:cs="宋体"/>
                <w:b/>
                <w:bCs/>
                <w:spacing w:val="-4"/>
                <w:sz w:val="18"/>
                <w:szCs w:val="18"/>
              </w:rPr>
              <w:t>3.4.5</w:t>
            </w:r>
          </w:p>
        </w:tc>
        <w:tc>
          <w:tcPr>
            <w:tcW w:w="5556" w:type="dxa"/>
            <w:shd w:val="clear" w:color="auto" w:fill="C0EDFD"/>
            <w:vAlign w:val="top"/>
          </w:tcPr>
          <w:p>
            <w:pPr>
              <w:spacing w:before="109" w:line="219" w:lineRule="auto"/>
              <w:ind w:left="93"/>
              <w:rPr>
                <w:rFonts w:ascii="宋体" w:hAnsi="宋体" w:eastAsia="宋体" w:cs="宋体"/>
                <w:sz w:val="18"/>
                <w:szCs w:val="18"/>
              </w:rPr>
            </w:pPr>
            <w:r>
              <w:rPr>
                <w:rFonts w:ascii="宋体" w:hAnsi="宋体" w:eastAsia="宋体" w:cs="宋体"/>
                <w:b/>
                <w:bCs/>
                <w:spacing w:val="3"/>
                <w:sz w:val="18"/>
                <w:szCs w:val="18"/>
              </w:rPr>
              <w:t>特种设备管理(如无特种设备，自动得分)</w:t>
            </w:r>
          </w:p>
        </w:tc>
        <w:tc>
          <w:tcPr>
            <w:tcW w:w="719" w:type="dxa"/>
            <w:shd w:val="clear" w:color="auto" w:fill="C0ECFE"/>
            <w:vAlign w:val="top"/>
          </w:tcPr>
          <w:p>
            <w:pPr>
              <w:rPr>
                <w:rFonts w:ascii="Arial"/>
                <w:sz w:val="21"/>
              </w:rPr>
            </w:pPr>
          </w:p>
        </w:tc>
        <w:tc>
          <w:tcPr>
            <w:tcW w:w="640" w:type="dxa"/>
            <w:shd w:val="clear" w:color="auto" w:fill="BEECFE"/>
            <w:vAlign w:val="top"/>
          </w:tcPr>
          <w:p>
            <w:pPr>
              <w:rPr>
                <w:rFonts w:ascii="Arial"/>
                <w:sz w:val="21"/>
              </w:rPr>
            </w:pPr>
          </w:p>
        </w:tc>
        <w:tc>
          <w:tcPr>
            <w:tcW w:w="640" w:type="dxa"/>
            <w:shd w:val="clear" w:color="auto" w:fill="BFEBFD"/>
            <w:vAlign w:val="top"/>
          </w:tcPr>
          <w:p>
            <w:pPr>
              <w:spacing w:before="158" w:line="183" w:lineRule="auto"/>
              <w:ind w:left="265"/>
              <w:rPr>
                <w:rFonts w:ascii="宋体" w:hAnsi="宋体" w:eastAsia="宋体" w:cs="宋体"/>
                <w:sz w:val="18"/>
                <w:szCs w:val="18"/>
              </w:rPr>
            </w:pPr>
            <w:r>
              <w:rPr>
                <w:rFonts w:ascii="宋体" w:hAnsi="宋体" w:eastAsia="宋体" w:cs="宋体"/>
                <w:sz w:val="18"/>
                <w:szCs w:val="18"/>
              </w:rPr>
              <w:t>4</w:t>
            </w:r>
          </w:p>
        </w:tc>
        <w:tc>
          <w:tcPr>
            <w:tcW w:w="709" w:type="dxa"/>
            <w:shd w:val="clear" w:color="auto" w:fill="BDEAFE"/>
            <w:vAlign w:val="top"/>
          </w:tcPr>
          <w:p>
            <w:pPr>
              <w:rPr>
                <w:rFonts w:ascii="Arial"/>
                <w:sz w:val="21"/>
              </w:rPr>
            </w:pPr>
          </w:p>
        </w:tc>
        <w:tc>
          <w:tcPr>
            <w:tcW w:w="709" w:type="dxa"/>
            <w:shd w:val="clear" w:color="auto" w:fill="BBE9FC"/>
            <w:vAlign w:val="top"/>
          </w:tcPr>
          <w:p>
            <w:pPr>
              <w:rPr>
                <w:rFonts w:ascii="Arial"/>
                <w:sz w:val="21"/>
              </w:rPr>
            </w:pPr>
          </w:p>
        </w:tc>
        <w:tc>
          <w:tcPr>
            <w:tcW w:w="3852" w:type="dxa"/>
            <w:shd w:val="clear" w:color="auto" w:fill="C1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54" w:type="dxa"/>
            <w:vAlign w:val="top"/>
          </w:tcPr>
          <w:p>
            <w:pPr>
              <w:spacing w:line="348" w:lineRule="auto"/>
              <w:rPr>
                <w:rFonts w:ascii="Arial"/>
                <w:sz w:val="21"/>
              </w:rPr>
            </w:pPr>
          </w:p>
          <w:p>
            <w:pPr>
              <w:spacing w:before="46" w:line="184" w:lineRule="auto"/>
              <w:ind w:left="424"/>
              <w:rPr>
                <w:rFonts w:ascii="宋体" w:hAnsi="宋体" w:eastAsia="宋体" w:cs="宋体"/>
                <w:sz w:val="14"/>
                <w:szCs w:val="14"/>
              </w:rPr>
            </w:pPr>
            <w:r>
              <w:fldChar w:fldCharType="begin"/>
            </w:r>
            <w:r>
              <w:instrText xml:space="preserve"> HYPERLINK "https://3.4.5.1" </w:instrText>
            </w:r>
            <w:r>
              <w:fldChar w:fldCharType="separate"/>
            </w:r>
            <w:r>
              <w:rPr>
                <w:rFonts w:ascii="宋体" w:hAnsi="宋体" w:eastAsia="宋体" w:cs="宋体"/>
                <w:spacing w:val="-2"/>
                <w:sz w:val="14"/>
                <w:szCs w:val="14"/>
              </w:rPr>
              <w:t>3.4.5.1</w:t>
            </w:r>
            <w:r>
              <w:rPr>
                <w:rFonts w:ascii="宋体" w:hAnsi="宋体" w:eastAsia="宋体" w:cs="宋体"/>
                <w:spacing w:val="-2"/>
                <w:sz w:val="14"/>
                <w:szCs w:val="14"/>
              </w:rPr>
              <w:fldChar w:fldCharType="end"/>
            </w:r>
          </w:p>
        </w:tc>
        <w:tc>
          <w:tcPr>
            <w:tcW w:w="5556" w:type="dxa"/>
            <w:vAlign w:val="top"/>
          </w:tcPr>
          <w:p>
            <w:pPr>
              <w:spacing w:before="111" w:line="233" w:lineRule="auto"/>
              <w:ind w:left="90" w:right="168"/>
              <w:rPr>
                <w:rFonts w:ascii="宋体" w:hAnsi="宋体" w:eastAsia="宋体" w:cs="宋体"/>
                <w:sz w:val="18"/>
                <w:szCs w:val="18"/>
              </w:rPr>
            </w:pPr>
            <w:r>
              <w:rPr>
                <w:rFonts w:ascii="宋体" w:hAnsi="宋体" w:eastAsia="宋体" w:cs="宋体"/>
                <w:spacing w:val="2"/>
                <w:sz w:val="18"/>
                <w:szCs w:val="18"/>
              </w:rPr>
              <w:t>购置、使用和更换电梯、锅炉、压力容器(含气瓶)、压力管道等特</w:t>
            </w:r>
            <w:r>
              <w:rPr>
                <w:rFonts w:ascii="宋体" w:hAnsi="宋体" w:eastAsia="宋体" w:cs="宋体"/>
                <w:spacing w:val="5"/>
                <w:sz w:val="18"/>
                <w:szCs w:val="18"/>
              </w:rPr>
              <w:t xml:space="preserve"> </w:t>
            </w:r>
            <w:r>
              <w:rPr>
                <w:rFonts w:ascii="宋体" w:hAnsi="宋体" w:eastAsia="宋体" w:cs="宋体"/>
                <w:spacing w:val="4"/>
                <w:sz w:val="18"/>
                <w:szCs w:val="18"/>
              </w:rPr>
              <w:t>种设备，应符合安全监督管理部门的相关规定。</w:t>
            </w:r>
          </w:p>
          <w:p>
            <w:pPr>
              <w:spacing w:before="6" w:line="219" w:lineRule="auto"/>
              <w:ind w:left="90"/>
              <w:rPr>
                <w:rFonts w:ascii="宋体" w:hAnsi="宋体" w:eastAsia="宋体" w:cs="宋体"/>
                <w:sz w:val="18"/>
                <w:szCs w:val="18"/>
              </w:rPr>
            </w:pPr>
            <w:r>
              <w:rPr>
                <w:rFonts w:ascii="宋体" w:hAnsi="宋体" w:eastAsia="宋体" w:cs="宋体"/>
                <w:spacing w:val="7"/>
                <w:sz w:val="18"/>
                <w:szCs w:val="18"/>
              </w:rPr>
              <w:t>注：缺1项不符合不得分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2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82"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50" w:lineRule="auto"/>
              <w:rPr>
                <w:rFonts w:ascii="Arial"/>
                <w:sz w:val="21"/>
              </w:rPr>
            </w:pPr>
          </w:p>
          <w:p>
            <w:pPr>
              <w:spacing w:before="46" w:line="183" w:lineRule="auto"/>
              <w:ind w:left="424"/>
              <w:rPr>
                <w:rFonts w:ascii="宋体" w:hAnsi="宋体" w:eastAsia="宋体" w:cs="宋体"/>
                <w:sz w:val="14"/>
                <w:szCs w:val="14"/>
              </w:rPr>
            </w:pPr>
            <w:r>
              <w:fldChar w:fldCharType="begin"/>
            </w:r>
            <w:r>
              <w:instrText xml:space="preserve"> HYPERLINK "https://3.4.5.2" </w:instrText>
            </w:r>
            <w:r>
              <w:fldChar w:fldCharType="separate"/>
            </w:r>
            <w:r>
              <w:rPr>
                <w:rFonts w:ascii="宋体" w:hAnsi="宋体" w:eastAsia="宋体" w:cs="宋体"/>
                <w:spacing w:val="-2"/>
                <w:sz w:val="14"/>
                <w:szCs w:val="14"/>
              </w:rPr>
              <w:t>3.4.5.2</w:t>
            </w:r>
            <w:r>
              <w:rPr>
                <w:rFonts w:ascii="宋体" w:hAnsi="宋体" w:eastAsia="宋体" w:cs="宋体"/>
                <w:spacing w:val="-2"/>
                <w:sz w:val="14"/>
                <w:szCs w:val="14"/>
              </w:rPr>
              <w:fldChar w:fldCharType="end"/>
            </w:r>
          </w:p>
        </w:tc>
        <w:tc>
          <w:tcPr>
            <w:tcW w:w="5556" w:type="dxa"/>
            <w:vAlign w:val="top"/>
          </w:tcPr>
          <w:p>
            <w:pPr>
              <w:spacing w:before="103" w:line="243" w:lineRule="auto"/>
              <w:ind w:left="90" w:right="324"/>
              <w:rPr>
                <w:rFonts w:ascii="宋体" w:hAnsi="宋体" w:eastAsia="宋体" w:cs="宋体"/>
                <w:sz w:val="18"/>
                <w:szCs w:val="18"/>
              </w:rPr>
            </w:pPr>
            <w:r>
              <w:rPr>
                <w:rFonts w:ascii="宋体" w:hAnsi="宋体" w:eastAsia="宋体" w:cs="宋体"/>
                <w:spacing w:val="3"/>
                <w:sz w:val="18"/>
                <w:szCs w:val="18"/>
              </w:rPr>
              <w:t>建立特种设施、设备台帐(电梯、锅炉等)并定期自检，有记录。</w:t>
            </w:r>
            <w:r>
              <w:rPr>
                <w:rFonts w:ascii="宋体" w:hAnsi="宋体" w:eastAsia="宋体" w:cs="宋体"/>
                <w:spacing w:val="2"/>
                <w:sz w:val="18"/>
                <w:szCs w:val="18"/>
              </w:rPr>
              <w:t xml:space="preserve"> </w:t>
            </w:r>
            <w:r>
              <w:rPr>
                <w:rFonts w:ascii="宋体" w:hAnsi="宋体" w:eastAsia="宋体" w:cs="宋体"/>
                <w:sz w:val="18"/>
                <w:szCs w:val="18"/>
              </w:rPr>
              <w:t>注：无台账不得分，无自检记录扣0.5分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43"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61" w:lineRule="auto"/>
              <w:rPr>
                <w:rFonts w:ascii="Arial"/>
                <w:sz w:val="21"/>
              </w:rPr>
            </w:pPr>
          </w:p>
          <w:p>
            <w:pPr>
              <w:spacing w:before="45" w:line="183" w:lineRule="auto"/>
              <w:ind w:left="424"/>
              <w:rPr>
                <w:rFonts w:ascii="宋体" w:hAnsi="宋体" w:eastAsia="宋体" w:cs="宋体"/>
                <w:sz w:val="14"/>
                <w:szCs w:val="14"/>
              </w:rPr>
            </w:pPr>
            <w:r>
              <w:fldChar w:fldCharType="begin"/>
            </w:r>
            <w:r>
              <w:instrText xml:space="preserve"> HYPERLINK "https://3.4.5.3" </w:instrText>
            </w:r>
            <w:r>
              <w:fldChar w:fldCharType="separate"/>
            </w:r>
            <w:r>
              <w:rPr>
                <w:rFonts w:ascii="宋体" w:hAnsi="宋体" w:eastAsia="宋体" w:cs="宋体"/>
                <w:spacing w:val="-2"/>
                <w:sz w:val="14"/>
                <w:szCs w:val="14"/>
              </w:rPr>
              <w:t>3.4.5.3</w:t>
            </w:r>
            <w:r>
              <w:rPr>
                <w:rFonts w:ascii="宋体" w:hAnsi="宋体" w:eastAsia="宋体" w:cs="宋体"/>
                <w:spacing w:val="-2"/>
                <w:sz w:val="14"/>
                <w:szCs w:val="14"/>
              </w:rPr>
              <w:fldChar w:fldCharType="end"/>
            </w:r>
          </w:p>
        </w:tc>
        <w:tc>
          <w:tcPr>
            <w:tcW w:w="5556" w:type="dxa"/>
            <w:vAlign w:val="top"/>
          </w:tcPr>
          <w:p>
            <w:pPr>
              <w:spacing w:before="123" w:line="228" w:lineRule="auto"/>
              <w:ind w:left="90" w:right="66"/>
              <w:rPr>
                <w:rFonts w:ascii="宋体" w:hAnsi="宋体" w:eastAsia="宋体" w:cs="宋体"/>
                <w:sz w:val="18"/>
                <w:szCs w:val="18"/>
              </w:rPr>
            </w:pPr>
            <w:r>
              <w:rPr>
                <w:rFonts w:ascii="宋体" w:hAnsi="宋体" w:eastAsia="宋体" w:cs="宋体"/>
                <w:spacing w:val="-1"/>
                <w:sz w:val="18"/>
                <w:szCs w:val="18"/>
              </w:rPr>
              <w:t>定期接受专业单位检验，有正式检测报告并按国家相关要求在政府监</w:t>
            </w:r>
            <w:r>
              <w:rPr>
                <w:rFonts w:ascii="宋体" w:hAnsi="宋体" w:eastAsia="宋体" w:cs="宋体"/>
                <w:spacing w:val="17"/>
                <w:sz w:val="18"/>
                <w:szCs w:val="18"/>
              </w:rPr>
              <w:t xml:space="preserve"> </w:t>
            </w:r>
            <w:r>
              <w:rPr>
                <w:rFonts w:ascii="宋体" w:hAnsi="宋体" w:eastAsia="宋体" w:cs="宋体"/>
                <w:spacing w:val="11"/>
                <w:sz w:val="18"/>
                <w:szCs w:val="18"/>
              </w:rPr>
              <w:t>管部门登记备案。</w:t>
            </w:r>
          </w:p>
          <w:p>
            <w:pPr>
              <w:spacing w:before="16" w:line="219" w:lineRule="auto"/>
              <w:ind w:left="90"/>
              <w:rPr>
                <w:rFonts w:ascii="宋体" w:hAnsi="宋体" w:eastAsia="宋体" w:cs="宋体"/>
                <w:sz w:val="18"/>
                <w:szCs w:val="18"/>
              </w:rPr>
            </w:pPr>
            <w:r>
              <w:rPr>
                <w:rFonts w:ascii="宋体" w:hAnsi="宋体" w:eastAsia="宋体" w:cs="宋体"/>
                <w:spacing w:val="5"/>
                <w:sz w:val="18"/>
                <w:szCs w:val="18"/>
              </w:rPr>
              <w:t>注：发现1处不符合则不得分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60" w:lineRule="auto"/>
              <w:rPr>
                <w:rFonts w:ascii="Arial"/>
                <w:sz w:val="21"/>
              </w:rPr>
            </w:pPr>
          </w:p>
          <w:p>
            <w:pPr>
              <w:spacing w:before="45" w:line="184" w:lineRule="auto"/>
              <w:ind w:left="315"/>
              <w:rPr>
                <w:rFonts w:ascii="宋体" w:hAnsi="宋体" w:eastAsia="宋体" w:cs="宋体"/>
                <w:sz w:val="14"/>
                <w:szCs w:val="14"/>
              </w:rPr>
            </w:pPr>
            <w:r>
              <w:rPr>
                <w:rFonts w:ascii="宋体" w:hAnsi="宋体" w:eastAsia="宋体" w:cs="宋体"/>
                <w:sz w:val="14"/>
                <w:szCs w:val="14"/>
              </w:rPr>
              <w:t>1</w:t>
            </w:r>
          </w:p>
        </w:tc>
        <w:tc>
          <w:tcPr>
            <w:tcW w:w="709" w:type="dxa"/>
            <w:vAlign w:val="top"/>
          </w:tcPr>
          <w:p>
            <w:pPr>
              <w:rPr>
                <w:rFonts w:ascii="Arial"/>
                <w:sz w:val="21"/>
              </w:rPr>
            </w:pPr>
          </w:p>
        </w:tc>
        <w:tc>
          <w:tcPr>
            <w:tcW w:w="3852" w:type="dxa"/>
            <w:vAlign w:val="top"/>
          </w:tcPr>
          <w:p>
            <w:pPr>
              <w:spacing w:line="292" w:lineRule="auto"/>
              <w:rPr>
                <w:rFonts w:ascii="Arial"/>
                <w:sz w:val="21"/>
              </w:rPr>
            </w:pPr>
          </w:p>
          <w:p>
            <w:pPr>
              <w:spacing w:before="59" w:line="218" w:lineRule="auto"/>
              <w:ind w:left="117"/>
              <w:rPr>
                <w:rFonts w:ascii="宋体" w:hAnsi="宋体" w:eastAsia="宋体" w:cs="宋体"/>
                <w:sz w:val="18"/>
                <w:szCs w:val="18"/>
              </w:rPr>
            </w:pPr>
            <w:r>
              <w:rPr>
                <w:rFonts w:ascii="宋体" w:hAnsi="宋体" w:eastAsia="宋体" w:cs="宋体"/>
                <w:spacing w:val="2"/>
                <w:sz w:val="18"/>
                <w:szCs w:val="18"/>
              </w:rPr>
              <w:t>查看检测报告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54" w:type="dxa"/>
            <w:vAlign w:val="top"/>
          </w:tcPr>
          <w:p>
            <w:pPr>
              <w:spacing w:before="209" w:line="183" w:lineRule="auto"/>
              <w:ind w:left="424"/>
              <w:rPr>
                <w:rFonts w:ascii="宋体" w:hAnsi="宋体" w:eastAsia="宋体" w:cs="宋体"/>
                <w:sz w:val="14"/>
                <w:szCs w:val="14"/>
              </w:rPr>
            </w:pPr>
            <w:r>
              <w:fldChar w:fldCharType="begin"/>
            </w:r>
            <w:r>
              <w:instrText xml:space="preserve"> HYPERLINK "https://3.4.5.4" </w:instrText>
            </w:r>
            <w:r>
              <w:fldChar w:fldCharType="separate"/>
            </w:r>
            <w:r>
              <w:rPr>
                <w:rFonts w:ascii="宋体" w:hAnsi="宋体" w:eastAsia="宋体" w:cs="宋体"/>
                <w:spacing w:val="-2"/>
                <w:sz w:val="14"/>
                <w:szCs w:val="14"/>
              </w:rPr>
              <w:t>3.4.5.4</w:t>
            </w:r>
            <w:r>
              <w:rPr>
                <w:rFonts w:ascii="宋体" w:hAnsi="宋体" w:eastAsia="宋体" w:cs="宋体"/>
                <w:spacing w:val="-2"/>
                <w:sz w:val="14"/>
                <w:szCs w:val="14"/>
              </w:rPr>
              <w:fldChar w:fldCharType="end"/>
            </w:r>
          </w:p>
        </w:tc>
        <w:tc>
          <w:tcPr>
            <w:tcW w:w="5556" w:type="dxa"/>
            <w:vAlign w:val="top"/>
          </w:tcPr>
          <w:p>
            <w:pPr>
              <w:spacing w:before="153" w:line="219" w:lineRule="auto"/>
              <w:ind w:left="93"/>
              <w:rPr>
                <w:rFonts w:ascii="宋体" w:hAnsi="宋体" w:eastAsia="宋体" w:cs="宋体"/>
                <w:sz w:val="18"/>
                <w:szCs w:val="18"/>
              </w:rPr>
            </w:pPr>
            <w:r>
              <w:rPr>
                <w:rFonts w:ascii="宋体" w:hAnsi="宋体" w:eastAsia="宋体" w:cs="宋体"/>
                <w:b/>
                <w:bCs/>
                <w:spacing w:val="2"/>
                <w:sz w:val="18"/>
                <w:szCs w:val="18"/>
              </w:rPr>
              <w:t>特种设各操作人员持证上岗率100%。</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00"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55" w:line="219" w:lineRule="auto"/>
              <w:ind w:left="117"/>
              <w:rPr>
                <w:rFonts w:ascii="宋体" w:hAnsi="宋体" w:eastAsia="宋体" w:cs="宋体"/>
                <w:sz w:val="18"/>
                <w:szCs w:val="18"/>
              </w:rPr>
            </w:pPr>
            <w:r>
              <w:rPr>
                <w:rFonts w:ascii="宋体" w:hAnsi="宋体" w:eastAsia="宋体" w:cs="宋体"/>
                <w:spacing w:val="3"/>
                <w:sz w:val="18"/>
                <w:szCs w:val="18"/>
              </w:rPr>
              <w:t>查看证照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shd w:val="clear" w:color="auto" w:fill="C1F0FE"/>
            <w:vAlign w:val="top"/>
          </w:tcPr>
          <w:p>
            <w:pPr>
              <w:spacing w:before="171" w:line="183" w:lineRule="auto"/>
              <w:ind w:left="447"/>
              <w:rPr>
                <w:rFonts w:ascii="宋体" w:hAnsi="宋体" w:eastAsia="宋体" w:cs="宋体"/>
                <w:sz w:val="18"/>
                <w:szCs w:val="18"/>
              </w:rPr>
            </w:pPr>
            <w:r>
              <w:rPr>
                <w:rFonts w:ascii="宋体" w:hAnsi="宋体" w:eastAsia="宋体" w:cs="宋体"/>
                <w:b/>
                <w:bCs/>
                <w:spacing w:val="-4"/>
                <w:sz w:val="18"/>
                <w:szCs w:val="18"/>
              </w:rPr>
              <w:t>3.4.6</w:t>
            </w:r>
          </w:p>
        </w:tc>
        <w:tc>
          <w:tcPr>
            <w:tcW w:w="5556" w:type="dxa"/>
            <w:shd w:val="clear" w:color="auto" w:fill="BEECFD"/>
            <w:vAlign w:val="top"/>
          </w:tcPr>
          <w:p>
            <w:pPr>
              <w:spacing w:before="124" w:line="220" w:lineRule="auto"/>
              <w:ind w:left="93"/>
              <w:rPr>
                <w:rFonts w:ascii="宋体" w:hAnsi="宋体" w:eastAsia="宋体" w:cs="宋体"/>
                <w:sz w:val="18"/>
                <w:szCs w:val="18"/>
              </w:rPr>
            </w:pPr>
            <w:r>
              <w:rPr>
                <w:rFonts w:ascii="宋体" w:hAnsi="宋体" w:eastAsia="宋体" w:cs="宋体"/>
                <w:b/>
                <w:bCs/>
                <w:spacing w:val="-3"/>
                <w:sz w:val="18"/>
                <w:szCs w:val="18"/>
              </w:rPr>
              <w:t>视频监控系统</w:t>
            </w:r>
          </w:p>
        </w:tc>
        <w:tc>
          <w:tcPr>
            <w:tcW w:w="719" w:type="dxa"/>
            <w:shd w:val="clear" w:color="auto" w:fill="BFECFD"/>
            <w:vAlign w:val="top"/>
          </w:tcPr>
          <w:p>
            <w:pPr>
              <w:rPr>
                <w:rFonts w:ascii="Arial"/>
                <w:sz w:val="21"/>
              </w:rPr>
            </w:pPr>
          </w:p>
        </w:tc>
        <w:tc>
          <w:tcPr>
            <w:tcW w:w="640" w:type="dxa"/>
            <w:shd w:val="clear" w:color="auto" w:fill="BDECFE"/>
            <w:vAlign w:val="top"/>
          </w:tcPr>
          <w:p>
            <w:pPr>
              <w:rPr>
                <w:rFonts w:ascii="Arial"/>
                <w:sz w:val="21"/>
              </w:rPr>
            </w:pPr>
          </w:p>
        </w:tc>
        <w:tc>
          <w:tcPr>
            <w:tcW w:w="640" w:type="dxa"/>
            <w:shd w:val="clear" w:color="auto" w:fill="BBE9FB"/>
            <w:vAlign w:val="top"/>
          </w:tcPr>
          <w:p>
            <w:pPr>
              <w:spacing w:before="172" w:line="183" w:lineRule="auto"/>
              <w:ind w:left="265"/>
              <w:rPr>
                <w:rFonts w:ascii="宋体" w:hAnsi="宋体" w:eastAsia="宋体" w:cs="宋体"/>
                <w:sz w:val="18"/>
                <w:szCs w:val="18"/>
              </w:rPr>
            </w:pPr>
            <w:r>
              <w:rPr>
                <w:rFonts w:ascii="宋体" w:hAnsi="宋体" w:eastAsia="宋体" w:cs="宋体"/>
                <w:sz w:val="18"/>
                <w:szCs w:val="18"/>
              </w:rPr>
              <w:t>3</w:t>
            </w:r>
          </w:p>
        </w:tc>
        <w:tc>
          <w:tcPr>
            <w:tcW w:w="709" w:type="dxa"/>
            <w:shd w:val="clear" w:color="auto" w:fill="BBEAFD"/>
            <w:vAlign w:val="top"/>
          </w:tcPr>
          <w:p>
            <w:pPr>
              <w:rPr>
                <w:rFonts w:ascii="Arial"/>
                <w:sz w:val="21"/>
              </w:rPr>
            </w:pPr>
          </w:p>
        </w:tc>
        <w:tc>
          <w:tcPr>
            <w:tcW w:w="709" w:type="dxa"/>
            <w:shd w:val="clear" w:color="auto" w:fill="B9E9FC"/>
            <w:vAlign w:val="top"/>
          </w:tcPr>
          <w:p>
            <w:pPr>
              <w:rPr>
                <w:rFonts w:ascii="Arial"/>
                <w:sz w:val="21"/>
              </w:rPr>
            </w:pPr>
          </w:p>
        </w:tc>
        <w:tc>
          <w:tcPr>
            <w:tcW w:w="3852" w:type="dxa"/>
            <w:shd w:val="clear" w:color="auto" w:fill="BF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354" w:type="dxa"/>
            <w:vAlign w:val="top"/>
          </w:tcPr>
          <w:p>
            <w:pPr>
              <w:spacing w:line="363" w:lineRule="auto"/>
              <w:rPr>
                <w:rFonts w:ascii="Arial"/>
                <w:sz w:val="21"/>
              </w:rPr>
            </w:pPr>
          </w:p>
          <w:p>
            <w:pPr>
              <w:spacing w:before="45" w:line="184" w:lineRule="auto"/>
              <w:ind w:left="424"/>
              <w:rPr>
                <w:rFonts w:ascii="宋体" w:hAnsi="宋体" w:eastAsia="宋体" w:cs="宋体"/>
                <w:sz w:val="14"/>
                <w:szCs w:val="14"/>
              </w:rPr>
            </w:pPr>
            <w:r>
              <w:fldChar w:fldCharType="begin"/>
            </w:r>
            <w:r>
              <w:instrText xml:space="preserve"> HYPERLINK "https://3.4.6.1" </w:instrText>
            </w:r>
            <w:r>
              <w:fldChar w:fldCharType="separate"/>
            </w:r>
            <w:r>
              <w:rPr>
                <w:rFonts w:ascii="宋体" w:hAnsi="宋体" w:eastAsia="宋体" w:cs="宋体"/>
                <w:spacing w:val="-2"/>
                <w:sz w:val="14"/>
                <w:szCs w:val="14"/>
              </w:rPr>
              <w:t>3.4.6.1</w:t>
            </w:r>
            <w:r>
              <w:rPr>
                <w:rFonts w:ascii="宋体" w:hAnsi="宋体" w:eastAsia="宋体" w:cs="宋体"/>
                <w:spacing w:val="-2"/>
                <w:sz w:val="14"/>
                <w:szCs w:val="14"/>
              </w:rPr>
              <w:fldChar w:fldCharType="end"/>
            </w:r>
          </w:p>
        </w:tc>
        <w:tc>
          <w:tcPr>
            <w:tcW w:w="5556" w:type="dxa"/>
            <w:vAlign w:val="top"/>
          </w:tcPr>
          <w:p>
            <w:pPr>
              <w:spacing w:before="116" w:line="234" w:lineRule="auto"/>
              <w:ind w:left="90" w:right="62"/>
              <w:rPr>
                <w:rFonts w:ascii="宋体" w:hAnsi="宋体" w:eastAsia="宋体" w:cs="宋体"/>
                <w:sz w:val="18"/>
                <w:szCs w:val="18"/>
              </w:rPr>
            </w:pPr>
            <w:r>
              <w:rPr>
                <w:rFonts w:ascii="宋体" w:hAnsi="宋体" w:eastAsia="宋体" w:cs="宋体"/>
                <w:sz w:val="18"/>
                <w:szCs w:val="18"/>
              </w:rPr>
              <w:t>监控机房24小时有专人值守，有完善的值班记录，</w:t>
            </w:r>
            <w:r>
              <w:rPr>
                <w:rFonts w:ascii="宋体" w:hAnsi="宋体" w:eastAsia="宋体" w:cs="宋体"/>
                <w:spacing w:val="-1"/>
                <w:sz w:val="18"/>
                <w:szCs w:val="18"/>
              </w:rPr>
              <w:t>控制室入口有明显</w:t>
            </w:r>
            <w:r>
              <w:rPr>
                <w:rFonts w:ascii="宋体" w:hAnsi="宋体" w:eastAsia="宋体" w:cs="宋体"/>
                <w:sz w:val="18"/>
                <w:szCs w:val="18"/>
              </w:rPr>
              <w:t xml:space="preserve"> </w:t>
            </w:r>
            <w:r>
              <w:rPr>
                <w:rFonts w:ascii="宋体" w:hAnsi="宋体" w:eastAsia="宋体" w:cs="宋体"/>
                <w:spacing w:val="-7"/>
                <w:sz w:val="18"/>
                <w:szCs w:val="18"/>
              </w:rPr>
              <w:t>标</w:t>
            </w:r>
            <w:r>
              <w:rPr>
                <w:rFonts w:ascii="宋体" w:hAnsi="宋体" w:eastAsia="宋体" w:cs="宋体"/>
                <w:spacing w:val="-16"/>
                <w:sz w:val="18"/>
                <w:szCs w:val="18"/>
              </w:rPr>
              <w:t xml:space="preserve"> </w:t>
            </w:r>
            <w:r>
              <w:rPr>
                <w:rFonts w:ascii="宋体" w:hAnsi="宋体" w:eastAsia="宋体" w:cs="宋体"/>
                <w:spacing w:val="-7"/>
                <w:sz w:val="18"/>
                <w:szCs w:val="18"/>
              </w:rPr>
              <w:t>志</w:t>
            </w:r>
            <w:r>
              <w:rPr>
                <w:rFonts w:ascii="宋体" w:hAnsi="宋体" w:eastAsia="宋体" w:cs="宋体"/>
                <w:spacing w:val="-28"/>
                <w:sz w:val="18"/>
                <w:szCs w:val="18"/>
              </w:rPr>
              <w:t xml:space="preserve"> </w:t>
            </w:r>
            <w:r>
              <w:rPr>
                <w:rFonts w:ascii="宋体" w:hAnsi="宋体" w:eastAsia="宋体" w:cs="宋体"/>
                <w:spacing w:val="-7"/>
                <w:sz w:val="18"/>
                <w:szCs w:val="18"/>
              </w:rPr>
              <w:t>。</w:t>
            </w:r>
          </w:p>
          <w:p>
            <w:pPr>
              <w:spacing w:before="25" w:line="219" w:lineRule="auto"/>
              <w:ind w:left="90"/>
              <w:rPr>
                <w:rFonts w:ascii="宋体" w:hAnsi="宋体" w:eastAsia="宋体" w:cs="宋体"/>
                <w:sz w:val="18"/>
                <w:szCs w:val="18"/>
              </w:rPr>
            </w:pPr>
            <w:r>
              <w:rPr>
                <w:rFonts w:ascii="宋体" w:hAnsi="宋体" w:eastAsia="宋体" w:cs="宋体"/>
                <w:sz w:val="18"/>
                <w:szCs w:val="18"/>
              </w:rPr>
              <w:t>注：无记录不得分，无标志扣0.5分</w:t>
            </w:r>
          </w:p>
        </w:tc>
        <w:tc>
          <w:tcPr>
            <w:tcW w:w="71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2"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7"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现场查看，查看近一年值班记录</w:t>
            </w:r>
          </w:p>
        </w:tc>
      </w:tr>
    </w:tbl>
    <w:p>
      <w:pPr>
        <w:spacing w:before="240" w:line="184" w:lineRule="auto"/>
        <w:ind w:left="74"/>
        <w:rPr>
          <w:rFonts w:ascii="宋体" w:hAnsi="宋体" w:eastAsia="宋体" w:cs="宋体"/>
          <w:sz w:val="29"/>
          <w:szCs w:val="29"/>
        </w:rPr>
      </w:pPr>
      <w:r>
        <w:rPr>
          <w:rFonts w:ascii="宋体" w:hAnsi="宋体" w:eastAsia="宋体" w:cs="宋体"/>
          <w:spacing w:val="-2"/>
          <w:sz w:val="29"/>
          <w:szCs w:val="29"/>
        </w:rPr>
        <w:t>—134—</w:t>
      </w:r>
    </w:p>
    <w:p>
      <w:pPr>
        <w:sectPr>
          <w:pgSz w:w="16830" w:h="11900"/>
          <w:pgMar w:top="1011" w:right="764" w:bottom="400" w:left="1875" w:header="0" w:footer="0"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40"/>
        <w:gridCol w:w="629"/>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344" w:type="dxa"/>
            <w:vAlign w:val="top"/>
          </w:tcPr>
          <w:p>
            <w:pPr>
              <w:spacing w:line="288"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"https://3.4.6.2" </w:instrText>
            </w:r>
            <w:r>
              <w:fldChar w:fldCharType="separate"/>
            </w:r>
            <w:r>
              <w:rPr>
                <w:rFonts w:ascii="宋体" w:hAnsi="宋体" w:eastAsia="宋体" w:cs="宋体"/>
                <w:spacing w:val="-2"/>
                <w:sz w:val="18"/>
                <w:szCs w:val="18"/>
              </w:rPr>
              <w:t>3.4.6.2</w:t>
            </w:r>
            <w:r>
              <w:rPr>
                <w:rFonts w:ascii="宋体" w:hAnsi="宋体" w:eastAsia="宋体" w:cs="宋体"/>
                <w:spacing w:val="-2"/>
                <w:sz w:val="18"/>
                <w:szCs w:val="18"/>
              </w:rPr>
              <w:fldChar w:fldCharType="end"/>
            </w:r>
          </w:p>
        </w:tc>
        <w:tc>
          <w:tcPr>
            <w:tcW w:w="5556" w:type="dxa"/>
            <w:vAlign w:val="top"/>
          </w:tcPr>
          <w:p>
            <w:pPr>
              <w:spacing w:before="128" w:line="269" w:lineRule="auto"/>
              <w:ind w:left="103" w:right="48"/>
              <w:rPr>
                <w:rFonts w:ascii="宋体" w:hAnsi="宋体" w:eastAsia="宋体" w:cs="宋体"/>
                <w:sz w:val="18"/>
                <w:szCs w:val="18"/>
              </w:rPr>
            </w:pPr>
            <w:r>
              <w:rPr>
                <w:rFonts w:ascii="宋体" w:hAnsi="宋体" w:eastAsia="宋体" w:cs="宋体"/>
                <w:b/>
                <w:bCs/>
                <w:spacing w:val="-2"/>
                <w:sz w:val="18"/>
                <w:szCs w:val="18"/>
              </w:rPr>
              <w:t>视频监控系统覆盖敬老院内所有出入口、就餐空间和活动场所</w:t>
            </w:r>
            <w:r>
              <w:rPr>
                <w:rFonts w:ascii="宋体" w:hAnsi="宋体" w:eastAsia="宋体" w:cs="宋体"/>
                <w:b/>
                <w:bCs/>
                <w:spacing w:val="-3"/>
                <w:sz w:val="18"/>
                <w:szCs w:val="18"/>
              </w:rPr>
              <w:t>和其他</w:t>
            </w:r>
            <w:r>
              <w:rPr>
                <w:rFonts w:ascii="宋体" w:hAnsi="宋体" w:eastAsia="宋体" w:cs="宋体"/>
                <w:sz w:val="18"/>
                <w:szCs w:val="18"/>
              </w:rPr>
              <w:t xml:space="preserve"> </w:t>
            </w:r>
            <w:r>
              <w:rPr>
                <w:rFonts w:ascii="宋体" w:hAnsi="宋体" w:eastAsia="宋体" w:cs="宋体"/>
                <w:b/>
                <w:bCs/>
                <w:spacing w:val="15"/>
                <w:sz w:val="18"/>
                <w:szCs w:val="18"/>
              </w:rPr>
              <w:t>公共区域。</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8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42"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4" w:line="183" w:lineRule="auto"/>
              <w:ind w:left="345"/>
              <w:rPr>
                <w:rFonts w:ascii="宋体" w:hAnsi="宋体" w:eastAsia="宋体" w:cs="宋体"/>
                <w:sz w:val="18"/>
                <w:szCs w:val="18"/>
              </w:rPr>
            </w:pPr>
            <w:r>
              <w:fldChar w:fldCharType="begin"/>
            </w:r>
            <w:r>
              <w:instrText xml:space="preserve"> HYPERLINK "https://3.4.6.3" </w:instrText>
            </w:r>
            <w:r>
              <w:fldChar w:fldCharType="separate"/>
            </w:r>
            <w:r>
              <w:rPr>
                <w:rFonts w:ascii="宋体" w:hAnsi="宋体" w:eastAsia="宋体" w:cs="宋体"/>
                <w:spacing w:val="-2"/>
                <w:sz w:val="18"/>
                <w:szCs w:val="18"/>
              </w:rPr>
              <w:t>3.4.6.3</w:t>
            </w:r>
            <w:r>
              <w:rPr>
                <w:rFonts w:ascii="宋体" w:hAnsi="宋体" w:eastAsia="宋体" w:cs="宋体"/>
                <w:spacing w:val="-2"/>
                <w:sz w:val="18"/>
                <w:szCs w:val="18"/>
              </w:rPr>
              <w:fldChar w:fldCharType="end"/>
            </w:r>
          </w:p>
        </w:tc>
        <w:tc>
          <w:tcPr>
            <w:tcW w:w="5556" w:type="dxa"/>
            <w:vAlign w:val="top"/>
          </w:tcPr>
          <w:p>
            <w:pPr>
              <w:spacing w:before="98" w:line="238" w:lineRule="auto"/>
              <w:ind w:left="101" w:right="854"/>
              <w:rPr>
                <w:rFonts w:ascii="宋体" w:hAnsi="宋体" w:eastAsia="宋体" w:cs="宋体"/>
                <w:sz w:val="18"/>
                <w:szCs w:val="18"/>
              </w:rPr>
            </w:pPr>
            <w:r>
              <w:rPr>
                <w:rFonts w:ascii="宋体" w:hAnsi="宋体" w:eastAsia="宋体" w:cs="宋体"/>
                <w:spacing w:val="3"/>
                <w:sz w:val="18"/>
                <w:szCs w:val="18"/>
              </w:rPr>
              <w:t>监控系统能不间断录像且保持15天以上记录，定期维护。</w:t>
            </w:r>
            <w:r>
              <w:rPr>
                <w:rFonts w:ascii="宋体" w:hAnsi="宋体" w:eastAsia="宋体" w:cs="宋体"/>
                <w:spacing w:val="11"/>
                <w:sz w:val="18"/>
                <w:szCs w:val="18"/>
              </w:rPr>
              <w:t xml:space="preserve"> </w:t>
            </w:r>
            <w:r>
              <w:rPr>
                <w:rFonts w:ascii="宋体" w:hAnsi="宋体" w:eastAsia="宋体" w:cs="宋体"/>
                <w:sz w:val="18"/>
                <w:szCs w:val="18"/>
              </w:rPr>
              <w:t>注：不符合不得分，无维护记录扣0.5分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3"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28" w:line="219" w:lineRule="auto"/>
              <w:ind w:left="117"/>
              <w:rPr>
                <w:rFonts w:ascii="宋体" w:hAnsi="宋体" w:eastAsia="宋体" w:cs="宋体"/>
                <w:sz w:val="18"/>
                <w:szCs w:val="18"/>
              </w:rPr>
            </w:pPr>
            <w:r>
              <w:rPr>
                <w:rFonts w:ascii="宋体" w:hAnsi="宋体" w:eastAsia="宋体" w:cs="宋体"/>
                <w:spacing w:val="-1"/>
                <w:sz w:val="18"/>
                <w:szCs w:val="18"/>
              </w:rPr>
              <w:t>查看视频监控系统记录是否保持15天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C0EDFE"/>
            <w:vAlign w:val="top"/>
          </w:tcPr>
          <w:p>
            <w:pPr>
              <w:spacing w:before="154" w:line="183" w:lineRule="auto"/>
              <w:ind w:left="437"/>
              <w:rPr>
                <w:rFonts w:ascii="宋体" w:hAnsi="宋体" w:eastAsia="宋体" w:cs="宋体"/>
                <w:sz w:val="18"/>
                <w:szCs w:val="18"/>
              </w:rPr>
            </w:pPr>
            <w:r>
              <w:rPr>
                <w:rFonts w:ascii="宋体" w:hAnsi="宋体" w:eastAsia="宋体" w:cs="宋体"/>
                <w:b/>
                <w:bCs/>
                <w:spacing w:val="-4"/>
                <w:sz w:val="18"/>
                <w:szCs w:val="18"/>
              </w:rPr>
              <w:t>3.4.7</w:t>
            </w:r>
          </w:p>
        </w:tc>
        <w:tc>
          <w:tcPr>
            <w:tcW w:w="5556" w:type="dxa"/>
            <w:shd w:val="clear" w:color="auto" w:fill="C3EEFE"/>
            <w:vAlign w:val="top"/>
          </w:tcPr>
          <w:p>
            <w:pPr>
              <w:spacing w:before="106" w:line="219" w:lineRule="auto"/>
              <w:ind w:left="103"/>
              <w:rPr>
                <w:rFonts w:ascii="宋体" w:hAnsi="宋体" w:eastAsia="宋体" w:cs="宋体"/>
                <w:sz w:val="18"/>
                <w:szCs w:val="18"/>
              </w:rPr>
            </w:pPr>
            <w:r>
              <w:rPr>
                <w:rFonts w:ascii="宋体" w:hAnsi="宋体" w:eastAsia="宋体" w:cs="宋体"/>
                <w:b/>
                <w:bCs/>
                <w:spacing w:val="-4"/>
                <w:sz w:val="18"/>
                <w:szCs w:val="18"/>
              </w:rPr>
              <w:t>建筑安全管理</w:t>
            </w:r>
          </w:p>
        </w:tc>
        <w:tc>
          <w:tcPr>
            <w:tcW w:w="710" w:type="dxa"/>
            <w:shd w:val="clear" w:color="auto" w:fill="C2EDFE"/>
            <w:vAlign w:val="top"/>
          </w:tcPr>
          <w:p>
            <w:pPr>
              <w:rPr>
                <w:rFonts w:ascii="Arial"/>
                <w:sz w:val="21"/>
              </w:rPr>
            </w:pPr>
          </w:p>
        </w:tc>
        <w:tc>
          <w:tcPr>
            <w:tcW w:w="640" w:type="dxa"/>
            <w:shd w:val="clear" w:color="auto" w:fill="C2EDFE"/>
            <w:vAlign w:val="top"/>
          </w:tcPr>
          <w:p>
            <w:pPr>
              <w:rPr>
                <w:rFonts w:ascii="Arial"/>
                <w:sz w:val="21"/>
              </w:rPr>
            </w:pPr>
          </w:p>
        </w:tc>
        <w:tc>
          <w:tcPr>
            <w:tcW w:w="629" w:type="dxa"/>
            <w:shd w:val="clear" w:color="auto" w:fill="C3EEFE"/>
            <w:vAlign w:val="top"/>
          </w:tcPr>
          <w:p>
            <w:pPr>
              <w:spacing w:before="155" w:line="183" w:lineRule="auto"/>
              <w:ind w:left="265"/>
              <w:rPr>
                <w:rFonts w:ascii="宋体" w:hAnsi="宋体" w:eastAsia="宋体" w:cs="宋体"/>
                <w:sz w:val="18"/>
                <w:szCs w:val="18"/>
              </w:rPr>
            </w:pPr>
            <w:r>
              <w:rPr>
                <w:rFonts w:ascii="宋体" w:hAnsi="宋体" w:eastAsia="宋体" w:cs="宋体"/>
                <w:sz w:val="18"/>
                <w:szCs w:val="18"/>
              </w:rPr>
              <w:t>2</w:t>
            </w:r>
          </w:p>
        </w:tc>
        <w:tc>
          <w:tcPr>
            <w:tcW w:w="709" w:type="dxa"/>
            <w:shd w:val="clear" w:color="auto" w:fill="C4EFFE"/>
            <w:vAlign w:val="top"/>
          </w:tcPr>
          <w:p>
            <w:pPr>
              <w:rPr>
                <w:rFonts w:ascii="Arial"/>
                <w:sz w:val="21"/>
              </w:rPr>
            </w:pPr>
          </w:p>
        </w:tc>
        <w:tc>
          <w:tcPr>
            <w:tcW w:w="709" w:type="dxa"/>
            <w:shd w:val="clear" w:color="auto" w:fill="C4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5" w:line="184" w:lineRule="auto"/>
              <w:ind w:left="345"/>
              <w:rPr>
                <w:rFonts w:ascii="宋体" w:hAnsi="宋体" w:eastAsia="宋体" w:cs="宋体"/>
                <w:sz w:val="18"/>
                <w:szCs w:val="18"/>
              </w:rPr>
            </w:pPr>
            <w:r>
              <w:fldChar w:fldCharType="begin"/>
            </w:r>
            <w:r>
              <w:instrText xml:space="preserve"> HYPERLINK "https://3.4.7.1" </w:instrText>
            </w:r>
            <w:r>
              <w:fldChar w:fldCharType="separate"/>
            </w:r>
            <w:r>
              <w:rPr>
                <w:rFonts w:ascii="宋体" w:hAnsi="宋体" w:eastAsia="宋体" w:cs="宋体"/>
                <w:spacing w:val="-2"/>
                <w:sz w:val="18"/>
                <w:szCs w:val="18"/>
              </w:rPr>
              <w:t>3.4.7.1</w:t>
            </w:r>
            <w:r>
              <w:rPr>
                <w:rFonts w:ascii="宋体" w:hAnsi="宋体" w:eastAsia="宋体" w:cs="宋体"/>
                <w:spacing w:val="-2"/>
                <w:sz w:val="18"/>
                <w:szCs w:val="18"/>
              </w:rPr>
              <w:fldChar w:fldCharType="end"/>
            </w:r>
          </w:p>
        </w:tc>
        <w:tc>
          <w:tcPr>
            <w:tcW w:w="5556" w:type="dxa"/>
            <w:vAlign w:val="top"/>
          </w:tcPr>
          <w:p>
            <w:pPr>
              <w:spacing w:before="100" w:line="240" w:lineRule="exact"/>
              <w:ind w:left="101"/>
              <w:rPr>
                <w:rFonts w:ascii="宋体" w:hAnsi="宋体" w:eastAsia="宋体" w:cs="宋体"/>
                <w:sz w:val="18"/>
                <w:szCs w:val="18"/>
              </w:rPr>
            </w:pPr>
            <w:r>
              <w:rPr>
                <w:rFonts w:ascii="宋体" w:hAnsi="宋体" w:eastAsia="宋体" w:cs="宋体"/>
                <w:spacing w:val="4"/>
                <w:position w:val="4"/>
                <w:sz w:val="18"/>
                <w:szCs w:val="18"/>
              </w:rPr>
              <w:t>对建筑物进行日常巡查，发现隐患及时处理。</w:t>
            </w:r>
          </w:p>
          <w:p>
            <w:pPr>
              <w:spacing w:line="219" w:lineRule="auto"/>
              <w:ind w:left="101"/>
              <w:rPr>
                <w:rFonts w:ascii="宋体" w:hAnsi="宋体" w:eastAsia="宋体" w:cs="宋体"/>
                <w:sz w:val="18"/>
                <w:szCs w:val="18"/>
              </w:rPr>
            </w:pPr>
            <w:r>
              <w:rPr>
                <w:rFonts w:ascii="宋体" w:hAnsi="宋体" w:eastAsia="宋体" w:cs="宋体"/>
                <w:sz w:val="18"/>
                <w:szCs w:val="18"/>
              </w:rPr>
              <w:t>注：无巡查记录不得分，无处理记录扣0.5分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5"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09" w:line="230" w:lineRule="auto"/>
              <w:ind w:left="117"/>
              <w:rPr>
                <w:rFonts w:ascii="宋体" w:hAnsi="宋体" w:eastAsia="宋体" w:cs="宋体"/>
                <w:sz w:val="17"/>
                <w:szCs w:val="17"/>
              </w:rPr>
            </w:pPr>
            <w:r>
              <w:rPr>
                <w:rFonts w:ascii="宋体" w:hAnsi="宋体" w:eastAsia="宋体" w:cs="宋体"/>
                <w:spacing w:val="7"/>
                <w:sz w:val="17"/>
                <w:szCs w:val="17"/>
              </w:rPr>
              <w:t>现场查看近一年巡查及隐患处理记录，、询问工</w:t>
            </w:r>
            <w:r>
              <w:rPr>
                <w:rFonts w:ascii="宋体" w:hAnsi="宋体" w:eastAsia="宋体" w:cs="宋体"/>
                <w:spacing w:val="6"/>
                <w:sz w:val="17"/>
                <w:szCs w:val="17"/>
              </w:rPr>
              <w:t xml:space="preserve"> </w:t>
            </w:r>
            <w:r>
              <w:rPr>
                <w:rFonts w:ascii="宋体" w:hAnsi="宋体" w:eastAsia="宋体" w:cs="宋体"/>
                <w:spacing w:val="17"/>
                <w:sz w:val="17"/>
                <w:szCs w:val="17"/>
              </w:rPr>
              <w:t>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1344" w:type="dxa"/>
            <w:vAlign w:val="top"/>
          </w:tcPr>
          <w:p>
            <w:pPr>
              <w:spacing w:before="287" w:line="183" w:lineRule="auto"/>
              <w:ind w:left="345"/>
              <w:rPr>
                <w:rFonts w:ascii="宋体" w:hAnsi="宋体" w:eastAsia="宋体" w:cs="宋体"/>
                <w:sz w:val="18"/>
                <w:szCs w:val="18"/>
              </w:rPr>
            </w:pPr>
            <w:r>
              <w:fldChar w:fldCharType="begin"/>
            </w:r>
            <w:r>
              <w:instrText xml:space="preserve"> HYPERLINK "https://3.4.7.2" </w:instrText>
            </w:r>
            <w:r>
              <w:fldChar w:fldCharType="separate"/>
            </w:r>
            <w:r>
              <w:rPr>
                <w:rFonts w:ascii="宋体" w:hAnsi="宋体" w:eastAsia="宋体" w:cs="宋体"/>
                <w:spacing w:val="-2"/>
                <w:sz w:val="18"/>
                <w:szCs w:val="18"/>
              </w:rPr>
              <w:t>3.4.7.2</w:t>
            </w:r>
            <w:r>
              <w:rPr>
                <w:rFonts w:ascii="宋体" w:hAnsi="宋体" w:eastAsia="宋体" w:cs="宋体"/>
                <w:spacing w:val="-2"/>
                <w:sz w:val="18"/>
                <w:szCs w:val="18"/>
              </w:rPr>
              <w:fldChar w:fldCharType="end"/>
            </w:r>
          </w:p>
        </w:tc>
        <w:tc>
          <w:tcPr>
            <w:tcW w:w="5556" w:type="dxa"/>
            <w:vAlign w:val="top"/>
          </w:tcPr>
          <w:p>
            <w:pPr>
              <w:spacing w:before="122" w:line="220" w:lineRule="auto"/>
              <w:ind w:left="101"/>
              <w:rPr>
                <w:rFonts w:ascii="宋体" w:hAnsi="宋体" w:eastAsia="宋体" w:cs="宋体"/>
                <w:sz w:val="18"/>
                <w:szCs w:val="18"/>
              </w:rPr>
            </w:pPr>
            <w:r>
              <w:rPr>
                <w:rFonts w:ascii="宋体" w:hAnsi="宋体" w:eastAsia="宋体" w:cs="宋体"/>
                <w:spacing w:val="5"/>
                <w:sz w:val="18"/>
                <w:szCs w:val="18"/>
              </w:rPr>
              <w:t>对建筑物进行日常维护，有记录。</w:t>
            </w:r>
          </w:p>
          <w:p>
            <w:pPr>
              <w:spacing w:before="14" w:line="219" w:lineRule="auto"/>
              <w:ind w:left="101"/>
              <w:rPr>
                <w:rFonts w:ascii="宋体" w:hAnsi="宋体" w:eastAsia="宋体" w:cs="宋体"/>
                <w:sz w:val="18"/>
                <w:szCs w:val="18"/>
              </w:rPr>
            </w:pPr>
            <w:r>
              <w:rPr>
                <w:rFonts w:ascii="宋体" w:hAnsi="宋体" w:eastAsia="宋体" w:cs="宋体"/>
                <w:sz w:val="18"/>
                <w:szCs w:val="18"/>
              </w:rPr>
              <w:t>注：无记录不得分，记录不全扣0.5分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6"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41" w:line="219" w:lineRule="auto"/>
              <w:ind w:left="117"/>
              <w:rPr>
                <w:rFonts w:ascii="宋体" w:hAnsi="宋体" w:eastAsia="宋体" w:cs="宋体"/>
                <w:sz w:val="18"/>
                <w:szCs w:val="18"/>
              </w:rPr>
            </w:pPr>
            <w:r>
              <w:rPr>
                <w:rFonts w:ascii="宋体" w:hAnsi="宋体" w:eastAsia="宋体" w:cs="宋体"/>
                <w:spacing w:val="-2"/>
                <w:sz w:val="18"/>
                <w:szCs w:val="18"/>
              </w:rPr>
              <w:t>查看维护记录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D1F4F8"/>
            <w:vAlign w:val="top"/>
          </w:tcPr>
          <w:p>
            <w:pPr>
              <w:spacing w:before="157" w:line="183" w:lineRule="auto"/>
              <w:ind w:left="527"/>
              <w:rPr>
                <w:rFonts w:ascii="宋体" w:hAnsi="宋体" w:eastAsia="宋体" w:cs="宋体"/>
                <w:sz w:val="18"/>
                <w:szCs w:val="18"/>
              </w:rPr>
            </w:pPr>
            <w:r>
              <w:rPr>
                <w:rFonts w:ascii="宋体" w:hAnsi="宋体" w:eastAsia="宋体" w:cs="宋体"/>
                <w:b/>
                <w:bCs/>
                <w:color w:val="454A4B"/>
                <w:spacing w:val="-5"/>
                <w:sz w:val="18"/>
                <w:szCs w:val="18"/>
              </w:rPr>
              <w:t>3.5</w:t>
            </w:r>
          </w:p>
        </w:tc>
        <w:tc>
          <w:tcPr>
            <w:tcW w:w="5556" w:type="dxa"/>
            <w:shd w:val="clear" w:color="auto" w:fill="D1F3F5"/>
            <w:vAlign w:val="top"/>
          </w:tcPr>
          <w:p>
            <w:pPr>
              <w:spacing w:before="108" w:line="219" w:lineRule="auto"/>
              <w:ind w:left="103"/>
              <w:rPr>
                <w:rFonts w:ascii="宋体" w:hAnsi="宋体" w:eastAsia="宋体" w:cs="宋体"/>
                <w:sz w:val="18"/>
                <w:szCs w:val="18"/>
              </w:rPr>
            </w:pPr>
            <w:r>
              <w:rPr>
                <w:rFonts w:ascii="宋体" w:hAnsi="宋体" w:eastAsia="宋体" w:cs="宋体"/>
                <w:b/>
                <w:bCs/>
                <w:color w:val="586060"/>
                <w:spacing w:val="-4"/>
                <w:sz w:val="18"/>
                <w:szCs w:val="18"/>
              </w:rPr>
              <w:t>后勤管理</w:t>
            </w:r>
          </w:p>
        </w:tc>
        <w:tc>
          <w:tcPr>
            <w:tcW w:w="710" w:type="dxa"/>
            <w:shd w:val="clear" w:color="auto" w:fill="D3F4F3"/>
            <w:vAlign w:val="top"/>
          </w:tcPr>
          <w:p>
            <w:pPr>
              <w:rPr>
                <w:rFonts w:ascii="Arial"/>
                <w:sz w:val="21"/>
              </w:rPr>
            </w:pPr>
          </w:p>
        </w:tc>
        <w:tc>
          <w:tcPr>
            <w:tcW w:w="640" w:type="dxa"/>
            <w:shd w:val="clear" w:color="auto" w:fill="D2F4F3"/>
            <w:vAlign w:val="top"/>
          </w:tcPr>
          <w:p>
            <w:pPr>
              <w:spacing w:before="159" w:line="182" w:lineRule="auto"/>
              <w:ind w:left="264"/>
              <w:rPr>
                <w:rFonts w:ascii="宋体" w:hAnsi="宋体" w:eastAsia="宋体" w:cs="宋体"/>
                <w:sz w:val="18"/>
                <w:szCs w:val="18"/>
              </w:rPr>
            </w:pPr>
            <w:r>
              <w:rPr>
                <w:rFonts w:ascii="宋体" w:hAnsi="宋体" w:eastAsia="宋体" w:cs="宋体"/>
                <w:color w:val="454949"/>
                <w:sz w:val="18"/>
                <w:szCs w:val="18"/>
              </w:rPr>
              <w:t>5</w:t>
            </w:r>
          </w:p>
        </w:tc>
        <w:tc>
          <w:tcPr>
            <w:tcW w:w="629" w:type="dxa"/>
            <w:shd w:val="clear" w:color="auto" w:fill="D5F5F3"/>
            <w:vAlign w:val="top"/>
          </w:tcPr>
          <w:p>
            <w:pPr>
              <w:rPr>
                <w:rFonts w:ascii="Arial"/>
                <w:sz w:val="21"/>
              </w:rPr>
            </w:pPr>
          </w:p>
        </w:tc>
        <w:tc>
          <w:tcPr>
            <w:tcW w:w="709" w:type="dxa"/>
            <w:shd w:val="clear" w:color="auto" w:fill="D4F5F2"/>
            <w:vAlign w:val="top"/>
          </w:tcPr>
          <w:p>
            <w:pPr>
              <w:rPr>
                <w:rFonts w:ascii="Arial"/>
                <w:sz w:val="21"/>
              </w:rPr>
            </w:pPr>
          </w:p>
        </w:tc>
        <w:tc>
          <w:tcPr>
            <w:tcW w:w="709" w:type="dxa"/>
            <w:shd w:val="clear" w:color="auto" w:fill="D5F6F3"/>
            <w:vAlign w:val="top"/>
          </w:tcPr>
          <w:p>
            <w:pPr>
              <w:rPr>
                <w:rFonts w:ascii="Arial"/>
                <w:sz w:val="21"/>
              </w:rPr>
            </w:pPr>
          </w:p>
        </w:tc>
        <w:tc>
          <w:tcPr>
            <w:tcW w:w="3852" w:type="dxa"/>
            <w:shd w:val="clear" w:color="auto" w:fill="D7F6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BFECFE"/>
            <w:vAlign w:val="top"/>
          </w:tcPr>
          <w:p>
            <w:pPr>
              <w:spacing w:before="156" w:line="184" w:lineRule="auto"/>
              <w:ind w:left="437"/>
              <w:rPr>
                <w:rFonts w:ascii="宋体" w:hAnsi="宋体" w:eastAsia="宋体" w:cs="宋体"/>
                <w:sz w:val="18"/>
                <w:szCs w:val="18"/>
              </w:rPr>
            </w:pPr>
            <w:r>
              <w:rPr>
                <w:rFonts w:ascii="宋体" w:hAnsi="宋体" w:eastAsia="宋体" w:cs="宋体"/>
                <w:b/>
                <w:bCs/>
                <w:spacing w:val="-4"/>
                <w:sz w:val="18"/>
                <w:szCs w:val="18"/>
              </w:rPr>
              <w:t>3.5.1</w:t>
            </w:r>
          </w:p>
        </w:tc>
        <w:tc>
          <w:tcPr>
            <w:tcW w:w="5556" w:type="dxa"/>
            <w:shd w:val="clear" w:color="auto" w:fill="BEEBFE"/>
            <w:vAlign w:val="top"/>
          </w:tcPr>
          <w:p>
            <w:pPr>
              <w:spacing w:before="108" w:line="219" w:lineRule="auto"/>
              <w:ind w:left="103"/>
              <w:rPr>
                <w:rFonts w:ascii="宋体" w:hAnsi="宋体" w:eastAsia="宋体" w:cs="宋体"/>
                <w:sz w:val="18"/>
                <w:szCs w:val="18"/>
              </w:rPr>
            </w:pPr>
            <w:r>
              <w:rPr>
                <w:rFonts w:ascii="宋体" w:hAnsi="宋体" w:eastAsia="宋体" w:cs="宋体"/>
                <w:b/>
                <w:bCs/>
                <w:spacing w:val="-4"/>
                <w:sz w:val="18"/>
                <w:szCs w:val="18"/>
              </w:rPr>
              <w:t>后勤管理制度</w:t>
            </w:r>
          </w:p>
        </w:tc>
        <w:tc>
          <w:tcPr>
            <w:tcW w:w="710" w:type="dxa"/>
            <w:shd w:val="clear" w:color="auto" w:fill="C0EDFE"/>
            <w:vAlign w:val="top"/>
          </w:tcPr>
          <w:p>
            <w:pPr>
              <w:rPr>
                <w:rFonts w:ascii="Arial"/>
                <w:sz w:val="21"/>
              </w:rPr>
            </w:pPr>
          </w:p>
        </w:tc>
        <w:tc>
          <w:tcPr>
            <w:tcW w:w="640" w:type="dxa"/>
            <w:shd w:val="clear" w:color="auto" w:fill="C0ECFD"/>
            <w:vAlign w:val="top"/>
          </w:tcPr>
          <w:p>
            <w:pPr>
              <w:rPr>
                <w:rFonts w:ascii="Arial"/>
                <w:sz w:val="21"/>
              </w:rPr>
            </w:pPr>
          </w:p>
        </w:tc>
        <w:tc>
          <w:tcPr>
            <w:tcW w:w="629" w:type="dxa"/>
            <w:shd w:val="clear" w:color="auto" w:fill="C0EDFD"/>
            <w:vAlign w:val="top"/>
          </w:tcPr>
          <w:p>
            <w:pPr>
              <w:spacing w:before="159" w:line="182" w:lineRule="auto"/>
              <w:ind w:left="265"/>
              <w:rPr>
                <w:rFonts w:ascii="宋体" w:hAnsi="宋体" w:eastAsia="宋体" w:cs="宋体"/>
                <w:sz w:val="18"/>
                <w:szCs w:val="18"/>
              </w:rPr>
            </w:pPr>
            <w:r>
              <w:rPr>
                <w:rFonts w:ascii="宋体" w:hAnsi="宋体" w:eastAsia="宋体" w:cs="宋体"/>
                <w:sz w:val="18"/>
                <w:szCs w:val="18"/>
              </w:rPr>
              <w:t>5</w:t>
            </w:r>
          </w:p>
        </w:tc>
        <w:tc>
          <w:tcPr>
            <w:tcW w:w="709" w:type="dxa"/>
            <w:shd w:val="clear" w:color="auto" w:fill="C0EDFE"/>
            <w:vAlign w:val="top"/>
          </w:tcPr>
          <w:p>
            <w:pPr>
              <w:rPr>
                <w:rFonts w:ascii="Arial"/>
                <w:sz w:val="21"/>
              </w:rPr>
            </w:pPr>
          </w:p>
        </w:tc>
        <w:tc>
          <w:tcPr>
            <w:tcW w:w="709" w:type="dxa"/>
            <w:shd w:val="clear" w:color="auto" w:fill="C0EDFD"/>
            <w:vAlign w:val="top"/>
          </w:tcPr>
          <w:p>
            <w:pPr>
              <w:rPr>
                <w:rFonts w:ascii="Arial"/>
                <w:sz w:val="21"/>
              </w:rPr>
            </w:pPr>
          </w:p>
        </w:tc>
        <w:tc>
          <w:tcPr>
            <w:tcW w:w="3852" w:type="dxa"/>
            <w:shd w:val="clear" w:color="auto" w:fill="C0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7" w:line="184" w:lineRule="auto"/>
              <w:ind w:left="345"/>
              <w:rPr>
                <w:rFonts w:ascii="宋体" w:hAnsi="宋体" w:eastAsia="宋体" w:cs="宋体"/>
                <w:sz w:val="18"/>
                <w:szCs w:val="18"/>
              </w:rPr>
            </w:pPr>
            <w:r>
              <w:fldChar w:fldCharType="begin"/>
            </w:r>
            <w:r>
              <w:instrText xml:space="preserve"> HYPERLINK "https://3.5.1.1" </w:instrText>
            </w:r>
            <w:r>
              <w:fldChar w:fldCharType="separate"/>
            </w:r>
            <w:r>
              <w:rPr>
                <w:rFonts w:ascii="宋体" w:hAnsi="宋体" w:eastAsia="宋体" w:cs="宋体"/>
                <w:spacing w:val="-2"/>
                <w:sz w:val="18"/>
                <w:szCs w:val="18"/>
              </w:rPr>
              <w:t>3.5.1.1</w:t>
            </w:r>
            <w:r>
              <w:rPr>
                <w:rFonts w:ascii="宋体" w:hAnsi="宋体" w:eastAsia="宋体" w:cs="宋体"/>
                <w:spacing w:val="-2"/>
                <w:sz w:val="18"/>
                <w:szCs w:val="18"/>
              </w:rPr>
              <w:fldChar w:fldCharType="end"/>
            </w:r>
          </w:p>
        </w:tc>
        <w:tc>
          <w:tcPr>
            <w:tcW w:w="5556" w:type="dxa"/>
            <w:vAlign w:val="top"/>
          </w:tcPr>
          <w:p>
            <w:pPr>
              <w:spacing w:before="151" w:line="206" w:lineRule="auto"/>
              <w:ind w:left="101"/>
              <w:rPr>
                <w:rFonts w:ascii="宋体" w:hAnsi="宋体" w:eastAsia="宋体" w:cs="宋体"/>
                <w:sz w:val="18"/>
                <w:szCs w:val="18"/>
              </w:rPr>
            </w:pPr>
            <w:r>
              <w:rPr>
                <w:rFonts w:ascii="宋体" w:hAnsi="宋体" w:eastAsia="宋体" w:cs="宋体"/>
                <w:spacing w:val="5"/>
                <w:sz w:val="18"/>
                <w:szCs w:val="18"/>
              </w:rPr>
              <w:t>有物资采购和管理制度，建立台账。</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注：无制度或无台账不得分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2" w:line="219" w:lineRule="auto"/>
              <w:ind w:left="11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8" w:line="184" w:lineRule="auto"/>
              <w:ind w:left="345"/>
              <w:rPr>
                <w:rFonts w:ascii="宋体" w:hAnsi="宋体" w:eastAsia="宋体" w:cs="宋体"/>
                <w:sz w:val="18"/>
                <w:szCs w:val="18"/>
              </w:rPr>
            </w:pPr>
            <w:r>
              <w:fldChar w:fldCharType="begin"/>
            </w:r>
            <w:r>
              <w:instrText xml:space="preserve"> HYPERLINK "https://3.5.1.2" </w:instrText>
            </w:r>
            <w:r>
              <w:fldChar w:fldCharType="separate"/>
            </w:r>
            <w:r>
              <w:rPr>
                <w:rFonts w:ascii="宋体" w:hAnsi="宋体" w:eastAsia="宋体" w:cs="宋体"/>
                <w:spacing w:val="-2"/>
                <w:sz w:val="18"/>
                <w:szCs w:val="18"/>
              </w:rPr>
              <w:t>3.5.1.2</w:t>
            </w:r>
            <w:r>
              <w:rPr>
                <w:rFonts w:ascii="宋体" w:hAnsi="宋体" w:eastAsia="宋体" w:cs="宋体"/>
                <w:spacing w:val="-2"/>
                <w:sz w:val="18"/>
                <w:szCs w:val="18"/>
              </w:rPr>
              <w:fldChar w:fldCharType="end"/>
            </w:r>
          </w:p>
        </w:tc>
        <w:tc>
          <w:tcPr>
            <w:tcW w:w="5556" w:type="dxa"/>
            <w:vAlign w:val="top"/>
          </w:tcPr>
          <w:p>
            <w:pPr>
              <w:spacing w:before="123" w:line="215" w:lineRule="auto"/>
              <w:ind w:left="101"/>
              <w:rPr>
                <w:rFonts w:ascii="宋体" w:hAnsi="宋体" w:eastAsia="宋体" w:cs="宋体"/>
                <w:sz w:val="18"/>
                <w:szCs w:val="18"/>
              </w:rPr>
            </w:pPr>
            <w:r>
              <w:rPr>
                <w:rFonts w:ascii="宋体" w:hAnsi="宋体" w:eastAsia="宋体" w:cs="宋体"/>
                <w:spacing w:val="3"/>
                <w:sz w:val="18"/>
                <w:szCs w:val="18"/>
              </w:rPr>
              <w:t>有库房管理制度，建立库房物资出/入库记录，账物相符。</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注：无制度不得分，无记录扣0.5分，1处账物不相符扣0.5分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3" w:line="219" w:lineRule="auto"/>
              <w:ind w:left="11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1344" w:type="dxa"/>
            <w:vAlign w:val="top"/>
          </w:tcPr>
          <w:p>
            <w:pPr>
              <w:spacing w:before="279" w:line="184" w:lineRule="auto"/>
              <w:ind w:left="345"/>
              <w:rPr>
                <w:rFonts w:ascii="宋体" w:hAnsi="宋体" w:eastAsia="宋体" w:cs="宋体"/>
                <w:sz w:val="18"/>
                <w:szCs w:val="18"/>
              </w:rPr>
            </w:pPr>
            <w:r>
              <w:fldChar w:fldCharType="begin"/>
            </w:r>
            <w:r>
              <w:instrText xml:space="preserve"> HYPERLINK "https://3.5.1.3" </w:instrText>
            </w:r>
            <w:r>
              <w:fldChar w:fldCharType="separate"/>
            </w:r>
            <w:r>
              <w:rPr>
                <w:rFonts w:ascii="宋体" w:hAnsi="宋体" w:eastAsia="宋体" w:cs="宋体"/>
                <w:spacing w:val="-2"/>
                <w:sz w:val="18"/>
                <w:szCs w:val="18"/>
              </w:rPr>
              <w:t>3.5.1.3</w:t>
            </w:r>
            <w:r>
              <w:rPr>
                <w:rFonts w:ascii="宋体" w:hAnsi="宋体" w:eastAsia="宋体" w:cs="宋体"/>
                <w:spacing w:val="-2"/>
                <w:sz w:val="18"/>
                <w:szCs w:val="18"/>
              </w:rPr>
              <w:fldChar w:fldCharType="end"/>
            </w:r>
          </w:p>
        </w:tc>
        <w:tc>
          <w:tcPr>
            <w:tcW w:w="5556" w:type="dxa"/>
            <w:vAlign w:val="top"/>
          </w:tcPr>
          <w:p>
            <w:pPr>
              <w:spacing w:before="123" w:line="228" w:lineRule="auto"/>
              <w:ind w:left="101" w:right="1034"/>
              <w:rPr>
                <w:rFonts w:ascii="宋体" w:hAnsi="宋体" w:eastAsia="宋体" w:cs="宋体"/>
                <w:sz w:val="18"/>
                <w:szCs w:val="18"/>
              </w:rPr>
            </w:pPr>
            <w:r>
              <w:rPr>
                <w:rFonts w:ascii="宋体" w:hAnsi="宋体" w:eastAsia="宋体" w:cs="宋体"/>
                <w:spacing w:val="3"/>
                <w:sz w:val="18"/>
                <w:szCs w:val="18"/>
              </w:rPr>
              <w:t>设施设备定期检测维护，有维护流程规范及应急预案。</w:t>
            </w:r>
            <w:r>
              <w:rPr>
                <w:rFonts w:ascii="宋体" w:hAnsi="宋体" w:eastAsia="宋体" w:cs="宋体"/>
                <w:spacing w:val="17"/>
                <w:sz w:val="18"/>
                <w:szCs w:val="18"/>
              </w:rPr>
              <w:t xml:space="preserve"> </w:t>
            </w:r>
            <w:r>
              <w:rPr>
                <w:rFonts w:ascii="宋体" w:hAnsi="宋体" w:eastAsia="宋体" w:cs="宋体"/>
                <w:spacing w:val="4"/>
                <w:sz w:val="18"/>
                <w:szCs w:val="18"/>
              </w:rPr>
              <w:t>注：无维护流程规范或无应急预案的，不得分。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0"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4" w:line="219" w:lineRule="auto"/>
              <w:ind w:left="11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344"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"https://3.5.1.4" </w:instrText>
            </w:r>
            <w:r>
              <w:fldChar w:fldCharType="separate"/>
            </w:r>
            <w:r>
              <w:rPr>
                <w:rFonts w:ascii="宋体" w:hAnsi="宋体" w:eastAsia="宋体" w:cs="宋体"/>
                <w:spacing w:val="-2"/>
                <w:sz w:val="18"/>
                <w:szCs w:val="18"/>
              </w:rPr>
              <w:t>3.5.1.4</w:t>
            </w:r>
            <w:r>
              <w:rPr>
                <w:rFonts w:ascii="宋体" w:hAnsi="宋体" w:eastAsia="宋体" w:cs="宋体"/>
                <w:spacing w:val="-2"/>
                <w:sz w:val="18"/>
                <w:szCs w:val="18"/>
              </w:rPr>
              <w:fldChar w:fldCharType="end"/>
            </w:r>
          </w:p>
        </w:tc>
        <w:tc>
          <w:tcPr>
            <w:tcW w:w="5556" w:type="dxa"/>
            <w:vAlign w:val="top"/>
          </w:tcPr>
          <w:p>
            <w:pPr>
              <w:spacing w:before="135" w:line="219" w:lineRule="auto"/>
              <w:ind w:left="101"/>
              <w:rPr>
                <w:rFonts w:ascii="宋体" w:hAnsi="宋体" w:eastAsia="宋体" w:cs="宋体"/>
                <w:sz w:val="18"/>
                <w:szCs w:val="18"/>
              </w:rPr>
            </w:pPr>
            <w:r>
              <w:rPr>
                <w:rFonts w:ascii="宋体" w:hAnsi="宋体" w:eastAsia="宋体" w:cs="宋体"/>
                <w:spacing w:val="4"/>
                <w:sz w:val="18"/>
                <w:szCs w:val="18"/>
              </w:rPr>
              <w:t>建立设施设备档案，有维护记录及检查维修记录。</w:t>
            </w:r>
          </w:p>
          <w:p>
            <w:pPr>
              <w:spacing w:before="4" w:line="245" w:lineRule="auto"/>
              <w:ind w:left="101"/>
              <w:rPr>
                <w:rFonts w:ascii="宋体" w:hAnsi="宋体" w:eastAsia="宋体" w:cs="宋体"/>
                <w:sz w:val="17"/>
                <w:szCs w:val="17"/>
              </w:rPr>
            </w:pPr>
            <w:r>
              <w:rPr>
                <w:rFonts w:ascii="宋体" w:hAnsi="宋体" w:eastAsia="宋体" w:cs="宋体"/>
                <w:spacing w:val="9"/>
                <w:sz w:val="17"/>
                <w:szCs w:val="17"/>
              </w:rPr>
              <w:t>有设施设备维护记录及检查维修记录，对包括但不限于床、轮椅、</w:t>
            </w:r>
            <w:r>
              <w:rPr>
                <w:rFonts w:ascii="宋体" w:hAnsi="宋体" w:eastAsia="宋体" w:cs="宋体"/>
                <w:spacing w:val="8"/>
                <w:sz w:val="17"/>
                <w:szCs w:val="17"/>
              </w:rPr>
              <w:t>抽</w:t>
            </w:r>
            <w:r>
              <w:rPr>
                <w:rFonts w:ascii="宋体" w:hAnsi="宋体" w:eastAsia="宋体" w:cs="宋体"/>
                <w:sz w:val="17"/>
                <w:szCs w:val="17"/>
              </w:rPr>
              <w:t xml:space="preserve">  </w:t>
            </w:r>
            <w:r>
              <w:rPr>
                <w:rFonts w:ascii="宋体" w:hAnsi="宋体" w:eastAsia="宋体" w:cs="宋体"/>
                <w:spacing w:val="8"/>
                <w:sz w:val="17"/>
                <w:szCs w:val="17"/>
              </w:rPr>
              <w:t>痰机、血压计、制氧机、灯具、电器用品、生活辅助器具、康复器材</w:t>
            </w:r>
            <w:r>
              <w:rPr>
                <w:rFonts w:ascii="宋体" w:hAnsi="宋体" w:eastAsia="宋体" w:cs="宋体"/>
                <w:spacing w:val="4"/>
                <w:sz w:val="17"/>
                <w:szCs w:val="17"/>
              </w:rPr>
              <w:t xml:space="preserve">  </w:t>
            </w:r>
            <w:r>
              <w:rPr>
                <w:rFonts w:ascii="宋体" w:hAnsi="宋体" w:eastAsia="宋体" w:cs="宋体"/>
                <w:spacing w:val="8"/>
                <w:sz w:val="17"/>
                <w:szCs w:val="17"/>
              </w:rPr>
              <w:t>等设施设备定期检测维护，有记录。对血糖机保养、血氧仪保养、血</w:t>
            </w:r>
            <w:r>
              <w:rPr>
                <w:rFonts w:ascii="宋体" w:hAnsi="宋体" w:eastAsia="宋体" w:cs="宋体"/>
                <w:spacing w:val="3"/>
                <w:sz w:val="17"/>
                <w:szCs w:val="17"/>
              </w:rPr>
              <w:t xml:space="preserve">  </w:t>
            </w:r>
            <w:r>
              <w:rPr>
                <w:rFonts w:ascii="宋体" w:hAnsi="宋体" w:eastAsia="宋体" w:cs="宋体"/>
                <w:spacing w:val="11"/>
                <w:sz w:val="17"/>
                <w:szCs w:val="17"/>
              </w:rPr>
              <w:t>压计保养每年定期做仪器校正，并留存纪录。如有制氧机、氧气瓶、</w:t>
            </w:r>
          </w:p>
          <w:p>
            <w:pPr>
              <w:spacing w:before="58" w:line="206" w:lineRule="auto"/>
              <w:ind w:left="101"/>
              <w:rPr>
                <w:rFonts w:ascii="宋体" w:hAnsi="宋体" w:eastAsia="宋体" w:cs="宋体"/>
                <w:sz w:val="18"/>
                <w:szCs w:val="18"/>
              </w:rPr>
            </w:pPr>
            <w:r>
              <w:rPr>
                <w:rFonts w:ascii="宋体" w:hAnsi="宋体" w:eastAsia="宋体" w:cs="宋体"/>
                <w:spacing w:val="3"/>
                <w:sz w:val="18"/>
                <w:szCs w:val="18"/>
              </w:rPr>
              <w:t>雾化机等专业医用设备，应定期进行功能监测并记录。</w:t>
            </w:r>
          </w:p>
          <w:p>
            <w:pPr>
              <w:spacing w:line="219" w:lineRule="auto"/>
              <w:ind w:left="101"/>
              <w:rPr>
                <w:rFonts w:ascii="宋体" w:hAnsi="宋体" w:eastAsia="宋体" w:cs="宋体"/>
                <w:sz w:val="18"/>
                <w:szCs w:val="18"/>
              </w:rPr>
            </w:pPr>
            <w:r>
              <w:rPr>
                <w:rFonts w:ascii="宋体" w:hAnsi="宋体" w:eastAsia="宋体" w:cs="宋体"/>
                <w:spacing w:val="4"/>
                <w:sz w:val="18"/>
                <w:szCs w:val="18"/>
              </w:rPr>
              <w:t>注：无维护记录或检查记录不得分，缺1项记</w:t>
            </w:r>
            <w:r>
              <w:rPr>
                <w:rFonts w:ascii="宋体" w:hAnsi="宋体" w:eastAsia="宋体" w:cs="宋体"/>
                <w:spacing w:val="3"/>
                <w:sz w:val="18"/>
                <w:szCs w:val="18"/>
              </w:rPr>
              <w:t>录扣0.5分。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查看档案及维护、维修记录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vAlign w:val="top"/>
          </w:tcPr>
          <w:p>
            <w:pPr>
              <w:spacing w:before="282" w:line="184" w:lineRule="auto"/>
              <w:ind w:left="345"/>
              <w:rPr>
                <w:rFonts w:ascii="宋体" w:hAnsi="宋体" w:eastAsia="宋体" w:cs="宋体"/>
                <w:sz w:val="18"/>
                <w:szCs w:val="18"/>
              </w:rPr>
            </w:pPr>
            <w:r>
              <w:fldChar w:fldCharType="begin"/>
            </w:r>
            <w:r>
              <w:instrText xml:space="preserve"> HYPERLINK "https://3.5.1.5" </w:instrText>
            </w:r>
            <w:r>
              <w:fldChar w:fldCharType="separate"/>
            </w:r>
            <w:r>
              <w:rPr>
                <w:rFonts w:ascii="宋体" w:hAnsi="宋体" w:eastAsia="宋体" w:cs="宋体"/>
                <w:spacing w:val="-2"/>
                <w:sz w:val="18"/>
                <w:szCs w:val="18"/>
              </w:rPr>
              <w:t>3.5.1.5</w:t>
            </w:r>
            <w:r>
              <w:rPr>
                <w:rFonts w:ascii="宋体" w:hAnsi="宋体" w:eastAsia="宋体" w:cs="宋体"/>
                <w:spacing w:val="-2"/>
                <w:sz w:val="18"/>
                <w:szCs w:val="18"/>
              </w:rPr>
              <w:fldChar w:fldCharType="end"/>
            </w:r>
          </w:p>
        </w:tc>
        <w:tc>
          <w:tcPr>
            <w:tcW w:w="5556" w:type="dxa"/>
            <w:vAlign w:val="top"/>
          </w:tcPr>
          <w:p>
            <w:pPr>
              <w:spacing w:before="146" w:line="226" w:lineRule="auto"/>
              <w:ind w:left="101"/>
              <w:rPr>
                <w:rFonts w:ascii="宋体" w:hAnsi="宋体" w:eastAsia="宋体" w:cs="宋体"/>
                <w:sz w:val="18"/>
                <w:szCs w:val="18"/>
              </w:rPr>
            </w:pPr>
            <w:r>
              <w:rPr>
                <w:rFonts w:ascii="宋体" w:hAnsi="宋体" w:eastAsia="宋体" w:cs="宋体"/>
                <w:spacing w:val="5"/>
                <w:sz w:val="18"/>
                <w:szCs w:val="18"/>
              </w:rPr>
              <w:t>做好废弃物管理制度，并执行有记录。</w:t>
            </w:r>
          </w:p>
          <w:p>
            <w:pPr>
              <w:spacing w:line="219" w:lineRule="auto"/>
              <w:ind w:left="101"/>
              <w:rPr>
                <w:rFonts w:ascii="宋体" w:hAnsi="宋体" w:eastAsia="宋体" w:cs="宋体"/>
                <w:sz w:val="18"/>
                <w:szCs w:val="18"/>
              </w:rPr>
            </w:pPr>
            <w:r>
              <w:rPr>
                <w:rFonts w:ascii="宋体" w:hAnsi="宋体" w:eastAsia="宋体" w:cs="宋体"/>
                <w:spacing w:val="-1"/>
                <w:sz w:val="18"/>
                <w:szCs w:val="18"/>
              </w:rPr>
              <w:t>注：无制度或无记录不得分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3"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7" w:line="219" w:lineRule="auto"/>
              <w:ind w:left="117"/>
              <w:rPr>
                <w:rFonts w:ascii="宋体" w:hAnsi="宋体" w:eastAsia="宋体" w:cs="宋体"/>
                <w:sz w:val="18"/>
                <w:szCs w:val="18"/>
              </w:rPr>
            </w:pPr>
            <w:r>
              <w:rPr>
                <w:rFonts w:ascii="宋体" w:hAnsi="宋体" w:eastAsia="宋体" w:cs="宋体"/>
                <w:spacing w:val="-2"/>
                <w:sz w:val="18"/>
                <w:szCs w:val="18"/>
              </w:rPr>
              <w:t>查看记录</w:t>
            </w:r>
          </w:p>
        </w:tc>
      </w:tr>
    </w:tbl>
    <w:p>
      <w:pPr>
        <w:spacing w:before="267" w:line="184" w:lineRule="auto"/>
        <w:ind w:left="11635"/>
        <w:rPr>
          <w:rFonts w:ascii="宋体" w:hAnsi="宋体" w:eastAsia="宋体" w:cs="宋体"/>
          <w:sz w:val="35"/>
          <w:szCs w:val="35"/>
        </w:rPr>
      </w:pPr>
      <w:r>
        <w:rPr>
          <w:rFonts w:ascii="宋体" w:hAnsi="宋体" w:eastAsia="宋体" w:cs="宋体"/>
          <w:spacing w:val="-3"/>
          <w:sz w:val="35"/>
          <w:szCs w:val="35"/>
        </w:rPr>
        <w:t>—135—</w:t>
      </w:r>
    </w:p>
    <w:p>
      <w:pPr>
        <w:sectPr>
          <w:pgSz w:w="16830" w:h="11900"/>
          <w:pgMar w:top="1011" w:right="755" w:bottom="400" w:left="1914" w:header="0" w:footer="0" w:gutter="0"/>
          <w:cols w:space="720" w:num="1"/>
        </w:sectPr>
      </w:pPr>
    </w:p>
    <w:p/>
    <w:p/>
    <w:p>
      <w:pPr>
        <w:spacing w:line="6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40"/>
        <w:gridCol w:w="630"/>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354" w:type="dxa"/>
            <w:vAlign w:val="top"/>
          </w:tcPr>
          <w:p>
            <w:pPr>
              <w:spacing w:line="317"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"https://3.5.1.6" </w:instrText>
            </w:r>
            <w:r>
              <w:fldChar w:fldCharType="separate"/>
            </w:r>
            <w:r>
              <w:rPr>
                <w:rFonts w:ascii="宋体" w:hAnsi="宋体" w:eastAsia="宋体" w:cs="宋体"/>
                <w:spacing w:val="-2"/>
                <w:sz w:val="18"/>
                <w:szCs w:val="18"/>
              </w:rPr>
              <w:t>3.5.1.6</w:t>
            </w:r>
            <w:r>
              <w:rPr>
                <w:rFonts w:ascii="宋体" w:hAnsi="宋体" w:eastAsia="宋体" w:cs="宋体"/>
                <w:spacing w:val="-2"/>
                <w:sz w:val="18"/>
                <w:szCs w:val="18"/>
              </w:rPr>
              <w:fldChar w:fldCharType="end"/>
            </w:r>
          </w:p>
        </w:tc>
        <w:tc>
          <w:tcPr>
            <w:tcW w:w="5556" w:type="dxa"/>
            <w:vAlign w:val="top"/>
          </w:tcPr>
          <w:p>
            <w:pPr>
              <w:spacing w:before="82" w:line="219" w:lineRule="auto"/>
              <w:ind w:left="91"/>
              <w:rPr>
                <w:rFonts w:ascii="宋体" w:hAnsi="宋体" w:eastAsia="宋体" w:cs="宋体"/>
                <w:sz w:val="18"/>
                <w:szCs w:val="18"/>
              </w:rPr>
            </w:pPr>
            <w:r>
              <w:rPr>
                <w:rFonts w:ascii="宋体" w:hAnsi="宋体" w:eastAsia="宋体" w:cs="宋体"/>
                <w:spacing w:val="1"/>
                <w:sz w:val="18"/>
                <w:szCs w:val="18"/>
              </w:rPr>
              <w:t>有捐赠物品登记明细表、分配登记表，按捐赠方</w:t>
            </w:r>
            <w:r>
              <w:rPr>
                <w:rFonts w:ascii="宋体" w:hAnsi="宋体" w:eastAsia="宋体" w:cs="宋体"/>
                <w:sz w:val="18"/>
                <w:szCs w:val="18"/>
              </w:rPr>
              <w:t>意愿和相关规定使用</w:t>
            </w:r>
          </w:p>
          <w:p>
            <w:pPr>
              <w:spacing w:before="67" w:line="194" w:lineRule="auto"/>
              <w:ind w:left="91"/>
              <w:rPr>
                <w:rFonts w:ascii="宋体" w:hAnsi="宋体" w:eastAsia="宋体" w:cs="宋体"/>
                <w:sz w:val="18"/>
                <w:szCs w:val="18"/>
              </w:rPr>
            </w:pPr>
            <w:r>
              <w:rPr>
                <w:rFonts w:ascii="宋体" w:hAnsi="宋体" w:eastAsia="宋体" w:cs="宋体"/>
                <w:spacing w:val="18"/>
                <w:sz w:val="18"/>
                <w:szCs w:val="18"/>
              </w:rPr>
              <w:t>受赠物品：</w:t>
            </w:r>
          </w:p>
          <w:p>
            <w:pPr>
              <w:spacing w:line="219" w:lineRule="auto"/>
              <w:ind w:left="91"/>
              <w:rPr>
                <w:rFonts w:ascii="宋体" w:hAnsi="宋体" w:eastAsia="宋体" w:cs="宋体"/>
                <w:sz w:val="18"/>
                <w:szCs w:val="18"/>
              </w:rPr>
            </w:pPr>
            <w:r>
              <w:rPr>
                <w:rFonts w:ascii="宋体" w:hAnsi="宋体" w:eastAsia="宋体" w:cs="宋体"/>
                <w:spacing w:val="4"/>
                <w:sz w:val="18"/>
                <w:szCs w:val="18"/>
              </w:rPr>
              <w:t>注：缺1项登记表扣0.5分，扣完为止</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31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272"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查看明细表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54" w:type="dxa"/>
            <w:shd w:val="clear" w:color="auto" w:fill="D4F6FA"/>
            <w:vAlign w:val="top"/>
          </w:tcPr>
          <w:p>
            <w:pPr>
              <w:spacing w:before="143" w:line="183" w:lineRule="auto"/>
              <w:ind w:left="537"/>
              <w:rPr>
                <w:rFonts w:ascii="宋体" w:hAnsi="宋体" w:eastAsia="宋体" w:cs="宋体"/>
                <w:sz w:val="18"/>
                <w:szCs w:val="18"/>
              </w:rPr>
            </w:pPr>
            <w:r>
              <w:rPr>
                <w:rFonts w:ascii="宋体" w:hAnsi="宋体" w:eastAsia="宋体" w:cs="宋体"/>
                <w:b/>
                <w:bCs/>
                <w:color w:val="494D4D"/>
                <w:spacing w:val="-5"/>
                <w:sz w:val="18"/>
                <w:szCs w:val="18"/>
              </w:rPr>
              <w:t>3.6</w:t>
            </w:r>
          </w:p>
        </w:tc>
        <w:tc>
          <w:tcPr>
            <w:tcW w:w="5556" w:type="dxa"/>
            <w:shd w:val="clear" w:color="auto" w:fill="D4F5F6"/>
            <w:vAlign w:val="top"/>
          </w:tcPr>
          <w:p>
            <w:pPr>
              <w:spacing w:before="94" w:line="218" w:lineRule="auto"/>
              <w:ind w:left="93"/>
              <w:rPr>
                <w:rFonts w:ascii="宋体" w:hAnsi="宋体" w:eastAsia="宋体" w:cs="宋体"/>
                <w:sz w:val="18"/>
                <w:szCs w:val="18"/>
              </w:rPr>
            </w:pPr>
            <w:r>
              <w:rPr>
                <w:rFonts w:ascii="宋体" w:hAnsi="宋体" w:eastAsia="宋体" w:cs="宋体"/>
                <w:b/>
                <w:bCs/>
                <w:spacing w:val="2"/>
                <w:sz w:val="18"/>
                <w:szCs w:val="18"/>
              </w:rPr>
              <w:t>评价与改进</w:t>
            </w:r>
          </w:p>
        </w:tc>
        <w:tc>
          <w:tcPr>
            <w:tcW w:w="719" w:type="dxa"/>
            <w:shd w:val="clear" w:color="auto" w:fill="D2F4F1"/>
            <w:vAlign w:val="top"/>
          </w:tcPr>
          <w:p>
            <w:pPr>
              <w:rPr>
                <w:rFonts w:ascii="Arial"/>
                <w:sz w:val="21"/>
              </w:rPr>
            </w:pPr>
          </w:p>
        </w:tc>
        <w:tc>
          <w:tcPr>
            <w:tcW w:w="640" w:type="dxa"/>
            <w:shd w:val="clear" w:color="auto" w:fill="D1F3EF"/>
            <w:vAlign w:val="top"/>
          </w:tcPr>
          <w:p>
            <w:pPr>
              <w:spacing w:before="143" w:line="184" w:lineRule="auto"/>
              <w:ind w:left="226"/>
              <w:rPr>
                <w:rFonts w:ascii="宋体" w:hAnsi="宋体" w:eastAsia="宋体" w:cs="宋体"/>
                <w:sz w:val="18"/>
                <w:szCs w:val="18"/>
              </w:rPr>
            </w:pPr>
            <w:r>
              <w:rPr>
                <w:rFonts w:ascii="宋体" w:hAnsi="宋体" w:eastAsia="宋体" w:cs="宋体"/>
                <w:color w:val="3E4141"/>
                <w:spacing w:val="-6"/>
                <w:sz w:val="18"/>
                <w:szCs w:val="18"/>
              </w:rPr>
              <w:t>10</w:t>
            </w:r>
          </w:p>
        </w:tc>
        <w:tc>
          <w:tcPr>
            <w:tcW w:w="630" w:type="dxa"/>
            <w:shd w:val="clear" w:color="auto" w:fill="D1F3EF"/>
            <w:vAlign w:val="top"/>
          </w:tcPr>
          <w:p>
            <w:pPr>
              <w:rPr>
                <w:rFonts w:ascii="Arial"/>
                <w:sz w:val="21"/>
              </w:rPr>
            </w:pPr>
          </w:p>
        </w:tc>
        <w:tc>
          <w:tcPr>
            <w:tcW w:w="710" w:type="dxa"/>
            <w:shd w:val="clear" w:color="auto" w:fill="D0F3EE"/>
            <w:vAlign w:val="top"/>
          </w:tcPr>
          <w:p>
            <w:pPr>
              <w:rPr>
                <w:rFonts w:ascii="Arial"/>
                <w:sz w:val="21"/>
              </w:rPr>
            </w:pPr>
          </w:p>
        </w:tc>
        <w:tc>
          <w:tcPr>
            <w:tcW w:w="709" w:type="dxa"/>
            <w:shd w:val="clear" w:color="auto" w:fill="D0F3ED"/>
            <w:vAlign w:val="top"/>
          </w:tcPr>
          <w:p>
            <w:pPr>
              <w:rPr>
                <w:rFonts w:ascii="Arial"/>
                <w:sz w:val="21"/>
              </w:rPr>
            </w:pPr>
          </w:p>
        </w:tc>
        <w:tc>
          <w:tcPr>
            <w:tcW w:w="3862" w:type="dxa"/>
            <w:shd w:val="clear" w:color="auto" w:fill="D4F3E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3F0FE"/>
            <w:vAlign w:val="top"/>
          </w:tcPr>
          <w:p>
            <w:pPr>
              <w:spacing w:before="152" w:line="184" w:lineRule="auto"/>
              <w:ind w:left="447"/>
              <w:rPr>
                <w:rFonts w:ascii="宋体" w:hAnsi="宋体" w:eastAsia="宋体" w:cs="宋体"/>
                <w:sz w:val="18"/>
                <w:szCs w:val="18"/>
              </w:rPr>
            </w:pPr>
            <w:r>
              <w:rPr>
                <w:rFonts w:ascii="宋体" w:hAnsi="宋体" w:eastAsia="宋体" w:cs="宋体"/>
                <w:b/>
                <w:bCs/>
                <w:spacing w:val="-4"/>
                <w:sz w:val="18"/>
                <w:szCs w:val="18"/>
              </w:rPr>
              <w:t>3.6.1</w:t>
            </w:r>
          </w:p>
        </w:tc>
        <w:tc>
          <w:tcPr>
            <w:tcW w:w="5556" w:type="dxa"/>
            <w:shd w:val="clear" w:color="auto" w:fill="BEECFD"/>
            <w:vAlign w:val="top"/>
          </w:tcPr>
          <w:p>
            <w:pPr>
              <w:spacing w:before="106" w:line="220" w:lineRule="auto"/>
              <w:ind w:left="93"/>
              <w:rPr>
                <w:rFonts w:ascii="宋体" w:hAnsi="宋体" w:eastAsia="宋体" w:cs="宋体"/>
                <w:sz w:val="18"/>
                <w:szCs w:val="18"/>
              </w:rPr>
            </w:pPr>
            <w:r>
              <w:rPr>
                <w:rFonts w:ascii="宋体" w:hAnsi="宋体" w:eastAsia="宋体" w:cs="宋体"/>
                <w:b/>
                <w:bCs/>
                <w:spacing w:val="3"/>
                <w:sz w:val="18"/>
                <w:szCs w:val="18"/>
              </w:rPr>
              <w:t>投诉处理</w:t>
            </w:r>
          </w:p>
        </w:tc>
        <w:tc>
          <w:tcPr>
            <w:tcW w:w="719" w:type="dxa"/>
            <w:shd w:val="clear" w:color="auto" w:fill="BFECFC"/>
            <w:vAlign w:val="top"/>
          </w:tcPr>
          <w:p>
            <w:pPr>
              <w:rPr>
                <w:rFonts w:ascii="Arial"/>
                <w:sz w:val="21"/>
              </w:rPr>
            </w:pPr>
          </w:p>
        </w:tc>
        <w:tc>
          <w:tcPr>
            <w:tcW w:w="640" w:type="dxa"/>
            <w:shd w:val="clear" w:color="auto" w:fill="BEEBFD"/>
            <w:vAlign w:val="top"/>
          </w:tcPr>
          <w:p>
            <w:pPr>
              <w:rPr>
                <w:rFonts w:ascii="Arial"/>
                <w:sz w:val="21"/>
              </w:rPr>
            </w:pPr>
          </w:p>
        </w:tc>
        <w:tc>
          <w:tcPr>
            <w:tcW w:w="630" w:type="dxa"/>
            <w:shd w:val="clear" w:color="auto" w:fill="BEEBFD"/>
            <w:vAlign w:val="top"/>
          </w:tcPr>
          <w:p>
            <w:pPr>
              <w:spacing w:before="154" w:line="183" w:lineRule="auto"/>
              <w:ind w:left="266"/>
              <w:rPr>
                <w:rFonts w:ascii="宋体" w:hAnsi="宋体" w:eastAsia="宋体" w:cs="宋体"/>
                <w:sz w:val="18"/>
                <w:szCs w:val="18"/>
              </w:rPr>
            </w:pPr>
            <w:r>
              <w:rPr>
                <w:rFonts w:ascii="宋体" w:hAnsi="宋体" w:eastAsia="宋体" w:cs="宋体"/>
                <w:sz w:val="18"/>
                <w:szCs w:val="18"/>
              </w:rPr>
              <w:t>3</w:t>
            </w:r>
          </w:p>
        </w:tc>
        <w:tc>
          <w:tcPr>
            <w:tcW w:w="710" w:type="dxa"/>
            <w:shd w:val="clear" w:color="auto" w:fill="BDEAFD"/>
            <w:vAlign w:val="top"/>
          </w:tcPr>
          <w:p>
            <w:pPr>
              <w:rPr>
                <w:rFonts w:ascii="Arial"/>
                <w:sz w:val="21"/>
              </w:rPr>
            </w:pPr>
          </w:p>
        </w:tc>
        <w:tc>
          <w:tcPr>
            <w:tcW w:w="709" w:type="dxa"/>
            <w:shd w:val="clear" w:color="auto" w:fill="BBEAFD"/>
            <w:vAlign w:val="top"/>
          </w:tcPr>
          <w:p>
            <w:pPr>
              <w:rPr>
                <w:rFonts w:ascii="Arial"/>
                <w:sz w:val="21"/>
              </w:rPr>
            </w:pPr>
          </w:p>
        </w:tc>
        <w:tc>
          <w:tcPr>
            <w:tcW w:w="386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54" w:type="dxa"/>
            <w:vAlign w:val="top"/>
          </w:tcPr>
          <w:p>
            <w:pPr>
              <w:spacing w:before="253" w:line="184" w:lineRule="auto"/>
              <w:ind w:left="354"/>
              <w:rPr>
                <w:rFonts w:ascii="宋体" w:hAnsi="宋体" w:eastAsia="宋体" w:cs="宋体"/>
                <w:sz w:val="18"/>
                <w:szCs w:val="18"/>
              </w:rPr>
            </w:pPr>
            <w:r>
              <w:fldChar w:fldCharType="begin"/>
            </w:r>
            <w:r>
              <w:instrText xml:space="preserve"> HYPERLINK "https://3.6.1.1" </w:instrText>
            </w:r>
            <w:r>
              <w:fldChar w:fldCharType="separate"/>
            </w:r>
            <w:r>
              <w:rPr>
                <w:rFonts w:ascii="宋体" w:hAnsi="宋体" w:eastAsia="宋体" w:cs="宋体"/>
                <w:spacing w:val="-2"/>
                <w:sz w:val="18"/>
                <w:szCs w:val="18"/>
              </w:rPr>
              <w:t>3.6.1.1</w:t>
            </w:r>
            <w:r>
              <w:rPr>
                <w:rFonts w:ascii="宋体" w:hAnsi="宋体" w:eastAsia="宋体" w:cs="宋体"/>
                <w:spacing w:val="-2"/>
                <w:sz w:val="18"/>
                <w:szCs w:val="18"/>
              </w:rPr>
              <w:fldChar w:fldCharType="end"/>
            </w:r>
          </w:p>
        </w:tc>
        <w:tc>
          <w:tcPr>
            <w:tcW w:w="5556" w:type="dxa"/>
            <w:vAlign w:val="top"/>
          </w:tcPr>
          <w:p>
            <w:pPr>
              <w:spacing w:before="89" w:line="220" w:lineRule="auto"/>
              <w:ind w:left="91"/>
              <w:rPr>
                <w:rFonts w:ascii="宋体" w:hAnsi="宋体" w:eastAsia="宋体" w:cs="宋体"/>
                <w:sz w:val="18"/>
                <w:szCs w:val="18"/>
              </w:rPr>
            </w:pPr>
            <w:r>
              <w:rPr>
                <w:rFonts w:ascii="宋体" w:hAnsi="宋体" w:eastAsia="宋体" w:cs="宋体"/>
                <w:spacing w:val="6"/>
                <w:sz w:val="18"/>
                <w:szCs w:val="18"/>
              </w:rPr>
              <w:t>有投诉处理制度和处理流程。</w:t>
            </w:r>
          </w:p>
          <w:p>
            <w:pPr>
              <w:spacing w:before="35" w:line="219" w:lineRule="auto"/>
              <w:ind w:left="91"/>
              <w:rPr>
                <w:rFonts w:ascii="宋体" w:hAnsi="宋体" w:eastAsia="宋体" w:cs="宋体"/>
                <w:sz w:val="18"/>
                <w:szCs w:val="18"/>
              </w:rPr>
            </w:pPr>
            <w:r>
              <w:rPr>
                <w:rFonts w:ascii="宋体" w:hAnsi="宋体" w:eastAsia="宋体" w:cs="宋体"/>
                <w:spacing w:val="1"/>
                <w:sz w:val="18"/>
                <w:szCs w:val="18"/>
              </w:rPr>
              <w:t>注：无制度不得分，无流程扣0.5分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253"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08" w:line="219" w:lineRule="auto"/>
              <w:ind w:left="107"/>
              <w:rPr>
                <w:rFonts w:ascii="宋体" w:hAnsi="宋体" w:eastAsia="宋体" w:cs="宋体"/>
                <w:sz w:val="18"/>
                <w:szCs w:val="18"/>
              </w:rPr>
            </w:pPr>
            <w:r>
              <w:rPr>
                <w:rFonts w:ascii="宋体" w:hAnsi="宋体" w:eastAsia="宋体" w:cs="宋体"/>
                <w:spacing w:val="-2"/>
                <w:sz w:val="18"/>
                <w:szCs w:val="18"/>
              </w:rPr>
              <w:t>查看制度、流程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64" w:line="184" w:lineRule="auto"/>
              <w:ind w:left="354"/>
              <w:rPr>
                <w:rFonts w:ascii="宋体" w:hAnsi="宋体" w:eastAsia="宋体" w:cs="宋体"/>
                <w:sz w:val="18"/>
                <w:szCs w:val="18"/>
              </w:rPr>
            </w:pPr>
            <w:r>
              <w:fldChar w:fldCharType="begin"/>
            </w:r>
            <w:r>
              <w:instrText xml:space="preserve"> HYPERLINK "https://3.6.1.2" </w:instrText>
            </w:r>
            <w:r>
              <w:fldChar w:fldCharType="separate"/>
            </w:r>
            <w:r>
              <w:rPr>
                <w:rFonts w:ascii="宋体" w:hAnsi="宋体" w:eastAsia="宋体" w:cs="宋体"/>
                <w:spacing w:val="-2"/>
                <w:sz w:val="18"/>
                <w:szCs w:val="18"/>
              </w:rPr>
              <w:t>3.6.1.2</w:t>
            </w:r>
            <w:r>
              <w:rPr>
                <w:rFonts w:ascii="宋体" w:hAnsi="宋体" w:eastAsia="宋体" w:cs="宋体"/>
                <w:spacing w:val="-2"/>
                <w:sz w:val="18"/>
                <w:szCs w:val="18"/>
              </w:rPr>
              <w:fldChar w:fldCharType="end"/>
            </w:r>
          </w:p>
        </w:tc>
        <w:tc>
          <w:tcPr>
            <w:tcW w:w="5556" w:type="dxa"/>
            <w:vAlign w:val="top"/>
          </w:tcPr>
          <w:p>
            <w:pPr>
              <w:spacing w:before="90" w:line="245" w:lineRule="auto"/>
              <w:ind w:left="91"/>
              <w:rPr>
                <w:rFonts w:ascii="宋体" w:hAnsi="宋体" w:eastAsia="宋体" w:cs="宋体"/>
                <w:sz w:val="17"/>
                <w:szCs w:val="17"/>
              </w:rPr>
            </w:pPr>
            <w:r>
              <w:rPr>
                <w:rFonts w:ascii="宋体" w:hAnsi="宋体" w:eastAsia="宋体" w:cs="宋体"/>
                <w:spacing w:val="12"/>
                <w:sz w:val="17"/>
                <w:szCs w:val="17"/>
              </w:rPr>
              <w:t>意见箱设置于醒目处，每周开启一次，对所提</w:t>
            </w:r>
            <w:r>
              <w:rPr>
                <w:rFonts w:ascii="宋体" w:hAnsi="宋体" w:eastAsia="宋体" w:cs="宋体"/>
                <w:spacing w:val="11"/>
                <w:sz w:val="17"/>
                <w:szCs w:val="17"/>
              </w:rPr>
              <w:t>意见有反馈、有记录。</w:t>
            </w:r>
            <w:r>
              <w:rPr>
                <w:rFonts w:ascii="宋体" w:hAnsi="宋体" w:eastAsia="宋体" w:cs="宋体"/>
                <w:sz w:val="17"/>
                <w:szCs w:val="17"/>
              </w:rPr>
              <w:t xml:space="preserve"> </w:t>
            </w:r>
            <w:r>
              <w:rPr>
                <w:rFonts w:ascii="宋体" w:hAnsi="宋体" w:eastAsia="宋体" w:cs="宋体"/>
                <w:spacing w:val="7"/>
                <w:sz w:val="17"/>
                <w:szCs w:val="17"/>
              </w:rPr>
              <w:t>注；无意见箱不得分，无记录扣0.5分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264"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19" w:line="230" w:lineRule="auto"/>
              <w:ind w:left="107"/>
              <w:rPr>
                <w:rFonts w:ascii="宋体" w:hAnsi="宋体" w:eastAsia="宋体" w:cs="宋体"/>
                <w:sz w:val="17"/>
                <w:szCs w:val="17"/>
              </w:rPr>
            </w:pPr>
            <w:r>
              <w:rPr>
                <w:rFonts w:ascii="宋体" w:hAnsi="宋体" w:eastAsia="宋体" w:cs="宋体"/>
                <w:spacing w:val="8"/>
                <w:sz w:val="17"/>
                <w:szCs w:val="17"/>
              </w:rPr>
              <w:t>现场查看、查看反馈记录、询问老年人是否知晓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354" w:type="dxa"/>
            <w:vAlign w:val="top"/>
          </w:tcPr>
          <w:p>
            <w:pPr>
              <w:spacing w:before="255" w:line="184" w:lineRule="auto"/>
              <w:ind w:left="354"/>
              <w:rPr>
                <w:rFonts w:ascii="宋体" w:hAnsi="宋体" w:eastAsia="宋体" w:cs="宋体"/>
                <w:sz w:val="18"/>
                <w:szCs w:val="18"/>
              </w:rPr>
            </w:pPr>
            <w:r>
              <w:fldChar w:fldCharType="begin"/>
            </w:r>
            <w:r>
              <w:instrText xml:space="preserve"> HYPERLINK "https://3.6.1.3" </w:instrText>
            </w:r>
            <w:r>
              <w:fldChar w:fldCharType="separate"/>
            </w:r>
            <w:r>
              <w:rPr>
                <w:rFonts w:ascii="宋体" w:hAnsi="宋体" w:eastAsia="宋体" w:cs="宋体"/>
                <w:spacing w:val="-2"/>
                <w:sz w:val="18"/>
                <w:szCs w:val="18"/>
              </w:rPr>
              <w:t>3.6.1.3</w:t>
            </w:r>
            <w:r>
              <w:rPr>
                <w:rFonts w:ascii="宋体" w:hAnsi="宋体" w:eastAsia="宋体" w:cs="宋体"/>
                <w:spacing w:val="-2"/>
                <w:sz w:val="18"/>
                <w:szCs w:val="18"/>
              </w:rPr>
              <w:fldChar w:fldCharType="end"/>
            </w:r>
          </w:p>
        </w:tc>
        <w:tc>
          <w:tcPr>
            <w:tcW w:w="5556" w:type="dxa"/>
            <w:vAlign w:val="top"/>
          </w:tcPr>
          <w:p>
            <w:pPr>
              <w:spacing w:before="80" w:line="236" w:lineRule="auto"/>
              <w:ind w:left="91"/>
              <w:rPr>
                <w:rFonts w:ascii="宋体" w:hAnsi="宋体" w:eastAsia="宋体" w:cs="宋体"/>
                <w:sz w:val="18"/>
                <w:szCs w:val="18"/>
              </w:rPr>
            </w:pPr>
            <w:r>
              <w:rPr>
                <w:rFonts w:ascii="宋体" w:hAnsi="宋体" w:eastAsia="宋体" w:cs="宋体"/>
                <w:spacing w:val="4"/>
                <w:sz w:val="18"/>
                <w:szCs w:val="18"/>
              </w:rPr>
              <w:t>院长等主要管理人员及时接待投诉，有记录。</w:t>
            </w:r>
          </w:p>
          <w:p>
            <w:pPr>
              <w:spacing w:line="219" w:lineRule="auto"/>
              <w:ind w:left="91"/>
              <w:rPr>
                <w:rFonts w:ascii="宋体" w:hAnsi="宋体" w:eastAsia="宋体" w:cs="宋体"/>
                <w:sz w:val="18"/>
                <w:szCs w:val="18"/>
              </w:rPr>
            </w:pPr>
            <w:r>
              <w:rPr>
                <w:rFonts w:ascii="宋体" w:hAnsi="宋体" w:eastAsia="宋体" w:cs="宋体"/>
                <w:spacing w:val="-1"/>
                <w:sz w:val="18"/>
                <w:szCs w:val="18"/>
              </w:rPr>
              <w:t>注：无记录不得分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255"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10" w:line="219" w:lineRule="auto"/>
              <w:ind w:left="107"/>
              <w:rPr>
                <w:rFonts w:ascii="宋体" w:hAnsi="宋体" w:eastAsia="宋体" w:cs="宋体"/>
                <w:sz w:val="18"/>
                <w:szCs w:val="18"/>
              </w:rPr>
            </w:pPr>
            <w:r>
              <w:rPr>
                <w:rFonts w:ascii="宋体" w:hAnsi="宋体" w:eastAsia="宋体" w:cs="宋体"/>
                <w:spacing w:val="-1"/>
                <w:sz w:val="18"/>
                <w:szCs w:val="18"/>
              </w:rPr>
              <w:t>询问老年人是否知晓、查看记录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54" w:type="dxa"/>
            <w:shd w:val="clear" w:color="auto" w:fill="C2EFFE"/>
            <w:vAlign w:val="top"/>
          </w:tcPr>
          <w:p>
            <w:pPr>
              <w:spacing w:before="156" w:line="183" w:lineRule="auto"/>
              <w:ind w:left="447"/>
              <w:rPr>
                <w:rFonts w:ascii="宋体" w:hAnsi="宋体" w:eastAsia="宋体" w:cs="宋体"/>
                <w:sz w:val="18"/>
                <w:szCs w:val="18"/>
              </w:rPr>
            </w:pPr>
            <w:r>
              <w:rPr>
                <w:rFonts w:ascii="宋体" w:hAnsi="宋体" w:eastAsia="宋体" w:cs="宋体"/>
                <w:b/>
                <w:bCs/>
                <w:spacing w:val="-4"/>
                <w:sz w:val="18"/>
                <w:szCs w:val="18"/>
              </w:rPr>
              <w:t>3.6.2</w:t>
            </w:r>
          </w:p>
        </w:tc>
        <w:tc>
          <w:tcPr>
            <w:tcW w:w="5556" w:type="dxa"/>
            <w:shd w:val="clear" w:color="auto" w:fill="BFECFE"/>
            <w:vAlign w:val="top"/>
          </w:tcPr>
          <w:p>
            <w:pPr>
              <w:spacing w:before="108" w:line="219" w:lineRule="auto"/>
              <w:ind w:left="93"/>
              <w:rPr>
                <w:rFonts w:ascii="宋体" w:hAnsi="宋体" w:eastAsia="宋体" w:cs="宋体"/>
                <w:sz w:val="18"/>
                <w:szCs w:val="18"/>
              </w:rPr>
            </w:pPr>
            <w:r>
              <w:rPr>
                <w:rFonts w:ascii="宋体" w:hAnsi="宋体" w:eastAsia="宋体" w:cs="宋体"/>
                <w:b/>
                <w:bCs/>
                <w:spacing w:val="2"/>
                <w:sz w:val="18"/>
                <w:szCs w:val="18"/>
              </w:rPr>
              <w:t>满意度测评</w:t>
            </w:r>
          </w:p>
        </w:tc>
        <w:tc>
          <w:tcPr>
            <w:tcW w:w="719" w:type="dxa"/>
            <w:shd w:val="clear" w:color="auto" w:fill="BEECFD"/>
            <w:vAlign w:val="top"/>
          </w:tcPr>
          <w:p>
            <w:pPr>
              <w:rPr>
                <w:rFonts w:ascii="Arial"/>
                <w:sz w:val="21"/>
              </w:rPr>
            </w:pPr>
          </w:p>
        </w:tc>
        <w:tc>
          <w:tcPr>
            <w:tcW w:w="640" w:type="dxa"/>
            <w:shd w:val="clear" w:color="auto" w:fill="BEEBFD"/>
            <w:vAlign w:val="top"/>
          </w:tcPr>
          <w:p>
            <w:pPr>
              <w:rPr>
                <w:rFonts w:ascii="Arial"/>
                <w:sz w:val="21"/>
              </w:rPr>
            </w:pPr>
          </w:p>
        </w:tc>
        <w:tc>
          <w:tcPr>
            <w:tcW w:w="630" w:type="dxa"/>
            <w:shd w:val="clear" w:color="auto" w:fill="BEEBFD"/>
            <w:vAlign w:val="top"/>
          </w:tcPr>
          <w:p>
            <w:pPr>
              <w:spacing w:before="157" w:line="183" w:lineRule="auto"/>
              <w:ind w:left="266"/>
              <w:rPr>
                <w:rFonts w:ascii="宋体" w:hAnsi="宋体" w:eastAsia="宋体" w:cs="宋体"/>
                <w:sz w:val="18"/>
                <w:szCs w:val="18"/>
              </w:rPr>
            </w:pPr>
            <w:r>
              <w:rPr>
                <w:rFonts w:ascii="宋体" w:hAnsi="宋体" w:eastAsia="宋体" w:cs="宋体"/>
                <w:sz w:val="18"/>
                <w:szCs w:val="18"/>
              </w:rPr>
              <w:t>3</w:t>
            </w:r>
          </w:p>
        </w:tc>
        <w:tc>
          <w:tcPr>
            <w:tcW w:w="710" w:type="dxa"/>
            <w:shd w:val="clear" w:color="auto" w:fill="BEEBFD"/>
            <w:vAlign w:val="top"/>
          </w:tcPr>
          <w:p>
            <w:pPr>
              <w:rPr>
                <w:rFonts w:ascii="Arial"/>
                <w:sz w:val="21"/>
              </w:rPr>
            </w:pPr>
          </w:p>
        </w:tc>
        <w:tc>
          <w:tcPr>
            <w:tcW w:w="709" w:type="dxa"/>
            <w:shd w:val="clear" w:color="auto" w:fill="BBE9FB"/>
            <w:vAlign w:val="top"/>
          </w:tcPr>
          <w:p>
            <w:pPr>
              <w:rPr>
                <w:rFonts w:ascii="Arial"/>
                <w:sz w:val="21"/>
              </w:rPr>
            </w:pPr>
          </w:p>
        </w:tc>
        <w:tc>
          <w:tcPr>
            <w:tcW w:w="3862" w:type="dxa"/>
            <w:shd w:val="clear" w:color="auto" w:fill="C1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vAlign w:val="top"/>
          </w:tcPr>
          <w:p>
            <w:pPr>
              <w:spacing w:before="157" w:line="184" w:lineRule="auto"/>
              <w:ind w:left="354"/>
              <w:rPr>
                <w:rFonts w:ascii="宋体" w:hAnsi="宋体" w:eastAsia="宋体" w:cs="宋体"/>
                <w:sz w:val="18"/>
                <w:szCs w:val="18"/>
              </w:rPr>
            </w:pPr>
            <w:r>
              <w:fldChar w:fldCharType="begin"/>
            </w:r>
            <w:r>
              <w:instrText xml:space="preserve"> HYPERLINK "https://3.6.2.1" </w:instrText>
            </w:r>
            <w:r>
              <w:fldChar w:fldCharType="separate"/>
            </w:r>
            <w:r>
              <w:rPr>
                <w:rFonts w:ascii="宋体" w:hAnsi="宋体" w:eastAsia="宋体" w:cs="宋体"/>
                <w:spacing w:val="-2"/>
                <w:sz w:val="18"/>
                <w:szCs w:val="18"/>
              </w:rPr>
              <w:t>3.6.2.1</w:t>
            </w:r>
            <w:r>
              <w:rPr>
                <w:rFonts w:ascii="宋体" w:hAnsi="宋体" w:eastAsia="宋体" w:cs="宋体"/>
                <w:spacing w:val="-2"/>
                <w:sz w:val="18"/>
                <w:szCs w:val="18"/>
              </w:rPr>
              <w:fldChar w:fldCharType="end"/>
            </w:r>
          </w:p>
        </w:tc>
        <w:tc>
          <w:tcPr>
            <w:tcW w:w="5556" w:type="dxa"/>
            <w:vAlign w:val="top"/>
          </w:tcPr>
          <w:p>
            <w:pPr>
              <w:spacing w:before="112" w:line="219" w:lineRule="auto"/>
              <w:ind w:left="91"/>
              <w:rPr>
                <w:rFonts w:ascii="宋体" w:hAnsi="宋体" w:eastAsia="宋体" w:cs="宋体"/>
                <w:sz w:val="18"/>
                <w:szCs w:val="18"/>
              </w:rPr>
            </w:pPr>
            <w:r>
              <w:rPr>
                <w:rFonts w:ascii="宋体" w:hAnsi="宋体" w:eastAsia="宋体" w:cs="宋体"/>
                <w:spacing w:val="6"/>
                <w:sz w:val="18"/>
                <w:szCs w:val="18"/>
              </w:rPr>
              <w:t>每年开展不少于1次满意度测评。</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15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12" w:line="219" w:lineRule="auto"/>
              <w:ind w:left="107"/>
              <w:rPr>
                <w:rFonts w:ascii="宋体" w:hAnsi="宋体" w:eastAsia="宋体" w:cs="宋体"/>
                <w:sz w:val="18"/>
                <w:szCs w:val="18"/>
              </w:rPr>
            </w:pPr>
            <w:r>
              <w:rPr>
                <w:rFonts w:ascii="宋体" w:hAnsi="宋体" w:eastAsia="宋体" w:cs="宋体"/>
                <w:spacing w:val="-2"/>
                <w:sz w:val="18"/>
                <w:szCs w:val="18"/>
              </w:rPr>
              <w:t>查看调查记录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1354"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"https://3.6.2.2" </w:instrText>
            </w:r>
            <w:r>
              <w:fldChar w:fldCharType="separate"/>
            </w:r>
            <w:r>
              <w:rPr>
                <w:rFonts w:ascii="宋体" w:hAnsi="宋体" w:eastAsia="宋体" w:cs="宋体"/>
                <w:spacing w:val="-2"/>
                <w:sz w:val="18"/>
                <w:szCs w:val="18"/>
              </w:rPr>
              <w:t>3.6.2.2</w:t>
            </w:r>
            <w:r>
              <w:rPr>
                <w:rFonts w:ascii="宋体" w:hAnsi="宋体" w:eastAsia="宋体" w:cs="宋体"/>
                <w:spacing w:val="-2"/>
                <w:sz w:val="18"/>
                <w:szCs w:val="18"/>
              </w:rPr>
              <w:fldChar w:fldCharType="end"/>
            </w:r>
          </w:p>
        </w:tc>
        <w:tc>
          <w:tcPr>
            <w:tcW w:w="5556" w:type="dxa"/>
            <w:vAlign w:val="top"/>
          </w:tcPr>
          <w:p>
            <w:pPr>
              <w:spacing w:before="112" w:line="219" w:lineRule="auto"/>
              <w:ind w:left="91"/>
              <w:rPr>
                <w:rFonts w:ascii="宋体" w:hAnsi="宋体" w:eastAsia="宋体" w:cs="宋体"/>
                <w:sz w:val="18"/>
                <w:szCs w:val="18"/>
              </w:rPr>
            </w:pPr>
            <w:r>
              <w:rPr>
                <w:rFonts w:ascii="宋体" w:hAnsi="宋体" w:eastAsia="宋体" w:cs="宋体"/>
                <w:spacing w:val="2"/>
                <w:sz w:val="18"/>
                <w:szCs w:val="18"/>
              </w:rPr>
              <w:t>参与满意度测评的服务对象(含老年人及相关第三方)数量满足以下</w:t>
            </w:r>
          </w:p>
          <w:p>
            <w:pPr>
              <w:spacing w:before="37" w:line="193" w:lineRule="auto"/>
              <w:ind w:left="91"/>
              <w:rPr>
                <w:rFonts w:ascii="宋体" w:hAnsi="宋体" w:eastAsia="宋体" w:cs="宋体"/>
                <w:sz w:val="18"/>
                <w:szCs w:val="18"/>
              </w:rPr>
            </w:pPr>
            <w:r>
              <w:rPr>
                <w:rFonts w:ascii="宋体" w:hAnsi="宋体" w:eastAsia="宋体" w:cs="宋体"/>
                <w:spacing w:val="-6"/>
                <w:sz w:val="18"/>
                <w:szCs w:val="18"/>
              </w:rPr>
              <w:t>要</w:t>
            </w:r>
            <w:r>
              <w:rPr>
                <w:rFonts w:ascii="宋体" w:hAnsi="宋体" w:eastAsia="宋体" w:cs="宋体"/>
                <w:spacing w:val="-12"/>
                <w:sz w:val="18"/>
                <w:szCs w:val="18"/>
              </w:rPr>
              <w:t xml:space="preserve"> </w:t>
            </w:r>
            <w:r>
              <w:rPr>
                <w:rFonts w:ascii="宋体" w:hAnsi="宋体" w:eastAsia="宋体" w:cs="宋体"/>
                <w:spacing w:val="-6"/>
                <w:sz w:val="18"/>
                <w:szCs w:val="18"/>
              </w:rPr>
              <w:t>求</w:t>
            </w:r>
            <w:r>
              <w:rPr>
                <w:rFonts w:ascii="宋体" w:hAnsi="宋体" w:eastAsia="宋体" w:cs="宋体"/>
                <w:spacing w:val="-20"/>
                <w:sz w:val="18"/>
                <w:szCs w:val="18"/>
              </w:rPr>
              <w:t xml:space="preserve"> </w:t>
            </w:r>
            <w:r>
              <w:rPr>
                <w:rFonts w:ascii="宋体" w:hAnsi="宋体" w:eastAsia="宋体" w:cs="宋体"/>
                <w:spacing w:val="-6"/>
                <w:sz w:val="18"/>
                <w:szCs w:val="18"/>
              </w:rPr>
              <w:t>：</w:t>
            </w:r>
          </w:p>
          <w:p>
            <w:pPr>
              <w:spacing w:line="222" w:lineRule="auto"/>
              <w:ind w:left="91" w:right="154"/>
              <w:jc w:val="both"/>
              <w:rPr>
                <w:rFonts w:ascii="宋体" w:hAnsi="宋体" w:eastAsia="宋体" w:cs="宋体"/>
                <w:sz w:val="18"/>
                <w:szCs w:val="18"/>
              </w:rPr>
            </w:pPr>
            <w:r>
              <w:rPr>
                <w:rFonts w:ascii="宋体" w:hAnsi="宋体" w:eastAsia="宋体" w:cs="宋体"/>
                <w:spacing w:val="5"/>
                <w:sz w:val="18"/>
                <w:szCs w:val="18"/>
              </w:rPr>
              <w:t>当入住老年人数量在200位(含)以内时，应对每一位老年人进行调</w:t>
            </w:r>
            <w:r>
              <w:rPr>
                <w:rFonts w:ascii="宋体" w:hAnsi="宋体" w:eastAsia="宋体" w:cs="宋体"/>
                <w:spacing w:val="8"/>
                <w:sz w:val="18"/>
                <w:szCs w:val="18"/>
              </w:rPr>
              <w:t xml:space="preserve"> </w:t>
            </w:r>
            <w:r>
              <w:rPr>
                <w:rFonts w:ascii="宋体" w:hAnsi="宋体" w:eastAsia="宋体" w:cs="宋体"/>
                <w:sz w:val="18"/>
                <w:szCs w:val="18"/>
              </w:rPr>
              <w:t>查；当入住老年人数量大于200位时，可进行</w:t>
            </w:r>
            <w:r>
              <w:rPr>
                <w:rFonts w:ascii="宋体" w:hAnsi="宋体" w:eastAsia="宋体" w:cs="宋体"/>
                <w:spacing w:val="-1"/>
                <w:sz w:val="18"/>
                <w:szCs w:val="18"/>
              </w:rPr>
              <w:t>抽样调查，抽样样本数</w:t>
            </w:r>
            <w:r>
              <w:rPr>
                <w:rFonts w:ascii="宋体" w:hAnsi="宋体" w:eastAsia="宋体" w:cs="宋体"/>
                <w:sz w:val="18"/>
                <w:szCs w:val="18"/>
              </w:rPr>
              <w:t xml:space="preserve"> </w:t>
            </w:r>
            <w:r>
              <w:rPr>
                <w:rFonts w:ascii="宋体" w:hAnsi="宋体" w:eastAsia="宋体" w:cs="宋体"/>
                <w:spacing w:val="10"/>
                <w:sz w:val="18"/>
                <w:szCs w:val="18"/>
              </w:rPr>
              <w:t>量不低于200+5%N,N为入住老年人数量。</w:t>
            </w:r>
          </w:p>
          <w:p>
            <w:pPr>
              <w:spacing w:line="218" w:lineRule="auto"/>
              <w:ind w:left="91"/>
              <w:rPr>
                <w:rFonts w:ascii="宋体" w:hAnsi="宋体" w:eastAsia="宋体" w:cs="宋体"/>
                <w:sz w:val="18"/>
                <w:szCs w:val="18"/>
              </w:rPr>
            </w:pPr>
            <w:r>
              <w:rPr>
                <w:rFonts w:ascii="宋体" w:hAnsi="宋体" w:eastAsia="宋体" w:cs="宋体"/>
                <w:spacing w:val="3"/>
                <w:sz w:val="18"/>
                <w:szCs w:val="18"/>
              </w:rPr>
              <w:t>注：当抽样样本数大于总体时，则对每一位入住老年人进行调查。</w:t>
            </w:r>
          </w:p>
          <w:p>
            <w:pPr>
              <w:spacing w:before="16" w:line="219" w:lineRule="auto"/>
              <w:ind w:left="191"/>
              <w:rPr>
                <w:rFonts w:ascii="宋体" w:hAnsi="宋体" w:eastAsia="宋体" w:cs="宋体"/>
                <w:sz w:val="18"/>
                <w:szCs w:val="18"/>
              </w:rPr>
            </w:pPr>
            <w:r>
              <w:rPr>
                <w:rFonts w:ascii="宋体" w:hAnsi="宋体" w:eastAsia="宋体" w:cs="宋体"/>
                <w:spacing w:val="8"/>
                <w:sz w:val="18"/>
                <w:szCs w:val="18"/>
              </w:rPr>
              <w:t>每缺少10%抽样样本扣0.5分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rPr>
                <w:rFonts w:ascii="Arial"/>
                <w:sz w:val="21"/>
              </w:rPr>
            </w:pPr>
          </w:p>
          <w:p>
            <w:pPr>
              <w:spacing w:line="241"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查看调查记录</w:t>
            </w:r>
          </w:p>
          <w:p>
            <w:pPr>
              <w:spacing w:before="5" w:line="243" w:lineRule="auto"/>
              <w:ind w:left="107"/>
              <w:rPr>
                <w:rFonts w:ascii="宋体" w:hAnsi="宋体" w:eastAsia="宋体" w:cs="宋体"/>
                <w:sz w:val="17"/>
                <w:szCs w:val="17"/>
              </w:rPr>
            </w:pPr>
            <w:r>
              <w:rPr>
                <w:rFonts w:ascii="宋体" w:hAnsi="宋体" w:eastAsia="宋体" w:cs="宋体"/>
                <w:spacing w:val="8"/>
                <w:sz w:val="17"/>
                <w:szCs w:val="17"/>
              </w:rPr>
              <w:t>现场发放满意度测评问卷并回收计算满意度。发</w:t>
            </w:r>
            <w:r>
              <w:rPr>
                <w:rFonts w:ascii="宋体" w:hAnsi="宋体" w:eastAsia="宋体" w:cs="宋体"/>
                <w:spacing w:val="5"/>
                <w:sz w:val="17"/>
                <w:szCs w:val="17"/>
              </w:rPr>
              <w:t xml:space="preserve"> </w:t>
            </w:r>
            <w:r>
              <w:rPr>
                <w:rFonts w:ascii="宋体" w:hAnsi="宋体" w:eastAsia="宋体" w:cs="宋体"/>
                <w:spacing w:val="8"/>
                <w:sz w:val="17"/>
                <w:szCs w:val="17"/>
              </w:rPr>
              <w:t>放比例为入住老年人5%,最多发放50份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vAlign w:val="top"/>
          </w:tcPr>
          <w:p>
            <w:pPr>
              <w:spacing w:before="170" w:line="183" w:lineRule="auto"/>
              <w:ind w:left="354"/>
              <w:rPr>
                <w:rFonts w:ascii="宋体" w:hAnsi="宋体" w:eastAsia="宋体" w:cs="宋体"/>
                <w:sz w:val="18"/>
                <w:szCs w:val="18"/>
              </w:rPr>
            </w:pPr>
            <w:r>
              <w:fldChar w:fldCharType="begin"/>
            </w:r>
            <w:r>
              <w:instrText xml:space="preserve"> HYPERLINK "https://3.6.2.3" </w:instrText>
            </w:r>
            <w:r>
              <w:fldChar w:fldCharType="separate"/>
            </w:r>
            <w:r>
              <w:rPr>
                <w:rFonts w:ascii="宋体" w:hAnsi="宋体" w:eastAsia="宋体" w:cs="宋体"/>
                <w:spacing w:val="-2"/>
                <w:sz w:val="18"/>
                <w:szCs w:val="18"/>
              </w:rPr>
              <w:t>3.6.2.3</w:t>
            </w:r>
            <w:r>
              <w:rPr>
                <w:rFonts w:ascii="宋体" w:hAnsi="宋体" w:eastAsia="宋体" w:cs="宋体"/>
                <w:spacing w:val="-2"/>
                <w:sz w:val="18"/>
                <w:szCs w:val="18"/>
              </w:rPr>
              <w:fldChar w:fldCharType="end"/>
            </w:r>
          </w:p>
        </w:tc>
        <w:tc>
          <w:tcPr>
            <w:tcW w:w="5556" w:type="dxa"/>
            <w:vAlign w:val="top"/>
          </w:tcPr>
          <w:p>
            <w:pPr>
              <w:spacing w:before="124" w:line="219" w:lineRule="auto"/>
              <w:ind w:left="91"/>
              <w:rPr>
                <w:rFonts w:ascii="宋体" w:hAnsi="宋体" w:eastAsia="宋体" w:cs="宋体"/>
                <w:sz w:val="18"/>
                <w:szCs w:val="18"/>
              </w:rPr>
            </w:pPr>
            <w:r>
              <w:rPr>
                <w:rFonts w:ascii="宋体" w:hAnsi="宋体" w:eastAsia="宋体" w:cs="宋体"/>
                <w:spacing w:val="7"/>
                <w:sz w:val="18"/>
                <w:szCs w:val="18"/>
              </w:rPr>
              <w:t>服务对象满意度≥90%。</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16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24" w:line="219" w:lineRule="auto"/>
              <w:ind w:left="107"/>
              <w:rPr>
                <w:rFonts w:ascii="宋体" w:hAnsi="宋体" w:eastAsia="宋体" w:cs="宋体"/>
                <w:sz w:val="18"/>
                <w:szCs w:val="18"/>
              </w:rPr>
            </w:pPr>
            <w:r>
              <w:rPr>
                <w:rFonts w:ascii="宋体" w:hAnsi="宋体" w:eastAsia="宋体" w:cs="宋体"/>
                <w:spacing w:val="1"/>
                <w:sz w:val="18"/>
                <w:szCs w:val="18"/>
              </w:rPr>
              <w:t>查看调查记录或现场询问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54" w:type="dxa"/>
            <w:shd w:val="clear" w:color="auto" w:fill="C4F0FE"/>
            <w:vAlign w:val="top"/>
          </w:tcPr>
          <w:p>
            <w:pPr>
              <w:spacing w:before="159" w:line="183" w:lineRule="auto"/>
              <w:ind w:left="447"/>
              <w:rPr>
                <w:rFonts w:ascii="宋体" w:hAnsi="宋体" w:eastAsia="宋体" w:cs="宋体"/>
                <w:sz w:val="18"/>
                <w:szCs w:val="18"/>
              </w:rPr>
            </w:pPr>
            <w:r>
              <w:rPr>
                <w:rFonts w:ascii="宋体" w:hAnsi="宋体" w:eastAsia="宋体" w:cs="宋体"/>
                <w:b/>
                <w:bCs/>
                <w:spacing w:val="-4"/>
                <w:sz w:val="18"/>
                <w:szCs w:val="18"/>
              </w:rPr>
              <w:t>3.6.3</w:t>
            </w:r>
          </w:p>
        </w:tc>
        <w:tc>
          <w:tcPr>
            <w:tcW w:w="5556" w:type="dxa"/>
            <w:shd w:val="clear" w:color="auto" w:fill="BFECFD"/>
            <w:vAlign w:val="top"/>
          </w:tcPr>
          <w:p>
            <w:pPr>
              <w:spacing w:before="111" w:line="219" w:lineRule="auto"/>
              <w:ind w:left="93"/>
              <w:rPr>
                <w:rFonts w:ascii="宋体" w:hAnsi="宋体" w:eastAsia="宋体" w:cs="宋体"/>
                <w:sz w:val="18"/>
                <w:szCs w:val="18"/>
              </w:rPr>
            </w:pPr>
            <w:r>
              <w:rPr>
                <w:rFonts w:ascii="宋体" w:hAnsi="宋体" w:eastAsia="宋体" w:cs="宋体"/>
                <w:b/>
                <w:bCs/>
                <w:spacing w:val="9"/>
                <w:sz w:val="18"/>
                <w:szCs w:val="18"/>
              </w:rPr>
              <w:t>质量考核</w:t>
            </w:r>
          </w:p>
        </w:tc>
        <w:tc>
          <w:tcPr>
            <w:tcW w:w="719" w:type="dxa"/>
            <w:shd w:val="clear" w:color="auto" w:fill="C1ECFE"/>
            <w:vAlign w:val="top"/>
          </w:tcPr>
          <w:p>
            <w:pPr>
              <w:rPr>
                <w:rFonts w:ascii="Arial"/>
                <w:sz w:val="21"/>
              </w:rPr>
            </w:pPr>
          </w:p>
        </w:tc>
        <w:tc>
          <w:tcPr>
            <w:tcW w:w="640" w:type="dxa"/>
            <w:shd w:val="clear" w:color="auto" w:fill="C0ECFD"/>
            <w:vAlign w:val="top"/>
          </w:tcPr>
          <w:p>
            <w:pPr>
              <w:rPr>
                <w:rFonts w:ascii="Arial"/>
                <w:sz w:val="21"/>
              </w:rPr>
            </w:pPr>
          </w:p>
        </w:tc>
        <w:tc>
          <w:tcPr>
            <w:tcW w:w="630" w:type="dxa"/>
            <w:shd w:val="clear" w:color="auto" w:fill="BEECFD"/>
            <w:vAlign w:val="top"/>
          </w:tcPr>
          <w:p>
            <w:pPr>
              <w:spacing w:before="160" w:line="183" w:lineRule="auto"/>
              <w:ind w:left="266"/>
              <w:rPr>
                <w:rFonts w:ascii="宋体" w:hAnsi="宋体" w:eastAsia="宋体" w:cs="宋体"/>
                <w:sz w:val="18"/>
                <w:szCs w:val="18"/>
              </w:rPr>
            </w:pPr>
            <w:r>
              <w:rPr>
                <w:rFonts w:ascii="宋体" w:hAnsi="宋体" w:eastAsia="宋体" w:cs="宋体"/>
                <w:sz w:val="18"/>
                <w:szCs w:val="18"/>
              </w:rPr>
              <w:t>3</w:t>
            </w:r>
          </w:p>
        </w:tc>
        <w:tc>
          <w:tcPr>
            <w:tcW w:w="710" w:type="dxa"/>
            <w:shd w:val="clear" w:color="auto" w:fill="BDEBFD"/>
            <w:vAlign w:val="top"/>
          </w:tcPr>
          <w:p>
            <w:pPr>
              <w:rPr>
                <w:rFonts w:ascii="Arial"/>
                <w:sz w:val="21"/>
              </w:rPr>
            </w:pPr>
          </w:p>
        </w:tc>
        <w:tc>
          <w:tcPr>
            <w:tcW w:w="709" w:type="dxa"/>
            <w:shd w:val="clear" w:color="auto" w:fill="BDEBFC"/>
            <w:vAlign w:val="top"/>
          </w:tcPr>
          <w:p>
            <w:pPr>
              <w:rPr>
                <w:rFonts w:ascii="Arial"/>
                <w:sz w:val="21"/>
              </w:rPr>
            </w:pPr>
          </w:p>
        </w:tc>
        <w:tc>
          <w:tcPr>
            <w:tcW w:w="3862" w:type="dxa"/>
            <w:shd w:val="clear" w:color="auto" w:fill="BF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54" w:type="dxa"/>
            <w:vAlign w:val="top"/>
          </w:tcPr>
          <w:p>
            <w:pPr>
              <w:spacing w:before="270" w:line="184" w:lineRule="auto"/>
              <w:ind w:left="354"/>
              <w:rPr>
                <w:rFonts w:ascii="宋体" w:hAnsi="宋体" w:eastAsia="宋体" w:cs="宋体"/>
                <w:sz w:val="18"/>
                <w:szCs w:val="18"/>
              </w:rPr>
            </w:pPr>
            <w:r>
              <w:fldChar w:fldCharType="begin"/>
            </w:r>
            <w:r>
              <w:instrText xml:space="preserve"> HYPERLINK "https://3.6.3.1" </w:instrText>
            </w:r>
            <w:r>
              <w:fldChar w:fldCharType="separate"/>
            </w:r>
            <w:r>
              <w:rPr>
                <w:rFonts w:ascii="宋体" w:hAnsi="宋体" w:eastAsia="宋体" w:cs="宋体"/>
                <w:spacing w:val="-2"/>
                <w:sz w:val="18"/>
                <w:szCs w:val="18"/>
              </w:rPr>
              <w:t>3.6.3.1</w:t>
            </w:r>
            <w:r>
              <w:rPr>
                <w:rFonts w:ascii="宋体" w:hAnsi="宋体" w:eastAsia="宋体" w:cs="宋体"/>
                <w:spacing w:val="-2"/>
                <w:sz w:val="18"/>
                <w:szCs w:val="18"/>
              </w:rPr>
              <w:fldChar w:fldCharType="end"/>
            </w:r>
          </w:p>
        </w:tc>
        <w:tc>
          <w:tcPr>
            <w:tcW w:w="5556" w:type="dxa"/>
            <w:vAlign w:val="top"/>
          </w:tcPr>
          <w:p>
            <w:pPr>
              <w:spacing w:before="125" w:line="219" w:lineRule="auto"/>
              <w:ind w:left="91"/>
              <w:rPr>
                <w:rFonts w:ascii="宋体" w:hAnsi="宋体" w:eastAsia="宋体" w:cs="宋体"/>
                <w:sz w:val="18"/>
                <w:szCs w:val="18"/>
              </w:rPr>
            </w:pPr>
            <w:r>
              <w:rPr>
                <w:rFonts w:ascii="宋体" w:hAnsi="宋体" w:eastAsia="宋体" w:cs="宋体"/>
                <w:spacing w:val="14"/>
                <w:sz w:val="18"/>
                <w:szCs w:val="18"/>
              </w:rPr>
              <w:t>有考核制度。</w:t>
            </w:r>
          </w:p>
          <w:p>
            <w:pPr>
              <w:spacing w:before="16" w:line="219" w:lineRule="auto"/>
              <w:ind w:left="91"/>
              <w:rPr>
                <w:rFonts w:ascii="宋体" w:hAnsi="宋体" w:eastAsia="宋体" w:cs="宋体"/>
                <w:sz w:val="18"/>
                <w:szCs w:val="18"/>
              </w:rPr>
            </w:pPr>
            <w:r>
              <w:rPr>
                <w:rFonts w:ascii="宋体" w:hAnsi="宋体" w:eastAsia="宋体" w:cs="宋体"/>
                <w:spacing w:val="-1"/>
                <w:sz w:val="18"/>
                <w:szCs w:val="18"/>
              </w:rPr>
              <w:t>注：无制度不得分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270"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25"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72" w:line="183" w:lineRule="auto"/>
              <w:ind w:left="354"/>
              <w:rPr>
                <w:rFonts w:ascii="宋体" w:hAnsi="宋体" w:eastAsia="宋体" w:cs="宋体"/>
                <w:sz w:val="18"/>
                <w:szCs w:val="18"/>
              </w:rPr>
            </w:pPr>
            <w:r>
              <w:fldChar w:fldCharType="begin"/>
            </w:r>
            <w:r>
              <w:instrText xml:space="preserve"> HYPERLINK "https://3.6.3.2" </w:instrText>
            </w:r>
            <w:r>
              <w:fldChar w:fldCharType="separate"/>
            </w:r>
            <w:r>
              <w:rPr>
                <w:rFonts w:ascii="宋体" w:hAnsi="宋体" w:eastAsia="宋体" w:cs="宋体"/>
                <w:spacing w:val="-2"/>
                <w:sz w:val="18"/>
                <w:szCs w:val="18"/>
              </w:rPr>
              <w:t>3.6.3.2</w:t>
            </w:r>
            <w:r>
              <w:rPr>
                <w:rFonts w:ascii="宋体" w:hAnsi="宋体" w:eastAsia="宋体" w:cs="宋体"/>
                <w:spacing w:val="-2"/>
                <w:sz w:val="18"/>
                <w:szCs w:val="18"/>
              </w:rPr>
              <w:fldChar w:fldCharType="end"/>
            </w:r>
          </w:p>
        </w:tc>
        <w:tc>
          <w:tcPr>
            <w:tcW w:w="5556" w:type="dxa"/>
            <w:vAlign w:val="top"/>
          </w:tcPr>
          <w:p>
            <w:pPr>
              <w:spacing w:before="116" w:line="219" w:lineRule="auto"/>
              <w:ind w:left="91"/>
              <w:rPr>
                <w:rFonts w:ascii="宋体" w:hAnsi="宋体" w:eastAsia="宋体" w:cs="宋体"/>
                <w:sz w:val="18"/>
                <w:szCs w:val="18"/>
              </w:rPr>
            </w:pPr>
            <w:r>
              <w:rPr>
                <w:rFonts w:ascii="宋体" w:hAnsi="宋体" w:eastAsia="宋体" w:cs="宋体"/>
                <w:spacing w:val="5"/>
                <w:sz w:val="18"/>
                <w:szCs w:val="18"/>
              </w:rPr>
              <w:t>院长或部门负责人应定期巡视查房。</w:t>
            </w:r>
          </w:p>
          <w:p>
            <w:pPr>
              <w:spacing w:before="6" w:line="219" w:lineRule="auto"/>
              <w:ind w:left="91"/>
              <w:rPr>
                <w:rFonts w:ascii="宋体" w:hAnsi="宋体" w:eastAsia="宋体" w:cs="宋体"/>
                <w:sz w:val="18"/>
                <w:szCs w:val="18"/>
              </w:rPr>
            </w:pPr>
            <w:r>
              <w:rPr>
                <w:rFonts w:ascii="宋体" w:hAnsi="宋体" w:eastAsia="宋体" w:cs="宋体"/>
                <w:sz w:val="18"/>
                <w:szCs w:val="18"/>
              </w:rPr>
              <w:t>注：缺少查房制度不得分，查房无记录扣1分</w:t>
            </w:r>
          </w:p>
        </w:tc>
        <w:tc>
          <w:tcPr>
            <w:tcW w:w="71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10" w:type="dxa"/>
            <w:vAlign w:val="top"/>
          </w:tcPr>
          <w:p>
            <w:pPr>
              <w:spacing w:before="272"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before="226" w:line="219" w:lineRule="auto"/>
              <w:ind w:left="107"/>
              <w:rPr>
                <w:rFonts w:ascii="宋体" w:hAnsi="宋体" w:eastAsia="宋体" w:cs="宋体"/>
                <w:sz w:val="18"/>
                <w:szCs w:val="18"/>
              </w:rPr>
            </w:pPr>
            <w:r>
              <w:rPr>
                <w:rFonts w:ascii="宋体" w:hAnsi="宋体" w:eastAsia="宋体" w:cs="宋体"/>
                <w:spacing w:val="2"/>
                <w:sz w:val="18"/>
                <w:szCs w:val="18"/>
              </w:rPr>
              <w:t>查看制度、询问工作人员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354" w:type="dxa"/>
            <w:shd w:val="clear" w:color="auto" w:fill="C2F0FE"/>
            <w:vAlign w:val="top"/>
          </w:tcPr>
          <w:p>
            <w:pPr>
              <w:spacing w:before="161" w:line="183" w:lineRule="auto"/>
              <w:ind w:left="447"/>
              <w:rPr>
                <w:rFonts w:ascii="宋体" w:hAnsi="宋体" w:eastAsia="宋体" w:cs="宋体"/>
                <w:sz w:val="18"/>
                <w:szCs w:val="18"/>
              </w:rPr>
            </w:pPr>
            <w:r>
              <w:rPr>
                <w:rFonts w:ascii="宋体" w:hAnsi="宋体" w:eastAsia="宋体" w:cs="宋体"/>
                <w:b/>
                <w:bCs/>
                <w:spacing w:val="-4"/>
                <w:sz w:val="18"/>
                <w:szCs w:val="18"/>
              </w:rPr>
              <w:t>3.6.4</w:t>
            </w:r>
          </w:p>
        </w:tc>
        <w:tc>
          <w:tcPr>
            <w:tcW w:w="5556" w:type="dxa"/>
            <w:shd w:val="clear" w:color="auto" w:fill="C0EDFE"/>
            <w:vAlign w:val="top"/>
          </w:tcPr>
          <w:p>
            <w:pPr>
              <w:spacing w:before="114" w:line="219" w:lineRule="auto"/>
              <w:ind w:left="93"/>
              <w:rPr>
                <w:rFonts w:ascii="宋体" w:hAnsi="宋体" w:eastAsia="宋体" w:cs="宋体"/>
                <w:sz w:val="18"/>
                <w:szCs w:val="18"/>
              </w:rPr>
            </w:pPr>
            <w:r>
              <w:rPr>
                <w:rFonts w:ascii="宋体" w:hAnsi="宋体" w:eastAsia="宋体" w:cs="宋体"/>
                <w:b/>
                <w:bCs/>
                <w:spacing w:val="4"/>
                <w:sz w:val="18"/>
                <w:szCs w:val="18"/>
              </w:rPr>
              <w:t>改进制度</w:t>
            </w:r>
          </w:p>
        </w:tc>
        <w:tc>
          <w:tcPr>
            <w:tcW w:w="719" w:type="dxa"/>
            <w:shd w:val="clear" w:color="auto" w:fill="BFECFD"/>
            <w:vAlign w:val="top"/>
          </w:tcPr>
          <w:p>
            <w:pPr>
              <w:rPr>
                <w:rFonts w:ascii="Arial"/>
                <w:sz w:val="21"/>
              </w:rPr>
            </w:pPr>
          </w:p>
        </w:tc>
        <w:tc>
          <w:tcPr>
            <w:tcW w:w="640" w:type="dxa"/>
            <w:shd w:val="clear" w:color="auto" w:fill="BDEBFD"/>
            <w:vAlign w:val="top"/>
          </w:tcPr>
          <w:p>
            <w:pPr>
              <w:rPr>
                <w:rFonts w:ascii="Arial"/>
                <w:sz w:val="21"/>
              </w:rPr>
            </w:pPr>
          </w:p>
        </w:tc>
        <w:tc>
          <w:tcPr>
            <w:tcW w:w="630" w:type="dxa"/>
            <w:shd w:val="clear" w:color="auto" w:fill="BFECFD"/>
            <w:vAlign w:val="top"/>
          </w:tcPr>
          <w:p>
            <w:pPr>
              <w:spacing w:before="162" w:line="184" w:lineRule="auto"/>
              <w:ind w:left="266"/>
              <w:rPr>
                <w:rFonts w:ascii="宋体" w:hAnsi="宋体" w:eastAsia="宋体" w:cs="宋体"/>
                <w:sz w:val="18"/>
                <w:szCs w:val="18"/>
              </w:rPr>
            </w:pPr>
            <w:r>
              <w:rPr>
                <w:rFonts w:ascii="宋体" w:hAnsi="宋体" w:eastAsia="宋体" w:cs="宋体"/>
                <w:sz w:val="18"/>
                <w:szCs w:val="18"/>
              </w:rPr>
              <w:t>1</w:t>
            </w:r>
          </w:p>
        </w:tc>
        <w:tc>
          <w:tcPr>
            <w:tcW w:w="710" w:type="dxa"/>
            <w:shd w:val="clear" w:color="auto" w:fill="BAEAFD"/>
            <w:vAlign w:val="top"/>
          </w:tcPr>
          <w:p>
            <w:pPr>
              <w:rPr>
                <w:rFonts w:ascii="Arial"/>
                <w:sz w:val="21"/>
              </w:rPr>
            </w:pPr>
          </w:p>
        </w:tc>
        <w:tc>
          <w:tcPr>
            <w:tcW w:w="709" w:type="dxa"/>
            <w:shd w:val="clear" w:color="auto" w:fill="B9EAFC"/>
            <w:vAlign w:val="top"/>
          </w:tcPr>
          <w:p>
            <w:pPr>
              <w:rPr>
                <w:rFonts w:ascii="Arial"/>
                <w:sz w:val="21"/>
              </w:rPr>
            </w:pPr>
          </w:p>
        </w:tc>
        <w:tc>
          <w:tcPr>
            <w:tcW w:w="3862" w:type="dxa"/>
            <w:shd w:val="clear" w:color="auto" w:fill="C0EBFC"/>
            <w:vAlign w:val="top"/>
          </w:tcPr>
          <w:p>
            <w:pPr>
              <w:rPr>
                <w:rFonts w:ascii="Arial"/>
                <w:sz w:val="21"/>
              </w:rPr>
            </w:pPr>
          </w:p>
        </w:tc>
      </w:tr>
    </w:tbl>
    <w:p>
      <w:pPr>
        <w:spacing w:line="188" w:lineRule="exact"/>
        <w:rPr>
          <w:rFonts w:ascii="Arial"/>
          <w:sz w:val="16"/>
        </w:rPr>
      </w:pPr>
    </w:p>
    <w:p>
      <w:pPr>
        <w:sectPr>
          <w:footerReference r:id="rId49" w:type="default"/>
          <w:pgSz w:w="16830" w:h="11900"/>
          <w:pgMar w:top="1011" w:right="744" w:bottom="1646" w:left="1894" w:header="0" w:footer="1397"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46"/>
        <w:gridCol w:w="709"/>
        <w:gridCol w:w="640"/>
        <w:gridCol w:w="640"/>
        <w:gridCol w:w="709"/>
        <w:gridCol w:w="709"/>
        <w:gridCol w:w="3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54" w:type="dxa"/>
            <w:vAlign w:val="top"/>
          </w:tcPr>
          <w:p>
            <w:pPr>
              <w:spacing w:before="286" w:line="184" w:lineRule="auto"/>
              <w:ind w:left="425"/>
              <w:rPr>
                <w:rFonts w:ascii="宋体" w:hAnsi="宋体" w:eastAsia="宋体" w:cs="宋体"/>
                <w:sz w:val="14"/>
                <w:szCs w:val="14"/>
              </w:rPr>
            </w:pPr>
            <w:r>
              <w:fldChar w:fldCharType="begin"/>
            </w:r>
            <w:r>
              <w:instrText xml:space="preserve"> HYPERLINK "https://3.6.4.1" </w:instrText>
            </w:r>
            <w:r>
              <w:fldChar w:fldCharType="separate"/>
            </w:r>
            <w:r>
              <w:rPr>
                <w:rFonts w:ascii="宋体" w:hAnsi="宋体" w:eastAsia="宋体" w:cs="宋体"/>
                <w:spacing w:val="-2"/>
                <w:sz w:val="14"/>
                <w:szCs w:val="14"/>
              </w:rPr>
              <w:t>3.6.4.1</w:t>
            </w:r>
            <w:r>
              <w:rPr>
                <w:rFonts w:ascii="宋体" w:hAnsi="宋体" w:eastAsia="宋体" w:cs="宋体"/>
                <w:spacing w:val="-2"/>
                <w:sz w:val="14"/>
                <w:szCs w:val="14"/>
              </w:rPr>
              <w:fldChar w:fldCharType="end"/>
            </w:r>
          </w:p>
        </w:tc>
        <w:tc>
          <w:tcPr>
            <w:tcW w:w="5546" w:type="dxa"/>
            <w:vAlign w:val="top"/>
          </w:tcPr>
          <w:p>
            <w:pPr>
              <w:spacing w:before="101" w:line="233" w:lineRule="auto"/>
              <w:ind w:left="101" w:right="485"/>
              <w:rPr>
                <w:rFonts w:ascii="宋体" w:hAnsi="宋体" w:eastAsia="宋体" w:cs="宋体"/>
                <w:sz w:val="18"/>
                <w:szCs w:val="18"/>
              </w:rPr>
            </w:pPr>
            <w:r>
              <w:rPr>
                <w:rFonts w:ascii="宋体" w:hAnsi="宋体" w:eastAsia="宋体" w:cs="宋体"/>
                <w:spacing w:val="3"/>
                <w:sz w:val="18"/>
                <w:szCs w:val="18"/>
              </w:rPr>
              <w:t>对满意度调查进行分析总结，对改进建议采取相应纠正措施。</w:t>
            </w:r>
            <w:r>
              <w:rPr>
                <w:rFonts w:ascii="宋体" w:hAnsi="宋体" w:eastAsia="宋体" w:cs="宋体"/>
                <w:spacing w:val="7"/>
                <w:sz w:val="18"/>
                <w:szCs w:val="18"/>
              </w:rPr>
              <w:t xml:space="preserve"> </w:t>
            </w:r>
            <w:r>
              <w:rPr>
                <w:rFonts w:ascii="宋体" w:hAnsi="宋体" w:eastAsia="宋体" w:cs="宋体"/>
                <w:spacing w:val="-1"/>
                <w:sz w:val="18"/>
                <w:szCs w:val="18"/>
              </w:rPr>
              <w:t>注：无记录不得分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30" w:line="218" w:lineRule="auto"/>
              <w:ind w:left="107"/>
              <w:rPr>
                <w:rFonts w:ascii="宋体" w:hAnsi="宋体" w:eastAsia="宋体" w:cs="宋体"/>
                <w:sz w:val="18"/>
                <w:szCs w:val="18"/>
              </w:rPr>
            </w:pPr>
            <w:r>
              <w:rPr>
                <w:rFonts w:ascii="宋体" w:hAnsi="宋体" w:eastAsia="宋体" w:cs="宋体"/>
                <w:spacing w:val="1"/>
                <w:sz w:val="18"/>
                <w:szCs w:val="18"/>
              </w:rPr>
              <w:t>查看满意度测评报告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4" w:type="dxa"/>
            <w:shd w:val="clear" w:color="auto" w:fill="D3F5F9"/>
            <w:vAlign w:val="top"/>
          </w:tcPr>
          <w:p>
            <w:pPr>
              <w:spacing w:before="167" w:line="183" w:lineRule="auto"/>
              <w:ind w:left="524"/>
              <w:rPr>
                <w:rFonts w:ascii="宋体" w:hAnsi="宋体" w:eastAsia="宋体" w:cs="宋体"/>
                <w:sz w:val="19"/>
                <w:szCs w:val="19"/>
              </w:rPr>
            </w:pPr>
            <w:r>
              <w:rPr>
                <w:rFonts w:ascii="宋体" w:hAnsi="宋体" w:eastAsia="宋体" w:cs="宋体"/>
                <w:color w:val="474C4C"/>
                <w:spacing w:val="-3"/>
                <w:sz w:val="19"/>
                <w:szCs w:val="19"/>
              </w:rPr>
              <w:t>3.7</w:t>
            </w:r>
          </w:p>
        </w:tc>
        <w:tc>
          <w:tcPr>
            <w:tcW w:w="5546" w:type="dxa"/>
            <w:shd w:val="clear" w:color="auto" w:fill="D1F3F5"/>
            <w:vAlign w:val="top"/>
          </w:tcPr>
          <w:p>
            <w:pPr>
              <w:spacing w:before="115" w:line="219" w:lineRule="auto"/>
              <w:ind w:left="103"/>
              <w:rPr>
                <w:rFonts w:ascii="宋体" w:hAnsi="宋体" w:eastAsia="宋体" w:cs="宋体"/>
                <w:sz w:val="18"/>
                <w:szCs w:val="18"/>
              </w:rPr>
            </w:pPr>
            <w:r>
              <w:rPr>
                <w:rFonts w:ascii="宋体" w:hAnsi="宋体" w:eastAsia="宋体" w:cs="宋体"/>
                <w:b/>
                <w:bCs/>
                <w:color w:val="596262"/>
                <w:spacing w:val="-2"/>
                <w:sz w:val="18"/>
                <w:szCs w:val="18"/>
              </w:rPr>
              <w:t>院内感染管理</w:t>
            </w:r>
          </w:p>
        </w:tc>
        <w:tc>
          <w:tcPr>
            <w:tcW w:w="709" w:type="dxa"/>
            <w:shd w:val="clear" w:color="auto" w:fill="D1F4F3"/>
            <w:vAlign w:val="top"/>
          </w:tcPr>
          <w:p>
            <w:pPr>
              <w:rPr>
                <w:rFonts w:ascii="Arial"/>
                <w:sz w:val="21"/>
              </w:rPr>
            </w:pPr>
          </w:p>
        </w:tc>
        <w:tc>
          <w:tcPr>
            <w:tcW w:w="640" w:type="dxa"/>
            <w:shd w:val="clear" w:color="auto" w:fill="D1F3F2"/>
            <w:vAlign w:val="top"/>
          </w:tcPr>
          <w:p>
            <w:pPr>
              <w:spacing w:before="163" w:line="184" w:lineRule="auto"/>
              <w:ind w:left="226"/>
              <w:rPr>
                <w:rFonts w:ascii="宋体" w:hAnsi="宋体" w:eastAsia="宋体" w:cs="宋体"/>
                <w:sz w:val="18"/>
                <w:szCs w:val="18"/>
              </w:rPr>
            </w:pPr>
            <w:r>
              <w:rPr>
                <w:rFonts w:ascii="宋体" w:hAnsi="宋体" w:eastAsia="宋体" w:cs="宋体"/>
                <w:color w:val="3D403F"/>
                <w:spacing w:val="-6"/>
                <w:sz w:val="18"/>
                <w:szCs w:val="18"/>
              </w:rPr>
              <w:t>10</w:t>
            </w:r>
          </w:p>
        </w:tc>
        <w:tc>
          <w:tcPr>
            <w:tcW w:w="640" w:type="dxa"/>
            <w:shd w:val="clear" w:color="auto" w:fill="D3F4F1"/>
            <w:vAlign w:val="top"/>
          </w:tcPr>
          <w:p>
            <w:pPr>
              <w:rPr>
                <w:rFonts w:ascii="Arial"/>
                <w:sz w:val="21"/>
              </w:rPr>
            </w:pPr>
          </w:p>
        </w:tc>
        <w:tc>
          <w:tcPr>
            <w:tcW w:w="709" w:type="dxa"/>
            <w:shd w:val="clear" w:color="auto" w:fill="D3F4F1"/>
            <w:vAlign w:val="top"/>
          </w:tcPr>
          <w:p>
            <w:pPr>
              <w:rPr>
                <w:rFonts w:ascii="Arial"/>
                <w:sz w:val="21"/>
              </w:rPr>
            </w:pPr>
          </w:p>
        </w:tc>
        <w:tc>
          <w:tcPr>
            <w:tcW w:w="709" w:type="dxa"/>
            <w:shd w:val="clear" w:color="auto" w:fill="D4F6F0"/>
            <w:vAlign w:val="top"/>
          </w:tcPr>
          <w:p>
            <w:pPr>
              <w:rPr>
                <w:rFonts w:ascii="Arial"/>
                <w:sz w:val="21"/>
              </w:rPr>
            </w:pPr>
          </w:p>
        </w:tc>
        <w:tc>
          <w:tcPr>
            <w:tcW w:w="3842" w:type="dxa"/>
            <w:shd w:val="clear" w:color="auto" w:fill="D7F6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4" w:type="dxa"/>
            <w:shd w:val="clear" w:color="auto" w:fill="BFEDFD"/>
            <w:vAlign w:val="top"/>
          </w:tcPr>
          <w:p>
            <w:pPr>
              <w:spacing w:before="162" w:line="184" w:lineRule="auto"/>
              <w:ind w:left="447"/>
              <w:rPr>
                <w:rFonts w:ascii="宋体" w:hAnsi="宋体" w:eastAsia="宋体" w:cs="宋体"/>
                <w:sz w:val="18"/>
                <w:szCs w:val="18"/>
              </w:rPr>
            </w:pPr>
            <w:r>
              <w:rPr>
                <w:rFonts w:ascii="宋体" w:hAnsi="宋体" w:eastAsia="宋体" w:cs="宋体"/>
                <w:b/>
                <w:bCs/>
                <w:spacing w:val="-4"/>
                <w:sz w:val="18"/>
                <w:szCs w:val="18"/>
              </w:rPr>
              <w:t>3.7.1</w:t>
            </w:r>
          </w:p>
        </w:tc>
        <w:tc>
          <w:tcPr>
            <w:tcW w:w="5546" w:type="dxa"/>
            <w:shd w:val="clear" w:color="auto" w:fill="BDECFD"/>
            <w:vAlign w:val="top"/>
          </w:tcPr>
          <w:p>
            <w:pPr>
              <w:spacing w:before="115" w:line="219" w:lineRule="auto"/>
              <w:ind w:left="103"/>
              <w:rPr>
                <w:rFonts w:ascii="宋体" w:hAnsi="宋体" w:eastAsia="宋体" w:cs="宋体"/>
                <w:sz w:val="18"/>
                <w:szCs w:val="18"/>
              </w:rPr>
            </w:pPr>
            <w:r>
              <w:rPr>
                <w:rFonts w:ascii="宋体" w:hAnsi="宋体" w:eastAsia="宋体" w:cs="宋体"/>
                <w:b/>
                <w:bCs/>
                <w:spacing w:val="-5"/>
                <w:sz w:val="18"/>
                <w:szCs w:val="18"/>
              </w:rPr>
              <w:t>管理制度</w:t>
            </w:r>
          </w:p>
        </w:tc>
        <w:tc>
          <w:tcPr>
            <w:tcW w:w="709" w:type="dxa"/>
            <w:shd w:val="clear" w:color="auto" w:fill="BFECFD"/>
            <w:vAlign w:val="top"/>
          </w:tcPr>
          <w:p>
            <w:pPr>
              <w:rPr>
                <w:rFonts w:ascii="Arial"/>
                <w:sz w:val="21"/>
              </w:rPr>
            </w:pPr>
          </w:p>
        </w:tc>
        <w:tc>
          <w:tcPr>
            <w:tcW w:w="640" w:type="dxa"/>
            <w:shd w:val="clear" w:color="auto" w:fill="C0ECFD"/>
            <w:vAlign w:val="top"/>
          </w:tcPr>
          <w:p>
            <w:pPr>
              <w:rPr>
                <w:rFonts w:ascii="Arial"/>
                <w:sz w:val="21"/>
              </w:rPr>
            </w:pPr>
          </w:p>
        </w:tc>
        <w:tc>
          <w:tcPr>
            <w:tcW w:w="640" w:type="dxa"/>
            <w:shd w:val="clear" w:color="auto" w:fill="C0EDFD"/>
            <w:vAlign w:val="top"/>
          </w:tcPr>
          <w:p>
            <w:pPr>
              <w:spacing w:before="164" w:line="183" w:lineRule="auto"/>
              <w:ind w:left="266"/>
              <w:rPr>
                <w:rFonts w:ascii="宋体" w:hAnsi="宋体" w:eastAsia="宋体" w:cs="宋体"/>
                <w:sz w:val="18"/>
                <w:szCs w:val="18"/>
              </w:rPr>
            </w:pPr>
            <w:r>
              <w:rPr>
                <w:rFonts w:ascii="宋体" w:hAnsi="宋体" w:eastAsia="宋体" w:cs="宋体"/>
                <w:sz w:val="18"/>
                <w:szCs w:val="18"/>
              </w:rPr>
              <w:t>4</w:t>
            </w:r>
          </w:p>
        </w:tc>
        <w:tc>
          <w:tcPr>
            <w:tcW w:w="709" w:type="dxa"/>
            <w:shd w:val="clear" w:color="auto" w:fill="C0EDFD"/>
            <w:vAlign w:val="top"/>
          </w:tcPr>
          <w:p>
            <w:pPr>
              <w:rPr>
                <w:rFonts w:ascii="Arial"/>
                <w:sz w:val="21"/>
              </w:rPr>
            </w:pPr>
          </w:p>
        </w:tc>
        <w:tc>
          <w:tcPr>
            <w:tcW w:w="709" w:type="dxa"/>
            <w:shd w:val="clear" w:color="auto" w:fill="C1EDFD"/>
            <w:vAlign w:val="top"/>
          </w:tcPr>
          <w:p>
            <w:pPr>
              <w:rPr>
                <w:rFonts w:ascii="Arial"/>
                <w:sz w:val="21"/>
              </w:rPr>
            </w:pPr>
          </w:p>
        </w:tc>
        <w:tc>
          <w:tcPr>
            <w:tcW w:w="3842" w:type="dxa"/>
            <w:shd w:val="clear" w:color="auto" w:fill="C0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3" w:line="184" w:lineRule="auto"/>
              <w:ind w:left="425"/>
              <w:rPr>
                <w:rFonts w:ascii="宋体" w:hAnsi="宋体" w:eastAsia="宋体" w:cs="宋体"/>
                <w:sz w:val="14"/>
                <w:szCs w:val="14"/>
              </w:rPr>
            </w:pPr>
            <w:r>
              <w:fldChar w:fldCharType="begin"/>
            </w:r>
            <w:r>
              <w:instrText xml:space="preserve"> HYPERLINK "https://3.7.1.1" </w:instrText>
            </w:r>
            <w:r>
              <w:fldChar w:fldCharType="separate"/>
            </w:r>
            <w:r>
              <w:rPr>
                <w:rFonts w:ascii="宋体" w:hAnsi="宋体" w:eastAsia="宋体" w:cs="宋体"/>
                <w:spacing w:val="-2"/>
                <w:sz w:val="14"/>
                <w:szCs w:val="14"/>
              </w:rPr>
              <w:t>3.7.1.1</w:t>
            </w:r>
            <w:r>
              <w:rPr>
                <w:rFonts w:ascii="宋体" w:hAnsi="宋体" w:eastAsia="宋体" w:cs="宋体"/>
                <w:spacing w:val="-2"/>
                <w:sz w:val="14"/>
                <w:szCs w:val="14"/>
              </w:rPr>
              <w:fldChar w:fldCharType="end"/>
            </w:r>
          </w:p>
        </w:tc>
        <w:tc>
          <w:tcPr>
            <w:tcW w:w="5546" w:type="dxa"/>
            <w:vAlign w:val="top"/>
          </w:tcPr>
          <w:p>
            <w:pPr>
              <w:spacing w:before="128" w:line="223" w:lineRule="auto"/>
              <w:ind w:left="101" w:right="664"/>
              <w:rPr>
                <w:rFonts w:ascii="宋体" w:hAnsi="宋体" w:eastAsia="宋体" w:cs="宋体"/>
                <w:sz w:val="18"/>
                <w:szCs w:val="18"/>
              </w:rPr>
            </w:pPr>
            <w:r>
              <w:rPr>
                <w:rFonts w:ascii="宋体" w:hAnsi="宋体" w:eastAsia="宋体" w:cs="宋体"/>
                <w:spacing w:val="3"/>
                <w:sz w:val="18"/>
                <w:szCs w:val="18"/>
              </w:rPr>
              <w:t>有院内感染管理组织与责任人，配有专兼职感染控制人员。</w:t>
            </w:r>
            <w:r>
              <w:rPr>
                <w:rFonts w:ascii="宋体" w:hAnsi="宋体" w:eastAsia="宋体" w:cs="宋体"/>
                <w:spacing w:val="11"/>
                <w:sz w:val="18"/>
                <w:szCs w:val="18"/>
              </w:rPr>
              <w:t xml:space="preserve"> </w:t>
            </w:r>
            <w:r>
              <w:rPr>
                <w:rFonts w:ascii="宋体" w:hAnsi="宋体" w:eastAsia="宋体" w:cs="宋体"/>
                <w:spacing w:val="10"/>
                <w:sz w:val="18"/>
                <w:szCs w:val="18"/>
              </w:rPr>
              <w:t>注：缺1人不得分。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4"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29" w:line="219" w:lineRule="auto"/>
              <w:ind w:left="107"/>
              <w:rPr>
                <w:rFonts w:ascii="宋体" w:hAnsi="宋体" w:eastAsia="宋体" w:cs="宋体"/>
                <w:sz w:val="18"/>
                <w:szCs w:val="18"/>
              </w:rPr>
            </w:pPr>
            <w:r>
              <w:rPr>
                <w:rFonts w:ascii="宋体" w:hAnsi="宋体" w:eastAsia="宋体" w:cs="宋体"/>
                <w:spacing w:val="-2"/>
                <w:sz w:val="18"/>
                <w:szCs w:val="18"/>
              </w:rPr>
              <w:t>查看制度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1354" w:type="dxa"/>
            <w:vAlign w:val="top"/>
          </w:tcPr>
          <w:p>
            <w:pPr>
              <w:spacing w:line="307" w:lineRule="auto"/>
              <w:rPr>
                <w:rFonts w:ascii="Arial"/>
                <w:sz w:val="21"/>
              </w:rPr>
            </w:pPr>
          </w:p>
          <w:p>
            <w:pPr>
              <w:spacing w:line="307"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"https://3.7.1.2" </w:instrText>
            </w:r>
            <w:r>
              <w:fldChar w:fldCharType="separate"/>
            </w:r>
            <w:r>
              <w:rPr>
                <w:rFonts w:ascii="宋体" w:hAnsi="宋体" w:eastAsia="宋体" w:cs="宋体"/>
                <w:spacing w:val="-2"/>
                <w:sz w:val="14"/>
                <w:szCs w:val="14"/>
              </w:rPr>
              <w:t>3.7.1.2</w:t>
            </w:r>
            <w:r>
              <w:rPr>
                <w:rFonts w:ascii="宋体" w:hAnsi="宋体" w:eastAsia="宋体" w:cs="宋体"/>
                <w:spacing w:val="-2"/>
                <w:sz w:val="14"/>
                <w:szCs w:val="14"/>
              </w:rPr>
              <w:fldChar w:fldCharType="end"/>
            </w:r>
          </w:p>
        </w:tc>
        <w:tc>
          <w:tcPr>
            <w:tcW w:w="5546" w:type="dxa"/>
            <w:vAlign w:val="top"/>
          </w:tcPr>
          <w:p>
            <w:pPr>
              <w:spacing w:before="141" w:line="252" w:lineRule="auto"/>
              <w:ind w:left="101"/>
              <w:jc w:val="both"/>
              <w:rPr>
                <w:rFonts w:ascii="宋体" w:hAnsi="宋体" w:eastAsia="宋体" w:cs="宋体"/>
                <w:sz w:val="17"/>
                <w:szCs w:val="17"/>
              </w:rPr>
            </w:pPr>
            <w:r>
              <w:rPr>
                <w:rFonts w:ascii="宋体" w:hAnsi="宋体" w:eastAsia="宋体" w:cs="宋体"/>
                <w:sz w:val="17"/>
                <w:szCs w:val="17"/>
              </w:rPr>
              <w:t>建立健全的院内感染控制与管理制度，流程并组织实</w:t>
            </w:r>
            <w:r>
              <w:rPr>
                <w:rFonts w:ascii="宋体" w:hAnsi="宋体" w:eastAsia="宋体" w:cs="宋体"/>
                <w:spacing w:val="-1"/>
                <w:sz w:val="17"/>
                <w:szCs w:val="17"/>
              </w:rPr>
              <w:t>施，包括但不限于：</w:t>
            </w:r>
            <w:r>
              <w:rPr>
                <w:rFonts w:ascii="宋体" w:hAnsi="宋体" w:eastAsia="宋体" w:cs="宋体"/>
                <w:sz w:val="17"/>
                <w:szCs w:val="17"/>
              </w:rPr>
              <w:t xml:space="preserve"> </w:t>
            </w:r>
            <w:r>
              <w:rPr>
                <w:rFonts w:ascii="宋体" w:hAnsi="宋体" w:eastAsia="宋体" w:cs="宋体"/>
                <w:spacing w:val="7"/>
                <w:sz w:val="17"/>
                <w:szCs w:val="17"/>
              </w:rPr>
              <w:t>院内感染管理制度，院内感染防控知识培训制度，消毒隔离制度，手</w:t>
            </w:r>
            <w:r>
              <w:rPr>
                <w:rFonts w:ascii="宋体" w:hAnsi="宋体" w:eastAsia="宋体" w:cs="宋体"/>
                <w:spacing w:val="6"/>
                <w:sz w:val="17"/>
                <w:szCs w:val="17"/>
              </w:rPr>
              <w:t xml:space="preserve">  </w:t>
            </w:r>
            <w:r>
              <w:rPr>
                <w:rFonts w:ascii="宋体" w:hAnsi="宋体" w:eastAsia="宋体" w:cs="宋体"/>
                <w:spacing w:val="7"/>
                <w:sz w:val="17"/>
                <w:szCs w:val="17"/>
              </w:rPr>
              <w:t>卫生管理制度，医疗废物管理制度，防护用品使用制度，院内感</w:t>
            </w:r>
            <w:r>
              <w:rPr>
                <w:rFonts w:ascii="宋体" w:hAnsi="宋体" w:eastAsia="宋体" w:cs="宋体"/>
                <w:spacing w:val="6"/>
                <w:sz w:val="17"/>
                <w:szCs w:val="17"/>
              </w:rPr>
              <w:t>染报</w:t>
            </w:r>
            <w:r>
              <w:rPr>
                <w:rFonts w:ascii="宋体" w:hAnsi="宋体" w:eastAsia="宋体" w:cs="宋体"/>
                <w:sz w:val="17"/>
                <w:szCs w:val="17"/>
              </w:rPr>
              <w:t xml:space="preserve">  </w:t>
            </w:r>
            <w:r>
              <w:rPr>
                <w:rFonts w:ascii="宋体" w:hAnsi="宋体" w:eastAsia="宋体" w:cs="宋体"/>
                <w:spacing w:val="13"/>
                <w:sz w:val="17"/>
                <w:szCs w:val="17"/>
              </w:rPr>
              <w:t>告制度，环境清洁卫生制度等。</w:t>
            </w:r>
          </w:p>
          <w:p>
            <w:pPr>
              <w:spacing w:before="30" w:line="219" w:lineRule="auto"/>
              <w:ind w:left="101"/>
              <w:rPr>
                <w:rFonts w:ascii="宋体" w:hAnsi="宋体" w:eastAsia="宋体" w:cs="宋体"/>
                <w:sz w:val="18"/>
                <w:szCs w:val="18"/>
              </w:rPr>
            </w:pPr>
            <w:r>
              <w:rPr>
                <w:rFonts w:ascii="宋体" w:hAnsi="宋体" w:eastAsia="宋体" w:cs="宋体"/>
                <w:spacing w:val="5"/>
                <w:sz w:val="18"/>
                <w:szCs w:val="18"/>
              </w:rPr>
              <w:t>注：缺1项扣0.5分，扣完为止。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97" w:lineRule="auto"/>
              <w:rPr>
                <w:rFonts w:ascii="Arial"/>
                <w:sz w:val="21"/>
              </w:rPr>
            </w:pPr>
          </w:p>
          <w:p>
            <w:pPr>
              <w:spacing w:line="297"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42" w:type="dxa"/>
            <w:vAlign w:val="top"/>
          </w:tcPr>
          <w:p>
            <w:pPr>
              <w:spacing w:line="274" w:lineRule="auto"/>
              <w:rPr>
                <w:rFonts w:ascii="Arial"/>
                <w:sz w:val="21"/>
              </w:rPr>
            </w:pPr>
          </w:p>
          <w:p>
            <w:pPr>
              <w:spacing w:line="274"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2"/>
                <w:sz w:val="18"/>
                <w:szCs w:val="18"/>
              </w:rPr>
              <w:t>查看细则和记录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49"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"https://3.7.1.3" </w:instrText>
            </w:r>
            <w:r>
              <w:fldChar w:fldCharType="separate"/>
            </w:r>
            <w:r>
              <w:rPr>
                <w:rFonts w:ascii="宋体" w:hAnsi="宋体" w:eastAsia="宋体" w:cs="宋体"/>
                <w:spacing w:val="-2"/>
                <w:sz w:val="14"/>
                <w:szCs w:val="14"/>
              </w:rPr>
              <w:t>3.7.1.3</w:t>
            </w:r>
            <w:r>
              <w:rPr>
                <w:rFonts w:ascii="宋体" w:hAnsi="宋体" w:eastAsia="宋体" w:cs="宋体"/>
                <w:spacing w:val="-2"/>
                <w:sz w:val="14"/>
                <w:szCs w:val="14"/>
              </w:rPr>
              <w:fldChar w:fldCharType="end"/>
            </w:r>
          </w:p>
        </w:tc>
        <w:tc>
          <w:tcPr>
            <w:tcW w:w="5546" w:type="dxa"/>
            <w:vAlign w:val="top"/>
          </w:tcPr>
          <w:p>
            <w:pPr>
              <w:spacing w:before="102" w:line="270" w:lineRule="exact"/>
              <w:ind w:left="101"/>
              <w:rPr>
                <w:rFonts w:ascii="宋体" w:hAnsi="宋体" w:eastAsia="宋体" w:cs="宋体"/>
                <w:sz w:val="18"/>
                <w:szCs w:val="18"/>
              </w:rPr>
            </w:pPr>
            <w:r>
              <w:rPr>
                <w:rFonts w:ascii="宋体" w:hAnsi="宋体" w:eastAsia="宋体" w:cs="宋体"/>
                <w:spacing w:val="4"/>
                <w:position w:val="6"/>
                <w:sz w:val="18"/>
                <w:szCs w:val="18"/>
              </w:rPr>
              <w:t>有医疗废物管理制度，医疗废物管理规范。</w:t>
            </w:r>
          </w:p>
          <w:p>
            <w:pPr>
              <w:spacing w:line="219" w:lineRule="auto"/>
              <w:ind w:left="101"/>
              <w:rPr>
                <w:rFonts w:ascii="宋体" w:hAnsi="宋体" w:eastAsia="宋体" w:cs="宋体"/>
                <w:sz w:val="18"/>
                <w:szCs w:val="18"/>
              </w:rPr>
            </w:pPr>
            <w:r>
              <w:rPr>
                <w:rFonts w:ascii="宋体" w:hAnsi="宋体" w:eastAsia="宋体" w:cs="宋体"/>
                <w:spacing w:val="7"/>
                <w:sz w:val="18"/>
                <w:szCs w:val="18"/>
              </w:rPr>
              <w:t>注：无制度不得分，管理不规范扣0.5分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7"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42" w:line="219" w:lineRule="auto"/>
              <w:ind w:left="10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54" w:type="dxa"/>
            <w:shd w:val="clear" w:color="auto" w:fill="C3EFFE"/>
            <w:vAlign w:val="top"/>
          </w:tcPr>
          <w:p>
            <w:pPr>
              <w:spacing w:before="158" w:line="183" w:lineRule="auto"/>
              <w:ind w:left="447"/>
              <w:rPr>
                <w:rFonts w:ascii="宋体" w:hAnsi="宋体" w:eastAsia="宋体" w:cs="宋体"/>
                <w:sz w:val="18"/>
                <w:szCs w:val="18"/>
              </w:rPr>
            </w:pPr>
            <w:r>
              <w:rPr>
                <w:rFonts w:ascii="宋体" w:hAnsi="宋体" w:eastAsia="宋体" w:cs="宋体"/>
                <w:b/>
                <w:bCs/>
                <w:spacing w:val="-4"/>
                <w:sz w:val="18"/>
                <w:szCs w:val="18"/>
              </w:rPr>
              <w:t>3.7.2</w:t>
            </w:r>
          </w:p>
        </w:tc>
        <w:tc>
          <w:tcPr>
            <w:tcW w:w="5546" w:type="dxa"/>
            <w:shd w:val="clear" w:color="auto" w:fill="C3EFFE"/>
            <w:vAlign w:val="top"/>
          </w:tcPr>
          <w:p>
            <w:pPr>
              <w:spacing w:before="110" w:line="219" w:lineRule="auto"/>
              <w:ind w:left="103"/>
              <w:rPr>
                <w:rFonts w:ascii="宋体" w:hAnsi="宋体" w:eastAsia="宋体" w:cs="宋体"/>
                <w:sz w:val="18"/>
                <w:szCs w:val="18"/>
              </w:rPr>
            </w:pPr>
            <w:r>
              <w:rPr>
                <w:rFonts w:ascii="宋体" w:hAnsi="宋体" w:eastAsia="宋体" w:cs="宋体"/>
                <w:b/>
                <w:bCs/>
                <w:spacing w:val="-5"/>
                <w:sz w:val="18"/>
                <w:szCs w:val="18"/>
              </w:rPr>
              <w:t>管理措施</w:t>
            </w:r>
          </w:p>
        </w:tc>
        <w:tc>
          <w:tcPr>
            <w:tcW w:w="709" w:type="dxa"/>
            <w:shd w:val="clear" w:color="auto" w:fill="C0EDFE"/>
            <w:vAlign w:val="top"/>
          </w:tcPr>
          <w:p>
            <w:pPr>
              <w:rPr>
                <w:rFonts w:ascii="Arial"/>
                <w:sz w:val="21"/>
              </w:rPr>
            </w:pPr>
          </w:p>
        </w:tc>
        <w:tc>
          <w:tcPr>
            <w:tcW w:w="640" w:type="dxa"/>
            <w:shd w:val="clear" w:color="auto" w:fill="C0EDFE"/>
            <w:vAlign w:val="top"/>
          </w:tcPr>
          <w:p>
            <w:pPr>
              <w:rPr>
                <w:rFonts w:ascii="Arial"/>
                <w:sz w:val="21"/>
              </w:rPr>
            </w:pPr>
          </w:p>
        </w:tc>
        <w:tc>
          <w:tcPr>
            <w:tcW w:w="640" w:type="dxa"/>
            <w:shd w:val="clear" w:color="auto" w:fill="C0EEFE"/>
            <w:vAlign w:val="top"/>
          </w:tcPr>
          <w:p>
            <w:pPr>
              <w:spacing w:before="159" w:line="183" w:lineRule="auto"/>
              <w:ind w:left="266"/>
              <w:rPr>
                <w:rFonts w:ascii="宋体" w:hAnsi="宋体" w:eastAsia="宋体" w:cs="宋体"/>
                <w:sz w:val="18"/>
                <w:szCs w:val="18"/>
              </w:rPr>
            </w:pPr>
            <w:r>
              <w:rPr>
                <w:rFonts w:ascii="宋体" w:hAnsi="宋体" w:eastAsia="宋体" w:cs="宋体"/>
                <w:sz w:val="18"/>
                <w:szCs w:val="18"/>
              </w:rPr>
              <w:t>6</w:t>
            </w:r>
          </w:p>
        </w:tc>
        <w:tc>
          <w:tcPr>
            <w:tcW w:w="709" w:type="dxa"/>
            <w:shd w:val="clear" w:color="auto" w:fill="C1EEFE"/>
            <w:vAlign w:val="top"/>
          </w:tcPr>
          <w:p>
            <w:pPr>
              <w:rPr>
                <w:rFonts w:ascii="Arial"/>
                <w:sz w:val="21"/>
              </w:rPr>
            </w:pPr>
          </w:p>
        </w:tc>
        <w:tc>
          <w:tcPr>
            <w:tcW w:w="709" w:type="dxa"/>
            <w:shd w:val="clear" w:color="auto" w:fill="C0EDFD"/>
            <w:vAlign w:val="top"/>
          </w:tcPr>
          <w:p>
            <w:pPr>
              <w:rPr>
                <w:rFonts w:ascii="Arial"/>
                <w:sz w:val="21"/>
              </w:rPr>
            </w:pPr>
          </w:p>
        </w:tc>
        <w:tc>
          <w:tcPr>
            <w:tcW w:w="3842" w:type="dxa"/>
            <w:shd w:val="clear" w:color="auto" w:fill="C1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4" w:type="dxa"/>
            <w:vAlign w:val="top"/>
          </w:tcPr>
          <w:p>
            <w:pPr>
              <w:spacing w:line="369"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"https://3.7.2.1" </w:instrText>
            </w:r>
            <w:r>
              <w:fldChar w:fldCharType="separate"/>
            </w:r>
            <w:r>
              <w:rPr>
                <w:rFonts w:ascii="宋体" w:hAnsi="宋体" w:eastAsia="宋体" w:cs="宋体"/>
                <w:spacing w:val="-2"/>
                <w:sz w:val="14"/>
                <w:szCs w:val="14"/>
              </w:rPr>
              <w:t>3.7.2.1</w:t>
            </w:r>
            <w:r>
              <w:rPr>
                <w:rFonts w:ascii="宋体" w:hAnsi="宋体" w:eastAsia="宋体" w:cs="宋体"/>
                <w:spacing w:val="-2"/>
                <w:sz w:val="14"/>
                <w:szCs w:val="14"/>
              </w:rPr>
              <w:fldChar w:fldCharType="end"/>
            </w:r>
          </w:p>
        </w:tc>
        <w:tc>
          <w:tcPr>
            <w:tcW w:w="5546" w:type="dxa"/>
            <w:vAlign w:val="top"/>
          </w:tcPr>
          <w:p>
            <w:pPr>
              <w:spacing w:before="152" w:line="233" w:lineRule="auto"/>
              <w:ind w:left="101" w:right="46"/>
              <w:rPr>
                <w:rFonts w:ascii="宋体" w:hAnsi="宋体" w:eastAsia="宋体" w:cs="宋体"/>
                <w:sz w:val="18"/>
                <w:szCs w:val="18"/>
              </w:rPr>
            </w:pPr>
            <w:r>
              <w:rPr>
                <w:rFonts w:ascii="宋体" w:hAnsi="宋体" w:eastAsia="宋体" w:cs="宋体"/>
                <w:spacing w:val="-1"/>
                <w:sz w:val="18"/>
                <w:szCs w:val="18"/>
              </w:rPr>
              <w:t>定期召开院内感染管理会议，每半年不少于一次，贯彻院感管理法律</w:t>
            </w:r>
            <w:r>
              <w:rPr>
                <w:rFonts w:ascii="宋体" w:hAnsi="宋体" w:eastAsia="宋体" w:cs="宋体"/>
                <w:spacing w:val="17"/>
                <w:sz w:val="18"/>
                <w:szCs w:val="18"/>
              </w:rPr>
              <w:t xml:space="preserve"> </w:t>
            </w:r>
            <w:r>
              <w:rPr>
                <w:rFonts w:ascii="宋体" w:hAnsi="宋体" w:eastAsia="宋体" w:cs="宋体"/>
                <w:spacing w:val="4"/>
                <w:sz w:val="18"/>
                <w:szCs w:val="18"/>
              </w:rPr>
              <w:t>法规，通报院感管理工作情况，提出改进措施。</w:t>
            </w:r>
          </w:p>
          <w:p>
            <w:pPr>
              <w:spacing w:before="26" w:line="219" w:lineRule="auto"/>
              <w:ind w:left="101"/>
              <w:rPr>
                <w:rFonts w:ascii="宋体" w:hAnsi="宋体" w:eastAsia="宋体" w:cs="宋体"/>
                <w:sz w:val="18"/>
                <w:szCs w:val="18"/>
              </w:rPr>
            </w:pPr>
            <w:r>
              <w:rPr>
                <w:rFonts w:ascii="宋体" w:hAnsi="宋体" w:eastAsia="宋体" w:cs="宋体"/>
                <w:spacing w:val="-1"/>
                <w:sz w:val="18"/>
                <w:szCs w:val="18"/>
              </w:rPr>
              <w:t>注：无记录不得分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8"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303"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354" w:type="dxa"/>
            <w:vAlign w:val="top"/>
          </w:tcPr>
          <w:p>
            <w:pPr>
              <w:spacing w:line="371" w:lineRule="auto"/>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"https://3.7.2.2" </w:instrText>
            </w:r>
            <w:r>
              <w:fldChar w:fldCharType="separate"/>
            </w:r>
            <w:r>
              <w:rPr>
                <w:rFonts w:ascii="宋体" w:hAnsi="宋体" w:eastAsia="宋体" w:cs="宋体"/>
                <w:spacing w:val="-2"/>
                <w:sz w:val="14"/>
                <w:szCs w:val="14"/>
              </w:rPr>
              <w:t>3.7.2.2</w:t>
            </w:r>
            <w:r>
              <w:rPr>
                <w:rFonts w:ascii="宋体" w:hAnsi="宋体" w:eastAsia="宋体" w:cs="宋体"/>
                <w:spacing w:val="-2"/>
                <w:sz w:val="14"/>
                <w:szCs w:val="14"/>
              </w:rPr>
              <w:fldChar w:fldCharType="end"/>
            </w:r>
          </w:p>
        </w:tc>
        <w:tc>
          <w:tcPr>
            <w:tcW w:w="5546" w:type="dxa"/>
            <w:vAlign w:val="top"/>
          </w:tcPr>
          <w:p>
            <w:pPr>
              <w:spacing w:before="143" w:line="233" w:lineRule="auto"/>
              <w:ind w:left="101" w:right="34"/>
              <w:rPr>
                <w:rFonts w:ascii="宋体" w:hAnsi="宋体" w:eastAsia="宋体" w:cs="宋体"/>
                <w:sz w:val="18"/>
                <w:szCs w:val="18"/>
              </w:rPr>
            </w:pPr>
            <w:r>
              <w:rPr>
                <w:rFonts w:ascii="宋体" w:hAnsi="宋体" w:eastAsia="宋体" w:cs="宋体"/>
                <w:spacing w:val="3"/>
                <w:sz w:val="18"/>
                <w:szCs w:val="18"/>
              </w:rPr>
              <w:t>定期组织院内从业人员进行院内感染防控的基础知识及7步洗手法、</w:t>
            </w:r>
            <w:r>
              <w:rPr>
                <w:rFonts w:ascii="宋体" w:hAnsi="宋体" w:eastAsia="宋体" w:cs="宋体"/>
                <w:sz w:val="18"/>
                <w:szCs w:val="18"/>
              </w:rPr>
              <w:t xml:space="preserve"> </w:t>
            </w:r>
            <w:r>
              <w:rPr>
                <w:rFonts w:ascii="宋体" w:hAnsi="宋体" w:eastAsia="宋体" w:cs="宋体"/>
                <w:spacing w:val="4"/>
                <w:sz w:val="18"/>
                <w:szCs w:val="18"/>
              </w:rPr>
              <w:t>标准预防的内容进行培训，建立个人培训记录。</w:t>
            </w:r>
          </w:p>
          <w:p>
            <w:pPr>
              <w:spacing w:before="46" w:line="219" w:lineRule="auto"/>
              <w:ind w:left="101"/>
              <w:rPr>
                <w:rFonts w:ascii="宋体" w:hAnsi="宋体" w:eastAsia="宋体" w:cs="宋体"/>
                <w:sz w:val="18"/>
                <w:szCs w:val="18"/>
              </w:rPr>
            </w:pPr>
            <w:r>
              <w:rPr>
                <w:rFonts w:ascii="宋体" w:hAnsi="宋体" w:eastAsia="宋体" w:cs="宋体"/>
                <w:spacing w:val="5"/>
                <w:sz w:val="18"/>
                <w:szCs w:val="18"/>
              </w:rPr>
              <w:t>注：缺1项扣0.5分，扣完为止。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9"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304" w:lineRule="auto"/>
              <w:rPr>
                <w:rFonts w:ascii="Arial"/>
                <w:sz w:val="21"/>
              </w:rPr>
            </w:pPr>
          </w:p>
          <w:p>
            <w:pPr>
              <w:spacing w:before="58" w:line="219" w:lineRule="auto"/>
              <w:ind w:left="107"/>
              <w:rPr>
                <w:rFonts w:ascii="宋体" w:hAnsi="宋体" w:eastAsia="宋体" w:cs="宋体"/>
                <w:sz w:val="18"/>
                <w:szCs w:val="18"/>
              </w:rPr>
            </w:pPr>
            <w:r>
              <w:rPr>
                <w:rFonts w:ascii="宋体" w:hAnsi="宋体" w:eastAsia="宋体" w:cs="宋体"/>
                <w:spacing w:val="-2"/>
                <w:sz w:val="18"/>
                <w:szCs w:val="18"/>
              </w:rPr>
              <w:t>查看培训记录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line="242"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"https://3.7.2.3" </w:instrText>
            </w:r>
            <w:r>
              <w:fldChar w:fldCharType="separate"/>
            </w:r>
            <w:r>
              <w:rPr>
                <w:rFonts w:ascii="宋体" w:hAnsi="宋体" w:eastAsia="宋体" w:cs="宋体"/>
                <w:spacing w:val="-2"/>
                <w:sz w:val="14"/>
                <w:szCs w:val="14"/>
              </w:rPr>
              <w:t>3.7.2.3</w:t>
            </w:r>
            <w:r>
              <w:rPr>
                <w:rFonts w:ascii="宋体" w:hAnsi="宋体" w:eastAsia="宋体" w:cs="宋体"/>
                <w:spacing w:val="-2"/>
                <w:sz w:val="14"/>
                <w:szCs w:val="14"/>
              </w:rPr>
              <w:fldChar w:fldCharType="end"/>
            </w:r>
          </w:p>
        </w:tc>
        <w:tc>
          <w:tcPr>
            <w:tcW w:w="5546" w:type="dxa"/>
            <w:vAlign w:val="top"/>
          </w:tcPr>
          <w:p>
            <w:pPr>
              <w:spacing w:before="131" w:line="219" w:lineRule="auto"/>
              <w:ind w:left="103"/>
              <w:rPr>
                <w:rFonts w:ascii="宋体" w:hAnsi="宋体" w:eastAsia="宋体" w:cs="宋体"/>
                <w:sz w:val="18"/>
                <w:szCs w:val="18"/>
              </w:rPr>
            </w:pPr>
            <w:r>
              <w:rPr>
                <w:rFonts w:ascii="宋体" w:hAnsi="宋体" w:eastAsia="宋体" w:cs="宋体"/>
                <w:b/>
                <w:bCs/>
                <w:spacing w:val="1"/>
                <w:sz w:val="18"/>
                <w:szCs w:val="18"/>
              </w:rPr>
              <w:t>有传染病等公共卫生事件预防措施，有必要的防护物质储备。</w:t>
            </w:r>
          </w:p>
          <w:p>
            <w:pPr>
              <w:spacing w:before="30" w:line="219" w:lineRule="auto"/>
              <w:ind w:left="101"/>
              <w:rPr>
                <w:rFonts w:ascii="宋体" w:hAnsi="宋体" w:eastAsia="宋体" w:cs="宋体"/>
                <w:sz w:val="18"/>
                <w:szCs w:val="18"/>
              </w:rPr>
            </w:pPr>
            <w:r>
              <w:rPr>
                <w:rFonts w:ascii="宋体" w:hAnsi="宋体" w:eastAsia="宋体" w:cs="宋体"/>
                <w:spacing w:val="4"/>
                <w:sz w:val="18"/>
                <w:szCs w:val="18"/>
              </w:rPr>
              <w:t>注：无预防措施不得分，无物质储备扣0.5分。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0"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35" w:line="220" w:lineRule="auto"/>
              <w:ind w:left="107"/>
              <w:rPr>
                <w:rFonts w:ascii="宋体" w:hAnsi="宋体" w:eastAsia="宋体" w:cs="宋体"/>
                <w:sz w:val="18"/>
                <w:szCs w:val="18"/>
              </w:rPr>
            </w:pPr>
            <w:r>
              <w:rPr>
                <w:rFonts w:ascii="宋体" w:hAnsi="宋体" w:eastAsia="宋体" w:cs="宋体"/>
                <w:spacing w:val="5"/>
                <w:sz w:val="18"/>
                <w:szCs w:val="18"/>
              </w:rPr>
              <w:t>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54" w:type="dxa"/>
            <w:vAlign w:val="top"/>
          </w:tcPr>
          <w:p>
            <w:pPr>
              <w:spacing w:line="253"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"https://3.7.2.4" </w:instrText>
            </w:r>
            <w:r>
              <w:fldChar w:fldCharType="separate"/>
            </w:r>
            <w:r>
              <w:rPr>
                <w:rFonts w:ascii="宋体" w:hAnsi="宋体" w:eastAsia="宋体" w:cs="宋体"/>
                <w:spacing w:val="-2"/>
                <w:sz w:val="14"/>
                <w:szCs w:val="14"/>
              </w:rPr>
              <w:t>3.7.2.4</w:t>
            </w:r>
            <w:r>
              <w:rPr>
                <w:rFonts w:ascii="宋体" w:hAnsi="宋体" w:eastAsia="宋体" w:cs="宋体"/>
                <w:spacing w:val="-2"/>
                <w:sz w:val="14"/>
                <w:szCs w:val="14"/>
              </w:rPr>
              <w:fldChar w:fldCharType="end"/>
            </w:r>
          </w:p>
        </w:tc>
        <w:tc>
          <w:tcPr>
            <w:tcW w:w="5546" w:type="dxa"/>
            <w:vAlign w:val="top"/>
          </w:tcPr>
          <w:p>
            <w:pPr>
              <w:spacing w:before="123" w:line="219" w:lineRule="auto"/>
              <w:ind w:left="103"/>
              <w:rPr>
                <w:rFonts w:ascii="宋体" w:hAnsi="宋体" w:eastAsia="宋体" w:cs="宋体"/>
                <w:sz w:val="18"/>
                <w:szCs w:val="18"/>
              </w:rPr>
            </w:pPr>
            <w:r>
              <w:rPr>
                <w:rFonts w:ascii="宋体" w:hAnsi="宋体" w:eastAsia="宋体" w:cs="宋体"/>
                <w:b/>
                <w:bCs/>
                <w:spacing w:val="2"/>
                <w:sz w:val="18"/>
                <w:szCs w:val="18"/>
              </w:rPr>
              <w:t>有公共卫生突发事件应急预案，至少半年组织培训演</w:t>
            </w:r>
            <w:r>
              <w:rPr>
                <w:rFonts w:ascii="宋体" w:hAnsi="宋体" w:eastAsia="宋体" w:cs="宋体"/>
                <w:b/>
                <w:bCs/>
                <w:spacing w:val="1"/>
                <w:sz w:val="18"/>
                <w:szCs w:val="18"/>
              </w:rPr>
              <w:t>练一次。</w:t>
            </w:r>
          </w:p>
          <w:p>
            <w:pPr>
              <w:spacing w:before="39" w:line="219" w:lineRule="auto"/>
              <w:ind w:left="101"/>
              <w:rPr>
                <w:rFonts w:ascii="宋体" w:hAnsi="宋体" w:eastAsia="宋体" w:cs="宋体"/>
                <w:sz w:val="18"/>
                <w:szCs w:val="18"/>
              </w:rPr>
            </w:pPr>
            <w:r>
              <w:rPr>
                <w:rFonts w:ascii="宋体" w:hAnsi="宋体" w:eastAsia="宋体" w:cs="宋体"/>
                <w:spacing w:val="4"/>
                <w:sz w:val="18"/>
                <w:szCs w:val="18"/>
              </w:rPr>
              <w:t>注：无应急预案不得分，无培训演练扣0.5分。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91"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46" w:line="219" w:lineRule="auto"/>
              <w:ind w:left="107"/>
              <w:rPr>
                <w:rFonts w:ascii="宋体" w:hAnsi="宋体" w:eastAsia="宋体" w:cs="宋体"/>
                <w:sz w:val="18"/>
                <w:szCs w:val="18"/>
              </w:rPr>
            </w:pPr>
            <w:r>
              <w:rPr>
                <w:rFonts w:ascii="宋体" w:hAnsi="宋体" w:eastAsia="宋体" w:cs="宋体"/>
                <w:spacing w:val="3"/>
                <w:sz w:val="18"/>
                <w:szCs w:val="18"/>
              </w:rPr>
              <w:t>现场查看和询问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54" w:type="dxa"/>
            <w:vAlign w:val="top"/>
          </w:tcPr>
          <w:p>
            <w:pPr>
              <w:spacing w:line="244" w:lineRule="auto"/>
              <w:rPr>
                <w:rFonts w:ascii="Arial"/>
                <w:sz w:val="21"/>
              </w:rPr>
            </w:pPr>
          </w:p>
          <w:p>
            <w:pPr>
              <w:spacing w:before="46" w:line="183" w:lineRule="auto"/>
              <w:ind w:left="425"/>
              <w:rPr>
                <w:rFonts w:ascii="宋体" w:hAnsi="宋体" w:eastAsia="宋体" w:cs="宋体"/>
                <w:sz w:val="14"/>
                <w:szCs w:val="14"/>
              </w:rPr>
            </w:pPr>
            <w:r>
              <w:fldChar w:fldCharType="begin"/>
            </w:r>
            <w:r>
              <w:instrText xml:space="preserve"> HYPERLINK "https://3.7.2.5" </w:instrText>
            </w:r>
            <w:r>
              <w:fldChar w:fldCharType="separate"/>
            </w:r>
            <w:r>
              <w:rPr>
                <w:rFonts w:ascii="宋体" w:hAnsi="宋体" w:eastAsia="宋体" w:cs="宋体"/>
                <w:spacing w:val="-2"/>
                <w:sz w:val="14"/>
                <w:szCs w:val="14"/>
              </w:rPr>
              <w:t>3.7.2.5</w:t>
            </w:r>
            <w:r>
              <w:rPr>
                <w:rFonts w:ascii="宋体" w:hAnsi="宋体" w:eastAsia="宋体" w:cs="宋体"/>
                <w:spacing w:val="-2"/>
                <w:sz w:val="14"/>
                <w:szCs w:val="14"/>
              </w:rPr>
              <w:fldChar w:fldCharType="end"/>
            </w:r>
          </w:p>
        </w:tc>
        <w:tc>
          <w:tcPr>
            <w:tcW w:w="5546" w:type="dxa"/>
            <w:vAlign w:val="top"/>
          </w:tcPr>
          <w:p>
            <w:pPr>
              <w:spacing w:before="156" w:line="230" w:lineRule="auto"/>
              <w:ind w:left="101"/>
              <w:rPr>
                <w:rFonts w:ascii="宋体" w:hAnsi="宋体" w:eastAsia="宋体" w:cs="宋体"/>
                <w:sz w:val="17"/>
                <w:szCs w:val="17"/>
              </w:rPr>
            </w:pPr>
            <w:r>
              <w:rPr>
                <w:rFonts w:ascii="宋体" w:hAnsi="宋体" w:eastAsia="宋体" w:cs="宋体"/>
                <w:spacing w:val="5"/>
                <w:sz w:val="17"/>
                <w:szCs w:val="17"/>
              </w:rPr>
              <w:t xml:space="preserve">对入住老年人进行院内感染相关知识的宣传，如手卫生、环境卫生等； </w:t>
            </w:r>
            <w:r>
              <w:rPr>
                <w:rFonts w:ascii="宋体" w:hAnsi="宋体" w:eastAsia="宋体" w:cs="宋体"/>
                <w:spacing w:val="16"/>
                <w:sz w:val="17"/>
                <w:szCs w:val="17"/>
              </w:rPr>
              <w:t>无相关资料扣1分，老人不知晓扣0.5分。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82"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236" w:line="219" w:lineRule="auto"/>
              <w:ind w:left="107"/>
              <w:rPr>
                <w:rFonts w:ascii="宋体" w:hAnsi="宋体" w:eastAsia="宋体" w:cs="宋体"/>
                <w:sz w:val="18"/>
                <w:szCs w:val="18"/>
              </w:rPr>
            </w:pPr>
            <w:r>
              <w:rPr>
                <w:rFonts w:ascii="宋体" w:hAnsi="宋体" w:eastAsia="宋体" w:cs="宋体"/>
                <w:spacing w:val="-2"/>
                <w:sz w:val="18"/>
                <w:szCs w:val="18"/>
              </w:rPr>
              <w:t>查看会议纪要</w:t>
            </w:r>
          </w:p>
        </w:tc>
      </w:tr>
    </w:tbl>
    <w:p>
      <w:pPr>
        <w:spacing w:before="241" w:line="184" w:lineRule="auto"/>
        <w:ind w:left="11605"/>
        <w:rPr>
          <w:rFonts w:ascii="宋体" w:hAnsi="宋体" w:eastAsia="宋体" w:cs="宋体"/>
          <w:sz w:val="33"/>
          <w:szCs w:val="33"/>
        </w:rPr>
      </w:pPr>
      <w:r>
        <w:rPr>
          <w:rFonts w:ascii="宋体" w:hAnsi="宋体" w:eastAsia="宋体" w:cs="宋体"/>
          <w:spacing w:val="-3"/>
          <w:sz w:val="33"/>
          <w:szCs w:val="33"/>
        </w:rPr>
        <w:t>—137—</w:t>
      </w:r>
    </w:p>
    <w:p>
      <w:pPr>
        <w:sectPr>
          <w:footerReference r:id="rId50" w:type="default"/>
          <w:pgSz w:w="16830" w:h="11900"/>
          <w:pgMar w:top="1011" w:right="755" w:bottom="400" w:left="1914" w:header="0" w:footer="0" w:gutter="0"/>
          <w:cols w:space="720" w:num="1"/>
        </w:sectPr>
      </w:pPr>
    </w:p>
    <w:p/>
    <w:p/>
    <w:p>
      <w:pPr>
        <w:spacing w:line="70" w:lineRule="exact"/>
      </w:pPr>
    </w:p>
    <w:tbl>
      <w:tblPr>
        <w:tblStyle w:val="4"/>
        <w:tblW w:w="141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9"/>
        <w:gridCol w:w="630"/>
        <w:gridCol w:w="639"/>
        <w:gridCol w:w="709"/>
        <w:gridCol w:w="710"/>
        <w:gridCol w:w="3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354" w:type="dxa"/>
            <w:vAlign w:val="top"/>
          </w:tcPr>
          <w:p>
            <w:pPr>
              <w:spacing w:line="44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"https://3.7.2.6" </w:instrText>
            </w:r>
            <w:r>
              <w:fldChar w:fldCharType="separate"/>
            </w:r>
            <w:r>
              <w:rPr>
                <w:rFonts w:ascii="宋体" w:hAnsi="宋体" w:eastAsia="宋体" w:cs="宋体"/>
                <w:spacing w:val="-2"/>
                <w:sz w:val="18"/>
                <w:szCs w:val="18"/>
              </w:rPr>
              <w:t>3.7.2.6</w:t>
            </w:r>
            <w:r>
              <w:rPr>
                <w:rFonts w:ascii="宋体" w:hAnsi="宋体" w:eastAsia="宋体" w:cs="宋体"/>
                <w:spacing w:val="-2"/>
                <w:sz w:val="18"/>
                <w:szCs w:val="18"/>
              </w:rPr>
              <w:fldChar w:fldCharType="end"/>
            </w:r>
          </w:p>
        </w:tc>
        <w:tc>
          <w:tcPr>
            <w:tcW w:w="5556" w:type="dxa"/>
            <w:vAlign w:val="top"/>
          </w:tcPr>
          <w:p>
            <w:pPr>
              <w:spacing w:before="101" w:line="238" w:lineRule="auto"/>
              <w:ind w:left="90" w:right="61"/>
              <w:jc w:val="both"/>
              <w:rPr>
                <w:rFonts w:ascii="宋体" w:hAnsi="宋体" w:eastAsia="宋体" w:cs="宋体"/>
                <w:sz w:val="18"/>
                <w:szCs w:val="18"/>
              </w:rPr>
            </w:pPr>
            <w:r>
              <w:rPr>
                <w:rFonts w:ascii="宋体" w:hAnsi="宋体" w:eastAsia="宋体" w:cs="宋体"/>
                <w:sz w:val="18"/>
                <w:szCs w:val="18"/>
              </w:rPr>
              <w:t>有发现老年人为传染病病人或者疑似传染病病人时</w:t>
            </w:r>
            <w:r>
              <w:rPr>
                <w:rFonts w:ascii="宋体" w:hAnsi="宋体" w:eastAsia="宋体" w:cs="宋体"/>
                <w:spacing w:val="-1"/>
                <w:sz w:val="18"/>
                <w:szCs w:val="18"/>
              </w:rPr>
              <w:t>，及时向附近的疾</w:t>
            </w:r>
            <w:r>
              <w:rPr>
                <w:rFonts w:ascii="宋体" w:hAnsi="宋体" w:eastAsia="宋体" w:cs="宋体"/>
                <w:sz w:val="18"/>
                <w:szCs w:val="18"/>
              </w:rPr>
              <w:t xml:space="preserve"> 病预防控制机构或者医疗机构报告，配合实施卫生处</w:t>
            </w:r>
            <w:r>
              <w:rPr>
                <w:rFonts w:ascii="宋体" w:hAnsi="宋体" w:eastAsia="宋体" w:cs="宋体"/>
                <w:spacing w:val="-1"/>
                <w:sz w:val="18"/>
                <w:szCs w:val="18"/>
              </w:rPr>
              <w:t>理、隔离等预防</w:t>
            </w:r>
            <w:r>
              <w:rPr>
                <w:rFonts w:ascii="宋体" w:hAnsi="宋体" w:eastAsia="宋体" w:cs="宋体"/>
                <w:sz w:val="18"/>
                <w:szCs w:val="18"/>
              </w:rPr>
              <w:t xml:space="preserve"> </w:t>
            </w:r>
            <w:r>
              <w:rPr>
                <w:rFonts w:ascii="宋体" w:hAnsi="宋体" w:eastAsia="宋体" w:cs="宋体"/>
                <w:spacing w:val="18"/>
                <w:sz w:val="18"/>
                <w:szCs w:val="18"/>
              </w:rPr>
              <w:t>控制措施。</w:t>
            </w:r>
          </w:p>
          <w:p>
            <w:pPr>
              <w:spacing w:before="15" w:line="219" w:lineRule="auto"/>
              <w:ind w:left="90"/>
              <w:rPr>
                <w:rFonts w:ascii="宋体" w:hAnsi="宋体" w:eastAsia="宋体" w:cs="宋体"/>
                <w:sz w:val="18"/>
                <w:szCs w:val="18"/>
              </w:rPr>
            </w:pPr>
            <w:r>
              <w:rPr>
                <w:rFonts w:ascii="宋体" w:hAnsi="宋体" w:eastAsia="宋体" w:cs="宋体"/>
                <w:spacing w:val="3"/>
                <w:sz w:val="18"/>
                <w:szCs w:val="18"/>
              </w:rPr>
              <w:t>注：无隔离措施不得分，漏答/错答1项扣0.5分，扣完为止。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446"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line="401" w:lineRule="auto"/>
              <w:rPr>
                <w:rFonts w:ascii="Arial"/>
                <w:sz w:val="21"/>
              </w:rPr>
            </w:pPr>
          </w:p>
          <w:p>
            <w:pPr>
              <w:spacing w:before="59" w:line="219" w:lineRule="auto"/>
              <w:ind w:left="107"/>
              <w:rPr>
                <w:rFonts w:ascii="宋体" w:hAnsi="宋体" w:eastAsia="宋体" w:cs="宋体"/>
                <w:sz w:val="18"/>
                <w:szCs w:val="18"/>
              </w:rPr>
            </w:pPr>
            <w:r>
              <w:rPr>
                <w:rFonts w:ascii="宋体" w:hAnsi="宋体" w:eastAsia="宋体" w:cs="宋体"/>
                <w:spacing w:val="6"/>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vAlign w:val="top"/>
          </w:tcPr>
          <w:p>
            <w:pPr>
              <w:spacing w:before="154" w:line="183" w:lineRule="auto"/>
              <w:ind w:left="624"/>
              <w:rPr>
                <w:rFonts w:ascii="宋体" w:hAnsi="宋体" w:eastAsia="宋体" w:cs="宋体"/>
                <w:sz w:val="18"/>
                <w:szCs w:val="18"/>
              </w:rPr>
            </w:pPr>
            <w:r>
              <w:rPr>
                <w:rFonts w:ascii="宋体" w:hAnsi="宋体" w:eastAsia="宋体" w:cs="宋体"/>
                <w:sz w:val="18"/>
                <w:szCs w:val="18"/>
              </w:rPr>
              <w:t>4</w:t>
            </w:r>
          </w:p>
        </w:tc>
        <w:tc>
          <w:tcPr>
            <w:tcW w:w="5556" w:type="dxa"/>
            <w:shd w:val="clear" w:color="auto" w:fill="FEF2EB"/>
            <w:vAlign w:val="top"/>
          </w:tcPr>
          <w:p>
            <w:pPr>
              <w:spacing w:before="105" w:line="219" w:lineRule="auto"/>
              <w:ind w:left="93"/>
              <w:rPr>
                <w:rFonts w:ascii="宋体" w:hAnsi="宋体" w:eastAsia="宋体" w:cs="宋体"/>
                <w:sz w:val="18"/>
                <w:szCs w:val="18"/>
              </w:rPr>
            </w:pPr>
            <w:r>
              <w:rPr>
                <w:rFonts w:ascii="宋体" w:hAnsi="宋体" w:eastAsia="宋体" w:cs="宋体"/>
                <w:b/>
                <w:bCs/>
                <w:spacing w:val="24"/>
                <w:sz w:val="18"/>
                <w:szCs w:val="18"/>
              </w:rPr>
              <w:t>服务</w:t>
            </w:r>
          </w:p>
        </w:tc>
        <w:tc>
          <w:tcPr>
            <w:tcW w:w="719" w:type="dxa"/>
            <w:shd w:val="clear" w:color="auto" w:fill="FEF2E7"/>
            <w:vAlign w:val="top"/>
          </w:tcPr>
          <w:p>
            <w:pPr>
              <w:spacing w:before="152" w:line="184" w:lineRule="auto"/>
              <w:ind w:left="217"/>
              <w:rPr>
                <w:rFonts w:ascii="宋体" w:hAnsi="宋体" w:eastAsia="宋体" w:cs="宋体"/>
                <w:sz w:val="18"/>
                <w:szCs w:val="18"/>
              </w:rPr>
            </w:pPr>
            <w:r>
              <w:rPr>
                <w:rFonts w:ascii="宋体" w:hAnsi="宋体" w:eastAsia="宋体" w:cs="宋体"/>
                <w:b/>
                <w:bCs/>
                <w:spacing w:val="-7"/>
                <w:sz w:val="18"/>
                <w:szCs w:val="18"/>
              </w:rPr>
              <w:t>100</w:t>
            </w:r>
          </w:p>
        </w:tc>
        <w:tc>
          <w:tcPr>
            <w:tcW w:w="630" w:type="dxa"/>
            <w:shd w:val="clear" w:color="auto" w:fill="FEF1E3"/>
            <w:vAlign w:val="top"/>
          </w:tcPr>
          <w:p>
            <w:pPr>
              <w:rPr>
                <w:rFonts w:ascii="Arial"/>
                <w:sz w:val="21"/>
              </w:rPr>
            </w:pPr>
          </w:p>
        </w:tc>
        <w:tc>
          <w:tcPr>
            <w:tcW w:w="639" w:type="dxa"/>
            <w:shd w:val="clear" w:color="auto" w:fill="FEEFE0"/>
            <w:vAlign w:val="top"/>
          </w:tcPr>
          <w:p>
            <w:pPr>
              <w:rPr>
                <w:rFonts w:ascii="Arial"/>
                <w:sz w:val="21"/>
              </w:rPr>
            </w:pPr>
          </w:p>
        </w:tc>
        <w:tc>
          <w:tcPr>
            <w:tcW w:w="709" w:type="dxa"/>
            <w:shd w:val="clear" w:color="auto" w:fill="FEEFE0"/>
            <w:vAlign w:val="top"/>
          </w:tcPr>
          <w:p>
            <w:pPr>
              <w:rPr>
                <w:rFonts w:ascii="Arial"/>
                <w:sz w:val="21"/>
              </w:rPr>
            </w:pPr>
          </w:p>
        </w:tc>
        <w:tc>
          <w:tcPr>
            <w:tcW w:w="710" w:type="dxa"/>
            <w:shd w:val="clear" w:color="auto" w:fill="FEEEDF"/>
            <w:vAlign w:val="top"/>
          </w:tcPr>
          <w:p>
            <w:pPr>
              <w:rPr>
                <w:rFonts w:ascii="Arial"/>
                <w:sz w:val="21"/>
              </w:rPr>
            </w:pPr>
          </w:p>
        </w:tc>
        <w:tc>
          <w:tcPr>
            <w:tcW w:w="3881" w:type="dxa"/>
            <w:shd w:val="clear" w:color="auto" w:fill="FEEED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shd w:val="clear" w:color="auto" w:fill="D3F6F9"/>
            <w:vAlign w:val="top"/>
          </w:tcPr>
          <w:p>
            <w:pPr>
              <w:spacing w:before="163" w:line="184" w:lineRule="auto"/>
              <w:ind w:left="537"/>
              <w:rPr>
                <w:rFonts w:ascii="宋体" w:hAnsi="宋体" w:eastAsia="宋体" w:cs="宋体"/>
                <w:sz w:val="18"/>
                <w:szCs w:val="18"/>
              </w:rPr>
            </w:pPr>
            <w:r>
              <w:rPr>
                <w:rFonts w:ascii="宋体" w:hAnsi="宋体" w:eastAsia="宋体" w:cs="宋体"/>
                <w:b/>
                <w:bCs/>
                <w:color w:val="4A4F50"/>
                <w:spacing w:val="-4"/>
                <w:sz w:val="18"/>
                <w:szCs w:val="18"/>
              </w:rPr>
              <w:t>4.1</w:t>
            </w:r>
          </w:p>
        </w:tc>
        <w:tc>
          <w:tcPr>
            <w:tcW w:w="5556" w:type="dxa"/>
            <w:shd w:val="clear" w:color="auto" w:fill="D4F5F6"/>
            <w:vAlign w:val="top"/>
          </w:tcPr>
          <w:p>
            <w:pPr>
              <w:spacing w:before="116" w:line="219" w:lineRule="auto"/>
              <w:ind w:left="93"/>
              <w:rPr>
                <w:rFonts w:ascii="宋体" w:hAnsi="宋体" w:eastAsia="宋体" w:cs="宋体"/>
                <w:sz w:val="18"/>
                <w:szCs w:val="18"/>
              </w:rPr>
            </w:pPr>
            <w:r>
              <w:rPr>
                <w:rFonts w:ascii="宋体" w:hAnsi="宋体" w:eastAsia="宋体" w:cs="宋体"/>
                <w:b/>
                <w:bCs/>
                <w:spacing w:val="2"/>
                <w:sz w:val="18"/>
                <w:szCs w:val="18"/>
              </w:rPr>
              <w:t>出入院服务</w:t>
            </w:r>
          </w:p>
        </w:tc>
        <w:tc>
          <w:tcPr>
            <w:tcW w:w="719" w:type="dxa"/>
            <w:shd w:val="clear" w:color="auto" w:fill="D3F3F1"/>
            <w:vAlign w:val="top"/>
          </w:tcPr>
          <w:p>
            <w:pPr>
              <w:rPr>
                <w:rFonts w:ascii="Arial"/>
                <w:sz w:val="21"/>
              </w:rPr>
            </w:pPr>
          </w:p>
        </w:tc>
        <w:tc>
          <w:tcPr>
            <w:tcW w:w="630" w:type="dxa"/>
            <w:shd w:val="clear" w:color="auto" w:fill="D1F3F0"/>
            <w:vAlign w:val="top"/>
          </w:tcPr>
          <w:p>
            <w:pPr>
              <w:spacing w:before="163" w:line="184" w:lineRule="auto"/>
              <w:ind w:left="218"/>
              <w:rPr>
                <w:rFonts w:ascii="宋体" w:hAnsi="宋体" w:eastAsia="宋体" w:cs="宋体"/>
                <w:sz w:val="18"/>
                <w:szCs w:val="18"/>
              </w:rPr>
            </w:pPr>
            <w:r>
              <w:rPr>
                <w:rFonts w:ascii="宋体" w:hAnsi="宋体" w:eastAsia="宋体" w:cs="宋体"/>
                <w:b/>
                <w:bCs/>
                <w:color w:val="3A3B3B"/>
                <w:spacing w:val="-7"/>
                <w:sz w:val="18"/>
                <w:szCs w:val="18"/>
              </w:rPr>
              <w:t>10</w:t>
            </w:r>
          </w:p>
        </w:tc>
        <w:tc>
          <w:tcPr>
            <w:tcW w:w="639" w:type="dxa"/>
            <w:shd w:val="clear" w:color="auto" w:fill="D3F4F0"/>
            <w:vAlign w:val="top"/>
          </w:tcPr>
          <w:p>
            <w:pPr>
              <w:rPr>
                <w:rFonts w:ascii="Arial"/>
                <w:sz w:val="21"/>
              </w:rPr>
            </w:pPr>
          </w:p>
        </w:tc>
        <w:tc>
          <w:tcPr>
            <w:tcW w:w="709" w:type="dxa"/>
            <w:shd w:val="clear" w:color="auto" w:fill="D2F3EF"/>
            <w:vAlign w:val="top"/>
          </w:tcPr>
          <w:p>
            <w:pPr>
              <w:rPr>
                <w:rFonts w:ascii="Arial"/>
                <w:sz w:val="21"/>
              </w:rPr>
            </w:pPr>
          </w:p>
        </w:tc>
        <w:tc>
          <w:tcPr>
            <w:tcW w:w="710" w:type="dxa"/>
            <w:shd w:val="clear" w:color="auto" w:fill="D0F2EC"/>
            <w:vAlign w:val="top"/>
          </w:tcPr>
          <w:p>
            <w:pPr>
              <w:rPr>
                <w:rFonts w:ascii="Arial"/>
                <w:sz w:val="21"/>
              </w:rPr>
            </w:pPr>
          </w:p>
        </w:tc>
        <w:tc>
          <w:tcPr>
            <w:tcW w:w="3881" w:type="dxa"/>
            <w:shd w:val="clear" w:color="auto" w:fill="D4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3F0FE"/>
            <w:vAlign w:val="top"/>
          </w:tcPr>
          <w:p>
            <w:pPr>
              <w:spacing w:before="153" w:line="184" w:lineRule="auto"/>
              <w:ind w:left="447"/>
              <w:rPr>
                <w:rFonts w:ascii="宋体" w:hAnsi="宋体" w:eastAsia="宋体" w:cs="宋体"/>
                <w:sz w:val="18"/>
                <w:szCs w:val="18"/>
              </w:rPr>
            </w:pPr>
            <w:r>
              <w:rPr>
                <w:rFonts w:ascii="宋体" w:hAnsi="宋体" w:eastAsia="宋体" w:cs="宋体"/>
                <w:b/>
                <w:bCs/>
                <w:spacing w:val="-3"/>
                <w:sz w:val="18"/>
                <w:szCs w:val="18"/>
              </w:rPr>
              <w:t>4.1.1</w:t>
            </w:r>
          </w:p>
        </w:tc>
        <w:tc>
          <w:tcPr>
            <w:tcW w:w="5556" w:type="dxa"/>
            <w:shd w:val="clear" w:color="auto" w:fill="BFEBFE"/>
            <w:vAlign w:val="top"/>
          </w:tcPr>
          <w:p>
            <w:pPr>
              <w:spacing w:before="107" w:line="219" w:lineRule="auto"/>
              <w:ind w:left="93"/>
              <w:rPr>
                <w:rFonts w:ascii="宋体" w:hAnsi="宋体" w:eastAsia="宋体" w:cs="宋体"/>
                <w:sz w:val="18"/>
                <w:szCs w:val="18"/>
              </w:rPr>
            </w:pPr>
            <w:r>
              <w:rPr>
                <w:rFonts w:ascii="宋体" w:hAnsi="宋体" w:eastAsia="宋体" w:cs="宋体"/>
                <w:b/>
                <w:bCs/>
                <w:spacing w:val="-4"/>
                <w:sz w:val="18"/>
                <w:szCs w:val="18"/>
              </w:rPr>
              <w:t>服务内容</w:t>
            </w:r>
          </w:p>
        </w:tc>
        <w:tc>
          <w:tcPr>
            <w:tcW w:w="719" w:type="dxa"/>
            <w:shd w:val="clear" w:color="auto" w:fill="C1EDFE"/>
            <w:vAlign w:val="top"/>
          </w:tcPr>
          <w:p>
            <w:pPr>
              <w:rPr>
                <w:rFonts w:ascii="Arial"/>
                <w:sz w:val="21"/>
              </w:rPr>
            </w:pPr>
          </w:p>
        </w:tc>
        <w:tc>
          <w:tcPr>
            <w:tcW w:w="630" w:type="dxa"/>
            <w:shd w:val="clear" w:color="auto" w:fill="C0ECFD"/>
            <w:vAlign w:val="top"/>
          </w:tcPr>
          <w:p>
            <w:pPr>
              <w:rPr>
                <w:rFonts w:ascii="Arial"/>
                <w:sz w:val="21"/>
              </w:rPr>
            </w:pPr>
          </w:p>
        </w:tc>
        <w:tc>
          <w:tcPr>
            <w:tcW w:w="639" w:type="dxa"/>
            <w:shd w:val="clear" w:color="auto" w:fill="C0ECFD"/>
            <w:vAlign w:val="top"/>
          </w:tcPr>
          <w:p>
            <w:pPr>
              <w:spacing w:before="155" w:line="183" w:lineRule="auto"/>
              <w:ind w:left="265"/>
              <w:rPr>
                <w:rFonts w:ascii="宋体" w:hAnsi="宋体" w:eastAsia="宋体" w:cs="宋体"/>
                <w:sz w:val="18"/>
                <w:szCs w:val="18"/>
              </w:rPr>
            </w:pPr>
            <w:r>
              <w:rPr>
                <w:rFonts w:ascii="宋体" w:hAnsi="宋体" w:eastAsia="宋体" w:cs="宋体"/>
                <w:sz w:val="18"/>
                <w:szCs w:val="18"/>
              </w:rPr>
              <w:t>2</w:t>
            </w:r>
          </w:p>
        </w:tc>
        <w:tc>
          <w:tcPr>
            <w:tcW w:w="709" w:type="dxa"/>
            <w:shd w:val="clear" w:color="auto" w:fill="BFEBFD"/>
            <w:vAlign w:val="top"/>
          </w:tcPr>
          <w:p>
            <w:pPr>
              <w:rPr>
                <w:rFonts w:ascii="Arial"/>
                <w:sz w:val="21"/>
              </w:rPr>
            </w:pPr>
          </w:p>
        </w:tc>
        <w:tc>
          <w:tcPr>
            <w:tcW w:w="710" w:type="dxa"/>
            <w:shd w:val="clear" w:color="auto" w:fill="BDEBFD"/>
            <w:vAlign w:val="top"/>
          </w:tcPr>
          <w:p>
            <w:pPr>
              <w:rPr>
                <w:rFonts w:ascii="Arial"/>
                <w:sz w:val="21"/>
              </w:rPr>
            </w:pPr>
          </w:p>
        </w:tc>
        <w:tc>
          <w:tcPr>
            <w:tcW w:w="3881" w:type="dxa"/>
            <w:shd w:val="clear" w:color="auto" w:fill="C2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74" w:line="184" w:lineRule="auto"/>
              <w:ind w:left="354"/>
              <w:rPr>
                <w:rFonts w:ascii="宋体" w:hAnsi="宋体" w:eastAsia="宋体" w:cs="宋体"/>
                <w:sz w:val="18"/>
                <w:szCs w:val="18"/>
              </w:rPr>
            </w:pPr>
            <w:r>
              <w:fldChar w:fldCharType="begin"/>
            </w:r>
            <w:r>
              <w:instrText xml:space="preserve"> HYPERLINK "https://4.1.1.1" </w:instrText>
            </w:r>
            <w:r>
              <w:fldChar w:fldCharType="separate"/>
            </w:r>
            <w:r>
              <w:rPr>
                <w:rFonts w:ascii="宋体" w:hAnsi="宋体" w:eastAsia="宋体" w:cs="宋体"/>
                <w:spacing w:val="-1"/>
                <w:sz w:val="18"/>
                <w:szCs w:val="18"/>
              </w:rPr>
              <w:t>4.1.1.1</w:t>
            </w:r>
            <w:r>
              <w:rPr>
                <w:rFonts w:ascii="宋体" w:hAnsi="宋体" w:eastAsia="宋体" w:cs="宋体"/>
                <w:spacing w:val="-1"/>
                <w:sz w:val="18"/>
                <w:szCs w:val="18"/>
              </w:rPr>
              <w:fldChar w:fldCharType="end"/>
            </w:r>
          </w:p>
        </w:tc>
        <w:tc>
          <w:tcPr>
            <w:tcW w:w="5556" w:type="dxa"/>
            <w:vAlign w:val="top"/>
          </w:tcPr>
          <w:p>
            <w:pPr>
              <w:spacing w:before="98" w:line="219" w:lineRule="auto"/>
              <w:ind w:left="90"/>
              <w:rPr>
                <w:rFonts w:ascii="宋体" w:hAnsi="宋体" w:eastAsia="宋体" w:cs="宋体"/>
                <w:sz w:val="18"/>
                <w:szCs w:val="18"/>
              </w:rPr>
            </w:pPr>
            <w:r>
              <w:rPr>
                <w:rFonts w:ascii="宋体" w:hAnsi="宋体" w:eastAsia="宋体" w:cs="宋体"/>
                <w:spacing w:val="8"/>
                <w:sz w:val="18"/>
                <w:szCs w:val="18"/>
              </w:rPr>
              <w:t>提供入院手续办理服务。</w:t>
            </w:r>
          </w:p>
          <w:p>
            <w:pPr>
              <w:spacing w:before="37" w:line="219" w:lineRule="auto"/>
              <w:ind w:left="90"/>
              <w:rPr>
                <w:rFonts w:ascii="宋体" w:hAnsi="宋体" w:eastAsia="宋体" w:cs="宋体"/>
                <w:sz w:val="18"/>
                <w:szCs w:val="18"/>
              </w:rPr>
            </w:pPr>
            <w:r>
              <w:rPr>
                <w:rFonts w:ascii="宋体" w:hAnsi="宋体" w:eastAsia="宋体" w:cs="宋体"/>
                <w:spacing w:val="5"/>
                <w:sz w:val="18"/>
                <w:szCs w:val="18"/>
              </w:rPr>
              <w:t>发现缺少一例扣0.2分，扣完为止。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274"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before="229" w:line="219" w:lineRule="auto"/>
              <w:ind w:left="107"/>
              <w:rPr>
                <w:rFonts w:ascii="宋体" w:hAnsi="宋体" w:eastAsia="宋体" w:cs="宋体"/>
                <w:sz w:val="18"/>
                <w:szCs w:val="18"/>
              </w:rPr>
            </w:pPr>
            <w:r>
              <w:rPr>
                <w:rFonts w:ascii="宋体" w:hAnsi="宋体" w:eastAsia="宋体" w:cs="宋体"/>
                <w:spacing w:val="4"/>
                <w:sz w:val="18"/>
                <w:szCs w:val="18"/>
              </w:rPr>
              <w:t>对照花名册查看近1年服务记录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5" w:line="184" w:lineRule="auto"/>
              <w:ind w:left="354"/>
              <w:rPr>
                <w:rFonts w:ascii="宋体" w:hAnsi="宋体" w:eastAsia="宋体" w:cs="宋体"/>
                <w:sz w:val="18"/>
                <w:szCs w:val="18"/>
              </w:rPr>
            </w:pPr>
            <w:r>
              <w:fldChar w:fldCharType="begin"/>
            </w:r>
            <w:r>
              <w:instrText xml:space="preserve"> HYPERLINK "https://4.1.1.2" </w:instrText>
            </w:r>
            <w:r>
              <w:fldChar w:fldCharType="separate"/>
            </w:r>
            <w:r>
              <w:rPr>
                <w:rFonts w:ascii="宋体" w:hAnsi="宋体" w:eastAsia="宋体" w:cs="宋体"/>
                <w:spacing w:val="-1"/>
                <w:sz w:val="18"/>
                <w:szCs w:val="18"/>
              </w:rPr>
              <w:t>4.1.1.2</w:t>
            </w:r>
            <w:r>
              <w:rPr>
                <w:rFonts w:ascii="宋体" w:hAnsi="宋体" w:eastAsia="宋体" w:cs="宋体"/>
                <w:spacing w:val="-1"/>
                <w:sz w:val="18"/>
                <w:szCs w:val="18"/>
              </w:rPr>
              <w:fldChar w:fldCharType="end"/>
            </w:r>
          </w:p>
        </w:tc>
        <w:tc>
          <w:tcPr>
            <w:tcW w:w="5556" w:type="dxa"/>
            <w:vAlign w:val="top"/>
          </w:tcPr>
          <w:p>
            <w:pPr>
              <w:spacing w:before="109" w:line="219" w:lineRule="auto"/>
              <w:ind w:left="90"/>
              <w:rPr>
                <w:rFonts w:ascii="宋体" w:hAnsi="宋体" w:eastAsia="宋体" w:cs="宋体"/>
                <w:sz w:val="18"/>
                <w:szCs w:val="18"/>
              </w:rPr>
            </w:pPr>
            <w:r>
              <w:rPr>
                <w:rFonts w:ascii="宋体" w:hAnsi="宋体" w:eastAsia="宋体" w:cs="宋体"/>
                <w:spacing w:val="8"/>
                <w:sz w:val="18"/>
                <w:szCs w:val="18"/>
              </w:rPr>
              <w:t>提供出院手续办理服务。</w:t>
            </w:r>
          </w:p>
          <w:p>
            <w:pPr>
              <w:spacing w:before="27" w:line="219" w:lineRule="auto"/>
              <w:ind w:left="90"/>
              <w:rPr>
                <w:rFonts w:ascii="宋体" w:hAnsi="宋体" w:eastAsia="宋体" w:cs="宋体"/>
                <w:sz w:val="18"/>
                <w:szCs w:val="18"/>
              </w:rPr>
            </w:pPr>
            <w:r>
              <w:rPr>
                <w:rFonts w:ascii="宋体" w:hAnsi="宋体" w:eastAsia="宋体" w:cs="宋体"/>
                <w:spacing w:val="5"/>
                <w:sz w:val="18"/>
                <w:szCs w:val="18"/>
              </w:rPr>
              <w:t>发现缺少一例扣0.2分，扣完为止。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275"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before="230" w:line="219" w:lineRule="auto"/>
              <w:ind w:left="107"/>
              <w:rPr>
                <w:rFonts w:ascii="宋体" w:hAnsi="宋体" w:eastAsia="宋体" w:cs="宋体"/>
                <w:sz w:val="18"/>
                <w:szCs w:val="18"/>
              </w:rPr>
            </w:pPr>
            <w:r>
              <w:rPr>
                <w:rFonts w:ascii="宋体" w:hAnsi="宋体" w:eastAsia="宋体" w:cs="宋体"/>
                <w:spacing w:val="4"/>
                <w:sz w:val="18"/>
                <w:szCs w:val="18"/>
              </w:rPr>
              <w:t>对照花名册查看近1年服务记录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C5F1FE"/>
            <w:vAlign w:val="top"/>
          </w:tcPr>
          <w:p>
            <w:pPr>
              <w:spacing w:before="155" w:line="184" w:lineRule="auto"/>
              <w:ind w:left="447"/>
              <w:rPr>
                <w:rFonts w:ascii="宋体" w:hAnsi="宋体" w:eastAsia="宋体" w:cs="宋体"/>
                <w:sz w:val="18"/>
                <w:szCs w:val="18"/>
              </w:rPr>
            </w:pPr>
            <w:r>
              <w:rPr>
                <w:rFonts w:ascii="宋体" w:hAnsi="宋体" w:eastAsia="宋体" w:cs="宋体"/>
                <w:b/>
                <w:bCs/>
                <w:spacing w:val="-3"/>
                <w:sz w:val="18"/>
                <w:szCs w:val="18"/>
              </w:rPr>
              <w:t>4.1.2</w:t>
            </w:r>
          </w:p>
        </w:tc>
        <w:tc>
          <w:tcPr>
            <w:tcW w:w="5556" w:type="dxa"/>
            <w:shd w:val="clear" w:color="auto" w:fill="BFECFD"/>
            <w:vAlign w:val="top"/>
          </w:tcPr>
          <w:p>
            <w:pPr>
              <w:spacing w:before="108" w:line="219" w:lineRule="auto"/>
              <w:ind w:left="93"/>
              <w:rPr>
                <w:rFonts w:ascii="宋体" w:hAnsi="宋体" w:eastAsia="宋体" w:cs="宋体"/>
                <w:sz w:val="18"/>
                <w:szCs w:val="18"/>
              </w:rPr>
            </w:pPr>
            <w:r>
              <w:rPr>
                <w:rFonts w:ascii="宋体" w:hAnsi="宋体" w:eastAsia="宋体" w:cs="宋体"/>
                <w:b/>
                <w:bCs/>
                <w:spacing w:val="2"/>
                <w:sz w:val="18"/>
                <w:szCs w:val="18"/>
              </w:rPr>
              <w:t>服务人员</w:t>
            </w:r>
          </w:p>
        </w:tc>
        <w:tc>
          <w:tcPr>
            <w:tcW w:w="719" w:type="dxa"/>
            <w:shd w:val="clear" w:color="auto" w:fill="BFEDFD"/>
            <w:vAlign w:val="top"/>
          </w:tcPr>
          <w:p>
            <w:pPr>
              <w:rPr>
                <w:rFonts w:ascii="Arial"/>
                <w:sz w:val="21"/>
              </w:rPr>
            </w:pPr>
          </w:p>
        </w:tc>
        <w:tc>
          <w:tcPr>
            <w:tcW w:w="630" w:type="dxa"/>
            <w:shd w:val="clear" w:color="auto" w:fill="BEEBFD"/>
            <w:vAlign w:val="top"/>
          </w:tcPr>
          <w:p>
            <w:pPr>
              <w:rPr>
                <w:rFonts w:ascii="Arial"/>
                <w:sz w:val="21"/>
              </w:rPr>
            </w:pPr>
          </w:p>
        </w:tc>
        <w:tc>
          <w:tcPr>
            <w:tcW w:w="639" w:type="dxa"/>
            <w:shd w:val="clear" w:color="auto" w:fill="BEECFD"/>
            <w:vAlign w:val="top"/>
          </w:tcPr>
          <w:p>
            <w:pPr>
              <w:spacing w:before="156"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BEEBFD"/>
            <w:vAlign w:val="top"/>
          </w:tcPr>
          <w:p>
            <w:pPr>
              <w:rPr>
                <w:rFonts w:ascii="Arial"/>
                <w:sz w:val="21"/>
              </w:rPr>
            </w:pPr>
          </w:p>
        </w:tc>
        <w:tc>
          <w:tcPr>
            <w:tcW w:w="710" w:type="dxa"/>
            <w:shd w:val="clear" w:color="auto" w:fill="BBEAFC"/>
            <w:vAlign w:val="top"/>
          </w:tcPr>
          <w:p>
            <w:pPr>
              <w:rPr>
                <w:rFonts w:ascii="Arial"/>
                <w:sz w:val="21"/>
              </w:rPr>
            </w:pPr>
          </w:p>
        </w:tc>
        <w:tc>
          <w:tcPr>
            <w:tcW w:w="3881" w:type="dxa"/>
            <w:shd w:val="clear" w:color="auto" w:fill="C0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2" w:lineRule="auto"/>
              <w:rPr>
                <w:rFonts w:ascii="Arial"/>
                <w:sz w:val="21"/>
              </w:rPr>
            </w:pPr>
          </w:p>
          <w:p>
            <w:pPr>
              <w:spacing w:line="343"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"https://4.1.2.1" </w:instrText>
            </w:r>
            <w:r>
              <w:fldChar w:fldCharType="separate"/>
            </w:r>
            <w:r>
              <w:rPr>
                <w:rFonts w:ascii="宋体" w:hAnsi="宋体" w:eastAsia="宋体" w:cs="宋体"/>
                <w:spacing w:val="-1"/>
                <w:sz w:val="18"/>
                <w:szCs w:val="18"/>
              </w:rPr>
              <w:t>4.1.2.1</w:t>
            </w:r>
            <w:r>
              <w:rPr>
                <w:rFonts w:ascii="宋体" w:hAnsi="宋体" w:eastAsia="宋体" w:cs="宋体"/>
                <w:spacing w:val="-1"/>
                <w:sz w:val="18"/>
                <w:szCs w:val="18"/>
              </w:rPr>
              <w:fldChar w:fldCharType="end"/>
            </w:r>
          </w:p>
        </w:tc>
        <w:tc>
          <w:tcPr>
            <w:tcW w:w="5556" w:type="dxa"/>
            <w:vAlign w:val="top"/>
          </w:tcPr>
          <w:p>
            <w:pPr>
              <w:spacing w:line="401" w:lineRule="auto"/>
              <w:rPr>
                <w:rFonts w:ascii="Arial"/>
                <w:sz w:val="21"/>
              </w:rPr>
            </w:pPr>
          </w:p>
          <w:p>
            <w:pPr>
              <w:spacing w:before="59" w:line="219" w:lineRule="auto"/>
              <w:ind w:left="90"/>
              <w:rPr>
                <w:rFonts w:ascii="宋体" w:hAnsi="宋体" w:eastAsia="宋体" w:cs="宋体"/>
                <w:sz w:val="18"/>
                <w:szCs w:val="18"/>
              </w:rPr>
            </w:pPr>
            <w:r>
              <w:rPr>
                <w:rFonts w:ascii="宋体" w:hAnsi="宋体" w:eastAsia="宋体" w:cs="宋体"/>
                <w:spacing w:val="4"/>
                <w:sz w:val="18"/>
                <w:szCs w:val="18"/>
              </w:rPr>
              <w:t>有专责部门或人员负责在院、出院档案管理。</w:t>
            </w:r>
          </w:p>
          <w:p>
            <w:pPr>
              <w:spacing w:before="15" w:line="238" w:lineRule="auto"/>
              <w:ind w:left="90" w:right="152"/>
              <w:rPr>
                <w:rFonts w:ascii="宋体" w:hAnsi="宋体" w:eastAsia="宋体" w:cs="宋体"/>
                <w:sz w:val="18"/>
                <w:szCs w:val="18"/>
              </w:rPr>
            </w:pPr>
            <w:r>
              <w:rPr>
                <w:rFonts w:ascii="宋体" w:hAnsi="宋体" w:eastAsia="宋体" w:cs="宋体"/>
                <w:sz w:val="18"/>
                <w:szCs w:val="18"/>
              </w:rPr>
              <w:t>缺少岗位职责扣0.2分，错答一个问题扣0.2分，缺少</w:t>
            </w:r>
            <w:r>
              <w:rPr>
                <w:rFonts w:ascii="宋体" w:hAnsi="宋体" w:eastAsia="宋体" w:cs="宋体"/>
                <w:spacing w:val="-1"/>
                <w:sz w:val="18"/>
                <w:szCs w:val="18"/>
              </w:rPr>
              <w:t>培训记录扣0.2</w:t>
            </w:r>
            <w:r>
              <w:rPr>
                <w:rFonts w:ascii="宋体" w:hAnsi="宋体" w:eastAsia="宋体" w:cs="宋体"/>
                <w:sz w:val="18"/>
                <w:szCs w:val="18"/>
              </w:rPr>
              <w:t xml:space="preserve"> </w:t>
            </w:r>
            <w:r>
              <w:rPr>
                <w:rFonts w:ascii="宋体" w:hAnsi="宋体" w:eastAsia="宋体" w:cs="宋体"/>
                <w:spacing w:val="12"/>
                <w:sz w:val="18"/>
                <w:szCs w:val="18"/>
              </w:rPr>
              <w:t>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342" w:lineRule="auto"/>
              <w:rPr>
                <w:rFonts w:ascii="Arial"/>
                <w:sz w:val="21"/>
              </w:rPr>
            </w:pPr>
          </w:p>
          <w:p>
            <w:pPr>
              <w:spacing w:line="343"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before="111" w:line="250" w:lineRule="auto"/>
              <w:ind w:left="107"/>
              <w:rPr>
                <w:rFonts w:ascii="宋体" w:hAnsi="宋体" w:eastAsia="宋体" w:cs="宋体"/>
                <w:sz w:val="17"/>
                <w:szCs w:val="17"/>
              </w:rPr>
            </w:pPr>
            <w:r>
              <w:rPr>
                <w:rFonts w:ascii="宋体" w:hAnsi="宋体" w:eastAsia="宋体" w:cs="宋体"/>
                <w:spacing w:val="10"/>
                <w:sz w:val="17"/>
                <w:szCs w:val="17"/>
              </w:rPr>
              <w:t>查看岗位设置的纸质/电子资料；查看业务培训</w:t>
            </w:r>
            <w:r>
              <w:rPr>
                <w:rFonts w:ascii="宋体" w:hAnsi="宋体" w:eastAsia="宋体" w:cs="宋体"/>
                <w:spacing w:val="3"/>
                <w:sz w:val="17"/>
                <w:szCs w:val="17"/>
              </w:rPr>
              <w:t xml:space="preserve"> </w:t>
            </w:r>
            <w:r>
              <w:rPr>
                <w:rFonts w:ascii="宋体" w:hAnsi="宋体" w:eastAsia="宋体" w:cs="宋体"/>
                <w:spacing w:val="9"/>
                <w:sz w:val="17"/>
                <w:szCs w:val="17"/>
              </w:rPr>
              <w:t>记录；以捉问方式考察档案管理人员是否掌握相</w:t>
            </w:r>
            <w:r>
              <w:rPr>
                <w:rFonts w:ascii="宋体" w:hAnsi="宋体" w:eastAsia="宋体" w:cs="宋体"/>
                <w:spacing w:val="3"/>
                <w:sz w:val="17"/>
                <w:szCs w:val="17"/>
              </w:rPr>
              <w:t xml:space="preserve"> </w:t>
            </w:r>
            <w:r>
              <w:rPr>
                <w:rFonts w:ascii="宋体" w:hAnsi="宋体" w:eastAsia="宋体" w:cs="宋体"/>
                <w:spacing w:val="9"/>
                <w:sz w:val="17"/>
                <w:szCs w:val="17"/>
              </w:rPr>
              <w:t>关知识技能，提问内容，如：院内中需要归档的</w:t>
            </w:r>
            <w:r>
              <w:rPr>
                <w:rFonts w:ascii="宋体" w:hAnsi="宋体" w:eastAsia="宋体" w:cs="宋体"/>
                <w:sz w:val="17"/>
                <w:szCs w:val="17"/>
              </w:rPr>
              <w:t xml:space="preserve"> </w:t>
            </w:r>
            <w:r>
              <w:rPr>
                <w:rFonts w:ascii="宋体" w:hAnsi="宋体" w:eastAsia="宋体" w:cs="宋体"/>
                <w:spacing w:val="9"/>
                <w:sz w:val="17"/>
                <w:szCs w:val="17"/>
              </w:rPr>
              <w:t>资料包括哪些?哪些属于保密性资料，保管方式</w:t>
            </w:r>
            <w:r>
              <w:rPr>
                <w:rFonts w:ascii="宋体" w:hAnsi="宋体" w:eastAsia="宋体" w:cs="宋体"/>
                <w:spacing w:val="5"/>
                <w:sz w:val="17"/>
                <w:szCs w:val="17"/>
              </w:rPr>
              <w:t xml:space="preserve">  </w:t>
            </w:r>
            <w:r>
              <w:rPr>
                <w:rFonts w:ascii="宋体" w:hAnsi="宋体" w:eastAsia="宋体" w:cs="宋体"/>
                <w:spacing w:val="14"/>
                <w:sz w:val="17"/>
                <w:szCs w:val="17"/>
              </w:rPr>
              <w:t>是怎么的?老人档案资料借阅流程是什么?保</w:t>
            </w:r>
          </w:p>
          <w:p>
            <w:pPr>
              <w:spacing w:before="39" w:line="219" w:lineRule="auto"/>
              <w:ind w:left="107"/>
              <w:rPr>
                <w:rFonts w:ascii="宋体" w:hAnsi="宋体" w:eastAsia="宋体" w:cs="宋体"/>
                <w:sz w:val="18"/>
                <w:szCs w:val="18"/>
              </w:rPr>
            </w:pPr>
            <w:r>
              <w:rPr>
                <w:rFonts w:ascii="宋体" w:hAnsi="宋体" w:eastAsia="宋体" w:cs="宋体"/>
                <w:spacing w:val="8"/>
                <w:sz w:val="18"/>
                <w:szCs w:val="18"/>
              </w:rPr>
              <w:t>管时间为多少年?等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shd w:val="clear" w:color="auto" w:fill="C5F1FE"/>
            <w:vAlign w:val="top"/>
          </w:tcPr>
          <w:p>
            <w:pPr>
              <w:spacing w:before="168" w:line="184" w:lineRule="auto"/>
              <w:ind w:left="447"/>
              <w:rPr>
                <w:rFonts w:ascii="宋体" w:hAnsi="宋体" w:eastAsia="宋体" w:cs="宋体"/>
                <w:sz w:val="18"/>
                <w:szCs w:val="18"/>
              </w:rPr>
            </w:pPr>
            <w:r>
              <w:rPr>
                <w:rFonts w:ascii="宋体" w:hAnsi="宋体" w:eastAsia="宋体" w:cs="宋体"/>
                <w:b/>
                <w:bCs/>
                <w:spacing w:val="-3"/>
                <w:sz w:val="18"/>
                <w:szCs w:val="18"/>
              </w:rPr>
              <w:t>4.1.3</w:t>
            </w:r>
          </w:p>
        </w:tc>
        <w:tc>
          <w:tcPr>
            <w:tcW w:w="5556" w:type="dxa"/>
            <w:shd w:val="clear" w:color="auto" w:fill="BFECFD"/>
            <w:vAlign w:val="top"/>
          </w:tcPr>
          <w:p>
            <w:pPr>
              <w:spacing w:before="121" w:line="219" w:lineRule="auto"/>
              <w:ind w:left="93"/>
              <w:rPr>
                <w:rFonts w:ascii="宋体" w:hAnsi="宋体" w:eastAsia="宋体" w:cs="宋体"/>
                <w:sz w:val="18"/>
                <w:szCs w:val="18"/>
              </w:rPr>
            </w:pPr>
            <w:r>
              <w:rPr>
                <w:rFonts w:ascii="宋体" w:hAnsi="宋体" w:eastAsia="宋体" w:cs="宋体"/>
                <w:b/>
                <w:bCs/>
                <w:spacing w:val="3"/>
                <w:sz w:val="18"/>
                <w:szCs w:val="18"/>
              </w:rPr>
              <w:t>服务要求</w:t>
            </w:r>
          </w:p>
        </w:tc>
        <w:tc>
          <w:tcPr>
            <w:tcW w:w="719" w:type="dxa"/>
            <w:shd w:val="clear" w:color="auto" w:fill="C1EDFD"/>
            <w:vAlign w:val="top"/>
          </w:tcPr>
          <w:p>
            <w:pPr>
              <w:rPr>
                <w:rFonts w:ascii="Arial"/>
                <w:sz w:val="21"/>
              </w:rPr>
            </w:pPr>
          </w:p>
        </w:tc>
        <w:tc>
          <w:tcPr>
            <w:tcW w:w="630" w:type="dxa"/>
            <w:shd w:val="clear" w:color="auto" w:fill="BEECFD"/>
            <w:vAlign w:val="top"/>
          </w:tcPr>
          <w:p>
            <w:pPr>
              <w:rPr>
                <w:rFonts w:ascii="Arial"/>
                <w:sz w:val="21"/>
              </w:rPr>
            </w:pPr>
          </w:p>
        </w:tc>
        <w:tc>
          <w:tcPr>
            <w:tcW w:w="639" w:type="dxa"/>
            <w:shd w:val="clear" w:color="auto" w:fill="BFECFD"/>
            <w:vAlign w:val="top"/>
          </w:tcPr>
          <w:p>
            <w:pPr>
              <w:spacing w:before="171" w:line="182" w:lineRule="auto"/>
              <w:ind w:left="265"/>
              <w:rPr>
                <w:rFonts w:ascii="宋体" w:hAnsi="宋体" w:eastAsia="宋体" w:cs="宋体"/>
                <w:sz w:val="18"/>
                <w:szCs w:val="18"/>
              </w:rPr>
            </w:pPr>
            <w:r>
              <w:rPr>
                <w:rFonts w:ascii="宋体" w:hAnsi="宋体" w:eastAsia="宋体" w:cs="宋体"/>
                <w:sz w:val="18"/>
                <w:szCs w:val="18"/>
              </w:rPr>
              <w:t>7</w:t>
            </w:r>
          </w:p>
        </w:tc>
        <w:tc>
          <w:tcPr>
            <w:tcW w:w="709" w:type="dxa"/>
            <w:shd w:val="clear" w:color="auto" w:fill="BFECFD"/>
            <w:vAlign w:val="top"/>
          </w:tcPr>
          <w:p>
            <w:pPr>
              <w:rPr>
                <w:rFonts w:ascii="Arial"/>
                <w:sz w:val="21"/>
              </w:rPr>
            </w:pPr>
          </w:p>
        </w:tc>
        <w:tc>
          <w:tcPr>
            <w:tcW w:w="710" w:type="dxa"/>
            <w:shd w:val="clear" w:color="auto" w:fill="BEEBFD"/>
            <w:vAlign w:val="top"/>
          </w:tcPr>
          <w:p>
            <w:pPr>
              <w:rPr>
                <w:rFonts w:ascii="Arial"/>
                <w:sz w:val="21"/>
              </w:rPr>
            </w:pPr>
          </w:p>
        </w:tc>
        <w:tc>
          <w:tcPr>
            <w:tcW w:w="3881" w:type="dxa"/>
            <w:shd w:val="clear" w:color="auto" w:fill="C2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54" w:type="dxa"/>
            <w:vAlign w:val="top"/>
          </w:tcPr>
          <w:p>
            <w:pPr>
              <w:spacing w:before="269" w:line="184" w:lineRule="auto"/>
              <w:ind w:left="354"/>
              <w:rPr>
                <w:rFonts w:ascii="宋体" w:hAnsi="宋体" w:eastAsia="宋体" w:cs="宋体"/>
                <w:sz w:val="18"/>
                <w:szCs w:val="18"/>
              </w:rPr>
            </w:pPr>
            <w:r>
              <w:fldChar w:fldCharType="begin"/>
            </w:r>
            <w:r>
              <w:instrText xml:space="preserve"> HYPERLINK "https://4.1.3.1" </w:instrText>
            </w:r>
            <w:r>
              <w:fldChar w:fldCharType="separate"/>
            </w:r>
            <w:r>
              <w:rPr>
                <w:rFonts w:ascii="宋体" w:hAnsi="宋体" w:eastAsia="宋体" w:cs="宋体"/>
                <w:spacing w:val="-1"/>
                <w:sz w:val="18"/>
                <w:szCs w:val="18"/>
              </w:rPr>
              <w:t>4.1.3.1</w:t>
            </w:r>
            <w:r>
              <w:rPr>
                <w:rFonts w:ascii="宋体" w:hAnsi="宋体" w:eastAsia="宋体" w:cs="宋体"/>
                <w:spacing w:val="-1"/>
                <w:sz w:val="18"/>
                <w:szCs w:val="18"/>
              </w:rPr>
              <w:fldChar w:fldCharType="end"/>
            </w:r>
          </w:p>
        </w:tc>
        <w:tc>
          <w:tcPr>
            <w:tcW w:w="5556" w:type="dxa"/>
            <w:vAlign w:val="top"/>
          </w:tcPr>
          <w:p>
            <w:pPr>
              <w:spacing w:before="93" w:line="261" w:lineRule="exact"/>
              <w:ind w:left="90"/>
              <w:rPr>
                <w:rFonts w:ascii="宋体" w:hAnsi="宋体" w:eastAsia="宋体" w:cs="宋体"/>
                <w:sz w:val="18"/>
                <w:szCs w:val="18"/>
              </w:rPr>
            </w:pPr>
            <w:r>
              <w:rPr>
                <w:rFonts w:ascii="宋体" w:hAnsi="宋体" w:eastAsia="宋体" w:cs="宋体"/>
                <w:spacing w:val="4"/>
                <w:position w:val="5"/>
                <w:sz w:val="18"/>
                <w:szCs w:val="18"/>
              </w:rPr>
              <w:t>与入住老年人或相关第三方签订供养协议；</w:t>
            </w:r>
          </w:p>
          <w:p>
            <w:pPr>
              <w:spacing w:line="219" w:lineRule="auto"/>
              <w:ind w:left="90"/>
              <w:rPr>
                <w:rFonts w:ascii="宋体" w:hAnsi="宋体" w:eastAsia="宋体" w:cs="宋体"/>
                <w:sz w:val="18"/>
                <w:szCs w:val="18"/>
              </w:rPr>
            </w:pPr>
            <w:r>
              <w:rPr>
                <w:rFonts w:ascii="宋体" w:hAnsi="宋体" w:eastAsia="宋体" w:cs="宋体"/>
                <w:spacing w:val="6"/>
                <w:sz w:val="18"/>
                <w:szCs w:val="18"/>
              </w:rPr>
              <w:t>缺一份扣0.2分，扣完为止。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before="269"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before="93" w:line="233" w:lineRule="auto"/>
              <w:ind w:left="107" w:right="213"/>
              <w:rPr>
                <w:rFonts w:ascii="宋体" w:hAnsi="宋体" w:eastAsia="宋体" w:cs="宋体"/>
                <w:sz w:val="18"/>
                <w:szCs w:val="18"/>
              </w:rPr>
            </w:pPr>
            <w:r>
              <w:rPr>
                <w:rFonts w:ascii="宋体" w:hAnsi="宋体" w:eastAsia="宋体" w:cs="宋体"/>
                <w:spacing w:val="1"/>
                <w:sz w:val="18"/>
                <w:szCs w:val="18"/>
              </w:rPr>
              <w:t>查看10%签订的供养协议并随机查看合同内容</w:t>
            </w:r>
            <w:r>
              <w:rPr>
                <w:rFonts w:ascii="宋体" w:hAnsi="宋体" w:eastAsia="宋体" w:cs="宋体"/>
                <w:spacing w:val="17"/>
                <w:sz w:val="18"/>
                <w:szCs w:val="18"/>
              </w:rPr>
              <w:t xml:space="preserve"> </w:t>
            </w:r>
            <w:r>
              <w:rPr>
                <w:rFonts w:ascii="宋体" w:hAnsi="宋体" w:eastAsia="宋体" w:cs="宋体"/>
                <w:spacing w:val="18"/>
                <w:sz w:val="18"/>
                <w:szCs w:val="18"/>
              </w:rPr>
              <w:t>的完整性。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135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84" w:lineRule="auto"/>
              <w:ind w:left="354"/>
              <w:rPr>
                <w:rFonts w:ascii="宋体" w:hAnsi="宋体" w:eastAsia="宋体" w:cs="宋体"/>
                <w:sz w:val="18"/>
                <w:szCs w:val="18"/>
              </w:rPr>
            </w:pPr>
            <w:r>
              <w:fldChar w:fldCharType="begin"/>
            </w:r>
            <w:r>
              <w:instrText xml:space="preserve"> HYPERLINK "https://4.1.3.2" </w:instrText>
            </w:r>
            <w:r>
              <w:fldChar w:fldCharType="separate"/>
            </w:r>
            <w:r>
              <w:rPr>
                <w:rFonts w:ascii="宋体" w:hAnsi="宋体" w:eastAsia="宋体" w:cs="宋体"/>
                <w:spacing w:val="-1"/>
                <w:sz w:val="18"/>
                <w:szCs w:val="18"/>
              </w:rPr>
              <w:t>4.1.3.2</w:t>
            </w:r>
            <w:r>
              <w:rPr>
                <w:rFonts w:ascii="宋体" w:hAnsi="宋体" w:eastAsia="宋体" w:cs="宋体"/>
                <w:spacing w:val="-1"/>
                <w:sz w:val="18"/>
                <w:szCs w:val="18"/>
              </w:rPr>
              <w:fldChar w:fldCharType="end"/>
            </w:r>
          </w:p>
        </w:tc>
        <w:tc>
          <w:tcPr>
            <w:tcW w:w="5556" w:type="dxa"/>
            <w:vAlign w:val="top"/>
          </w:tcPr>
          <w:p>
            <w:pPr>
              <w:spacing w:before="115" w:line="219" w:lineRule="auto"/>
              <w:ind w:left="90"/>
              <w:rPr>
                <w:rFonts w:ascii="宋体" w:hAnsi="宋体" w:eastAsia="宋体" w:cs="宋体"/>
                <w:sz w:val="18"/>
                <w:szCs w:val="18"/>
              </w:rPr>
            </w:pPr>
            <w:r>
              <w:rPr>
                <w:rFonts w:ascii="宋体" w:hAnsi="宋体" w:eastAsia="宋体" w:cs="宋体"/>
                <w:spacing w:val="7"/>
                <w:sz w:val="18"/>
                <w:szCs w:val="18"/>
              </w:rPr>
              <w:t>有老年人入住档案，包括：</w:t>
            </w:r>
          </w:p>
          <w:p>
            <w:pPr>
              <w:spacing w:before="46" w:line="236" w:lineRule="auto"/>
              <w:ind w:left="90" w:right="55"/>
              <w:rPr>
                <w:rFonts w:ascii="宋体" w:hAnsi="宋体" w:eastAsia="宋体" w:cs="宋体"/>
                <w:sz w:val="18"/>
                <w:szCs w:val="18"/>
              </w:rPr>
            </w:pPr>
            <w:r>
              <w:rPr>
                <w:rFonts w:ascii="宋体" w:hAnsi="宋体" w:eastAsia="宋体" w:cs="宋体"/>
                <w:spacing w:val="16"/>
                <w:sz w:val="18"/>
                <w:szCs w:val="18"/>
              </w:rPr>
              <w:t>(1)入住申请表(2)入住调访/审批表(3</w:t>
            </w:r>
            <w:r>
              <w:rPr>
                <w:rFonts w:ascii="宋体" w:hAnsi="宋体" w:eastAsia="宋体" w:cs="宋体"/>
                <w:spacing w:val="15"/>
                <w:sz w:val="18"/>
                <w:szCs w:val="18"/>
              </w:rPr>
              <w:t>)入住体检表(4)入住评</w:t>
            </w:r>
            <w:r>
              <w:rPr>
                <w:rFonts w:ascii="宋体" w:hAnsi="宋体" w:eastAsia="宋体" w:cs="宋体"/>
                <w:sz w:val="18"/>
                <w:szCs w:val="18"/>
              </w:rPr>
              <w:t xml:space="preserve">  </w:t>
            </w:r>
            <w:r>
              <w:rPr>
                <w:rFonts w:ascii="宋体" w:hAnsi="宋体" w:eastAsia="宋体" w:cs="宋体"/>
                <w:spacing w:val="13"/>
                <w:sz w:val="18"/>
                <w:szCs w:val="18"/>
              </w:rPr>
              <w:t>估表(5)供养协议(6)老年人户口簿、身份证复印件、照片(7)紧</w:t>
            </w:r>
            <w:r>
              <w:rPr>
                <w:rFonts w:ascii="宋体" w:hAnsi="宋体" w:eastAsia="宋体" w:cs="宋体"/>
                <w:sz w:val="18"/>
                <w:szCs w:val="18"/>
              </w:rPr>
              <w:t xml:space="preserve"> </w:t>
            </w:r>
            <w:r>
              <w:rPr>
                <w:rFonts w:ascii="宋体" w:hAnsi="宋体" w:eastAsia="宋体" w:cs="宋体"/>
                <w:spacing w:val="3"/>
                <w:sz w:val="18"/>
                <w:szCs w:val="18"/>
              </w:rPr>
              <w:t>急联系人/担保人的身份证复印件及联系方式(8)</w:t>
            </w:r>
            <w:r>
              <w:rPr>
                <w:rFonts w:ascii="宋体" w:hAnsi="宋体" w:eastAsia="宋体" w:cs="宋体"/>
                <w:spacing w:val="2"/>
                <w:sz w:val="18"/>
                <w:szCs w:val="18"/>
              </w:rPr>
              <w:t>老年人外出约定(9)</w:t>
            </w:r>
            <w:r>
              <w:rPr>
                <w:rFonts w:ascii="宋体" w:hAnsi="宋体" w:eastAsia="宋体" w:cs="宋体"/>
                <w:sz w:val="18"/>
                <w:szCs w:val="18"/>
              </w:rPr>
              <w:t xml:space="preserve"> </w:t>
            </w:r>
            <w:r>
              <w:rPr>
                <w:rFonts w:ascii="宋体" w:hAnsi="宋体" w:eastAsia="宋体" w:cs="宋体"/>
                <w:spacing w:val="15"/>
                <w:sz w:val="18"/>
                <w:szCs w:val="18"/>
              </w:rPr>
              <w:t>委托保管(贵重)物品约定(10)委托发放医疗药品约定(11)出院</w:t>
            </w:r>
            <w:r>
              <w:rPr>
                <w:rFonts w:ascii="宋体" w:hAnsi="宋体" w:eastAsia="宋体" w:cs="宋体"/>
                <w:spacing w:val="9"/>
                <w:sz w:val="18"/>
                <w:szCs w:val="18"/>
              </w:rPr>
              <w:t xml:space="preserve"> </w:t>
            </w:r>
            <w:r>
              <w:rPr>
                <w:rFonts w:ascii="宋体" w:hAnsi="宋体" w:eastAsia="宋体" w:cs="宋体"/>
                <w:spacing w:val="5"/>
                <w:sz w:val="18"/>
                <w:szCs w:val="18"/>
              </w:rPr>
              <w:t>流转表(12)入住老年人风险告知书等。</w:t>
            </w:r>
          </w:p>
          <w:p>
            <w:pPr>
              <w:spacing w:before="29" w:line="219" w:lineRule="auto"/>
              <w:ind w:left="90"/>
              <w:rPr>
                <w:rFonts w:ascii="宋体" w:hAnsi="宋体" w:eastAsia="宋体" w:cs="宋体"/>
                <w:sz w:val="18"/>
                <w:szCs w:val="18"/>
              </w:rPr>
            </w:pPr>
            <w:r>
              <w:rPr>
                <w:rFonts w:ascii="宋体" w:hAnsi="宋体" w:eastAsia="宋体" w:cs="宋体"/>
                <w:spacing w:val="2"/>
                <w:sz w:val="18"/>
                <w:szCs w:val="18"/>
              </w:rPr>
              <w:t>缺一项扣0.2分，扣完为止</w:t>
            </w:r>
          </w:p>
        </w:tc>
        <w:tc>
          <w:tcPr>
            <w:tcW w:w="719" w:type="dxa"/>
            <w:vAlign w:val="top"/>
          </w:tcPr>
          <w:p>
            <w:pPr>
              <w:rPr>
                <w:rFonts w:ascii="Arial"/>
                <w:sz w:val="21"/>
              </w:rPr>
            </w:pPr>
          </w:p>
        </w:tc>
        <w:tc>
          <w:tcPr>
            <w:tcW w:w="630" w:type="dxa"/>
            <w:vAlign w:val="top"/>
          </w:tcPr>
          <w:p>
            <w:pPr>
              <w:rPr>
                <w:rFonts w:ascii="Arial"/>
                <w:sz w:val="21"/>
              </w:rPr>
            </w:pPr>
          </w:p>
        </w:tc>
        <w:tc>
          <w:tcPr>
            <w:tcW w:w="639" w:type="dxa"/>
            <w:vAlign w:val="top"/>
          </w:tcPr>
          <w:p>
            <w:pPr>
              <w:rPr>
                <w:rFonts w:ascii="Arial"/>
                <w:sz w:val="21"/>
              </w:rPr>
            </w:pPr>
          </w:p>
        </w:tc>
        <w:tc>
          <w:tcPr>
            <w:tcW w:w="709"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81" w:type="dxa"/>
            <w:vAlign w:val="top"/>
          </w:tcPr>
          <w:p>
            <w:pPr>
              <w:spacing w:line="321" w:lineRule="auto"/>
              <w:rPr>
                <w:rFonts w:ascii="Arial"/>
                <w:sz w:val="21"/>
              </w:rPr>
            </w:pPr>
          </w:p>
          <w:p>
            <w:pPr>
              <w:spacing w:line="321" w:lineRule="auto"/>
              <w:rPr>
                <w:rFonts w:ascii="Arial"/>
                <w:sz w:val="21"/>
              </w:rPr>
            </w:pPr>
          </w:p>
          <w:p>
            <w:pPr>
              <w:spacing w:before="59" w:line="243" w:lineRule="auto"/>
              <w:ind w:left="107" w:right="149"/>
              <w:rPr>
                <w:rFonts w:ascii="宋体" w:hAnsi="宋体" w:eastAsia="宋体" w:cs="宋体"/>
                <w:sz w:val="18"/>
                <w:szCs w:val="18"/>
              </w:rPr>
            </w:pPr>
            <w:r>
              <w:rPr>
                <w:rFonts w:ascii="宋体" w:hAnsi="宋体" w:eastAsia="宋体" w:cs="宋体"/>
                <w:sz w:val="18"/>
                <w:szCs w:val="18"/>
              </w:rPr>
              <w:t>查看老年人入住档案并随机抽取5-10份入住档</w:t>
            </w:r>
            <w:r>
              <w:rPr>
                <w:rFonts w:ascii="宋体" w:hAnsi="宋体" w:eastAsia="宋体" w:cs="宋体"/>
                <w:spacing w:val="12"/>
                <w:sz w:val="18"/>
                <w:szCs w:val="18"/>
              </w:rPr>
              <w:t xml:space="preserve"> </w:t>
            </w:r>
            <w:r>
              <w:rPr>
                <w:rFonts w:ascii="宋体" w:hAnsi="宋体" w:eastAsia="宋体" w:cs="宋体"/>
                <w:spacing w:val="7"/>
                <w:sz w:val="18"/>
                <w:szCs w:val="18"/>
              </w:rPr>
              <w:t>案查看档案内容的完整性。</w:t>
            </w:r>
          </w:p>
        </w:tc>
      </w:tr>
    </w:tbl>
    <w:p>
      <w:pPr>
        <w:spacing w:line="184" w:lineRule="exact"/>
        <w:rPr>
          <w:rFonts w:ascii="Arial"/>
          <w:sz w:val="16"/>
        </w:rPr>
      </w:pPr>
    </w:p>
    <w:p>
      <w:pPr>
        <w:sectPr>
          <w:footerReference r:id="rId51" w:type="default"/>
          <w:pgSz w:w="16830" w:h="11900"/>
          <w:pgMar w:top="1011" w:right="746" w:bottom="1630" w:left="1875" w:header="0" w:footer="1361"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40"/>
        <w:gridCol w:w="69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1344" w:type="dxa"/>
            <w:vAlign w:val="top"/>
          </w:tcPr>
          <w:p>
            <w:pPr>
              <w:spacing w:line="263" w:lineRule="auto"/>
              <w:rPr>
                <w:rFonts w:ascii="Arial"/>
                <w:sz w:val="21"/>
              </w:rPr>
            </w:pPr>
          </w:p>
          <w:p>
            <w:pPr>
              <w:spacing w:line="263"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"https://4.1.3.3" </w:instrText>
            </w:r>
            <w:r>
              <w:fldChar w:fldCharType="separate"/>
            </w:r>
            <w:r>
              <w:rPr>
                <w:rFonts w:ascii="宋体" w:hAnsi="宋体" w:eastAsia="宋体" w:cs="宋体"/>
                <w:spacing w:val="-1"/>
                <w:sz w:val="18"/>
                <w:szCs w:val="18"/>
              </w:rPr>
              <w:t>4.1.3.3</w:t>
            </w:r>
            <w:r>
              <w:rPr>
                <w:rFonts w:ascii="宋体" w:hAnsi="宋体" w:eastAsia="宋体" w:cs="宋体"/>
                <w:spacing w:val="-1"/>
                <w:sz w:val="18"/>
                <w:szCs w:val="18"/>
              </w:rPr>
              <w:fldChar w:fldCharType="end"/>
            </w:r>
          </w:p>
        </w:tc>
        <w:tc>
          <w:tcPr>
            <w:tcW w:w="5556" w:type="dxa"/>
            <w:vAlign w:val="top"/>
          </w:tcPr>
          <w:p>
            <w:pPr>
              <w:spacing w:before="102" w:line="219" w:lineRule="auto"/>
              <w:ind w:left="101"/>
              <w:rPr>
                <w:rFonts w:ascii="宋体" w:hAnsi="宋体" w:eastAsia="宋体" w:cs="宋体"/>
                <w:sz w:val="18"/>
                <w:szCs w:val="18"/>
              </w:rPr>
            </w:pPr>
            <w:r>
              <w:rPr>
                <w:rFonts w:ascii="宋体" w:hAnsi="宋体" w:eastAsia="宋体" w:cs="宋体"/>
                <w:spacing w:val="-4"/>
                <w:sz w:val="18"/>
                <w:szCs w:val="18"/>
              </w:rPr>
              <w:t>建立老年人健康档案，</w:t>
            </w:r>
            <w:r>
              <w:rPr>
                <w:rFonts w:ascii="宋体" w:hAnsi="宋体" w:eastAsia="宋体" w:cs="宋体"/>
                <w:spacing w:val="24"/>
                <w:w w:val="101"/>
                <w:sz w:val="18"/>
                <w:szCs w:val="18"/>
              </w:rPr>
              <w:t xml:space="preserve">   </w:t>
            </w:r>
            <w:r>
              <w:rPr>
                <w:rFonts w:ascii="宋体" w:hAnsi="宋体" w:eastAsia="宋体" w:cs="宋体"/>
                <w:spacing w:val="-4"/>
                <w:sz w:val="18"/>
                <w:szCs w:val="18"/>
              </w:rPr>
              <w:t>至少包括以下内容：</w:t>
            </w:r>
          </w:p>
          <w:p>
            <w:pPr>
              <w:spacing w:before="14" w:line="218" w:lineRule="auto"/>
              <w:ind w:left="101"/>
              <w:rPr>
                <w:rFonts w:ascii="宋体" w:hAnsi="宋体" w:eastAsia="宋体" w:cs="宋体"/>
                <w:sz w:val="18"/>
                <w:szCs w:val="18"/>
              </w:rPr>
            </w:pPr>
            <w:r>
              <w:rPr>
                <w:rFonts w:ascii="宋体" w:hAnsi="宋体" w:eastAsia="宋体" w:cs="宋体"/>
                <w:spacing w:val="14"/>
                <w:sz w:val="18"/>
                <w:szCs w:val="18"/>
              </w:rPr>
              <w:t>(1)个人基本健康信息；(2)体检报告；(3)病史；(4)既往史：</w:t>
            </w:r>
          </w:p>
          <w:p>
            <w:pPr>
              <w:spacing w:before="29" w:line="215" w:lineRule="auto"/>
              <w:ind w:left="101"/>
              <w:rPr>
                <w:rFonts w:ascii="宋体" w:hAnsi="宋体" w:eastAsia="宋体" w:cs="宋体"/>
                <w:sz w:val="18"/>
                <w:szCs w:val="18"/>
              </w:rPr>
            </w:pPr>
            <w:r>
              <w:rPr>
                <w:rFonts w:ascii="宋体" w:hAnsi="宋体" w:eastAsia="宋体" w:cs="宋体"/>
                <w:spacing w:val="-6"/>
                <w:sz w:val="18"/>
                <w:szCs w:val="18"/>
              </w:rPr>
              <w:t>(5)家族史；</w:t>
            </w:r>
            <w:r>
              <w:rPr>
                <w:rFonts w:ascii="宋体" w:hAnsi="宋体" w:eastAsia="宋体" w:cs="宋体"/>
                <w:spacing w:val="5"/>
                <w:sz w:val="18"/>
                <w:szCs w:val="18"/>
              </w:rPr>
              <w:t xml:space="preserve">    </w:t>
            </w:r>
            <w:r>
              <w:rPr>
                <w:rFonts w:ascii="宋体" w:hAnsi="宋体" w:eastAsia="宋体" w:cs="宋体"/>
                <w:spacing w:val="-6"/>
                <w:sz w:val="18"/>
                <w:szCs w:val="18"/>
              </w:rPr>
              <w:t>(6)食物及药物过敏史；</w:t>
            </w:r>
          </w:p>
          <w:p>
            <w:pPr>
              <w:spacing w:before="1" w:line="227" w:lineRule="auto"/>
              <w:ind w:left="101" w:right="2475"/>
              <w:rPr>
                <w:rFonts w:ascii="宋体" w:hAnsi="宋体" w:eastAsia="宋体" w:cs="宋体"/>
                <w:sz w:val="18"/>
                <w:szCs w:val="18"/>
              </w:rPr>
            </w:pPr>
            <w:r>
              <w:rPr>
                <w:rFonts w:ascii="宋体" w:hAnsi="宋体" w:eastAsia="宋体" w:cs="宋体"/>
                <w:spacing w:val="-6"/>
                <w:sz w:val="18"/>
                <w:szCs w:val="18"/>
              </w:rPr>
              <w:t>(7)健康变化记录；</w:t>
            </w:r>
            <w:r>
              <w:rPr>
                <w:rFonts w:ascii="宋体" w:hAnsi="宋体" w:eastAsia="宋体" w:cs="宋体"/>
                <w:spacing w:val="4"/>
                <w:sz w:val="18"/>
                <w:szCs w:val="18"/>
              </w:rPr>
              <w:t xml:space="preserve">    </w:t>
            </w:r>
            <w:r>
              <w:rPr>
                <w:rFonts w:ascii="宋体" w:hAnsi="宋体" w:eastAsia="宋体" w:cs="宋体"/>
                <w:spacing w:val="-6"/>
                <w:sz w:val="18"/>
                <w:szCs w:val="18"/>
              </w:rPr>
              <w:t>(8)用药记录。</w:t>
            </w:r>
            <w:r>
              <w:rPr>
                <w:rFonts w:ascii="宋体" w:hAnsi="宋体" w:eastAsia="宋体" w:cs="宋体"/>
                <w:sz w:val="18"/>
                <w:szCs w:val="18"/>
              </w:rPr>
              <w:t xml:space="preserve"> </w:t>
            </w:r>
            <w:r>
              <w:rPr>
                <w:rFonts w:ascii="宋体" w:hAnsi="宋体" w:eastAsia="宋体" w:cs="宋体"/>
                <w:spacing w:val="6"/>
                <w:sz w:val="18"/>
                <w:szCs w:val="18"/>
              </w:rPr>
              <w:t>缺一项扣0.2分，扣完为止。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63" w:lineRule="auto"/>
              <w:rPr>
                <w:rFonts w:ascii="Arial"/>
                <w:sz w:val="21"/>
              </w:rPr>
            </w:pPr>
          </w:p>
          <w:p>
            <w:pPr>
              <w:spacing w:line="263"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390" w:lineRule="auto"/>
              <w:rPr>
                <w:rFonts w:ascii="Arial"/>
                <w:sz w:val="21"/>
              </w:rPr>
            </w:pPr>
          </w:p>
          <w:p>
            <w:pPr>
              <w:spacing w:before="59" w:line="233" w:lineRule="auto"/>
              <w:ind w:left="108" w:right="120"/>
              <w:rPr>
                <w:rFonts w:ascii="宋体" w:hAnsi="宋体" w:eastAsia="宋体" w:cs="宋体"/>
                <w:sz w:val="18"/>
                <w:szCs w:val="18"/>
              </w:rPr>
            </w:pPr>
            <w:r>
              <w:rPr>
                <w:rFonts w:ascii="宋体" w:hAnsi="宋体" w:eastAsia="宋体" w:cs="宋体"/>
                <w:sz w:val="18"/>
                <w:szCs w:val="18"/>
              </w:rPr>
              <w:t>查看老年人健康档案并随机抽取5-10份健康档</w:t>
            </w:r>
            <w:r>
              <w:rPr>
                <w:rFonts w:ascii="宋体" w:hAnsi="宋体" w:eastAsia="宋体" w:cs="宋体"/>
                <w:spacing w:val="12"/>
                <w:sz w:val="18"/>
                <w:szCs w:val="18"/>
              </w:rPr>
              <w:t xml:space="preserve"> </w:t>
            </w:r>
            <w:r>
              <w:rPr>
                <w:rFonts w:ascii="宋体" w:hAnsi="宋体" w:eastAsia="宋体" w:cs="宋体"/>
                <w:spacing w:val="11"/>
                <w:sz w:val="18"/>
                <w:szCs w:val="18"/>
              </w:rPr>
              <w:t>案查看档案内容。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44" w:type="dxa"/>
            <w:vAlign w:val="top"/>
          </w:tcPr>
          <w:p>
            <w:pPr>
              <w:spacing w:line="314" w:lineRule="auto"/>
              <w:rPr>
                <w:rFonts w:ascii="Arial"/>
                <w:sz w:val="21"/>
              </w:rPr>
            </w:pPr>
          </w:p>
          <w:p>
            <w:pPr>
              <w:spacing w:before="58" w:line="184" w:lineRule="auto"/>
              <w:ind w:left="345"/>
              <w:rPr>
                <w:rFonts w:ascii="宋体" w:hAnsi="宋体" w:eastAsia="宋体" w:cs="宋体"/>
                <w:sz w:val="18"/>
                <w:szCs w:val="18"/>
              </w:rPr>
            </w:pPr>
            <w:r>
              <w:fldChar w:fldCharType="begin"/>
            </w:r>
            <w:r>
              <w:instrText xml:space="preserve"> HYPERLINK "https://4.1.3.4" </w:instrText>
            </w:r>
            <w:r>
              <w:fldChar w:fldCharType="separate"/>
            </w:r>
            <w:r>
              <w:rPr>
                <w:rFonts w:ascii="宋体" w:hAnsi="宋体" w:eastAsia="宋体" w:cs="宋体"/>
                <w:spacing w:val="-1"/>
                <w:sz w:val="18"/>
                <w:szCs w:val="18"/>
              </w:rPr>
              <w:t>4.1.3.4</w:t>
            </w:r>
            <w:r>
              <w:rPr>
                <w:rFonts w:ascii="宋体" w:hAnsi="宋体" w:eastAsia="宋体" w:cs="宋体"/>
                <w:spacing w:val="-1"/>
                <w:sz w:val="18"/>
                <w:szCs w:val="18"/>
              </w:rPr>
              <w:fldChar w:fldCharType="end"/>
            </w:r>
          </w:p>
        </w:tc>
        <w:tc>
          <w:tcPr>
            <w:tcW w:w="5556" w:type="dxa"/>
            <w:vAlign w:val="top"/>
          </w:tcPr>
          <w:p>
            <w:pPr>
              <w:spacing w:before="136" w:line="217" w:lineRule="auto"/>
              <w:ind w:left="101" w:right="156"/>
              <w:rPr>
                <w:rFonts w:ascii="宋体" w:hAnsi="宋体" w:eastAsia="宋体" w:cs="宋体"/>
                <w:sz w:val="18"/>
                <w:szCs w:val="18"/>
              </w:rPr>
            </w:pPr>
            <w:r>
              <w:rPr>
                <w:rFonts w:ascii="宋体" w:hAnsi="宋体" w:eastAsia="宋体" w:cs="宋体"/>
                <w:spacing w:val="5"/>
                <w:sz w:val="18"/>
                <w:szCs w:val="18"/>
              </w:rPr>
              <w:t>入院接收登记(生活用品、药品、食品、设施设备等),需双方签字</w:t>
            </w:r>
            <w:r>
              <w:rPr>
                <w:rFonts w:ascii="宋体" w:hAnsi="宋体" w:eastAsia="宋体" w:cs="宋体"/>
                <w:spacing w:val="7"/>
                <w:sz w:val="18"/>
                <w:szCs w:val="18"/>
              </w:rPr>
              <w:t xml:space="preserve"> </w:t>
            </w:r>
            <w:r>
              <w:rPr>
                <w:rFonts w:ascii="宋体" w:hAnsi="宋体" w:eastAsia="宋体" w:cs="宋体"/>
                <w:spacing w:val="-5"/>
                <w:sz w:val="18"/>
                <w:szCs w:val="18"/>
              </w:rPr>
              <w:t>确</w:t>
            </w:r>
            <w:r>
              <w:rPr>
                <w:rFonts w:ascii="宋体" w:hAnsi="宋体" w:eastAsia="宋体" w:cs="宋体"/>
                <w:spacing w:val="-22"/>
                <w:sz w:val="18"/>
                <w:szCs w:val="18"/>
              </w:rPr>
              <w:t xml:space="preserve"> </w:t>
            </w:r>
            <w:r>
              <w:rPr>
                <w:rFonts w:ascii="宋体" w:hAnsi="宋体" w:eastAsia="宋体" w:cs="宋体"/>
                <w:spacing w:val="-5"/>
                <w:sz w:val="18"/>
                <w:szCs w:val="18"/>
              </w:rPr>
              <w:t>认</w:t>
            </w:r>
            <w:r>
              <w:rPr>
                <w:rFonts w:ascii="宋体" w:hAnsi="宋体" w:eastAsia="宋体" w:cs="宋体"/>
                <w:spacing w:val="-28"/>
                <w:sz w:val="18"/>
                <w:szCs w:val="18"/>
              </w:rPr>
              <w:t xml:space="preserve"> </w:t>
            </w:r>
            <w:r>
              <w:rPr>
                <w:rFonts w:ascii="宋体" w:hAnsi="宋体" w:eastAsia="宋体" w:cs="宋体"/>
                <w:spacing w:val="-5"/>
                <w:sz w:val="18"/>
                <w:szCs w:val="18"/>
              </w:rPr>
              <w:t>。</w:t>
            </w:r>
          </w:p>
          <w:p>
            <w:pPr>
              <w:spacing w:line="219" w:lineRule="auto"/>
              <w:ind w:left="101"/>
              <w:rPr>
                <w:rFonts w:ascii="宋体" w:hAnsi="宋体" w:eastAsia="宋体" w:cs="宋体"/>
                <w:sz w:val="18"/>
                <w:szCs w:val="18"/>
              </w:rPr>
            </w:pPr>
            <w:r>
              <w:rPr>
                <w:rFonts w:ascii="宋体" w:hAnsi="宋体" w:eastAsia="宋体" w:cs="宋体"/>
                <w:spacing w:val="3"/>
                <w:sz w:val="18"/>
                <w:szCs w:val="18"/>
              </w:rPr>
              <w:t>缺一项扣0.2分，扣完为止，缺少任意一方签字确认不得分。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14"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69"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18"/>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344" w:type="dxa"/>
            <w:vAlign w:val="top"/>
          </w:tcPr>
          <w:p>
            <w:pPr>
              <w:spacing w:line="424"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"https://4.1.3.5" </w:instrText>
            </w:r>
            <w:r>
              <w:fldChar w:fldCharType="separate"/>
            </w:r>
            <w:r>
              <w:rPr>
                <w:rFonts w:ascii="宋体" w:hAnsi="宋体" w:eastAsia="宋体" w:cs="宋体"/>
                <w:spacing w:val="-1"/>
                <w:sz w:val="18"/>
                <w:szCs w:val="18"/>
              </w:rPr>
              <w:t>4.1.3.5</w:t>
            </w:r>
            <w:r>
              <w:rPr>
                <w:rFonts w:ascii="宋体" w:hAnsi="宋体" w:eastAsia="宋体" w:cs="宋体"/>
                <w:spacing w:val="-1"/>
                <w:sz w:val="18"/>
                <w:szCs w:val="18"/>
              </w:rPr>
              <w:fldChar w:fldCharType="end"/>
            </w:r>
          </w:p>
        </w:tc>
        <w:tc>
          <w:tcPr>
            <w:tcW w:w="5556" w:type="dxa"/>
            <w:vAlign w:val="top"/>
          </w:tcPr>
          <w:p>
            <w:pPr>
              <w:spacing w:before="108" w:line="224" w:lineRule="auto"/>
              <w:ind w:left="101" w:right="31"/>
              <w:jc w:val="both"/>
              <w:rPr>
                <w:rFonts w:ascii="宋体" w:hAnsi="宋体" w:eastAsia="宋体" w:cs="宋体"/>
                <w:sz w:val="18"/>
                <w:szCs w:val="18"/>
              </w:rPr>
            </w:pPr>
            <w:r>
              <w:rPr>
                <w:rFonts w:ascii="宋体" w:hAnsi="宋体" w:eastAsia="宋体" w:cs="宋体"/>
                <w:sz w:val="18"/>
                <w:szCs w:val="18"/>
              </w:rPr>
              <w:t>老年人出院时有出院小结服务终止确认书，至少包含住院院时间、护</w:t>
            </w:r>
            <w:r>
              <w:rPr>
                <w:rFonts w:ascii="宋体" w:hAnsi="宋体" w:eastAsia="宋体" w:cs="宋体"/>
                <w:spacing w:val="12"/>
                <w:sz w:val="18"/>
                <w:szCs w:val="18"/>
              </w:rPr>
              <w:t xml:space="preserve"> </w:t>
            </w:r>
            <w:r>
              <w:rPr>
                <w:rFonts w:ascii="宋体" w:hAnsi="宋体" w:eastAsia="宋体" w:cs="宋体"/>
                <w:sz w:val="18"/>
                <w:szCs w:val="18"/>
              </w:rPr>
              <w:t>理级别变更情况；期间住医院治疗的次数；本</w:t>
            </w:r>
            <w:r>
              <w:rPr>
                <w:rFonts w:ascii="宋体" w:hAnsi="宋体" w:eastAsia="宋体" w:cs="宋体"/>
                <w:spacing w:val="-1"/>
                <w:sz w:val="18"/>
                <w:szCs w:val="18"/>
              </w:rPr>
              <w:t>次出院的原由；离院时</w:t>
            </w:r>
            <w:r>
              <w:rPr>
                <w:rFonts w:ascii="宋体" w:hAnsi="宋体" w:eastAsia="宋体" w:cs="宋体"/>
                <w:sz w:val="18"/>
                <w:szCs w:val="18"/>
              </w:rPr>
              <w:t xml:space="preserve"> </w:t>
            </w:r>
            <w:r>
              <w:rPr>
                <w:rFonts w:ascii="宋体" w:hAnsi="宋体" w:eastAsia="宋体" w:cs="宋体"/>
                <w:spacing w:val="4"/>
                <w:sz w:val="18"/>
                <w:szCs w:val="18"/>
              </w:rPr>
              <w:t>老年人的状态等需老人或相关第三方签字确认。</w:t>
            </w:r>
          </w:p>
          <w:p>
            <w:pPr>
              <w:spacing w:before="16" w:line="219" w:lineRule="auto"/>
              <w:ind w:left="101"/>
              <w:rPr>
                <w:rFonts w:ascii="宋体" w:hAnsi="宋体" w:eastAsia="宋体" w:cs="宋体"/>
                <w:sz w:val="18"/>
                <w:szCs w:val="18"/>
              </w:rPr>
            </w:pPr>
            <w:r>
              <w:rPr>
                <w:rFonts w:ascii="宋体" w:hAnsi="宋体" w:eastAsia="宋体" w:cs="宋体"/>
                <w:sz w:val="18"/>
                <w:szCs w:val="18"/>
              </w:rPr>
              <w:t>缺一项扣0.2分，扣完为止，缺少任意一方</w:t>
            </w:r>
            <w:r>
              <w:rPr>
                <w:rFonts w:ascii="宋体" w:hAnsi="宋体" w:eastAsia="宋体" w:cs="宋体"/>
                <w:spacing w:val="-1"/>
                <w:sz w:val="18"/>
                <w:szCs w:val="18"/>
              </w:rPr>
              <w:t>签字确认不得分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24" w:lineRule="auto"/>
              <w:rPr>
                <w:rFonts w:ascii="Arial"/>
                <w:sz w:val="21"/>
              </w:rPr>
            </w:pPr>
          </w:p>
          <w:p>
            <w:pPr>
              <w:spacing w:before="59"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68" w:lineRule="auto"/>
              <w:rPr>
                <w:rFonts w:ascii="Arial"/>
                <w:sz w:val="21"/>
              </w:rPr>
            </w:pPr>
          </w:p>
          <w:p>
            <w:pPr>
              <w:spacing w:before="59" w:line="227" w:lineRule="auto"/>
              <w:ind w:left="108" w:right="143"/>
              <w:rPr>
                <w:rFonts w:ascii="宋体" w:hAnsi="宋体" w:eastAsia="宋体" w:cs="宋体"/>
                <w:sz w:val="18"/>
                <w:szCs w:val="18"/>
              </w:rPr>
            </w:pPr>
            <w:r>
              <w:rPr>
                <w:rFonts w:ascii="宋体" w:hAnsi="宋体" w:eastAsia="宋体" w:cs="宋体"/>
                <w:spacing w:val="-1"/>
                <w:sz w:val="18"/>
                <w:szCs w:val="18"/>
              </w:rPr>
              <w:t>查看出院记录和服务终止确认书，并随机抽取</w:t>
            </w:r>
            <w:r>
              <w:rPr>
                <w:rFonts w:ascii="宋体" w:hAnsi="宋体" w:eastAsia="宋体" w:cs="宋体"/>
                <w:spacing w:val="9"/>
                <w:sz w:val="18"/>
                <w:szCs w:val="18"/>
              </w:rPr>
              <w:t xml:space="preserve"> </w:t>
            </w:r>
            <w:r>
              <w:rPr>
                <w:rFonts w:ascii="宋体" w:hAnsi="宋体" w:eastAsia="宋体" w:cs="宋体"/>
                <w:spacing w:val="5"/>
                <w:sz w:val="18"/>
                <w:szCs w:val="18"/>
              </w:rPr>
              <w:t>5-10份出院报告进行详细查看。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344" w:type="dxa"/>
            <w:vAlign w:val="top"/>
          </w:tcPr>
          <w:p>
            <w:pPr>
              <w:spacing w:line="316"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"https://4.1.3.6" </w:instrText>
            </w:r>
            <w:r>
              <w:fldChar w:fldCharType="separate"/>
            </w:r>
            <w:r>
              <w:rPr>
                <w:rFonts w:ascii="宋体" w:hAnsi="宋体" w:eastAsia="宋体" w:cs="宋体"/>
                <w:spacing w:val="-1"/>
                <w:sz w:val="18"/>
                <w:szCs w:val="18"/>
              </w:rPr>
              <w:t>4.1.3.6</w:t>
            </w:r>
            <w:r>
              <w:rPr>
                <w:rFonts w:ascii="宋体" w:hAnsi="宋体" w:eastAsia="宋体" w:cs="宋体"/>
                <w:spacing w:val="-1"/>
                <w:sz w:val="18"/>
                <w:szCs w:val="18"/>
              </w:rPr>
              <w:fldChar w:fldCharType="end"/>
            </w:r>
          </w:p>
        </w:tc>
        <w:tc>
          <w:tcPr>
            <w:tcW w:w="5556" w:type="dxa"/>
            <w:vAlign w:val="top"/>
          </w:tcPr>
          <w:p>
            <w:pPr>
              <w:spacing w:before="110" w:line="228" w:lineRule="auto"/>
              <w:ind w:left="101" w:right="30"/>
              <w:rPr>
                <w:rFonts w:ascii="宋体" w:hAnsi="宋体" w:eastAsia="宋体" w:cs="宋体"/>
                <w:sz w:val="18"/>
                <w:szCs w:val="18"/>
              </w:rPr>
            </w:pPr>
            <w:r>
              <w:rPr>
                <w:rFonts w:ascii="宋体" w:hAnsi="宋体" w:eastAsia="宋体" w:cs="宋体"/>
                <w:sz w:val="18"/>
                <w:szCs w:val="18"/>
              </w:rPr>
              <w:t>老年人出院时，协助老人及相关第三方办理出院手续，与老年人或相</w:t>
            </w:r>
            <w:r>
              <w:rPr>
                <w:rFonts w:ascii="宋体" w:hAnsi="宋体" w:eastAsia="宋体" w:cs="宋体"/>
                <w:spacing w:val="13"/>
                <w:sz w:val="18"/>
                <w:szCs w:val="18"/>
              </w:rPr>
              <w:t xml:space="preserve"> </w:t>
            </w:r>
            <w:r>
              <w:rPr>
                <w:rFonts w:ascii="宋体" w:hAnsi="宋体" w:eastAsia="宋体" w:cs="宋体"/>
                <w:spacing w:val="3"/>
                <w:sz w:val="18"/>
                <w:szCs w:val="18"/>
              </w:rPr>
              <w:t>关第三方进行财物交接，经办人和老人或相关第三方签字确认。</w:t>
            </w:r>
          </w:p>
          <w:p>
            <w:pPr>
              <w:spacing w:before="16" w:line="219" w:lineRule="auto"/>
              <w:ind w:left="101"/>
              <w:rPr>
                <w:rFonts w:ascii="宋体" w:hAnsi="宋体" w:eastAsia="宋体" w:cs="宋体"/>
                <w:sz w:val="18"/>
                <w:szCs w:val="18"/>
              </w:rPr>
            </w:pPr>
            <w:r>
              <w:rPr>
                <w:rFonts w:ascii="宋体" w:hAnsi="宋体" w:eastAsia="宋体" w:cs="宋体"/>
                <w:sz w:val="18"/>
                <w:szCs w:val="18"/>
              </w:rPr>
              <w:t>缺一项扣0.2分，扣完为止，缺少任意一方</w:t>
            </w:r>
            <w:r>
              <w:rPr>
                <w:rFonts w:ascii="宋体" w:hAnsi="宋体" w:eastAsia="宋体" w:cs="宋体"/>
                <w:spacing w:val="-1"/>
                <w:sz w:val="18"/>
                <w:szCs w:val="18"/>
              </w:rPr>
              <w:t>签字确认不得分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16" w:lineRule="auto"/>
              <w:rPr>
                <w:rFonts w:ascii="Arial"/>
                <w:sz w:val="21"/>
              </w:rPr>
            </w:pPr>
          </w:p>
          <w:p>
            <w:pPr>
              <w:spacing w:before="58"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71"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7"/>
                <w:sz w:val="18"/>
                <w:szCs w:val="18"/>
              </w:rPr>
              <w:t>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67" w:line="184" w:lineRule="auto"/>
              <w:ind w:left="345"/>
              <w:rPr>
                <w:rFonts w:ascii="宋体" w:hAnsi="宋体" w:eastAsia="宋体" w:cs="宋体"/>
                <w:sz w:val="18"/>
                <w:szCs w:val="18"/>
              </w:rPr>
            </w:pPr>
            <w:r>
              <w:fldChar w:fldCharType="begin"/>
            </w:r>
            <w:r>
              <w:instrText xml:space="preserve"> HYPERLINK "https://4.1.3.7" </w:instrText>
            </w:r>
            <w:r>
              <w:fldChar w:fldCharType="separate"/>
            </w:r>
            <w:r>
              <w:rPr>
                <w:rFonts w:ascii="宋体" w:hAnsi="宋体" w:eastAsia="宋体" w:cs="宋体"/>
                <w:spacing w:val="-1"/>
                <w:sz w:val="18"/>
                <w:szCs w:val="18"/>
              </w:rPr>
              <w:t>4.1.3.7</w:t>
            </w:r>
            <w:r>
              <w:rPr>
                <w:rFonts w:ascii="宋体" w:hAnsi="宋体" w:eastAsia="宋体" w:cs="宋体"/>
                <w:spacing w:val="-1"/>
                <w:sz w:val="18"/>
                <w:szCs w:val="18"/>
              </w:rPr>
              <w:fldChar w:fldCharType="end"/>
            </w:r>
          </w:p>
        </w:tc>
        <w:tc>
          <w:tcPr>
            <w:tcW w:w="5556" w:type="dxa"/>
            <w:vAlign w:val="top"/>
          </w:tcPr>
          <w:p>
            <w:pPr>
              <w:spacing w:before="122" w:line="219" w:lineRule="auto"/>
              <w:ind w:left="101"/>
              <w:rPr>
                <w:rFonts w:ascii="宋体" w:hAnsi="宋体" w:eastAsia="宋体" w:cs="宋体"/>
                <w:sz w:val="18"/>
                <w:szCs w:val="18"/>
              </w:rPr>
            </w:pPr>
            <w:r>
              <w:rPr>
                <w:rFonts w:ascii="宋体" w:hAnsi="宋体" w:eastAsia="宋体" w:cs="宋体"/>
                <w:spacing w:val="5"/>
                <w:sz w:val="18"/>
                <w:szCs w:val="18"/>
              </w:rPr>
              <w:t>老年人出院，及时完成档案整理归档。</w:t>
            </w:r>
          </w:p>
          <w:p>
            <w:pPr>
              <w:spacing w:before="6" w:line="219" w:lineRule="auto"/>
              <w:ind w:left="101"/>
              <w:rPr>
                <w:rFonts w:ascii="宋体" w:hAnsi="宋体" w:eastAsia="宋体" w:cs="宋体"/>
                <w:sz w:val="18"/>
                <w:szCs w:val="18"/>
              </w:rPr>
            </w:pPr>
            <w:r>
              <w:rPr>
                <w:rFonts w:ascii="宋体" w:hAnsi="宋体" w:eastAsia="宋体" w:cs="宋体"/>
                <w:spacing w:val="4"/>
                <w:sz w:val="18"/>
                <w:szCs w:val="18"/>
              </w:rPr>
              <w:t>一份档案未及时归档扣0.5分，扣完为止。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67" w:line="184" w:lineRule="auto"/>
              <w:ind w:left="29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22" w:line="219" w:lineRule="auto"/>
              <w:ind w:left="108"/>
              <w:rPr>
                <w:rFonts w:ascii="宋体" w:hAnsi="宋体" w:eastAsia="宋体" w:cs="宋体"/>
                <w:sz w:val="18"/>
                <w:szCs w:val="18"/>
              </w:rPr>
            </w:pPr>
            <w:r>
              <w:rPr>
                <w:rFonts w:ascii="宋体" w:hAnsi="宋体" w:eastAsia="宋体" w:cs="宋体"/>
                <w:spacing w:val="7"/>
                <w:sz w:val="18"/>
                <w:szCs w:val="18"/>
              </w:rPr>
              <w:t>查看档案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shd w:val="clear" w:color="auto" w:fill="D0F4F8"/>
            <w:vAlign w:val="top"/>
          </w:tcPr>
          <w:p>
            <w:pPr>
              <w:spacing w:before="149" w:line="183" w:lineRule="auto"/>
              <w:ind w:left="524"/>
              <w:rPr>
                <w:rFonts w:ascii="宋体" w:hAnsi="宋体" w:eastAsia="宋体" w:cs="宋体"/>
                <w:sz w:val="18"/>
                <w:szCs w:val="18"/>
              </w:rPr>
            </w:pPr>
            <w:r>
              <w:rPr>
                <w:rFonts w:ascii="宋体" w:hAnsi="宋体" w:eastAsia="宋体" w:cs="宋体"/>
                <w:spacing w:val="-2"/>
                <w:sz w:val="18"/>
                <w:szCs w:val="18"/>
              </w:rPr>
              <w:t>4.2</w:t>
            </w:r>
          </w:p>
        </w:tc>
        <w:tc>
          <w:tcPr>
            <w:tcW w:w="5556" w:type="dxa"/>
            <w:shd w:val="clear" w:color="auto" w:fill="D4F5F6"/>
            <w:vAlign w:val="top"/>
          </w:tcPr>
          <w:p>
            <w:pPr>
              <w:spacing w:before="101" w:line="218" w:lineRule="auto"/>
              <w:ind w:left="101"/>
              <w:rPr>
                <w:rFonts w:ascii="宋体" w:hAnsi="宋体" w:eastAsia="宋体" w:cs="宋体"/>
                <w:sz w:val="18"/>
                <w:szCs w:val="18"/>
              </w:rPr>
            </w:pPr>
            <w:r>
              <w:rPr>
                <w:rFonts w:ascii="宋体" w:hAnsi="宋体" w:eastAsia="宋体" w:cs="宋体"/>
                <w:spacing w:val="-2"/>
                <w:sz w:val="18"/>
                <w:szCs w:val="18"/>
              </w:rPr>
              <w:t>评估服务</w:t>
            </w:r>
          </w:p>
        </w:tc>
        <w:tc>
          <w:tcPr>
            <w:tcW w:w="709" w:type="dxa"/>
            <w:shd w:val="clear" w:color="auto" w:fill="D5F5F5"/>
            <w:vAlign w:val="top"/>
          </w:tcPr>
          <w:p>
            <w:pPr>
              <w:rPr>
                <w:rFonts w:ascii="Arial"/>
                <w:sz w:val="21"/>
              </w:rPr>
            </w:pPr>
          </w:p>
        </w:tc>
        <w:tc>
          <w:tcPr>
            <w:tcW w:w="640" w:type="dxa"/>
            <w:shd w:val="clear" w:color="auto" w:fill="D1F4F1"/>
            <w:vAlign w:val="top"/>
          </w:tcPr>
          <w:p>
            <w:pPr>
              <w:spacing w:before="148" w:line="184" w:lineRule="auto"/>
              <w:ind w:left="226"/>
              <w:rPr>
                <w:rFonts w:ascii="宋体" w:hAnsi="宋体" w:eastAsia="宋体" w:cs="宋体"/>
                <w:sz w:val="18"/>
                <w:szCs w:val="18"/>
              </w:rPr>
            </w:pPr>
            <w:r>
              <w:rPr>
                <w:rFonts w:ascii="宋体" w:hAnsi="宋体" w:eastAsia="宋体" w:cs="宋体"/>
                <w:color w:val="444747"/>
                <w:spacing w:val="-6"/>
                <w:sz w:val="18"/>
                <w:szCs w:val="18"/>
              </w:rPr>
              <w:t>10</w:t>
            </w:r>
          </w:p>
        </w:tc>
        <w:tc>
          <w:tcPr>
            <w:tcW w:w="640" w:type="dxa"/>
            <w:shd w:val="clear" w:color="auto" w:fill="D4F6F2"/>
            <w:vAlign w:val="top"/>
          </w:tcPr>
          <w:p>
            <w:pPr>
              <w:rPr>
                <w:rFonts w:ascii="Arial"/>
                <w:sz w:val="21"/>
              </w:rPr>
            </w:pPr>
          </w:p>
        </w:tc>
        <w:tc>
          <w:tcPr>
            <w:tcW w:w="699" w:type="dxa"/>
            <w:shd w:val="clear" w:color="auto" w:fill="D5F5F3"/>
            <w:vAlign w:val="top"/>
          </w:tcPr>
          <w:p>
            <w:pPr>
              <w:rPr>
                <w:rFonts w:ascii="Arial"/>
                <w:sz w:val="21"/>
              </w:rPr>
            </w:pPr>
          </w:p>
        </w:tc>
        <w:tc>
          <w:tcPr>
            <w:tcW w:w="709" w:type="dxa"/>
            <w:shd w:val="clear" w:color="auto" w:fill="D7F6F0"/>
            <w:vAlign w:val="top"/>
          </w:tcPr>
          <w:p>
            <w:pPr>
              <w:rPr>
                <w:rFonts w:ascii="Arial"/>
                <w:sz w:val="21"/>
              </w:rPr>
            </w:pPr>
          </w:p>
        </w:tc>
        <w:tc>
          <w:tcPr>
            <w:tcW w:w="3852" w:type="dxa"/>
            <w:shd w:val="clear" w:color="auto" w:fill="D6F6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44" w:type="dxa"/>
            <w:shd w:val="clear" w:color="auto" w:fill="BEECFD"/>
            <w:vAlign w:val="top"/>
          </w:tcPr>
          <w:p>
            <w:pPr>
              <w:spacing w:before="157" w:line="184" w:lineRule="auto"/>
              <w:ind w:left="437"/>
              <w:rPr>
                <w:rFonts w:ascii="宋体" w:hAnsi="宋体" w:eastAsia="宋体" w:cs="宋体"/>
                <w:sz w:val="18"/>
                <w:szCs w:val="18"/>
              </w:rPr>
            </w:pPr>
            <w:r>
              <w:rPr>
                <w:rFonts w:ascii="宋体" w:hAnsi="宋体" w:eastAsia="宋体" w:cs="宋体"/>
                <w:b/>
                <w:bCs/>
                <w:spacing w:val="-3"/>
                <w:sz w:val="18"/>
                <w:szCs w:val="18"/>
              </w:rPr>
              <w:t>4.2.1</w:t>
            </w:r>
          </w:p>
        </w:tc>
        <w:tc>
          <w:tcPr>
            <w:tcW w:w="5556" w:type="dxa"/>
            <w:shd w:val="clear" w:color="auto" w:fill="BDECFD"/>
            <w:vAlign w:val="top"/>
          </w:tcPr>
          <w:p>
            <w:pPr>
              <w:spacing w:before="110" w:line="219" w:lineRule="auto"/>
              <w:ind w:left="103"/>
              <w:rPr>
                <w:rFonts w:ascii="宋体" w:hAnsi="宋体" w:eastAsia="宋体" w:cs="宋体"/>
                <w:sz w:val="18"/>
                <w:szCs w:val="18"/>
              </w:rPr>
            </w:pPr>
            <w:r>
              <w:rPr>
                <w:rFonts w:ascii="宋体" w:hAnsi="宋体" w:eastAsia="宋体" w:cs="宋体"/>
                <w:b/>
                <w:bCs/>
                <w:spacing w:val="9"/>
                <w:sz w:val="18"/>
                <w:szCs w:val="18"/>
              </w:rPr>
              <w:t>服务内容</w:t>
            </w:r>
          </w:p>
        </w:tc>
        <w:tc>
          <w:tcPr>
            <w:tcW w:w="709" w:type="dxa"/>
            <w:shd w:val="clear" w:color="auto" w:fill="BDECFD"/>
            <w:vAlign w:val="top"/>
          </w:tcPr>
          <w:p>
            <w:pPr>
              <w:rPr>
                <w:rFonts w:ascii="Arial"/>
                <w:sz w:val="21"/>
              </w:rPr>
            </w:pPr>
          </w:p>
        </w:tc>
        <w:tc>
          <w:tcPr>
            <w:tcW w:w="640" w:type="dxa"/>
            <w:shd w:val="clear" w:color="auto" w:fill="BDEBFE"/>
            <w:vAlign w:val="top"/>
          </w:tcPr>
          <w:p>
            <w:pPr>
              <w:rPr>
                <w:rFonts w:ascii="Arial"/>
                <w:sz w:val="21"/>
              </w:rPr>
            </w:pPr>
          </w:p>
        </w:tc>
        <w:tc>
          <w:tcPr>
            <w:tcW w:w="640" w:type="dxa"/>
            <w:shd w:val="clear" w:color="auto" w:fill="BBEAFC"/>
            <w:vAlign w:val="top"/>
          </w:tcPr>
          <w:p>
            <w:pPr>
              <w:spacing w:before="159" w:line="183" w:lineRule="auto"/>
              <w:ind w:left="266"/>
              <w:rPr>
                <w:rFonts w:ascii="宋体" w:hAnsi="宋体" w:eastAsia="宋体" w:cs="宋体"/>
                <w:sz w:val="18"/>
                <w:szCs w:val="18"/>
              </w:rPr>
            </w:pPr>
            <w:r>
              <w:rPr>
                <w:rFonts w:ascii="宋体" w:hAnsi="宋体" w:eastAsia="宋体" w:cs="宋体"/>
                <w:sz w:val="18"/>
                <w:szCs w:val="18"/>
              </w:rPr>
              <w:t>2</w:t>
            </w:r>
          </w:p>
        </w:tc>
        <w:tc>
          <w:tcPr>
            <w:tcW w:w="699" w:type="dxa"/>
            <w:shd w:val="clear" w:color="auto" w:fill="BEECFD"/>
            <w:vAlign w:val="top"/>
          </w:tcPr>
          <w:p>
            <w:pPr>
              <w:rPr>
                <w:rFonts w:ascii="Arial"/>
                <w:sz w:val="21"/>
              </w:rPr>
            </w:pPr>
          </w:p>
        </w:tc>
        <w:tc>
          <w:tcPr>
            <w:tcW w:w="709" w:type="dxa"/>
            <w:shd w:val="clear" w:color="auto" w:fill="BEECFD"/>
            <w:vAlign w:val="top"/>
          </w:tcPr>
          <w:p>
            <w:pPr>
              <w:rPr>
                <w:rFonts w:ascii="Arial"/>
                <w:sz w:val="21"/>
              </w:rPr>
            </w:pPr>
          </w:p>
        </w:tc>
        <w:tc>
          <w:tcPr>
            <w:tcW w:w="3852" w:type="dxa"/>
            <w:shd w:val="clear" w:color="auto" w:fill="C1EC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69" w:line="184" w:lineRule="auto"/>
              <w:ind w:left="345"/>
              <w:rPr>
                <w:rFonts w:ascii="宋体" w:hAnsi="宋体" w:eastAsia="宋体" w:cs="宋体"/>
                <w:sz w:val="18"/>
                <w:szCs w:val="18"/>
              </w:rPr>
            </w:pPr>
            <w:r>
              <w:fldChar w:fldCharType="begin"/>
            </w:r>
            <w:r>
              <w:instrText xml:space="preserve"> HYPERLINK "https://4.2.1.1" </w:instrText>
            </w:r>
            <w:r>
              <w:fldChar w:fldCharType="separate"/>
            </w:r>
            <w:r>
              <w:rPr>
                <w:rFonts w:ascii="宋体" w:hAnsi="宋体" w:eastAsia="宋体" w:cs="宋体"/>
                <w:spacing w:val="-1"/>
                <w:sz w:val="18"/>
                <w:szCs w:val="18"/>
              </w:rPr>
              <w:t>4.2.1.1</w:t>
            </w:r>
            <w:r>
              <w:rPr>
                <w:rFonts w:ascii="宋体" w:hAnsi="宋体" w:eastAsia="宋体" w:cs="宋体"/>
                <w:spacing w:val="-1"/>
                <w:sz w:val="18"/>
                <w:szCs w:val="18"/>
              </w:rPr>
              <w:fldChar w:fldCharType="end"/>
            </w:r>
          </w:p>
        </w:tc>
        <w:tc>
          <w:tcPr>
            <w:tcW w:w="5556" w:type="dxa"/>
            <w:vAlign w:val="top"/>
          </w:tcPr>
          <w:p>
            <w:pPr>
              <w:spacing w:before="122" w:line="218" w:lineRule="auto"/>
              <w:ind w:left="101"/>
              <w:rPr>
                <w:rFonts w:ascii="宋体" w:hAnsi="宋体" w:eastAsia="宋体" w:cs="宋体"/>
                <w:sz w:val="18"/>
                <w:szCs w:val="18"/>
              </w:rPr>
            </w:pPr>
            <w:r>
              <w:rPr>
                <w:rFonts w:ascii="宋体" w:hAnsi="宋体" w:eastAsia="宋体" w:cs="宋体"/>
                <w:spacing w:val="-1"/>
                <w:sz w:val="18"/>
                <w:szCs w:val="18"/>
              </w:rPr>
              <w:t>提供入院评估佐证材料</w:t>
            </w:r>
          </w:p>
          <w:p>
            <w:pPr>
              <w:spacing w:before="27" w:line="218" w:lineRule="auto"/>
              <w:ind w:left="101"/>
              <w:rPr>
                <w:rFonts w:ascii="宋体" w:hAnsi="宋体" w:eastAsia="宋体" w:cs="宋体"/>
                <w:sz w:val="18"/>
                <w:szCs w:val="18"/>
              </w:rPr>
            </w:pPr>
            <w:r>
              <w:rPr>
                <w:rFonts w:ascii="宋体" w:hAnsi="宋体" w:eastAsia="宋体" w:cs="宋体"/>
                <w:spacing w:val="4"/>
                <w:sz w:val="18"/>
                <w:szCs w:val="18"/>
              </w:rPr>
              <w:t>缺一份入院评估扣0.5分，扣完为止。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0" w:line="183" w:lineRule="auto"/>
              <w:ind w:left="29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before="224" w:line="219" w:lineRule="auto"/>
              <w:ind w:left="108"/>
              <w:rPr>
                <w:rFonts w:ascii="宋体" w:hAnsi="宋体" w:eastAsia="宋体" w:cs="宋体"/>
                <w:sz w:val="18"/>
                <w:szCs w:val="18"/>
              </w:rPr>
            </w:pPr>
            <w:r>
              <w:rPr>
                <w:rFonts w:ascii="宋体" w:hAnsi="宋体" w:eastAsia="宋体" w:cs="宋体"/>
                <w:spacing w:val="3"/>
                <w:sz w:val="18"/>
                <w:szCs w:val="18"/>
              </w:rPr>
              <w:t>查看5份以上老人的入住档案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shd w:val="clear" w:color="auto" w:fill="C1EDFE"/>
            <w:vAlign w:val="top"/>
          </w:tcPr>
          <w:p>
            <w:pPr>
              <w:spacing w:before="150" w:line="183" w:lineRule="auto"/>
              <w:ind w:left="437"/>
              <w:rPr>
                <w:rFonts w:ascii="宋体" w:hAnsi="宋体" w:eastAsia="宋体" w:cs="宋体"/>
                <w:sz w:val="18"/>
                <w:szCs w:val="18"/>
              </w:rPr>
            </w:pPr>
            <w:r>
              <w:rPr>
                <w:rFonts w:ascii="宋体" w:hAnsi="宋体" w:eastAsia="宋体" w:cs="宋体"/>
                <w:b/>
                <w:bCs/>
                <w:spacing w:val="-3"/>
                <w:sz w:val="18"/>
                <w:szCs w:val="18"/>
              </w:rPr>
              <w:t>4.2.2</w:t>
            </w:r>
          </w:p>
        </w:tc>
        <w:tc>
          <w:tcPr>
            <w:tcW w:w="5556" w:type="dxa"/>
            <w:shd w:val="clear" w:color="auto" w:fill="C1EDFE"/>
            <w:vAlign w:val="top"/>
          </w:tcPr>
          <w:p>
            <w:pPr>
              <w:spacing w:before="103" w:line="219" w:lineRule="auto"/>
              <w:ind w:left="103"/>
              <w:rPr>
                <w:rFonts w:ascii="宋体" w:hAnsi="宋体" w:eastAsia="宋体" w:cs="宋体"/>
                <w:sz w:val="18"/>
                <w:szCs w:val="18"/>
              </w:rPr>
            </w:pPr>
            <w:r>
              <w:rPr>
                <w:rFonts w:ascii="宋体" w:hAnsi="宋体" w:eastAsia="宋体" w:cs="宋体"/>
                <w:b/>
                <w:bCs/>
                <w:spacing w:val="13"/>
                <w:sz w:val="18"/>
                <w:szCs w:val="18"/>
              </w:rPr>
              <w:t>服务人员</w:t>
            </w:r>
          </w:p>
        </w:tc>
        <w:tc>
          <w:tcPr>
            <w:tcW w:w="709" w:type="dxa"/>
            <w:shd w:val="clear" w:color="auto" w:fill="C1EDFD"/>
            <w:vAlign w:val="top"/>
          </w:tcPr>
          <w:p>
            <w:pPr>
              <w:rPr>
                <w:rFonts w:ascii="Arial"/>
                <w:sz w:val="21"/>
              </w:rPr>
            </w:pPr>
          </w:p>
        </w:tc>
        <w:tc>
          <w:tcPr>
            <w:tcW w:w="640" w:type="dxa"/>
            <w:shd w:val="clear" w:color="auto" w:fill="C0EEFE"/>
            <w:vAlign w:val="top"/>
          </w:tcPr>
          <w:p>
            <w:pPr>
              <w:rPr>
                <w:rFonts w:ascii="Arial"/>
                <w:sz w:val="21"/>
              </w:rPr>
            </w:pPr>
          </w:p>
        </w:tc>
        <w:tc>
          <w:tcPr>
            <w:tcW w:w="640" w:type="dxa"/>
            <w:shd w:val="clear" w:color="auto" w:fill="C2EDFE"/>
            <w:vAlign w:val="top"/>
          </w:tcPr>
          <w:p>
            <w:pPr>
              <w:spacing w:before="151" w:line="183" w:lineRule="auto"/>
              <w:ind w:left="266"/>
              <w:rPr>
                <w:rFonts w:ascii="宋体" w:hAnsi="宋体" w:eastAsia="宋体" w:cs="宋体"/>
                <w:sz w:val="18"/>
                <w:szCs w:val="18"/>
              </w:rPr>
            </w:pPr>
            <w:r>
              <w:rPr>
                <w:rFonts w:ascii="宋体" w:hAnsi="宋体" w:eastAsia="宋体" w:cs="宋体"/>
                <w:sz w:val="18"/>
                <w:szCs w:val="18"/>
              </w:rPr>
              <w:t>4</w:t>
            </w:r>
          </w:p>
        </w:tc>
        <w:tc>
          <w:tcPr>
            <w:tcW w:w="699" w:type="dxa"/>
            <w:shd w:val="clear" w:color="auto" w:fill="C2EFFE"/>
            <w:vAlign w:val="top"/>
          </w:tcPr>
          <w:p>
            <w:pPr>
              <w:rPr>
                <w:rFonts w:ascii="Arial"/>
                <w:sz w:val="21"/>
              </w:rPr>
            </w:pPr>
          </w:p>
        </w:tc>
        <w:tc>
          <w:tcPr>
            <w:tcW w:w="709" w:type="dxa"/>
            <w:shd w:val="clear" w:color="auto" w:fill="C2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70" w:line="184" w:lineRule="auto"/>
              <w:ind w:left="345"/>
              <w:rPr>
                <w:rFonts w:ascii="宋体" w:hAnsi="宋体" w:eastAsia="宋体" w:cs="宋体"/>
                <w:sz w:val="18"/>
                <w:szCs w:val="18"/>
              </w:rPr>
            </w:pPr>
            <w:r>
              <w:fldChar w:fldCharType="begin"/>
            </w:r>
            <w:r>
              <w:instrText xml:space="preserve"> HYPERLINK "https://4.2.2.1" </w:instrText>
            </w:r>
            <w:r>
              <w:fldChar w:fldCharType="separate"/>
            </w:r>
            <w:r>
              <w:rPr>
                <w:rFonts w:ascii="宋体" w:hAnsi="宋体" w:eastAsia="宋体" w:cs="宋体"/>
                <w:spacing w:val="-1"/>
                <w:sz w:val="18"/>
                <w:szCs w:val="18"/>
              </w:rPr>
              <w:t>4.2.2.1</w:t>
            </w:r>
            <w:r>
              <w:rPr>
                <w:rFonts w:ascii="宋体" w:hAnsi="宋体" w:eastAsia="宋体" w:cs="宋体"/>
                <w:spacing w:val="-1"/>
                <w:sz w:val="18"/>
                <w:szCs w:val="18"/>
              </w:rPr>
              <w:fldChar w:fldCharType="end"/>
            </w:r>
          </w:p>
        </w:tc>
        <w:tc>
          <w:tcPr>
            <w:tcW w:w="5556" w:type="dxa"/>
            <w:vAlign w:val="top"/>
          </w:tcPr>
          <w:p>
            <w:pPr>
              <w:spacing w:before="133" w:line="227" w:lineRule="auto"/>
              <w:ind w:left="101"/>
              <w:rPr>
                <w:rFonts w:ascii="宋体" w:hAnsi="宋体" w:eastAsia="宋体" w:cs="宋体"/>
                <w:sz w:val="18"/>
                <w:szCs w:val="18"/>
              </w:rPr>
            </w:pPr>
            <w:r>
              <w:rPr>
                <w:rFonts w:ascii="宋体" w:hAnsi="宋体" w:eastAsia="宋体" w:cs="宋体"/>
                <w:spacing w:val="-1"/>
                <w:sz w:val="18"/>
                <w:szCs w:val="18"/>
              </w:rPr>
              <w:t>入院评估由至少两名评估人员同时开展评估工作</w:t>
            </w:r>
          </w:p>
          <w:p>
            <w:pPr>
              <w:spacing w:line="219" w:lineRule="auto"/>
              <w:ind w:left="101"/>
              <w:rPr>
                <w:rFonts w:ascii="宋体" w:hAnsi="宋体" w:eastAsia="宋体" w:cs="宋体"/>
                <w:sz w:val="18"/>
                <w:szCs w:val="18"/>
              </w:rPr>
            </w:pPr>
            <w:r>
              <w:rPr>
                <w:rFonts w:ascii="宋体" w:hAnsi="宋体" w:eastAsia="宋体" w:cs="宋体"/>
                <w:spacing w:val="-2"/>
                <w:sz w:val="18"/>
                <w:szCs w:val="18"/>
              </w:rPr>
              <w:t>不符合不得分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0" w:line="184" w:lineRule="auto"/>
              <w:ind w:left="205"/>
              <w:rPr>
                <w:rFonts w:ascii="宋体" w:hAnsi="宋体" w:eastAsia="宋体" w:cs="宋体"/>
                <w:sz w:val="18"/>
                <w:szCs w:val="18"/>
              </w:rPr>
            </w:pPr>
            <w:r>
              <w:rPr>
                <w:rFonts w:ascii="宋体" w:hAnsi="宋体" w:eastAsia="宋体" w:cs="宋体"/>
                <w:spacing w:val="-5"/>
                <w:sz w:val="18"/>
                <w:szCs w:val="18"/>
              </w:rPr>
              <w:t>1.5</w:t>
            </w:r>
          </w:p>
        </w:tc>
        <w:tc>
          <w:tcPr>
            <w:tcW w:w="709" w:type="dxa"/>
            <w:vAlign w:val="top"/>
          </w:tcPr>
          <w:p>
            <w:pPr>
              <w:rPr>
                <w:rFonts w:ascii="Arial"/>
                <w:sz w:val="21"/>
              </w:rPr>
            </w:pPr>
          </w:p>
        </w:tc>
        <w:tc>
          <w:tcPr>
            <w:tcW w:w="3852" w:type="dxa"/>
            <w:vAlign w:val="top"/>
          </w:tcPr>
          <w:p>
            <w:pPr>
              <w:spacing w:before="133" w:line="231" w:lineRule="auto"/>
              <w:ind w:left="108"/>
              <w:rPr>
                <w:rFonts w:ascii="宋体" w:hAnsi="宋体" w:eastAsia="宋体" w:cs="宋体"/>
                <w:sz w:val="17"/>
                <w:szCs w:val="17"/>
              </w:rPr>
            </w:pPr>
            <w:r>
              <w:rPr>
                <w:rFonts w:ascii="宋体" w:hAnsi="宋体" w:eastAsia="宋体" w:cs="宋体"/>
                <w:spacing w:val="7"/>
                <w:sz w:val="17"/>
                <w:szCs w:val="17"/>
              </w:rPr>
              <w:t>查看评估人员证照，或查看第三方评估机构评估</w:t>
            </w:r>
            <w:r>
              <w:rPr>
                <w:rFonts w:ascii="宋体" w:hAnsi="宋体" w:eastAsia="宋体" w:cs="宋体"/>
                <w:spacing w:val="15"/>
                <w:sz w:val="17"/>
                <w:szCs w:val="17"/>
              </w:rPr>
              <w:t xml:space="preserve"> </w:t>
            </w:r>
            <w:r>
              <w:rPr>
                <w:rFonts w:ascii="宋体" w:hAnsi="宋体" w:eastAsia="宋体" w:cs="宋体"/>
                <w:spacing w:val="14"/>
                <w:sz w:val="17"/>
                <w:szCs w:val="17"/>
              </w:rPr>
              <w:t>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1344" w:type="dxa"/>
            <w:vAlign w:val="top"/>
          </w:tcPr>
          <w:p>
            <w:pPr>
              <w:spacing w:line="265" w:lineRule="auto"/>
              <w:rPr>
                <w:rFonts w:ascii="Arial"/>
                <w:sz w:val="21"/>
              </w:rPr>
            </w:pPr>
          </w:p>
          <w:p>
            <w:pPr>
              <w:spacing w:line="266"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"https://4.2.2.2" </w:instrText>
            </w:r>
            <w:r>
              <w:fldChar w:fldCharType="separate"/>
            </w:r>
            <w:r>
              <w:rPr>
                <w:rFonts w:ascii="宋体" w:hAnsi="宋体" w:eastAsia="宋体" w:cs="宋体"/>
                <w:spacing w:val="-1"/>
                <w:sz w:val="18"/>
                <w:szCs w:val="18"/>
              </w:rPr>
              <w:t>4.2.2.2</w:t>
            </w:r>
            <w:r>
              <w:rPr>
                <w:rFonts w:ascii="宋体" w:hAnsi="宋体" w:eastAsia="宋体" w:cs="宋体"/>
                <w:spacing w:val="-1"/>
                <w:sz w:val="18"/>
                <w:szCs w:val="18"/>
              </w:rPr>
              <w:fldChar w:fldCharType="end"/>
            </w:r>
          </w:p>
        </w:tc>
        <w:tc>
          <w:tcPr>
            <w:tcW w:w="5556" w:type="dxa"/>
            <w:vAlign w:val="top"/>
          </w:tcPr>
          <w:p>
            <w:pPr>
              <w:spacing w:line="383" w:lineRule="auto"/>
              <w:rPr>
                <w:rFonts w:ascii="Arial"/>
                <w:sz w:val="21"/>
              </w:rPr>
            </w:pPr>
          </w:p>
          <w:p>
            <w:pPr>
              <w:spacing w:before="58" w:line="228" w:lineRule="auto"/>
              <w:ind w:left="101" w:right="674"/>
              <w:rPr>
                <w:rFonts w:ascii="宋体" w:hAnsi="宋体" w:eastAsia="宋体" w:cs="宋体"/>
                <w:sz w:val="18"/>
                <w:szCs w:val="18"/>
              </w:rPr>
            </w:pPr>
            <w:r>
              <w:rPr>
                <w:rFonts w:ascii="宋体" w:hAnsi="宋体" w:eastAsia="宋体" w:cs="宋体"/>
                <w:spacing w:val="3"/>
                <w:sz w:val="18"/>
                <w:szCs w:val="18"/>
              </w:rPr>
              <w:t>评估人员经过评估培训且合格，熟练掌握评估知识和技能。</w:t>
            </w:r>
            <w:r>
              <w:rPr>
                <w:rFonts w:ascii="宋体" w:hAnsi="宋体" w:eastAsia="宋体" w:cs="宋体"/>
                <w:spacing w:val="11"/>
                <w:sz w:val="18"/>
                <w:szCs w:val="18"/>
              </w:rPr>
              <w:t xml:space="preserve"> </w:t>
            </w:r>
            <w:r>
              <w:rPr>
                <w:rFonts w:ascii="宋体" w:hAnsi="宋体" w:eastAsia="宋体" w:cs="宋体"/>
                <w:spacing w:val="3"/>
                <w:sz w:val="18"/>
                <w:szCs w:val="18"/>
              </w:rPr>
              <w:t>无培训证书扣1分，错答一项扣0.2分，扣完为止。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265" w:lineRule="auto"/>
              <w:rPr>
                <w:rFonts w:ascii="Arial"/>
                <w:sz w:val="21"/>
              </w:rPr>
            </w:pPr>
          </w:p>
          <w:p>
            <w:pPr>
              <w:spacing w:line="265" w:lineRule="auto"/>
              <w:rPr>
                <w:rFonts w:ascii="Arial"/>
                <w:sz w:val="21"/>
              </w:rPr>
            </w:pPr>
          </w:p>
          <w:p>
            <w:pPr>
              <w:spacing w:before="58" w:line="184" w:lineRule="auto"/>
              <w:ind w:left="205"/>
              <w:rPr>
                <w:rFonts w:ascii="宋体" w:hAnsi="宋体" w:eastAsia="宋体" w:cs="宋体"/>
                <w:sz w:val="18"/>
                <w:szCs w:val="18"/>
              </w:rPr>
            </w:pPr>
            <w:r>
              <w:rPr>
                <w:rFonts w:ascii="宋体" w:hAnsi="宋体" w:eastAsia="宋体" w:cs="宋体"/>
                <w:spacing w:val="-5"/>
                <w:sz w:val="18"/>
                <w:szCs w:val="18"/>
              </w:rPr>
              <w:t>1.5</w:t>
            </w:r>
          </w:p>
        </w:tc>
        <w:tc>
          <w:tcPr>
            <w:tcW w:w="709" w:type="dxa"/>
            <w:vAlign w:val="top"/>
          </w:tcPr>
          <w:p>
            <w:pPr>
              <w:rPr>
                <w:rFonts w:ascii="Arial"/>
                <w:sz w:val="21"/>
              </w:rPr>
            </w:pPr>
          </w:p>
        </w:tc>
        <w:tc>
          <w:tcPr>
            <w:tcW w:w="3852" w:type="dxa"/>
            <w:vAlign w:val="top"/>
          </w:tcPr>
          <w:p>
            <w:pPr>
              <w:spacing w:before="115" w:line="241" w:lineRule="auto"/>
              <w:ind w:left="108"/>
              <w:rPr>
                <w:rFonts w:ascii="宋体" w:hAnsi="宋体" w:eastAsia="宋体" w:cs="宋体"/>
                <w:sz w:val="17"/>
                <w:szCs w:val="17"/>
              </w:rPr>
            </w:pPr>
            <w:r>
              <w:rPr>
                <w:rFonts w:ascii="宋体" w:hAnsi="宋体" w:eastAsia="宋体" w:cs="宋体"/>
                <w:spacing w:val="4"/>
                <w:sz w:val="17"/>
                <w:szCs w:val="17"/>
              </w:rPr>
              <w:t>查看培训合格证书，现场提问考察评估人员是否</w:t>
            </w:r>
            <w:r>
              <w:rPr>
                <w:rFonts w:ascii="宋体" w:hAnsi="宋体" w:eastAsia="宋体" w:cs="宋体"/>
                <w:spacing w:val="1"/>
                <w:sz w:val="17"/>
                <w:szCs w:val="17"/>
              </w:rPr>
              <w:t xml:space="preserve">  </w:t>
            </w:r>
            <w:r>
              <w:rPr>
                <w:rFonts w:ascii="宋体" w:hAnsi="宋体" w:eastAsia="宋体" w:cs="宋体"/>
                <w:spacing w:val="7"/>
                <w:sz w:val="17"/>
                <w:szCs w:val="17"/>
              </w:rPr>
              <w:t>掌握相关知识技能：提问内容如：1)评估内容：</w:t>
            </w:r>
            <w:r>
              <w:rPr>
                <w:rFonts w:ascii="宋体" w:hAnsi="宋体" w:eastAsia="宋体" w:cs="宋体"/>
                <w:spacing w:val="5"/>
                <w:sz w:val="17"/>
                <w:szCs w:val="17"/>
              </w:rPr>
              <w:t xml:space="preserve"> </w:t>
            </w:r>
            <w:r>
              <w:rPr>
                <w:rFonts w:ascii="宋体" w:hAnsi="宋体" w:eastAsia="宋体" w:cs="宋体"/>
                <w:spacing w:val="7"/>
                <w:sz w:val="17"/>
                <w:szCs w:val="17"/>
              </w:rPr>
              <w:t>日常生活自理能力、认知能力、感知觉与沟通、</w:t>
            </w:r>
            <w:r>
              <w:rPr>
                <w:rFonts w:ascii="宋体" w:hAnsi="宋体" w:eastAsia="宋体" w:cs="宋体"/>
                <w:spacing w:val="12"/>
                <w:sz w:val="17"/>
                <w:szCs w:val="17"/>
              </w:rPr>
              <w:t xml:space="preserve"> </w:t>
            </w:r>
            <w:r>
              <w:rPr>
                <w:rFonts w:ascii="宋体" w:hAnsi="宋体" w:eastAsia="宋体" w:cs="宋体"/>
                <w:spacing w:val="7"/>
                <w:sz w:val="17"/>
                <w:szCs w:val="17"/>
              </w:rPr>
              <w:t>疾病状况、社会参与等。2)照护需求等级划分</w:t>
            </w:r>
            <w:r>
              <w:rPr>
                <w:rFonts w:ascii="宋体" w:hAnsi="宋体" w:eastAsia="宋体" w:cs="宋体"/>
                <w:spacing w:val="2"/>
                <w:sz w:val="17"/>
                <w:szCs w:val="17"/>
              </w:rPr>
              <w:t xml:space="preserve">   </w:t>
            </w:r>
            <w:r>
              <w:rPr>
                <w:rFonts w:ascii="宋体" w:hAnsi="宋体" w:eastAsia="宋体" w:cs="宋体"/>
                <w:spacing w:val="11"/>
                <w:sz w:val="17"/>
                <w:szCs w:val="17"/>
              </w:rPr>
              <w:t>合理；3)评估工具科学等</w:t>
            </w:r>
          </w:p>
        </w:tc>
      </w:tr>
    </w:tbl>
    <w:p>
      <w:pPr>
        <w:spacing w:before="291" w:line="184" w:lineRule="auto"/>
        <w:ind w:left="11605"/>
        <w:rPr>
          <w:rFonts w:ascii="宋体" w:hAnsi="宋体" w:eastAsia="宋体" w:cs="宋体"/>
          <w:sz w:val="33"/>
          <w:szCs w:val="33"/>
        </w:rPr>
      </w:pPr>
      <w:r>
        <w:rPr>
          <w:rFonts w:ascii="宋体" w:hAnsi="宋体" w:eastAsia="宋体" w:cs="宋体"/>
          <w:spacing w:val="-3"/>
          <w:sz w:val="33"/>
          <w:szCs w:val="33"/>
        </w:rPr>
        <w:t>—139—</w:t>
      </w:r>
    </w:p>
    <w:p>
      <w:pPr>
        <w:sectPr>
          <w:footerReference r:id="rId52" w:type="default"/>
          <w:pgSz w:w="16830" w:h="11900"/>
          <w:pgMar w:top="1011" w:right="755" w:bottom="400" w:left="1914" w:header="0" w:footer="0" w:gutter="0"/>
          <w:cols w:space="720" w:num="1"/>
        </w:sectPr>
      </w:pPr>
    </w:p>
    <w:p/>
    <w:p/>
    <w:p>
      <w:pPr>
        <w:spacing w:line="70" w:lineRule="exact"/>
      </w:pPr>
    </w:p>
    <w:tbl>
      <w:tblPr>
        <w:tblStyle w:val="4"/>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0"/>
        <w:gridCol w:w="650"/>
        <w:gridCol w:w="629"/>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54" w:type="dxa"/>
            <w:vAlign w:val="top"/>
          </w:tcPr>
          <w:p>
            <w:pPr>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"https://4.2.2.3" </w:instrText>
            </w:r>
            <w:r>
              <w:fldChar w:fldCharType="separate"/>
            </w:r>
            <w:r>
              <w:rPr>
                <w:rFonts w:ascii="宋体" w:hAnsi="宋体" w:eastAsia="宋体" w:cs="宋体"/>
                <w:spacing w:val="-1"/>
                <w:sz w:val="14"/>
                <w:szCs w:val="14"/>
              </w:rPr>
              <w:t>4.2.2.3</w:t>
            </w:r>
            <w:r>
              <w:rPr>
                <w:rFonts w:ascii="宋体" w:hAnsi="宋体" w:eastAsia="宋体" w:cs="宋体"/>
                <w:spacing w:val="-1"/>
                <w:sz w:val="14"/>
                <w:szCs w:val="14"/>
              </w:rPr>
              <w:fldChar w:fldCharType="end"/>
            </w:r>
          </w:p>
        </w:tc>
        <w:tc>
          <w:tcPr>
            <w:tcW w:w="5556" w:type="dxa"/>
            <w:vAlign w:val="top"/>
          </w:tcPr>
          <w:p>
            <w:pPr>
              <w:spacing w:before="112" w:line="236" w:lineRule="auto"/>
              <w:ind w:left="101"/>
              <w:rPr>
                <w:rFonts w:ascii="宋体" w:hAnsi="宋体" w:eastAsia="宋体" w:cs="宋体"/>
                <w:sz w:val="18"/>
                <w:szCs w:val="18"/>
              </w:rPr>
            </w:pPr>
            <w:r>
              <w:rPr>
                <w:rFonts w:ascii="宋体" w:hAnsi="宋体" w:eastAsia="宋体" w:cs="宋体"/>
                <w:spacing w:val="6"/>
                <w:sz w:val="18"/>
                <w:szCs w:val="18"/>
              </w:rPr>
              <w:t>服务人员熟悉其负责服务流程。</w:t>
            </w:r>
          </w:p>
          <w:p>
            <w:pPr>
              <w:spacing w:line="219" w:lineRule="auto"/>
              <w:ind w:left="101"/>
              <w:rPr>
                <w:rFonts w:ascii="宋体" w:hAnsi="宋体" w:eastAsia="宋体" w:cs="宋体"/>
                <w:sz w:val="18"/>
                <w:szCs w:val="18"/>
              </w:rPr>
            </w:pPr>
            <w:r>
              <w:rPr>
                <w:rFonts w:ascii="宋体" w:hAnsi="宋体" w:eastAsia="宋体" w:cs="宋体"/>
                <w:spacing w:val="6"/>
                <w:sz w:val="18"/>
                <w:szCs w:val="18"/>
              </w:rPr>
              <w:t>错答一项扣0.2分，扣完为止。</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80" w:line="244" w:lineRule="auto"/>
              <w:ind w:left="116" w:right="142"/>
              <w:rPr>
                <w:rFonts w:ascii="宋体" w:hAnsi="宋体" w:eastAsia="宋体" w:cs="宋体"/>
                <w:sz w:val="18"/>
                <w:szCs w:val="18"/>
              </w:rPr>
            </w:pPr>
            <w:r>
              <w:rPr>
                <w:rFonts w:ascii="宋体" w:hAnsi="宋体" w:eastAsia="宋体" w:cs="宋体"/>
                <w:spacing w:val="-1"/>
                <w:sz w:val="18"/>
                <w:szCs w:val="18"/>
              </w:rPr>
              <w:t>提供本院评估服务流程并以提问方式考察服务</w:t>
            </w:r>
            <w:r>
              <w:rPr>
                <w:rFonts w:ascii="宋体" w:hAnsi="宋体" w:eastAsia="宋体" w:cs="宋体"/>
                <w:spacing w:val="11"/>
                <w:sz w:val="18"/>
                <w:szCs w:val="18"/>
              </w:rPr>
              <w:t xml:space="preserve"> </w:t>
            </w:r>
            <w:r>
              <w:rPr>
                <w:rFonts w:ascii="宋体" w:hAnsi="宋体" w:eastAsia="宋体" w:cs="宋体"/>
                <w:spacing w:val="8"/>
                <w:sz w:val="18"/>
                <w:szCs w:val="18"/>
              </w:rPr>
              <w:t>人员是否熟悉服务流程。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54" w:type="dxa"/>
            <w:shd w:val="clear" w:color="auto" w:fill="C4F0FD"/>
            <w:vAlign w:val="top"/>
          </w:tcPr>
          <w:p>
            <w:pPr>
              <w:spacing w:before="152" w:line="183" w:lineRule="auto"/>
              <w:ind w:left="447"/>
              <w:rPr>
                <w:rFonts w:ascii="宋体" w:hAnsi="宋体" w:eastAsia="宋体" w:cs="宋体"/>
                <w:sz w:val="18"/>
                <w:szCs w:val="18"/>
              </w:rPr>
            </w:pPr>
            <w:r>
              <w:rPr>
                <w:rFonts w:ascii="宋体" w:hAnsi="宋体" w:eastAsia="宋体" w:cs="宋体"/>
                <w:b/>
                <w:bCs/>
                <w:spacing w:val="-3"/>
                <w:sz w:val="18"/>
                <w:szCs w:val="18"/>
              </w:rPr>
              <w:t>4.2.3</w:t>
            </w:r>
          </w:p>
        </w:tc>
        <w:tc>
          <w:tcPr>
            <w:tcW w:w="5556" w:type="dxa"/>
            <w:shd w:val="clear" w:color="auto" w:fill="BFEDFD"/>
            <w:vAlign w:val="top"/>
          </w:tcPr>
          <w:p>
            <w:pPr>
              <w:spacing w:before="105" w:line="219" w:lineRule="auto"/>
              <w:ind w:left="103"/>
              <w:rPr>
                <w:rFonts w:ascii="宋体" w:hAnsi="宋体" w:eastAsia="宋体" w:cs="宋体"/>
                <w:sz w:val="18"/>
                <w:szCs w:val="18"/>
              </w:rPr>
            </w:pPr>
            <w:r>
              <w:rPr>
                <w:rFonts w:ascii="宋体" w:hAnsi="宋体" w:eastAsia="宋体" w:cs="宋体"/>
                <w:b/>
                <w:bCs/>
                <w:spacing w:val="-4"/>
                <w:sz w:val="18"/>
                <w:szCs w:val="18"/>
              </w:rPr>
              <w:t>服务要求</w:t>
            </w:r>
          </w:p>
        </w:tc>
        <w:tc>
          <w:tcPr>
            <w:tcW w:w="710" w:type="dxa"/>
            <w:shd w:val="clear" w:color="auto" w:fill="BFECFD"/>
            <w:vAlign w:val="top"/>
          </w:tcPr>
          <w:p>
            <w:pPr>
              <w:rPr>
                <w:rFonts w:ascii="Arial"/>
                <w:sz w:val="21"/>
              </w:rPr>
            </w:pPr>
          </w:p>
        </w:tc>
        <w:tc>
          <w:tcPr>
            <w:tcW w:w="650" w:type="dxa"/>
            <w:shd w:val="clear" w:color="auto" w:fill="BDEBFD"/>
            <w:vAlign w:val="top"/>
          </w:tcPr>
          <w:p>
            <w:pPr>
              <w:rPr>
                <w:rFonts w:ascii="Arial"/>
                <w:sz w:val="21"/>
              </w:rPr>
            </w:pPr>
          </w:p>
        </w:tc>
        <w:tc>
          <w:tcPr>
            <w:tcW w:w="629" w:type="dxa"/>
            <w:shd w:val="clear" w:color="auto" w:fill="BCE9FC"/>
            <w:vAlign w:val="top"/>
          </w:tcPr>
          <w:p>
            <w:pPr>
              <w:spacing w:before="154" w:line="183" w:lineRule="auto"/>
              <w:ind w:left="265"/>
              <w:rPr>
                <w:rFonts w:ascii="宋体" w:hAnsi="宋体" w:eastAsia="宋体" w:cs="宋体"/>
                <w:sz w:val="18"/>
                <w:szCs w:val="18"/>
              </w:rPr>
            </w:pPr>
            <w:r>
              <w:rPr>
                <w:rFonts w:ascii="宋体" w:hAnsi="宋体" w:eastAsia="宋体" w:cs="宋体"/>
                <w:sz w:val="18"/>
                <w:szCs w:val="18"/>
              </w:rPr>
              <w:t>4</w:t>
            </w:r>
          </w:p>
        </w:tc>
        <w:tc>
          <w:tcPr>
            <w:tcW w:w="710" w:type="dxa"/>
            <w:shd w:val="clear" w:color="auto" w:fill="BBE8FC"/>
            <w:vAlign w:val="top"/>
          </w:tcPr>
          <w:p>
            <w:pPr>
              <w:rPr>
                <w:rFonts w:ascii="Arial"/>
                <w:sz w:val="21"/>
              </w:rPr>
            </w:pPr>
          </w:p>
        </w:tc>
        <w:tc>
          <w:tcPr>
            <w:tcW w:w="709" w:type="dxa"/>
            <w:shd w:val="clear" w:color="auto" w:fill="B9E9FD"/>
            <w:vAlign w:val="top"/>
          </w:tcPr>
          <w:p>
            <w:pPr>
              <w:rPr>
                <w:rFonts w:ascii="Arial"/>
                <w:sz w:val="21"/>
              </w:rPr>
            </w:pPr>
          </w:p>
        </w:tc>
        <w:tc>
          <w:tcPr>
            <w:tcW w:w="3862" w:type="dxa"/>
            <w:shd w:val="clear" w:color="auto" w:fill="BB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54"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"https://4.2.3.1" </w:instrText>
            </w:r>
            <w:r>
              <w:fldChar w:fldCharType="separate"/>
            </w:r>
            <w:r>
              <w:rPr>
                <w:rFonts w:ascii="宋体" w:hAnsi="宋体" w:eastAsia="宋体" w:cs="宋体"/>
                <w:spacing w:val="-1"/>
                <w:sz w:val="14"/>
                <w:szCs w:val="14"/>
              </w:rPr>
              <w:t>4.2.3.1</w:t>
            </w:r>
            <w:r>
              <w:rPr>
                <w:rFonts w:ascii="宋体" w:hAnsi="宋体" w:eastAsia="宋体" w:cs="宋体"/>
                <w:spacing w:val="-1"/>
                <w:sz w:val="14"/>
                <w:szCs w:val="14"/>
              </w:rPr>
              <w:fldChar w:fldCharType="end"/>
            </w:r>
          </w:p>
        </w:tc>
        <w:tc>
          <w:tcPr>
            <w:tcW w:w="5556" w:type="dxa"/>
            <w:vAlign w:val="top"/>
          </w:tcPr>
          <w:p>
            <w:pPr>
              <w:spacing w:before="126" w:line="223" w:lineRule="auto"/>
              <w:ind w:left="101" w:right="30"/>
              <w:rPr>
                <w:rFonts w:ascii="宋体" w:hAnsi="宋体" w:eastAsia="宋体" w:cs="宋体"/>
                <w:sz w:val="18"/>
                <w:szCs w:val="18"/>
              </w:rPr>
            </w:pPr>
            <w:r>
              <w:rPr>
                <w:rFonts w:ascii="宋体" w:hAnsi="宋体" w:eastAsia="宋体" w:cs="宋体"/>
                <w:sz w:val="18"/>
                <w:szCs w:val="18"/>
              </w:rPr>
              <w:t>评估内容至少包括老年人日常生活活动能力、精神状态、感知觉与沟</w:t>
            </w:r>
            <w:r>
              <w:rPr>
                <w:rFonts w:ascii="宋体" w:hAnsi="宋体" w:eastAsia="宋体" w:cs="宋体"/>
                <w:spacing w:val="13"/>
                <w:sz w:val="18"/>
                <w:szCs w:val="18"/>
              </w:rPr>
              <w:t xml:space="preserve"> </w:t>
            </w:r>
            <w:r>
              <w:rPr>
                <w:rFonts w:ascii="宋体" w:hAnsi="宋体" w:eastAsia="宋体" w:cs="宋体"/>
                <w:spacing w:val="7"/>
                <w:sz w:val="18"/>
                <w:szCs w:val="18"/>
              </w:rPr>
              <w:t>通、社会参与、疾病状况；</w:t>
            </w:r>
          </w:p>
          <w:p>
            <w:pPr>
              <w:spacing w:before="17" w:line="219" w:lineRule="auto"/>
              <w:ind w:left="101"/>
              <w:rPr>
                <w:rFonts w:ascii="宋体" w:hAnsi="宋体" w:eastAsia="宋体" w:cs="宋体"/>
                <w:sz w:val="18"/>
                <w:szCs w:val="18"/>
              </w:rPr>
            </w:pPr>
            <w:r>
              <w:rPr>
                <w:rFonts w:ascii="宋体" w:hAnsi="宋体" w:eastAsia="宋体" w:cs="宋体"/>
                <w:spacing w:val="3"/>
                <w:sz w:val="18"/>
                <w:szCs w:val="18"/>
              </w:rPr>
              <w:t>缺1项，扣0.5分；如未包含老年人日常生活活动能力，不得分</w:t>
            </w:r>
            <w:r>
              <w:rPr>
                <w:rFonts w:ascii="宋体" w:hAnsi="宋体" w:eastAsia="宋体" w:cs="宋体"/>
                <w:spacing w:val="2"/>
                <w:sz w:val="18"/>
                <w:szCs w:val="18"/>
              </w:rPr>
              <w:t>。</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4"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before="86" w:line="259" w:lineRule="auto"/>
              <w:ind w:left="116"/>
              <w:jc w:val="both"/>
              <w:rPr>
                <w:rFonts w:ascii="宋体" w:hAnsi="宋体" w:eastAsia="宋体" w:cs="宋体"/>
                <w:sz w:val="17"/>
                <w:szCs w:val="17"/>
              </w:rPr>
            </w:pPr>
            <w:r>
              <w:rPr>
                <w:rFonts w:ascii="宋体" w:hAnsi="宋体" w:eastAsia="宋体" w:cs="宋体"/>
                <w:spacing w:val="8"/>
                <w:sz w:val="17"/>
                <w:szCs w:val="17"/>
              </w:rPr>
              <w:t>查看评估记录或报告，随机抽查总数10%在院老</w:t>
            </w:r>
            <w:r>
              <w:rPr>
                <w:rFonts w:ascii="宋体" w:hAnsi="宋体" w:eastAsia="宋体" w:cs="宋体"/>
                <w:spacing w:val="14"/>
                <w:sz w:val="17"/>
                <w:szCs w:val="17"/>
              </w:rPr>
              <w:t xml:space="preserve"> </w:t>
            </w:r>
            <w:r>
              <w:rPr>
                <w:rFonts w:ascii="宋体" w:hAnsi="宋体" w:eastAsia="宋体" w:cs="宋体"/>
                <w:spacing w:val="7"/>
                <w:sz w:val="17"/>
                <w:szCs w:val="17"/>
              </w:rPr>
              <w:t>人的评估记录或评估报告，并对其中的内容进行</w:t>
            </w:r>
            <w:r>
              <w:rPr>
                <w:rFonts w:ascii="宋体" w:hAnsi="宋体" w:eastAsia="宋体" w:cs="宋体"/>
                <w:spacing w:val="17"/>
                <w:sz w:val="17"/>
                <w:szCs w:val="17"/>
              </w:rPr>
              <w:t xml:space="preserve"> </w:t>
            </w:r>
            <w:r>
              <w:rPr>
                <w:rFonts w:ascii="宋体" w:hAnsi="宋体" w:eastAsia="宋体" w:cs="宋体"/>
                <w:spacing w:val="1"/>
                <w:sz w:val="17"/>
                <w:szCs w:val="17"/>
              </w:rPr>
              <w:t>核</w:t>
            </w:r>
            <w:r>
              <w:rPr>
                <w:rFonts w:ascii="宋体" w:hAnsi="宋体" w:eastAsia="宋体" w:cs="宋体"/>
                <w:spacing w:val="-16"/>
                <w:sz w:val="17"/>
                <w:szCs w:val="17"/>
              </w:rPr>
              <w:t xml:space="preserve"> </w:t>
            </w:r>
            <w:r>
              <w:rPr>
                <w:rFonts w:ascii="宋体" w:hAnsi="宋体" w:eastAsia="宋体" w:cs="宋体"/>
                <w:spacing w:val="1"/>
                <w:sz w:val="17"/>
                <w:szCs w:val="17"/>
              </w:rPr>
              <w:t>对</w:t>
            </w:r>
            <w:r>
              <w:rPr>
                <w:rFonts w:ascii="宋体" w:hAnsi="宋体" w:eastAsia="宋体" w:cs="宋体"/>
                <w:spacing w:val="-21"/>
                <w:sz w:val="17"/>
                <w:szCs w:val="17"/>
              </w:rPr>
              <w:t xml:space="preserve"> </w:t>
            </w:r>
            <w:r>
              <w:rPr>
                <w:rFonts w:ascii="宋体" w:hAnsi="宋体" w:eastAsia="宋体" w:cs="宋体"/>
                <w:spacing w:val="1"/>
                <w:sz w:val="17"/>
                <w:szCs w:val="1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56" w:lineRule="auto"/>
              <w:rPr>
                <w:rFonts w:ascii="Arial"/>
                <w:sz w:val="21"/>
              </w:rPr>
            </w:pPr>
          </w:p>
          <w:p>
            <w:pPr>
              <w:spacing w:before="45" w:line="183" w:lineRule="auto"/>
              <w:ind w:left="425"/>
              <w:rPr>
                <w:rFonts w:ascii="宋体" w:hAnsi="宋体" w:eastAsia="宋体" w:cs="宋体"/>
                <w:sz w:val="14"/>
                <w:szCs w:val="14"/>
              </w:rPr>
            </w:pPr>
            <w:r>
              <w:fldChar w:fldCharType="begin"/>
            </w:r>
            <w:r>
              <w:instrText xml:space="preserve"> HYPERLINK "https://4.2.3.2" </w:instrText>
            </w:r>
            <w:r>
              <w:fldChar w:fldCharType="separate"/>
            </w:r>
            <w:r>
              <w:rPr>
                <w:rFonts w:ascii="宋体" w:hAnsi="宋体" w:eastAsia="宋体" w:cs="宋体"/>
                <w:spacing w:val="-1"/>
                <w:sz w:val="14"/>
                <w:szCs w:val="14"/>
              </w:rPr>
              <w:t>4.2.3.2</w:t>
            </w:r>
            <w:r>
              <w:rPr>
                <w:rFonts w:ascii="宋体" w:hAnsi="宋体" w:eastAsia="宋体" w:cs="宋体"/>
                <w:spacing w:val="-1"/>
                <w:sz w:val="14"/>
                <w:szCs w:val="14"/>
              </w:rPr>
              <w:fldChar w:fldCharType="end"/>
            </w:r>
          </w:p>
        </w:tc>
        <w:tc>
          <w:tcPr>
            <w:tcW w:w="5556" w:type="dxa"/>
            <w:vAlign w:val="top"/>
          </w:tcPr>
          <w:p>
            <w:pPr>
              <w:spacing w:before="98" w:line="247" w:lineRule="auto"/>
              <w:ind w:left="101"/>
              <w:jc w:val="both"/>
              <w:rPr>
                <w:rFonts w:ascii="宋体" w:hAnsi="宋体" w:eastAsia="宋体" w:cs="宋体"/>
                <w:sz w:val="17"/>
                <w:szCs w:val="17"/>
              </w:rPr>
            </w:pPr>
            <w:r>
              <w:rPr>
                <w:rFonts w:ascii="宋体" w:hAnsi="宋体" w:eastAsia="宋体" w:cs="宋体"/>
                <w:spacing w:val="9"/>
                <w:sz w:val="17"/>
                <w:szCs w:val="17"/>
              </w:rPr>
              <w:t>向老年人或相关第三方出具评估结果，由评估人员、老年人或</w:t>
            </w:r>
            <w:r>
              <w:rPr>
                <w:rFonts w:ascii="宋体" w:hAnsi="宋体" w:eastAsia="宋体" w:cs="宋体"/>
                <w:spacing w:val="8"/>
                <w:sz w:val="17"/>
                <w:szCs w:val="17"/>
              </w:rPr>
              <w:t>相关第</w:t>
            </w:r>
            <w:r>
              <w:rPr>
                <w:rFonts w:ascii="宋体" w:hAnsi="宋体" w:eastAsia="宋体" w:cs="宋体"/>
                <w:sz w:val="17"/>
                <w:szCs w:val="17"/>
              </w:rPr>
              <w:t xml:space="preserve">  </w:t>
            </w:r>
            <w:r>
              <w:rPr>
                <w:rFonts w:ascii="宋体" w:hAnsi="宋体" w:eastAsia="宋体" w:cs="宋体"/>
                <w:spacing w:val="11"/>
                <w:sz w:val="17"/>
                <w:szCs w:val="17"/>
              </w:rPr>
              <w:t>三方签字确认。老年人或相关第三方对评估结果有异议，组织复核。</w:t>
            </w:r>
            <w:r>
              <w:rPr>
                <w:rFonts w:ascii="宋体" w:hAnsi="宋体" w:eastAsia="宋体" w:cs="宋体"/>
                <w:spacing w:val="9"/>
                <w:sz w:val="17"/>
                <w:szCs w:val="17"/>
              </w:rPr>
              <w:t xml:space="preserve"> </w:t>
            </w:r>
            <w:r>
              <w:rPr>
                <w:rFonts w:ascii="宋体" w:hAnsi="宋体" w:eastAsia="宋体" w:cs="宋体"/>
                <w:spacing w:val="14"/>
                <w:sz w:val="17"/>
                <w:szCs w:val="17"/>
              </w:rPr>
              <w:t>缺少任意一方签字确认不得分。</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5"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287" w:lineRule="auto"/>
              <w:rPr>
                <w:rFonts w:ascii="Arial"/>
                <w:sz w:val="21"/>
              </w:rPr>
            </w:pPr>
          </w:p>
          <w:p>
            <w:pPr>
              <w:spacing w:before="59" w:line="218" w:lineRule="auto"/>
              <w:ind w:left="116"/>
              <w:rPr>
                <w:rFonts w:ascii="宋体" w:hAnsi="宋体" w:eastAsia="宋体" w:cs="宋体"/>
                <w:sz w:val="18"/>
                <w:szCs w:val="18"/>
              </w:rPr>
            </w:pPr>
            <w:r>
              <w:rPr>
                <w:rFonts w:ascii="宋体" w:hAnsi="宋体" w:eastAsia="宋体" w:cs="宋体"/>
                <w:spacing w:val="5"/>
                <w:sz w:val="18"/>
                <w:szCs w:val="18"/>
              </w:rPr>
              <w:t>查看评估报告，并核对是否有双方签字。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D4F6FA"/>
            <w:vAlign w:val="top"/>
          </w:tcPr>
          <w:p>
            <w:pPr>
              <w:spacing w:before="155" w:line="183" w:lineRule="auto"/>
              <w:ind w:left="537"/>
              <w:rPr>
                <w:rFonts w:ascii="宋体" w:hAnsi="宋体" w:eastAsia="宋体" w:cs="宋体"/>
                <w:sz w:val="18"/>
                <w:szCs w:val="18"/>
              </w:rPr>
            </w:pPr>
            <w:r>
              <w:rPr>
                <w:rFonts w:ascii="宋体" w:hAnsi="宋体" w:eastAsia="宋体" w:cs="宋体"/>
                <w:b/>
                <w:bCs/>
                <w:color w:val="494E4E"/>
                <w:spacing w:val="-4"/>
                <w:sz w:val="18"/>
                <w:szCs w:val="18"/>
              </w:rPr>
              <w:t>4.3</w:t>
            </w:r>
          </w:p>
        </w:tc>
        <w:tc>
          <w:tcPr>
            <w:tcW w:w="5556" w:type="dxa"/>
            <w:shd w:val="clear" w:color="auto" w:fill="D4F5F6"/>
            <w:vAlign w:val="top"/>
          </w:tcPr>
          <w:p>
            <w:pPr>
              <w:spacing w:before="108" w:line="219" w:lineRule="auto"/>
              <w:ind w:left="103"/>
              <w:rPr>
                <w:rFonts w:ascii="宋体" w:hAnsi="宋体" w:eastAsia="宋体" w:cs="宋体"/>
                <w:sz w:val="18"/>
                <w:szCs w:val="18"/>
              </w:rPr>
            </w:pPr>
            <w:r>
              <w:rPr>
                <w:rFonts w:ascii="宋体" w:hAnsi="宋体" w:eastAsia="宋体" w:cs="宋体"/>
                <w:b/>
                <w:bCs/>
                <w:spacing w:val="-4"/>
                <w:sz w:val="18"/>
                <w:szCs w:val="18"/>
              </w:rPr>
              <w:t>生活照料服务</w:t>
            </w:r>
          </w:p>
        </w:tc>
        <w:tc>
          <w:tcPr>
            <w:tcW w:w="710" w:type="dxa"/>
            <w:shd w:val="clear" w:color="auto" w:fill="D3F4F0"/>
            <w:vAlign w:val="top"/>
          </w:tcPr>
          <w:p>
            <w:pPr>
              <w:rPr>
                <w:rFonts w:ascii="Arial"/>
                <w:sz w:val="21"/>
              </w:rPr>
            </w:pPr>
          </w:p>
        </w:tc>
        <w:tc>
          <w:tcPr>
            <w:tcW w:w="650" w:type="dxa"/>
            <w:shd w:val="clear" w:color="auto" w:fill="D2F4EF"/>
            <w:vAlign w:val="top"/>
          </w:tcPr>
          <w:p>
            <w:pPr>
              <w:spacing w:before="156" w:line="183" w:lineRule="auto"/>
              <w:ind w:left="225"/>
              <w:rPr>
                <w:rFonts w:ascii="宋体" w:hAnsi="宋体" w:eastAsia="宋体" w:cs="宋体"/>
                <w:sz w:val="18"/>
                <w:szCs w:val="18"/>
              </w:rPr>
            </w:pPr>
            <w:r>
              <w:rPr>
                <w:rFonts w:ascii="宋体" w:hAnsi="宋体" w:eastAsia="宋体" w:cs="宋体"/>
                <w:color w:val="454848"/>
                <w:spacing w:val="-3"/>
                <w:sz w:val="18"/>
                <w:szCs w:val="18"/>
              </w:rPr>
              <w:t>30</w:t>
            </w:r>
          </w:p>
        </w:tc>
        <w:tc>
          <w:tcPr>
            <w:tcW w:w="629" w:type="dxa"/>
            <w:shd w:val="clear" w:color="auto" w:fill="D2F3EF"/>
            <w:vAlign w:val="top"/>
          </w:tcPr>
          <w:p>
            <w:pPr>
              <w:rPr>
                <w:rFonts w:ascii="Arial"/>
                <w:sz w:val="21"/>
              </w:rPr>
            </w:pPr>
          </w:p>
        </w:tc>
        <w:tc>
          <w:tcPr>
            <w:tcW w:w="710" w:type="dxa"/>
            <w:shd w:val="clear" w:color="auto" w:fill="D1F3EE"/>
            <w:vAlign w:val="top"/>
          </w:tcPr>
          <w:p>
            <w:pPr>
              <w:rPr>
                <w:rFonts w:ascii="Arial"/>
                <w:sz w:val="21"/>
              </w:rPr>
            </w:pPr>
          </w:p>
        </w:tc>
        <w:tc>
          <w:tcPr>
            <w:tcW w:w="709" w:type="dxa"/>
            <w:shd w:val="clear" w:color="auto" w:fill="D1F3ED"/>
            <w:vAlign w:val="top"/>
          </w:tcPr>
          <w:p>
            <w:pPr>
              <w:rPr>
                <w:rFonts w:ascii="Arial"/>
                <w:sz w:val="21"/>
              </w:rPr>
            </w:pPr>
          </w:p>
        </w:tc>
        <w:tc>
          <w:tcPr>
            <w:tcW w:w="3862" w:type="dxa"/>
            <w:shd w:val="clear" w:color="auto" w:fill="D3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54" w:type="dxa"/>
            <w:shd w:val="clear" w:color="auto" w:fill="B8EBFD"/>
            <w:vAlign w:val="top"/>
          </w:tcPr>
          <w:p>
            <w:pPr>
              <w:spacing w:before="165" w:line="184" w:lineRule="auto"/>
              <w:ind w:left="447"/>
              <w:rPr>
                <w:rFonts w:ascii="宋体" w:hAnsi="宋体" w:eastAsia="宋体" w:cs="宋体"/>
                <w:sz w:val="18"/>
                <w:szCs w:val="18"/>
              </w:rPr>
            </w:pPr>
            <w:r>
              <w:rPr>
                <w:rFonts w:ascii="宋体" w:hAnsi="宋体" w:eastAsia="宋体" w:cs="宋体"/>
                <w:b/>
                <w:bCs/>
                <w:spacing w:val="-3"/>
                <w:sz w:val="18"/>
                <w:szCs w:val="18"/>
              </w:rPr>
              <w:t>4.3.1</w:t>
            </w:r>
          </w:p>
        </w:tc>
        <w:tc>
          <w:tcPr>
            <w:tcW w:w="5556" w:type="dxa"/>
            <w:shd w:val="clear" w:color="auto" w:fill="B9E9FD"/>
            <w:vAlign w:val="top"/>
          </w:tcPr>
          <w:p>
            <w:pPr>
              <w:spacing w:before="118" w:line="219" w:lineRule="auto"/>
              <w:ind w:left="103"/>
              <w:rPr>
                <w:rFonts w:ascii="宋体" w:hAnsi="宋体" w:eastAsia="宋体" w:cs="宋体"/>
                <w:sz w:val="18"/>
                <w:szCs w:val="18"/>
              </w:rPr>
            </w:pPr>
            <w:r>
              <w:rPr>
                <w:rFonts w:ascii="宋体" w:hAnsi="宋体" w:eastAsia="宋体" w:cs="宋体"/>
                <w:b/>
                <w:bCs/>
                <w:spacing w:val="-4"/>
                <w:sz w:val="18"/>
                <w:szCs w:val="18"/>
              </w:rPr>
              <w:t>服务内容</w:t>
            </w:r>
          </w:p>
        </w:tc>
        <w:tc>
          <w:tcPr>
            <w:tcW w:w="710" w:type="dxa"/>
            <w:shd w:val="clear" w:color="auto" w:fill="B8E8FC"/>
            <w:vAlign w:val="top"/>
          </w:tcPr>
          <w:p>
            <w:pPr>
              <w:rPr>
                <w:rFonts w:ascii="Arial"/>
                <w:sz w:val="21"/>
              </w:rPr>
            </w:pPr>
          </w:p>
        </w:tc>
        <w:tc>
          <w:tcPr>
            <w:tcW w:w="650" w:type="dxa"/>
            <w:shd w:val="clear" w:color="auto" w:fill="B6E4FC"/>
            <w:vAlign w:val="top"/>
          </w:tcPr>
          <w:p>
            <w:pPr>
              <w:rPr>
                <w:rFonts w:ascii="Arial"/>
                <w:sz w:val="21"/>
              </w:rPr>
            </w:pPr>
          </w:p>
        </w:tc>
        <w:tc>
          <w:tcPr>
            <w:tcW w:w="629" w:type="dxa"/>
            <w:shd w:val="clear" w:color="auto" w:fill="B6E5FC"/>
            <w:vAlign w:val="top"/>
          </w:tcPr>
          <w:p>
            <w:pPr>
              <w:spacing w:before="168" w:line="182" w:lineRule="auto"/>
              <w:ind w:left="265"/>
              <w:rPr>
                <w:rFonts w:ascii="宋体" w:hAnsi="宋体" w:eastAsia="宋体" w:cs="宋体"/>
                <w:sz w:val="18"/>
                <w:szCs w:val="18"/>
              </w:rPr>
            </w:pPr>
            <w:r>
              <w:rPr>
                <w:rFonts w:ascii="宋体" w:hAnsi="宋体" w:eastAsia="宋体" w:cs="宋体"/>
                <w:sz w:val="18"/>
                <w:szCs w:val="18"/>
              </w:rPr>
              <w:t>5</w:t>
            </w:r>
          </w:p>
        </w:tc>
        <w:tc>
          <w:tcPr>
            <w:tcW w:w="710" w:type="dxa"/>
            <w:shd w:val="clear" w:color="auto" w:fill="B8E7FD"/>
            <w:vAlign w:val="top"/>
          </w:tcPr>
          <w:p>
            <w:pPr>
              <w:rPr>
                <w:rFonts w:ascii="Arial"/>
                <w:sz w:val="21"/>
              </w:rPr>
            </w:pPr>
          </w:p>
        </w:tc>
        <w:tc>
          <w:tcPr>
            <w:tcW w:w="709" w:type="dxa"/>
            <w:shd w:val="clear" w:color="auto" w:fill="B5E8FD"/>
            <w:vAlign w:val="top"/>
          </w:tcPr>
          <w:p>
            <w:pPr>
              <w:rPr>
                <w:rFonts w:ascii="Arial"/>
                <w:sz w:val="21"/>
              </w:rPr>
            </w:pPr>
          </w:p>
        </w:tc>
        <w:tc>
          <w:tcPr>
            <w:tcW w:w="3862" w:type="dxa"/>
            <w:shd w:val="clear" w:color="auto" w:fill="BA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85" w:line="184" w:lineRule="auto"/>
              <w:ind w:left="425"/>
              <w:rPr>
                <w:rFonts w:ascii="宋体" w:hAnsi="宋体" w:eastAsia="宋体" w:cs="宋体"/>
                <w:sz w:val="14"/>
                <w:szCs w:val="14"/>
              </w:rPr>
            </w:pPr>
            <w:r>
              <w:fldChar w:fldCharType="begin"/>
            </w:r>
            <w:r>
              <w:instrText xml:space="preserve"> HYPERLINK "https://4.3.1.1" </w:instrText>
            </w:r>
            <w:r>
              <w:fldChar w:fldCharType="separate"/>
            </w:r>
            <w:r>
              <w:rPr>
                <w:rFonts w:ascii="宋体" w:hAnsi="宋体" w:eastAsia="宋体" w:cs="宋体"/>
                <w:spacing w:val="-1"/>
                <w:sz w:val="14"/>
                <w:szCs w:val="14"/>
              </w:rPr>
              <w:t>4.3.1.1</w:t>
            </w:r>
            <w:r>
              <w:rPr>
                <w:rFonts w:ascii="宋体" w:hAnsi="宋体" w:eastAsia="宋体" w:cs="宋体"/>
                <w:spacing w:val="-1"/>
                <w:sz w:val="14"/>
                <w:szCs w:val="14"/>
              </w:rPr>
              <w:fldChar w:fldCharType="end"/>
            </w:r>
          </w:p>
        </w:tc>
        <w:tc>
          <w:tcPr>
            <w:tcW w:w="5556" w:type="dxa"/>
            <w:vAlign w:val="top"/>
          </w:tcPr>
          <w:p>
            <w:pPr>
              <w:spacing w:before="230" w:line="219" w:lineRule="auto"/>
              <w:ind w:left="101"/>
              <w:rPr>
                <w:rFonts w:ascii="宋体" w:hAnsi="宋体" w:eastAsia="宋体" w:cs="宋体"/>
                <w:sz w:val="18"/>
                <w:szCs w:val="18"/>
              </w:rPr>
            </w:pPr>
            <w:r>
              <w:rPr>
                <w:rFonts w:ascii="宋体" w:hAnsi="宋体" w:eastAsia="宋体" w:cs="宋体"/>
                <w:spacing w:val="-1"/>
                <w:sz w:val="18"/>
                <w:szCs w:val="18"/>
              </w:rPr>
              <w:t>提供老年人清洁卫生服务</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6"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00" w:line="238" w:lineRule="auto"/>
              <w:ind w:left="116" w:right="54"/>
              <w:rPr>
                <w:rFonts w:ascii="宋体" w:hAnsi="宋体" w:eastAsia="宋体" w:cs="宋体"/>
                <w:sz w:val="18"/>
                <w:szCs w:val="18"/>
              </w:rPr>
            </w:pPr>
            <w:r>
              <w:rPr>
                <w:rFonts w:ascii="宋体" w:hAnsi="宋体" w:eastAsia="宋体" w:cs="宋体"/>
                <w:spacing w:val="-1"/>
                <w:sz w:val="18"/>
                <w:szCs w:val="18"/>
              </w:rPr>
              <w:t>查看院内服务项目，抽查5份老年人照护计划查</w:t>
            </w:r>
            <w:r>
              <w:rPr>
                <w:rFonts w:ascii="宋体" w:hAnsi="宋体" w:eastAsia="宋体" w:cs="宋体"/>
                <w:spacing w:val="10"/>
                <w:sz w:val="18"/>
                <w:szCs w:val="18"/>
              </w:rPr>
              <w:t xml:space="preserve"> </w:t>
            </w:r>
            <w:r>
              <w:rPr>
                <w:rFonts w:ascii="宋体" w:hAnsi="宋体" w:eastAsia="宋体" w:cs="宋体"/>
                <w:spacing w:val="-2"/>
                <w:sz w:val="18"/>
                <w:szCs w:val="18"/>
              </w:rPr>
              <w:t>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6" w:line="184" w:lineRule="auto"/>
              <w:ind w:left="425"/>
              <w:rPr>
                <w:rFonts w:ascii="宋体" w:hAnsi="宋体" w:eastAsia="宋体" w:cs="宋体"/>
                <w:sz w:val="14"/>
                <w:szCs w:val="14"/>
              </w:rPr>
            </w:pPr>
            <w:r>
              <w:fldChar w:fldCharType="begin"/>
            </w:r>
            <w:r>
              <w:instrText xml:space="preserve"> HYPERLINK "https://4.3.1.2" </w:instrText>
            </w:r>
            <w:r>
              <w:fldChar w:fldCharType="separate"/>
            </w:r>
            <w:r>
              <w:rPr>
                <w:rFonts w:ascii="宋体" w:hAnsi="宋体" w:eastAsia="宋体" w:cs="宋体"/>
                <w:spacing w:val="-1"/>
                <w:sz w:val="14"/>
                <w:szCs w:val="14"/>
              </w:rPr>
              <w:t>4.3.1.2</w:t>
            </w:r>
            <w:r>
              <w:rPr>
                <w:rFonts w:ascii="宋体" w:hAnsi="宋体" w:eastAsia="宋体" w:cs="宋体"/>
                <w:spacing w:val="-1"/>
                <w:sz w:val="14"/>
                <w:szCs w:val="14"/>
              </w:rPr>
              <w:fldChar w:fldCharType="end"/>
            </w:r>
          </w:p>
        </w:tc>
        <w:tc>
          <w:tcPr>
            <w:tcW w:w="5556" w:type="dxa"/>
            <w:vAlign w:val="top"/>
          </w:tcPr>
          <w:p>
            <w:pPr>
              <w:spacing w:before="231" w:line="219" w:lineRule="auto"/>
              <w:ind w:left="101"/>
              <w:rPr>
                <w:rFonts w:ascii="宋体" w:hAnsi="宋体" w:eastAsia="宋体" w:cs="宋体"/>
                <w:sz w:val="18"/>
                <w:szCs w:val="18"/>
              </w:rPr>
            </w:pPr>
            <w:r>
              <w:rPr>
                <w:rFonts w:ascii="宋体" w:hAnsi="宋体" w:eastAsia="宋体" w:cs="宋体"/>
                <w:spacing w:val="7"/>
                <w:sz w:val="18"/>
                <w:szCs w:val="18"/>
              </w:rPr>
              <w:t>提供老年人饮食照料服务。</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02" w:line="243" w:lineRule="auto"/>
              <w:ind w:left="116" w:right="54"/>
              <w:rPr>
                <w:rFonts w:ascii="宋体" w:hAnsi="宋体" w:eastAsia="宋体" w:cs="宋体"/>
                <w:sz w:val="18"/>
                <w:szCs w:val="18"/>
              </w:rPr>
            </w:pPr>
            <w:r>
              <w:rPr>
                <w:rFonts w:ascii="宋体" w:hAnsi="宋体" w:eastAsia="宋体" w:cs="宋体"/>
                <w:spacing w:val="-1"/>
                <w:sz w:val="18"/>
                <w:szCs w:val="18"/>
              </w:rPr>
              <w:t>查看院内服务项目，抽查5份老年人照护计划查</w:t>
            </w:r>
            <w:r>
              <w:rPr>
                <w:rFonts w:ascii="宋体" w:hAnsi="宋体" w:eastAsia="宋体" w:cs="宋体"/>
                <w:spacing w:val="10"/>
                <w:sz w:val="18"/>
                <w:szCs w:val="18"/>
              </w:rPr>
              <w:t xml:space="preserve"> </w:t>
            </w:r>
            <w:r>
              <w:rPr>
                <w:rFonts w:ascii="宋体" w:hAnsi="宋体" w:eastAsia="宋体" w:cs="宋体"/>
                <w:spacing w:val="-2"/>
                <w:sz w:val="18"/>
                <w:szCs w:val="18"/>
              </w:rPr>
              <w:t>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"https://4.3.1.3" </w:instrText>
            </w:r>
            <w:r>
              <w:fldChar w:fldCharType="separate"/>
            </w:r>
            <w:r>
              <w:rPr>
                <w:rFonts w:ascii="宋体" w:hAnsi="宋体" w:eastAsia="宋体" w:cs="宋体"/>
                <w:spacing w:val="-1"/>
                <w:sz w:val="14"/>
                <w:szCs w:val="14"/>
              </w:rPr>
              <w:t>4.3.1.3</w:t>
            </w:r>
            <w:r>
              <w:rPr>
                <w:rFonts w:ascii="宋体" w:hAnsi="宋体" w:eastAsia="宋体" w:cs="宋体"/>
                <w:spacing w:val="-1"/>
                <w:sz w:val="14"/>
                <w:szCs w:val="14"/>
              </w:rPr>
              <w:fldChar w:fldCharType="end"/>
            </w:r>
          </w:p>
        </w:tc>
        <w:tc>
          <w:tcPr>
            <w:tcW w:w="5556" w:type="dxa"/>
            <w:vAlign w:val="top"/>
          </w:tcPr>
          <w:p>
            <w:pPr>
              <w:spacing w:before="232" w:line="219" w:lineRule="auto"/>
              <w:ind w:left="101"/>
              <w:rPr>
                <w:rFonts w:ascii="宋体" w:hAnsi="宋体" w:eastAsia="宋体" w:cs="宋体"/>
                <w:sz w:val="18"/>
                <w:szCs w:val="18"/>
              </w:rPr>
            </w:pPr>
            <w:r>
              <w:rPr>
                <w:rFonts w:ascii="宋体" w:hAnsi="宋体" w:eastAsia="宋体" w:cs="宋体"/>
                <w:spacing w:val="7"/>
                <w:sz w:val="18"/>
                <w:szCs w:val="18"/>
              </w:rPr>
              <w:t>提供老年人起居照料服务。</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03" w:line="243" w:lineRule="auto"/>
              <w:ind w:left="116" w:right="54"/>
              <w:rPr>
                <w:rFonts w:ascii="宋体" w:hAnsi="宋体" w:eastAsia="宋体" w:cs="宋体"/>
                <w:sz w:val="18"/>
                <w:szCs w:val="18"/>
              </w:rPr>
            </w:pPr>
            <w:r>
              <w:rPr>
                <w:rFonts w:ascii="宋体" w:hAnsi="宋体" w:eastAsia="宋体" w:cs="宋体"/>
                <w:spacing w:val="-1"/>
                <w:sz w:val="18"/>
                <w:szCs w:val="18"/>
              </w:rPr>
              <w:t>查看院内服务项目，抽查5份老年人照护计划查</w:t>
            </w:r>
            <w:r>
              <w:rPr>
                <w:rFonts w:ascii="宋体" w:hAnsi="宋体" w:eastAsia="宋体" w:cs="宋体"/>
                <w:spacing w:val="10"/>
                <w:sz w:val="18"/>
                <w:szCs w:val="18"/>
              </w:rPr>
              <w:t xml:space="preserve"> </w:t>
            </w:r>
            <w:r>
              <w:rPr>
                <w:rFonts w:ascii="宋体" w:hAnsi="宋体" w:eastAsia="宋体" w:cs="宋体"/>
                <w:spacing w:val="-2"/>
                <w:sz w:val="18"/>
                <w:szCs w:val="18"/>
              </w:rPr>
              <w:t>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line="241"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"https://4.3.1.4" </w:instrText>
            </w:r>
            <w:r>
              <w:fldChar w:fldCharType="separate"/>
            </w:r>
            <w:r>
              <w:rPr>
                <w:rFonts w:ascii="宋体" w:hAnsi="宋体" w:eastAsia="宋体" w:cs="宋体"/>
                <w:spacing w:val="-1"/>
                <w:sz w:val="14"/>
                <w:szCs w:val="14"/>
              </w:rPr>
              <w:t>4.3.1.4</w:t>
            </w:r>
            <w:r>
              <w:rPr>
                <w:rFonts w:ascii="宋体" w:hAnsi="宋体" w:eastAsia="宋体" w:cs="宋体"/>
                <w:spacing w:val="-1"/>
                <w:sz w:val="14"/>
                <w:szCs w:val="14"/>
              </w:rPr>
              <w:fldChar w:fldCharType="end"/>
            </w:r>
          </w:p>
        </w:tc>
        <w:tc>
          <w:tcPr>
            <w:tcW w:w="5556" w:type="dxa"/>
            <w:vAlign w:val="top"/>
          </w:tcPr>
          <w:p>
            <w:pPr>
              <w:spacing w:before="233" w:line="219" w:lineRule="auto"/>
              <w:ind w:left="101"/>
              <w:rPr>
                <w:rFonts w:ascii="宋体" w:hAnsi="宋体" w:eastAsia="宋体" w:cs="宋体"/>
                <w:sz w:val="18"/>
                <w:szCs w:val="18"/>
              </w:rPr>
            </w:pPr>
            <w:r>
              <w:rPr>
                <w:rFonts w:ascii="宋体" w:hAnsi="宋体" w:eastAsia="宋体" w:cs="宋体"/>
                <w:spacing w:val="7"/>
                <w:sz w:val="18"/>
                <w:szCs w:val="18"/>
              </w:rPr>
              <w:t>提供老年人排泄照料服务。</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7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94" w:line="243" w:lineRule="auto"/>
              <w:ind w:left="116" w:right="54"/>
              <w:rPr>
                <w:rFonts w:ascii="宋体" w:hAnsi="宋体" w:eastAsia="宋体" w:cs="宋体"/>
                <w:sz w:val="18"/>
                <w:szCs w:val="18"/>
              </w:rPr>
            </w:pPr>
            <w:r>
              <w:rPr>
                <w:rFonts w:ascii="宋体" w:hAnsi="宋体" w:eastAsia="宋体" w:cs="宋体"/>
                <w:spacing w:val="-1"/>
                <w:sz w:val="18"/>
                <w:szCs w:val="18"/>
              </w:rPr>
              <w:t>查看院内服务项目，抽查5份老年人照护计划查</w:t>
            </w:r>
            <w:r>
              <w:rPr>
                <w:rFonts w:ascii="宋体" w:hAnsi="宋体" w:eastAsia="宋体" w:cs="宋体"/>
                <w:spacing w:val="10"/>
                <w:sz w:val="18"/>
                <w:szCs w:val="18"/>
              </w:rPr>
              <w:t xml:space="preserve"> </w:t>
            </w:r>
            <w:r>
              <w:rPr>
                <w:rFonts w:ascii="宋体" w:hAnsi="宋体" w:eastAsia="宋体" w:cs="宋体"/>
                <w:spacing w:val="-2"/>
                <w:sz w:val="18"/>
                <w:szCs w:val="18"/>
              </w:rPr>
              <w:t>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line="242" w:lineRule="auto"/>
              <w:rPr>
                <w:rFonts w:ascii="Arial"/>
                <w:sz w:val="21"/>
              </w:rPr>
            </w:pPr>
          </w:p>
          <w:p>
            <w:pPr>
              <w:spacing w:before="45" w:line="184" w:lineRule="auto"/>
              <w:ind w:left="425"/>
              <w:rPr>
                <w:rFonts w:ascii="宋体" w:hAnsi="宋体" w:eastAsia="宋体" w:cs="宋体"/>
                <w:sz w:val="14"/>
                <w:szCs w:val="14"/>
              </w:rPr>
            </w:pPr>
            <w:r>
              <w:fldChar w:fldCharType="begin"/>
            </w:r>
            <w:r>
              <w:instrText xml:space="preserve"> HYPERLINK "https://4.3.1.5" </w:instrText>
            </w:r>
            <w:r>
              <w:fldChar w:fldCharType="separate"/>
            </w:r>
            <w:r>
              <w:rPr>
                <w:rFonts w:ascii="宋体" w:hAnsi="宋体" w:eastAsia="宋体" w:cs="宋体"/>
                <w:spacing w:val="-1"/>
                <w:sz w:val="14"/>
                <w:szCs w:val="14"/>
              </w:rPr>
              <w:t>4.3.1.5</w:t>
            </w:r>
            <w:r>
              <w:rPr>
                <w:rFonts w:ascii="宋体" w:hAnsi="宋体" w:eastAsia="宋体" w:cs="宋体"/>
                <w:spacing w:val="-1"/>
                <w:sz w:val="14"/>
                <w:szCs w:val="14"/>
              </w:rPr>
              <w:fldChar w:fldCharType="end"/>
            </w:r>
          </w:p>
        </w:tc>
        <w:tc>
          <w:tcPr>
            <w:tcW w:w="5556" w:type="dxa"/>
            <w:vAlign w:val="top"/>
          </w:tcPr>
          <w:p>
            <w:pPr>
              <w:spacing w:before="234" w:line="219" w:lineRule="auto"/>
              <w:ind w:left="101"/>
              <w:rPr>
                <w:rFonts w:ascii="宋体" w:hAnsi="宋体" w:eastAsia="宋体" w:cs="宋体"/>
                <w:sz w:val="18"/>
                <w:szCs w:val="18"/>
              </w:rPr>
            </w:pPr>
            <w:r>
              <w:rPr>
                <w:rFonts w:ascii="宋体" w:hAnsi="宋体" w:eastAsia="宋体" w:cs="宋体"/>
                <w:spacing w:val="7"/>
                <w:sz w:val="18"/>
                <w:szCs w:val="18"/>
              </w:rPr>
              <w:t>提供老年人体位转移服务。</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80"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105" w:line="248" w:lineRule="auto"/>
              <w:ind w:left="116" w:right="54"/>
              <w:rPr>
                <w:rFonts w:ascii="宋体" w:hAnsi="宋体" w:eastAsia="宋体" w:cs="宋体"/>
                <w:sz w:val="18"/>
                <w:szCs w:val="18"/>
              </w:rPr>
            </w:pPr>
            <w:r>
              <w:rPr>
                <w:rFonts w:ascii="宋体" w:hAnsi="宋体" w:eastAsia="宋体" w:cs="宋体"/>
                <w:spacing w:val="-1"/>
                <w:sz w:val="18"/>
                <w:szCs w:val="18"/>
              </w:rPr>
              <w:t>查看院内服务项目，抽查5份老年人照护计划查</w:t>
            </w:r>
            <w:r>
              <w:rPr>
                <w:rFonts w:ascii="宋体" w:hAnsi="宋体" w:eastAsia="宋体" w:cs="宋体"/>
                <w:spacing w:val="10"/>
                <w:sz w:val="18"/>
                <w:szCs w:val="18"/>
              </w:rPr>
              <w:t xml:space="preserve"> </w:t>
            </w:r>
            <w:r>
              <w:rPr>
                <w:rFonts w:ascii="宋体" w:hAnsi="宋体" w:eastAsia="宋体" w:cs="宋体"/>
                <w:spacing w:val="-2"/>
                <w:sz w:val="18"/>
                <w:szCs w:val="18"/>
              </w:rPr>
              <w:t>看服务记录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54" w:type="dxa"/>
            <w:shd w:val="clear" w:color="auto" w:fill="C3F0FE"/>
            <w:vAlign w:val="top"/>
          </w:tcPr>
          <w:p>
            <w:pPr>
              <w:spacing w:before="171" w:line="183" w:lineRule="auto"/>
              <w:ind w:left="447"/>
              <w:rPr>
                <w:rFonts w:ascii="宋体" w:hAnsi="宋体" w:eastAsia="宋体" w:cs="宋体"/>
                <w:sz w:val="18"/>
                <w:szCs w:val="18"/>
              </w:rPr>
            </w:pPr>
            <w:r>
              <w:rPr>
                <w:rFonts w:ascii="宋体" w:hAnsi="宋体" w:eastAsia="宋体" w:cs="宋体"/>
                <w:b/>
                <w:bCs/>
                <w:spacing w:val="-3"/>
                <w:sz w:val="18"/>
                <w:szCs w:val="18"/>
              </w:rPr>
              <w:t>4.3.2</w:t>
            </w:r>
          </w:p>
        </w:tc>
        <w:tc>
          <w:tcPr>
            <w:tcW w:w="5556" w:type="dxa"/>
            <w:shd w:val="clear" w:color="auto" w:fill="C0EDFD"/>
            <w:vAlign w:val="top"/>
          </w:tcPr>
          <w:p>
            <w:pPr>
              <w:spacing w:before="123" w:line="219" w:lineRule="auto"/>
              <w:ind w:left="103"/>
              <w:rPr>
                <w:rFonts w:ascii="宋体" w:hAnsi="宋体" w:eastAsia="宋体" w:cs="宋体"/>
                <w:sz w:val="18"/>
                <w:szCs w:val="18"/>
              </w:rPr>
            </w:pPr>
            <w:r>
              <w:rPr>
                <w:rFonts w:ascii="宋体" w:hAnsi="宋体" w:eastAsia="宋体" w:cs="宋体"/>
                <w:b/>
                <w:bCs/>
                <w:spacing w:val="2"/>
                <w:sz w:val="18"/>
                <w:szCs w:val="18"/>
              </w:rPr>
              <w:t>服务人员</w:t>
            </w:r>
          </w:p>
        </w:tc>
        <w:tc>
          <w:tcPr>
            <w:tcW w:w="710" w:type="dxa"/>
            <w:shd w:val="clear" w:color="auto" w:fill="BFECFD"/>
            <w:vAlign w:val="top"/>
          </w:tcPr>
          <w:p>
            <w:pPr>
              <w:rPr>
                <w:rFonts w:ascii="Arial"/>
                <w:sz w:val="21"/>
              </w:rPr>
            </w:pPr>
          </w:p>
        </w:tc>
        <w:tc>
          <w:tcPr>
            <w:tcW w:w="650" w:type="dxa"/>
            <w:shd w:val="clear" w:color="auto" w:fill="BEECFD"/>
            <w:vAlign w:val="top"/>
          </w:tcPr>
          <w:p>
            <w:pPr>
              <w:rPr>
                <w:rFonts w:ascii="Arial"/>
                <w:sz w:val="21"/>
              </w:rPr>
            </w:pPr>
          </w:p>
        </w:tc>
        <w:tc>
          <w:tcPr>
            <w:tcW w:w="629" w:type="dxa"/>
            <w:shd w:val="clear" w:color="auto" w:fill="BEEBFC"/>
            <w:vAlign w:val="top"/>
          </w:tcPr>
          <w:p>
            <w:pPr>
              <w:spacing w:before="172" w:line="183" w:lineRule="auto"/>
              <w:ind w:left="265"/>
              <w:rPr>
                <w:rFonts w:ascii="宋体" w:hAnsi="宋体" w:eastAsia="宋体" w:cs="宋体"/>
                <w:sz w:val="18"/>
                <w:szCs w:val="18"/>
              </w:rPr>
            </w:pPr>
            <w:r>
              <w:rPr>
                <w:rFonts w:ascii="宋体" w:hAnsi="宋体" w:eastAsia="宋体" w:cs="宋体"/>
                <w:sz w:val="18"/>
                <w:szCs w:val="18"/>
              </w:rPr>
              <w:t>3</w:t>
            </w:r>
          </w:p>
        </w:tc>
        <w:tc>
          <w:tcPr>
            <w:tcW w:w="710" w:type="dxa"/>
            <w:shd w:val="clear" w:color="auto" w:fill="BEEBFD"/>
            <w:vAlign w:val="top"/>
          </w:tcPr>
          <w:p>
            <w:pPr>
              <w:rPr>
                <w:rFonts w:ascii="Arial"/>
                <w:sz w:val="21"/>
              </w:rPr>
            </w:pPr>
          </w:p>
        </w:tc>
        <w:tc>
          <w:tcPr>
            <w:tcW w:w="709" w:type="dxa"/>
            <w:shd w:val="clear" w:color="auto" w:fill="BBE9FC"/>
            <w:vAlign w:val="top"/>
          </w:tcPr>
          <w:p>
            <w:pPr>
              <w:rPr>
                <w:rFonts w:ascii="Arial"/>
                <w:sz w:val="21"/>
              </w:rPr>
            </w:pPr>
          </w:p>
        </w:tc>
        <w:tc>
          <w:tcPr>
            <w:tcW w:w="3862" w:type="dxa"/>
            <w:shd w:val="clear" w:color="auto" w:fill="BFEB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354" w:type="dxa"/>
            <w:vAlign w:val="top"/>
          </w:tcPr>
          <w:p>
            <w:pPr>
              <w:spacing w:line="471" w:lineRule="auto"/>
              <w:rPr>
                <w:rFonts w:ascii="Arial"/>
                <w:sz w:val="21"/>
              </w:rPr>
            </w:pPr>
          </w:p>
          <w:p>
            <w:pPr>
              <w:spacing w:before="46" w:line="184" w:lineRule="auto"/>
              <w:ind w:left="425"/>
              <w:rPr>
                <w:rFonts w:ascii="宋体" w:hAnsi="宋体" w:eastAsia="宋体" w:cs="宋体"/>
                <w:sz w:val="14"/>
                <w:szCs w:val="14"/>
              </w:rPr>
            </w:pPr>
            <w:r>
              <w:fldChar w:fldCharType="begin"/>
            </w:r>
            <w:r>
              <w:instrText xml:space="preserve"> HYPERLINK "https://4.3.2.1" </w:instrText>
            </w:r>
            <w:r>
              <w:fldChar w:fldCharType="separate"/>
            </w:r>
            <w:r>
              <w:rPr>
                <w:rFonts w:ascii="宋体" w:hAnsi="宋体" w:eastAsia="宋体" w:cs="宋体"/>
                <w:spacing w:val="-1"/>
                <w:sz w:val="14"/>
                <w:szCs w:val="14"/>
              </w:rPr>
              <w:t>4.3.2.1</w:t>
            </w:r>
            <w:r>
              <w:rPr>
                <w:rFonts w:ascii="宋体" w:hAnsi="宋体" w:eastAsia="宋体" w:cs="宋体"/>
                <w:spacing w:val="-1"/>
                <w:sz w:val="14"/>
                <w:szCs w:val="14"/>
              </w:rPr>
              <w:fldChar w:fldCharType="end"/>
            </w:r>
          </w:p>
        </w:tc>
        <w:tc>
          <w:tcPr>
            <w:tcW w:w="5556" w:type="dxa"/>
            <w:vAlign w:val="top"/>
          </w:tcPr>
          <w:p>
            <w:pPr>
              <w:spacing w:before="94" w:line="262" w:lineRule="auto"/>
              <w:ind w:left="101"/>
              <w:jc w:val="both"/>
              <w:rPr>
                <w:rFonts w:ascii="宋体" w:hAnsi="宋体" w:eastAsia="宋体" w:cs="宋体"/>
                <w:sz w:val="17"/>
                <w:szCs w:val="17"/>
              </w:rPr>
            </w:pPr>
            <w:r>
              <w:rPr>
                <w:rFonts w:ascii="宋体" w:hAnsi="宋体" w:eastAsia="宋体" w:cs="宋体"/>
                <w:spacing w:val="11"/>
                <w:sz w:val="17"/>
                <w:szCs w:val="17"/>
              </w:rPr>
              <w:t>养老护理员了解老年人基本信息，包括但不限于姓名、性别、年龄、</w:t>
            </w:r>
            <w:r>
              <w:rPr>
                <w:rFonts w:ascii="宋体" w:hAnsi="宋体" w:eastAsia="宋体" w:cs="宋体"/>
                <w:spacing w:val="9"/>
                <w:sz w:val="17"/>
                <w:szCs w:val="17"/>
              </w:rPr>
              <w:t xml:space="preserve"> </w:t>
            </w:r>
            <w:r>
              <w:rPr>
                <w:rFonts w:ascii="宋体" w:hAnsi="宋体" w:eastAsia="宋体" w:cs="宋体"/>
                <w:spacing w:val="8"/>
                <w:sz w:val="17"/>
                <w:szCs w:val="17"/>
              </w:rPr>
              <w:t>疾病情况、服务级别、个人生活照料重点、个人爱好、精神心理情况</w:t>
            </w:r>
            <w:r>
              <w:rPr>
                <w:rFonts w:ascii="宋体" w:hAnsi="宋体" w:eastAsia="宋体" w:cs="宋体"/>
                <w:spacing w:val="4"/>
                <w:sz w:val="17"/>
                <w:szCs w:val="17"/>
              </w:rPr>
              <w:t xml:space="preserve">  </w:t>
            </w:r>
            <w:r>
              <w:rPr>
                <w:rFonts w:ascii="宋体" w:hAnsi="宋体" w:eastAsia="宋体" w:cs="宋体"/>
                <w:sz w:val="17"/>
                <w:szCs w:val="17"/>
              </w:rPr>
              <w:t>等</w:t>
            </w:r>
            <w:r>
              <w:rPr>
                <w:rFonts w:ascii="宋体" w:hAnsi="宋体" w:eastAsia="宋体" w:cs="宋体"/>
                <w:spacing w:val="39"/>
                <w:sz w:val="17"/>
                <w:szCs w:val="17"/>
              </w:rPr>
              <w:t xml:space="preserve"> </w:t>
            </w:r>
            <w:r>
              <w:rPr>
                <w:rFonts w:ascii="宋体" w:hAnsi="宋体" w:eastAsia="宋体" w:cs="宋体"/>
                <w:sz w:val="17"/>
                <w:szCs w:val="17"/>
              </w:rPr>
              <w:t>。</w:t>
            </w:r>
          </w:p>
          <w:p>
            <w:pPr>
              <w:spacing w:before="18" w:line="219" w:lineRule="auto"/>
              <w:ind w:left="101"/>
              <w:rPr>
                <w:rFonts w:ascii="宋体" w:hAnsi="宋体" w:eastAsia="宋体" w:cs="宋体"/>
                <w:sz w:val="18"/>
                <w:szCs w:val="18"/>
              </w:rPr>
            </w:pPr>
            <w:r>
              <w:rPr>
                <w:rFonts w:ascii="宋体" w:hAnsi="宋体" w:eastAsia="宋体" w:cs="宋体"/>
                <w:spacing w:val="5"/>
                <w:sz w:val="18"/>
                <w:szCs w:val="18"/>
              </w:rPr>
              <w:t>未达要求1项扣0.2分，扣完为止。</w:t>
            </w:r>
          </w:p>
        </w:tc>
        <w:tc>
          <w:tcPr>
            <w:tcW w:w="710"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45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275" w:lineRule="auto"/>
              <w:rPr>
                <w:rFonts w:ascii="Arial"/>
                <w:sz w:val="21"/>
              </w:rPr>
            </w:pPr>
          </w:p>
          <w:p>
            <w:pPr>
              <w:spacing w:before="58" w:line="239" w:lineRule="auto"/>
              <w:ind w:left="116" w:right="207"/>
              <w:rPr>
                <w:rFonts w:ascii="宋体" w:hAnsi="宋体" w:eastAsia="宋体" w:cs="宋体"/>
                <w:sz w:val="18"/>
                <w:szCs w:val="18"/>
              </w:rPr>
            </w:pPr>
            <w:r>
              <w:rPr>
                <w:rFonts w:ascii="宋体" w:hAnsi="宋体" w:eastAsia="宋体" w:cs="宋体"/>
                <w:sz w:val="18"/>
                <w:szCs w:val="18"/>
              </w:rPr>
              <w:t>以提问方式随机考察3名护理员是否清楚老年</w:t>
            </w:r>
            <w:r>
              <w:rPr>
                <w:rFonts w:ascii="宋体" w:hAnsi="宋体" w:eastAsia="宋体" w:cs="宋体"/>
                <w:spacing w:val="16"/>
                <w:sz w:val="18"/>
                <w:szCs w:val="18"/>
              </w:rPr>
              <w:t xml:space="preserve"> </w:t>
            </w:r>
            <w:r>
              <w:rPr>
                <w:rFonts w:ascii="宋体" w:hAnsi="宋体" w:eastAsia="宋体" w:cs="宋体"/>
                <w:spacing w:val="9"/>
                <w:sz w:val="18"/>
                <w:szCs w:val="18"/>
              </w:rPr>
              <w:t>人情况</w:t>
            </w:r>
          </w:p>
        </w:tc>
      </w:tr>
    </w:tbl>
    <w:p>
      <w:pPr>
        <w:spacing w:before="210" w:line="184" w:lineRule="auto"/>
        <w:ind w:left="75"/>
        <w:rPr>
          <w:rFonts w:ascii="宋体" w:hAnsi="宋体" w:eastAsia="宋体" w:cs="宋体"/>
          <w:sz w:val="29"/>
          <w:szCs w:val="29"/>
        </w:rPr>
      </w:pPr>
      <w:r>
        <w:rPr>
          <w:rFonts w:ascii="宋体" w:hAnsi="宋体" w:eastAsia="宋体" w:cs="宋体"/>
          <w:spacing w:val="-2"/>
          <w:sz w:val="29"/>
          <w:szCs w:val="29"/>
        </w:rPr>
        <w:t>—140—</w:t>
      </w:r>
    </w:p>
    <w:p>
      <w:pPr>
        <w:sectPr>
          <w:pgSz w:w="16830" w:h="11900"/>
          <w:pgMar w:top="1011" w:right="744" w:bottom="400" w:left="1894" w:header="0" w:footer="0" w:gutter="0"/>
          <w:cols w:space="720" w:num="1"/>
        </w:sectPr>
      </w:pPr>
    </w:p>
    <w:p/>
    <w:p/>
    <w:p>
      <w:pPr>
        <w:spacing w:line="4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40"/>
        <w:gridCol w:w="629"/>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134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"https://4.3.2.2" </w:instrText>
            </w:r>
            <w:r>
              <w:fldChar w:fldCharType="separate"/>
            </w:r>
            <w:r>
              <w:rPr>
                <w:rFonts w:ascii="宋体" w:hAnsi="宋体" w:eastAsia="宋体" w:cs="宋体"/>
                <w:spacing w:val="-1"/>
                <w:sz w:val="18"/>
                <w:szCs w:val="18"/>
              </w:rPr>
              <w:t>4.3.2.2</w:t>
            </w:r>
            <w:r>
              <w:rPr>
                <w:rFonts w:ascii="宋体" w:hAnsi="宋体" w:eastAsia="宋体" w:cs="宋体"/>
                <w:spacing w:val="-1"/>
                <w:sz w:val="18"/>
                <w:szCs w:val="18"/>
              </w:rPr>
              <w:fldChar w:fldCharType="end"/>
            </w:r>
          </w:p>
        </w:tc>
        <w:tc>
          <w:tcPr>
            <w:tcW w:w="5556" w:type="dxa"/>
            <w:vAlign w:val="top"/>
          </w:tcPr>
          <w:p>
            <w:pPr>
              <w:spacing w:before="101" w:line="219" w:lineRule="auto"/>
              <w:ind w:left="111"/>
              <w:rPr>
                <w:rFonts w:ascii="宋体" w:hAnsi="宋体" w:eastAsia="宋体" w:cs="宋体"/>
                <w:sz w:val="18"/>
                <w:szCs w:val="18"/>
              </w:rPr>
            </w:pPr>
            <w:r>
              <w:rPr>
                <w:rFonts w:ascii="宋体" w:hAnsi="宋体" w:eastAsia="宋体" w:cs="宋体"/>
                <w:spacing w:val="12"/>
                <w:sz w:val="18"/>
                <w:szCs w:val="18"/>
              </w:rPr>
              <w:t>仪表面貌要求：</w:t>
            </w:r>
          </w:p>
          <w:p>
            <w:pPr>
              <w:spacing w:before="37" w:line="219" w:lineRule="auto"/>
              <w:ind w:left="111"/>
              <w:rPr>
                <w:rFonts w:ascii="宋体" w:hAnsi="宋体" w:eastAsia="宋体" w:cs="宋体"/>
                <w:sz w:val="18"/>
                <w:szCs w:val="18"/>
              </w:rPr>
            </w:pPr>
            <w:r>
              <w:rPr>
                <w:rFonts w:ascii="宋体" w:hAnsi="宋体" w:eastAsia="宋体" w:cs="宋体"/>
                <w:spacing w:val="8"/>
                <w:sz w:val="18"/>
                <w:szCs w:val="18"/>
              </w:rPr>
              <w:t>(1)仪容仪表得体；</w:t>
            </w:r>
          </w:p>
          <w:p>
            <w:pPr>
              <w:spacing w:before="26" w:line="219" w:lineRule="auto"/>
              <w:ind w:left="111"/>
              <w:rPr>
                <w:rFonts w:ascii="宋体" w:hAnsi="宋体" w:eastAsia="宋体" w:cs="宋体"/>
                <w:sz w:val="18"/>
                <w:szCs w:val="18"/>
              </w:rPr>
            </w:pPr>
            <w:r>
              <w:rPr>
                <w:rFonts w:ascii="宋体" w:hAnsi="宋体" w:eastAsia="宋体" w:cs="宋体"/>
                <w:spacing w:val="6"/>
                <w:sz w:val="18"/>
                <w:szCs w:val="18"/>
              </w:rPr>
              <w:t>(2)穿着整洁、鞋袜整洁；</w:t>
            </w:r>
          </w:p>
          <w:p>
            <w:pPr>
              <w:spacing w:before="16" w:line="219" w:lineRule="auto"/>
              <w:ind w:left="111"/>
              <w:rPr>
                <w:rFonts w:ascii="宋体" w:hAnsi="宋体" w:eastAsia="宋体" w:cs="宋体"/>
                <w:sz w:val="18"/>
                <w:szCs w:val="18"/>
              </w:rPr>
            </w:pPr>
            <w:r>
              <w:rPr>
                <w:rFonts w:ascii="宋体" w:hAnsi="宋体" w:eastAsia="宋体" w:cs="宋体"/>
                <w:spacing w:val="5"/>
                <w:sz w:val="18"/>
                <w:szCs w:val="18"/>
              </w:rPr>
              <w:t>(4)养老护理员不佩戴戒指、手镯(链)、胸针等尖锐物品；</w:t>
            </w:r>
          </w:p>
          <w:p>
            <w:pPr>
              <w:spacing w:before="26" w:line="220" w:lineRule="auto"/>
              <w:ind w:left="111"/>
              <w:rPr>
                <w:rFonts w:ascii="宋体" w:hAnsi="宋体" w:eastAsia="宋体" w:cs="宋体"/>
                <w:sz w:val="18"/>
                <w:szCs w:val="18"/>
              </w:rPr>
            </w:pPr>
            <w:r>
              <w:rPr>
                <w:rFonts w:ascii="宋体" w:hAnsi="宋体" w:eastAsia="宋体" w:cs="宋体"/>
                <w:spacing w:val="6"/>
                <w:sz w:val="18"/>
                <w:szCs w:val="18"/>
              </w:rPr>
              <w:t>(5)不留长指甲，不染指甲；</w:t>
            </w:r>
          </w:p>
          <w:p>
            <w:pPr>
              <w:spacing w:before="16" w:line="221" w:lineRule="auto"/>
              <w:ind w:left="111"/>
              <w:rPr>
                <w:rFonts w:ascii="宋体" w:hAnsi="宋体" w:eastAsia="宋体" w:cs="宋体"/>
                <w:sz w:val="18"/>
                <w:szCs w:val="18"/>
              </w:rPr>
            </w:pPr>
            <w:r>
              <w:rPr>
                <w:rFonts w:ascii="宋体" w:hAnsi="宋体" w:eastAsia="宋体" w:cs="宋体"/>
                <w:spacing w:val="8"/>
                <w:sz w:val="18"/>
                <w:szCs w:val="18"/>
              </w:rPr>
              <w:t>(6)不抽烟、酗酒。</w:t>
            </w:r>
          </w:p>
          <w:p>
            <w:pPr>
              <w:spacing w:before="14" w:line="219" w:lineRule="auto"/>
              <w:ind w:left="111"/>
              <w:rPr>
                <w:rFonts w:ascii="宋体" w:hAnsi="宋体" w:eastAsia="宋体" w:cs="宋体"/>
                <w:sz w:val="18"/>
                <w:szCs w:val="18"/>
              </w:rPr>
            </w:pPr>
            <w:r>
              <w:rPr>
                <w:rFonts w:ascii="宋体" w:hAnsi="宋体" w:eastAsia="宋体" w:cs="宋体"/>
                <w:spacing w:val="5"/>
                <w:sz w:val="18"/>
                <w:szCs w:val="18"/>
              </w:rPr>
              <w:t>发现一项不符合扣0.2分，扣完为止。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1344" w:type="dxa"/>
            <w:vAlign w:val="top"/>
          </w:tcPr>
          <w:p>
            <w:pPr>
              <w:spacing w:line="335"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"https://4.3.2.3" </w:instrText>
            </w:r>
            <w:r>
              <w:fldChar w:fldCharType="separate"/>
            </w:r>
            <w:r>
              <w:rPr>
                <w:rFonts w:ascii="宋体" w:hAnsi="宋体" w:eastAsia="宋体" w:cs="宋体"/>
                <w:spacing w:val="-1"/>
                <w:sz w:val="18"/>
                <w:szCs w:val="18"/>
              </w:rPr>
              <w:t>4.3.2.3</w:t>
            </w:r>
            <w:r>
              <w:rPr>
                <w:rFonts w:ascii="宋体" w:hAnsi="宋体" w:eastAsia="宋体" w:cs="宋体"/>
                <w:spacing w:val="-1"/>
                <w:sz w:val="18"/>
                <w:szCs w:val="18"/>
              </w:rPr>
              <w:fldChar w:fldCharType="end"/>
            </w:r>
          </w:p>
        </w:tc>
        <w:tc>
          <w:tcPr>
            <w:tcW w:w="5556" w:type="dxa"/>
            <w:vAlign w:val="top"/>
          </w:tcPr>
          <w:p>
            <w:pPr>
              <w:spacing w:before="129" w:line="245" w:lineRule="auto"/>
              <w:ind w:left="111"/>
              <w:rPr>
                <w:rFonts w:ascii="宋体" w:hAnsi="宋体" w:eastAsia="宋体" w:cs="宋体"/>
                <w:sz w:val="17"/>
                <w:szCs w:val="17"/>
              </w:rPr>
            </w:pPr>
            <w:r>
              <w:rPr>
                <w:rFonts w:ascii="宋体" w:hAnsi="宋体" w:eastAsia="宋体" w:cs="宋体"/>
                <w:spacing w:val="5"/>
                <w:sz w:val="17"/>
                <w:szCs w:val="17"/>
              </w:rPr>
              <w:t xml:space="preserve">养老护理员能与老年人建立良好的沟通，态度温和、亲切，语言文明， </w:t>
            </w:r>
            <w:r>
              <w:rPr>
                <w:rFonts w:ascii="宋体" w:hAnsi="宋体" w:eastAsia="宋体" w:cs="宋体"/>
                <w:spacing w:val="11"/>
                <w:sz w:val="17"/>
                <w:szCs w:val="17"/>
              </w:rPr>
              <w:t>表达清晰，正确、及时处理老年人需求。</w:t>
            </w:r>
          </w:p>
          <w:p>
            <w:pPr>
              <w:spacing w:before="8" w:line="219" w:lineRule="auto"/>
              <w:ind w:left="111"/>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34"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89"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2"/>
                <w:sz w:val="18"/>
                <w:szCs w:val="18"/>
              </w:rPr>
              <w:t>现场观察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44" w:type="dxa"/>
            <w:shd w:val="clear" w:color="auto" w:fill="C0ECFE"/>
            <w:vAlign w:val="top"/>
          </w:tcPr>
          <w:p>
            <w:pPr>
              <w:spacing w:before="155" w:line="183" w:lineRule="auto"/>
              <w:ind w:left="437"/>
              <w:rPr>
                <w:rFonts w:ascii="宋体" w:hAnsi="宋体" w:eastAsia="宋体" w:cs="宋体"/>
                <w:sz w:val="18"/>
                <w:szCs w:val="18"/>
              </w:rPr>
            </w:pPr>
            <w:r>
              <w:rPr>
                <w:rFonts w:ascii="宋体" w:hAnsi="宋体" w:eastAsia="宋体" w:cs="宋体"/>
                <w:b/>
                <w:bCs/>
                <w:spacing w:val="-3"/>
                <w:sz w:val="18"/>
                <w:szCs w:val="18"/>
              </w:rPr>
              <w:t>4.3.3</w:t>
            </w:r>
          </w:p>
        </w:tc>
        <w:tc>
          <w:tcPr>
            <w:tcW w:w="5556" w:type="dxa"/>
            <w:shd w:val="clear" w:color="auto" w:fill="C1EEFE"/>
            <w:vAlign w:val="top"/>
          </w:tcPr>
          <w:p>
            <w:pPr>
              <w:spacing w:before="107"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710" w:type="dxa"/>
            <w:shd w:val="clear" w:color="auto" w:fill="C0EEFE"/>
            <w:vAlign w:val="top"/>
          </w:tcPr>
          <w:p>
            <w:pPr>
              <w:rPr>
                <w:rFonts w:ascii="Arial"/>
                <w:sz w:val="21"/>
              </w:rPr>
            </w:pPr>
          </w:p>
        </w:tc>
        <w:tc>
          <w:tcPr>
            <w:tcW w:w="640" w:type="dxa"/>
            <w:shd w:val="clear" w:color="auto" w:fill="C0EDFE"/>
            <w:vAlign w:val="top"/>
          </w:tcPr>
          <w:p>
            <w:pPr>
              <w:rPr>
                <w:rFonts w:ascii="Arial"/>
                <w:sz w:val="21"/>
              </w:rPr>
            </w:pPr>
          </w:p>
        </w:tc>
        <w:tc>
          <w:tcPr>
            <w:tcW w:w="629" w:type="dxa"/>
            <w:shd w:val="clear" w:color="auto" w:fill="C0EDFE"/>
            <w:vAlign w:val="top"/>
          </w:tcPr>
          <w:p>
            <w:pPr>
              <w:spacing w:before="156" w:line="183" w:lineRule="auto"/>
              <w:ind w:left="215"/>
              <w:rPr>
                <w:rFonts w:ascii="宋体" w:hAnsi="宋体" w:eastAsia="宋体" w:cs="宋体"/>
                <w:sz w:val="18"/>
                <w:szCs w:val="18"/>
              </w:rPr>
            </w:pPr>
            <w:r>
              <w:rPr>
                <w:rFonts w:ascii="宋体" w:hAnsi="宋体" w:eastAsia="宋体" w:cs="宋体"/>
                <w:spacing w:val="-3"/>
                <w:sz w:val="18"/>
                <w:szCs w:val="18"/>
              </w:rPr>
              <w:t>22</w:t>
            </w:r>
          </w:p>
        </w:tc>
        <w:tc>
          <w:tcPr>
            <w:tcW w:w="709" w:type="dxa"/>
            <w:shd w:val="clear" w:color="auto" w:fill="C0EEFE"/>
            <w:vAlign w:val="top"/>
          </w:tcPr>
          <w:p>
            <w:pPr>
              <w:rPr>
                <w:rFonts w:ascii="Arial"/>
                <w:sz w:val="21"/>
              </w:rPr>
            </w:pPr>
          </w:p>
        </w:tc>
        <w:tc>
          <w:tcPr>
            <w:tcW w:w="709" w:type="dxa"/>
            <w:shd w:val="clear" w:color="auto" w:fill="C2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44" w:type="dxa"/>
            <w:vAlign w:val="top"/>
          </w:tcPr>
          <w:p>
            <w:pPr>
              <w:spacing w:line="281" w:lineRule="auto"/>
              <w:rPr>
                <w:rFonts w:ascii="Arial"/>
                <w:sz w:val="21"/>
              </w:rPr>
            </w:pPr>
          </w:p>
          <w:p>
            <w:pPr>
              <w:spacing w:line="282"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"https://4.3.3.1" </w:instrText>
            </w:r>
            <w:r>
              <w:fldChar w:fldCharType="separate"/>
            </w:r>
            <w:r>
              <w:rPr>
                <w:rFonts w:ascii="宋体" w:hAnsi="宋体" w:eastAsia="宋体" w:cs="宋体"/>
                <w:spacing w:val="-1"/>
                <w:sz w:val="18"/>
                <w:szCs w:val="18"/>
              </w:rPr>
              <w:t>4.3.3.1</w:t>
            </w:r>
            <w:r>
              <w:rPr>
                <w:rFonts w:ascii="宋体" w:hAnsi="宋体" w:eastAsia="宋体" w:cs="宋体"/>
                <w:spacing w:val="-1"/>
                <w:sz w:val="18"/>
                <w:szCs w:val="18"/>
              </w:rPr>
              <w:fldChar w:fldCharType="end"/>
            </w:r>
          </w:p>
        </w:tc>
        <w:tc>
          <w:tcPr>
            <w:tcW w:w="5556" w:type="dxa"/>
            <w:vAlign w:val="top"/>
          </w:tcPr>
          <w:p>
            <w:pPr>
              <w:spacing w:before="150" w:line="236" w:lineRule="auto"/>
              <w:ind w:left="111"/>
              <w:jc w:val="both"/>
              <w:rPr>
                <w:rFonts w:ascii="宋体" w:hAnsi="宋体" w:eastAsia="宋体" w:cs="宋体"/>
                <w:sz w:val="17"/>
                <w:szCs w:val="17"/>
              </w:rPr>
            </w:pPr>
            <w:r>
              <w:rPr>
                <w:rFonts w:ascii="宋体" w:hAnsi="宋体" w:eastAsia="宋体" w:cs="宋体"/>
                <w:spacing w:val="5"/>
                <w:sz w:val="17"/>
                <w:szCs w:val="17"/>
              </w:rPr>
              <w:t xml:space="preserve">清洁照料服务规范。包括：洗脸、洗手、洗头、梳头、剃胡须、洗脚、 </w:t>
            </w:r>
            <w:r>
              <w:rPr>
                <w:rFonts w:ascii="宋体" w:hAnsi="宋体" w:eastAsia="宋体" w:cs="宋体"/>
                <w:spacing w:val="8"/>
                <w:sz w:val="17"/>
                <w:szCs w:val="17"/>
              </w:rPr>
              <w:t>修剪指(趾)甲、清洁口腔、摘戴/清洗假牙、淋</w:t>
            </w:r>
            <w:r>
              <w:rPr>
                <w:rFonts w:ascii="宋体" w:hAnsi="宋体" w:eastAsia="宋体" w:cs="宋体"/>
                <w:spacing w:val="7"/>
                <w:sz w:val="17"/>
                <w:szCs w:val="17"/>
              </w:rPr>
              <w:t>浴、擦浴、清洁会阴、</w:t>
            </w:r>
            <w:r>
              <w:rPr>
                <w:rFonts w:ascii="宋体" w:hAnsi="宋体" w:eastAsia="宋体" w:cs="宋体"/>
                <w:sz w:val="17"/>
                <w:szCs w:val="17"/>
              </w:rPr>
              <w:t xml:space="preserve"> </w:t>
            </w:r>
            <w:r>
              <w:rPr>
                <w:rFonts w:ascii="宋体" w:hAnsi="宋体" w:eastAsia="宋体" w:cs="宋体"/>
                <w:spacing w:val="21"/>
                <w:sz w:val="17"/>
                <w:szCs w:val="17"/>
              </w:rPr>
              <w:t>衣物整理等。</w:t>
            </w:r>
          </w:p>
          <w:p>
            <w:pPr>
              <w:spacing w:before="27" w:line="228" w:lineRule="auto"/>
              <w:ind w:left="111" w:right="59"/>
              <w:rPr>
                <w:rFonts w:ascii="宋体" w:hAnsi="宋体" w:eastAsia="宋体" w:cs="宋体"/>
                <w:sz w:val="18"/>
                <w:szCs w:val="18"/>
              </w:rPr>
            </w:pPr>
            <w:r>
              <w:rPr>
                <w:rFonts w:ascii="宋体" w:hAnsi="宋体" w:eastAsia="宋体" w:cs="宋体"/>
                <w:spacing w:val="2"/>
                <w:sz w:val="18"/>
                <w:szCs w:val="18"/>
              </w:rPr>
              <w:t>缺1项服务流程扣0.5分，1项回答/操作与服务流程不符扣0.5</w:t>
            </w:r>
            <w:r>
              <w:rPr>
                <w:rFonts w:ascii="宋体" w:hAnsi="宋体" w:eastAsia="宋体" w:cs="宋体"/>
                <w:spacing w:val="1"/>
                <w:sz w:val="18"/>
                <w:szCs w:val="18"/>
              </w:rPr>
              <w:t>分，扣</w:t>
            </w:r>
            <w:r>
              <w:rPr>
                <w:rFonts w:ascii="宋体" w:hAnsi="宋体" w:eastAsia="宋体" w:cs="宋体"/>
                <w:sz w:val="18"/>
                <w:szCs w:val="18"/>
              </w:rPr>
              <w:t xml:space="preserve"> </w:t>
            </w:r>
            <w:r>
              <w:rPr>
                <w:rFonts w:ascii="宋体" w:hAnsi="宋体" w:eastAsia="宋体" w:cs="宋体"/>
                <w:spacing w:val="18"/>
                <w:sz w:val="18"/>
                <w:szCs w:val="18"/>
              </w:rPr>
              <w:t>完为止</w:t>
            </w:r>
            <w:r>
              <w:rPr>
                <w:rFonts w:ascii="宋体" w:hAnsi="宋体" w:eastAsia="宋体" w:cs="宋体"/>
                <w:spacing w:val="-47"/>
                <w:sz w:val="18"/>
                <w:szCs w:val="18"/>
              </w:rPr>
              <w:t xml:space="preserve"> </w:t>
            </w:r>
            <w:r>
              <w:rPr>
                <w:rFonts w:ascii="宋体" w:hAnsi="宋体" w:eastAsia="宋体" w:cs="宋体"/>
                <w:spacing w:val="18"/>
                <w:sz w:val="18"/>
                <w:szCs w:val="18"/>
              </w:rPr>
              <w:t>。</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82" w:lineRule="auto"/>
              <w:rPr>
                <w:rFonts w:ascii="Arial"/>
                <w:sz w:val="21"/>
              </w:rPr>
            </w:pPr>
          </w:p>
          <w:p>
            <w:pPr>
              <w:spacing w:line="282" w:lineRule="auto"/>
              <w:rPr>
                <w:rFonts w:ascii="Arial"/>
                <w:sz w:val="21"/>
              </w:rPr>
            </w:pPr>
          </w:p>
          <w:p>
            <w:pPr>
              <w:spacing w:before="59" w:line="183" w:lineRule="auto"/>
              <w:ind w:left="306"/>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line="313" w:lineRule="auto"/>
              <w:rPr>
                <w:rFonts w:ascii="Arial"/>
                <w:sz w:val="21"/>
              </w:rPr>
            </w:pPr>
          </w:p>
          <w:p>
            <w:pPr>
              <w:spacing w:before="55" w:line="243" w:lineRule="auto"/>
              <w:ind w:left="108"/>
              <w:jc w:val="both"/>
              <w:rPr>
                <w:rFonts w:ascii="宋体" w:hAnsi="宋体" w:eastAsia="宋体" w:cs="宋体"/>
                <w:sz w:val="17"/>
                <w:szCs w:val="17"/>
              </w:rPr>
            </w:pPr>
            <w:r>
              <w:rPr>
                <w:rFonts w:ascii="宋体" w:hAnsi="宋体" w:eastAsia="宋体" w:cs="宋体"/>
                <w:spacing w:val="7"/>
                <w:sz w:val="17"/>
                <w:szCs w:val="17"/>
              </w:rPr>
              <w:t>查看院内老年人个人清洁卫生服务流程，现场询</w:t>
            </w:r>
            <w:r>
              <w:rPr>
                <w:rFonts w:ascii="宋体" w:hAnsi="宋体" w:eastAsia="宋体" w:cs="宋体"/>
                <w:spacing w:val="15"/>
                <w:sz w:val="17"/>
                <w:szCs w:val="17"/>
              </w:rPr>
              <w:t xml:space="preserve"> </w:t>
            </w:r>
            <w:r>
              <w:rPr>
                <w:rFonts w:ascii="宋体" w:hAnsi="宋体" w:eastAsia="宋体" w:cs="宋体"/>
                <w:spacing w:val="9"/>
                <w:sz w:val="17"/>
                <w:szCs w:val="17"/>
              </w:rPr>
              <w:t>问2名护理员清洁照料服务规范，并让养老护理</w:t>
            </w:r>
            <w:r>
              <w:rPr>
                <w:rFonts w:ascii="宋体" w:hAnsi="宋体" w:eastAsia="宋体" w:cs="宋体"/>
                <w:spacing w:val="10"/>
                <w:sz w:val="17"/>
                <w:szCs w:val="17"/>
              </w:rPr>
              <w:t xml:space="preserve"> </w:t>
            </w:r>
            <w:r>
              <w:rPr>
                <w:rFonts w:ascii="宋体" w:hAnsi="宋体" w:eastAsia="宋体" w:cs="宋体"/>
                <w:spacing w:val="20"/>
                <w:sz w:val="17"/>
                <w:szCs w:val="17"/>
              </w:rPr>
              <w:t>员进行操作示范。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8" w:line="183" w:lineRule="auto"/>
              <w:ind w:left="345"/>
              <w:rPr>
                <w:rFonts w:ascii="宋体" w:hAnsi="宋体" w:eastAsia="宋体" w:cs="宋体"/>
                <w:sz w:val="18"/>
                <w:szCs w:val="18"/>
              </w:rPr>
            </w:pPr>
            <w:r>
              <w:fldChar w:fldCharType="begin"/>
            </w:r>
            <w:r>
              <w:instrText xml:space="preserve"> HYPERLINK "https://4.3.3.2" </w:instrText>
            </w:r>
            <w:r>
              <w:fldChar w:fldCharType="separate"/>
            </w:r>
            <w:r>
              <w:rPr>
                <w:rFonts w:ascii="宋体" w:hAnsi="宋体" w:eastAsia="宋体" w:cs="宋体"/>
                <w:spacing w:val="-1"/>
                <w:sz w:val="18"/>
                <w:szCs w:val="18"/>
              </w:rPr>
              <w:t>4.3.3.2</w:t>
            </w:r>
            <w:r>
              <w:rPr>
                <w:rFonts w:ascii="宋体" w:hAnsi="宋体" w:eastAsia="宋体" w:cs="宋体"/>
                <w:spacing w:val="-1"/>
                <w:sz w:val="18"/>
                <w:szCs w:val="18"/>
              </w:rPr>
              <w:fldChar w:fldCharType="end"/>
            </w:r>
          </w:p>
        </w:tc>
        <w:tc>
          <w:tcPr>
            <w:tcW w:w="5556" w:type="dxa"/>
            <w:vAlign w:val="top"/>
          </w:tcPr>
          <w:p>
            <w:pPr>
              <w:spacing w:before="112" w:line="240" w:lineRule="exact"/>
              <w:ind w:left="111"/>
              <w:rPr>
                <w:rFonts w:ascii="宋体" w:hAnsi="宋体" w:eastAsia="宋体" w:cs="宋体"/>
                <w:sz w:val="18"/>
                <w:szCs w:val="18"/>
              </w:rPr>
            </w:pPr>
            <w:r>
              <w:rPr>
                <w:rFonts w:ascii="宋体" w:hAnsi="宋体" w:eastAsia="宋体" w:cs="宋体"/>
                <w:spacing w:val="4"/>
                <w:position w:val="4"/>
                <w:sz w:val="18"/>
                <w:szCs w:val="18"/>
              </w:rPr>
              <w:t>老年人面部整洁，无污垢，男性老年人胡须短。</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7"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2" w:line="219" w:lineRule="auto"/>
              <w:ind w:left="108"/>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344" w:type="dxa"/>
            <w:vAlign w:val="top"/>
          </w:tcPr>
          <w:p>
            <w:pPr>
              <w:spacing w:before="289" w:line="183" w:lineRule="auto"/>
              <w:ind w:left="345"/>
              <w:rPr>
                <w:rFonts w:ascii="宋体" w:hAnsi="宋体" w:eastAsia="宋体" w:cs="宋体"/>
                <w:sz w:val="18"/>
                <w:szCs w:val="18"/>
              </w:rPr>
            </w:pPr>
            <w:r>
              <w:fldChar w:fldCharType="begin"/>
            </w:r>
            <w:r>
              <w:instrText xml:space="preserve"> HYPERLINK "https://4.3.3.3" </w:instrText>
            </w:r>
            <w:r>
              <w:fldChar w:fldCharType="separate"/>
            </w:r>
            <w:r>
              <w:rPr>
                <w:rFonts w:ascii="宋体" w:hAnsi="宋体" w:eastAsia="宋体" w:cs="宋体"/>
                <w:spacing w:val="-1"/>
                <w:sz w:val="18"/>
                <w:szCs w:val="18"/>
              </w:rPr>
              <w:t>4.3.3.3</w:t>
            </w:r>
            <w:r>
              <w:rPr>
                <w:rFonts w:ascii="宋体" w:hAnsi="宋体" w:eastAsia="宋体" w:cs="宋体"/>
                <w:spacing w:val="-1"/>
                <w:sz w:val="18"/>
                <w:szCs w:val="18"/>
              </w:rPr>
              <w:fldChar w:fldCharType="end"/>
            </w:r>
          </w:p>
        </w:tc>
        <w:tc>
          <w:tcPr>
            <w:tcW w:w="5556" w:type="dxa"/>
            <w:vAlign w:val="top"/>
          </w:tcPr>
          <w:p>
            <w:pPr>
              <w:spacing w:before="133" w:line="240" w:lineRule="exact"/>
              <w:ind w:left="111"/>
              <w:rPr>
                <w:rFonts w:ascii="宋体" w:hAnsi="宋体" w:eastAsia="宋体" w:cs="宋体"/>
                <w:sz w:val="18"/>
                <w:szCs w:val="18"/>
              </w:rPr>
            </w:pPr>
            <w:r>
              <w:rPr>
                <w:rFonts w:ascii="宋体" w:hAnsi="宋体" w:eastAsia="宋体" w:cs="宋体"/>
                <w:spacing w:val="5"/>
                <w:position w:val="4"/>
                <w:sz w:val="18"/>
                <w:szCs w:val="18"/>
              </w:rPr>
              <w:t>老年人头发清洁，皮肤清洁，无异味。</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8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43" w:line="219" w:lineRule="auto"/>
              <w:ind w:left="108"/>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0" w:line="183" w:lineRule="auto"/>
              <w:ind w:left="345"/>
              <w:rPr>
                <w:rFonts w:ascii="宋体" w:hAnsi="宋体" w:eastAsia="宋体" w:cs="宋体"/>
                <w:sz w:val="18"/>
                <w:szCs w:val="18"/>
              </w:rPr>
            </w:pPr>
            <w:r>
              <w:fldChar w:fldCharType="begin"/>
            </w:r>
            <w:r>
              <w:instrText xml:space="preserve"> HYPERLINK "https://4.3.3.4" </w:instrText>
            </w:r>
            <w:r>
              <w:fldChar w:fldCharType="separate"/>
            </w:r>
            <w:r>
              <w:rPr>
                <w:rFonts w:ascii="宋体" w:hAnsi="宋体" w:eastAsia="宋体" w:cs="宋体"/>
                <w:spacing w:val="-1"/>
                <w:sz w:val="18"/>
                <w:szCs w:val="18"/>
              </w:rPr>
              <w:t>4.3.3.4</w:t>
            </w:r>
            <w:r>
              <w:rPr>
                <w:rFonts w:ascii="宋体" w:hAnsi="宋体" w:eastAsia="宋体" w:cs="宋体"/>
                <w:spacing w:val="-1"/>
                <w:sz w:val="18"/>
                <w:szCs w:val="18"/>
              </w:rPr>
              <w:fldChar w:fldCharType="end"/>
            </w:r>
          </w:p>
        </w:tc>
        <w:tc>
          <w:tcPr>
            <w:tcW w:w="5556" w:type="dxa"/>
            <w:vAlign w:val="top"/>
          </w:tcPr>
          <w:p>
            <w:pPr>
              <w:spacing w:before="134" w:line="236" w:lineRule="auto"/>
              <w:ind w:left="111"/>
              <w:rPr>
                <w:rFonts w:ascii="宋体" w:hAnsi="宋体" w:eastAsia="宋体" w:cs="宋体"/>
                <w:sz w:val="18"/>
                <w:szCs w:val="18"/>
              </w:rPr>
            </w:pPr>
            <w:r>
              <w:rPr>
                <w:rFonts w:ascii="宋体" w:hAnsi="宋体" w:eastAsia="宋体" w:cs="宋体"/>
                <w:spacing w:val="4"/>
                <w:sz w:val="18"/>
                <w:szCs w:val="18"/>
              </w:rPr>
              <w:t>老年人手足清洁，指(趾)甲短，甲下无污垢。</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7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34" w:line="219" w:lineRule="auto"/>
              <w:ind w:left="108"/>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41"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"https://4.3.3.5" </w:instrText>
            </w:r>
            <w:r>
              <w:fldChar w:fldCharType="separate"/>
            </w:r>
            <w:r>
              <w:rPr>
                <w:rFonts w:ascii="宋体" w:hAnsi="宋体" w:eastAsia="宋体" w:cs="宋体"/>
                <w:spacing w:val="-1"/>
                <w:sz w:val="18"/>
                <w:szCs w:val="18"/>
              </w:rPr>
              <w:t>4.3.3.5</w:t>
            </w:r>
            <w:r>
              <w:rPr>
                <w:rFonts w:ascii="宋体" w:hAnsi="宋体" w:eastAsia="宋体" w:cs="宋体"/>
                <w:spacing w:val="-1"/>
                <w:sz w:val="18"/>
                <w:szCs w:val="18"/>
              </w:rPr>
              <w:fldChar w:fldCharType="end"/>
            </w:r>
          </w:p>
        </w:tc>
        <w:tc>
          <w:tcPr>
            <w:tcW w:w="5556" w:type="dxa"/>
            <w:vAlign w:val="top"/>
          </w:tcPr>
          <w:p>
            <w:pPr>
              <w:spacing w:before="134" w:line="231" w:lineRule="auto"/>
              <w:ind w:left="111" w:right="44"/>
              <w:rPr>
                <w:rFonts w:ascii="宋体" w:hAnsi="宋体" w:eastAsia="宋体" w:cs="宋体"/>
                <w:sz w:val="18"/>
                <w:szCs w:val="18"/>
              </w:rPr>
            </w:pPr>
            <w:r>
              <w:rPr>
                <w:rFonts w:ascii="宋体" w:hAnsi="宋体" w:eastAsia="宋体" w:cs="宋体"/>
                <w:sz w:val="18"/>
                <w:szCs w:val="18"/>
              </w:rPr>
              <w:t>老年人口唇、口角清洁，不干燥，无食物残渣</w:t>
            </w:r>
            <w:r>
              <w:rPr>
                <w:rFonts w:ascii="宋体" w:hAnsi="宋体" w:eastAsia="宋体" w:cs="宋体"/>
                <w:spacing w:val="-1"/>
                <w:sz w:val="18"/>
                <w:szCs w:val="18"/>
              </w:rPr>
              <w:t>，口腔无异味，无口腔</w:t>
            </w:r>
            <w:r>
              <w:rPr>
                <w:rFonts w:ascii="宋体" w:hAnsi="宋体" w:eastAsia="宋体" w:cs="宋体"/>
                <w:sz w:val="18"/>
                <w:szCs w:val="18"/>
              </w:rPr>
              <w:t xml:space="preserve"> </w:t>
            </w:r>
            <w:r>
              <w:rPr>
                <w:rFonts w:ascii="宋体" w:hAnsi="宋体" w:eastAsia="宋体" w:cs="宋体"/>
                <w:spacing w:val="7"/>
                <w:sz w:val="18"/>
                <w:szCs w:val="18"/>
              </w:rPr>
              <w:t>黏膜破损等其它异常情况。</w:t>
            </w:r>
          </w:p>
          <w:p>
            <w:pPr>
              <w:spacing w:line="219" w:lineRule="auto"/>
              <w:ind w:left="111"/>
              <w:rPr>
                <w:rFonts w:ascii="宋体" w:hAnsi="宋体" w:eastAsia="宋体" w:cs="宋体"/>
                <w:sz w:val="18"/>
                <w:szCs w:val="18"/>
              </w:rPr>
            </w:pPr>
            <w:r>
              <w:rPr>
                <w:rFonts w:ascii="宋体" w:hAnsi="宋体" w:eastAsia="宋体" w:cs="宋体"/>
                <w:spacing w:val="10"/>
                <w:sz w:val="18"/>
                <w:szCs w:val="18"/>
              </w:rPr>
              <w:t>1例不符合不得分。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40"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5"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1"/>
                <w:sz w:val="18"/>
                <w:szCs w:val="18"/>
              </w:rPr>
              <w:t>现场查看5位老年人情况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1344" w:type="dxa"/>
            <w:vAlign w:val="top"/>
          </w:tcPr>
          <w:p>
            <w:pPr>
              <w:spacing w:line="342"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"https://4.3.3.6" </w:instrText>
            </w:r>
            <w:r>
              <w:fldChar w:fldCharType="separate"/>
            </w:r>
            <w:r>
              <w:rPr>
                <w:rFonts w:ascii="宋体" w:hAnsi="宋体" w:eastAsia="宋体" w:cs="宋体"/>
                <w:spacing w:val="-1"/>
                <w:sz w:val="18"/>
                <w:szCs w:val="18"/>
              </w:rPr>
              <w:t>4.3.3.6</w:t>
            </w:r>
            <w:r>
              <w:rPr>
                <w:rFonts w:ascii="宋体" w:hAnsi="宋体" w:eastAsia="宋体" w:cs="宋体"/>
                <w:spacing w:val="-1"/>
                <w:sz w:val="18"/>
                <w:szCs w:val="18"/>
              </w:rPr>
              <w:fldChar w:fldCharType="end"/>
            </w:r>
          </w:p>
        </w:tc>
        <w:tc>
          <w:tcPr>
            <w:tcW w:w="5556" w:type="dxa"/>
            <w:vAlign w:val="top"/>
          </w:tcPr>
          <w:p>
            <w:pPr>
              <w:spacing w:before="235" w:line="238" w:lineRule="auto"/>
              <w:ind w:left="111" w:right="664"/>
              <w:rPr>
                <w:rFonts w:ascii="宋体" w:hAnsi="宋体" w:eastAsia="宋体" w:cs="宋体"/>
                <w:sz w:val="18"/>
                <w:szCs w:val="18"/>
              </w:rPr>
            </w:pPr>
            <w:r>
              <w:rPr>
                <w:rFonts w:ascii="宋体" w:hAnsi="宋体" w:eastAsia="宋体" w:cs="宋体"/>
                <w:spacing w:val="3"/>
                <w:sz w:val="18"/>
                <w:szCs w:val="18"/>
              </w:rPr>
              <w:t>老年人衣着整洁、舒适、随季节搭配合理；衣物整理整齐。</w:t>
            </w:r>
            <w:r>
              <w:rPr>
                <w:rFonts w:ascii="宋体" w:hAnsi="宋体" w:eastAsia="宋体" w:cs="宋体"/>
                <w:spacing w:val="11"/>
                <w:sz w:val="18"/>
                <w:szCs w:val="18"/>
              </w:rPr>
              <w:t xml:space="preserve"> </w:t>
            </w:r>
            <w:r>
              <w:rPr>
                <w:rFonts w:ascii="宋体" w:hAnsi="宋体" w:eastAsia="宋体" w:cs="宋体"/>
                <w:spacing w:val="10"/>
                <w:sz w:val="18"/>
                <w:szCs w:val="18"/>
              </w:rPr>
              <w:t>1例不符合不得分。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41"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6" w:lineRule="auto"/>
              <w:rPr>
                <w:rFonts w:ascii="Arial"/>
                <w:sz w:val="21"/>
              </w:rPr>
            </w:pPr>
          </w:p>
          <w:p>
            <w:pPr>
              <w:spacing w:before="58" w:line="219" w:lineRule="auto"/>
              <w:ind w:left="108"/>
              <w:rPr>
                <w:rFonts w:ascii="宋体" w:hAnsi="宋体" w:eastAsia="宋体" w:cs="宋体"/>
                <w:sz w:val="18"/>
                <w:szCs w:val="18"/>
              </w:rPr>
            </w:pPr>
            <w:r>
              <w:rPr>
                <w:rFonts w:ascii="宋体" w:hAnsi="宋体" w:eastAsia="宋体" w:cs="宋体"/>
                <w:spacing w:val="-1"/>
                <w:sz w:val="18"/>
                <w:szCs w:val="18"/>
              </w:rPr>
              <w:t>现场查看5位老年人情况</w:t>
            </w:r>
          </w:p>
        </w:tc>
      </w:tr>
    </w:tbl>
    <w:p>
      <w:pPr>
        <w:spacing w:line="351" w:lineRule="auto"/>
        <w:rPr>
          <w:rFonts w:ascii="Arial"/>
          <w:sz w:val="21"/>
        </w:rPr>
      </w:pPr>
    </w:p>
    <w:p>
      <w:pPr>
        <w:spacing w:before="117" w:line="184" w:lineRule="auto"/>
        <w:ind w:left="11594"/>
        <w:rPr>
          <w:rFonts w:ascii="宋体" w:hAnsi="宋体" w:eastAsia="宋体" w:cs="宋体"/>
          <w:sz w:val="36"/>
          <w:szCs w:val="36"/>
        </w:rPr>
      </w:pPr>
      <w:r>
        <w:rPr>
          <w:rFonts w:ascii="宋体" w:hAnsi="宋体" w:eastAsia="宋体" w:cs="宋体"/>
          <w:spacing w:val="-3"/>
          <w:sz w:val="36"/>
          <w:szCs w:val="36"/>
        </w:rPr>
        <w:t>—141—</w:t>
      </w:r>
    </w:p>
    <w:p>
      <w:pPr>
        <w:sectPr>
          <w:pgSz w:w="16830" w:h="11900"/>
          <w:pgMar w:top="1011" w:right="755" w:bottom="400" w:left="1914"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66"/>
        <w:gridCol w:w="709"/>
        <w:gridCol w:w="640"/>
        <w:gridCol w:w="640"/>
        <w:gridCol w:w="699"/>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354" w:type="dxa"/>
            <w:vAlign w:val="top"/>
          </w:tcPr>
          <w:p>
            <w:pPr>
              <w:spacing w:line="457"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"https://4.3.3.7" </w:instrText>
            </w:r>
            <w:r>
              <w:fldChar w:fldCharType="separate"/>
            </w:r>
            <w:r>
              <w:rPr>
                <w:rFonts w:ascii="宋体" w:hAnsi="宋体" w:eastAsia="宋体" w:cs="宋体"/>
                <w:spacing w:val="-1"/>
                <w:sz w:val="18"/>
                <w:szCs w:val="18"/>
              </w:rPr>
              <w:t>4.3.3.7</w:t>
            </w:r>
            <w:r>
              <w:rPr>
                <w:rFonts w:ascii="宋体" w:hAnsi="宋体" w:eastAsia="宋体" w:cs="宋体"/>
                <w:spacing w:val="-1"/>
                <w:sz w:val="18"/>
                <w:szCs w:val="18"/>
              </w:rPr>
              <w:fldChar w:fldCharType="end"/>
            </w:r>
          </w:p>
        </w:tc>
        <w:tc>
          <w:tcPr>
            <w:tcW w:w="5566" w:type="dxa"/>
            <w:vAlign w:val="top"/>
          </w:tcPr>
          <w:p>
            <w:pPr>
              <w:spacing w:before="211" w:line="228" w:lineRule="auto"/>
              <w:ind w:left="101" w:right="167"/>
              <w:rPr>
                <w:rFonts w:ascii="宋体" w:hAnsi="宋体" w:eastAsia="宋体" w:cs="宋体"/>
                <w:sz w:val="18"/>
                <w:szCs w:val="18"/>
              </w:rPr>
            </w:pPr>
            <w:r>
              <w:rPr>
                <w:rFonts w:ascii="宋体" w:hAnsi="宋体" w:eastAsia="宋体" w:cs="宋体"/>
                <w:spacing w:val="5"/>
                <w:sz w:val="18"/>
                <w:szCs w:val="18"/>
              </w:rPr>
              <w:t>冬季每周至少洗澡1次，夏季每周至少洗澡2次(根据季节和老年人</w:t>
            </w:r>
            <w:r>
              <w:rPr>
                <w:rFonts w:ascii="宋体" w:hAnsi="宋体" w:eastAsia="宋体" w:cs="宋体"/>
                <w:spacing w:val="6"/>
                <w:sz w:val="18"/>
                <w:szCs w:val="18"/>
              </w:rPr>
              <w:t xml:space="preserve"> </w:t>
            </w:r>
            <w:r>
              <w:rPr>
                <w:rFonts w:ascii="宋体" w:hAnsi="宋体" w:eastAsia="宋体" w:cs="宋体"/>
                <w:spacing w:val="9"/>
                <w:sz w:val="18"/>
                <w:szCs w:val="18"/>
              </w:rPr>
              <w:t>需要可提高频次)。</w:t>
            </w:r>
          </w:p>
          <w:p>
            <w:pPr>
              <w:spacing w:before="26" w:line="219" w:lineRule="auto"/>
              <w:ind w:left="101"/>
              <w:rPr>
                <w:rFonts w:ascii="宋体" w:hAnsi="宋体" w:eastAsia="宋体" w:cs="宋体"/>
                <w:sz w:val="18"/>
                <w:szCs w:val="18"/>
              </w:rPr>
            </w:pPr>
            <w:r>
              <w:rPr>
                <w:rFonts w:ascii="宋体" w:hAnsi="宋体" w:eastAsia="宋体" w:cs="宋体"/>
                <w:spacing w:val="10"/>
                <w:sz w:val="18"/>
                <w:szCs w:val="18"/>
              </w:rPr>
              <w:t>1例不符合不得分。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56" w:lineRule="auto"/>
              <w:rPr>
                <w:rFonts w:ascii="Arial"/>
                <w:sz w:val="21"/>
              </w:rPr>
            </w:pPr>
          </w:p>
          <w:p>
            <w:pPr>
              <w:spacing w:before="59" w:line="184" w:lineRule="auto"/>
              <w:ind w:left="29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411"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现场查看5位老年人情况、查看记录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354" w:type="dxa"/>
            <w:vAlign w:val="top"/>
          </w:tcPr>
          <w:p>
            <w:pPr>
              <w:spacing w:line="34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"https://4.3.3.8" </w:instrText>
            </w:r>
            <w:r>
              <w:fldChar w:fldCharType="separate"/>
            </w:r>
            <w:r>
              <w:rPr>
                <w:rFonts w:ascii="宋体" w:hAnsi="宋体" w:eastAsia="宋体" w:cs="宋体"/>
                <w:spacing w:val="-1"/>
                <w:sz w:val="18"/>
                <w:szCs w:val="18"/>
              </w:rPr>
              <w:t>4.3.3.8</w:t>
            </w:r>
            <w:r>
              <w:rPr>
                <w:rFonts w:ascii="宋体" w:hAnsi="宋体" w:eastAsia="宋体" w:cs="宋体"/>
                <w:spacing w:val="-1"/>
                <w:sz w:val="18"/>
                <w:szCs w:val="18"/>
              </w:rPr>
              <w:fldChar w:fldCharType="end"/>
            </w:r>
          </w:p>
        </w:tc>
        <w:tc>
          <w:tcPr>
            <w:tcW w:w="5566" w:type="dxa"/>
            <w:vAlign w:val="top"/>
          </w:tcPr>
          <w:p>
            <w:pPr>
              <w:spacing w:before="217" w:line="233" w:lineRule="auto"/>
              <w:ind w:left="101" w:right="685"/>
              <w:rPr>
                <w:rFonts w:ascii="宋体" w:hAnsi="宋体" w:eastAsia="宋体" w:cs="宋体"/>
                <w:sz w:val="18"/>
                <w:szCs w:val="18"/>
              </w:rPr>
            </w:pPr>
            <w:r>
              <w:rPr>
                <w:rFonts w:ascii="宋体" w:hAnsi="宋体" w:eastAsia="宋体" w:cs="宋体"/>
                <w:spacing w:val="3"/>
                <w:sz w:val="18"/>
                <w:szCs w:val="18"/>
              </w:rPr>
              <w:t>饮食照料服务规范。包括：摆放进食体位、喂水、喂饭等。</w:t>
            </w:r>
            <w:r>
              <w:rPr>
                <w:rFonts w:ascii="宋体" w:hAnsi="宋体" w:eastAsia="宋体" w:cs="宋体"/>
                <w:spacing w:val="10"/>
                <w:sz w:val="18"/>
                <w:szCs w:val="18"/>
              </w:rPr>
              <w:t xml:space="preserve"> </w:t>
            </w:r>
            <w:r>
              <w:rPr>
                <w:rFonts w:ascii="宋体" w:hAnsi="宋体" w:eastAsia="宋体" w:cs="宋体"/>
                <w:spacing w:val="4"/>
                <w:sz w:val="18"/>
                <w:szCs w:val="18"/>
              </w:rPr>
              <w:t>缺1项服务流程扣0.5分，扣完为止。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44" w:lineRule="auto"/>
              <w:rPr>
                <w:rFonts w:ascii="Arial"/>
                <w:sz w:val="21"/>
              </w:rPr>
            </w:pPr>
          </w:p>
          <w:p>
            <w:pPr>
              <w:spacing w:before="58" w:line="183" w:lineRule="auto"/>
              <w:ind w:left="29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298"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查看院内饮食照料服务流程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354" w:type="dxa"/>
            <w:vAlign w:val="top"/>
          </w:tcPr>
          <w:p>
            <w:pPr>
              <w:spacing w:line="474"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"https://4.3.3.9" </w:instrText>
            </w:r>
            <w:r>
              <w:fldChar w:fldCharType="separate"/>
            </w:r>
            <w:r>
              <w:rPr>
                <w:rFonts w:ascii="宋体" w:hAnsi="宋体" w:eastAsia="宋体" w:cs="宋体"/>
                <w:spacing w:val="-1"/>
                <w:sz w:val="18"/>
                <w:szCs w:val="18"/>
              </w:rPr>
              <w:t>4.3.3.9</w:t>
            </w:r>
            <w:r>
              <w:rPr>
                <w:rFonts w:ascii="宋体" w:hAnsi="宋体" w:eastAsia="宋体" w:cs="宋体"/>
                <w:spacing w:val="-1"/>
                <w:sz w:val="18"/>
                <w:szCs w:val="18"/>
              </w:rPr>
              <w:fldChar w:fldCharType="end"/>
            </w:r>
          </w:p>
        </w:tc>
        <w:tc>
          <w:tcPr>
            <w:tcW w:w="5566" w:type="dxa"/>
            <w:vAlign w:val="top"/>
          </w:tcPr>
          <w:p>
            <w:pPr>
              <w:spacing w:before="248" w:line="233" w:lineRule="auto"/>
              <w:ind w:left="101" w:right="62"/>
              <w:rPr>
                <w:rFonts w:ascii="宋体" w:hAnsi="宋体" w:eastAsia="宋体" w:cs="宋体"/>
                <w:sz w:val="18"/>
                <w:szCs w:val="18"/>
              </w:rPr>
            </w:pPr>
            <w:r>
              <w:rPr>
                <w:rFonts w:ascii="宋体" w:hAnsi="宋体" w:eastAsia="宋体" w:cs="宋体"/>
                <w:sz w:val="18"/>
                <w:szCs w:val="18"/>
              </w:rPr>
              <w:t>起居照料服务规范。包括：睡眠环境布置、隐私保</w:t>
            </w:r>
            <w:r>
              <w:rPr>
                <w:rFonts w:ascii="宋体" w:hAnsi="宋体" w:eastAsia="宋体" w:cs="宋体"/>
                <w:spacing w:val="-1"/>
                <w:sz w:val="18"/>
                <w:szCs w:val="18"/>
              </w:rPr>
              <w:t>护、穿脱衣、良肢</w:t>
            </w:r>
            <w:r>
              <w:rPr>
                <w:rFonts w:ascii="宋体" w:hAnsi="宋体" w:eastAsia="宋体" w:cs="宋体"/>
                <w:sz w:val="18"/>
                <w:szCs w:val="18"/>
              </w:rPr>
              <w:t xml:space="preserve"> </w:t>
            </w:r>
            <w:r>
              <w:rPr>
                <w:rFonts w:ascii="宋体" w:hAnsi="宋体" w:eastAsia="宋体" w:cs="宋体"/>
                <w:spacing w:val="4"/>
                <w:sz w:val="18"/>
                <w:szCs w:val="18"/>
              </w:rPr>
              <w:t>位摆放、床单元整理、睡眠时需求响应等。</w:t>
            </w:r>
          </w:p>
          <w:p>
            <w:pPr>
              <w:spacing w:before="16" w:line="219" w:lineRule="auto"/>
              <w:ind w:left="101"/>
              <w:rPr>
                <w:rFonts w:ascii="宋体" w:hAnsi="宋体" w:eastAsia="宋体" w:cs="宋体"/>
                <w:sz w:val="18"/>
                <w:szCs w:val="18"/>
              </w:rPr>
            </w:pPr>
            <w:r>
              <w:rPr>
                <w:rFonts w:ascii="宋体" w:hAnsi="宋体" w:eastAsia="宋体" w:cs="宋体"/>
                <w:spacing w:val="4"/>
                <w:sz w:val="18"/>
                <w:szCs w:val="18"/>
              </w:rPr>
              <w:t>缺1项服务流程扣0.5分，扣完为止。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74" w:lineRule="auto"/>
              <w:rPr>
                <w:rFonts w:ascii="Arial"/>
                <w:sz w:val="21"/>
              </w:rPr>
            </w:pPr>
          </w:p>
          <w:p>
            <w:pPr>
              <w:spacing w:before="58" w:line="183" w:lineRule="auto"/>
              <w:ind w:left="29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428"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查看院内起居照料服务流程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354" w:type="dxa"/>
            <w:vAlign w:val="top"/>
          </w:tcPr>
          <w:p>
            <w:pPr>
              <w:spacing w:line="45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"https://4.3.3.10" </w:instrText>
            </w:r>
            <w:r>
              <w:fldChar w:fldCharType="separate"/>
            </w:r>
            <w:r>
              <w:rPr>
                <w:rFonts w:ascii="宋体" w:hAnsi="宋体" w:eastAsia="宋体" w:cs="宋体"/>
                <w:spacing w:val="-1"/>
                <w:sz w:val="18"/>
                <w:szCs w:val="18"/>
              </w:rPr>
              <w:t>4.3.3.10</w:t>
            </w:r>
            <w:r>
              <w:rPr>
                <w:rFonts w:ascii="宋体" w:hAnsi="宋体" w:eastAsia="宋体" w:cs="宋体"/>
                <w:spacing w:val="-1"/>
                <w:sz w:val="18"/>
                <w:szCs w:val="18"/>
              </w:rPr>
              <w:fldChar w:fldCharType="end"/>
            </w:r>
          </w:p>
        </w:tc>
        <w:tc>
          <w:tcPr>
            <w:tcW w:w="5566" w:type="dxa"/>
            <w:vAlign w:val="top"/>
          </w:tcPr>
          <w:p>
            <w:pPr>
              <w:spacing w:before="111" w:line="227" w:lineRule="auto"/>
              <w:ind w:left="101" w:right="62"/>
              <w:rPr>
                <w:rFonts w:ascii="宋体" w:hAnsi="宋体" w:eastAsia="宋体" w:cs="宋体"/>
                <w:sz w:val="18"/>
                <w:szCs w:val="18"/>
              </w:rPr>
            </w:pPr>
            <w:r>
              <w:rPr>
                <w:rFonts w:ascii="宋体" w:hAnsi="宋体" w:eastAsia="宋体" w:cs="宋体"/>
                <w:sz w:val="18"/>
                <w:szCs w:val="18"/>
              </w:rPr>
              <w:t>排泄照料服务规范。包括及时提醒如厕、协助排便</w:t>
            </w:r>
            <w:r>
              <w:rPr>
                <w:rFonts w:ascii="宋体" w:hAnsi="宋体" w:eastAsia="宋体" w:cs="宋体"/>
                <w:spacing w:val="-1"/>
                <w:sz w:val="18"/>
                <w:szCs w:val="18"/>
              </w:rPr>
              <w:t>、人工取便、更换</w:t>
            </w:r>
            <w:r>
              <w:rPr>
                <w:rFonts w:ascii="宋体" w:hAnsi="宋体" w:eastAsia="宋体" w:cs="宋体"/>
                <w:sz w:val="18"/>
                <w:szCs w:val="18"/>
              </w:rPr>
              <w:t xml:space="preserve"> </w:t>
            </w:r>
            <w:r>
              <w:rPr>
                <w:rFonts w:ascii="宋体" w:hAnsi="宋体" w:eastAsia="宋体" w:cs="宋体"/>
                <w:spacing w:val="4"/>
                <w:sz w:val="18"/>
                <w:szCs w:val="18"/>
              </w:rPr>
              <w:t>尿布/纸尿裤、清洗便器、清洁内衣裤和会阴</w:t>
            </w:r>
            <w:r>
              <w:rPr>
                <w:rFonts w:ascii="宋体" w:hAnsi="宋体" w:eastAsia="宋体" w:cs="宋体"/>
                <w:spacing w:val="3"/>
                <w:sz w:val="18"/>
                <w:szCs w:val="18"/>
              </w:rPr>
              <w:t>部等。</w:t>
            </w:r>
          </w:p>
          <w:p>
            <w:pPr>
              <w:spacing w:before="27" w:line="243" w:lineRule="auto"/>
              <w:ind w:left="101" w:right="119"/>
              <w:rPr>
                <w:rFonts w:ascii="宋体" w:hAnsi="宋体" w:eastAsia="宋体" w:cs="宋体"/>
                <w:sz w:val="18"/>
                <w:szCs w:val="18"/>
              </w:rPr>
            </w:pPr>
            <w:r>
              <w:rPr>
                <w:rFonts w:ascii="宋体" w:hAnsi="宋体" w:eastAsia="宋体" w:cs="宋体"/>
                <w:spacing w:val="1"/>
                <w:sz w:val="18"/>
                <w:szCs w:val="18"/>
              </w:rPr>
              <w:t>缺1项服务流程扣0.5分，1项回答/操作与服务流程</w:t>
            </w:r>
            <w:r>
              <w:rPr>
                <w:rFonts w:ascii="宋体" w:hAnsi="宋体" w:eastAsia="宋体" w:cs="宋体"/>
                <w:sz w:val="18"/>
                <w:szCs w:val="18"/>
              </w:rPr>
              <w:t xml:space="preserve">不符扣0.5分，扣 </w:t>
            </w:r>
            <w:r>
              <w:rPr>
                <w:rFonts w:ascii="宋体" w:hAnsi="宋体" w:eastAsia="宋体" w:cs="宋体"/>
                <w:spacing w:val="18"/>
                <w:sz w:val="18"/>
                <w:szCs w:val="18"/>
              </w:rPr>
              <w:t>完为止</w:t>
            </w:r>
            <w:r>
              <w:rPr>
                <w:rFonts w:ascii="宋体" w:hAnsi="宋体" w:eastAsia="宋体" w:cs="宋体"/>
                <w:spacing w:val="-47"/>
                <w:sz w:val="18"/>
                <w:szCs w:val="18"/>
              </w:rPr>
              <w:t xml:space="preserve"> </w:t>
            </w:r>
            <w:r>
              <w:rPr>
                <w:rFonts w:ascii="宋体" w:hAnsi="宋体" w:eastAsia="宋体" w:cs="宋体"/>
                <w:spacing w:val="18"/>
                <w:sz w:val="18"/>
                <w:szCs w:val="18"/>
              </w:rPr>
              <w:t>。</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56" w:lineRule="auto"/>
              <w:rPr>
                <w:rFonts w:ascii="Arial"/>
                <w:sz w:val="21"/>
              </w:rPr>
            </w:pPr>
          </w:p>
          <w:p>
            <w:pPr>
              <w:spacing w:before="59" w:line="183" w:lineRule="auto"/>
              <w:ind w:left="29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410"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
                <w:sz w:val="18"/>
                <w:szCs w:val="18"/>
              </w:rPr>
              <w:t>查看院内排泄照料服务流程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54" w:type="dxa"/>
            <w:vAlign w:val="top"/>
          </w:tcPr>
          <w:p>
            <w:pPr>
              <w:spacing w:before="277" w:line="184" w:lineRule="auto"/>
              <w:ind w:left="305"/>
              <w:rPr>
                <w:rFonts w:ascii="宋体" w:hAnsi="宋体" w:eastAsia="宋体" w:cs="宋体"/>
                <w:sz w:val="18"/>
                <w:szCs w:val="18"/>
              </w:rPr>
            </w:pPr>
            <w:r>
              <w:fldChar w:fldCharType="begin"/>
            </w:r>
            <w:r>
              <w:instrText xml:space="preserve"> HYPERLINK "https://4.3.3.11" </w:instrText>
            </w:r>
            <w:r>
              <w:fldChar w:fldCharType="separate"/>
            </w:r>
            <w:r>
              <w:rPr>
                <w:rFonts w:ascii="宋体" w:hAnsi="宋体" w:eastAsia="宋体" w:cs="宋体"/>
                <w:spacing w:val="-1"/>
                <w:sz w:val="18"/>
                <w:szCs w:val="18"/>
              </w:rPr>
              <w:t>4.3.3.11</w:t>
            </w:r>
            <w:r>
              <w:rPr>
                <w:rFonts w:ascii="宋体" w:hAnsi="宋体" w:eastAsia="宋体" w:cs="宋体"/>
                <w:spacing w:val="-1"/>
                <w:sz w:val="18"/>
                <w:szCs w:val="18"/>
              </w:rPr>
              <w:fldChar w:fldCharType="end"/>
            </w:r>
          </w:p>
        </w:tc>
        <w:tc>
          <w:tcPr>
            <w:tcW w:w="5566" w:type="dxa"/>
            <w:vAlign w:val="top"/>
          </w:tcPr>
          <w:p>
            <w:pPr>
              <w:spacing w:before="121" w:line="241" w:lineRule="exact"/>
              <w:ind w:left="101"/>
              <w:rPr>
                <w:rFonts w:ascii="宋体" w:hAnsi="宋体" w:eastAsia="宋体" w:cs="宋体"/>
                <w:sz w:val="18"/>
                <w:szCs w:val="18"/>
              </w:rPr>
            </w:pPr>
            <w:r>
              <w:rPr>
                <w:rFonts w:ascii="宋体" w:hAnsi="宋体" w:eastAsia="宋体" w:cs="宋体"/>
                <w:spacing w:val="11"/>
                <w:position w:val="4"/>
                <w:sz w:val="18"/>
                <w:szCs w:val="18"/>
              </w:rPr>
              <w:t>尿布疹发生率0。</w:t>
            </w:r>
          </w:p>
          <w:p>
            <w:pPr>
              <w:spacing w:line="219" w:lineRule="auto"/>
              <w:ind w:left="101"/>
              <w:rPr>
                <w:rFonts w:ascii="宋体" w:hAnsi="宋体" w:eastAsia="宋体" w:cs="宋体"/>
                <w:sz w:val="18"/>
                <w:szCs w:val="18"/>
              </w:rPr>
            </w:pPr>
            <w:r>
              <w:rPr>
                <w:rFonts w:ascii="宋体" w:hAnsi="宋体" w:eastAsia="宋体" w:cs="宋体"/>
                <w:spacing w:val="11"/>
                <w:sz w:val="18"/>
                <w:szCs w:val="18"/>
              </w:rPr>
              <w:t>发现1例不得分。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7" w:line="184" w:lineRule="auto"/>
              <w:ind w:left="29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31" w:line="219" w:lineRule="auto"/>
              <w:ind w:left="117"/>
              <w:rPr>
                <w:rFonts w:ascii="宋体" w:hAnsi="宋体" w:eastAsia="宋体" w:cs="宋体"/>
                <w:sz w:val="18"/>
                <w:szCs w:val="18"/>
              </w:rPr>
            </w:pPr>
            <w:r>
              <w:rPr>
                <w:rFonts w:ascii="宋体" w:hAnsi="宋体" w:eastAsia="宋体" w:cs="宋体"/>
                <w:spacing w:val="5"/>
                <w:sz w:val="18"/>
                <w:szCs w:val="18"/>
              </w:rPr>
              <w:t>现场查看，并随机询问5名老年人。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354" w:type="dxa"/>
            <w:vAlign w:val="top"/>
          </w:tcPr>
          <w:p>
            <w:pPr>
              <w:spacing w:line="457"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"https://4.3.3.12" </w:instrText>
            </w:r>
            <w:r>
              <w:fldChar w:fldCharType="separate"/>
            </w:r>
            <w:r>
              <w:rPr>
                <w:rFonts w:ascii="宋体" w:hAnsi="宋体" w:eastAsia="宋体" w:cs="宋体"/>
                <w:spacing w:val="-1"/>
                <w:sz w:val="18"/>
                <w:szCs w:val="18"/>
              </w:rPr>
              <w:t>4.3.3.12</w:t>
            </w:r>
            <w:r>
              <w:rPr>
                <w:rFonts w:ascii="宋体" w:hAnsi="宋体" w:eastAsia="宋体" w:cs="宋体"/>
                <w:spacing w:val="-1"/>
                <w:sz w:val="18"/>
                <w:szCs w:val="18"/>
              </w:rPr>
              <w:fldChar w:fldCharType="end"/>
            </w:r>
          </w:p>
        </w:tc>
        <w:tc>
          <w:tcPr>
            <w:tcW w:w="5566" w:type="dxa"/>
            <w:vAlign w:val="top"/>
          </w:tcPr>
          <w:p>
            <w:pPr>
              <w:spacing w:before="113" w:line="219" w:lineRule="auto"/>
              <w:ind w:left="101"/>
              <w:rPr>
                <w:rFonts w:ascii="宋体" w:hAnsi="宋体" w:eastAsia="宋体" w:cs="宋体"/>
                <w:sz w:val="18"/>
                <w:szCs w:val="18"/>
              </w:rPr>
            </w:pPr>
            <w:r>
              <w:rPr>
                <w:rFonts w:ascii="宋体" w:hAnsi="宋体" w:eastAsia="宋体" w:cs="宋体"/>
                <w:sz w:val="18"/>
                <w:szCs w:val="18"/>
              </w:rPr>
              <w:t>体位转移服务规范。包括：移向床头、翻身、床与轮椅间互移、床与</w:t>
            </w:r>
          </w:p>
          <w:p>
            <w:pPr>
              <w:spacing w:before="36" w:line="215" w:lineRule="auto"/>
              <w:ind w:left="101"/>
              <w:rPr>
                <w:rFonts w:ascii="宋体" w:hAnsi="宋体" w:eastAsia="宋体" w:cs="宋体"/>
                <w:sz w:val="18"/>
                <w:szCs w:val="18"/>
              </w:rPr>
            </w:pPr>
            <w:r>
              <w:rPr>
                <w:rFonts w:ascii="宋体" w:hAnsi="宋体" w:eastAsia="宋体" w:cs="宋体"/>
                <w:spacing w:val="12"/>
                <w:sz w:val="18"/>
                <w:szCs w:val="18"/>
              </w:rPr>
              <w:t>平车间互移等。</w:t>
            </w:r>
          </w:p>
          <w:p>
            <w:pPr>
              <w:spacing w:line="248" w:lineRule="auto"/>
              <w:ind w:left="101" w:right="79"/>
              <w:rPr>
                <w:rFonts w:ascii="宋体" w:hAnsi="宋体" w:eastAsia="宋体" w:cs="宋体"/>
                <w:sz w:val="18"/>
                <w:szCs w:val="18"/>
              </w:rPr>
            </w:pPr>
            <w:r>
              <w:rPr>
                <w:rFonts w:ascii="宋体" w:hAnsi="宋体" w:eastAsia="宋体" w:cs="宋体"/>
                <w:spacing w:val="2"/>
                <w:sz w:val="18"/>
                <w:szCs w:val="18"/>
              </w:rPr>
              <w:t>缺1项服务流程扣0.5分，1项回答/操作与服务流程不符扣0.5</w:t>
            </w:r>
            <w:r>
              <w:rPr>
                <w:rFonts w:ascii="宋体" w:hAnsi="宋体" w:eastAsia="宋体" w:cs="宋体"/>
                <w:spacing w:val="1"/>
                <w:sz w:val="18"/>
                <w:szCs w:val="18"/>
              </w:rPr>
              <w:t>分，扣</w:t>
            </w:r>
            <w:r>
              <w:rPr>
                <w:rFonts w:ascii="宋体" w:hAnsi="宋体" w:eastAsia="宋体" w:cs="宋体"/>
                <w:sz w:val="18"/>
                <w:szCs w:val="18"/>
              </w:rPr>
              <w:t xml:space="preserve"> </w:t>
            </w:r>
            <w:r>
              <w:rPr>
                <w:rFonts w:ascii="宋体" w:hAnsi="宋体" w:eastAsia="宋体" w:cs="宋体"/>
                <w:spacing w:val="18"/>
                <w:sz w:val="18"/>
                <w:szCs w:val="18"/>
              </w:rPr>
              <w:t>完为止</w:t>
            </w:r>
            <w:r>
              <w:rPr>
                <w:rFonts w:ascii="宋体" w:hAnsi="宋体" w:eastAsia="宋体" w:cs="宋体"/>
                <w:spacing w:val="-47"/>
                <w:sz w:val="18"/>
                <w:szCs w:val="18"/>
              </w:rPr>
              <w:t xml:space="preserve"> </w:t>
            </w:r>
            <w:r>
              <w:rPr>
                <w:rFonts w:ascii="宋体" w:hAnsi="宋体" w:eastAsia="宋体" w:cs="宋体"/>
                <w:spacing w:val="18"/>
                <w:sz w:val="18"/>
                <w:szCs w:val="18"/>
              </w:rPr>
              <w:t>。</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458" w:lineRule="auto"/>
              <w:rPr>
                <w:rFonts w:ascii="Arial"/>
                <w:sz w:val="21"/>
              </w:rPr>
            </w:pPr>
          </w:p>
          <w:p>
            <w:pPr>
              <w:spacing w:before="59" w:line="183" w:lineRule="auto"/>
              <w:ind w:left="29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412"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
                <w:sz w:val="18"/>
                <w:szCs w:val="18"/>
              </w:rPr>
              <w:t>查看院内体位转换及位置转移服务流程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79" w:line="184" w:lineRule="auto"/>
              <w:ind w:left="305"/>
              <w:rPr>
                <w:rFonts w:ascii="宋体" w:hAnsi="宋体" w:eastAsia="宋体" w:cs="宋体"/>
                <w:sz w:val="18"/>
                <w:szCs w:val="18"/>
              </w:rPr>
            </w:pPr>
            <w:r>
              <w:fldChar w:fldCharType="begin"/>
            </w:r>
            <w:r>
              <w:instrText xml:space="preserve"> HYPERLINK "https://4.3.3.13" </w:instrText>
            </w:r>
            <w:r>
              <w:fldChar w:fldCharType="separate"/>
            </w:r>
            <w:r>
              <w:rPr>
                <w:rFonts w:ascii="宋体" w:hAnsi="宋体" w:eastAsia="宋体" w:cs="宋体"/>
                <w:spacing w:val="-1"/>
                <w:sz w:val="18"/>
                <w:szCs w:val="18"/>
              </w:rPr>
              <w:t>4.3.3.13</w:t>
            </w:r>
            <w:r>
              <w:rPr>
                <w:rFonts w:ascii="宋体" w:hAnsi="宋体" w:eastAsia="宋体" w:cs="宋体"/>
                <w:spacing w:val="-1"/>
                <w:sz w:val="18"/>
                <w:szCs w:val="18"/>
              </w:rPr>
              <w:fldChar w:fldCharType="end"/>
            </w:r>
          </w:p>
        </w:tc>
        <w:tc>
          <w:tcPr>
            <w:tcW w:w="5566" w:type="dxa"/>
            <w:vAlign w:val="top"/>
          </w:tcPr>
          <w:p>
            <w:pPr>
              <w:spacing w:before="104" w:line="248" w:lineRule="auto"/>
              <w:ind w:left="101" w:right="145"/>
              <w:rPr>
                <w:rFonts w:ascii="宋体" w:hAnsi="宋体" w:eastAsia="宋体" w:cs="宋体"/>
                <w:sz w:val="18"/>
                <w:szCs w:val="18"/>
              </w:rPr>
            </w:pPr>
            <w:r>
              <w:rPr>
                <w:rFonts w:ascii="宋体" w:hAnsi="宋体" w:eastAsia="宋体" w:cs="宋体"/>
                <w:spacing w:val="3"/>
                <w:sz w:val="18"/>
                <w:szCs w:val="18"/>
              </w:rPr>
              <w:t>坐轮椅及卧床老年人皮肤无压痕、无破损、无皴皱、无发红现象。</w:t>
            </w:r>
            <w:r>
              <w:rPr>
                <w:rFonts w:ascii="宋体" w:hAnsi="宋体" w:eastAsia="宋体" w:cs="宋体"/>
                <w:spacing w:val="1"/>
                <w:sz w:val="18"/>
                <w:szCs w:val="18"/>
              </w:rPr>
              <w:t xml:space="preserve"> </w:t>
            </w:r>
            <w:r>
              <w:rPr>
                <w:rFonts w:ascii="宋体" w:hAnsi="宋体" w:eastAsia="宋体" w:cs="宋体"/>
                <w:spacing w:val="5"/>
                <w:sz w:val="18"/>
                <w:szCs w:val="18"/>
              </w:rPr>
              <w:t>发现1例扣0.5分，扣完为止。</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79" w:line="184" w:lineRule="auto"/>
              <w:ind w:left="29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34" w:line="219" w:lineRule="auto"/>
              <w:ind w:left="117"/>
              <w:rPr>
                <w:rFonts w:ascii="宋体" w:hAnsi="宋体" w:eastAsia="宋体" w:cs="宋体"/>
                <w:sz w:val="18"/>
                <w:szCs w:val="18"/>
              </w:rPr>
            </w:pPr>
            <w:r>
              <w:rPr>
                <w:rFonts w:ascii="宋体" w:hAnsi="宋体" w:eastAsia="宋体" w:cs="宋体"/>
                <w:spacing w:val="-1"/>
                <w:sz w:val="18"/>
                <w:szCs w:val="18"/>
              </w:rPr>
              <w:t>查看坐轮椅老年人及卧床老年人皮肤情况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80" w:line="184" w:lineRule="auto"/>
              <w:ind w:left="305"/>
              <w:rPr>
                <w:rFonts w:ascii="宋体" w:hAnsi="宋体" w:eastAsia="宋体" w:cs="宋体"/>
                <w:sz w:val="18"/>
                <w:szCs w:val="18"/>
              </w:rPr>
            </w:pPr>
            <w:r>
              <w:fldChar w:fldCharType="begin"/>
            </w:r>
            <w:r>
              <w:instrText xml:space="preserve"> HYPERLINK "https://4.3.3.14" </w:instrText>
            </w:r>
            <w:r>
              <w:fldChar w:fldCharType="separate"/>
            </w:r>
            <w:r>
              <w:rPr>
                <w:rFonts w:ascii="宋体" w:hAnsi="宋体" w:eastAsia="宋体" w:cs="宋体"/>
                <w:spacing w:val="-1"/>
                <w:sz w:val="18"/>
                <w:szCs w:val="18"/>
              </w:rPr>
              <w:t>4.3.3.14</w:t>
            </w:r>
            <w:r>
              <w:rPr>
                <w:rFonts w:ascii="宋体" w:hAnsi="宋体" w:eastAsia="宋体" w:cs="宋体"/>
                <w:spacing w:val="-1"/>
                <w:sz w:val="18"/>
                <w:szCs w:val="18"/>
              </w:rPr>
              <w:fldChar w:fldCharType="end"/>
            </w:r>
          </w:p>
        </w:tc>
        <w:tc>
          <w:tcPr>
            <w:tcW w:w="5566" w:type="dxa"/>
            <w:vAlign w:val="top"/>
          </w:tcPr>
          <w:p>
            <w:pPr>
              <w:spacing w:before="103" w:line="244" w:lineRule="auto"/>
              <w:ind w:left="101" w:right="805"/>
              <w:rPr>
                <w:rFonts w:ascii="宋体" w:hAnsi="宋体" w:eastAsia="宋体" w:cs="宋体"/>
                <w:sz w:val="18"/>
                <w:szCs w:val="18"/>
              </w:rPr>
            </w:pPr>
            <w:r>
              <w:rPr>
                <w:rFonts w:ascii="宋体" w:hAnsi="宋体" w:eastAsia="宋体" w:cs="宋体"/>
                <w:spacing w:val="9"/>
                <w:sz w:val="18"/>
                <w:szCs w:val="18"/>
              </w:rPr>
              <w:t>I度压疮新发生率不高于5%,Ⅱ度Ⅲ度压疮新发生</w:t>
            </w:r>
            <w:r>
              <w:rPr>
                <w:rFonts w:ascii="宋体" w:hAnsi="宋体" w:eastAsia="宋体" w:cs="宋体"/>
                <w:spacing w:val="8"/>
                <w:sz w:val="18"/>
                <w:szCs w:val="18"/>
              </w:rPr>
              <w:t>率为0。</w:t>
            </w:r>
            <w:r>
              <w:rPr>
                <w:rFonts w:ascii="宋体" w:hAnsi="宋体" w:eastAsia="宋体" w:cs="宋体"/>
                <w:sz w:val="18"/>
                <w:szCs w:val="18"/>
              </w:rPr>
              <w:t xml:space="preserve"> </w:t>
            </w:r>
            <w:r>
              <w:rPr>
                <w:rFonts w:ascii="宋体" w:hAnsi="宋体" w:eastAsia="宋体" w:cs="宋体"/>
                <w:spacing w:val="11"/>
                <w:sz w:val="18"/>
                <w:szCs w:val="18"/>
              </w:rPr>
              <w:t>发现一例不得分。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before="280" w:line="184" w:lineRule="auto"/>
              <w:ind w:left="29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235" w:line="219" w:lineRule="auto"/>
              <w:ind w:left="117"/>
              <w:rPr>
                <w:rFonts w:ascii="宋体" w:hAnsi="宋体" w:eastAsia="宋体" w:cs="宋体"/>
                <w:sz w:val="18"/>
                <w:szCs w:val="18"/>
              </w:rPr>
            </w:pPr>
            <w:r>
              <w:rPr>
                <w:rFonts w:ascii="宋体" w:hAnsi="宋体" w:eastAsia="宋体" w:cs="宋体"/>
                <w:spacing w:val="-1"/>
                <w:sz w:val="18"/>
                <w:szCs w:val="18"/>
              </w:rPr>
              <w:t>查看坐轮椅老年人及卧床老年人皮肤情况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354" w:type="dxa"/>
            <w:vAlign w:val="top"/>
          </w:tcPr>
          <w:p>
            <w:pPr>
              <w:spacing w:line="341"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"https://4.3.3.15" </w:instrText>
            </w:r>
            <w:r>
              <w:fldChar w:fldCharType="separate"/>
            </w:r>
            <w:r>
              <w:rPr>
                <w:rFonts w:ascii="宋体" w:hAnsi="宋体" w:eastAsia="宋体" w:cs="宋体"/>
                <w:spacing w:val="-1"/>
                <w:sz w:val="18"/>
                <w:szCs w:val="18"/>
              </w:rPr>
              <w:t>4.3.3.15</w:t>
            </w:r>
            <w:r>
              <w:rPr>
                <w:rFonts w:ascii="宋体" w:hAnsi="宋体" w:eastAsia="宋体" w:cs="宋体"/>
                <w:spacing w:val="-1"/>
                <w:sz w:val="18"/>
                <w:szCs w:val="18"/>
              </w:rPr>
              <w:fldChar w:fldCharType="end"/>
            </w:r>
          </w:p>
        </w:tc>
        <w:tc>
          <w:tcPr>
            <w:tcW w:w="5566" w:type="dxa"/>
            <w:vAlign w:val="top"/>
          </w:tcPr>
          <w:p>
            <w:pPr>
              <w:spacing w:before="115" w:line="233" w:lineRule="auto"/>
              <w:ind w:left="101" w:right="25" w:firstLine="39"/>
              <w:rPr>
                <w:rFonts w:ascii="宋体" w:hAnsi="宋体" w:eastAsia="宋体" w:cs="宋体"/>
                <w:sz w:val="18"/>
                <w:szCs w:val="18"/>
              </w:rPr>
            </w:pPr>
            <w:r>
              <w:rPr>
                <w:rFonts w:ascii="宋体" w:hAnsi="宋体" w:eastAsia="宋体" w:cs="宋体"/>
                <w:sz w:val="18"/>
                <w:szCs w:val="18"/>
              </w:rPr>
              <w:t>设备失效上报：护理员在工作中发现护理床、</w:t>
            </w:r>
            <w:r>
              <w:rPr>
                <w:rFonts w:ascii="宋体" w:hAnsi="宋体" w:eastAsia="宋体" w:cs="宋体"/>
                <w:spacing w:val="-1"/>
                <w:sz w:val="18"/>
                <w:szCs w:val="18"/>
              </w:rPr>
              <w:t>轮椅、紧急呼叫装置等</w:t>
            </w:r>
            <w:r>
              <w:rPr>
                <w:rFonts w:ascii="宋体" w:hAnsi="宋体" w:eastAsia="宋体" w:cs="宋体"/>
                <w:sz w:val="18"/>
                <w:szCs w:val="18"/>
              </w:rPr>
              <w:t xml:space="preserve"> </w:t>
            </w:r>
            <w:r>
              <w:rPr>
                <w:rFonts w:ascii="宋体" w:hAnsi="宋体" w:eastAsia="宋体" w:cs="宋体"/>
                <w:spacing w:val="5"/>
                <w:sz w:val="18"/>
                <w:szCs w:val="18"/>
              </w:rPr>
              <w:t>功能非正常情况及时报修，并有记录。</w:t>
            </w:r>
          </w:p>
          <w:p>
            <w:pPr>
              <w:spacing w:before="36" w:line="219" w:lineRule="auto"/>
              <w:ind w:left="101"/>
              <w:rPr>
                <w:rFonts w:ascii="宋体" w:hAnsi="宋体" w:eastAsia="宋体" w:cs="宋体"/>
                <w:sz w:val="18"/>
                <w:szCs w:val="18"/>
              </w:rPr>
            </w:pPr>
            <w:r>
              <w:rPr>
                <w:rFonts w:ascii="宋体" w:hAnsi="宋体" w:eastAsia="宋体" w:cs="宋体"/>
                <w:spacing w:val="5"/>
                <w:sz w:val="18"/>
                <w:szCs w:val="18"/>
              </w:rPr>
              <w:t>无记录不得分，缺少处理反馈扣0.5分。</w:t>
            </w:r>
          </w:p>
        </w:tc>
        <w:tc>
          <w:tcPr>
            <w:tcW w:w="709" w:type="dxa"/>
            <w:vAlign w:val="top"/>
          </w:tcPr>
          <w:p>
            <w:pPr>
              <w:rPr>
                <w:rFonts w:ascii="Arial"/>
                <w:sz w:val="21"/>
              </w:rPr>
            </w:pPr>
          </w:p>
        </w:tc>
        <w:tc>
          <w:tcPr>
            <w:tcW w:w="640" w:type="dxa"/>
            <w:vAlign w:val="top"/>
          </w:tcPr>
          <w:p>
            <w:pPr>
              <w:rPr>
                <w:rFonts w:ascii="Arial"/>
                <w:sz w:val="21"/>
              </w:rPr>
            </w:pPr>
          </w:p>
        </w:tc>
        <w:tc>
          <w:tcPr>
            <w:tcW w:w="640" w:type="dxa"/>
            <w:vAlign w:val="top"/>
          </w:tcPr>
          <w:p>
            <w:pPr>
              <w:rPr>
                <w:rFonts w:ascii="Arial"/>
                <w:sz w:val="21"/>
              </w:rPr>
            </w:pPr>
          </w:p>
        </w:tc>
        <w:tc>
          <w:tcPr>
            <w:tcW w:w="699" w:type="dxa"/>
            <w:vAlign w:val="top"/>
          </w:tcPr>
          <w:p>
            <w:pPr>
              <w:spacing w:line="341" w:lineRule="auto"/>
              <w:rPr>
                <w:rFonts w:ascii="Arial"/>
                <w:sz w:val="21"/>
              </w:rPr>
            </w:pPr>
          </w:p>
          <w:p>
            <w:pPr>
              <w:spacing w:before="58" w:line="184" w:lineRule="auto"/>
              <w:ind w:left="29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296"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查看近一年报修记录</w:t>
            </w:r>
          </w:p>
        </w:tc>
      </w:tr>
    </w:tbl>
    <w:p>
      <w:pPr>
        <w:spacing w:line="264" w:lineRule="auto"/>
        <w:rPr>
          <w:rFonts w:ascii="Arial"/>
          <w:sz w:val="21"/>
        </w:rPr>
      </w:pPr>
    </w:p>
    <w:p>
      <w:pPr>
        <w:spacing w:before="94" w:line="184" w:lineRule="auto"/>
        <w:ind w:left="84"/>
        <w:rPr>
          <w:rFonts w:ascii="宋体" w:hAnsi="宋体" w:eastAsia="宋体" w:cs="宋体"/>
          <w:sz w:val="29"/>
          <w:szCs w:val="29"/>
        </w:rPr>
      </w:pPr>
      <w:r>
        <w:rPr>
          <w:rFonts w:ascii="宋体" w:hAnsi="宋体" w:eastAsia="宋体" w:cs="宋体"/>
          <w:spacing w:val="-2"/>
          <w:sz w:val="29"/>
          <w:szCs w:val="29"/>
        </w:rPr>
        <w:t>—142—</w:t>
      </w:r>
    </w:p>
    <w:p>
      <w:pPr>
        <w:sectPr>
          <w:pgSz w:w="16830" w:h="11900"/>
          <w:pgMar w:top="1011" w:right="785" w:bottom="400" w:left="1855" w:header="0" w:footer="0" w:gutter="0"/>
          <w:cols w:space="720" w:num="1"/>
        </w:sectPr>
      </w:pPr>
    </w:p>
    <w:p/>
    <w:p/>
    <w:p>
      <w:pPr>
        <w:spacing w:line="3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30"/>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1344"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8" w:line="184" w:lineRule="auto"/>
              <w:ind w:left="305"/>
              <w:rPr>
                <w:rFonts w:ascii="宋体" w:hAnsi="宋体" w:eastAsia="宋体" w:cs="宋体"/>
                <w:sz w:val="18"/>
                <w:szCs w:val="18"/>
              </w:rPr>
            </w:pPr>
            <w:r>
              <w:fldChar w:fldCharType="begin"/>
            </w:r>
            <w:r>
              <w:instrText xml:space="preserve"> HYPERLINK "https://4.3.3.16" </w:instrText>
            </w:r>
            <w:r>
              <w:fldChar w:fldCharType="separate"/>
            </w:r>
            <w:r>
              <w:rPr>
                <w:rFonts w:ascii="宋体" w:hAnsi="宋体" w:eastAsia="宋体" w:cs="宋体"/>
                <w:spacing w:val="-1"/>
                <w:sz w:val="18"/>
                <w:szCs w:val="18"/>
              </w:rPr>
              <w:t>4.3.3.16</w:t>
            </w:r>
            <w:r>
              <w:rPr>
                <w:rFonts w:ascii="宋体" w:hAnsi="宋体" w:eastAsia="宋体" w:cs="宋体"/>
                <w:spacing w:val="-1"/>
                <w:sz w:val="18"/>
                <w:szCs w:val="18"/>
              </w:rPr>
              <w:fldChar w:fldCharType="end"/>
            </w:r>
          </w:p>
        </w:tc>
        <w:tc>
          <w:tcPr>
            <w:tcW w:w="5556" w:type="dxa"/>
            <w:vAlign w:val="top"/>
          </w:tcPr>
          <w:p>
            <w:pPr>
              <w:spacing w:before="133" w:line="204" w:lineRule="auto"/>
              <w:ind w:left="111"/>
              <w:rPr>
                <w:rFonts w:ascii="宋体" w:hAnsi="宋体" w:eastAsia="宋体" w:cs="宋体"/>
                <w:sz w:val="18"/>
                <w:szCs w:val="18"/>
              </w:rPr>
            </w:pPr>
            <w:r>
              <w:rPr>
                <w:rFonts w:ascii="宋体" w:hAnsi="宋体" w:eastAsia="宋体" w:cs="宋体"/>
                <w:spacing w:val="7"/>
                <w:sz w:val="18"/>
                <w:szCs w:val="18"/>
              </w:rPr>
              <w:t>安全防护与意外事故预防：</w:t>
            </w:r>
          </w:p>
          <w:p>
            <w:pPr>
              <w:spacing w:line="219" w:lineRule="auto"/>
              <w:ind w:left="111"/>
              <w:rPr>
                <w:rFonts w:ascii="宋体" w:hAnsi="宋体" w:eastAsia="宋体" w:cs="宋体"/>
                <w:sz w:val="18"/>
                <w:szCs w:val="18"/>
              </w:rPr>
            </w:pPr>
            <w:r>
              <w:rPr>
                <w:rFonts w:ascii="宋体" w:hAnsi="宋体" w:eastAsia="宋体" w:cs="宋体"/>
                <w:spacing w:val="4"/>
                <w:sz w:val="18"/>
                <w:szCs w:val="18"/>
              </w:rPr>
              <w:t>(1)能识别常见老年人安全风险因素；</w:t>
            </w:r>
          </w:p>
          <w:p>
            <w:pPr>
              <w:spacing w:before="36" w:line="219" w:lineRule="auto"/>
              <w:ind w:left="111"/>
              <w:rPr>
                <w:rFonts w:ascii="宋体" w:hAnsi="宋体" w:eastAsia="宋体" w:cs="宋体"/>
                <w:sz w:val="18"/>
                <w:szCs w:val="18"/>
              </w:rPr>
            </w:pPr>
            <w:r>
              <w:rPr>
                <w:rFonts w:ascii="宋体" w:hAnsi="宋体" w:eastAsia="宋体" w:cs="宋体"/>
                <w:spacing w:val="5"/>
                <w:sz w:val="18"/>
                <w:szCs w:val="18"/>
              </w:rPr>
              <w:t>(2)能正确使用老人安全保护器具；</w:t>
            </w:r>
          </w:p>
          <w:p>
            <w:pPr>
              <w:spacing w:before="36" w:line="219" w:lineRule="auto"/>
              <w:ind w:left="111"/>
              <w:rPr>
                <w:rFonts w:ascii="宋体" w:hAnsi="宋体" w:eastAsia="宋体" w:cs="宋体"/>
                <w:sz w:val="18"/>
                <w:szCs w:val="18"/>
              </w:rPr>
            </w:pPr>
            <w:r>
              <w:rPr>
                <w:rFonts w:ascii="宋体" w:hAnsi="宋体" w:eastAsia="宋体" w:cs="宋体"/>
                <w:spacing w:val="6"/>
                <w:sz w:val="18"/>
                <w:szCs w:val="18"/>
              </w:rPr>
              <w:t>(3)能运用安全防护常见方法。</w:t>
            </w:r>
          </w:p>
          <w:p>
            <w:pPr>
              <w:spacing w:before="15" w:line="228" w:lineRule="auto"/>
              <w:ind w:left="111" w:right="37" w:firstLine="79"/>
              <w:rPr>
                <w:rFonts w:ascii="宋体" w:hAnsi="宋体" w:eastAsia="宋体" w:cs="宋体"/>
                <w:sz w:val="18"/>
                <w:szCs w:val="18"/>
              </w:rPr>
            </w:pPr>
            <w:r>
              <w:rPr>
                <w:rFonts w:ascii="宋体" w:hAnsi="宋体" w:eastAsia="宋体" w:cs="宋体"/>
                <w:sz w:val="18"/>
                <w:szCs w:val="18"/>
              </w:rPr>
              <w:t>(4)能预防老年人火灾、触电、坠床、走失、互伤、自杀等意外事故</w:t>
            </w:r>
            <w:r>
              <w:rPr>
                <w:rFonts w:ascii="宋体" w:hAnsi="宋体" w:eastAsia="宋体" w:cs="宋体"/>
                <w:spacing w:val="6"/>
                <w:sz w:val="18"/>
                <w:szCs w:val="18"/>
              </w:rPr>
              <w:t xml:space="preserve"> </w:t>
            </w:r>
            <w:r>
              <w:rPr>
                <w:rFonts w:ascii="宋体" w:hAnsi="宋体" w:eastAsia="宋体" w:cs="宋体"/>
                <w:spacing w:val="11"/>
                <w:sz w:val="18"/>
                <w:szCs w:val="18"/>
              </w:rPr>
              <w:t>(有相关办法)。</w:t>
            </w:r>
          </w:p>
          <w:p>
            <w:pPr>
              <w:spacing w:before="26" w:line="219" w:lineRule="auto"/>
              <w:ind w:left="111"/>
              <w:rPr>
                <w:rFonts w:ascii="宋体" w:hAnsi="宋体" w:eastAsia="宋体" w:cs="宋体"/>
                <w:sz w:val="18"/>
                <w:szCs w:val="18"/>
              </w:rPr>
            </w:pPr>
            <w:r>
              <w:rPr>
                <w:rFonts w:ascii="宋体" w:hAnsi="宋体" w:eastAsia="宋体" w:cs="宋体"/>
                <w:spacing w:val="4"/>
                <w:sz w:val="18"/>
                <w:szCs w:val="18"/>
              </w:rPr>
              <w:t>回答与制度、预案不符1项扣0.5分，扣完为</w:t>
            </w:r>
            <w:r>
              <w:rPr>
                <w:rFonts w:ascii="宋体" w:hAnsi="宋体" w:eastAsia="宋体" w:cs="宋体"/>
                <w:spacing w:val="3"/>
                <w:sz w:val="18"/>
                <w:szCs w:val="18"/>
              </w:rPr>
              <w:t>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52"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查看制度、预案并现场提问1-2名护理员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D1F4F8"/>
            <w:vAlign w:val="top"/>
          </w:tcPr>
          <w:p>
            <w:pPr>
              <w:spacing w:before="154" w:line="183" w:lineRule="auto"/>
              <w:ind w:left="527"/>
              <w:rPr>
                <w:rFonts w:ascii="宋体" w:hAnsi="宋体" w:eastAsia="宋体" w:cs="宋体"/>
                <w:sz w:val="18"/>
                <w:szCs w:val="18"/>
              </w:rPr>
            </w:pPr>
            <w:r>
              <w:rPr>
                <w:rFonts w:ascii="宋体" w:hAnsi="宋体" w:eastAsia="宋体" w:cs="宋体"/>
                <w:b/>
                <w:bCs/>
                <w:spacing w:val="-4"/>
                <w:sz w:val="18"/>
                <w:szCs w:val="18"/>
              </w:rPr>
              <w:t>4.4</w:t>
            </w:r>
          </w:p>
        </w:tc>
        <w:tc>
          <w:tcPr>
            <w:tcW w:w="5556" w:type="dxa"/>
            <w:shd w:val="clear" w:color="auto" w:fill="D2F4F5"/>
            <w:vAlign w:val="top"/>
          </w:tcPr>
          <w:p>
            <w:pPr>
              <w:spacing w:before="106" w:line="219" w:lineRule="auto"/>
              <w:ind w:left="113"/>
              <w:rPr>
                <w:rFonts w:ascii="宋体" w:hAnsi="宋体" w:eastAsia="宋体" w:cs="宋体"/>
                <w:sz w:val="18"/>
                <w:szCs w:val="18"/>
              </w:rPr>
            </w:pPr>
            <w:r>
              <w:rPr>
                <w:rFonts w:ascii="宋体" w:hAnsi="宋体" w:eastAsia="宋体" w:cs="宋体"/>
                <w:b/>
                <w:bCs/>
                <w:color w:val="5A6363"/>
                <w:spacing w:val="8"/>
                <w:sz w:val="18"/>
                <w:szCs w:val="18"/>
              </w:rPr>
              <w:t>膳食服务</w:t>
            </w:r>
          </w:p>
        </w:tc>
        <w:tc>
          <w:tcPr>
            <w:tcW w:w="709" w:type="dxa"/>
            <w:shd w:val="clear" w:color="auto" w:fill="D2F3F2"/>
            <w:vAlign w:val="top"/>
          </w:tcPr>
          <w:p>
            <w:pPr>
              <w:rPr>
                <w:rFonts w:ascii="Arial"/>
                <w:sz w:val="21"/>
              </w:rPr>
            </w:pPr>
          </w:p>
        </w:tc>
        <w:tc>
          <w:tcPr>
            <w:tcW w:w="640" w:type="dxa"/>
            <w:shd w:val="clear" w:color="auto" w:fill="D2F3F0"/>
            <w:vAlign w:val="top"/>
          </w:tcPr>
          <w:p>
            <w:pPr>
              <w:spacing w:before="154" w:line="184" w:lineRule="auto"/>
              <w:ind w:left="225"/>
              <w:rPr>
                <w:rFonts w:ascii="宋体" w:hAnsi="宋体" w:eastAsia="宋体" w:cs="宋体"/>
                <w:sz w:val="18"/>
                <w:szCs w:val="18"/>
              </w:rPr>
            </w:pPr>
            <w:r>
              <w:rPr>
                <w:rFonts w:ascii="宋体" w:hAnsi="宋体" w:eastAsia="宋体" w:cs="宋体"/>
                <w:spacing w:val="-6"/>
                <w:sz w:val="18"/>
                <w:szCs w:val="18"/>
              </w:rPr>
              <w:t>10</w:t>
            </w:r>
          </w:p>
        </w:tc>
        <w:tc>
          <w:tcPr>
            <w:tcW w:w="630" w:type="dxa"/>
            <w:shd w:val="clear" w:color="auto" w:fill="D3F4F1"/>
            <w:vAlign w:val="top"/>
          </w:tcPr>
          <w:p>
            <w:pPr>
              <w:rPr>
                <w:rFonts w:ascii="Arial"/>
                <w:sz w:val="21"/>
              </w:rPr>
            </w:pPr>
          </w:p>
        </w:tc>
        <w:tc>
          <w:tcPr>
            <w:tcW w:w="709" w:type="dxa"/>
            <w:shd w:val="clear" w:color="auto" w:fill="D4F3F0"/>
            <w:vAlign w:val="top"/>
          </w:tcPr>
          <w:p>
            <w:pPr>
              <w:rPr>
                <w:rFonts w:ascii="Arial"/>
                <w:sz w:val="21"/>
              </w:rPr>
            </w:pPr>
          </w:p>
        </w:tc>
        <w:tc>
          <w:tcPr>
            <w:tcW w:w="709" w:type="dxa"/>
            <w:shd w:val="clear" w:color="auto" w:fill="D4F4EE"/>
            <w:vAlign w:val="top"/>
          </w:tcPr>
          <w:p>
            <w:pPr>
              <w:rPr>
                <w:rFonts w:ascii="Arial"/>
                <w:sz w:val="21"/>
              </w:rPr>
            </w:pPr>
          </w:p>
        </w:tc>
        <w:tc>
          <w:tcPr>
            <w:tcW w:w="3852" w:type="dxa"/>
            <w:shd w:val="clear" w:color="auto" w:fill="D9F6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shd w:val="clear" w:color="auto" w:fill="BFECFE"/>
            <w:vAlign w:val="top"/>
          </w:tcPr>
          <w:p>
            <w:pPr>
              <w:spacing w:before="163" w:line="184" w:lineRule="auto"/>
              <w:ind w:left="437"/>
              <w:rPr>
                <w:rFonts w:ascii="宋体" w:hAnsi="宋体" w:eastAsia="宋体" w:cs="宋体"/>
                <w:sz w:val="18"/>
                <w:szCs w:val="18"/>
              </w:rPr>
            </w:pPr>
            <w:r>
              <w:rPr>
                <w:rFonts w:ascii="宋体" w:hAnsi="宋体" w:eastAsia="宋体" w:cs="宋体"/>
                <w:b/>
                <w:bCs/>
                <w:spacing w:val="-3"/>
                <w:sz w:val="18"/>
                <w:szCs w:val="18"/>
              </w:rPr>
              <w:t>4.4.1</w:t>
            </w:r>
          </w:p>
        </w:tc>
        <w:tc>
          <w:tcPr>
            <w:tcW w:w="5556" w:type="dxa"/>
            <w:shd w:val="clear" w:color="auto" w:fill="C0EDFE"/>
            <w:vAlign w:val="top"/>
          </w:tcPr>
          <w:p>
            <w:pPr>
              <w:spacing w:before="117"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709" w:type="dxa"/>
            <w:shd w:val="clear" w:color="auto" w:fill="C1EDFE"/>
            <w:vAlign w:val="top"/>
          </w:tcPr>
          <w:p>
            <w:pPr>
              <w:rPr>
                <w:rFonts w:ascii="Arial"/>
                <w:sz w:val="21"/>
              </w:rPr>
            </w:pPr>
          </w:p>
        </w:tc>
        <w:tc>
          <w:tcPr>
            <w:tcW w:w="640" w:type="dxa"/>
            <w:shd w:val="clear" w:color="auto" w:fill="C0EDFD"/>
            <w:vAlign w:val="top"/>
          </w:tcPr>
          <w:p>
            <w:pPr>
              <w:rPr>
                <w:rFonts w:ascii="Arial"/>
                <w:sz w:val="21"/>
              </w:rPr>
            </w:pPr>
          </w:p>
        </w:tc>
        <w:tc>
          <w:tcPr>
            <w:tcW w:w="630" w:type="dxa"/>
            <w:shd w:val="clear" w:color="auto" w:fill="C1EDFD"/>
            <w:vAlign w:val="top"/>
          </w:tcPr>
          <w:p>
            <w:pPr>
              <w:spacing w:before="164" w:line="184" w:lineRule="auto"/>
              <w:ind w:left="266"/>
              <w:rPr>
                <w:rFonts w:ascii="宋体" w:hAnsi="宋体" w:eastAsia="宋体" w:cs="宋体"/>
                <w:sz w:val="18"/>
                <w:szCs w:val="18"/>
              </w:rPr>
            </w:pPr>
            <w:r>
              <w:rPr>
                <w:rFonts w:ascii="宋体" w:hAnsi="宋体" w:eastAsia="宋体" w:cs="宋体"/>
                <w:sz w:val="18"/>
                <w:szCs w:val="18"/>
              </w:rPr>
              <w:t>1</w:t>
            </w:r>
          </w:p>
        </w:tc>
        <w:tc>
          <w:tcPr>
            <w:tcW w:w="709" w:type="dxa"/>
            <w:shd w:val="clear" w:color="auto" w:fill="C0EDFE"/>
            <w:vAlign w:val="top"/>
          </w:tcPr>
          <w:p>
            <w:pPr>
              <w:rPr>
                <w:rFonts w:ascii="Arial"/>
                <w:sz w:val="21"/>
              </w:rPr>
            </w:pPr>
          </w:p>
        </w:tc>
        <w:tc>
          <w:tcPr>
            <w:tcW w:w="709" w:type="dxa"/>
            <w:shd w:val="clear" w:color="auto" w:fill="C2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344" w:type="dxa"/>
            <w:vAlign w:val="top"/>
          </w:tcPr>
          <w:p>
            <w:pPr>
              <w:spacing w:line="454"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"https://4.4.1.1" </w:instrText>
            </w:r>
            <w:r>
              <w:fldChar w:fldCharType="separate"/>
            </w:r>
            <w:r>
              <w:rPr>
                <w:rFonts w:ascii="宋体" w:hAnsi="宋体" w:eastAsia="宋体" w:cs="宋体"/>
                <w:spacing w:val="-1"/>
                <w:sz w:val="18"/>
                <w:szCs w:val="18"/>
              </w:rPr>
              <w:t>4.4.1.1</w:t>
            </w:r>
            <w:r>
              <w:rPr>
                <w:rFonts w:ascii="宋体" w:hAnsi="宋体" w:eastAsia="宋体" w:cs="宋体"/>
                <w:spacing w:val="-1"/>
                <w:sz w:val="18"/>
                <w:szCs w:val="18"/>
              </w:rPr>
              <w:fldChar w:fldCharType="end"/>
            </w:r>
          </w:p>
        </w:tc>
        <w:tc>
          <w:tcPr>
            <w:tcW w:w="5556" w:type="dxa"/>
            <w:vAlign w:val="top"/>
          </w:tcPr>
          <w:p>
            <w:pPr>
              <w:spacing w:before="118" w:line="224" w:lineRule="auto"/>
              <w:ind w:left="111" w:right="117"/>
              <w:rPr>
                <w:rFonts w:ascii="宋体" w:hAnsi="宋体" w:eastAsia="宋体" w:cs="宋体"/>
                <w:sz w:val="18"/>
                <w:szCs w:val="18"/>
              </w:rPr>
            </w:pPr>
            <w:r>
              <w:rPr>
                <w:rFonts w:ascii="宋体" w:hAnsi="宋体" w:eastAsia="宋体" w:cs="宋体"/>
                <w:sz w:val="18"/>
                <w:szCs w:val="18"/>
              </w:rPr>
              <w:t>(1)提供适合老年人的营养膳食，以及各种不同形态的膳食，包括普</w:t>
            </w:r>
            <w:r>
              <w:rPr>
                <w:rFonts w:ascii="宋体" w:hAnsi="宋体" w:eastAsia="宋体" w:cs="宋体"/>
                <w:spacing w:val="6"/>
                <w:sz w:val="18"/>
                <w:szCs w:val="18"/>
              </w:rPr>
              <w:t xml:space="preserve"> </w:t>
            </w:r>
            <w:r>
              <w:rPr>
                <w:rFonts w:ascii="宋体" w:hAnsi="宋体" w:eastAsia="宋体" w:cs="宋体"/>
                <w:spacing w:val="4"/>
                <w:sz w:val="18"/>
                <w:szCs w:val="18"/>
              </w:rPr>
              <w:t>通饮食、软质饮食、半流质饮食和流质饮食；</w:t>
            </w:r>
          </w:p>
          <w:p>
            <w:pPr>
              <w:spacing w:before="33" w:line="219" w:lineRule="auto"/>
              <w:ind w:left="111"/>
              <w:rPr>
                <w:rFonts w:ascii="宋体" w:hAnsi="宋体" w:eastAsia="宋体" w:cs="宋体"/>
                <w:sz w:val="18"/>
                <w:szCs w:val="18"/>
              </w:rPr>
            </w:pPr>
            <w:r>
              <w:rPr>
                <w:rFonts w:ascii="宋体" w:hAnsi="宋体" w:eastAsia="宋体" w:cs="宋体"/>
                <w:spacing w:val="6"/>
                <w:sz w:val="18"/>
                <w:szCs w:val="18"/>
              </w:rPr>
              <w:t>(2)为老年人提供集体用餐。</w:t>
            </w:r>
          </w:p>
          <w:p>
            <w:pPr>
              <w:spacing w:before="15" w:line="218" w:lineRule="auto"/>
              <w:ind w:left="111"/>
              <w:rPr>
                <w:rFonts w:ascii="宋体" w:hAnsi="宋体" w:eastAsia="宋体" w:cs="宋体"/>
                <w:sz w:val="18"/>
                <w:szCs w:val="18"/>
              </w:rPr>
            </w:pPr>
            <w:r>
              <w:rPr>
                <w:rFonts w:ascii="宋体" w:hAnsi="宋体" w:eastAsia="宋体" w:cs="宋体"/>
                <w:spacing w:val="3"/>
                <w:sz w:val="18"/>
                <w:szCs w:val="18"/>
              </w:rPr>
              <w:t>评估记录与实际供餐情况不符扣0.5分，扣完为止。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54"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line="291" w:lineRule="auto"/>
              <w:rPr>
                <w:rFonts w:ascii="Arial"/>
                <w:sz w:val="21"/>
              </w:rPr>
            </w:pPr>
          </w:p>
          <w:p>
            <w:pPr>
              <w:spacing w:before="55" w:line="247" w:lineRule="auto"/>
              <w:ind w:left="117"/>
              <w:rPr>
                <w:rFonts w:ascii="宋体" w:hAnsi="宋体" w:eastAsia="宋体" w:cs="宋体"/>
                <w:sz w:val="17"/>
                <w:szCs w:val="17"/>
              </w:rPr>
            </w:pPr>
            <w:r>
              <w:rPr>
                <w:rFonts w:ascii="宋体" w:hAnsi="宋体" w:eastAsia="宋体" w:cs="宋体"/>
                <w:spacing w:val="7"/>
                <w:sz w:val="17"/>
                <w:szCs w:val="17"/>
              </w:rPr>
              <w:t>对照评估记录现场查看厨房备餐、老年人进食情</w:t>
            </w:r>
            <w:r>
              <w:rPr>
                <w:rFonts w:ascii="宋体" w:hAnsi="宋体" w:eastAsia="宋体" w:cs="宋体"/>
                <w:spacing w:val="6"/>
                <w:sz w:val="17"/>
                <w:szCs w:val="17"/>
              </w:rPr>
              <w:t xml:space="preserve"> </w:t>
            </w:r>
            <w:r>
              <w:rPr>
                <w:rFonts w:ascii="宋体" w:hAnsi="宋体" w:eastAsia="宋体" w:cs="宋体"/>
                <w:spacing w:val="1"/>
                <w:sz w:val="17"/>
                <w:szCs w:val="17"/>
              </w:rPr>
              <w:t>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shd w:val="clear" w:color="auto" w:fill="C1EDFE"/>
            <w:vAlign w:val="top"/>
          </w:tcPr>
          <w:p>
            <w:pPr>
              <w:spacing w:before="166" w:line="183" w:lineRule="auto"/>
              <w:ind w:left="437"/>
              <w:rPr>
                <w:rFonts w:ascii="宋体" w:hAnsi="宋体" w:eastAsia="宋体" w:cs="宋体"/>
                <w:sz w:val="18"/>
                <w:szCs w:val="18"/>
              </w:rPr>
            </w:pPr>
            <w:r>
              <w:rPr>
                <w:rFonts w:ascii="宋体" w:hAnsi="宋体" w:eastAsia="宋体" w:cs="宋体"/>
                <w:b/>
                <w:bCs/>
                <w:spacing w:val="-3"/>
                <w:sz w:val="18"/>
                <w:szCs w:val="18"/>
              </w:rPr>
              <w:t>4.4.2</w:t>
            </w:r>
          </w:p>
        </w:tc>
        <w:tc>
          <w:tcPr>
            <w:tcW w:w="5556" w:type="dxa"/>
            <w:shd w:val="clear" w:color="auto" w:fill="C2EDFE"/>
            <w:vAlign w:val="top"/>
          </w:tcPr>
          <w:p>
            <w:pPr>
              <w:spacing w:before="118" w:line="219" w:lineRule="auto"/>
              <w:ind w:left="113"/>
              <w:rPr>
                <w:rFonts w:ascii="宋体" w:hAnsi="宋体" w:eastAsia="宋体" w:cs="宋体"/>
                <w:sz w:val="18"/>
                <w:szCs w:val="18"/>
              </w:rPr>
            </w:pPr>
            <w:r>
              <w:rPr>
                <w:rFonts w:ascii="宋体" w:hAnsi="宋体" w:eastAsia="宋体" w:cs="宋体"/>
                <w:b/>
                <w:bCs/>
                <w:spacing w:val="7"/>
                <w:sz w:val="18"/>
                <w:szCs w:val="18"/>
              </w:rPr>
              <w:t>服务人员</w:t>
            </w:r>
          </w:p>
        </w:tc>
        <w:tc>
          <w:tcPr>
            <w:tcW w:w="709" w:type="dxa"/>
            <w:shd w:val="clear" w:color="auto" w:fill="C2EDFE"/>
            <w:vAlign w:val="top"/>
          </w:tcPr>
          <w:p>
            <w:pPr>
              <w:rPr>
                <w:rFonts w:ascii="Arial"/>
                <w:sz w:val="21"/>
              </w:rPr>
            </w:pPr>
          </w:p>
        </w:tc>
        <w:tc>
          <w:tcPr>
            <w:tcW w:w="640" w:type="dxa"/>
            <w:shd w:val="clear" w:color="auto" w:fill="C2EDFD"/>
            <w:vAlign w:val="top"/>
          </w:tcPr>
          <w:p>
            <w:pPr>
              <w:rPr>
                <w:rFonts w:ascii="Arial"/>
                <w:sz w:val="21"/>
              </w:rPr>
            </w:pPr>
          </w:p>
        </w:tc>
        <w:tc>
          <w:tcPr>
            <w:tcW w:w="630" w:type="dxa"/>
            <w:shd w:val="clear" w:color="auto" w:fill="C2EDFD"/>
            <w:vAlign w:val="top"/>
          </w:tcPr>
          <w:p>
            <w:pPr>
              <w:spacing w:before="166" w:line="184" w:lineRule="auto"/>
              <w:ind w:left="175"/>
              <w:rPr>
                <w:rFonts w:ascii="宋体" w:hAnsi="宋体" w:eastAsia="宋体" w:cs="宋体"/>
                <w:sz w:val="18"/>
                <w:szCs w:val="18"/>
              </w:rPr>
            </w:pPr>
            <w:r>
              <w:rPr>
                <w:rFonts w:ascii="宋体" w:hAnsi="宋体" w:eastAsia="宋体" w:cs="宋体"/>
                <w:spacing w:val="-5"/>
                <w:sz w:val="18"/>
                <w:szCs w:val="18"/>
              </w:rPr>
              <w:t>1.5</w:t>
            </w:r>
          </w:p>
        </w:tc>
        <w:tc>
          <w:tcPr>
            <w:tcW w:w="709" w:type="dxa"/>
            <w:shd w:val="clear" w:color="auto" w:fill="C3EEFE"/>
            <w:vAlign w:val="top"/>
          </w:tcPr>
          <w:p>
            <w:pPr>
              <w:rPr>
                <w:rFonts w:ascii="Arial"/>
                <w:sz w:val="21"/>
              </w:rPr>
            </w:pPr>
          </w:p>
        </w:tc>
        <w:tc>
          <w:tcPr>
            <w:tcW w:w="709" w:type="dxa"/>
            <w:shd w:val="clear" w:color="auto" w:fill="C2EDFD"/>
            <w:vAlign w:val="top"/>
          </w:tcPr>
          <w:p>
            <w:pPr>
              <w:rPr>
                <w:rFonts w:ascii="Arial"/>
                <w:sz w:val="21"/>
              </w:rPr>
            </w:pPr>
          </w:p>
        </w:tc>
        <w:tc>
          <w:tcPr>
            <w:tcW w:w="3852" w:type="dxa"/>
            <w:shd w:val="clear" w:color="auto" w:fill="C7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44" w:type="dxa"/>
            <w:vAlign w:val="top"/>
          </w:tcPr>
          <w:p>
            <w:pPr>
              <w:spacing w:before="277" w:line="184" w:lineRule="auto"/>
              <w:ind w:left="344"/>
              <w:rPr>
                <w:rFonts w:ascii="宋体" w:hAnsi="宋体" w:eastAsia="宋体" w:cs="宋体"/>
                <w:sz w:val="18"/>
                <w:szCs w:val="18"/>
              </w:rPr>
            </w:pPr>
            <w:r>
              <w:fldChar w:fldCharType="begin"/>
            </w:r>
            <w:r>
              <w:instrText xml:space="preserve"> HYPERLINK "https://4.4.2.1" </w:instrText>
            </w:r>
            <w:r>
              <w:fldChar w:fldCharType="separate"/>
            </w:r>
            <w:r>
              <w:rPr>
                <w:rFonts w:ascii="宋体" w:hAnsi="宋体" w:eastAsia="宋体" w:cs="宋体"/>
                <w:spacing w:val="-1"/>
                <w:sz w:val="18"/>
                <w:szCs w:val="18"/>
              </w:rPr>
              <w:t>4.4.2.1</w:t>
            </w:r>
            <w:r>
              <w:rPr>
                <w:rFonts w:ascii="宋体" w:hAnsi="宋体" w:eastAsia="宋体" w:cs="宋体"/>
                <w:spacing w:val="-1"/>
                <w:sz w:val="18"/>
                <w:szCs w:val="18"/>
              </w:rPr>
              <w:fldChar w:fldCharType="end"/>
            </w:r>
          </w:p>
        </w:tc>
        <w:tc>
          <w:tcPr>
            <w:tcW w:w="5556" w:type="dxa"/>
            <w:vAlign w:val="top"/>
          </w:tcPr>
          <w:p>
            <w:pPr>
              <w:spacing w:before="112" w:line="219" w:lineRule="auto"/>
              <w:ind w:left="111"/>
              <w:rPr>
                <w:rFonts w:ascii="宋体" w:hAnsi="宋体" w:eastAsia="宋体" w:cs="宋体"/>
                <w:sz w:val="18"/>
                <w:szCs w:val="18"/>
              </w:rPr>
            </w:pPr>
            <w:r>
              <w:rPr>
                <w:rFonts w:ascii="宋体" w:hAnsi="宋体" w:eastAsia="宋体" w:cs="宋体"/>
                <w:spacing w:val="7"/>
                <w:sz w:val="18"/>
                <w:szCs w:val="18"/>
              </w:rPr>
              <w:t>厨师熟悉老年餐制作特点。</w:t>
            </w:r>
          </w:p>
          <w:p>
            <w:pPr>
              <w:spacing w:before="26" w:line="219" w:lineRule="auto"/>
              <w:ind w:left="111"/>
              <w:rPr>
                <w:rFonts w:ascii="宋体" w:hAnsi="宋体" w:eastAsia="宋体" w:cs="宋体"/>
                <w:sz w:val="18"/>
                <w:szCs w:val="18"/>
              </w:rPr>
            </w:pPr>
            <w:r>
              <w:rPr>
                <w:rFonts w:ascii="宋体" w:hAnsi="宋体" w:eastAsia="宋体" w:cs="宋体"/>
                <w:spacing w:val="4"/>
                <w:sz w:val="18"/>
                <w:szCs w:val="18"/>
              </w:rPr>
              <w:t>漏答/错答一项扣0.2分，扣完为止。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7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2" w:line="219" w:lineRule="auto"/>
              <w:ind w:left="117"/>
              <w:rPr>
                <w:rFonts w:ascii="宋体" w:hAnsi="宋体" w:eastAsia="宋体" w:cs="宋体"/>
                <w:sz w:val="18"/>
                <w:szCs w:val="18"/>
              </w:rPr>
            </w:pPr>
            <w:r>
              <w:rPr>
                <w:rFonts w:ascii="宋体" w:hAnsi="宋体" w:eastAsia="宋体" w:cs="宋体"/>
                <w:spacing w:val="-2"/>
                <w:sz w:val="18"/>
                <w:szCs w:val="18"/>
              </w:rPr>
              <w:t>现场询问厨师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9" w:line="183" w:lineRule="auto"/>
              <w:ind w:left="344"/>
              <w:rPr>
                <w:rFonts w:ascii="宋体" w:hAnsi="宋体" w:eastAsia="宋体" w:cs="宋体"/>
                <w:sz w:val="18"/>
                <w:szCs w:val="18"/>
              </w:rPr>
            </w:pPr>
            <w:r>
              <w:fldChar w:fldCharType="begin"/>
            </w:r>
            <w:r>
              <w:instrText xml:space="preserve"> HYPERLINK "https://4.4.2.2" </w:instrText>
            </w:r>
            <w:r>
              <w:fldChar w:fldCharType="separate"/>
            </w:r>
            <w:r>
              <w:rPr>
                <w:rFonts w:ascii="宋体" w:hAnsi="宋体" w:eastAsia="宋体" w:cs="宋体"/>
                <w:spacing w:val="-1"/>
                <w:sz w:val="18"/>
                <w:szCs w:val="18"/>
              </w:rPr>
              <w:t>4.4.2.2</w:t>
            </w:r>
            <w:r>
              <w:rPr>
                <w:rFonts w:ascii="宋体" w:hAnsi="宋体" w:eastAsia="宋体" w:cs="宋体"/>
                <w:spacing w:val="-1"/>
                <w:sz w:val="18"/>
                <w:szCs w:val="18"/>
              </w:rPr>
              <w:fldChar w:fldCharType="end"/>
            </w:r>
          </w:p>
        </w:tc>
        <w:tc>
          <w:tcPr>
            <w:tcW w:w="5556" w:type="dxa"/>
            <w:vAlign w:val="top"/>
          </w:tcPr>
          <w:p>
            <w:pPr>
              <w:spacing w:before="133" w:line="250" w:lineRule="exact"/>
              <w:ind w:left="111"/>
              <w:rPr>
                <w:rFonts w:ascii="宋体" w:hAnsi="宋体" w:eastAsia="宋体" w:cs="宋体"/>
                <w:sz w:val="18"/>
                <w:szCs w:val="18"/>
              </w:rPr>
            </w:pPr>
            <w:r>
              <w:rPr>
                <w:rFonts w:ascii="宋体" w:hAnsi="宋体" w:eastAsia="宋体" w:cs="宋体"/>
                <w:spacing w:val="4"/>
                <w:position w:val="5"/>
                <w:sz w:val="18"/>
                <w:szCs w:val="18"/>
              </w:rPr>
              <w:t>设专职食品安全员，负责每日餐饮质量的监督。</w:t>
            </w:r>
          </w:p>
          <w:p>
            <w:pPr>
              <w:spacing w:line="219" w:lineRule="auto"/>
              <w:ind w:left="111"/>
              <w:rPr>
                <w:rFonts w:ascii="宋体" w:hAnsi="宋体" w:eastAsia="宋体" w:cs="宋体"/>
                <w:sz w:val="18"/>
                <w:szCs w:val="18"/>
              </w:rPr>
            </w:pPr>
            <w:r>
              <w:rPr>
                <w:rFonts w:ascii="宋体" w:hAnsi="宋体" w:eastAsia="宋体" w:cs="宋体"/>
                <w:spacing w:val="5"/>
                <w:sz w:val="18"/>
                <w:szCs w:val="18"/>
              </w:rPr>
              <w:t>无食品安全员不得分，兼职扣0.2分。</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7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3" w:line="219" w:lineRule="auto"/>
              <w:ind w:left="117"/>
              <w:rPr>
                <w:rFonts w:ascii="宋体" w:hAnsi="宋体" w:eastAsia="宋体" w:cs="宋体"/>
                <w:sz w:val="18"/>
                <w:szCs w:val="18"/>
              </w:rPr>
            </w:pPr>
            <w:r>
              <w:rPr>
                <w:rFonts w:ascii="宋体" w:hAnsi="宋体" w:eastAsia="宋体" w:cs="宋体"/>
                <w:spacing w:val="-2"/>
                <w:sz w:val="18"/>
                <w:szCs w:val="18"/>
              </w:rPr>
              <w:t>查看</w:t>
            </w:r>
            <w:r>
              <w:rPr>
                <w:rFonts w:ascii="宋体" w:hAnsi="宋体" w:eastAsia="宋体" w:cs="宋体"/>
                <w:color w:val="E88A8A"/>
                <w:spacing w:val="-2"/>
                <w:sz w:val="18"/>
                <w:szCs w:val="18"/>
              </w:rPr>
              <w:t>食品</w:t>
            </w:r>
            <w:r>
              <w:rPr>
                <w:rFonts w:ascii="宋体" w:hAnsi="宋体" w:eastAsia="宋体" w:cs="宋体"/>
                <w:spacing w:val="-2"/>
                <w:sz w:val="18"/>
                <w:szCs w:val="18"/>
              </w:rPr>
              <w:t>安全员签字记录和劳动/劳务合同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80" w:line="183" w:lineRule="auto"/>
              <w:ind w:left="344"/>
              <w:rPr>
                <w:rFonts w:ascii="宋体" w:hAnsi="宋体" w:eastAsia="宋体" w:cs="宋体"/>
                <w:sz w:val="18"/>
                <w:szCs w:val="18"/>
              </w:rPr>
            </w:pPr>
            <w:r>
              <w:fldChar w:fldCharType="begin"/>
            </w:r>
            <w:r>
              <w:instrText xml:space="preserve"> HYPERLINK "https://4.4.2.3" </w:instrText>
            </w:r>
            <w:r>
              <w:fldChar w:fldCharType="separate"/>
            </w:r>
            <w:r>
              <w:rPr>
                <w:rFonts w:ascii="宋体" w:hAnsi="宋体" w:eastAsia="宋体" w:cs="宋体"/>
                <w:spacing w:val="-1"/>
                <w:sz w:val="18"/>
                <w:szCs w:val="18"/>
              </w:rPr>
              <w:t>4.4.2.3</w:t>
            </w:r>
            <w:r>
              <w:rPr>
                <w:rFonts w:ascii="宋体" w:hAnsi="宋体" w:eastAsia="宋体" w:cs="宋体"/>
                <w:spacing w:val="-1"/>
                <w:sz w:val="18"/>
                <w:szCs w:val="18"/>
              </w:rPr>
              <w:fldChar w:fldCharType="end"/>
            </w:r>
          </w:p>
        </w:tc>
        <w:tc>
          <w:tcPr>
            <w:tcW w:w="5556" w:type="dxa"/>
            <w:vAlign w:val="top"/>
          </w:tcPr>
          <w:p>
            <w:pPr>
              <w:spacing w:before="112" w:line="257" w:lineRule="auto"/>
              <w:ind w:left="111"/>
              <w:rPr>
                <w:rFonts w:ascii="宋体" w:hAnsi="宋体" w:eastAsia="宋体" w:cs="宋体"/>
                <w:sz w:val="17"/>
                <w:szCs w:val="17"/>
              </w:rPr>
            </w:pPr>
            <w:r>
              <w:rPr>
                <w:rFonts w:ascii="宋体" w:hAnsi="宋体" w:eastAsia="宋体" w:cs="宋体"/>
                <w:spacing w:val="11"/>
                <w:sz w:val="17"/>
                <w:szCs w:val="17"/>
              </w:rPr>
              <w:t>服务人员应身着洁净的工作服，佩戴口罩和工作帽，保持个人清洁。</w:t>
            </w:r>
            <w:r>
              <w:rPr>
                <w:rFonts w:ascii="宋体" w:hAnsi="宋体" w:eastAsia="宋体" w:cs="宋体"/>
                <w:sz w:val="17"/>
                <w:szCs w:val="17"/>
              </w:rPr>
              <w:t xml:space="preserve"> </w:t>
            </w:r>
            <w:r>
              <w:rPr>
                <w:rFonts w:ascii="宋体" w:hAnsi="宋体" w:eastAsia="宋体" w:cs="宋体"/>
                <w:spacing w:val="13"/>
                <w:sz w:val="17"/>
                <w:szCs w:val="17"/>
              </w:rPr>
              <w:t>缺1项扣0.2分，扣完为止。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80"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4" w:line="219" w:lineRule="auto"/>
              <w:ind w:left="117"/>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BFECFD"/>
            <w:vAlign w:val="top"/>
          </w:tcPr>
          <w:p>
            <w:pPr>
              <w:spacing w:before="160" w:line="183" w:lineRule="auto"/>
              <w:ind w:left="437"/>
              <w:rPr>
                <w:rFonts w:ascii="宋体" w:hAnsi="宋体" w:eastAsia="宋体" w:cs="宋体"/>
                <w:sz w:val="18"/>
                <w:szCs w:val="18"/>
              </w:rPr>
            </w:pPr>
            <w:r>
              <w:rPr>
                <w:rFonts w:ascii="宋体" w:hAnsi="宋体" w:eastAsia="宋体" w:cs="宋体"/>
                <w:b/>
                <w:bCs/>
                <w:spacing w:val="-3"/>
                <w:sz w:val="18"/>
                <w:szCs w:val="18"/>
              </w:rPr>
              <w:t>4.4.3</w:t>
            </w:r>
          </w:p>
        </w:tc>
        <w:tc>
          <w:tcPr>
            <w:tcW w:w="5556" w:type="dxa"/>
            <w:shd w:val="clear" w:color="auto" w:fill="BFECFD"/>
            <w:vAlign w:val="top"/>
          </w:tcPr>
          <w:p>
            <w:pPr>
              <w:spacing w:before="113"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709" w:type="dxa"/>
            <w:shd w:val="clear" w:color="auto" w:fill="C0EEFD"/>
            <w:vAlign w:val="top"/>
          </w:tcPr>
          <w:p>
            <w:pPr>
              <w:rPr>
                <w:rFonts w:ascii="Arial"/>
                <w:sz w:val="21"/>
              </w:rPr>
            </w:pPr>
          </w:p>
        </w:tc>
        <w:tc>
          <w:tcPr>
            <w:tcW w:w="640" w:type="dxa"/>
            <w:shd w:val="clear" w:color="auto" w:fill="BFEEFD"/>
            <w:vAlign w:val="top"/>
          </w:tcPr>
          <w:p>
            <w:pPr>
              <w:rPr>
                <w:rFonts w:ascii="Arial"/>
                <w:sz w:val="21"/>
              </w:rPr>
            </w:pPr>
          </w:p>
        </w:tc>
        <w:tc>
          <w:tcPr>
            <w:tcW w:w="630" w:type="dxa"/>
            <w:shd w:val="clear" w:color="auto" w:fill="C1ECFD"/>
            <w:vAlign w:val="top"/>
          </w:tcPr>
          <w:p>
            <w:pPr>
              <w:spacing w:before="162" w:line="182" w:lineRule="auto"/>
              <w:ind w:left="175"/>
              <w:rPr>
                <w:rFonts w:ascii="宋体" w:hAnsi="宋体" w:eastAsia="宋体" w:cs="宋体"/>
                <w:sz w:val="18"/>
                <w:szCs w:val="18"/>
              </w:rPr>
            </w:pPr>
            <w:r>
              <w:rPr>
                <w:rFonts w:ascii="宋体" w:hAnsi="宋体" w:eastAsia="宋体" w:cs="宋体"/>
                <w:spacing w:val="-3"/>
                <w:sz w:val="18"/>
                <w:szCs w:val="18"/>
              </w:rPr>
              <w:t>7.5</w:t>
            </w:r>
          </w:p>
        </w:tc>
        <w:tc>
          <w:tcPr>
            <w:tcW w:w="709" w:type="dxa"/>
            <w:shd w:val="clear" w:color="auto" w:fill="C0EDFD"/>
            <w:vAlign w:val="top"/>
          </w:tcPr>
          <w:p>
            <w:pPr>
              <w:rPr>
                <w:rFonts w:ascii="Arial"/>
                <w:sz w:val="21"/>
              </w:rPr>
            </w:pPr>
          </w:p>
        </w:tc>
        <w:tc>
          <w:tcPr>
            <w:tcW w:w="709" w:type="dxa"/>
            <w:shd w:val="clear" w:color="auto" w:fill="C1EDFD"/>
            <w:vAlign w:val="top"/>
          </w:tcPr>
          <w:p>
            <w:pPr>
              <w:rPr>
                <w:rFonts w:ascii="Arial"/>
                <w:sz w:val="21"/>
              </w:rPr>
            </w:pPr>
          </w:p>
        </w:tc>
        <w:tc>
          <w:tcPr>
            <w:tcW w:w="3852" w:type="dxa"/>
            <w:shd w:val="clear" w:color="auto" w:fill="C6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1344" w:type="dxa"/>
            <w:vAlign w:val="top"/>
          </w:tcPr>
          <w:p>
            <w:pPr>
              <w:spacing w:line="284" w:lineRule="auto"/>
              <w:rPr>
                <w:rFonts w:ascii="Arial"/>
                <w:sz w:val="21"/>
              </w:rPr>
            </w:pPr>
          </w:p>
          <w:p>
            <w:pPr>
              <w:spacing w:line="284"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"https://4.4.3.1" </w:instrText>
            </w:r>
            <w:r>
              <w:fldChar w:fldCharType="separate"/>
            </w:r>
            <w:r>
              <w:rPr>
                <w:rFonts w:ascii="宋体" w:hAnsi="宋体" w:eastAsia="宋体" w:cs="宋体"/>
                <w:spacing w:val="-1"/>
                <w:sz w:val="18"/>
                <w:szCs w:val="18"/>
              </w:rPr>
              <w:t>4.4.3.1</w:t>
            </w:r>
            <w:r>
              <w:rPr>
                <w:rFonts w:ascii="宋体" w:hAnsi="宋体" w:eastAsia="宋体" w:cs="宋体"/>
                <w:spacing w:val="-1"/>
                <w:sz w:val="18"/>
                <w:szCs w:val="18"/>
              </w:rPr>
              <w:fldChar w:fldCharType="end"/>
            </w:r>
          </w:p>
        </w:tc>
        <w:tc>
          <w:tcPr>
            <w:tcW w:w="5556" w:type="dxa"/>
            <w:vAlign w:val="top"/>
          </w:tcPr>
          <w:p>
            <w:pPr>
              <w:spacing w:before="115" w:line="219" w:lineRule="auto"/>
              <w:ind w:left="111"/>
              <w:rPr>
                <w:rFonts w:ascii="宋体" w:hAnsi="宋体" w:eastAsia="宋体" w:cs="宋体"/>
                <w:sz w:val="18"/>
                <w:szCs w:val="18"/>
              </w:rPr>
            </w:pPr>
            <w:r>
              <w:rPr>
                <w:rFonts w:ascii="宋体" w:hAnsi="宋体" w:eastAsia="宋体" w:cs="宋体"/>
                <w:spacing w:val="-3"/>
                <w:sz w:val="18"/>
                <w:szCs w:val="18"/>
              </w:rPr>
              <w:t>原料管理</w:t>
            </w:r>
          </w:p>
          <w:p>
            <w:pPr>
              <w:spacing w:before="16" w:line="219" w:lineRule="auto"/>
              <w:ind w:left="111"/>
              <w:rPr>
                <w:rFonts w:ascii="宋体" w:hAnsi="宋体" w:eastAsia="宋体" w:cs="宋体"/>
                <w:sz w:val="18"/>
                <w:szCs w:val="18"/>
              </w:rPr>
            </w:pPr>
            <w:r>
              <w:rPr>
                <w:rFonts w:ascii="宋体" w:hAnsi="宋体" w:eastAsia="宋体" w:cs="宋体"/>
                <w:spacing w:val="5"/>
                <w:sz w:val="18"/>
                <w:szCs w:val="18"/>
              </w:rPr>
              <w:t>(1)原料外包装标识符合要求；</w:t>
            </w:r>
          </w:p>
          <w:p>
            <w:pPr>
              <w:spacing w:before="36" w:line="219" w:lineRule="auto"/>
              <w:ind w:left="111"/>
              <w:rPr>
                <w:rFonts w:ascii="宋体" w:hAnsi="宋体" w:eastAsia="宋体" w:cs="宋体"/>
                <w:sz w:val="18"/>
                <w:szCs w:val="18"/>
              </w:rPr>
            </w:pPr>
            <w:r>
              <w:rPr>
                <w:rFonts w:ascii="宋体" w:hAnsi="宋体" w:eastAsia="宋体" w:cs="宋体"/>
                <w:spacing w:val="4"/>
                <w:sz w:val="18"/>
                <w:szCs w:val="18"/>
              </w:rPr>
              <w:t>(2)按照外包装标识的条件和要求规范贮存；</w:t>
            </w:r>
          </w:p>
          <w:p>
            <w:pPr>
              <w:spacing w:before="5" w:line="233" w:lineRule="auto"/>
              <w:ind w:left="111" w:right="934"/>
              <w:rPr>
                <w:rFonts w:ascii="宋体" w:hAnsi="宋体" w:eastAsia="宋体" w:cs="宋体"/>
                <w:sz w:val="18"/>
                <w:szCs w:val="18"/>
              </w:rPr>
            </w:pPr>
            <w:r>
              <w:rPr>
                <w:rFonts w:ascii="宋体" w:hAnsi="宋体" w:eastAsia="宋体" w:cs="宋体"/>
                <w:spacing w:val="3"/>
                <w:sz w:val="18"/>
                <w:szCs w:val="18"/>
              </w:rPr>
              <w:t>(3)定期检查，并及时清理变质或者超过保质期的食品。</w:t>
            </w:r>
            <w:r>
              <w:rPr>
                <w:rFonts w:ascii="宋体" w:hAnsi="宋体" w:eastAsia="宋体" w:cs="宋体"/>
                <w:spacing w:val="11"/>
                <w:sz w:val="18"/>
                <w:szCs w:val="18"/>
              </w:rPr>
              <w:t xml:space="preserve"> </w:t>
            </w:r>
            <w:r>
              <w:rPr>
                <w:rFonts w:ascii="宋体" w:hAnsi="宋体" w:eastAsia="宋体" w:cs="宋体"/>
                <w:spacing w:val="6"/>
                <w:sz w:val="18"/>
                <w:szCs w:val="18"/>
              </w:rPr>
              <w:t>缺1项扣0.2分，扣完为止。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84" w:lineRule="auto"/>
              <w:rPr>
                <w:rFonts w:ascii="Arial"/>
                <w:sz w:val="21"/>
              </w:rPr>
            </w:pPr>
          </w:p>
          <w:p>
            <w:pPr>
              <w:spacing w:line="285"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261" w:lineRule="auto"/>
              <w:rPr>
                <w:rFonts w:ascii="Arial"/>
                <w:sz w:val="21"/>
              </w:rPr>
            </w:pPr>
          </w:p>
          <w:p>
            <w:pPr>
              <w:spacing w:line="262" w:lineRule="auto"/>
              <w:rPr>
                <w:rFonts w:ascii="Arial"/>
                <w:sz w:val="21"/>
              </w:rPr>
            </w:pPr>
          </w:p>
          <w:p>
            <w:pPr>
              <w:spacing w:before="59" w:line="219" w:lineRule="auto"/>
              <w:ind w:left="117"/>
              <w:rPr>
                <w:rFonts w:ascii="宋体" w:hAnsi="宋体" w:eastAsia="宋体" w:cs="宋体"/>
                <w:sz w:val="18"/>
                <w:szCs w:val="18"/>
              </w:rPr>
            </w:pPr>
            <w:r>
              <w:rPr>
                <w:rFonts w:ascii="宋体" w:hAnsi="宋体" w:eastAsia="宋体" w:cs="宋体"/>
                <w:spacing w:val="-1"/>
                <w:sz w:val="18"/>
                <w:szCs w:val="18"/>
              </w:rPr>
              <w:t>现场查看，查看资料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vAlign w:val="top"/>
          </w:tcPr>
          <w:p>
            <w:pPr>
              <w:spacing w:before="282" w:line="183" w:lineRule="auto"/>
              <w:ind w:left="344"/>
              <w:rPr>
                <w:rFonts w:ascii="宋体" w:hAnsi="宋体" w:eastAsia="宋体" w:cs="宋体"/>
                <w:sz w:val="18"/>
                <w:szCs w:val="18"/>
              </w:rPr>
            </w:pPr>
            <w:r>
              <w:fldChar w:fldCharType="begin"/>
            </w:r>
            <w:r>
              <w:instrText xml:space="preserve"> HYPERLINK "https://4.4.3.2" </w:instrText>
            </w:r>
            <w:r>
              <w:fldChar w:fldCharType="separate"/>
            </w:r>
            <w:r>
              <w:rPr>
                <w:rFonts w:ascii="宋体" w:hAnsi="宋体" w:eastAsia="宋体" w:cs="宋体"/>
                <w:spacing w:val="-1"/>
                <w:sz w:val="18"/>
                <w:szCs w:val="18"/>
              </w:rPr>
              <w:t>4.4.3.2</w:t>
            </w:r>
            <w:r>
              <w:rPr>
                <w:rFonts w:ascii="宋体" w:hAnsi="宋体" w:eastAsia="宋体" w:cs="宋体"/>
                <w:spacing w:val="-1"/>
                <w:sz w:val="18"/>
                <w:szCs w:val="18"/>
              </w:rPr>
              <w:fldChar w:fldCharType="end"/>
            </w:r>
          </w:p>
        </w:tc>
        <w:tc>
          <w:tcPr>
            <w:tcW w:w="5556" w:type="dxa"/>
            <w:vAlign w:val="top"/>
          </w:tcPr>
          <w:p>
            <w:pPr>
              <w:spacing w:before="136" w:line="250" w:lineRule="exact"/>
              <w:ind w:left="111"/>
              <w:rPr>
                <w:rFonts w:ascii="宋体" w:hAnsi="宋体" w:eastAsia="宋体" w:cs="宋体"/>
                <w:sz w:val="18"/>
                <w:szCs w:val="18"/>
              </w:rPr>
            </w:pPr>
            <w:r>
              <w:rPr>
                <w:rFonts w:ascii="宋体" w:hAnsi="宋体" w:eastAsia="宋体" w:cs="宋体"/>
                <w:spacing w:val="4"/>
                <w:position w:val="4"/>
                <w:sz w:val="18"/>
                <w:szCs w:val="18"/>
              </w:rPr>
              <w:t>食品原料、半成品与成品在盛放、贮存时相互分</w:t>
            </w:r>
            <w:r>
              <w:rPr>
                <w:rFonts w:ascii="宋体" w:hAnsi="宋体" w:eastAsia="宋体" w:cs="宋体"/>
                <w:spacing w:val="3"/>
                <w:position w:val="4"/>
                <w:sz w:val="18"/>
                <w:szCs w:val="18"/>
              </w:rPr>
              <w:t>开。</w:t>
            </w:r>
          </w:p>
          <w:p>
            <w:pPr>
              <w:spacing w:line="219" w:lineRule="auto"/>
              <w:ind w:left="111"/>
              <w:rPr>
                <w:rFonts w:ascii="宋体" w:hAnsi="宋体" w:eastAsia="宋体" w:cs="宋体"/>
                <w:sz w:val="18"/>
                <w:szCs w:val="18"/>
              </w:rPr>
            </w:pPr>
            <w:r>
              <w:rPr>
                <w:rFonts w:ascii="宋体" w:hAnsi="宋体" w:eastAsia="宋体" w:cs="宋体"/>
                <w:spacing w:val="5"/>
                <w:sz w:val="18"/>
                <w:szCs w:val="18"/>
              </w:rPr>
              <w:t>1项不符合扣0.2分，扣完为止。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82"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36" w:line="219" w:lineRule="auto"/>
              <w:ind w:left="117"/>
              <w:rPr>
                <w:rFonts w:ascii="宋体" w:hAnsi="宋体" w:eastAsia="宋体" w:cs="宋体"/>
                <w:sz w:val="18"/>
                <w:szCs w:val="18"/>
              </w:rPr>
            </w:pPr>
            <w:r>
              <w:rPr>
                <w:rFonts w:ascii="宋体" w:hAnsi="宋体" w:eastAsia="宋体" w:cs="宋体"/>
                <w:spacing w:val="-2"/>
                <w:sz w:val="18"/>
                <w:szCs w:val="18"/>
              </w:rPr>
              <w:t>现场查看</w:t>
            </w:r>
          </w:p>
        </w:tc>
      </w:tr>
    </w:tbl>
    <w:p>
      <w:pPr>
        <w:spacing w:before="136" w:line="184" w:lineRule="auto"/>
        <w:ind w:left="11604"/>
        <w:rPr>
          <w:rFonts w:ascii="宋体" w:hAnsi="宋体" w:eastAsia="宋体" w:cs="宋体"/>
          <w:sz w:val="38"/>
          <w:szCs w:val="38"/>
        </w:rPr>
      </w:pPr>
      <w:r>
        <w:rPr>
          <w:rFonts w:ascii="宋体" w:hAnsi="宋体" w:eastAsia="宋体" w:cs="宋体"/>
          <w:spacing w:val="-7"/>
          <w:sz w:val="38"/>
          <w:szCs w:val="38"/>
        </w:rPr>
        <w:t>—143—</w:t>
      </w:r>
    </w:p>
    <w:p>
      <w:pPr>
        <w:sectPr>
          <w:pgSz w:w="16830" w:h="11900"/>
          <w:pgMar w:top="1011" w:right="744" w:bottom="400" w:left="1925" w:header="0" w:footer="0" w:gutter="0"/>
          <w:cols w:space="720" w:num="1"/>
        </w:sectPr>
      </w:pPr>
    </w:p>
    <w:p/>
    <w:p/>
    <w:p>
      <w:pPr>
        <w:spacing w:line="70" w:lineRule="exact"/>
      </w:pPr>
    </w:p>
    <w:tbl>
      <w:tblPr>
        <w:tblStyle w:val="4"/>
        <w:tblW w:w="141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66"/>
        <w:gridCol w:w="710"/>
        <w:gridCol w:w="639"/>
        <w:gridCol w:w="640"/>
        <w:gridCol w:w="710"/>
        <w:gridCol w:w="699"/>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354" w:type="dxa"/>
            <w:vAlign w:val="top"/>
          </w:tcPr>
          <w:p>
            <w:pPr>
              <w:spacing w:line="338"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"https://4.4.3.3" </w:instrText>
            </w:r>
            <w:r>
              <w:fldChar w:fldCharType="separate"/>
            </w:r>
            <w:r>
              <w:rPr>
                <w:rFonts w:ascii="宋体" w:hAnsi="宋体" w:eastAsia="宋体" w:cs="宋体"/>
                <w:spacing w:val="-1"/>
                <w:sz w:val="18"/>
                <w:szCs w:val="18"/>
              </w:rPr>
              <w:t>4.4.3.3</w:t>
            </w:r>
            <w:r>
              <w:rPr>
                <w:rFonts w:ascii="宋体" w:hAnsi="宋体" w:eastAsia="宋体" w:cs="宋体"/>
                <w:spacing w:val="-1"/>
                <w:sz w:val="18"/>
                <w:szCs w:val="18"/>
              </w:rPr>
              <w:fldChar w:fldCharType="end"/>
            </w:r>
          </w:p>
        </w:tc>
        <w:tc>
          <w:tcPr>
            <w:tcW w:w="5566" w:type="dxa"/>
            <w:vAlign w:val="top"/>
          </w:tcPr>
          <w:p>
            <w:pPr>
              <w:spacing w:before="92" w:line="219" w:lineRule="auto"/>
              <w:ind w:left="110"/>
              <w:rPr>
                <w:rFonts w:ascii="宋体" w:hAnsi="宋体" w:eastAsia="宋体" w:cs="宋体"/>
                <w:sz w:val="18"/>
                <w:szCs w:val="18"/>
              </w:rPr>
            </w:pPr>
            <w:r>
              <w:rPr>
                <w:rFonts w:ascii="宋体" w:hAnsi="宋体" w:eastAsia="宋体" w:cs="宋体"/>
                <w:sz w:val="18"/>
                <w:szCs w:val="18"/>
              </w:rPr>
              <w:t>制作食品的设施设备及加工工具、容器等具有显著</w:t>
            </w:r>
            <w:r>
              <w:rPr>
                <w:rFonts w:ascii="宋体" w:hAnsi="宋体" w:eastAsia="宋体" w:cs="宋体"/>
                <w:spacing w:val="-1"/>
                <w:sz w:val="18"/>
                <w:szCs w:val="18"/>
              </w:rPr>
              <w:t>标识，按标识区分</w:t>
            </w:r>
          </w:p>
          <w:p>
            <w:pPr>
              <w:spacing w:before="56" w:line="219" w:lineRule="auto"/>
              <w:ind w:left="110"/>
              <w:rPr>
                <w:rFonts w:ascii="宋体" w:hAnsi="宋体" w:eastAsia="宋体" w:cs="宋体"/>
                <w:sz w:val="18"/>
                <w:szCs w:val="18"/>
              </w:rPr>
            </w:pPr>
            <w:r>
              <w:rPr>
                <w:rFonts w:ascii="宋体" w:hAnsi="宋体" w:eastAsia="宋体" w:cs="宋体"/>
                <w:spacing w:val="-6"/>
                <w:sz w:val="18"/>
                <w:szCs w:val="18"/>
              </w:rPr>
              <w:t>使</w:t>
            </w:r>
            <w:r>
              <w:rPr>
                <w:rFonts w:ascii="宋体" w:hAnsi="宋体" w:eastAsia="宋体" w:cs="宋体"/>
                <w:spacing w:val="-19"/>
                <w:sz w:val="18"/>
                <w:szCs w:val="18"/>
              </w:rPr>
              <w:t xml:space="preserve"> </w:t>
            </w:r>
            <w:r>
              <w:rPr>
                <w:rFonts w:ascii="宋体" w:hAnsi="宋体" w:eastAsia="宋体" w:cs="宋体"/>
                <w:spacing w:val="-6"/>
                <w:sz w:val="18"/>
                <w:szCs w:val="18"/>
              </w:rPr>
              <w:t>用</w:t>
            </w:r>
            <w:r>
              <w:rPr>
                <w:rFonts w:ascii="宋体" w:hAnsi="宋体" w:eastAsia="宋体" w:cs="宋体"/>
                <w:spacing w:val="-28"/>
                <w:sz w:val="18"/>
                <w:szCs w:val="18"/>
              </w:rPr>
              <w:t xml:space="preserve"> </w:t>
            </w:r>
            <w:r>
              <w:rPr>
                <w:rFonts w:ascii="宋体" w:hAnsi="宋体" w:eastAsia="宋体" w:cs="宋体"/>
                <w:spacing w:val="-6"/>
                <w:sz w:val="18"/>
                <w:szCs w:val="18"/>
              </w:rPr>
              <w:t>。</w:t>
            </w:r>
          </w:p>
          <w:p>
            <w:pPr>
              <w:spacing w:before="16" w:line="219" w:lineRule="auto"/>
              <w:ind w:left="110"/>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37"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3" w:type="dxa"/>
            <w:vAlign w:val="top"/>
          </w:tcPr>
          <w:p>
            <w:pPr>
              <w:spacing w:line="292"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74" w:line="183" w:lineRule="auto"/>
              <w:ind w:left="354"/>
              <w:rPr>
                <w:rFonts w:ascii="宋体" w:hAnsi="宋体" w:eastAsia="宋体" w:cs="宋体"/>
                <w:sz w:val="18"/>
                <w:szCs w:val="18"/>
              </w:rPr>
            </w:pPr>
            <w:r>
              <w:fldChar w:fldCharType="begin"/>
            </w:r>
            <w:r>
              <w:instrText xml:space="preserve"> HYPERLINK "https://4.4.3.4" </w:instrText>
            </w:r>
            <w:r>
              <w:fldChar w:fldCharType="separate"/>
            </w:r>
            <w:r>
              <w:rPr>
                <w:rFonts w:ascii="宋体" w:hAnsi="宋体" w:eastAsia="宋体" w:cs="宋体"/>
                <w:spacing w:val="-1"/>
                <w:sz w:val="18"/>
                <w:szCs w:val="18"/>
              </w:rPr>
              <w:t>4.4.3.4</w:t>
            </w:r>
            <w:r>
              <w:rPr>
                <w:rFonts w:ascii="宋体" w:hAnsi="宋体" w:eastAsia="宋体" w:cs="宋体"/>
                <w:spacing w:val="-1"/>
                <w:sz w:val="18"/>
                <w:szCs w:val="18"/>
              </w:rPr>
              <w:fldChar w:fldCharType="end"/>
            </w:r>
          </w:p>
        </w:tc>
        <w:tc>
          <w:tcPr>
            <w:tcW w:w="5566" w:type="dxa"/>
            <w:vAlign w:val="top"/>
          </w:tcPr>
          <w:p>
            <w:pPr>
              <w:spacing w:before="98" w:line="240" w:lineRule="exact"/>
              <w:ind w:left="110"/>
              <w:rPr>
                <w:rFonts w:ascii="宋体" w:hAnsi="宋体" w:eastAsia="宋体" w:cs="宋体"/>
                <w:sz w:val="18"/>
                <w:szCs w:val="18"/>
              </w:rPr>
            </w:pPr>
            <w:r>
              <w:rPr>
                <w:rFonts w:ascii="宋体" w:hAnsi="宋体" w:eastAsia="宋体" w:cs="宋体"/>
                <w:spacing w:val="6"/>
                <w:position w:val="4"/>
                <w:sz w:val="18"/>
                <w:szCs w:val="18"/>
              </w:rPr>
              <w:t>生与熟、成品与半成品分开制作。</w:t>
            </w:r>
          </w:p>
          <w:p>
            <w:pPr>
              <w:spacing w:line="219" w:lineRule="auto"/>
              <w:ind w:left="110"/>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274"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699" w:type="dxa"/>
            <w:vAlign w:val="top"/>
          </w:tcPr>
          <w:p>
            <w:pPr>
              <w:rPr>
                <w:rFonts w:ascii="Arial"/>
                <w:sz w:val="21"/>
              </w:rPr>
            </w:pPr>
          </w:p>
        </w:tc>
        <w:tc>
          <w:tcPr>
            <w:tcW w:w="3863" w:type="dxa"/>
            <w:vAlign w:val="top"/>
          </w:tcPr>
          <w:p>
            <w:pPr>
              <w:spacing w:before="228" w:line="219" w:lineRule="auto"/>
              <w:ind w:left="116"/>
              <w:rPr>
                <w:rFonts w:ascii="宋体" w:hAnsi="宋体" w:eastAsia="宋体" w:cs="宋体"/>
                <w:sz w:val="18"/>
                <w:szCs w:val="18"/>
              </w:rPr>
            </w:pPr>
            <w:r>
              <w:rPr>
                <w:rFonts w:ascii="宋体" w:hAnsi="宋体" w:eastAsia="宋体" w:cs="宋体"/>
                <w:spacing w:val="2"/>
                <w:sz w:val="18"/>
                <w:szCs w:val="18"/>
              </w:rPr>
              <w:t>现场查看，现场询问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1354" w:type="dxa"/>
            <w:vAlign w:val="top"/>
          </w:tcPr>
          <w:p>
            <w:pPr>
              <w:spacing w:line="341" w:lineRule="auto"/>
              <w:rPr>
                <w:rFonts w:ascii="Arial"/>
                <w:sz w:val="21"/>
              </w:rPr>
            </w:pPr>
          </w:p>
          <w:p>
            <w:pPr>
              <w:spacing w:line="342"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"https://4.4.3.5" </w:instrText>
            </w:r>
            <w:r>
              <w:fldChar w:fldCharType="separate"/>
            </w:r>
            <w:r>
              <w:rPr>
                <w:rFonts w:ascii="宋体" w:hAnsi="宋体" w:eastAsia="宋体" w:cs="宋体"/>
                <w:spacing w:val="-1"/>
                <w:sz w:val="18"/>
                <w:szCs w:val="18"/>
              </w:rPr>
              <w:t>4.4.3.5</w:t>
            </w:r>
            <w:r>
              <w:rPr>
                <w:rFonts w:ascii="宋体" w:hAnsi="宋体" w:eastAsia="宋体" w:cs="宋体"/>
                <w:spacing w:val="-1"/>
                <w:sz w:val="18"/>
                <w:szCs w:val="18"/>
              </w:rPr>
              <w:fldChar w:fldCharType="end"/>
            </w:r>
          </w:p>
        </w:tc>
        <w:tc>
          <w:tcPr>
            <w:tcW w:w="5566" w:type="dxa"/>
            <w:vAlign w:val="top"/>
          </w:tcPr>
          <w:p>
            <w:pPr>
              <w:spacing w:before="89" w:line="219" w:lineRule="auto"/>
              <w:ind w:left="110"/>
              <w:rPr>
                <w:rFonts w:ascii="宋体" w:hAnsi="宋体" w:eastAsia="宋体" w:cs="宋体"/>
                <w:sz w:val="18"/>
                <w:szCs w:val="18"/>
              </w:rPr>
            </w:pPr>
            <w:r>
              <w:rPr>
                <w:rFonts w:ascii="宋体" w:hAnsi="宋体" w:eastAsia="宋体" w:cs="宋体"/>
                <w:spacing w:val="5"/>
                <w:sz w:val="18"/>
                <w:szCs w:val="18"/>
              </w:rPr>
              <w:t>有食品留样备查制度，并符合以下要求：</w:t>
            </w:r>
          </w:p>
          <w:p>
            <w:pPr>
              <w:spacing w:before="20" w:line="214" w:lineRule="auto"/>
              <w:ind w:left="110"/>
              <w:rPr>
                <w:rFonts w:ascii="宋体" w:hAnsi="宋体" w:eastAsia="宋体" w:cs="宋体"/>
                <w:sz w:val="18"/>
                <w:szCs w:val="18"/>
              </w:rPr>
            </w:pPr>
            <w:r>
              <w:rPr>
                <w:rFonts w:ascii="宋体" w:hAnsi="宋体" w:eastAsia="宋体" w:cs="宋体"/>
                <w:spacing w:val="4"/>
                <w:sz w:val="18"/>
                <w:szCs w:val="18"/>
              </w:rPr>
              <w:t>(1)留样品利齐全，每个品种留样量不少于100</w:t>
            </w:r>
            <w:r>
              <w:rPr>
                <w:rFonts w:ascii="宋体" w:hAnsi="宋体" w:eastAsia="宋体" w:cs="宋体"/>
                <w:spacing w:val="3"/>
                <w:sz w:val="18"/>
                <w:szCs w:val="18"/>
              </w:rPr>
              <w:t>g;</w:t>
            </w:r>
          </w:p>
          <w:p>
            <w:pPr>
              <w:spacing w:before="36" w:line="219" w:lineRule="auto"/>
              <w:ind w:left="110"/>
              <w:rPr>
                <w:rFonts w:ascii="宋体" w:hAnsi="宋体" w:eastAsia="宋体" w:cs="宋体"/>
                <w:sz w:val="18"/>
                <w:szCs w:val="18"/>
              </w:rPr>
            </w:pPr>
            <w:r>
              <w:rPr>
                <w:rFonts w:ascii="宋体" w:hAnsi="宋体" w:eastAsia="宋体" w:cs="宋体"/>
                <w:spacing w:val="3"/>
                <w:sz w:val="18"/>
                <w:szCs w:val="18"/>
              </w:rPr>
              <w:t>(2)留样容器外应记录食品名称、时间、餐别、采样人；</w:t>
            </w:r>
          </w:p>
          <w:p>
            <w:pPr>
              <w:spacing w:before="17" w:line="219" w:lineRule="auto"/>
              <w:ind w:left="110"/>
              <w:rPr>
                <w:rFonts w:ascii="宋体" w:hAnsi="宋体" w:eastAsia="宋体" w:cs="宋体"/>
                <w:sz w:val="18"/>
                <w:szCs w:val="18"/>
              </w:rPr>
            </w:pPr>
            <w:r>
              <w:rPr>
                <w:rFonts w:ascii="宋体" w:hAnsi="宋体" w:eastAsia="宋体" w:cs="宋体"/>
                <w:spacing w:val="5"/>
                <w:sz w:val="18"/>
                <w:szCs w:val="18"/>
              </w:rPr>
              <w:t>(3)将留样盒放入冰箱0-4摄氏度，且储存时间不少于</w:t>
            </w:r>
            <w:r>
              <w:rPr>
                <w:rFonts w:ascii="宋体" w:hAnsi="宋体" w:eastAsia="宋体" w:cs="宋体"/>
                <w:spacing w:val="4"/>
                <w:sz w:val="18"/>
                <w:szCs w:val="18"/>
              </w:rPr>
              <w:t>48小时；</w:t>
            </w:r>
          </w:p>
          <w:p>
            <w:pPr>
              <w:spacing w:before="16" w:line="219" w:lineRule="auto"/>
              <w:ind w:left="110"/>
              <w:rPr>
                <w:rFonts w:ascii="宋体" w:hAnsi="宋体" w:eastAsia="宋体" w:cs="宋体"/>
                <w:sz w:val="18"/>
                <w:szCs w:val="18"/>
              </w:rPr>
            </w:pPr>
            <w:r>
              <w:rPr>
                <w:rFonts w:ascii="宋体" w:hAnsi="宋体" w:eastAsia="宋体" w:cs="宋体"/>
                <w:spacing w:val="6"/>
                <w:sz w:val="18"/>
                <w:szCs w:val="18"/>
              </w:rPr>
              <w:t>(4)每天有专人做留样记录。</w:t>
            </w:r>
          </w:p>
          <w:p>
            <w:pPr>
              <w:spacing w:before="26" w:line="219" w:lineRule="auto"/>
              <w:ind w:left="110"/>
              <w:rPr>
                <w:rFonts w:ascii="宋体" w:hAnsi="宋体" w:eastAsia="宋体" w:cs="宋体"/>
                <w:sz w:val="18"/>
                <w:szCs w:val="18"/>
              </w:rPr>
            </w:pPr>
            <w:r>
              <w:rPr>
                <w:rFonts w:ascii="宋体" w:hAnsi="宋体" w:eastAsia="宋体" w:cs="宋体"/>
                <w:spacing w:val="5"/>
                <w:sz w:val="18"/>
                <w:szCs w:val="18"/>
              </w:rPr>
              <w:t>1项不符合扣0.5分，扣完为止。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rPr>
                <w:rFonts w:ascii="Arial"/>
                <w:sz w:val="21"/>
              </w:rPr>
            </w:pPr>
          </w:p>
        </w:tc>
        <w:tc>
          <w:tcPr>
            <w:tcW w:w="699" w:type="dxa"/>
            <w:vAlign w:val="top"/>
          </w:tcPr>
          <w:p>
            <w:pPr>
              <w:rPr>
                <w:rFonts w:ascii="Arial"/>
                <w:sz w:val="21"/>
              </w:rPr>
            </w:pPr>
          </w:p>
        </w:tc>
        <w:tc>
          <w:tcPr>
            <w:tcW w:w="3863" w:type="dxa"/>
            <w:vAlign w:val="top"/>
          </w:tcPr>
          <w:p>
            <w:pPr>
              <w:spacing w:before="229" w:line="215" w:lineRule="auto"/>
              <w:ind w:left="116"/>
              <w:rPr>
                <w:rFonts w:ascii="宋体" w:hAnsi="宋体" w:eastAsia="宋体" w:cs="宋体"/>
                <w:sz w:val="18"/>
                <w:szCs w:val="18"/>
              </w:rPr>
            </w:pPr>
            <w:r>
              <w:rPr>
                <w:rFonts w:ascii="宋体" w:hAnsi="宋体" w:eastAsia="宋体" w:cs="宋体"/>
                <w:spacing w:val="8"/>
                <w:sz w:val="18"/>
                <w:szCs w:val="18"/>
              </w:rPr>
              <w:t>查看食品留样备查制度；</w:t>
            </w:r>
          </w:p>
          <w:p>
            <w:pPr>
              <w:spacing w:before="2" w:line="253" w:lineRule="auto"/>
              <w:ind w:left="116"/>
              <w:jc w:val="both"/>
              <w:rPr>
                <w:rFonts w:ascii="宋体" w:hAnsi="宋体" w:eastAsia="宋体" w:cs="宋体"/>
                <w:sz w:val="17"/>
                <w:szCs w:val="17"/>
              </w:rPr>
            </w:pPr>
            <w:r>
              <w:rPr>
                <w:rFonts w:ascii="宋体" w:hAnsi="宋体" w:eastAsia="宋体" w:cs="宋体"/>
                <w:spacing w:val="7"/>
                <w:sz w:val="17"/>
                <w:szCs w:val="17"/>
              </w:rPr>
              <w:t>查看留样样本是否符合规范：样品齐全情况、留</w:t>
            </w:r>
            <w:r>
              <w:rPr>
                <w:rFonts w:ascii="宋体" w:hAnsi="宋体" w:eastAsia="宋体" w:cs="宋体"/>
                <w:spacing w:val="18"/>
                <w:sz w:val="17"/>
                <w:szCs w:val="17"/>
              </w:rPr>
              <w:t xml:space="preserve"> </w:t>
            </w:r>
            <w:r>
              <w:rPr>
                <w:rFonts w:ascii="宋体" w:hAnsi="宋体" w:eastAsia="宋体" w:cs="宋体"/>
                <w:spacing w:val="7"/>
                <w:sz w:val="17"/>
                <w:szCs w:val="17"/>
              </w:rPr>
              <w:t>样食品记录情况、样品储存及时间、留样克数是</w:t>
            </w:r>
            <w:r>
              <w:rPr>
                <w:rFonts w:ascii="宋体" w:hAnsi="宋体" w:eastAsia="宋体" w:cs="宋体"/>
                <w:spacing w:val="11"/>
                <w:sz w:val="17"/>
                <w:szCs w:val="17"/>
              </w:rPr>
              <w:t xml:space="preserve"> 否达到100g;</w:t>
            </w:r>
          </w:p>
          <w:p>
            <w:pPr>
              <w:spacing w:before="9" w:line="219" w:lineRule="auto"/>
              <w:ind w:left="116"/>
              <w:rPr>
                <w:rFonts w:ascii="宋体" w:hAnsi="宋体" w:eastAsia="宋体" w:cs="宋体"/>
                <w:sz w:val="18"/>
                <w:szCs w:val="18"/>
              </w:rPr>
            </w:pPr>
            <w:r>
              <w:rPr>
                <w:rFonts w:ascii="宋体" w:hAnsi="宋体" w:eastAsia="宋体" w:cs="宋体"/>
                <w:spacing w:val="7"/>
                <w:sz w:val="18"/>
                <w:szCs w:val="18"/>
              </w:rPr>
              <w:t>现场检查近半年留样记录。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354" w:type="dxa"/>
            <w:vAlign w:val="top"/>
          </w:tcPr>
          <w:p>
            <w:pPr>
              <w:spacing w:line="327"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"https://4.4.3.6" </w:instrText>
            </w:r>
            <w:r>
              <w:fldChar w:fldCharType="separate"/>
            </w:r>
            <w:r>
              <w:rPr>
                <w:rFonts w:ascii="宋体" w:hAnsi="宋体" w:eastAsia="宋体" w:cs="宋体"/>
                <w:spacing w:val="-1"/>
                <w:sz w:val="18"/>
                <w:szCs w:val="18"/>
              </w:rPr>
              <w:t>4.4.3.6</w:t>
            </w:r>
            <w:r>
              <w:rPr>
                <w:rFonts w:ascii="宋体" w:hAnsi="宋体" w:eastAsia="宋体" w:cs="宋体"/>
                <w:spacing w:val="-1"/>
                <w:sz w:val="18"/>
                <w:szCs w:val="18"/>
              </w:rPr>
              <w:fldChar w:fldCharType="end"/>
            </w:r>
          </w:p>
        </w:tc>
        <w:tc>
          <w:tcPr>
            <w:tcW w:w="5566" w:type="dxa"/>
            <w:vAlign w:val="top"/>
          </w:tcPr>
          <w:p>
            <w:pPr>
              <w:spacing w:before="99" w:line="239" w:lineRule="auto"/>
              <w:ind w:left="110" w:right="115"/>
              <w:rPr>
                <w:rFonts w:ascii="宋体" w:hAnsi="宋体" w:eastAsia="宋体" w:cs="宋体"/>
                <w:sz w:val="18"/>
                <w:szCs w:val="18"/>
              </w:rPr>
            </w:pPr>
            <w:r>
              <w:rPr>
                <w:rFonts w:ascii="宋体" w:hAnsi="宋体" w:eastAsia="宋体" w:cs="宋体"/>
                <w:spacing w:val="9"/>
                <w:sz w:val="18"/>
                <w:szCs w:val="18"/>
              </w:rPr>
              <w:t>为入住老年人提供餐具，除特殊情形外(如B型肝炎老年人),不使</w:t>
            </w:r>
            <w:r>
              <w:rPr>
                <w:rFonts w:ascii="宋体" w:hAnsi="宋体" w:eastAsia="宋体" w:cs="宋体"/>
                <w:spacing w:val="18"/>
                <w:sz w:val="18"/>
                <w:szCs w:val="18"/>
              </w:rPr>
              <w:t xml:space="preserve"> </w:t>
            </w:r>
            <w:r>
              <w:rPr>
                <w:rFonts w:ascii="宋体" w:hAnsi="宋体" w:eastAsia="宋体" w:cs="宋体"/>
                <w:spacing w:val="15"/>
                <w:sz w:val="18"/>
                <w:szCs w:val="18"/>
              </w:rPr>
              <w:t>用免洗餐具；</w:t>
            </w:r>
          </w:p>
          <w:p>
            <w:pPr>
              <w:spacing w:before="16" w:line="219" w:lineRule="auto"/>
              <w:ind w:left="110"/>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27" w:lineRule="auto"/>
              <w:rPr>
                <w:rFonts w:ascii="Arial"/>
                <w:sz w:val="21"/>
              </w:rPr>
            </w:pPr>
          </w:p>
          <w:p>
            <w:pPr>
              <w:spacing w:before="5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699" w:type="dxa"/>
            <w:vAlign w:val="top"/>
          </w:tcPr>
          <w:p>
            <w:pPr>
              <w:rPr>
                <w:rFonts w:ascii="Arial"/>
                <w:sz w:val="21"/>
              </w:rPr>
            </w:pPr>
          </w:p>
        </w:tc>
        <w:tc>
          <w:tcPr>
            <w:tcW w:w="3863" w:type="dxa"/>
            <w:vAlign w:val="top"/>
          </w:tcPr>
          <w:p>
            <w:pPr>
              <w:spacing w:line="281"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9"/>
                <w:sz w:val="18"/>
                <w:szCs w:val="18"/>
              </w:rPr>
              <w:t>现场查看餐具及容器。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54" w:type="dxa"/>
            <w:vAlign w:val="top"/>
          </w:tcPr>
          <w:p>
            <w:pPr>
              <w:spacing w:before="278" w:line="183" w:lineRule="auto"/>
              <w:ind w:left="354"/>
              <w:rPr>
                <w:rFonts w:ascii="宋体" w:hAnsi="宋体" w:eastAsia="宋体" w:cs="宋体"/>
                <w:sz w:val="18"/>
                <w:szCs w:val="18"/>
              </w:rPr>
            </w:pPr>
            <w:r>
              <w:fldChar w:fldCharType="begin"/>
            </w:r>
            <w:r>
              <w:instrText xml:space="preserve"> HYPERLINK "https://4.4.3.7" </w:instrText>
            </w:r>
            <w:r>
              <w:fldChar w:fldCharType="separate"/>
            </w:r>
            <w:r>
              <w:rPr>
                <w:rFonts w:ascii="宋体" w:hAnsi="宋体" w:eastAsia="宋体" w:cs="宋体"/>
                <w:spacing w:val="-1"/>
                <w:sz w:val="18"/>
                <w:szCs w:val="18"/>
              </w:rPr>
              <w:t>4.4.3.7</w:t>
            </w:r>
            <w:r>
              <w:rPr>
                <w:rFonts w:ascii="宋体" w:hAnsi="宋体" w:eastAsia="宋体" w:cs="宋体"/>
                <w:spacing w:val="-1"/>
                <w:sz w:val="18"/>
                <w:szCs w:val="18"/>
              </w:rPr>
              <w:fldChar w:fldCharType="end"/>
            </w:r>
          </w:p>
        </w:tc>
        <w:tc>
          <w:tcPr>
            <w:tcW w:w="5566" w:type="dxa"/>
            <w:vAlign w:val="top"/>
          </w:tcPr>
          <w:p>
            <w:pPr>
              <w:spacing w:before="102" w:line="243" w:lineRule="auto"/>
              <w:ind w:left="110" w:right="495"/>
              <w:rPr>
                <w:rFonts w:ascii="宋体" w:hAnsi="宋体" w:eastAsia="宋体" w:cs="宋体"/>
                <w:sz w:val="18"/>
                <w:szCs w:val="18"/>
              </w:rPr>
            </w:pPr>
            <w:r>
              <w:rPr>
                <w:rFonts w:ascii="宋体" w:hAnsi="宋体" w:eastAsia="宋体" w:cs="宋体"/>
                <w:spacing w:val="3"/>
                <w:sz w:val="18"/>
                <w:szCs w:val="18"/>
              </w:rPr>
              <w:t>每餐后对餐(饮)具、送餐工具清洗消毒，放置规范，有记录。</w:t>
            </w:r>
            <w:r>
              <w:rPr>
                <w:rFonts w:ascii="宋体" w:hAnsi="宋体" w:eastAsia="宋体" w:cs="宋体"/>
                <w:spacing w:val="4"/>
                <w:sz w:val="18"/>
                <w:szCs w:val="18"/>
              </w:rPr>
              <w:t xml:space="preserve"> </w:t>
            </w:r>
            <w:r>
              <w:rPr>
                <w:rFonts w:ascii="宋体" w:hAnsi="宋体" w:eastAsia="宋体" w:cs="宋体"/>
                <w:spacing w:val="5"/>
                <w:sz w:val="18"/>
                <w:szCs w:val="18"/>
              </w:rPr>
              <w:t>1项不符合扣0.5分，扣完为止。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3" w:type="dxa"/>
            <w:vAlign w:val="top"/>
          </w:tcPr>
          <w:p>
            <w:pPr>
              <w:spacing w:before="232" w:line="219" w:lineRule="auto"/>
              <w:ind w:left="116"/>
              <w:rPr>
                <w:rFonts w:ascii="宋体" w:hAnsi="宋体" w:eastAsia="宋体" w:cs="宋体"/>
                <w:sz w:val="18"/>
                <w:szCs w:val="18"/>
              </w:rPr>
            </w:pPr>
            <w:r>
              <w:rPr>
                <w:rFonts w:ascii="宋体" w:hAnsi="宋体" w:eastAsia="宋体" w:cs="宋体"/>
                <w:spacing w:val="-1"/>
                <w:sz w:val="18"/>
                <w:szCs w:val="18"/>
              </w:rPr>
              <w:t>现场查看，查看近一周消毒记录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54" w:type="dxa"/>
            <w:vAlign w:val="top"/>
          </w:tcPr>
          <w:p>
            <w:pPr>
              <w:spacing w:line="283" w:lineRule="auto"/>
              <w:rPr>
                <w:rFonts w:ascii="Arial"/>
                <w:sz w:val="21"/>
              </w:rPr>
            </w:pPr>
          </w:p>
          <w:p>
            <w:pPr>
              <w:spacing w:line="284" w:lineRule="auto"/>
              <w:rPr>
                <w:rFonts w:ascii="Arial"/>
                <w:sz w:val="21"/>
              </w:rPr>
            </w:pPr>
          </w:p>
          <w:p>
            <w:pPr>
              <w:spacing w:before="59" w:line="183" w:lineRule="auto"/>
              <w:ind w:left="354"/>
              <w:rPr>
                <w:rFonts w:ascii="宋体" w:hAnsi="宋体" w:eastAsia="宋体" w:cs="宋体"/>
                <w:sz w:val="18"/>
                <w:szCs w:val="18"/>
              </w:rPr>
            </w:pPr>
            <w:r>
              <w:fldChar w:fldCharType="begin"/>
            </w:r>
            <w:r>
              <w:instrText xml:space="preserve"> HYPERLINK "https://4.4.3.8" </w:instrText>
            </w:r>
            <w:r>
              <w:fldChar w:fldCharType="separate"/>
            </w:r>
            <w:r>
              <w:rPr>
                <w:rFonts w:ascii="宋体" w:hAnsi="宋体" w:eastAsia="宋体" w:cs="宋体"/>
                <w:spacing w:val="-1"/>
                <w:sz w:val="18"/>
                <w:szCs w:val="18"/>
              </w:rPr>
              <w:t>4.4.3.8</w:t>
            </w:r>
            <w:r>
              <w:rPr>
                <w:rFonts w:ascii="宋体" w:hAnsi="宋体" w:eastAsia="宋体" w:cs="宋体"/>
                <w:spacing w:val="-1"/>
                <w:sz w:val="18"/>
                <w:szCs w:val="18"/>
              </w:rPr>
              <w:fldChar w:fldCharType="end"/>
            </w:r>
          </w:p>
        </w:tc>
        <w:tc>
          <w:tcPr>
            <w:tcW w:w="5566" w:type="dxa"/>
            <w:vAlign w:val="top"/>
          </w:tcPr>
          <w:p>
            <w:pPr>
              <w:spacing w:before="113" w:line="219" w:lineRule="auto"/>
              <w:ind w:left="110"/>
              <w:rPr>
                <w:rFonts w:ascii="宋体" w:hAnsi="宋体" w:eastAsia="宋体" w:cs="宋体"/>
                <w:sz w:val="18"/>
                <w:szCs w:val="18"/>
              </w:rPr>
            </w:pPr>
            <w:r>
              <w:rPr>
                <w:rFonts w:ascii="宋体" w:hAnsi="宋体" w:eastAsia="宋体" w:cs="宋体"/>
                <w:spacing w:val="12"/>
                <w:sz w:val="18"/>
                <w:szCs w:val="18"/>
              </w:rPr>
              <w:t>餐厅厨房卫生：</w:t>
            </w:r>
          </w:p>
          <w:p>
            <w:pPr>
              <w:spacing w:before="16" w:line="219" w:lineRule="auto"/>
              <w:ind w:left="110"/>
              <w:rPr>
                <w:rFonts w:ascii="宋体" w:hAnsi="宋体" w:eastAsia="宋体" w:cs="宋体"/>
                <w:sz w:val="18"/>
                <w:szCs w:val="18"/>
              </w:rPr>
            </w:pPr>
            <w:r>
              <w:rPr>
                <w:rFonts w:ascii="宋体" w:hAnsi="宋体" w:eastAsia="宋体" w:cs="宋体"/>
                <w:spacing w:val="4"/>
                <w:sz w:val="18"/>
                <w:szCs w:val="18"/>
              </w:rPr>
              <w:t>(1)餐厅厨房环境保持清洁，无油垢脏乱等</w:t>
            </w:r>
            <w:r>
              <w:rPr>
                <w:rFonts w:ascii="宋体" w:hAnsi="宋体" w:eastAsia="宋体" w:cs="宋体"/>
                <w:spacing w:val="3"/>
                <w:sz w:val="18"/>
                <w:szCs w:val="18"/>
              </w:rPr>
              <w:t>情形；</w:t>
            </w:r>
          </w:p>
          <w:p>
            <w:pPr>
              <w:spacing w:before="36" w:line="219" w:lineRule="auto"/>
              <w:ind w:left="110"/>
              <w:rPr>
                <w:rFonts w:ascii="宋体" w:hAnsi="宋体" w:eastAsia="宋体" w:cs="宋体"/>
                <w:sz w:val="18"/>
                <w:szCs w:val="18"/>
              </w:rPr>
            </w:pPr>
            <w:r>
              <w:rPr>
                <w:rFonts w:ascii="宋体" w:hAnsi="宋体" w:eastAsia="宋体" w:cs="宋体"/>
                <w:spacing w:val="6"/>
                <w:sz w:val="18"/>
                <w:szCs w:val="18"/>
              </w:rPr>
              <w:t>(2)垃圾及厨余分类加盖；</w:t>
            </w:r>
          </w:p>
          <w:p>
            <w:pPr>
              <w:spacing w:before="5" w:line="228" w:lineRule="auto"/>
              <w:ind w:left="110" w:right="2745"/>
              <w:rPr>
                <w:rFonts w:ascii="宋体" w:hAnsi="宋体" w:eastAsia="宋体" w:cs="宋体"/>
                <w:sz w:val="18"/>
                <w:szCs w:val="18"/>
              </w:rPr>
            </w:pPr>
            <w:r>
              <w:rPr>
                <w:rFonts w:ascii="宋体" w:hAnsi="宋体" w:eastAsia="宋体" w:cs="宋体"/>
                <w:spacing w:val="5"/>
                <w:sz w:val="18"/>
                <w:szCs w:val="18"/>
              </w:rPr>
              <w:t>(3)每日处理餐厨垃圾，无积存。</w:t>
            </w:r>
            <w:r>
              <w:rPr>
                <w:rFonts w:ascii="宋体" w:hAnsi="宋体" w:eastAsia="宋体" w:cs="宋体"/>
                <w:spacing w:val="9"/>
                <w:sz w:val="18"/>
                <w:szCs w:val="18"/>
              </w:rPr>
              <w:t xml:space="preserve"> </w:t>
            </w:r>
            <w:r>
              <w:rPr>
                <w:rFonts w:ascii="宋体" w:hAnsi="宋体" w:eastAsia="宋体" w:cs="宋体"/>
                <w:spacing w:val="5"/>
                <w:sz w:val="18"/>
                <w:szCs w:val="18"/>
              </w:rPr>
              <w:t>1项不符合扣0.5分，扣完为止。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83" w:lineRule="auto"/>
              <w:rPr>
                <w:rFonts w:ascii="Arial"/>
                <w:sz w:val="21"/>
              </w:rPr>
            </w:pPr>
          </w:p>
          <w:p>
            <w:pPr>
              <w:spacing w:line="28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699" w:type="dxa"/>
            <w:vAlign w:val="top"/>
          </w:tcPr>
          <w:p>
            <w:pPr>
              <w:rPr>
                <w:rFonts w:ascii="Arial"/>
                <w:sz w:val="21"/>
              </w:rPr>
            </w:pPr>
          </w:p>
        </w:tc>
        <w:tc>
          <w:tcPr>
            <w:tcW w:w="3863" w:type="dxa"/>
            <w:vAlign w:val="top"/>
          </w:tcPr>
          <w:p>
            <w:pPr>
              <w:spacing w:line="260" w:lineRule="auto"/>
              <w:rPr>
                <w:rFonts w:ascii="Arial"/>
                <w:sz w:val="21"/>
              </w:rPr>
            </w:pPr>
          </w:p>
          <w:p>
            <w:pPr>
              <w:spacing w:line="261" w:lineRule="auto"/>
              <w:rPr>
                <w:rFonts w:ascii="Arial"/>
                <w:sz w:val="21"/>
              </w:rPr>
            </w:pPr>
          </w:p>
          <w:p>
            <w:pPr>
              <w:spacing w:before="59" w:line="219" w:lineRule="auto"/>
              <w:ind w:left="116"/>
              <w:rPr>
                <w:rFonts w:ascii="宋体" w:hAnsi="宋体" w:eastAsia="宋体" w:cs="宋体"/>
                <w:sz w:val="18"/>
                <w:szCs w:val="18"/>
              </w:rPr>
            </w:pPr>
            <w:r>
              <w:rPr>
                <w:rFonts w:ascii="宋体" w:hAnsi="宋体" w:eastAsia="宋体" w:cs="宋体"/>
                <w:spacing w:val="-2"/>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54" w:type="dxa"/>
            <w:vAlign w:val="top"/>
          </w:tcPr>
          <w:p>
            <w:pPr>
              <w:spacing w:line="341" w:lineRule="auto"/>
              <w:rPr>
                <w:rFonts w:ascii="Arial"/>
                <w:sz w:val="21"/>
              </w:rPr>
            </w:pPr>
          </w:p>
          <w:p>
            <w:pPr>
              <w:spacing w:before="58" w:line="183" w:lineRule="auto"/>
              <w:ind w:left="354"/>
              <w:rPr>
                <w:rFonts w:ascii="宋体" w:hAnsi="宋体" w:eastAsia="宋体" w:cs="宋体"/>
                <w:sz w:val="18"/>
                <w:szCs w:val="18"/>
              </w:rPr>
            </w:pPr>
            <w:r>
              <w:fldChar w:fldCharType="begin"/>
            </w:r>
            <w:r>
              <w:instrText xml:space="preserve"> HYPERLINK "https://4.4.3.9" </w:instrText>
            </w:r>
            <w:r>
              <w:fldChar w:fldCharType="separate"/>
            </w:r>
            <w:r>
              <w:rPr>
                <w:rFonts w:ascii="宋体" w:hAnsi="宋体" w:eastAsia="宋体" w:cs="宋体"/>
                <w:spacing w:val="-1"/>
                <w:sz w:val="18"/>
                <w:szCs w:val="18"/>
              </w:rPr>
              <w:t>4.4.3.9</w:t>
            </w:r>
            <w:r>
              <w:rPr>
                <w:rFonts w:ascii="宋体" w:hAnsi="宋体" w:eastAsia="宋体" w:cs="宋体"/>
                <w:spacing w:val="-1"/>
                <w:sz w:val="18"/>
                <w:szCs w:val="18"/>
              </w:rPr>
              <w:fldChar w:fldCharType="end"/>
            </w:r>
          </w:p>
        </w:tc>
        <w:tc>
          <w:tcPr>
            <w:tcW w:w="5566" w:type="dxa"/>
            <w:vAlign w:val="top"/>
          </w:tcPr>
          <w:p>
            <w:pPr>
              <w:spacing w:before="105" w:line="245" w:lineRule="auto"/>
              <w:ind w:left="110"/>
              <w:rPr>
                <w:rFonts w:ascii="宋体" w:hAnsi="宋体" w:eastAsia="宋体" w:cs="宋体"/>
                <w:sz w:val="17"/>
                <w:szCs w:val="17"/>
              </w:rPr>
            </w:pPr>
            <w:r>
              <w:rPr>
                <w:rFonts w:ascii="宋体" w:hAnsi="宋体" w:eastAsia="宋体" w:cs="宋体"/>
                <w:spacing w:val="11"/>
                <w:sz w:val="17"/>
                <w:szCs w:val="17"/>
              </w:rPr>
              <w:t>定期检查防鼠、防蝇、防虫害装置的使用情况，并有相应检查记录，</w:t>
            </w:r>
            <w:r>
              <w:rPr>
                <w:rFonts w:ascii="宋体" w:hAnsi="宋体" w:eastAsia="宋体" w:cs="宋体"/>
                <w:spacing w:val="9"/>
                <w:sz w:val="17"/>
                <w:szCs w:val="17"/>
              </w:rPr>
              <w:t xml:space="preserve"> </w:t>
            </w:r>
            <w:r>
              <w:rPr>
                <w:rFonts w:ascii="宋体" w:hAnsi="宋体" w:eastAsia="宋体" w:cs="宋体"/>
                <w:spacing w:val="17"/>
                <w:sz w:val="17"/>
                <w:szCs w:val="17"/>
              </w:rPr>
              <w:t>厨房内无虫害迹象。</w:t>
            </w:r>
          </w:p>
          <w:p>
            <w:pPr>
              <w:spacing w:before="18" w:line="219" w:lineRule="auto"/>
              <w:ind w:left="110"/>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341" w:lineRule="auto"/>
              <w:rPr>
                <w:rFonts w:ascii="Arial"/>
                <w:sz w:val="21"/>
              </w:rPr>
            </w:pPr>
          </w:p>
          <w:p>
            <w:pPr>
              <w:spacing w:before="5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699" w:type="dxa"/>
            <w:vAlign w:val="top"/>
          </w:tcPr>
          <w:p>
            <w:pPr>
              <w:rPr>
                <w:rFonts w:ascii="Arial"/>
                <w:sz w:val="21"/>
              </w:rPr>
            </w:pPr>
          </w:p>
        </w:tc>
        <w:tc>
          <w:tcPr>
            <w:tcW w:w="3863" w:type="dxa"/>
            <w:vAlign w:val="top"/>
          </w:tcPr>
          <w:p>
            <w:pPr>
              <w:spacing w:line="295"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1"/>
                <w:sz w:val="18"/>
                <w:szCs w:val="18"/>
              </w:rPr>
              <w:t>现场查看，查看近一年检查记录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354" w:type="dxa"/>
            <w:vAlign w:val="top"/>
          </w:tcPr>
          <w:p>
            <w:pPr>
              <w:spacing w:line="284" w:lineRule="auto"/>
              <w:rPr>
                <w:rFonts w:ascii="Arial"/>
                <w:sz w:val="21"/>
              </w:rPr>
            </w:pPr>
          </w:p>
          <w:p>
            <w:pPr>
              <w:spacing w:line="285" w:lineRule="auto"/>
              <w:rPr>
                <w:rFonts w:ascii="Arial"/>
                <w:sz w:val="21"/>
              </w:rPr>
            </w:pPr>
          </w:p>
          <w:p>
            <w:pPr>
              <w:spacing w:before="59" w:line="184" w:lineRule="auto"/>
              <w:ind w:left="305"/>
              <w:rPr>
                <w:rFonts w:ascii="宋体" w:hAnsi="宋体" w:eastAsia="宋体" w:cs="宋体"/>
                <w:sz w:val="18"/>
                <w:szCs w:val="18"/>
              </w:rPr>
            </w:pPr>
            <w:r>
              <w:fldChar w:fldCharType="begin"/>
            </w:r>
            <w:r>
              <w:instrText xml:space="preserve"> HYPERLINK "https://4.4.3.10" </w:instrText>
            </w:r>
            <w:r>
              <w:fldChar w:fldCharType="separate"/>
            </w:r>
            <w:r>
              <w:rPr>
                <w:rFonts w:ascii="宋体" w:hAnsi="宋体" w:eastAsia="宋体" w:cs="宋体"/>
                <w:spacing w:val="-1"/>
                <w:sz w:val="18"/>
                <w:szCs w:val="18"/>
              </w:rPr>
              <w:t>4.4.3.10</w:t>
            </w:r>
            <w:r>
              <w:rPr>
                <w:rFonts w:ascii="宋体" w:hAnsi="宋体" w:eastAsia="宋体" w:cs="宋体"/>
                <w:spacing w:val="-1"/>
                <w:sz w:val="18"/>
                <w:szCs w:val="18"/>
              </w:rPr>
              <w:fldChar w:fldCharType="end"/>
            </w:r>
          </w:p>
        </w:tc>
        <w:tc>
          <w:tcPr>
            <w:tcW w:w="5566" w:type="dxa"/>
            <w:vAlign w:val="top"/>
          </w:tcPr>
          <w:p>
            <w:pPr>
              <w:spacing w:before="136" w:line="204" w:lineRule="auto"/>
              <w:ind w:left="110"/>
              <w:rPr>
                <w:rFonts w:ascii="宋体" w:hAnsi="宋体" w:eastAsia="宋体" w:cs="宋体"/>
                <w:sz w:val="18"/>
                <w:szCs w:val="18"/>
              </w:rPr>
            </w:pPr>
            <w:r>
              <w:rPr>
                <w:rFonts w:ascii="宋体" w:hAnsi="宋体" w:eastAsia="宋体" w:cs="宋体"/>
                <w:spacing w:val="-2"/>
                <w:sz w:val="18"/>
                <w:szCs w:val="18"/>
              </w:rPr>
              <w:t>食谱更新</w:t>
            </w:r>
          </w:p>
          <w:p>
            <w:pPr>
              <w:spacing w:line="218" w:lineRule="auto"/>
              <w:ind w:left="110"/>
              <w:rPr>
                <w:rFonts w:ascii="宋体" w:hAnsi="宋体" w:eastAsia="宋体" w:cs="宋体"/>
                <w:sz w:val="18"/>
                <w:szCs w:val="18"/>
              </w:rPr>
            </w:pPr>
            <w:r>
              <w:rPr>
                <w:rFonts w:ascii="宋体" w:hAnsi="宋体" w:eastAsia="宋体" w:cs="宋体"/>
                <w:spacing w:val="1"/>
                <w:sz w:val="18"/>
                <w:szCs w:val="18"/>
              </w:rPr>
              <w:t>(1)食谱每周更新一次，向老年人公布并存档。临时调整时，提前1</w:t>
            </w:r>
          </w:p>
          <w:p>
            <w:pPr>
              <w:spacing w:before="66" w:line="218" w:lineRule="auto"/>
              <w:ind w:left="110"/>
              <w:rPr>
                <w:rFonts w:ascii="宋体" w:hAnsi="宋体" w:eastAsia="宋体" w:cs="宋体"/>
                <w:sz w:val="18"/>
                <w:szCs w:val="18"/>
              </w:rPr>
            </w:pPr>
            <w:r>
              <w:rPr>
                <w:rFonts w:ascii="宋体" w:hAnsi="宋体" w:eastAsia="宋体" w:cs="宋体"/>
                <w:spacing w:val="21"/>
                <w:sz w:val="18"/>
                <w:szCs w:val="18"/>
              </w:rPr>
              <w:t>天告知</w:t>
            </w:r>
            <w:r>
              <w:rPr>
                <w:rFonts w:ascii="宋体" w:hAnsi="宋体" w:eastAsia="宋体" w:cs="宋体"/>
                <w:spacing w:val="-43"/>
                <w:sz w:val="18"/>
                <w:szCs w:val="18"/>
              </w:rPr>
              <w:t xml:space="preserve"> </w:t>
            </w:r>
            <w:r>
              <w:rPr>
                <w:rFonts w:ascii="宋体" w:hAnsi="宋体" w:eastAsia="宋体" w:cs="宋体"/>
                <w:spacing w:val="21"/>
                <w:sz w:val="18"/>
                <w:szCs w:val="18"/>
              </w:rPr>
              <w:t>：</w:t>
            </w:r>
          </w:p>
          <w:p>
            <w:pPr>
              <w:spacing w:before="19" w:line="219" w:lineRule="auto"/>
              <w:ind w:left="110"/>
              <w:rPr>
                <w:rFonts w:ascii="宋体" w:hAnsi="宋体" w:eastAsia="宋体" w:cs="宋体"/>
                <w:sz w:val="18"/>
                <w:szCs w:val="18"/>
              </w:rPr>
            </w:pPr>
            <w:r>
              <w:rPr>
                <w:rFonts w:ascii="宋体" w:hAnsi="宋体" w:eastAsia="宋体" w:cs="宋体"/>
                <w:spacing w:val="7"/>
                <w:sz w:val="18"/>
                <w:szCs w:val="18"/>
              </w:rPr>
              <w:t>(2)食谱一周内不重复。</w:t>
            </w:r>
          </w:p>
          <w:p>
            <w:pPr>
              <w:spacing w:before="6" w:line="219" w:lineRule="auto"/>
              <w:ind w:left="110"/>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10" w:type="dxa"/>
            <w:vAlign w:val="top"/>
          </w:tcPr>
          <w:p>
            <w:pPr>
              <w:spacing w:line="285" w:lineRule="auto"/>
              <w:rPr>
                <w:rFonts w:ascii="Arial"/>
                <w:sz w:val="21"/>
              </w:rPr>
            </w:pPr>
          </w:p>
          <w:p>
            <w:pPr>
              <w:spacing w:line="285"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699" w:type="dxa"/>
            <w:vAlign w:val="top"/>
          </w:tcPr>
          <w:p>
            <w:pPr>
              <w:rPr>
                <w:rFonts w:ascii="Arial"/>
                <w:sz w:val="21"/>
              </w:rPr>
            </w:pPr>
          </w:p>
        </w:tc>
        <w:tc>
          <w:tcPr>
            <w:tcW w:w="3863" w:type="dxa"/>
            <w:vAlign w:val="top"/>
          </w:tcPr>
          <w:p>
            <w:pPr>
              <w:spacing w:line="435" w:lineRule="auto"/>
              <w:rPr>
                <w:rFonts w:ascii="Arial"/>
                <w:sz w:val="21"/>
              </w:rPr>
            </w:pPr>
          </w:p>
          <w:p>
            <w:pPr>
              <w:spacing w:before="58" w:line="219" w:lineRule="auto"/>
              <w:ind w:left="116"/>
              <w:rPr>
                <w:rFonts w:ascii="宋体" w:hAnsi="宋体" w:eastAsia="宋体" w:cs="宋体"/>
                <w:sz w:val="18"/>
                <w:szCs w:val="18"/>
              </w:rPr>
            </w:pPr>
            <w:r>
              <w:rPr>
                <w:rFonts w:ascii="宋体" w:hAnsi="宋体" w:eastAsia="宋体" w:cs="宋体"/>
                <w:spacing w:val="8"/>
                <w:sz w:val="18"/>
                <w:szCs w:val="18"/>
              </w:rPr>
              <w:t>查看近一年食谱及档案。</w:t>
            </w:r>
          </w:p>
          <w:p>
            <w:pPr>
              <w:spacing w:before="16" w:line="219" w:lineRule="auto"/>
              <w:ind w:left="116"/>
              <w:rPr>
                <w:rFonts w:ascii="宋体" w:hAnsi="宋体" w:eastAsia="宋体" w:cs="宋体"/>
                <w:sz w:val="18"/>
                <w:szCs w:val="18"/>
              </w:rPr>
            </w:pPr>
            <w:r>
              <w:rPr>
                <w:rFonts w:ascii="宋体" w:hAnsi="宋体" w:eastAsia="宋体" w:cs="宋体"/>
                <w:spacing w:val="5"/>
                <w:sz w:val="18"/>
                <w:szCs w:val="18"/>
              </w:rPr>
              <w:t>食谱一周内不重复指的是主菜不重复。</w:t>
            </w:r>
          </w:p>
        </w:tc>
      </w:tr>
    </w:tbl>
    <w:p>
      <w:pPr>
        <w:rPr>
          <w:rFonts w:ascii="Arial"/>
          <w:sz w:val="21"/>
        </w:rPr>
      </w:pPr>
    </w:p>
    <w:p>
      <w:pPr>
        <w:sectPr>
          <w:footerReference r:id="rId53" w:type="default"/>
          <w:pgSz w:w="16830" w:h="11900"/>
          <w:pgMar w:top="1011" w:right="753" w:bottom="1710" w:left="1885" w:header="0" w:footer="1441" w:gutter="0"/>
          <w:cols w:space="720" w:num="1"/>
        </w:sectPr>
      </w:pPr>
    </w:p>
    <w:p/>
    <w:p/>
    <w:p>
      <w:pPr>
        <w:spacing w:line="5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39"/>
        <w:gridCol w:w="640"/>
        <w:gridCol w:w="709"/>
        <w:gridCol w:w="709"/>
        <w:gridCol w:w="3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vAlign w:val="top"/>
          </w:tcPr>
          <w:p>
            <w:pPr>
              <w:spacing w:before="277" w:line="184" w:lineRule="auto"/>
              <w:ind w:left="305"/>
              <w:rPr>
                <w:rFonts w:ascii="宋体" w:hAnsi="宋体" w:eastAsia="宋体" w:cs="宋体"/>
                <w:sz w:val="18"/>
                <w:szCs w:val="18"/>
              </w:rPr>
            </w:pPr>
            <w:r>
              <w:fldChar w:fldCharType="begin"/>
            </w:r>
            <w:r>
              <w:instrText xml:space="preserve"> HYPERLINK "https://4.4.3.11" </w:instrText>
            </w:r>
            <w:r>
              <w:fldChar w:fldCharType="separate"/>
            </w:r>
            <w:r>
              <w:rPr>
                <w:rFonts w:ascii="宋体" w:hAnsi="宋体" w:eastAsia="宋体" w:cs="宋体"/>
                <w:spacing w:val="-1"/>
                <w:sz w:val="18"/>
                <w:szCs w:val="18"/>
              </w:rPr>
              <w:t>4.4.3.11</w:t>
            </w:r>
            <w:r>
              <w:rPr>
                <w:rFonts w:ascii="宋体" w:hAnsi="宋体" w:eastAsia="宋体" w:cs="宋体"/>
                <w:spacing w:val="-1"/>
                <w:sz w:val="18"/>
                <w:szCs w:val="18"/>
              </w:rPr>
              <w:fldChar w:fldCharType="end"/>
            </w:r>
          </w:p>
        </w:tc>
        <w:tc>
          <w:tcPr>
            <w:tcW w:w="5556" w:type="dxa"/>
            <w:vAlign w:val="top"/>
          </w:tcPr>
          <w:p>
            <w:pPr>
              <w:spacing w:before="92" w:line="240" w:lineRule="exact"/>
              <w:ind w:left="111"/>
              <w:rPr>
                <w:rFonts w:ascii="宋体" w:hAnsi="宋体" w:eastAsia="宋体" w:cs="宋体"/>
                <w:sz w:val="18"/>
                <w:szCs w:val="18"/>
              </w:rPr>
            </w:pPr>
            <w:r>
              <w:rPr>
                <w:rFonts w:ascii="宋体" w:hAnsi="宋体" w:eastAsia="宋体" w:cs="宋体"/>
                <w:spacing w:val="5"/>
                <w:position w:val="4"/>
                <w:sz w:val="18"/>
                <w:szCs w:val="18"/>
              </w:rPr>
              <w:t>餐食与食谱相符率达90%及以上。</w:t>
            </w:r>
          </w:p>
          <w:p>
            <w:pPr>
              <w:spacing w:line="219" w:lineRule="auto"/>
              <w:ind w:left="111"/>
              <w:rPr>
                <w:rFonts w:ascii="宋体" w:hAnsi="宋体" w:eastAsia="宋体" w:cs="宋体"/>
                <w:sz w:val="18"/>
                <w:szCs w:val="18"/>
              </w:rPr>
            </w:pPr>
            <w:r>
              <w:rPr>
                <w:rFonts w:ascii="宋体" w:hAnsi="宋体" w:eastAsia="宋体" w:cs="宋体"/>
                <w:spacing w:val="5"/>
                <w:sz w:val="18"/>
                <w:szCs w:val="18"/>
              </w:rPr>
              <w:t>1项不符合扣0.2分，扣完为止。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42" w:type="dxa"/>
            <w:vAlign w:val="top"/>
          </w:tcPr>
          <w:p>
            <w:pPr>
              <w:spacing w:before="111" w:line="223" w:lineRule="auto"/>
              <w:ind w:left="107" w:right="102"/>
              <w:rPr>
                <w:rFonts w:ascii="宋体" w:hAnsi="宋体" w:eastAsia="宋体" w:cs="宋体"/>
                <w:sz w:val="18"/>
                <w:szCs w:val="18"/>
              </w:rPr>
            </w:pPr>
            <w:r>
              <w:rPr>
                <w:rFonts w:ascii="宋体" w:hAnsi="宋体" w:eastAsia="宋体" w:cs="宋体"/>
                <w:spacing w:val="1"/>
                <w:sz w:val="18"/>
                <w:szCs w:val="18"/>
              </w:rPr>
              <w:t>现场查看食谱与当天餐食匹配程度并现场询问</w:t>
            </w:r>
            <w:r>
              <w:rPr>
                <w:rFonts w:ascii="宋体" w:hAnsi="宋体" w:eastAsia="宋体" w:cs="宋体"/>
                <w:sz w:val="18"/>
                <w:szCs w:val="18"/>
              </w:rPr>
              <w:t xml:space="preserve"> </w:t>
            </w:r>
            <w:r>
              <w:rPr>
                <w:rFonts w:ascii="宋体" w:hAnsi="宋体" w:eastAsia="宋体" w:cs="宋体"/>
                <w:spacing w:val="11"/>
                <w:sz w:val="18"/>
                <w:szCs w:val="18"/>
              </w:rPr>
              <w:t>3-5位老年人。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344" w:type="dxa"/>
            <w:shd w:val="clear" w:color="auto" w:fill="D1F4F9"/>
            <w:vAlign w:val="top"/>
          </w:tcPr>
          <w:p>
            <w:pPr>
              <w:spacing w:before="152" w:line="183" w:lineRule="auto"/>
              <w:ind w:left="527"/>
              <w:rPr>
                <w:rFonts w:ascii="宋体" w:hAnsi="宋体" w:eastAsia="宋体" w:cs="宋体"/>
                <w:sz w:val="18"/>
                <w:szCs w:val="18"/>
              </w:rPr>
            </w:pPr>
            <w:r>
              <w:rPr>
                <w:rFonts w:ascii="宋体" w:hAnsi="宋体" w:eastAsia="宋体" w:cs="宋体"/>
                <w:b/>
                <w:bCs/>
                <w:color w:val="4B5151"/>
                <w:spacing w:val="-4"/>
                <w:sz w:val="18"/>
                <w:szCs w:val="18"/>
              </w:rPr>
              <w:t>4.5</w:t>
            </w:r>
          </w:p>
        </w:tc>
        <w:tc>
          <w:tcPr>
            <w:tcW w:w="5556" w:type="dxa"/>
            <w:shd w:val="clear" w:color="auto" w:fill="D1F3F6"/>
            <w:vAlign w:val="top"/>
          </w:tcPr>
          <w:p>
            <w:pPr>
              <w:spacing w:before="105" w:line="219" w:lineRule="auto"/>
              <w:ind w:left="113"/>
              <w:rPr>
                <w:rFonts w:ascii="宋体" w:hAnsi="宋体" w:eastAsia="宋体" w:cs="宋体"/>
                <w:sz w:val="18"/>
                <w:szCs w:val="18"/>
              </w:rPr>
            </w:pPr>
            <w:r>
              <w:rPr>
                <w:rFonts w:ascii="宋体" w:hAnsi="宋体" w:eastAsia="宋体" w:cs="宋体"/>
                <w:b/>
                <w:bCs/>
                <w:color w:val="555C5D"/>
                <w:spacing w:val="1"/>
                <w:sz w:val="18"/>
                <w:szCs w:val="18"/>
              </w:rPr>
              <w:t>清洁卫生服务</w:t>
            </w:r>
          </w:p>
        </w:tc>
        <w:tc>
          <w:tcPr>
            <w:tcW w:w="710" w:type="dxa"/>
            <w:shd w:val="clear" w:color="auto" w:fill="D2F4F4"/>
            <w:vAlign w:val="top"/>
          </w:tcPr>
          <w:p>
            <w:pPr>
              <w:rPr>
                <w:rFonts w:ascii="Arial"/>
                <w:sz w:val="21"/>
              </w:rPr>
            </w:pPr>
          </w:p>
        </w:tc>
        <w:tc>
          <w:tcPr>
            <w:tcW w:w="639" w:type="dxa"/>
            <w:shd w:val="clear" w:color="auto" w:fill="D2F4F3"/>
            <w:vAlign w:val="top"/>
          </w:tcPr>
          <w:p>
            <w:pPr>
              <w:spacing w:before="153" w:line="184" w:lineRule="auto"/>
              <w:ind w:left="224"/>
              <w:rPr>
                <w:rFonts w:ascii="宋体" w:hAnsi="宋体" w:eastAsia="宋体" w:cs="宋体"/>
                <w:sz w:val="18"/>
                <w:szCs w:val="18"/>
              </w:rPr>
            </w:pPr>
            <w:r>
              <w:rPr>
                <w:rFonts w:ascii="宋体" w:hAnsi="宋体" w:eastAsia="宋体" w:cs="宋体"/>
                <w:color w:val="3B3D3D"/>
                <w:spacing w:val="-6"/>
                <w:sz w:val="18"/>
                <w:szCs w:val="18"/>
              </w:rPr>
              <w:t>10</w:t>
            </w:r>
          </w:p>
        </w:tc>
        <w:tc>
          <w:tcPr>
            <w:tcW w:w="640" w:type="dxa"/>
            <w:shd w:val="clear" w:color="auto" w:fill="D2F4F3"/>
            <w:vAlign w:val="top"/>
          </w:tcPr>
          <w:p>
            <w:pPr>
              <w:rPr>
                <w:rFonts w:ascii="Arial"/>
                <w:sz w:val="21"/>
              </w:rPr>
            </w:pPr>
          </w:p>
        </w:tc>
        <w:tc>
          <w:tcPr>
            <w:tcW w:w="709" w:type="dxa"/>
            <w:shd w:val="clear" w:color="auto" w:fill="D2F5F2"/>
            <w:vAlign w:val="top"/>
          </w:tcPr>
          <w:p>
            <w:pPr>
              <w:rPr>
                <w:rFonts w:ascii="Arial"/>
                <w:sz w:val="21"/>
              </w:rPr>
            </w:pPr>
          </w:p>
        </w:tc>
        <w:tc>
          <w:tcPr>
            <w:tcW w:w="709" w:type="dxa"/>
            <w:shd w:val="clear" w:color="auto" w:fill="D3F6F1"/>
            <w:vAlign w:val="top"/>
          </w:tcPr>
          <w:p>
            <w:pPr>
              <w:rPr>
                <w:rFonts w:ascii="Arial"/>
                <w:sz w:val="21"/>
              </w:rPr>
            </w:pPr>
          </w:p>
        </w:tc>
        <w:tc>
          <w:tcPr>
            <w:tcW w:w="3842" w:type="dxa"/>
            <w:shd w:val="clear" w:color="auto" w:fill="D7F6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shd w:val="clear" w:color="auto" w:fill="BFEDFD"/>
            <w:vAlign w:val="top"/>
          </w:tcPr>
          <w:p>
            <w:pPr>
              <w:spacing w:before="162" w:line="184" w:lineRule="auto"/>
              <w:ind w:left="437"/>
              <w:rPr>
                <w:rFonts w:ascii="宋体" w:hAnsi="宋体" w:eastAsia="宋体" w:cs="宋体"/>
                <w:sz w:val="18"/>
                <w:szCs w:val="18"/>
              </w:rPr>
            </w:pPr>
            <w:r>
              <w:rPr>
                <w:rFonts w:ascii="宋体" w:hAnsi="宋体" w:eastAsia="宋体" w:cs="宋体"/>
                <w:b/>
                <w:bCs/>
                <w:spacing w:val="-3"/>
                <w:sz w:val="18"/>
                <w:szCs w:val="18"/>
              </w:rPr>
              <w:t>4.5.1</w:t>
            </w:r>
          </w:p>
        </w:tc>
        <w:tc>
          <w:tcPr>
            <w:tcW w:w="5556" w:type="dxa"/>
            <w:shd w:val="clear" w:color="auto" w:fill="BEEDFD"/>
            <w:vAlign w:val="top"/>
          </w:tcPr>
          <w:p>
            <w:pPr>
              <w:spacing w:before="116"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710" w:type="dxa"/>
            <w:shd w:val="clear" w:color="auto" w:fill="BDEDFD"/>
            <w:vAlign w:val="top"/>
          </w:tcPr>
          <w:p>
            <w:pPr>
              <w:rPr>
                <w:rFonts w:ascii="Arial"/>
                <w:sz w:val="21"/>
              </w:rPr>
            </w:pPr>
          </w:p>
        </w:tc>
        <w:tc>
          <w:tcPr>
            <w:tcW w:w="639" w:type="dxa"/>
            <w:shd w:val="clear" w:color="auto" w:fill="BDEDFD"/>
            <w:vAlign w:val="top"/>
          </w:tcPr>
          <w:p>
            <w:pPr>
              <w:rPr>
                <w:rFonts w:ascii="Arial"/>
                <w:sz w:val="21"/>
              </w:rPr>
            </w:pPr>
          </w:p>
        </w:tc>
        <w:tc>
          <w:tcPr>
            <w:tcW w:w="640" w:type="dxa"/>
            <w:shd w:val="clear" w:color="auto" w:fill="BCECFD"/>
            <w:vAlign w:val="top"/>
          </w:tcPr>
          <w:p>
            <w:pPr>
              <w:spacing w:before="164" w:line="183" w:lineRule="auto"/>
              <w:ind w:left="266"/>
              <w:rPr>
                <w:rFonts w:ascii="宋体" w:hAnsi="宋体" w:eastAsia="宋体" w:cs="宋体"/>
                <w:sz w:val="18"/>
                <w:szCs w:val="18"/>
              </w:rPr>
            </w:pPr>
            <w:r>
              <w:rPr>
                <w:rFonts w:ascii="宋体" w:hAnsi="宋体" w:eastAsia="宋体" w:cs="宋体"/>
                <w:sz w:val="18"/>
                <w:szCs w:val="18"/>
              </w:rPr>
              <w:t>2</w:t>
            </w:r>
          </w:p>
        </w:tc>
        <w:tc>
          <w:tcPr>
            <w:tcW w:w="709" w:type="dxa"/>
            <w:shd w:val="clear" w:color="auto" w:fill="BFEEFD"/>
            <w:vAlign w:val="top"/>
          </w:tcPr>
          <w:p>
            <w:pPr>
              <w:rPr>
                <w:rFonts w:ascii="Arial"/>
                <w:sz w:val="21"/>
              </w:rPr>
            </w:pPr>
          </w:p>
        </w:tc>
        <w:tc>
          <w:tcPr>
            <w:tcW w:w="709" w:type="dxa"/>
            <w:shd w:val="clear" w:color="auto" w:fill="BEEEFC"/>
            <w:vAlign w:val="top"/>
          </w:tcPr>
          <w:p>
            <w:pPr>
              <w:rPr>
                <w:rFonts w:ascii="Arial"/>
                <w:sz w:val="21"/>
              </w:rPr>
            </w:pPr>
          </w:p>
        </w:tc>
        <w:tc>
          <w:tcPr>
            <w:tcW w:w="3842" w:type="dxa"/>
            <w:shd w:val="clear" w:color="auto" w:fill="C0EC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344" w:type="dxa"/>
            <w:vAlign w:val="top"/>
          </w:tcPr>
          <w:p>
            <w:pPr>
              <w:spacing w:before="264" w:line="184" w:lineRule="auto"/>
              <w:ind w:left="344"/>
              <w:rPr>
                <w:rFonts w:ascii="宋体" w:hAnsi="宋体" w:eastAsia="宋体" w:cs="宋体"/>
                <w:sz w:val="18"/>
                <w:szCs w:val="18"/>
              </w:rPr>
            </w:pPr>
            <w:r>
              <w:fldChar w:fldCharType="begin"/>
            </w:r>
            <w:r>
              <w:instrText xml:space="preserve"> HYPERLINK "https://4.5.1.1" </w:instrText>
            </w:r>
            <w:r>
              <w:fldChar w:fldCharType="separate"/>
            </w:r>
            <w:r>
              <w:rPr>
                <w:rFonts w:ascii="宋体" w:hAnsi="宋体" w:eastAsia="宋体" w:cs="宋体"/>
                <w:spacing w:val="-1"/>
                <w:sz w:val="18"/>
                <w:szCs w:val="18"/>
              </w:rPr>
              <w:t>4.5.1.1</w:t>
            </w:r>
            <w:r>
              <w:rPr>
                <w:rFonts w:ascii="宋体" w:hAnsi="宋体" w:eastAsia="宋体" w:cs="宋体"/>
                <w:spacing w:val="-1"/>
                <w:sz w:val="18"/>
                <w:szCs w:val="18"/>
              </w:rPr>
              <w:fldChar w:fldCharType="end"/>
            </w:r>
          </w:p>
        </w:tc>
        <w:tc>
          <w:tcPr>
            <w:tcW w:w="5556" w:type="dxa"/>
            <w:vAlign w:val="top"/>
          </w:tcPr>
          <w:p>
            <w:pPr>
              <w:spacing w:before="108" w:line="241" w:lineRule="exact"/>
              <w:ind w:left="111"/>
              <w:rPr>
                <w:rFonts w:ascii="宋体" w:hAnsi="宋体" w:eastAsia="宋体" w:cs="宋体"/>
                <w:sz w:val="18"/>
                <w:szCs w:val="18"/>
              </w:rPr>
            </w:pPr>
            <w:r>
              <w:rPr>
                <w:rFonts w:ascii="宋体" w:hAnsi="宋体" w:eastAsia="宋体" w:cs="宋体"/>
                <w:spacing w:val="6"/>
                <w:position w:val="4"/>
                <w:sz w:val="18"/>
                <w:szCs w:val="18"/>
              </w:rPr>
              <w:t>提供老年人居室内清洁服务。</w:t>
            </w:r>
          </w:p>
          <w:p>
            <w:pPr>
              <w:spacing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64"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109" w:line="245" w:lineRule="auto"/>
              <w:ind w:left="107"/>
              <w:rPr>
                <w:rFonts w:ascii="宋体" w:hAnsi="宋体" w:eastAsia="宋体" w:cs="宋体"/>
                <w:sz w:val="17"/>
                <w:szCs w:val="17"/>
              </w:rPr>
            </w:pPr>
            <w:r>
              <w:rPr>
                <w:rFonts w:ascii="宋体" w:hAnsi="宋体" w:eastAsia="宋体" w:cs="宋体"/>
                <w:spacing w:val="7"/>
                <w:sz w:val="17"/>
                <w:szCs w:val="17"/>
              </w:rPr>
              <w:t>查看房间、便器、家具清洁消毒记录并现场抽查</w:t>
            </w:r>
            <w:r>
              <w:rPr>
                <w:rFonts w:ascii="宋体" w:hAnsi="宋体" w:eastAsia="宋体" w:cs="宋体"/>
                <w:spacing w:val="6"/>
                <w:sz w:val="17"/>
                <w:szCs w:val="17"/>
              </w:rPr>
              <w:t xml:space="preserve"> </w:t>
            </w:r>
            <w:r>
              <w:rPr>
                <w:rFonts w:ascii="宋体" w:hAnsi="宋体" w:eastAsia="宋体" w:cs="宋体"/>
                <w:spacing w:val="23"/>
                <w:sz w:val="17"/>
                <w:szCs w:val="17"/>
              </w:rPr>
              <w:t>老年人房间。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344" w:type="dxa"/>
            <w:vAlign w:val="top"/>
          </w:tcPr>
          <w:p>
            <w:pPr>
              <w:spacing w:before="275" w:line="184" w:lineRule="auto"/>
              <w:ind w:left="344"/>
              <w:rPr>
                <w:rFonts w:ascii="宋体" w:hAnsi="宋体" w:eastAsia="宋体" w:cs="宋体"/>
                <w:sz w:val="18"/>
                <w:szCs w:val="18"/>
              </w:rPr>
            </w:pPr>
            <w:r>
              <w:fldChar w:fldCharType="begin"/>
            </w:r>
            <w:r>
              <w:instrText xml:space="preserve"> HYPERLINK "https://4.5.1.2" </w:instrText>
            </w:r>
            <w:r>
              <w:fldChar w:fldCharType="separate"/>
            </w:r>
            <w:r>
              <w:rPr>
                <w:rFonts w:ascii="宋体" w:hAnsi="宋体" w:eastAsia="宋体" w:cs="宋体"/>
                <w:spacing w:val="-1"/>
                <w:sz w:val="18"/>
                <w:szCs w:val="18"/>
              </w:rPr>
              <w:t>4.5.1.2</w:t>
            </w:r>
            <w:r>
              <w:rPr>
                <w:rFonts w:ascii="宋体" w:hAnsi="宋体" w:eastAsia="宋体" w:cs="宋体"/>
                <w:spacing w:val="-1"/>
                <w:sz w:val="18"/>
                <w:szCs w:val="18"/>
              </w:rPr>
              <w:fldChar w:fldCharType="end"/>
            </w:r>
          </w:p>
        </w:tc>
        <w:tc>
          <w:tcPr>
            <w:tcW w:w="5556" w:type="dxa"/>
            <w:vAlign w:val="top"/>
          </w:tcPr>
          <w:p>
            <w:pPr>
              <w:spacing w:before="119" w:line="219" w:lineRule="auto"/>
              <w:ind w:left="111"/>
              <w:rPr>
                <w:rFonts w:ascii="宋体" w:hAnsi="宋体" w:eastAsia="宋体" w:cs="宋体"/>
                <w:sz w:val="18"/>
                <w:szCs w:val="18"/>
              </w:rPr>
            </w:pPr>
            <w:r>
              <w:rPr>
                <w:rFonts w:ascii="宋体" w:hAnsi="宋体" w:eastAsia="宋体" w:cs="宋体"/>
                <w:spacing w:val="8"/>
                <w:sz w:val="18"/>
                <w:szCs w:val="18"/>
              </w:rPr>
              <w:t>提供公共区域清洁服务。</w:t>
            </w:r>
          </w:p>
          <w:p>
            <w:pPr>
              <w:spacing w:before="27"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before="275"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before="119" w:line="233" w:lineRule="auto"/>
              <w:ind w:left="107" w:right="9"/>
              <w:rPr>
                <w:rFonts w:ascii="宋体" w:hAnsi="宋体" w:eastAsia="宋体" w:cs="宋体"/>
                <w:sz w:val="18"/>
                <w:szCs w:val="18"/>
              </w:rPr>
            </w:pPr>
            <w:r>
              <w:rPr>
                <w:rFonts w:ascii="宋体" w:hAnsi="宋体" w:eastAsia="宋体" w:cs="宋体"/>
                <w:spacing w:val="1"/>
                <w:sz w:val="18"/>
                <w:szCs w:val="18"/>
              </w:rPr>
              <w:t>查看公共区域(包括公共活动空间、卫生间和员</w:t>
            </w:r>
            <w:r>
              <w:rPr>
                <w:rFonts w:ascii="宋体" w:hAnsi="宋体" w:eastAsia="宋体" w:cs="宋体"/>
                <w:spacing w:val="2"/>
                <w:sz w:val="18"/>
                <w:szCs w:val="18"/>
              </w:rPr>
              <w:t xml:space="preserve"> </w:t>
            </w:r>
            <w:r>
              <w:rPr>
                <w:rFonts w:ascii="宋体" w:hAnsi="宋体" w:eastAsia="宋体" w:cs="宋体"/>
                <w:spacing w:val="5"/>
                <w:sz w:val="18"/>
                <w:szCs w:val="18"/>
              </w:rPr>
              <w:t>工用房)清洁消毒记录并现场查看。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BBE9FD"/>
            <w:vAlign w:val="top"/>
          </w:tcPr>
          <w:p>
            <w:pPr>
              <w:spacing w:before="165" w:line="183" w:lineRule="auto"/>
              <w:ind w:left="437"/>
              <w:rPr>
                <w:rFonts w:ascii="宋体" w:hAnsi="宋体" w:eastAsia="宋体" w:cs="宋体"/>
                <w:sz w:val="18"/>
                <w:szCs w:val="18"/>
              </w:rPr>
            </w:pPr>
            <w:r>
              <w:rPr>
                <w:rFonts w:ascii="宋体" w:hAnsi="宋体" w:eastAsia="宋体" w:cs="宋体"/>
                <w:b/>
                <w:bCs/>
                <w:spacing w:val="-3"/>
                <w:sz w:val="18"/>
                <w:szCs w:val="18"/>
              </w:rPr>
              <w:t>4.5.2</w:t>
            </w:r>
          </w:p>
        </w:tc>
        <w:tc>
          <w:tcPr>
            <w:tcW w:w="5556" w:type="dxa"/>
            <w:shd w:val="clear" w:color="auto" w:fill="BDECFD"/>
            <w:vAlign w:val="top"/>
          </w:tcPr>
          <w:p>
            <w:pPr>
              <w:spacing w:before="118"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710" w:type="dxa"/>
            <w:shd w:val="clear" w:color="auto" w:fill="BDECFD"/>
            <w:vAlign w:val="top"/>
          </w:tcPr>
          <w:p>
            <w:pPr>
              <w:rPr>
                <w:rFonts w:ascii="Arial"/>
                <w:sz w:val="21"/>
              </w:rPr>
            </w:pPr>
          </w:p>
        </w:tc>
        <w:tc>
          <w:tcPr>
            <w:tcW w:w="639" w:type="dxa"/>
            <w:shd w:val="clear" w:color="auto" w:fill="BDECFD"/>
            <w:vAlign w:val="top"/>
          </w:tcPr>
          <w:p>
            <w:pPr>
              <w:rPr>
                <w:rFonts w:ascii="Arial"/>
                <w:sz w:val="21"/>
              </w:rPr>
            </w:pPr>
          </w:p>
        </w:tc>
        <w:tc>
          <w:tcPr>
            <w:tcW w:w="640" w:type="dxa"/>
            <w:shd w:val="clear" w:color="auto" w:fill="BDEBFD"/>
            <w:vAlign w:val="top"/>
          </w:tcPr>
          <w:p>
            <w:pPr>
              <w:spacing w:before="167" w:line="183" w:lineRule="auto"/>
              <w:ind w:left="266"/>
              <w:rPr>
                <w:rFonts w:ascii="宋体" w:hAnsi="宋体" w:eastAsia="宋体" w:cs="宋体"/>
                <w:sz w:val="18"/>
                <w:szCs w:val="18"/>
              </w:rPr>
            </w:pPr>
            <w:r>
              <w:rPr>
                <w:rFonts w:ascii="宋体" w:hAnsi="宋体" w:eastAsia="宋体" w:cs="宋体"/>
                <w:sz w:val="18"/>
                <w:szCs w:val="18"/>
              </w:rPr>
              <w:t>8</w:t>
            </w:r>
          </w:p>
        </w:tc>
        <w:tc>
          <w:tcPr>
            <w:tcW w:w="709" w:type="dxa"/>
            <w:shd w:val="clear" w:color="auto" w:fill="BCEDFD"/>
            <w:vAlign w:val="top"/>
          </w:tcPr>
          <w:p>
            <w:pPr>
              <w:rPr>
                <w:rFonts w:ascii="Arial"/>
                <w:sz w:val="21"/>
              </w:rPr>
            </w:pPr>
          </w:p>
        </w:tc>
        <w:tc>
          <w:tcPr>
            <w:tcW w:w="709" w:type="dxa"/>
            <w:shd w:val="clear" w:color="auto" w:fill="BDEDFD"/>
            <w:vAlign w:val="top"/>
          </w:tcPr>
          <w:p>
            <w:pPr>
              <w:rPr>
                <w:rFonts w:ascii="Arial"/>
                <w:sz w:val="21"/>
              </w:rPr>
            </w:pPr>
          </w:p>
        </w:tc>
        <w:tc>
          <w:tcPr>
            <w:tcW w:w="3842" w:type="dxa"/>
            <w:shd w:val="clear" w:color="auto" w:fill="C0ED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344"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"https://4.5.2.1" </w:instrText>
            </w:r>
            <w:r>
              <w:fldChar w:fldCharType="separate"/>
            </w:r>
            <w:r>
              <w:rPr>
                <w:rFonts w:ascii="宋体" w:hAnsi="宋体" w:eastAsia="宋体" w:cs="宋体"/>
                <w:spacing w:val="-1"/>
                <w:sz w:val="18"/>
                <w:szCs w:val="18"/>
              </w:rPr>
              <w:t>4.5.2.1</w:t>
            </w:r>
            <w:r>
              <w:rPr>
                <w:rFonts w:ascii="宋体" w:hAnsi="宋体" w:eastAsia="宋体" w:cs="宋体"/>
                <w:spacing w:val="-1"/>
                <w:sz w:val="18"/>
                <w:szCs w:val="18"/>
              </w:rPr>
              <w:fldChar w:fldCharType="end"/>
            </w:r>
          </w:p>
        </w:tc>
        <w:tc>
          <w:tcPr>
            <w:tcW w:w="5556" w:type="dxa"/>
            <w:vAlign w:val="top"/>
          </w:tcPr>
          <w:p>
            <w:pPr>
              <w:spacing w:before="121" w:line="219" w:lineRule="auto"/>
              <w:ind w:left="111"/>
              <w:rPr>
                <w:rFonts w:ascii="宋体" w:hAnsi="宋体" w:eastAsia="宋体" w:cs="宋体"/>
                <w:sz w:val="18"/>
                <w:szCs w:val="18"/>
              </w:rPr>
            </w:pPr>
            <w:r>
              <w:rPr>
                <w:rFonts w:ascii="宋体" w:hAnsi="宋体" w:eastAsia="宋体" w:cs="宋体"/>
                <w:spacing w:val="15"/>
                <w:sz w:val="18"/>
                <w:szCs w:val="18"/>
              </w:rPr>
              <w:t>老年人居室：</w:t>
            </w:r>
          </w:p>
          <w:p>
            <w:pPr>
              <w:spacing w:before="16" w:line="219" w:lineRule="auto"/>
              <w:ind w:left="111"/>
              <w:rPr>
                <w:rFonts w:ascii="宋体" w:hAnsi="宋体" w:eastAsia="宋体" w:cs="宋体"/>
                <w:sz w:val="18"/>
                <w:szCs w:val="18"/>
              </w:rPr>
            </w:pPr>
            <w:r>
              <w:rPr>
                <w:rFonts w:ascii="宋体" w:hAnsi="宋体" w:eastAsia="宋体" w:cs="宋体"/>
                <w:spacing w:val="8"/>
                <w:sz w:val="18"/>
                <w:szCs w:val="18"/>
              </w:rPr>
              <w:t>(1)空气清新无异味；</w:t>
            </w:r>
          </w:p>
          <w:p>
            <w:pPr>
              <w:spacing w:before="25" w:line="219" w:lineRule="auto"/>
              <w:ind w:left="111"/>
              <w:rPr>
                <w:rFonts w:ascii="宋体" w:hAnsi="宋体" w:eastAsia="宋体" w:cs="宋体"/>
                <w:sz w:val="18"/>
                <w:szCs w:val="18"/>
              </w:rPr>
            </w:pPr>
            <w:r>
              <w:rPr>
                <w:rFonts w:ascii="宋体" w:hAnsi="宋体" w:eastAsia="宋体" w:cs="宋体"/>
                <w:spacing w:val="4"/>
                <w:sz w:val="18"/>
                <w:szCs w:val="18"/>
              </w:rPr>
              <w:t>(2)地面干燥、无水渍、无污渍及渣屑；</w:t>
            </w:r>
          </w:p>
          <w:p>
            <w:pPr>
              <w:spacing w:before="7" w:line="219" w:lineRule="auto"/>
              <w:ind w:left="111"/>
              <w:rPr>
                <w:rFonts w:ascii="宋体" w:hAnsi="宋体" w:eastAsia="宋体" w:cs="宋体"/>
                <w:sz w:val="18"/>
                <w:szCs w:val="18"/>
              </w:rPr>
            </w:pPr>
            <w:r>
              <w:rPr>
                <w:rFonts w:ascii="宋体" w:hAnsi="宋体" w:eastAsia="宋体" w:cs="宋体"/>
                <w:spacing w:val="3"/>
                <w:sz w:val="18"/>
                <w:szCs w:val="18"/>
              </w:rPr>
              <w:t>(3)门、窗、柜、桌、床、扶手洁净无灰尘、无污渍；</w:t>
            </w:r>
          </w:p>
          <w:p>
            <w:pPr>
              <w:spacing w:before="15" w:line="216" w:lineRule="auto"/>
              <w:ind w:left="111"/>
              <w:rPr>
                <w:rFonts w:ascii="宋体" w:hAnsi="宋体" w:eastAsia="宋体" w:cs="宋体"/>
                <w:sz w:val="18"/>
                <w:szCs w:val="18"/>
              </w:rPr>
            </w:pPr>
            <w:r>
              <w:rPr>
                <w:rFonts w:ascii="宋体" w:hAnsi="宋体" w:eastAsia="宋体" w:cs="宋体"/>
                <w:spacing w:val="6"/>
                <w:sz w:val="18"/>
                <w:szCs w:val="18"/>
              </w:rPr>
              <w:t>(4)窗帘、门帘等干净、整洁。</w:t>
            </w:r>
          </w:p>
          <w:p>
            <w:pPr>
              <w:spacing w:line="243" w:lineRule="auto"/>
              <w:ind w:left="111" w:right="2284"/>
              <w:rPr>
                <w:rFonts w:ascii="宋体" w:hAnsi="宋体" w:eastAsia="宋体" w:cs="宋体"/>
                <w:sz w:val="18"/>
                <w:szCs w:val="18"/>
              </w:rPr>
            </w:pPr>
            <w:r>
              <w:rPr>
                <w:rFonts w:ascii="宋体" w:hAnsi="宋体" w:eastAsia="宋体" w:cs="宋体"/>
                <w:spacing w:val="4"/>
                <w:sz w:val="18"/>
                <w:szCs w:val="18"/>
              </w:rPr>
              <w:t>(5)个人生活用品、衣柜整洁无灰尘。</w:t>
            </w:r>
            <w:r>
              <w:rPr>
                <w:rFonts w:ascii="宋体" w:hAnsi="宋体" w:eastAsia="宋体" w:cs="宋体"/>
                <w:spacing w:val="8"/>
                <w:sz w:val="18"/>
                <w:szCs w:val="18"/>
              </w:rPr>
              <w:t xml:space="preserve">  </w:t>
            </w:r>
            <w:r>
              <w:rPr>
                <w:rFonts w:ascii="宋体" w:hAnsi="宋体" w:eastAsia="宋体" w:cs="宋体"/>
                <w:spacing w:val="4"/>
                <w:sz w:val="18"/>
                <w:szCs w:val="18"/>
              </w:rPr>
              <w:t>发现1处未达要求扣0.5分，扣完为止。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before="58" w:line="183" w:lineRule="auto"/>
              <w:ind w:left="305"/>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42" w:type="dxa"/>
            <w:vAlign w:val="top"/>
          </w:tcPr>
          <w:p>
            <w:pPr>
              <w:spacing w:line="319" w:lineRule="auto"/>
              <w:rPr>
                <w:rFonts w:ascii="Arial"/>
                <w:sz w:val="21"/>
              </w:rPr>
            </w:pPr>
          </w:p>
          <w:p>
            <w:pPr>
              <w:spacing w:line="320" w:lineRule="auto"/>
              <w:rPr>
                <w:rFonts w:ascii="Arial"/>
                <w:sz w:val="21"/>
              </w:rPr>
            </w:pPr>
          </w:p>
          <w:p>
            <w:pPr>
              <w:spacing w:before="59" w:line="228" w:lineRule="auto"/>
              <w:ind w:left="107" w:right="40"/>
              <w:rPr>
                <w:rFonts w:ascii="宋体" w:hAnsi="宋体" w:eastAsia="宋体" w:cs="宋体"/>
                <w:sz w:val="18"/>
                <w:szCs w:val="18"/>
              </w:rPr>
            </w:pPr>
            <w:r>
              <w:rPr>
                <w:rFonts w:ascii="宋体" w:hAnsi="宋体" w:eastAsia="宋体" w:cs="宋体"/>
                <w:spacing w:val="-1"/>
                <w:sz w:val="18"/>
                <w:szCs w:val="18"/>
              </w:rPr>
              <w:t>抽取3-5间老年人居室查看，检查相应位置清洁</w:t>
            </w:r>
            <w:r>
              <w:rPr>
                <w:rFonts w:ascii="宋体" w:hAnsi="宋体" w:eastAsia="宋体" w:cs="宋体"/>
                <w:spacing w:val="14"/>
                <w:sz w:val="18"/>
                <w:szCs w:val="18"/>
              </w:rPr>
              <w:t xml:space="preserve"> </w:t>
            </w:r>
            <w:r>
              <w:rPr>
                <w:rFonts w:ascii="宋体" w:hAnsi="宋体" w:eastAsia="宋体" w:cs="宋体"/>
                <w:spacing w:val="18"/>
                <w:sz w:val="18"/>
                <w:szCs w:val="18"/>
              </w:rPr>
              <w:t>卫生情况。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344" w:type="dxa"/>
            <w:vAlign w:val="top"/>
          </w:tcPr>
          <w:p>
            <w:pPr>
              <w:spacing w:line="343" w:lineRule="auto"/>
              <w:rPr>
                <w:rFonts w:ascii="Arial"/>
                <w:sz w:val="21"/>
              </w:rPr>
            </w:pPr>
          </w:p>
          <w:p>
            <w:pPr>
              <w:spacing w:line="344"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"https://4.5.2.2" </w:instrText>
            </w:r>
            <w:r>
              <w:fldChar w:fldCharType="separate"/>
            </w:r>
            <w:r>
              <w:rPr>
                <w:rFonts w:ascii="宋体" w:hAnsi="宋体" w:eastAsia="宋体" w:cs="宋体"/>
                <w:spacing w:val="-1"/>
                <w:sz w:val="18"/>
                <w:szCs w:val="18"/>
              </w:rPr>
              <w:t>4.5.2.2</w:t>
            </w:r>
            <w:r>
              <w:rPr>
                <w:rFonts w:ascii="宋体" w:hAnsi="宋体" w:eastAsia="宋体" w:cs="宋体"/>
                <w:spacing w:val="-1"/>
                <w:sz w:val="18"/>
                <w:szCs w:val="18"/>
              </w:rPr>
              <w:fldChar w:fldCharType="end"/>
            </w:r>
          </w:p>
        </w:tc>
        <w:tc>
          <w:tcPr>
            <w:tcW w:w="5556" w:type="dxa"/>
            <w:vAlign w:val="top"/>
          </w:tcPr>
          <w:p>
            <w:pPr>
              <w:spacing w:before="123" w:line="219" w:lineRule="auto"/>
              <w:ind w:left="111"/>
              <w:rPr>
                <w:rFonts w:ascii="宋体" w:hAnsi="宋体" w:eastAsia="宋体" w:cs="宋体"/>
                <w:sz w:val="18"/>
                <w:szCs w:val="18"/>
              </w:rPr>
            </w:pPr>
            <w:r>
              <w:rPr>
                <w:rFonts w:ascii="宋体" w:hAnsi="宋体" w:eastAsia="宋体" w:cs="宋体"/>
                <w:spacing w:val="4"/>
                <w:sz w:val="18"/>
                <w:szCs w:val="18"/>
              </w:rPr>
              <w:t>公共区域(公共活动区、室外、员工办公区域):</w:t>
            </w:r>
          </w:p>
          <w:p>
            <w:pPr>
              <w:spacing w:before="26" w:line="219" w:lineRule="auto"/>
              <w:ind w:left="111"/>
              <w:rPr>
                <w:rFonts w:ascii="宋体" w:hAnsi="宋体" w:eastAsia="宋体" w:cs="宋体"/>
                <w:sz w:val="18"/>
                <w:szCs w:val="18"/>
              </w:rPr>
            </w:pPr>
            <w:r>
              <w:rPr>
                <w:rFonts w:ascii="宋体" w:hAnsi="宋体" w:eastAsia="宋体" w:cs="宋体"/>
                <w:spacing w:val="4"/>
                <w:sz w:val="18"/>
                <w:szCs w:val="18"/>
              </w:rPr>
              <w:t>(1)地面无积水、无水渍、无污垢、无积存</w:t>
            </w:r>
            <w:r>
              <w:rPr>
                <w:rFonts w:ascii="宋体" w:hAnsi="宋体" w:eastAsia="宋体" w:cs="宋体"/>
                <w:spacing w:val="3"/>
                <w:sz w:val="18"/>
                <w:szCs w:val="18"/>
              </w:rPr>
              <w:t>垃圾；</w:t>
            </w:r>
          </w:p>
          <w:p>
            <w:pPr>
              <w:spacing w:before="26" w:line="212" w:lineRule="auto"/>
              <w:ind w:left="111" w:right="118"/>
              <w:rPr>
                <w:rFonts w:ascii="宋体" w:hAnsi="宋体" w:eastAsia="宋体" w:cs="宋体"/>
                <w:sz w:val="18"/>
                <w:szCs w:val="18"/>
              </w:rPr>
            </w:pPr>
            <w:r>
              <w:rPr>
                <w:rFonts w:ascii="宋体" w:hAnsi="宋体" w:eastAsia="宋体" w:cs="宋体"/>
                <w:sz w:val="18"/>
                <w:szCs w:val="18"/>
              </w:rPr>
              <w:t>(2)墙面、窗户、天花板、灯具、标牌等，无污垢、无破损、无蜘蛛</w:t>
            </w:r>
            <w:r>
              <w:rPr>
                <w:rFonts w:ascii="宋体" w:hAnsi="宋体" w:eastAsia="宋体" w:cs="宋体"/>
                <w:spacing w:val="5"/>
                <w:sz w:val="18"/>
                <w:szCs w:val="18"/>
              </w:rPr>
              <w:t xml:space="preserve"> </w:t>
            </w:r>
            <w:r>
              <w:rPr>
                <w:rFonts w:ascii="宋体" w:hAnsi="宋体" w:eastAsia="宋体" w:cs="宋体"/>
                <w:spacing w:val="-10"/>
                <w:sz w:val="18"/>
                <w:szCs w:val="18"/>
              </w:rPr>
              <w:t>网</w:t>
            </w:r>
            <w:r>
              <w:rPr>
                <w:rFonts w:ascii="宋体" w:hAnsi="宋体" w:eastAsia="宋体" w:cs="宋体"/>
                <w:spacing w:val="-5"/>
                <w:sz w:val="18"/>
                <w:szCs w:val="18"/>
              </w:rPr>
              <w:t xml:space="preserve"> </w:t>
            </w:r>
            <w:r>
              <w:rPr>
                <w:rFonts w:ascii="宋体" w:hAnsi="宋体" w:eastAsia="宋体" w:cs="宋体"/>
                <w:spacing w:val="-10"/>
                <w:sz w:val="18"/>
                <w:szCs w:val="18"/>
              </w:rPr>
              <w:t>等</w:t>
            </w:r>
            <w:r>
              <w:rPr>
                <w:rFonts w:ascii="宋体" w:hAnsi="宋体" w:eastAsia="宋体" w:cs="宋体"/>
                <w:spacing w:val="-14"/>
                <w:sz w:val="18"/>
                <w:szCs w:val="18"/>
              </w:rPr>
              <w:t xml:space="preserve"> </w:t>
            </w:r>
            <w:r>
              <w:rPr>
                <w:rFonts w:ascii="宋体" w:hAnsi="宋体" w:eastAsia="宋体" w:cs="宋体"/>
                <w:spacing w:val="-10"/>
                <w:sz w:val="18"/>
                <w:szCs w:val="18"/>
              </w:rPr>
              <w:t>；</w:t>
            </w:r>
          </w:p>
          <w:p>
            <w:pPr>
              <w:spacing w:before="56" w:line="215" w:lineRule="auto"/>
              <w:ind w:left="111"/>
              <w:rPr>
                <w:rFonts w:ascii="宋体" w:hAnsi="宋体" w:eastAsia="宋体" w:cs="宋体"/>
                <w:sz w:val="18"/>
                <w:szCs w:val="18"/>
              </w:rPr>
            </w:pPr>
            <w:r>
              <w:rPr>
                <w:rFonts w:ascii="宋体" w:hAnsi="宋体" w:eastAsia="宋体" w:cs="宋体"/>
                <w:spacing w:val="5"/>
                <w:sz w:val="18"/>
                <w:szCs w:val="18"/>
              </w:rPr>
              <w:t>(3)环境整洁、空气清新无异味。</w:t>
            </w:r>
          </w:p>
          <w:p>
            <w:pPr>
              <w:spacing w:line="219" w:lineRule="auto"/>
              <w:ind w:left="111"/>
              <w:rPr>
                <w:rFonts w:ascii="宋体" w:hAnsi="宋体" w:eastAsia="宋体" w:cs="宋体"/>
                <w:sz w:val="18"/>
                <w:szCs w:val="18"/>
              </w:rPr>
            </w:pPr>
            <w:r>
              <w:rPr>
                <w:rFonts w:ascii="宋体" w:hAnsi="宋体" w:eastAsia="宋体" w:cs="宋体"/>
                <w:spacing w:val="4"/>
                <w:sz w:val="18"/>
                <w:szCs w:val="18"/>
              </w:rPr>
              <w:t>发现1处未达要求扣0.5分，扣完为止。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spacing w:line="343" w:lineRule="auto"/>
              <w:rPr>
                <w:rFonts w:ascii="Arial"/>
                <w:sz w:val="21"/>
              </w:rPr>
            </w:pPr>
          </w:p>
          <w:p>
            <w:pPr>
              <w:spacing w:line="343"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42" w:type="dxa"/>
            <w:vAlign w:val="top"/>
          </w:tcPr>
          <w:p>
            <w:pPr>
              <w:spacing w:line="433" w:lineRule="auto"/>
              <w:rPr>
                <w:rFonts w:ascii="Arial"/>
                <w:sz w:val="21"/>
              </w:rPr>
            </w:pPr>
          </w:p>
          <w:p>
            <w:pPr>
              <w:spacing w:before="58" w:line="230" w:lineRule="auto"/>
              <w:ind w:left="107" w:right="42"/>
              <w:jc w:val="both"/>
              <w:rPr>
                <w:rFonts w:ascii="宋体" w:hAnsi="宋体" w:eastAsia="宋体" w:cs="宋体"/>
                <w:sz w:val="18"/>
                <w:szCs w:val="18"/>
              </w:rPr>
            </w:pPr>
            <w:r>
              <w:rPr>
                <w:rFonts w:ascii="宋体" w:hAnsi="宋体" w:eastAsia="宋体" w:cs="宋体"/>
                <w:spacing w:val="-1"/>
                <w:sz w:val="18"/>
                <w:szCs w:val="18"/>
              </w:rPr>
              <w:t>现场查看公共区域(公共活动区、室外、员工办</w:t>
            </w:r>
            <w:r>
              <w:rPr>
                <w:rFonts w:ascii="宋体" w:hAnsi="宋体" w:eastAsia="宋体" w:cs="宋体"/>
                <w:spacing w:val="11"/>
                <w:sz w:val="18"/>
                <w:szCs w:val="18"/>
              </w:rPr>
              <w:t xml:space="preserve"> </w:t>
            </w:r>
            <w:r>
              <w:rPr>
                <w:rFonts w:ascii="宋体" w:hAnsi="宋体" w:eastAsia="宋体" w:cs="宋体"/>
                <w:spacing w:val="6"/>
                <w:sz w:val="18"/>
                <w:szCs w:val="18"/>
              </w:rPr>
              <w:t>公区域)情况(员工办公区域抽取3-5间办公室</w:t>
            </w:r>
            <w:r>
              <w:rPr>
                <w:rFonts w:ascii="宋体" w:hAnsi="宋体" w:eastAsia="宋体" w:cs="宋体"/>
                <w:spacing w:val="5"/>
                <w:sz w:val="18"/>
                <w:szCs w:val="18"/>
              </w:rPr>
              <w:t xml:space="preserve"> </w:t>
            </w:r>
            <w:r>
              <w:rPr>
                <w:rFonts w:ascii="宋体" w:hAnsi="宋体" w:eastAsia="宋体" w:cs="宋体"/>
                <w:spacing w:val="23"/>
                <w:sz w:val="18"/>
                <w:szCs w:val="18"/>
              </w:rPr>
              <w:t>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344" w:type="dxa"/>
            <w:vAlign w:val="top"/>
          </w:tcPr>
          <w:p>
            <w:pPr>
              <w:spacing w:line="349" w:lineRule="auto"/>
              <w:rPr>
                <w:rFonts w:ascii="Arial"/>
                <w:sz w:val="21"/>
              </w:rPr>
            </w:pPr>
          </w:p>
          <w:p>
            <w:pPr>
              <w:spacing w:line="350"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"https://4.5.2.3" </w:instrText>
            </w:r>
            <w:r>
              <w:fldChar w:fldCharType="separate"/>
            </w:r>
            <w:r>
              <w:rPr>
                <w:rFonts w:ascii="宋体" w:hAnsi="宋体" w:eastAsia="宋体" w:cs="宋体"/>
                <w:spacing w:val="-1"/>
                <w:sz w:val="18"/>
                <w:szCs w:val="18"/>
              </w:rPr>
              <w:t>4.5.2.3</w:t>
            </w:r>
            <w:r>
              <w:rPr>
                <w:rFonts w:ascii="宋体" w:hAnsi="宋体" w:eastAsia="宋体" w:cs="宋体"/>
                <w:spacing w:val="-1"/>
                <w:sz w:val="18"/>
                <w:szCs w:val="18"/>
              </w:rPr>
              <w:fldChar w:fldCharType="end"/>
            </w:r>
          </w:p>
        </w:tc>
        <w:tc>
          <w:tcPr>
            <w:tcW w:w="5556" w:type="dxa"/>
            <w:vAlign w:val="top"/>
          </w:tcPr>
          <w:p>
            <w:pPr>
              <w:spacing w:before="266" w:line="214" w:lineRule="auto"/>
              <w:ind w:left="111"/>
              <w:rPr>
                <w:rFonts w:ascii="宋体" w:hAnsi="宋体" w:eastAsia="宋体" w:cs="宋体"/>
                <w:sz w:val="18"/>
                <w:szCs w:val="18"/>
              </w:rPr>
            </w:pPr>
            <w:r>
              <w:rPr>
                <w:rFonts w:ascii="宋体" w:hAnsi="宋体" w:eastAsia="宋体" w:cs="宋体"/>
                <w:spacing w:val="9"/>
                <w:sz w:val="18"/>
                <w:szCs w:val="18"/>
              </w:rPr>
              <w:t>卫生间、洗浴空间：</w:t>
            </w:r>
          </w:p>
          <w:p>
            <w:pPr>
              <w:spacing w:line="219" w:lineRule="auto"/>
              <w:ind w:left="111"/>
              <w:rPr>
                <w:rFonts w:ascii="宋体" w:hAnsi="宋体" w:eastAsia="宋体" w:cs="宋体"/>
                <w:sz w:val="18"/>
                <w:szCs w:val="18"/>
              </w:rPr>
            </w:pPr>
            <w:r>
              <w:rPr>
                <w:rFonts w:ascii="宋体" w:hAnsi="宋体" w:eastAsia="宋体" w:cs="宋体"/>
                <w:spacing w:val="12"/>
                <w:sz w:val="18"/>
                <w:szCs w:val="18"/>
              </w:rPr>
              <w:t>(1)无异味；</w:t>
            </w:r>
          </w:p>
          <w:p>
            <w:pPr>
              <w:spacing w:before="56" w:line="229" w:lineRule="auto"/>
              <w:ind w:left="111"/>
              <w:rPr>
                <w:rFonts w:ascii="宋体" w:hAnsi="宋体" w:eastAsia="宋体" w:cs="宋体"/>
                <w:sz w:val="17"/>
                <w:szCs w:val="17"/>
              </w:rPr>
            </w:pPr>
            <w:r>
              <w:rPr>
                <w:rFonts w:ascii="宋体" w:hAnsi="宋体" w:eastAsia="宋体" w:cs="宋体"/>
                <w:spacing w:val="8"/>
                <w:sz w:val="17"/>
                <w:szCs w:val="17"/>
              </w:rPr>
              <w:t>(2)地面、洗手盆台面、墙壁墙角清洁干燥、无</w:t>
            </w:r>
            <w:r>
              <w:rPr>
                <w:rFonts w:ascii="宋体" w:hAnsi="宋体" w:eastAsia="宋体" w:cs="宋体"/>
                <w:spacing w:val="7"/>
                <w:sz w:val="17"/>
                <w:szCs w:val="17"/>
              </w:rPr>
              <w:t>水渍、无污渍及渣屑；</w:t>
            </w:r>
          </w:p>
          <w:p>
            <w:pPr>
              <w:spacing w:before="8" w:line="228" w:lineRule="auto"/>
              <w:ind w:left="111" w:right="574"/>
              <w:rPr>
                <w:rFonts w:ascii="宋体" w:hAnsi="宋体" w:eastAsia="宋体" w:cs="宋体"/>
                <w:sz w:val="18"/>
                <w:szCs w:val="18"/>
              </w:rPr>
            </w:pPr>
            <w:r>
              <w:rPr>
                <w:rFonts w:ascii="宋体" w:hAnsi="宋体" w:eastAsia="宋体" w:cs="宋体"/>
                <w:spacing w:val="3"/>
                <w:sz w:val="18"/>
                <w:szCs w:val="18"/>
              </w:rPr>
              <w:t>(3)便器内外清洁无便迹、无污垢，定期消毒，有消毒记录。</w:t>
            </w:r>
            <w:r>
              <w:rPr>
                <w:rFonts w:ascii="宋体" w:hAnsi="宋体" w:eastAsia="宋体" w:cs="宋体"/>
                <w:spacing w:val="5"/>
                <w:sz w:val="18"/>
                <w:szCs w:val="18"/>
              </w:rPr>
              <w:t xml:space="preserve"> </w:t>
            </w:r>
            <w:r>
              <w:rPr>
                <w:rFonts w:ascii="宋体" w:hAnsi="宋体" w:eastAsia="宋体" w:cs="宋体"/>
                <w:spacing w:val="4"/>
                <w:sz w:val="18"/>
                <w:szCs w:val="18"/>
              </w:rPr>
              <w:t>发现1处未达要求扣0.5分，扣完为止。</w:t>
            </w:r>
          </w:p>
        </w:tc>
        <w:tc>
          <w:tcPr>
            <w:tcW w:w="710" w:type="dxa"/>
            <w:vAlign w:val="top"/>
          </w:tcPr>
          <w:p>
            <w:pPr>
              <w:rPr>
                <w:rFonts w:ascii="Arial"/>
                <w:sz w:val="21"/>
              </w:rPr>
            </w:pPr>
          </w:p>
        </w:tc>
        <w:tc>
          <w:tcPr>
            <w:tcW w:w="639" w:type="dxa"/>
            <w:vAlign w:val="top"/>
          </w:tcPr>
          <w:p>
            <w:pPr>
              <w:rPr>
                <w:rFonts w:ascii="Arial"/>
                <w:sz w:val="21"/>
              </w:rPr>
            </w:pPr>
          </w:p>
        </w:tc>
        <w:tc>
          <w:tcPr>
            <w:tcW w:w="640" w:type="dxa"/>
            <w:vAlign w:val="top"/>
          </w:tcPr>
          <w:p>
            <w:pPr>
              <w:rPr>
                <w:rFonts w:ascii="Arial"/>
                <w:sz w:val="21"/>
              </w:rPr>
            </w:pPr>
          </w:p>
        </w:tc>
        <w:tc>
          <w:tcPr>
            <w:tcW w:w="709" w:type="dxa"/>
            <w:vAlign w:val="top"/>
          </w:tcPr>
          <w:p>
            <w:pPr>
              <w:rPr>
                <w:rFonts w:ascii="Arial"/>
                <w:sz w:val="21"/>
              </w:rPr>
            </w:pPr>
          </w:p>
        </w:tc>
        <w:tc>
          <w:tcPr>
            <w:tcW w:w="709" w:type="dxa"/>
            <w:vAlign w:val="top"/>
          </w:tcPr>
          <w:p>
            <w:pPr>
              <w:rPr>
                <w:rFonts w:ascii="Arial"/>
                <w:sz w:val="21"/>
              </w:rPr>
            </w:pPr>
          </w:p>
        </w:tc>
        <w:tc>
          <w:tcPr>
            <w:tcW w:w="3842" w:type="dxa"/>
            <w:vAlign w:val="top"/>
          </w:tcPr>
          <w:p>
            <w:pPr>
              <w:spacing w:line="444" w:lineRule="auto"/>
              <w:rPr>
                <w:rFonts w:ascii="Arial"/>
                <w:sz w:val="21"/>
              </w:rPr>
            </w:pPr>
          </w:p>
          <w:p>
            <w:pPr>
              <w:spacing w:before="59" w:line="228" w:lineRule="auto"/>
              <w:ind w:left="107" w:right="19"/>
              <w:rPr>
                <w:rFonts w:ascii="宋体" w:hAnsi="宋体" w:eastAsia="宋体" w:cs="宋体"/>
                <w:sz w:val="18"/>
                <w:szCs w:val="18"/>
              </w:rPr>
            </w:pPr>
            <w:r>
              <w:rPr>
                <w:rFonts w:ascii="宋体" w:hAnsi="宋体" w:eastAsia="宋体" w:cs="宋体"/>
                <w:sz w:val="18"/>
                <w:szCs w:val="18"/>
              </w:rPr>
              <w:t>现场抽取3-5位老年人，查看其卫生间，检查相</w:t>
            </w:r>
            <w:r>
              <w:rPr>
                <w:rFonts w:ascii="宋体" w:hAnsi="宋体" w:eastAsia="宋体" w:cs="宋体"/>
                <w:spacing w:val="13"/>
                <w:sz w:val="18"/>
                <w:szCs w:val="18"/>
              </w:rPr>
              <w:t xml:space="preserve"> </w:t>
            </w:r>
            <w:r>
              <w:rPr>
                <w:rFonts w:ascii="宋体" w:hAnsi="宋体" w:eastAsia="宋体" w:cs="宋体"/>
                <w:spacing w:val="8"/>
                <w:sz w:val="18"/>
                <w:szCs w:val="18"/>
              </w:rPr>
              <w:t>应位置清洁卫生情况；</w:t>
            </w:r>
          </w:p>
          <w:p>
            <w:pPr>
              <w:spacing w:before="25" w:line="219" w:lineRule="auto"/>
              <w:ind w:left="107"/>
              <w:rPr>
                <w:rFonts w:ascii="宋体" w:hAnsi="宋体" w:eastAsia="宋体" w:cs="宋体"/>
                <w:sz w:val="18"/>
                <w:szCs w:val="18"/>
              </w:rPr>
            </w:pPr>
            <w:r>
              <w:rPr>
                <w:rFonts w:ascii="宋体" w:hAnsi="宋体" w:eastAsia="宋体" w:cs="宋体"/>
                <w:spacing w:val="9"/>
                <w:sz w:val="18"/>
                <w:szCs w:val="18"/>
              </w:rPr>
              <w:t>查看近一年消毒记录。</w:t>
            </w:r>
          </w:p>
        </w:tc>
      </w:tr>
    </w:tbl>
    <w:p>
      <w:pPr>
        <w:spacing w:line="342" w:lineRule="auto"/>
        <w:rPr>
          <w:rFonts w:ascii="Arial"/>
          <w:sz w:val="21"/>
        </w:rPr>
      </w:pPr>
    </w:p>
    <w:p>
      <w:pPr>
        <w:spacing w:before="107" w:line="184" w:lineRule="auto"/>
        <w:ind w:left="11615"/>
        <w:rPr>
          <w:rFonts w:ascii="宋体" w:hAnsi="宋体" w:eastAsia="宋体" w:cs="宋体"/>
          <w:sz w:val="33"/>
          <w:szCs w:val="33"/>
        </w:rPr>
      </w:pPr>
      <w:r>
        <w:rPr>
          <w:rFonts w:ascii="宋体" w:hAnsi="宋体" w:eastAsia="宋体" w:cs="宋体"/>
          <w:spacing w:val="-3"/>
          <w:sz w:val="33"/>
          <w:szCs w:val="33"/>
        </w:rPr>
        <w:t>—145—</w:t>
      </w:r>
    </w:p>
    <w:p>
      <w:pPr>
        <w:sectPr>
          <w:footerReference r:id="rId54" w:type="default"/>
          <w:pgSz w:w="16830" w:h="11900"/>
          <w:pgMar w:top="1011" w:right="764" w:bottom="400" w:left="1905" w:header="0" w:footer="0" w:gutter="0"/>
          <w:cols w:space="720" w:num="1"/>
        </w:sectPr>
      </w:pPr>
    </w:p>
    <w:p/>
    <w:p/>
    <w:p>
      <w:pPr>
        <w:spacing w:line="5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66"/>
        <w:gridCol w:w="710"/>
        <w:gridCol w:w="649"/>
        <w:gridCol w:w="629"/>
        <w:gridCol w:w="709"/>
        <w:gridCol w:w="710"/>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1344" w:type="dxa"/>
            <w:vAlign w:val="top"/>
          </w:tcPr>
          <w:p>
            <w:pPr>
              <w:spacing w:line="268" w:lineRule="auto"/>
              <w:rPr>
                <w:rFonts w:ascii="Arial"/>
                <w:sz w:val="21"/>
              </w:rPr>
            </w:pPr>
          </w:p>
          <w:p>
            <w:pPr>
              <w:spacing w:line="269"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"https://4.5.2.4" </w:instrText>
            </w:r>
            <w:r>
              <w:fldChar w:fldCharType="separate"/>
            </w:r>
            <w:r>
              <w:rPr>
                <w:rFonts w:ascii="宋体" w:hAnsi="宋体" w:eastAsia="宋体" w:cs="宋体"/>
                <w:spacing w:val="-1"/>
                <w:sz w:val="18"/>
                <w:szCs w:val="18"/>
              </w:rPr>
              <w:t>4.5.2.4</w:t>
            </w:r>
            <w:r>
              <w:rPr>
                <w:rFonts w:ascii="宋体" w:hAnsi="宋体" w:eastAsia="宋体" w:cs="宋体"/>
                <w:spacing w:val="-1"/>
                <w:sz w:val="18"/>
                <w:szCs w:val="18"/>
              </w:rPr>
              <w:fldChar w:fldCharType="end"/>
            </w:r>
          </w:p>
        </w:tc>
        <w:tc>
          <w:tcPr>
            <w:tcW w:w="5566" w:type="dxa"/>
            <w:vAlign w:val="top"/>
          </w:tcPr>
          <w:p>
            <w:pPr>
              <w:spacing w:before="112" w:line="215" w:lineRule="auto"/>
              <w:ind w:left="111"/>
              <w:rPr>
                <w:rFonts w:ascii="宋体" w:hAnsi="宋体" w:eastAsia="宋体" w:cs="宋体"/>
                <w:sz w:val="18"/>
                <w:szCs w:val="18"/>
              </w:rPr>
            </w:pPr>
            <w:r>
              <w:rPr>
                <w:rFonts w:ascii="宋体" w:hAnsi="宋体" w:eastAsia="宋体" w:cs="宋体"/>
                <w:spacing w:val="2"/>
                <w:sz w:val="18"/>
                <w:szCs w:val="18"/>
              </w:rPr>
              <w:t>消毒规范</w:t>
            </w:r>
          </w:p>
          <w:p>
            <w:pPr>
              <w:spacing w:line="215" w:lineRule="auto"/>
              <w:ind w:left="111"/>
              <w:rPr>
                <w:rFonts w:ascii="宋体" w:hAnsi="宋体" w:eastAsia="宋体" w:cs="宋体"/>
                <w:sz w:val="18"/>
                <w:szCs w:val="18"/>
              </w:rPr>
            </w:pPr>
            <w:r>
              <w:rPr>
                <w:rFonts w:ascii="宋体" w:hAnsi="宋体" w:eastAsia="宋体" w:cs="宋体"/>
                <w:spacing w:val="3"/>
                <w:sz w:val="18"/>
                <w:szCs w:val="18"/>
              </w:rPr>
              <w:t>(1)能用常规消毒方法对清洁设施设备等常用物品进行消毒；</w:t>
            </w:r>
          </w:p>
          <w:p>
            <w:pPr>
              <w:spacing w:line="219" w:lineRule="auto"/>
              <w:ind w:left="111"/>
              <w:rPr>
                <w:rFonts w:ascii="宋体" w:hAnsi="宋体" w:eastAsia="宋体" w:cs="宋体"/>
                <w:sz w:val="18"/>
                <w:szCs w:val="18"/>
              </w:rPr>
            </w:pPr>
            <w:r>
              <w:rPr>
                <w:rFonts w:ascii="宋体" w:hAnsi="宋体" w:eastAsia="宋体" w:cs="宋体"/>
                <w:spacing w:val="3"/>
                <w:sz w:val="18"/>
                <w:szCs w:val="18"/>
              </w:rPr>
              <w:t>(2)能实施老年人房间消毒、床旁消毒隔离、终末消毒；</w:t>
            </w:r>
          </w:p>
          <w:p>
            <w:pPr>
              <w:spacing w:before="45" w:line="195" w:lineRule="auto"/>
              <w:ind w:left="111"/>
              <w:rPr>
                <w:rFonts w:ascii="宋体" w:hAnsi="宋体" w:eastAsia="宋体" w:cs="宋体"/>
                <w:sz w:val="18"/>
                <w:szCs w:val="18"/>
              </w:rPr>
            </w:pPr>
            <w:r>
              <w:rPr>
                <w:rFonts w:ascii="宋体" w:hAnsi="宋体" w:eastAsia="宋体" w:cs="宋体"/>
                <w:spacing w:val="8"/>
                <w:sz w:val="18"/>
                <w:szCs w:val="18"/>
              </w:rPr>
              <w:t>(3)消毒剂专人管理。</w:t>
            </w:r>
          </w:p>
          <w:p>
            <w:pPr>
              <w:spacing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68" w:lineRule="auto"/>
              <w:rPr>
                <w:rFonts w:ascii="Arial"/>
                <w:sz w:val="21"/>
              </w:rPr>
            </w:pPr>
          </w:p>
          <w:p>
            <w:pPr>
              <w:spacing w:line="268"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43" w:lineRule="auto"/>
              <w:rPr>
                <w:rFonts w:ascii="Arial"/>
                <w:sz w:val="21"/>
              </w:rPr>
            </w:pPr>
          </w:p>
          <w:p>
            <w:pPr>
              <w:spacing w:before="56" w:line="251" w:lineRule="auto"/>
              <w:ind w:left="117"/>
              <w:rPr>
                <w:rFonts w:ascii="宋体" w:hAnsi="宋体" w:eastAsia="宋体" w:cs="宋体"/>
                <w:sz w:val="17"/>
                <w:szCs w:val="17"/>
              </w:rPr>
            </w:pPr>
            <w:r>
              <w:rPr>
                <w:rFonts w:ascii="宋体" w:hAnsi="宋体" w:eastAsia="宋体" w:cs="宋体"/>
                <w:spacing w:val="-1"/>
                <w:sz w:val="17"/>
                <w:szCs w:val="17"/>
              </w:rPr>
              <w:t>由服务人员陈述消毒流程、消毒规范、消毒范围，</w:t>
            </w:r>
            <w:r>
              <w:rPr>
                <w:rFonts w:ascii="宋体" w:hAnsi="宋体" w:eastAsia="宋体" w:cs="宋体"/>
                <w:spacing w:val="12"/>
                <w:sz w:val="17"/>
                <w:szCs w:val="17"/>
              </w:rPr>
              <w:t xml:space="preserve"> </w:t>
            </w:r>
            <w:r>
              <w:rPr>
                <w:rFonts w:ascii="宋体" w:hAnsi="宋体" w:eastAsia="宋体" w:cs="宋体"/>
                <w:spacing w:val="5"/>
                <w:sz w:val="17"/>
                <w:szCs w:val="17"/>
              </w:rPr>
              <w:t>并现场查看服务人员进行消毒操作，现场抽取</w:t>
            </w:r>
            <w:r>
              <w:rPr>
                <w:rFonts w:ascii="宋体" w:hAnsi="宋体" w:eastAsia="宋体" w:cs="宋体"/>
                <w:spacing w:val="2"/>
                <w:sz w:val="17"/>
                <w:szCs w:val="17"/>
              </w:rPr>
              <w:t xml:space="preserve">   </w:t>
            </w:r>
            <w:r>
              <w:rPr>
                <w:rFonts w:ascii="宋体" w:hAnsi="宋体" w:eastAsia="宋体" w:cs="宋体"/>
                <w:spacing w:val="10"/>
                <w:sz w:val="17"/>
                <w:szCs w:val="17"/>
              </w:rPr>
              <w:t>3-5位老人，询问其房间消毒情况。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vAlign w:val="top"/>
          </w:tcPr>
          <w:p>
            <w:pPr>
              <w:spacing w:before="264" w:line="183" w:lineRule="auto"/>
              <w:ind w:left="344"/>
              <w:rPr>
                <w:rFonts w:ascii="宋体" w:hAnsi="宋体" w:eastAsia="宋体" w:cs="宋体"/>
                <w:sz w:val="18"/>
                <w:szCs w:val="18"/>
              </w:rPr>
            </w:pPr>
            <w:r>
              <w:fldChar w:fldCharType="begin"/>
            </w:r>
            <w:r>
              <w:instrText xml:space="preserve"> HYPERLINK "https://4.5.2.5" </w:instrText>
            </w:r>
            <w:r>
              <w:fldChar w:fldCharType="separate"/>
            </w:r>
            <w:r>
              <w:rPr>
                <w:rFonts w:ascii="宋体" w:hAnsi="宋体" w:eastAsia="宋体" w:cs="宋体"/>
                <w:spacing w:val="-1"/>
                <w:sz w:val="18"/>
                <w:szCs w:val="18"/>
              </w:rPr>
              <w:t>4.5.2.5</w:t>
            </w:r>
            <w:r>
              <w:rPr>
                <w:rFonts w:ascii="宋体" w:hAnsi="宋体" w:eastAsia="宋体" w:cs="宋体"/>
                <w:spacing w:val="-1"/>
                <w:sz w:val="18"/>
                <w:szCs w:val="18"/>
              </w:rPr>
              <w:fldChar w:fldCharType="end"/>
            </w:r>
          </w:p>
        </w:tc>
        <w:tc>
          <w:tcPr>
            <w:tcW w:w="5566" w:type="dxa"/>
            <w:vAlign w:val="top"/>
          </w:tcPr>
          <w:p>
            <w:pPr>
              <w:spacing w:before="107" w:line="228" w:lineRule="auto"/>
              <w:ind w:left="111" w:right="315"/>
              <w:rPr>
                <w:rFonts w:ascii="宋体" w:hAnsi="宋体" w:eastAsia="宋体" w:cs="宋体"/>
                <w:sz w:val="18"/>
                <w:szCs w:val="18"/>
              </w:rPr>
            </w:pPr>
            <w:r>
              <w:rPr>
                <w:rFonts w:ascii="宋体" w:hAnsi="宋体" w:eastAsia="宋体" w:cs="宋体"/>
                <w:spacing w:val="3"/>
                <w:sz w:val="18"/>
                <w:szCs w:val="18"/>
              </w:rPr>
              <w:t>提供清洁服务前及清洁过程中，在显著位置设置安全提示标识。</w:t>
            </w:r>
            <w:r>
              <w:rPr>
                <w:rFonts w:ascii="宋体" w:hAnsi="宋体" w:eastAsia="宋体" w:cs="宋体"/>
                <w:spacing w:val="4"/>
                <w:sz w:val="18"/>
                <w:szCs w:val="18"/>
              </w:rPr>
              <w:t xml:space="preserve"> </w:t>
            </w:r>
            <w:r>
              <w:rPr>
                <w:rFonts w:ascii="宋体" w:hAnsi="宋体" w:eastAsia="宋体" w:cs="宋体"/>
                <w:spacing w:val="8"/>
                <w:sz w:val="18"/>
                <w:szCs w:val="18"/>
              </w:rPr>
              <w:t>无标识或未使用不得分。</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63"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218" w:line="219" w:lineRule="auto"/>
              <w:ind w:left="117"/>
              <w:rPr>
                <w:rFonts w:ascii="宋体" w:hAnsi="宋体" w:eastAsia="宋体" w:cs="宋体"/>
                <w:sz w:val="18"/>
                <w:szCs w:val="18"/>
              </w:rPr>
            </w:pPr>
            <w:r>
              <w:rPr>
                <w:rFonts w:ascii="宋体" w:hAnsi="宋体" w:eastAsia="宋体" w:cs="宋体"/>
                <w:spacing w:val="2"/>
                <w:sz w:val="18"/>
                <w:szCs w:val="18"/>
              </w:rPr>
              <w:t>现场查看、询问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344" w:type="dxa"/>
            <w:vAlign w:val="top"/>
          </w:tcPr>
          <w:p>
            <w:pPr>
              <w:spacing w:line="267" w:lineRule="auto"/>
              <w:rPr>
                <w:rFonts w:ascii="Arial"/>
                <w:sz w:val="21"/>
              </w:rPr>
            </w:pPr>
          </w:p>
          <w:p>
            <w:pPr>
              <w:spacing w:line="267"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"https://4.5.2.6" </w:instrText>
            </w:r>
            <w:r>
              <w:fldChar w:fldCharType="separate"/>
            </w:r>
            <w:r>
              <w:rPr>
                <w:rFonts w:ascii="宋体" w:hAnsi="宋体" w:eastAsia="宋体" w:cs="宋体"/>
                <w:spacing w:val="-1"/>
                <w:sz w:val="18"/>
                <w:szCs w:val="18"/>
              </w:rPr>
              <w:t>4.5.2.6</w:t>
            </w:r>
            <w:r>
              <w:rPr>
                <w:rFonts w:ascii="宋体" w:hAnsi="宋体" w:eastAsia="宋体" w:cs="宋体"/>
                <w:spacing w:val="-1"/>
                <w:sz w:val="18"/>
                <w:szCs w:val="18"/>
              </w:rPr>
              <w:fldChar w:fldCharType="end"/>
            </w:r>
          </w:p>
        </w:tc>
        <w:tc>
          <w:tcPr>
            <w:tcW w:w="5566" w:type="dxa"/>
            <w:vAlign w:val="top"/>
          </w:tcPr>
          <w:p>
            <w:pPr>
              <w:spacing w:before="99" w:line="219" w:lineRule="auto"/>
              <w:ind w:left="111"/>
              <w:rPr>
                <w:rFonts w:ascii="宋体" w:hAnsi="宋体" w:eastAsia="宋体" w:cs="宋体"/>
                <w:sz w:val="18"/>
                <w:szCs w:val="18"/>
              </w:rPr>
            </w:pPr>
            <w:r>
              <w:rPr>
                <w:rFonts w:ascii="宋体" w:hAnsi="宋体" w:eastAsia="宋体" w:cs="宋体"/>
                <w:spacing w:val="17"/>
                <w:sz w:val="18"/>
                <w:szCs w:val="18"/>
              </w:rPr>
              <w:t>蚊蝇控消：</w:t>
            </w:r>
          </w:p>
          <w:p>
            <w:pPr>
              <w:spacing w:before="36" w:line="194" w:lineRule="auto"/>
              <w:ind w:left="111"/>
              <w:rPr>
                <w:rFonts w:ascii="宋体" w:hAnsi="宋体" w:eastAsia="宋体" w:cs="宋体"/>
                <w:sz w:val="18"/>
                <w:szCs w:val="18"/>
              </w:rPr>
            </w:pPr>
            <w:r>
              <w:rPr>
                <w:rFonts w:ascii="宋体" w:hAnsi="宋体" w:eastAsia="宋体" w:cs="宋体"/>
                <w:spacing w:val="4"/>
                <w:sz w:val="18"/>
                <w:szCs w:val="18"/>
              </w:rPr>
              <w:t>(1)有纱门纱窗以及防蝇帘，配置灭蝇灯；</w:t>
            </w:r>
          </w:p>
          <w:p>
            <w:pPr>
              <w:spacing w:line="219" w:lineRule="auto"/>
              <w:ind w:left="111"/>
              <w:rPr>
                <w:rFonts w:ascii="宋体" w:hAnsi="宋体" w:eastAsia="宋体" w:cs="宋体"/>
                <w:sz w:val="18"/>
                <w:szCs w:val="18"/>
              </w:rPr>
            </w:pPr>
            <w:r>
              <w:rPr>
                <w:rFonts w:ascii="宋体" w:hAnsi="宋体" w:eastAsia="宋体" w:cs="宋体"/>
                <w:spacing w:val="3"/>
                <w:sz w:val="18"/>
                <w:szCs w:val="18"/>
              </w:rPr>
              <w:t>(2)有消除积水、废弃物管理等办法，控制和消除蚊蝇孳生条件</w:t>
            </w:r>
            <w:r>
              <w:rPr>
                <w:rFonts w:ascii="宋体" w:hAnsi="宋体" w:eastAsia="宋体" w:cs="宋体"/>
                <w:spacing w:val="2"/>
                <w:sz w:val="18"/>
                <w:szCs w:val="18"/>
              </w:rPr>
              <w:t>；</w:t>
            </w:r>
          </w:p>
          <w:p>
            <w:pPr>
              <w:spacing w:before="36" w:line="207" w:lineRule="auto"/>
              <w:ind w:left="111" w:right="2924"/>
              <w:rPr>
                <w:rFonts w:ascii="宋体" w:hAnsi="宋体" w:eastAsia="宋体" w:cs="宋体"/>
                <w:sz w:val="18"/>
                <w:szCs w:val="18"/>
              </w:rPr>
            </w:pPr>
            <w:r>
              <w:rPr>
                <w:rFonts w:ascii="宋体" w:hAnsi="宋体" w:eastAsia="宋体" w:cs="宋体"/>
                <w:spacing w:val="6"/>
                <w:sz w:val="18"/>
                <w:szCs w:val="18"/>
              </w:rPr>
              <w:t>(3)有消灭蚊蝇及幼虫的措施。</w:t>
            </w:r>
            <w:r>
              <w:rPr>
                <w:rFonts w:ascii="宋体" w:hAnsi="宋体" w:eastAsia="宋体" w:cs="宋体"/>
                <w:sz w:val="18"/>
                <w:szCs w:val="18"/>
              </w:rPr>
              <w:t xml:space="preserve"> </w:t>
            </w: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66" w:lineRule="auto"/>
              <w:rPr>
                <w:rFonts w:ascii="Arial"/>
                <w:sz w:val="21"/>
              </w:rPr>
            </w:pPr>
          </w:p>
          <w:p>
            <w:pPr>
              <w:spacing w:line="267"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line="258" w:lineRule="auto"/>
              <w:rPr>
                <w:rFonts w:ascii="Arial"/>
                <w:sz w:val="21"/>
              </w:rPr>
            </w:pPr>
          </w:p>
          <w:p>
            <w:pPr>
              <w:spacing w:before="58" w:line="228" w:lineRule="auto"/>
              <w:ind w:left="117" w:right="52"/>
              <w:rPr>
                <w:rFonts w:ascii="宋体" w:hAnsi="宋体" w:eastAsia="宋体" w:cs="宋体"/>
                <w:sz w:val="18"/>
                <w:szCs w:val="18"/>
              </w:rPr>
            </w:pPr>
            <w:r>
              <w:rPr>
                <w:rFonts w:ascii="宋体" w:hAnsi="宋体" w:eastAsia="宋体" w:cs="宋体"/>
                <w:spacing w:val="-1"/>
                <w:sz w:val="18"/>
                <w:szCs w:val="18"/>
              </w:rPr>
              <w:t>现场抽取3-5间房间查看是否配备防蝇帘、灭蝇</w:t>
            </w:r>
            <w:r>
              <w:rPr>
                <w:rFonts w:ascii="宋体" w:hAnsi="宋体" w:eastAsia="宋体" w:cs="宋体"/>
                <w:spacing w:val="12"/>
                <w:sz w:val="18"/>
                <w:szCs w:val="18"/>
              </w:rPr>
              <w:t xml:space="preserve"> </w:t>
            </w:r>
            <w:r>
              <w:rPr>
                <w:rFonts w:ascii="宋体" w:hAnsi="宋体" w:eastAsia="宋体" w:cs="宋体"/>
                <w:spacing w:val="17"/>
                <w:sz w:val="18"/>
                <w:szCs w:val="18"/>
              </w:rPr>
              <w:t>灯等设备；</w:t>
            </w:r>
          </w:p>
          <w:p>
            <w:pPr>
              <w:spacing w:before="16" w:line="219" w:lineRule="auto"/>
              <w:ind w:left="117"/>
              <w:rPr>
                <w:rFonts w:ascii="宋体" w:hAnsi="宋体" w:eastAsia="宋体" w:cs="宋体"/>
                <w:sz w:val="18"/>
                <w:szCs w:val="18"/>
              </w:rPr>
            </w:pPr>
            <w:r>
              <w:rPr>
                <w:rFonts w:ascii="宋体" w:hAnsi="宋体" w:eastAsia="宋体" w:cs="宋体"/>
                <w:spacing w:val="12"/>
                <w:sz w:val="18"/>
                <w:szCs w:val="18"/>
              </w:rPr>
              <w:t>查看制度办法。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344" w:type="dxa"/>
            <w:vAlign w:val="top"/>
          </w:tcPr>
          <w:p>
            <w:pPr>
              <w:spacing w:line="416"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"https://4.5.2.7" </w:instrText>
            </w:r>
            <w:r>
              <w:fldChar w:fldCharType="separate"/>
            </w:r>
            <w:r>
              <w:rPr>
                <w:rFonts w:ascii="宋体" w:hAnsi="宋体" w:eastAsia="宋体" w:cs="宋体"/>
                <w:spacing w:val="-1"/>
                <w:sz w:val="18"/>
                <w:szCs w:val="18"/>
              </w:rPr>
              <w:t>4.5.2.7</w:t>
            </w:r>
            <w:r>
              <w:rPr>
                <w:rFonts w:ascii="宋体" w:hAnsi="宋体" w:eastAsia="宋体" w:cs="宋体"/>
                <w:spacing w:val="-1"/>
                <w:sz w:val="18"/>
                <w:szCs w:val="18"/>
              </w:rPr>
              <w:fldChar w:fldCharType="end"/>
            </w:r>
          </w:p>
        </w:tc>
        <w:tc>
          <w:tcPr>
            <w:tcW w:w="5566" w:type="dxa"/>
            <w:vAlign w:val="top"/>
          </w:tcPr>
          <w:p>
            <w:pPr>
              <w:spacing w:before="121" w:line="219" w:lineRule="auto"/>
              <w:ind w:left="111"/>
              <w:rPr>
                <w:rFonts w:ascii="宋体" w:hAnsi="宋体" w:eastAsia="宋体" w:cs="宋体"/>
                <w:sz w:val="18"/>
                <w:szCs w:val="18"/>
              </w:rPr>
            </w:pPr>
            <w:r>
              <w:rPr>
                <w:rFonts w:ascii="宋体" w:hAnsi="宋体" w:eastAsia="宋体" w:cs="宋体"/>
                <w:spacing w:val="15"/>
                <w:sz w:val="18"/>
                <w:szCs w:val="18"/>
              </w:rPr>
              <w:t>废弃物处理：</w:t>
            </w:r>
          </w:p>
          <w:p>
            <w:pPr>
              <w:spacing w:before="15" w:line="195" w:lineRule="auto"/>
              <w:ind w:left="111"/>
              <w:rPr>
                <w:rFonts w:ascii="宋体" w:hAnsi="宋体" w:eastAsia="宋体" w:cs="宋体"/>
                <w:sz w:val="18"/>
                <w:szCs w:val="18"/>
              </w:rPr>
            </w:pPr>
            <w:r>
              <w:rPr>
                <w:rFonts w:ascii="宋体" w:hAnsi="宋体" w:eastAsia="宋体" w:cs="宋体"/>
                <w:spacing w:val="8"/>
                <w:sz w:val="18"/>
                <w:szCs w:val="18"/>
              </w:rPr>
              <w:t>(1)废弃物分类收集；</w:t>
            </w:r>
          </w:p>
          <w:p>
            <w:pPr>
              <w:spacing w:line="222" w:lineRule="auto"/>
              <w:ind w:left="111" w:right="1765" w:firstLine="79"/>
              <w:rPr>
                <w:rFonts w:ascii="宋体" w:hAnsi="宋体" w:eastAsia="宋体" w:cs="宋体"/>
                <w:sz w:val="18"/>
                <w:szCs w:val="18"/>
              </w:rPr>
            </w:pPr>
            <w:r>
              <w:rPr>
                <w:rFonts w:ascii="宋体" w:hAnsi="宋体" w:eastAsia="宋体" w:cs="宋体"/>
                <w:spacing w:val="4"/>
                <w:sz w:val="18"/>
                <w:szCs w:val="18"/>
              </w:rPr>
              <w:t xml:space="preserve">(2)垃圾定时清理、定点存放且有专人处理。 </w:t>
            </w: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415"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201" w:line="230" w:lineRule="auto"/>
              <w:ind w:left="117"/>
              <w:rPr>
                <w:rFonts w:ascii="宋体" w:hAnsi="宋体" w:eastAsia="宋体" w:cs="宋体"/>
                <w:sz w:val="17"/>
                <w:szCs w:val="17"/>
              </w:rPr>
            </w:pPr>
            <w:r>
              <w:rPr>
                <w:rFonts w:ascii="宋体" w:hAnsi="宋体" w:eastAsia="宋体" w:cs="宋体"/>
                <w:spacing w:val="7"/>
                <w:sz w:val="17"/>
                <w:szCs w:val="17"/>
              </w:rPr>
              <w:t>现场查看废弃物放置点，查看废弃物是否分类收</w:t>
            </w:r>
          </w:p>
          <w:p>
            <w:pPr>
              <w:spacing w:before="37" w:line="195" w:lineRule="auto"/>
              <w:ind w:left="117"/>
              <w:rPr>
                <w:rFonts w:ascii="宋体" w:hAnsi="宋体" w:eastAsia="宋体" w:cs="宋体"/>
                <w:sz w:val="18"/>
                <w:szCs w:val="18"/>
              </w:rPr>
            </w:pPr>
            <w:r>
              <w:rPr>
                <w:rFonts w:ascii="宋体" w:hAnsi="宋体" w:eastAsia="宋体" w:cs="宋体"/>
                <w:spacing w:val="-4"/>
                <w:sz w:val="18"/>
                <w:szCs w:val="18"/>
              </w:rPr>
              <w:t>集</w:t>
            </w:r>
            <w:r>
              <w:rPr>
                <w:rFonts w:ascii="宋体" w:hAnsi="宋体" w:eastAsia="宋体" w:cs="宋体"/>
                <w:spacing w:val="49"/>
                <w:sz w:val="18"/>
                <w:szCs w:val="18"/>
              </w:rPr>
              <w:t xml:space="preserve"> </w:t>
            </w:r>
            <w:r>
              <w:rPr>
                <w:rFonts w:ascii="宋体" w:hAnsi="宋体" w:eastAsia="宋体" w:cs="宋体"/>
                <w:spacing w:val="-4"/>
                <w:sz w:val="18"/>
                <w:szCs w:val="18"/>
              </w:rPr>
              <w:t>；</w:t>
            </w:r>
          </w:p>
          <w:p>
            <w:pPr>
              <w:spacing w:line="219" w:lineRule="auto"/>
              <w:ind w:left="117"/>
              <w:rPr>
                <w:rFonts w:ascii="宋体" w:hAnsi="宋体" w:eastAsia="宋体" w:cs="宋体"/>
                <w:sz w:val="18"/>
                <w:szCs w:val="18"/>
              </w:rPr>
            </w:pPr>
            <w:r>
              <w:rPr>
                <w:rFonts w:ascii="宋体" w:hAnsi="宋体" w:eastAsia="宋体" w:cs="宋体"/>
                <w:spacing w:val="4"/>
                <w:sz w:val="18"/>
                <w:szCs w:val="18"/>
              </w:rPr>
              <w:t>询问专人废弃物处理方式方法以及相关规范。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D5F6FA"/>
            <w:vAlign w:val="top"/>
          </w:tcPr>
          <w:p>
            <w:pPr>
              <w:spacing w:before="156" w:line="183" w:lineRule="auto"/>
              <w:ind w:left="527"/>
              <w:rPr>
                <w:rFonts w:ascii="宋体" w:hAnsi="宋体" w:eastAsia="宋体" w:cs="宋体"/>
                <w:sz w:val="18"/>
                <w:szCs w:val="18"/>
              </w:rPr>
            </w:pPr>
            <w:r>
              <w:rPr>
                <w:rFonts w:ascii="宋体" w:hAnsi="宋体" w:eastAsia="宋体" w:cs="宋体"/>
                <w:b/>
                <w:bCs/>
                <w:color w:val="4E5354"/>
                <w:spacing w:val="-4"/>
                <w:sz w:val="18"/>
                <w:szCs w:val="18"/>
              </w:rPr>
              <w:t>4.6</w:t>
            </w:r>
          </w:p>
        </w:tc>
        <w:tc>
          <w:tcPr>
            <w:tcW w:w="5566" w:type="dxa"/>
            <w:shd w:val="clear" w:color="auto" w:fill="D4F5F6"/>
            <w:vAlign w:val="top"/>
          </w:tcPr>
          <w:p>
            <w:pPr>
              <w:spacing w:before="109" w:line="219" w:lineRule="auto"/>
              <w:ind w:left="113"/>
              <w:rPr>
                <w:rFonts w:ascii="宋体" w:hAnsi="宋体" w:eastAsia="宋体" w:cs="宋体"/>
                <w:sz w:val="18"/>
                <w:szCs w:val="18"/>
              </w:rPr>
            </w:pPr>
            <w:r>
              <w:rPr>
                <w:rFonts w:ascii="宋体" w:hAnsi="宋体" w:eastAsia="宋体" w:cs="宋体"/>
                <w:b/>
                <w:bCs/>
                <w:spacing w:val="8"/>
                <w:sz w:val="18"/>
                <w:szCs w:val="18"/>
              </w:rPr>
              <w:t>洗涤服务</w:t>
            </w:r>
          </w:p>
        </w:tc>
        <w:tc>
          <w:tcPr>
            <w:tcW w:w="710" w:type="dxa"/>
            <w:shd w:val="clear" w:color="auto" w:fill="D2F3F2"/>
            <w:vAlign w:val="top"/>
          </w:tcPr>
          <w:p>
            <w:pPr>
              <w:rPr>
                <w:rFonts w:ascii="Arial"/>
                <w:sz w:val="21"/>
              </w:rPr>
            </w:pPr>
          </w:p>
        </w:tc>
        <w:tc>
          <w:tcPr>
            <w:tcW w:w="649" w:type="dxa"/>
            <w:shd w:val="clear" w:color="auto" w:fill="D0F3F0"/>
            <w:vAlign w:val="top"/>
          </w:tcPr>
          <w:p>
            <w:pPr>
              <w:spacing w:before="159" w:line="182" w:lineRule="auto"/>
              <w:ind w:left="275"/>
              <w:rPr>
                <w:rFonts w:ascii="宋体" w:hAnsi="宋体" w:eastAsia="宋体" w:cs="宋体"/>
                <w:sz w:val="18"/>
                <w:szCs w:val="18"/>
              </w:rPr>
            </w:pPr>
            <w:r>
              <w:rPr>
                <w:rFonts w:ascii="宋体" w:hAnsi="宋体" w:eastAsia="宋体" w:cs="宋体"/>
                <w:color w:val="464A4A"/>
                <w:sz w:val="18"/>
                <w:szCs w:val="18"/>
              </w:rPr>
              <w:t>5</w:t>
            </w:r>
          </w:p>
        </w:tc>
        <w:tc>
          <w:tcPr>
            <w:tcW w:w="629" w:type="dxa"/>
            <w:shd w:val="clear" w:color="auto" w:fill="D1F3EE"/>
            <w:vAlign w:val="top"/>
          </w:tcPr>
          <w:p>
            <w:pPr>
              <w:rPr>
                <w:rFonts w:ascii="Arial"/>
                <w:sz w:val="21"/>
              </w:rPr>
            </w:pPr>
          </w:p>
        </w:tc>
        <w:tc>
          <w:tcPr>
            <w:tcW w:w="709" w:type="dxa"/>
            <w:shd w:val="clear" w:color="auto" w:fill="CDF1EC"/>
            <w:vAlign w:val="top"/>
          </w:tcPr>
          <w:p>
            <w:pPr>
              <w:rPr>
                <w:rFonts w:ascii="Arial"/>
                <w:sz w:val="21"/>
              </w:rPr>
            </w:pPr>
          </w:p>
        </w:tc>
        <w:tc>
          <w:tcPr>
            <w:tcW w:w="710" w:type="dxa"/>
            <w:shd w:val="clear" w:color="auto" w:fill="CCF1E9"/>
            <w:vAlign w:val="top"/>
          </w:tcPr>
          <w:p>
            <w:pPr>
              <w:rPr>
                <w:rFonts w:ascii="Arial"/>
                <w:sz w:val="21"/>
              </w:rPr>
            </w:pPr>
          </w:p>
        </w:tc>
        <w:tc>
          <w:tcPr>
            <w:tcW w:w="3862" w:type="dxa"/>
            <w:shd w:val="clear" w:color="auto" w:fill="D2F3E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344" w:type="dxa"/>
            <w:shd w:val="clear" w:color="auto" w:fill="C1F0FD"/>
            <w:vAlign w:val="top"/>
          </w:tcPr>
          <w:p>
            <w:pPr>
              <w:spacing w:before="156" w:line="184" w:lineRule="auto"/>
              <w:ind w:left="437"/>
              <w:rPr>
                <w:rFonts w:ascii="宋体" w:hAnsi="宋体" w:eastAsia="宋体" w:cs="宋体"/>
                <w:sz w:val="18"/>
                <w:szCs w:val="18"/>
              </w:rPr>
            </w:pPr>
            <w:r>
              <w:rPr>
                <w:rFonts w:ascii="宋体" w:hAnsi="宋体" w:eastAsia="宋体" w:cs="宋体"/>
                <w:b/>
                <w:bCs/>
                <w:spacing w:val="-3"/>
                <w:sz w:val="18"/>
                <w:szCs w:val="18"/>
              </w:rPr>
              <w:t>4.6.1</w:t>
            </w:r>
          </w:p>
        </w:tc>
        <w:tc>
          <w:tcPr>
            <w:tcW w:w="5566" w:type="dxa"/>
            <w:shd w:val="clear" w:color="auto" w:fill="BEECFD"/>
            <w:vAlign w:val="top"/>
          </w:tcPr>
          <w:p>
            <w:pPr>
              <w:spacing w:before="110"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710" w:type="dxa"/>
            <w:shd w:val="clear" w:color="auto" w:fill="BFECFD"/>
            <w:vAlign w:val="top"/>
          </w:tcPr>
          <w:p>
            <w:pPr>
              <w:rPr>
                <w:rFonts w:ascii="Arial"/>
                <w:sz w:val="21"/>
              </w:rPr>
            </w:pPr>
          </w:p>
        </w:tc>
        <w:tc>
          <w:tcPr>
            <w:tcW w:w="649" w:type="dxa"/>
            <w:shd w:val="clear" w:color="auto" w:fill="BFECFC"/>
            <w:vAlign w:val="top"/>
          </w:tcPr>
          <w:p>
            <w:pPr>
              <w:rPr>
                <w:rFonts w:ascii="Arial"/>
                <w:sz w:val="21"/>
              </w:rPr>
            </w:pPr>
          </w:p>
        </w:tc>
        <w:tc>
          <w:tcPr>
            <w:tcW w:w="629" w:type="dxa"/>
            <w:shd w:val="clear" w:color="auto" w:fill="BEECFD"/>
            <w:vAlign w:val="top"/>
          </w:tcPr>
          <w:p>
            <w:pPr>
              <w:spacing w:before="157"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BBE9FD"/>
            <w:vAlign w:val="top"/>
          </w:tcPr>
          <w:p>
            <w:pPr>
              <w:rPr>
                <w:rFonts w:ascii="Arial"/>
                <w:sz w:val="21"/>
              </w:rPr>
            </w:pPr>
          </w:p>
        </w:tc>
        <w:tc>
          <w:tcPr>
            <w:tcW w:w="710" w:type="dxa"/>
            <w:shd w:val="clear" w:color="auto" w:fill="B9E9FD"/>
            <w:vAlign w:val="top"/>
          </w:tcPr>
          <w:p>
            <w:pPr>
              <w:rPr>
                <w:rFonts w:ascii="Arial"/>
                <w:sz w:val="21"/>
              </w:rPr>
            </w:pPr>
          </w:p>
        </w:tc>
        <w:tc>
          <w:tcPr>
            <w:tcW w:w="3862" w:type="dxa"/>
            <w:shd w:val="clear" w:color="auto" w:fill="BCE7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344" w:type="dxa"/>
            <w:vAlign w:val="top"/>
          </w:tcPr>
          <w:p>
            <w:pPr>
              <w:spacing w:before="268" w:line="184" w:lineRule="auto"/>
              <w:ind w:left="344"/>
              <w:rPr>
                <w:rFonts w:ascii="宋体" w:hAnsi="宋体" w:eastAsia="宋体" w:cs="宋体"/>
                <w:sz w:val="18"/>
                <w:szCs w:val="18"/>
              </w:rPr>
            </w:pPr>
            <w:r>
              <w:fldChar w:fldCharType="begin"/>
            </w:r>
            <w:r>
              <w:instrText xml:space="preserve"> HYPERLINK "https://4.6.1.1" </w:instrText>
            </w:r>
            <w:r>
              <w:fldChar w:fldCharType="separate"/>
            </w:r>
            <w:r>
              <w:rPr>
                <w:rFonts w:ascii="宋体" w:hAnsi="宋体" w:eastAsia="宋体" w:cs="宋体"/>
                <w:spacing w:val="-1"/>
                <w:sz w:val="18"/>
                <w:szCs w:val="18"/>
              </w:rPr>
              <w:t>4.6.1.1</w:t>
            </w:r>
            <w:r>
              <w:rPr>
                <w:rFonts w:ascii="宋体" w:hAnsi="宋体" w:eastAsia="宋体" w:cs="宋体"/>
                <w:spacing w:val="-1"/>
                <w:sz w:val="18"/>
                <w:szCs w:val="18"/>
              </w:rPr>
              <w:fldChar w:fldCharType="end"/>
            </w:r>
          </w:p>
        </w:tc>
        <w:tc>
          <w:tcPr>
            <w:tcW w:w="5566" w:type="dxa"/>
            <w:vAlign w:val="top"/>
          </w:tcPr>
          <w:p>
            <w:pPr>
              <w:spacing w:before="112" w:line="235" w:lineRule="auto"/>
              <w:ind w:left="111"/>
              <w:rPr>
                <w:rFonts w:ascii="宋体" w:hAnsi="宋体" w:eastAsia="宋体" w:cs="宋体"/>
                <w:sz w:val="17"/>
                <w:szCs w:val="17"/>
              </w:rPr>
            </w:pPr>
            <w:r>
              <w:rPr>
                <w:rFonts w:ascii="宋体" w:hAnsi="宋体" w:eastAsia="宋体" w:cs="宋体"/>
                <w:spacing w:val="5"/>
                <w:sz w:val="17"/>
                <w:szCs w:val="17"/>
              </w:rPr>
              <w:t>提供包括但不限于老年人衣物、被褥等织物的收集、清洗和消毒服务。</w:t>
            </w:r>
            <w:r>
              <w:rPr>
                <w:rFonts w:ascii="宋体" w:hAnsi="宋体" w:eastAsia="宋体" w:cs="宋体"/>
                <w:spacing w:val="15"/>
                <w:sz w:val="17"/>
                <w:szCs w:val="17"/>
              </w:rPr>
              <w:t xml:space="preserve"> </w:t>
            </w:r>
            <w:r>
              <w:rPr>
                <w:rFonts w:ascii="宋体" w:hAnsi="宋体" w:eastAsia="宋体" w:cs="宋体"/>
                <w:spacing w:val="12"/>
                <w:sz w:val="17"/>
                <w:szCs w:val="17"/>
              </w:rPr>
              <w:t>缺1项扣0.5分，发现衣物、被褥1例污渍扣0.</w:t>
            </w:r>
            <w:r>
              <w:rPr>
                <w:rFonts w:ascii="宋体" w:hAnsi="宋体" w:eastAsia="宋体" w:cs="宋体"/>
                <w:spacing w:val="11"/>
                <w:sz w:val="17"/>
                <w:szCs w:val="17"/>
              </w:rPr>
              <w:t>5分，扣完为止。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6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93"/>
              <w:ind w:left="117"/>
              <w:rPr>
                <w:rFonts w:ascii="宋体" w:hAnsi="宋体" w:eastAsia="宋体" w:cs="宋体"/>
                <w:sz w:val="17"/>
                <w:szCs w:val="17"/>
              </w:rPr>
            </w:pPr>
            <w:r>
              <w:rPr>
                <w:rFonts w:ascii="宋体" w:hAnsi="宋体" w:eastAsia="宋体" w:cs="宋体"/>
                <w:spacing w:val="7"/>
                <w:sz w:val="17"/>
                <w:szCs w:val="17"/>
              </w:rPr>
              <w:t>查看衣物、被褥织物的收集、清洗、消毒记录并</w:t>
            </w:r>
            <w:r>
              <w:rPr>
                <w:rFonts w:ascii="宋体" w:hAnsi="宋体" w:eastAsia="宋体" w:cs="宋体"/>
                <w:spacing w:val="16"/>
                <w:sz w:val="17"/>
                <w:szCs w:val="17"/>
              </w:rPr>
              <w:t xml:space="preserve"> </w:t>
            </w:r>
            <w:r>
              <w:rPr>
                <w:rFonts w:ascii="宋体" w:hAnsi="宋体" w:eastAsia="宋体" w:cs="宋体"/>
                <w:spacing w:val="18"/>
                <w:sz w:val="17"/>
                <w:szCs w:val="17"/>
              </w:rPr>
              <w:t>现场抽查老年人房间。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344" w:type="dxa"/>
            <w:shd w:val="clear" w:color="auto" w:fill="B8EBFE"/>
            <w:vAlign w:val="top"/>
          </w:tcPr>
          <w:p>
            <w:pPr>
              <w:spacing w:before="149" w:line="183" w:lineRule="auto"/>
              <w:ind w:left="437"/>
              <w:rPr>
                <w:rFonts w:ascii="宋体" w:hAnsi="宋体" w:eastAsia="宋体" w:cs="宋体"/>
                <w:sz w:val="18"/>
                <w:szCs w:val="18"/>
              </w:rPr>
            </w:pPr>
            <w:r>
              <w:rPr>
                <w:rFonts w:ascii="宋体" w:hAnsi="宋体" w:eastAsia="宋体" w:cs="宋体"/>
                <w:b/>
                <w:bCs/>
                <w:spacing w:val="-3"/>
                <w:sz w:val="18"/>
                <w:szCs w:val="18"/>
              </w:rPr>
              <w:t>4.6.2</w:t>
            </w:r>
          </w:p>
        </w:tc>
        <w:tc>
          <w:tcPr>
            <w:tcW w:w="5566" w:type="dxa"/>
            <w:shd w:val="clear" w:color="auto" w:fill="B8EAFE"/>
            <w:vAlign w:val="top"/>
          </w:tcPr>
          <w:p>
            <w:pPr>
              <w:spacing w:before="101"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710" w:type="dxa"/>
            <w:shd w:val="clear" w:color="auto" w:fill="B7E8FD"/>
            <w:vAlign w:val="top"/>
          </w:tcPr>
          <w:p>
            <w:pPr>
              <w:rPr>
                <w:rFonts w:ascii="Arial"/>
                <w:sz w:val="21"/>
              </w:rPr>
            </w:pPr>
          </w:p>
        </w:tc>
        <w:tc>
          <w:tcPr>
            <w:tcW w:w="649" w:type="dxa"/>
            <w:shd w:val="clear" w:color="auto" w:fill="B4E6FB"/>
            <w:vAlign w:val="top"/>
          </w:tcPr>
          <w:p>
            <w:pPr>
              <w:rPr>
                <w:rFonts w:ascii="Arial"/>
                <w:sz w:val="21"/>
              </w:rPr>
            </w:pPr>
          </w:p>
        </w:tc>
        <w:tc>
          <w:tcPr>
            <w:tcW w:w="629" w:type="dxa"/>
            <w:shd w:val="clear" w:color="auto" w:fill="B5E6FC"/>
            <w:vAlign w:val="top"/>
          </w:tcPr>
          <w:p>
            <w:pPr>
              <w:spacing w:before="150" w:line="183" w:lineRule="auto"/>
              <w:ind w:left="265"/>
              <w:rPr>
                <w:rFonts w:ascii="宋体" w:hAnsi="宋体" w:eastAsia="宋体" w:cs="宋体"/>
                <w:sz w:val="18"/>
                <w:szCs w:val="18"/>
              </w:rPr>
            </w:pPr>
            <w:r>
              <w:rPr>
                <w:rFonts w:ascii="宋体" w:hAnsi="宋体" w:eastAsia="宋体" w:cs="宋体"/>
                <w:sz w:val="18"/>
                <w:szCs w:val="18"/>
              </w:rPr>
              <w:t>4</w:t>
            </w:r>
          </w:p>
        </w:tc>
        <w:tc>
          <w:tcPr>
            <w:tcW w:w="709" w:type="dxa"/>
            <w:shd w:val="clear" w:color="auto" w:fill="B5E6FC"/>
            <w:vAlign w:val="top"/>
          </w:tcPr>
          <w:p>
            <w:pPr>
              <w:rPr>
                <w:rFonts w:ascii="Arial"/>
                <w:sz w:val="21"/>
              </w:rPr>
            </w:pPr>
          </w:p>
        </w:tc>
        <w:tc>
          <w:tcPr>
            <w:tcW w:w="710" w:type="dxa"/>
            <w:shd w:val="clear" w:color="auto" w:fill="B4E5FB"/>
            <w:vAlign w:val="top"/>
          </w:tcPr>
          <w:p>
            <w:pPr>
              <w:rPr>
                <w:rFonts w:ascii="Arial"/>
                <w:sz w:val="21"/>
              </w:rPr>
            </w:pPr>
          </w:p>
        </w:tc>
        <w:tc>
          <w:tcPr>
            <w:tcW w:w="3862" w:type="dxa"/>
            <w:shd w:val="clear" w:color="auto" w:fill="B7E7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344" w:type="dxa"/>
            <w:vAlign w:val="top"/>
          </w:tcPr>
          <w:p>
            <w:pPr>
              <w:spacing w:line="269" w:lineRule="auto"/>
              <w:rPr>
                <w:rFonts w:ascii="Arial"/>
                <w:sz w:val="21"/>
              </w:rPr>
            </w:pPr>
          </w:p>
          <w:p>
            <w:pPr>
              <w:spacing w:line="269"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"https://4.6.2.1" </w:instrText>
            </w:r>
            <w:r>
              <w:fldChar w:fldCharType="separate"/>
            </w:r>
            <w:r>
              <w:rPr>
                <w:rFonts w:ascii="宋体" w:hAnsi="宋体" w:eastAsia="宋体" w:cs="宋体"/>
                <w:spacing w:val="-1"/>
                <w:sz w:val="18"/>
                <w:szCs w:val="18"/>
              </w:rPr>
              <w:t>4.6.2.1</w:t>
            </w:r>
            <w:r>
              <w:rPr>
                <w:rFonts w:ascii="宋体" w:hAnsi="宋体" w:eastAsia="宋体" w:cs="宋体"/>
                <w:spacing w:val="-1"/>
                <w:sz w:val="18"/>
                <w:szCs w:val="18"/>
              </w:rPr>
              <w:fldChar w:fldCharType="end"/>
            </w:r>
          </w:p>
        </w:tc>
        <w:tc>
          <w:tcPr>
            <w:tcW w:w="5566" w:type="dxa"/>
            <w:vAlign w:val="top"/>
          </w:tcPr>
          <w:p>
            <w:pPr>
              <w:spacing w:before="114" w:line="219" w:lineRule="auto"/>
              <w:ind w:left="111"/>
              <w:rPr>
                <w:rFonts w:ascii="宋体" w:hAnsi="宋体" w:eastAsia="宋体" w:cs="宋体"/>
                <w:sz w:val="18"/>
                <w:szCs w:val="18"/>
              </w:rPr>
            </w:pPr>
            <w:r>
              <w:rPr>
                <w:rFonts w:ascii="宋体" w:hAnsi="宋体" w:eastAsia="宋体" w:cs="宋体"/>
                <w:spacing w:val="5"/>
                <w:sz w:val="18"/>
                <w:szCs w:val="18"/>
              </w:rPr>
              <w:t>定期收集、清洗衣物、被褥织物：</w:t>
            </w:r>
          </w:p>
          <w:p>
            <w:pPr>
              <w:spacing w:before="26" w:line="205" w:lineRule="auto"/>
              <w:ind w:left="111"/>
              <w:rPr>
                <w:rFonts w:ascii="宋体" w:hAnsi="宋体" w:eastAsia="宋体" w:cs="宋体"/>
                <w:sz w:val="18"/>
                <w:szCs w:val="18"/>
              </w:rPr>
            </w:pPr>
            <w:r>
              <w:rPr>
                <w:rFonts w:ascii="宋体" w:hAnsi="宋体" w:eastAsia="宋体" w:cs="宋体"/>
                <w:spacing w:val="8"/>
                <w:sz w:val="18"/>
                <w:szCs w:val="18"/>
              </w:rPr>
              <w:t>(1)床上用品每月至少清洗2次；</w:t>
            </w:r>
          </w:p>
          <w:p>
            <w:pPr>
              <w:spacing w:line="219" w:lineRule="auto"/>
              <w:ind w:left="111"/>
              <w:rPr>
                <w:rFonts w:ascii="宋体" w:hAnsi="宋体" w:eastAsia="宋体" w:cs="宋体"/>
                <w:sz w:val="18"/>
                <w:szCs w:val="18"/>
              </w:rPr>
            </w:pPr>
            <w:r>
              <w:rPr>
                <w:rFonts w:ascii="宋体" w:hAnsi="宋体" w:eastAsia="宋体" w:cs="宋体"/>
                <w:spacing w:val="8"/>
                <w:sz w:val="18"/>
                <w:szCs w:val="18"/>
              </w:rPr>
              <w:t>(2)一般衣物每周至少清洗1次；</w:t>
            </w:r>
          </w:p>
          <w:p>
            <w:pPr>
              <w:spacing w:before="35" w:line="195" w:lineRule="auto"/>
              <w:ind w:left="111"/>
              <w:rPr>
                <w:rFonts w:ascii="宋体" w:hAnsi="宋体" w:eastAsia="宋体" w:cs="宋体"/>
                <w:sz w:val="18"/>
                <w:szCs w:val="18"/>
              </w:rPr>
            </w:pPr>
            <w:r>
              <w:rPr>
                <w:rFonts w:ascii="宋体" w:hAnsi="宋体" w:eastAsia="宋体" w:cs="宋体"/>
                <w:spacing w:val="6"/>
                <w:sz w:val="18"/>
                <w:szCs w:val="18"/>
              </w:rPr>
              <w:t>(3)特殊污衣物随时处理清洗。</w:t>
            </w:r>
          </w:p>
          <w:p>
            <w:pPr>
              <w:spacing w:line="219" w:lineRule="auto"/>
              <w:ind w:left="111"/>
              <w:rPr>
                <w:rFonts w:ascii="宋体" w:hAnsi="宋体" w:eastAsia="宋体" w:cs="宋体"/>
                <w:sz w:val="18"/>
                <w:szCs w:val="18"/>
              </w:rPr>
            </w:pPr>
            <w:r>
              <w:rPr>
                <w:rFonts w:ascii="宋体" w:hAnsi="宋体" w:eastAsia="宋体" w:cs="宋体"/>
                <w:spacing w:val="4"/>
                <w:sz w:val="18"/>
                <w:szCs w:val="18"/>
              </w:rPr>
              <w:t>缺1项扣0.5分，老年人反馈与实际不符扣1分，扣完为止。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69" w:lineRule="auto"/>
              <w:rPr>
                <w:rFonts w:ascii="Arial"/>
                <w:sz w:val="21"/>
              </w:rPr>
            </w:pPr>
          </w:p>
          <w:p>
            <w:pPr>
              <w:spacing w:line="270" w:lineRule="auto"/>
              <w:rPr>
                <w:rFonts w:ascii="Arial"/>
                <w:sz w:val="21"/>
              </w:rPr>
            </w:pPr>
          </w:p>
          <w:p>
            <w:pPr>
              <w:spacing w:before="58" w:line="183" w:lineRule="auto"/>
              <w:ind w:left="306"/>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62" w:type="dxa"/>
            <w:vAlign w:val="top"/>
          </w:tcPr>
          <w:p>
            <w:pPr>
              <w:spacing w:line="246" w:lineRule="auto"/>
              <w:rPr>
                <w:rFonts w:ascii="Arial"/>
                <w:sz w:val="21"/>
              </w:rPr>
            </w:pPr>
          </w:p>
          <w:p>
            <w:pPr>
              <w:spacing w:before="55"/>
              <w:ind w:left="117"/>
              <w:jc w:val="both"/>
              <w:rPr>
                <w:rFonts w:ascii="宋体" w:hAnsi="宋体" w:eastAsia="宋体" w:cs="宋体"/>
                <w:sz w:val="17"/>
                <w:szCs w:val="17"/>
              </w:rPr>
            </w:pPr>
            <w:r>
              <w:rPr>
                <w:rFonts w:ascii="宋体" w:hAnsi="宋体" w:eastAsia="宋体" w:cs="宋体"/>
                <w:spacing w:val="7"/>
                <w:sz w:val="17"/>
                <w:szCs w:val="17"/>
              </w:rPr>
              <w:t>询问1-2名服务人员不同织物确定收集时间，抽</w:t>
            </w:r>
            <w:r>
              <w:rPr>
                <w:rFonts w:ascii="宋体" w:hAnsi="宋体" w:eastAsia="宋体" w:cs="宋体"/>
                <w:spacing w:val="9"/>
                <w:sz w:val="17"/>
                <w:szCs w:val="17"/>
              </w:rPr>
              <w:t xml:space="preserve">  </w:t>
            </w:r>
            <w:r>
              <w:rPr>
                <w:rFonts w:ascii="宋体" w:hAnsi="宋体" w:eastAsia="宋体" w:cs="宋体"/>
                <w:spacing w:val="11"/>
                <w:sz w:val="17"/>
                <w:szCs w:val="17"/>
              </w:rPr>
              <w:t>取3-5位老人，询问不同织物的收集清洗频次，</w:t>
            </w:r>
            <w:r>
              <w:rPr>
                <w:rFonts w:ascii="宋体" w:hAnsi="宋体" w:eastAsia="宋体" w:cs="宋体"/>
                <w:spacing w:val="2"/>
                <w:sz w:val="17"/>
                <w:szCs w:val="17"/>
              </w:rPr>
              <w:t xml:space="preserve"> </w:t>
            </w:r>
            <w:r>
              <w:rPr>
                <w:rFonts w:ascii="宋体" w:hAnsi="宋体" w:eastAsia="宋体" w:cs="宋体"/>
                <w:spacing w:val="16"/>
                <w:sz w:val="17"/>
                <w:szCs w:val="17"/>
              </w:rPr>
              <w:t>查看收集、清洗记录。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344" w:type="dxa"/>
            <w:vAlign w:val="top"/>
          </w:tcPr>
          <w:p>
            <w:pPr>
              <w:spacing w:line="322" w:lineRule="auto"/>
              <w:rPr>
                <w:rFonts w:ascii="Arial"/>
                <w:sz w:val="21"/>
              </w:rPr>
            </w:pPr>
          </w:p>
          <w:p>
            <w:pPr>
              <w:spacing w:before="58" w:line="183" w:lineRule="auto"/>
              <w:ind w:left="344"/>
              <w:rPr>
                <w:rFonts w:ascii="宋体" w:hAnsi="宋体" w:eastAsia="宋体" w:cs="宋体"/>
                <w:sz w:val="18"/>
                <w:szCs w:val="18"/>
              </w:rPr>
            </w:pPr>
            <w:r>
              <w:fldChar w:fldCharType="begin"/>
            </w:r>
            <w:r>
              <w:instrText xml:space="preserve"> HYPERLINK "https://4.6.2.2" </w:instrText>
            </w:r>
            <w:r>
              <w:fldChar w:fldCharType="separate"/>
            </w:r>
            <w:r>
              <w:rPr>
                <w:rFonts w:ascii="宋体" w:hAnsi="宋体" w:eastAsia="宋体" w:cs="宋体"/>
                <w:spacing w:val="-1"/>
                <w:sz w:val="18"/>
                <w:szCs w:val="18"/>
              </w:rPr>
              <w:t>4.6.2.2</w:t>
            </w:r>
            <w:r>
              <w:rPr>
                <w:rFonts w:ascii="宋体" w:hAnsi="宋体" w:eastAsia="宋体" w:cs="宋体"/>
                <w:spacing w:val="-1"/>
                <w:sz w:val="18"/>
                <w:szCs w:val="18"/>
              </w:rPr>
              <w:fldChar w:fldCharType="end"/>
            </w:r>
          </w:p>
        </w:tc>
        <w:tc>
          <w:tcPr>
            <w:tcW w:w="5566" w:type="dxa"/>
            <w:vAlign w:val="top"/>
          </w:tcPr>
          <w:p>
            <w:pPr>
              <w:spacing w:before="235" w:line="219" w:lineRule="auto"/>
              <w:ind w:left="111"/>
              <w:rPr>
                <w:rFonts w:ascii="宋体" w:hAnsi="宋体" w:eastAsia="宋体" w:cs="宋体"/>
                <w:sz w:val="18"/>
                <w:szCs w:val="18"/>
              </w:rPr>
            </w:pPr>
            <w:r>
              <w:rPr>
                <w:rFonts w:ascii="宋体" w:hAnsi="宋体" w:eastAsia="宋体" w:cs="宋体"/>
                <w:spacing w:val="4"/>
                <w:sz w:val="18"/>
                <w:szCs w:val="18"/>
              </w:rPr>
              <w:t>洗衣房内张贴洗衣流程及消毒流程，依规范操作。</w:t>
            </w:r>
          </w:p>
          <w:p>
            <w:pPr>
              <w:spacing w:before="27" w:line="219" w:lineRule="auto"/>
              <w:ind w:left="111"/>
              <w:rPr>
                <w:rFonts w:ascii="宋体" w:hAnsi="宋体" w:eastAsia="宋体" w:cs="宋体"/>
                <w:sz w:val="18"/>
                <w:szCs w:val="18"/>
              </w:rPr>
            </w:pPr>
            <w:r>
              <w:rPr>
                <w:rFonts w:ascii="宋体" w:hAnsi="宋体" w:eastAsia="宋体" w:cs="宋体"/>
                <w:spacing w:val="3"/>
                <w:sz w:val="18"/>
                <w:szCs w:val="18"/>
              </w:rPr>
              <w:t>缺1项扣0.5分，错答/漏答/操作错误一项扣0.5分</w:t>
            </w:r>
            <w:r>
              <w:rPr>
                <w:rFonts w:ascii="宋体" w:hAnsi="宋体" w:eastAsia="宋体" w:cs="宋体"/>
                <w:spacing w:val="2"/>
                <w:sz w:val="18"/>
                <w:szCs w:val="18"/>
              </w:rPr>
              <w:t>，扣完为止。</w:t>
            </w:r>
          </w:p>
        </w:tc>
        <w:tc>
          <w:tcPr>
            <w:tcW w:w="710" w:type="dxa"/>
            <w:vAlign w:val="top"/>
          </w:tcPr>
          <w:p>
            <w:pPr>
              <w:rPr>
                <w:rFonts w:ascii="Arial"/>
                <w:sz w:val="21"/>
              </w:rPr>
            </w:pPr>
          </w:p>
        </w:tc>
        <w:tc>
          <w:tcPr>
            <w:tcW w:w="649"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21" w:lineRule="auto"/>
              <w:rPr>
                <w:rFonts w:ascii="Arial"/>
                <w:sz w:val="21"/>
              </w:rPr>
            </w:pPr>
          </w:p>
          <w:p>
            <w:pPr>
              <w:spacing w:before="58" w:line="184" w:lineRule="auto"/>
              <w:ind w:left="306"/>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62" w:type="dxa"/>
            <w:vAlign w:val="top"/>
          </w:tcPr>
          <w:p>
            <w:pPr>
              <w:spacing w:before="117" w:line="250" w:lineRule="auto"/>
              <w:ind w:left="117"/>
              <w:jc w:val="both"/>
              <w:rPr>
                <w:rFonts w:ascii="宋体" w:hAnsi="宋体" w:eastAsia="宋体" w:cs="宋体"/>
                <w:sz w:val="17"/>
                <w:szCs w:val="17"/>
              </w:rPr>
            </w:pPr>
            <w:r>
              <w:rPr>
                <w:rFonts w:ascii="宋体" w:hAnsi="宋体" w:eastAsia="宋体" w:cs="宋体"/>
                <w:spacing w:val="7"/>
                <w:sz w:val="17"/>
                <w:szCs w:val="17"/>
              </w:rPr>
              <w:t>现场查看洗衣房是否张贴洗衣流程及消毒流程，</w:t>
            </w:r>
            <w:r>
              <w:rPr>
                <w:rFonts w:ascii="宋体" w:hAnsi="宋体" w:eastAsia="宋体" w:cs="宋体"/>
                <w:spacing w:val="13"/>
                <w:sz w:val="17"/>
                <w:szCs w:val="17"/>
              </w:rPr>
              <w:t xml:space="preserve"> </w:t>
            </w:r>
            <w:r>
              <w:rPr>
                <w:rFonts w:ascii="宋体" w:hAnsi="宋体" w:eastAsia="宋体" w:cs="宋体"/>
                <w:spacing w:val="4"/>
                <w:sz w:val="17"/>
                <w:szCs w:val="17"/>
              </w:rPr>
              <w:t>询问服务人员洗衣规范，并由服务人员进行示范</w:t>
            </w:r>
            <w:r>
              <w:rPr>
                <w:rFonts w:ascii="宋体" w:hAnsi="宋体" w:eastAsia="宋体" w:cs="宋体"/>
                <w:sz w:val="17"/>
                <w:szCs w:val="17"/>
              </w:rPr>
              <w:t xml:space="preserve">  </w:t>
            </w:r>
            <w:r>
              <w:rPr>
                <w:rFonts w:ascii="宋体" w:hAnsi="宋体" w:eastAsia="宋体" w:cs="宋体"/>
                <w:spacing w:val="-1"/>
                <w:sz w:val="17"/>
                <w:szCs w:val="17"/>
              </w:rPr>
              <w:t>操</w:t>
            </w:r>
            <w:r>
              <w:rPr>
                <w:rFonts w:ascii="宋体" w:hAnsi="宋体" w:eastAsia="宋体" w:cs="宋体"/>
                <w:spacing w:val="-18"/>
                <w:sz w:val="17"/>
                <w:szCs w:val="17"/>
              </w:rPr>
              <w:t xml:space="preserve"> </w:t>
            </w:r>
            <w:r>
              <w:rPr>
                <w:rFonts w:ascii="宋体" w:hAnsi="宋体" w:eastAsia="宋体" w:cs="宋体"/>
                <w:spacing w:val="-1"/>
                <w:sz w:val="17"/>
                <w:szCs w:val="17"/>
              </w:rPr>
              <w:t>作</w:t>
            </w:r>
            <w:r>
              <w:rPr>
                <w:rFonts w:ascii="宋体" w:hAnsi="宋体" w:eastAsia="宋体" w:cs="宋体"/>
                <w:spacing w:val="-24"/>
                <w:sz w:val="17"/>
                <w:szCs w:val="17"/>
              </w:rPr>
              <w:t xml:space="preserve"> </w:t>
            </w:r>
            <w:r>
              <w:rPr>
                <w:rFonts w:ascii="宋体" w:hAnsi="宋体" w:eastAsia="宋体" w:cs="宋体"/>
                <w:spacing w:val="-1"/>
                <w:sz w:val="17"/>
                <w:szCs w:val="17"/>
              </w:rPr>
              <w:t>。</w:t>
            </w:r>
          </w:p>
        </w:tc>
      </w:tr>
    </w:tbl>
    <w:p>
      <w:pPr>
        <w:spacing w:line="343" w:lineRule="auto"/>
        <w:rPr>
          <w:rFonts w:ascii="Arial"/>
          <w:sz w:val="21"/>
        </w:rPr>
      </w:pPr>
    </w:p>
    <w:p>
      <w:pPr>
        <w:spacing w:before="95" w:line="184" w:lineRule="auto"/>
        <w:ind w:left="74"/>
        <w:rPr>
          <w:rFonts w:ascii="宋体" w:hAnsi="宋体" w:eastAsia="宋体" w:cs="宋体"/>
          <w:sz w:val="29"/>
          <w:szCs w:val="29"/>
        </w:rPr>
      </w:pPr>
      <w:r>
        <w:rPr>
          <w:rFonts w:ascii="宋体" w:hAnsi="宋体" w:eastAsia="宋体" w:cs="宋体"/>
          <w:spacing w:val="-2"/>
          <w:sz w:val="29"/>
          <w:szCs w:val="29"/>
        </w:rPr>
        <w:t>—146—</w:t>
      </w:r>
    </w:p>
    <w:p>
      <w:pPr>
        <w:sectPr>
          <w:pgSz w:w="16830" w:h="11900"/>
          <w:pgMar w:top="1011" w:right="764" w:bottom="400" w:left="1875" w:header="0" w:footer="0" w:gutter="0"/>
          <w:cols w:space="720" w:num="1"/>
        </w:sectPr>
      </w:pPr>
    </w:p>
    <w:p/>
    <w:p/>
    <w:p>
      <w:pPr>
        <w:spacing w:line="30" w:lineRule="exact"/>
      </w:pPr>
    </w:p>
    <w:tbl>
      <w:tblPr>
        <w:tblStyle w:val="4"/>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10"/>
        <w:gridCol w:w="640"/>
        <w:gridCol w:w="629"/>
        <w:gridCol w:w="709"/>
        <w:gridCol w:w="709"/>
        <w:gridCol w:w="3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pPr>
              <w:spacing w:line="269"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"https://4.6.2.3" </w:instrText>
            </w:r>
            <w:r>
              <w:fldChar w:fldCharType="separate"/>
            </w:r>
            <w:r>
              <w:rPr>
                <w:rFonts w:ascii="宋体" w:hAnsi="宋体" w:eastAsia="宋体" w:cs="宋体"/>
                <w:spacing w:val="-1"/>
                <w:sz w:val="14"/>
                <w:szCs w:val="14"/>
              </w:rPr>
              <w:t>4.6.2.3</w:t>
            </w:r>
            <w:r>
              <w:rPr>
                <w:rFonts w:ascii="宋体" w:hAnsi="宋体" w:eastAsia="宋体" w:cs="宋体"/>
                <w:spacing w:val="-1"/>
                <w:sz w:val="14"/>
                <w:szCs w:val="14"/>
              </w:rPr>
              <w:fldChar w:fldCharType="end"/>
            </w:r>
          </w:p>
        </w:tc>
        <w:tc>
          <w:tcPr>
            <w:tcW w:w="5556" w:type="dxa"/>
            <w:vAlign w:val="top"/>
          </w:tcPr>
          <w:p>
            <w:pPr>
              <w:spacing w:before="111" w:line="219" w:lineRule="auto"/>
              <w:ind w:left="101"/>
              <w:rPr>
                <w:rFonts w:ascii="宋体" w:hAnsi="宋体" w:eastAsia="宋体" w:cs="宋体"/>
                <w:sz w:val="18"/>
                <w:szCs w:val="18"/>
              </w:rPr>
            </w:pPr>
            <w:r>
              <w:rPr>
                <w:rFonts w:ascii="宋体" w:hAnsi="宋体" w:eastAsia="宋体" w:cs="宋体"/>
                <w:spacing w:val="3"/>
                <w:sz w:val="18"/>
                <w:szCs w:val="18"/>
              </w:rPr>
              <w:t>消毒方法正确，消毒时间符合要求，消毒剂专人管理。</w:t>
            </w:r>
          </w:p>
          <w:p>
            <w:pPr>
              <w:spacing w:before="57" w:line="219" w:lineRule="auto"/>
              <w:ind w:left="101"/>
              <w:rPr>
                <w:rFonts w:ascii="宋体" w:hAnsi="宋体" w:eastAsia="宋体" w:cs="宋体"/>
                <w:sz w:val="18"/>
                <w:szCs w:val="18"/>
              </w:rPr>
            </w:pPr>
            <w:r>
              <w:rPr>
                <w:rFonts w:ascii="宋体" w:hAnsi="宋体" w:eastAsia="宋体" w:cs="宋体"/>
                <w:spacing w:val="3"/>
                <w:sz w:val="18"/>
                <w:szCs w:val="18"/>
              </w:rPr>
              <w:t>缺1项扣0.5分，错答/漏答/操作错误一项扣0.5分，</w:t>
            </w:r>
            <w:r>
              <w:rPr>
                <w:rFonts w:ascii="宋体" w:hAnsi="宋体" w:eastAsia="宋体" w:cs="宋体"/>
                <w:spacing w:val="2"/>
                <w:sz w:val="18"/>
                <w:szCs w:val="18"/>
              </w:rPr>
              <w:t>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47"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152" w:line="243" w:lineRule="auto"/>
              <w:ind w:left="117" w:right="42"/>
              <w:rPr>
                <w:rFonts w:ascii="宋体" w:hAnsi="宋体" w:eastAsia="宋体" w:cs="宋体"/>
                <w:sz w:val="18"/>
                <w:szCs w:val="18"/>
              </w:rPr>
            </w:pPr>
            <w:r>
              <w:rPr>
                <w:rFonts w:ascii="宋体" w:hAnsi="宋体" w:eastAsia="宋体" w:cs="宋体"/>
                <w:spacing w:val="-1"/>
                <w:sz w:val="18"/>
                <w:szCs w:val="18"/>
              </w:rPr>
              <w:t>现场查看询问1-2名服务人员消毒时间、消毒方</w:t>
            </w:r>
            <w:r>
              <w:rPr>
                <w:rFonts w:ascii="宋体" w:hAnsi="宋体" w:eastAsia="宋体" w:cs="宋体"/>
                <w:spacing w:val="12"/>
                <w:sz w:val="18"/>
                <w:szCs w:val="18"/>
              </w:rPr>
              <w:t xml:space="preserve"> </w:t>
            </w:r>
            <w:r>
              <w:rPr>
                <w:rFonts w:ascii="宋体" w:hAnsi="宋体" w:eastAsia="宋体" w:cs="宋体"/>
                <w:spacing w:val="5"/>
                <w:sz w:val="18"/>
                <w:szCs w:val="18"/>
              </w:rPr>
              <w:t>法，并由服务人员进行示范操作。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344" w:type="dxa"/>
            <w:shd w:val="clear" w:color="auto" w:fill="D4F5F9"/>
            <w:vAlign w:val="top"/>
          </w:tcPr>
          <w:p>
            <w:pPr>
              <w:spacing w:before="173" w:line="183" w:lineRule="auto"/>
              <w:ind w:left="527"/>
              <w:rPr>
                <w:rFonts w:ascii="宋体" w:hAnsi="宋体" w:eastAsia="宋体" w:cs="宋体"/>
                <w:sz w:val="18"/>
                <w:szCs w:val="18"/>
              </w:rPr>
            </w:pPr>
            <w:r>
              <w:rPr>
                <w:rFonts w:ascii="宋体" w:hAnsi="宋体" w:eastAsia="宋体" w:cs="宋体"/>
                <w:b/>
                <w:bCs/>
                <w:color w:val="4C5253"/>
                <w:spacing w:val="-4"/>
                <w:sz w:val="18"/>
                <w:szCs w:val="18"/>
              </w:rPr>
              <w:t>4.7</w:t>
            </w:r>
          </w:p>
        </w:tc>
        <w:tc>
          <w:tcPr>
            <w:tcW w:w="5556" w:type="dxa"/>
            <w:shd w:val="clear" w:color="auto" w:fill="D2F3F5"/>
            <w:vAlign w:val="top"/>
          </w:tcPr>
          <w:p>
            <w:pPr>
              <w:spacing w:before="128" w:line="219" w:lineRule="auto"/>
              <w:ind w:left="101"/>
              <w:rPr>
                <w:rFonts w:ascii="宋体" w:hAnsi="宋体" w:eastAsia="宋体" w:cs="宋体"/>
                <w:sz w:val="18"/>
                <w:szCs w:val="18"/>
              </w:rPr>
            </w:pPr>
            <w:r>
              <w:rPr>
                <w:rFonts w:ascii="宋体" w:hAnsi="宋体" w:eastAsia="宋体" w:cs="宋体"/>
                <w:color w:val="565C5D"/>
                <w:spacing w:val="1"/>
                <w:sz w:val="18"/>
                <w:szCs w:val="18"/>
              </w:rPr>
              <w:t>医疗护理服务</w:t>
            </w:r>
          </w:p>
        </w:tc>
        <w:tc>
          <w:tcPr>
            <w:tcW w:w="710" w:type="dxa"/>
            <w:shd w:val="clear" w:color="auto" w:fill="D3F4F3"/>
            <w:vAlign w:val="top"/>
          </w:tcPr>
          <w:p>
            <w:pPr>
              <w:rPr>
                <w:rFonts w:ascii="Arial"/>
                <w:sz w:val="21"/>
              </w:rPr>
            </w:pPr>
          </w:p>
        </w:tc>
        <w:tc>
          <w:tcPr>
            <w:tcW w:w="640" w:type="dxa"/>
            <w:shd w:val="clear" w:color="auto" w:fill="D3F4F2"/>
            <w:vAlign w:val="top"/>
          </w:tcPr>
          <w:p>
            <w:pPr>
              <w:spacing w:before="175" w:line="182" w:lineRule="auto"/>
              <w:ind w:left="264"/>
              <w:rPr>
                <w:rFonts w:ascii="宋体" w:hAnsi="宋体" w:eastAsia="宋体" w:cs="宋体"/>
                <w:sz w:val="18"/>
                <w:szCs w:val="18"/>
              </w:rPr>
            </w:pPr>
            <w:r>
              <w:rPr>
                <w:rFonts w:ascii="宋体" w:hAnsi="宋体" w:eastAsia="宋体" w:cs="宋体"/>
                <w:sz w:val="18"/>
                <w:szCs w:val="18"/>
              </w:rPr>
              <w:t>5</w:t>
            </w:r>
          </w:p>
        </w:tc>
        <w:tc>
          <w:tcPr>
            <w:tcW w:w="629" w:type="dxa"/>
            <w:shd w:val="clear" w:color="auto" w:fill="D4F4F2"/>
            <w:vAlign w:val="top"/>
          </w:tcPr>
          <w:p>
            <w:pPr>
              <w:rPr>
                <w:rFonts w:ascii="Arial"/>
                <w:sz w:val="21"/>
              </w:rPr>
            </w:pPr>
          </w:p>
        </w:tc>
        <w:tc>
          <w:tcPr>
            <w:tcW w:w="709" w:type="dxa"/>
            <w:shd w:val="clear" w:color="auto" w:fill="D5F5F2"/>
            <w:vAlign w:val="top"/>
          </w:tcPr>
          <w:p>
            <w:pPr>
              <w:rPr>
                <w:rFonts w:ascii="Arial"/>
                <w:sz w:val="21"/>
              </w:rPr>
            </w:pPr>
          </w:p>
        </w:tc>
        <w:tc>
          <w:tcPr>
            <w:tcW w:w="709" w:type="dxa"/>
            <w:shd w:val="clear" w:color="auto" w:fill="D5F6F1"/>
            <w:vAlign w:val="top"/>
          </w:tcPr>
          <w:p>
            <w:pPr>
              <w:rPr>
                <w:rFonts w:ascii="Arial"/>
                <w:sz w:val="21"/>
              </w:rPr>
            </w:pPr>
          </w:p>
        </w:tc>
        <w:tc>
          <w:tcPr>
            <w:tcW w:w="3852" w:type="dxa"/>
            <w:shd w:val="clear" w:color="auto" w:fill="D7F5E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344" w:type="dxa"/>
            <w:shd w:val="clear" w:color="auto" w:fill="C1ECFD"/>
            <w:vAlign w:val="top"/>
          </w:tcPr>
          <w:p>
            <w:pPr>
              <w:spacing w:before="172" w:line="184" w:lineRule="auto"/>
              <w:ind w:left="437"/>
              <w:rPr>
                <w:rFonts w:ascii="宋体" w:hAnsi="宋体" w:eastAsia="宋体" w:cs="宋体"/>
                <w:sz w:val="18"/>
                <w:szCs w:val="18"/>
              </w:rPr>
            </w:pPr>
            <w:r>
              <w:rPr>
                <w:rFonts w:ascii="宋体" w:hAnsi="宋体" w:eastAsia="宋体" w:cs="宋体"/>
                <w:b/>
                <w:bCs/>
                <w:spacing w:val="-3"/>
                <w:sz w:val="18"/>
                <w:szCs w:val="18"/>
              </w:rPr>
              <w:t>4.7.1</w:t>
            </w:r>
          </w:p>
        </w:tc>
        <w:tc>
          <w:tcPr>
            <w:tcW w:w="5556" w:type="dxa"/>
            <w:shd w:val="clear" w:color="auto" w:fill="C3EEFE"/>
            <w:vAlign w:val="top"/>
          </w:tcPr>
          <w:p>
            <w:pPr>
              <w:spacing w:before="125" w:line="219" w:lineRule="auto"/>
              <w:ind w:left="103"/>
              <w:rPr>
                <w:rFonts w:ascii="宋体" w:hAnsi="宋体" w:eastAsia="宋体" w:cs="宋体"/>
                <w:sz w:val="18"/>
                <w:szCs w:val="18"/>
              </w:rPr>
            </w:pPr>
            <w:r>
              <w:rPr>
                <w:rFonts w:ascii="宋体" w:hAnsi="宋体" w:eastAsia="宋体" w:cs="宋体"/>
                <w:b/>
                <w:bCs/>
                <w:spacing w:val="-4"/>
                <w:sz w:val="18"/>
                <w:szCs w:val="18"/>
              </w:rPr>
              <w:t>服务内容</w:t>
            </w:r>
          </w:p>
        </w:tc>
        <w:tc>
          <w:tcPr>
            <w:tcW w:w="710" w:type="dxa"/>
            <w:shd w:val="clear" w:color="auto" w:fill="C1EDFE"/>
            <w:vAlign w:val="top"/>
          </w:tcPr>
          <w:p>
            <w:pPr>
              <w:rPr>
                <w:rFonts w:ascii="Arial"/>
                <w:sz w:val="21"/>
              </w:rPr>
            </w:pPr>
          </w:p>
        </w:tc>
        <w:tc>
          <w:tcPr>
            <w:tcW w:w="640" w:type="dxa"/>
            <w:shd w:val="clear" w:color="auto" w:fill="C0EEFD"/>
            <w:vAlign w:val="top"/>
          </w:tcPr>
          <w:p>
            <w:pPr>
              <w:rPr>
                <w:rFonts w:ascii="Arial"/>
                <w:sz w:val="21"/>
              </w:rPr>
            </w:pPr>
          </w:p>
        </w:tc>
        <w:tc>
          <w:tcPr>
            <w:tcW w:w="629" w:type="dxa"/>
            <w:shd w:val="clear" w:color="auto" w:fill="C1EDFE"/>
            <w:vAlign w:val="top"/>
          </w:tcPr>
          <w:p>
            <w:pPr>
              <w:spacing w:before="173" w:line="184" w:lineRule="auto"/>
              <w:ind w:left="265"/>
              <w:rPr>
                <w:rFonts w:ascii="宋体" w:hAnsi="宋体" w:eastAsia="宋体" w:cs="宋体"/>
                <w:sz w:val="18"/>
                <w:szCs w:val="18"/>
              </w:rPr>
            </w:pPr>
            <w:r>
              <w:rPr>
                <w:rFonts w:ascii="宋体" w:hAnsi="宋体" w:eastAsia="宋体" w:cs="宋体"/>
                <w:sz w:val="18"/>
                <w:szCs w:val="18"/>
              </w:rPr>
              <w:t>1</w:t>
            </w:r>
          </w:p>
        </w:tc>
        <w:tc>
          <w:tcPr>
            <w:tcW w:w="709" w:type="dxa"/>
            <w:shd w:val="clear" w:color="auto" w:fill="C0EEFE"/>
            <w:vAlign w:val="top"/>
          </w:tcPr>
          <w:p>
            <w:pPr>
              <w:rPr>
                <w:rFonts w:ascii="Arial"/>
                <w:sz w:val="21"/>
              </w:rPr>
            </w:pPr>
          </w:p>
        </w:tc>
        <w:tc>
          <w:tcPr>
            <w:tcW w:w="709" w:type="dxa"/>
            <w:shd w:val="clear" w:color="auto" w:fill="C3EFFE"/>
            <w:vAlign w:val="top"/>
          </w:tcPr>
          <w:p>
            <w:pPr>
              <w:rPr>
                <w:rFonts w:ascii="Arial"/>
                <w:sz w:val="21"/>
              </w:rPr>
            </w:pPr>
          </w:p>
        </w:tc>
        <w:tc>
          <w:tcPr>
            <w:tcW w:w="3852" w:type="dxa"/>
            <w:shd w:val="clear" w:color="auto" w:fill="C6EFF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344" w:type="dxa"/>
            <w:vAlign w:val="top"/>
          </w:tcPr>
          <w:p>
            <w:pPr>
              <w:spacing w:line="256"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"https://4.7.1.1" </w:instrText>
            </w:r>
            <w:r>
              <w:fldChar w:fldCharType="separate"/>
            </w:r>
            <w:r>
              <w:rPr>
                <w:rFonts w:ascii="宋体" w:hAnsi="宋体" w:eastAsia="宋体" w:cs="宋体"/>
                <w:spacing w:val="-1"/>
                <w:sz w:val="14"/>
                <w:szCs w:val="14"/>
              </w:rPr>
              <w:t>4.7.1.1</w:t>
            </w:r>
            <w:r>
              <w:rPr>
                <w:rFonts w:ascii="宋体" w:hAnsi="宋体" w:eastAsia="宋体" w:cs="宋体"/>
                <w:spacing w:val="-1"/>
                <w:sz w:val="14"/>
                <w:szCs w:val="14"/>
              </w:rPr>
              <w:fldChar w:fldCharType="end"/>
            </w:r>
          </w:p>
        </w:tc>
        <w:tc>
          <w:tcPr>
            <w:tcW w:w="5556" w:type="dxa"/>
            <w:vAlign w:val="top"/>
          </w:tcPr>
          <w:p>
            <w:pPr>
              <w:spacing w:before="138" w:line="261" w:lineRule="exact"/>
              <w:ind w:left="101"/>
              <w:rPr>
                <w:rFonts w:ascii="宋体" w:hAnsi="宋体" w:eastAsia="宋体" w:cs="宋体"/>
                <w:sz w:val="18"/>
                <w:szCs w:val="18"/>
              </w:rPr>
            </w:pPr>
            <w:r>
              <w:rPr>
                <w:rFonts w:ascii="宋体" w:hAnsi="宋体" w:eastAsia="宋体" w:cs="宋体"/>
                <w:spacing w:val="4"/>
                <w:position w:val="5"/>
                <w:sz w:val="18"/>
                <w:szCs w:val="18"/>
              </w:rPr>
              <w:t>提供协助医疗服务，提供药品管理服务。</w:t>
            </w:r>
          </w:p>
          <w:p>
            <w:pPr>
              <w:spacing w:line="219" w:lineRule="auto"/>
              <w:ind w:left="101"/>
              <w:rPr>
                <w:rFonts w:ascii="宋体" w:hAnsi="宋体" w:eastAsia="宋体" w:cs="宋体"/>
                <w:sz w:val="18"/>
                <w:szCs w:val="18"/>
              </w:rPr>
            </w:pP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before="294"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49" w:line="219" w:lineRule="auto"/>
              <w:ind w:left="117"/>
              <w:rPr>
                <w:rFonts w:ascii="宋体" w:hAnsi="宋体" w:eastAsia="宋体" w:cs="宋体"/>
                <w:sz w:val="18"/>
                <w:szCs w:val="18"/>
              </w:rPr>
            </w:pPr>
            <w:r>
              <w:rPr>
                <w:rFonts w:ascii="宋体" w:hAnsi="宋体" w:eastAsia="宋体" w:cs="宋体"/>
                <w:spacing w:val="4"/>
                <w:sz w:val="18"/>
                <w:szCs w:val="18"/>
              </w:rPr>
              <w:t>查看服务项目，查看记录，询问3名老年人。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44" w:type="dxa"/>
            <w:shd w:val="clear" w:color="auto" w:fill="C0ECFD"/>
            <w:vAlign w:val="top"/>
          </w:tcPr>
          <w:p>
            <w:pPr>
              <w:spacing w:before="175" w:line="183" w:lineRule="auto"/>
              <w:ind w:left="437"/>
              <w:rPr>
                <w:rFonts w:ascii="宋体" w:hAnsi="宋体" w:eastAsia="宋体" w:cs="宋体"/>
                <w:sz w:val="18"/>
                <w:szCs w:val="18"/>
              </w:rPr>
            </w:pPr>
            <w:r>
              <w:rPr>
                <w:rFonts w:ascii="宋体" w:hAnsi="宋体" w:eastAsia="宋体" w:cs="宋体"/>
                <w:b/>
                <w:bCs/>
                <w:spacing w:val="-3"/>
                <w:sz w:val="18"/>
                <w:szCs w:val="18"/>
              </w:rPr>
              <w:t>4.7.2</w:t>
            </w:r>
          </w:p>
        </w:tc>
        <w:tc>
          <w:tcPr>
            <w:tcW w:w="5556" w:type="dxa"/>
            <w:shd w:val="clear" w:color="auto" w:fill="C2EDFD"/>
            <w:vAlign w:val="top"/>
          </w:tcPr>
          <w:p>
            <w:pPr>
              <w:spacing w:before="127" w:line="219" w:lineRule="auto"/>
              <w:ind w:left="103"/>
              <w:rPr>
                <w:rFonts w:ascii="宋体" w:hAnsi="宋体" w:eastAsia="宋体" w:cs="宋体"/>
                <w:sz w:val="18"/>
                <w:szCs w:val="18"/>
              </w:rPr>
            </w:pPr>
            <w:r>
              <w:rPr>
                <w:rFonts w:ascii="宋体" w:hAnsi="宋体" w:eastAsia="宋体" w:cs="宋体"/>
                <w:b/>
                <w:bCs/>
                <w:spacing w:val="-4"/>
                <w:sz w:val="18"/>
                <w:szCs w:val="18"/>
              </w:rPr>
              <w:t>服务要求</w:t>
            </w:r>
          </w:p>
        </w:tc>
        <w:tc>
          <w:tcPr>
            <w:tcW w:w="710" w:type="dxa"/>
            <w:shd w:val="clear" w:color="auto" w:fill="C1EDFD"/>
            <w:vAlign w:val="top"/>
          </w:tcPr>
          <w:p>
            <w:pPr>
              <w:rPr>
                <w:rFonts w:ascii="Arial"/>
                <w:sz w:val="21"/>
              </w:rPr>
            </w:pPr>
          </w:p>
        </w:tc>
        <w:tc>
          <w:tcPr>
            <w:tcW w:w="640" w:type="dxa"/>
            <w:shd w:val="clear" w:color="auto" w:fill="C1EDFC"/>
            <w:vAlign w:val="top"/>
          </w:tcPr>
          <w:p>
            <w:pPr>
              <w:rPr>
                <w:rFonts w:ascii="Arial"/>
                <w:sz w:val="21"/>
              </w:rPr>
            </w:pPr>
          </w:p>
        </w:tc>
        <w:tc>
          <w:tcPr>
            <w:tcW w:w="629" w:type="dxa"/>
            <w:shd w:val="clear" w:color="auto" w:fill="C1EDFD"/>
            <w:vAlign w:val="top"/>
          </w:tcPr>
          <w:p>
            <w:pPr>
              <w:spacing w:before="176" w:line="183" w:lineRule="auto"/>
              <w:ind w:left="265"/>
              <w:rPr>
                <w:rFonts w:ascii="宋体" w:hAnsi="宋体" w:eastAsia="宋体" w:cs="宋体"/>
                <w:sz w:val="18"/>
                <w:szCs w:val="18"/>
              </w:rPr>
            </w:pPr>
            <w:r>
              <w:rPr>
                <w:rFonts w:ascii="宋体" w:hAnsi="宋体" w:eastAsia="宋体" w:cs="宋体"/>
                <w:sz w:val="18"/>
                <w:szCs w:val="18"/>
              </w:rPr>
              <w:t>4</w:t>
            </w:r>
          </w:p>
        </w:tc>
        <w:tc>
          <w:tcPr>
            <w:tcW w:w="709" w:type="dxa"/>
            <w:shd w:val="clear" w:color="auto" w:fill="C2EDFD"/>
            <w:vAlign w:val="top"/>
          </w:tcPr>
          <w:p>
            <w:pPr>
              <w:rPr>
                <w:rFonts w:ascii="Arial"/>
                <w:sz w:val="21"/>
              </w:rPr>
            </w:pPr>
          </w:p>
        </w:tc>
        <w:tc>
          <w:tcPr>
            <w:tcW w:w="709" w:type="dxa"/>
            <w:shd w:val="clear" w:color="auto" w:fill="C1EEFC"/>
            <w:vAlign w:val="top"/>
          </w:tcPr>
          <w:p>
            <w:pPr>
              <w:rPr>
                <w:rFonts w:ascii="Arial"/>
                <w:sz w:val="21"/>
              </w:rPr>
            </w:pPr>
          </w:p>
        </w:tc>
        <w:tc>
          <w:tcPr>
            <w:tcW w:w="3852" w:type="dxa"/>
            <w:shd w:val="clear" w:color="auto" w:fill="C6EF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68" w:lineRule="auto"/>
              <w:rPr>
                <w:rFonts w:ascii="Arial"/>
                <w:sz w:val="21"/>
              </w:rPr>
            </w:pPr>
          </w:p>
          <w:p>
            <w:pPr>
              <w:spacing w:before="45" w:line="184" w:lineRule="auto"/>
              <w:ind w:left="415"/>
              <w:rPr>
                <w:rFonts w:ascii="宋体" w:hAnsi="宋体" w:eastAsia="宋体" w:cs="宋体"/>
                <w:sz w:val="14"/>
                <w:szCs w:val="14"/>
              </w:rPr>
            </w:pPr>
            <w:r>
              <w:fldChar w:fldCharType="begin"/>
            </w:r>
            <w:r>
              <w:instrText xml:space="preserve"> HYPERLINK "https://4.7.2.1" </w:instrText>
            </w:r>
            <w:r>
              <w:fldChar w:fldCharType="separate"/>
            </w:r>
            <w:r>
              <w:rPr>
                <w:rFonts w:ascii="宋体" w:hAnsi="宋体" w:eastAsia="宋体" w:cs="宋体"/>
                <w:spacing w:val="-1"/>
                <w:sz w:val="14"/>
                <w:szCs w:val="14"/>
              </w:rPr>
              <w:t>4.7.2.1</w:t>
            </w:r>
            <w:r>
              <w:rPr>
                <w:rFonts w:ascii="宋体" w:hAnsi="宋体" w:eastAsia="宋体" w:cs="宋体"/>
                <w:spacing w:val="-1"/>
                <w:sz w:val="14"/>
                <w:szCs w:val="14"/>
              </w:rPr>
              <w:fldChar w:fldCharType="end"/>
            </w:r>
          </w:p>
        </w:tc>
        <w:tc>
          <w:tcPr>
            <w:tcW w:w="5556" w:type="dxa"/>
            <w:vAlign w:val="top"/>
          </w:tcPr>
          <w:p>
            <w:pPr>
              <w:spacing w:before="151" w:line="248" w:lineRule="auto"/>
              <w:ind w:left="101" w:right="875"/>
              <w:rPr>
                <w:rFonts w:ascii="宋体" w:hAnsi="宋体" w:eastAsia="宋体" w:cs="宋体"/>
                <w:sz w:val="18"/>
                <w:szCs w:val="18"/>
              </w:rPr>
            </w:pPr>
            <w:r>
              <w:rPr>
                <w:rFonts w:ascii="宋体" w:hAnsi="宋体" w:eastAsia="宋体" w:cs="宋体"/>
                <w:spacing w:val="6"/>
                <w:sz w:val="18"/>
                <w:szCs w:val="18"/>
              </w:rPr>
              <w:t>每月至少开展1次健康教育活动(策划、简报、总结等)。</w:t>
            </w:r>
            <w:r>
              <w:rPr>
                <w:rFonts w:ascii="宋体" w:hAnsi="宋体" w:eastAsia="宋体" w:cs="宋体"/>
                <w:spacing w:val="2"/>
                <w:sz w:val="18"/>
                <w:szCs w:val="18"/>
              </w:rPr>
              <w:t xml:space="preserve"> </w:t>
            </w:r>
            <w:r>
              <w:rPr>
                <w:rFonts w:ascii="宋体" w:hAnsi="宋体" w:eastAsia="宋体" w:cs="宋体"/>
                <w:spacing w:val="6"/>
                <w:sz w:val="18"/>
                <w:szCs w:val="18"/>
              </w:rPr>
              <w:t>缺1项扣0.5分，扣完为止。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47"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before="261" w:line="219" w:lineRule="auto"/>
              <w:ind w:left="117"/>
              <w:rPr>
                <w:rFonts w:ascii="宋体" w:hAnsi="宋体" w:eastAsia="宋体" w:cs="宋体"/>
                <w:sz w:val="18"/>
                <w:szCs w:val="18"/>
              </w:rPr>
            </w:pPr>
            <w:r>
              <w:rPr>
                <w:rFonts w:ascii="宋体" w:hAnsi="宋体" w:eastAsia="宋体" w:cs="宋体"/>
                <w:spacing w:val="-1"/>
                <w:sz w:val="18"/>
                <w:szCs w:val="18"/>
              </w:rPr>
              <w:t>查看近一年健康教育活动相关资料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69"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"https://4.7.2.2" </w:instrText>
            </w:r>
            <w:r>
              <w:fldChar w:fldCharType="separate"/>
            </w:r>
            <w:r>
              <w:rPr>
                <w:rFonts w:ascii="宋体" w:hAnsi="宋体" w:eastAsia="宋体" w:cs="宋体"/>
                <w:spacing w:val="-1"/>
                <w:sz w:val="14"/>
                <w:szCs w:val="14"/>
              </w:rPr>
              <w:t>4.7.2.2</w:t>
            </w:r>
            <w:r>
              <w:rPr>
                <w:rFonts w:ascii="宋体" w:hAnsi="宋体" w:eastAsia="宋体" w:cs="宋体"/>
                <w:spacing w:val="-1"/>
                <w:sz w:val="14"/>
                <w:szCs w:val="14"/>
              </w:rPr>
              <w:fldChar w:fldCharType="end"/>
            </w:r>
          </w:p>
        </w:tc>
        <w:tc>
          <w:tcPr>
            <w:tcW w:w="5556" w:type="dxa"/>
            <w:vAlign w:val="top"/>
          </w:tcPr>
          <w:p>
            <w:pPr>
              <w:spacing w:before="162" w:line="238" w:lineRule="auto"/>
              <w:ind w:left="101" w:right="315"/>
              <w:rPr>
                <w:rFonts w:ascii="宋体" w:hAnsi="宋体" w:eastAsia="宋体" w:cs="宋体"/>
                <w:sz w:val="18"/>
                <w:szCs w:val="18"/>
              </w:rPr>
            </w:pPr>
            <w:r>
              <w:rPr>
                <w:rFonts w:ascii="宋体" w:hAnsi="宋体" w:eastAsia="宋体" w:cs="宋体"/>
                <w:spacing w:val="3"/>
                <w:sz w:val="18"/>
                <w:szCs w:val="18"/>
              </w:rPr>
              <w:t>有自带药品管理制度、自带药品接收登记、药品专柜上锁存放。</w:t>
            </w:r>
            <w:r>
              <w:rPr>
                <w:rFonts w:ascii="宋体" w:hAnsi="宋体" w:eastAsia="宋体" w:cs="宋体"/>
                <w:spacing w:val="4"/>
                <w:sz w:val="18"/>
                <w:szCs w:val="18"/>
              </w:rPr>
              <w:t xml:space="preserve"> </w:t>
            </w:r>
            <w:r>
              <w:rPr>
                <w:rFonts w:ascii="宋体" w:hAnsi="宋体" w:eastAsia="宋体" w:cs="宋体"/>
                <w:spacing w:val="12"/>
                <w:sz w:val="18"/>
                <w:szCs w:val="18"/>
              </w:rPr>
              <w:t>缺1项不得分。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48" w:lineRule="auto"/>
              <w:rPr>
                <w:rFonts w:ascii="Arial"/>
                <w:sz w:val="21"/>
              </w:rPr>
            </w:pPr>
          </w:p>
          <w:p>
            <w:pPr>
              <w:spacing w:before="59"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344" w:type="dxa"/>
            <w:vAlign w:val="top"/>
          </w:tcPr>
          <w:p>
            <w:pPr>
              <w:spacing w:line="390" w:lineRule="auto"/>
              <w:rPr>
                <w:rFonts w:ascii="Arial"/>
                <w:sz w:val="21"/>
              </w:rPr>
            </w:pPr>
          </w:p>
          <w:p>
            <w:pPr>
              <w:spacing w:before="45" w:line="183" w:lineRule="auto"/>
              <w:ind w:left="415"/>
              <w:rPr>
                <w:rFonts w:ascii="宋体" w:hAnsi="宋体" w:eastAsia="宋体" w:cs="宋体"/>
                <w:sz w:val="14"/>
                <w:szCs w:val="14"/>
              </w:rPr>
            </w:pPr>
            <w:r>
              <w:fldChar w:fldCharType="begin"/>
            </w:r>
            <w:r>
              <w:instrText xml:space="preserve"> HYPERLINK "https://4.7.2.3" </w:instrText>
            </w:r>
            <w:r>
              <w:fldChar w:fldCharType="separate"/>
            </w:r>
            <w:r>
              <w:rPr>
                <w:rFonts w:ascii="宋体" w:hAnsi="宋体" w:eastAsia="宋体" w:cs="宋体"/>
                <w:spacing w:val="-1"/>
                <w:sz w:val="14"/>
                <w:szCs w:val="14"/>
              </w:rPr>
              <w:t>4.7.2.3</w:t>
            </w:r>
            <w:r>
              <w:rPr>
                <w:rFonts w:ascii="宋体" w:hAnsi="宋体" w:eastAsia="宋体" w:cs="宋体"/>
                <w:spacing w:val="-1"/>
                <w:sz w:val="14"/>
                <w:szCs w:val="14"/>
              </w:rPr>
              <w:fldChar w:fldCharType="end"/>
            </w:r>
          </w:p>
        </w:tc>
        <w:tc>
          <w:tcPr>
            <w:tcW w:w="5556" w:type="dxa"/>
            <w:vAlign w:val="top"/>
          </w:tcPr>
          <w:p>
            <w:pPr>
              <w:spacing w:before="123" w:line="257" w:lineRule="auto"/>
              <w:ind w:left="101" w:right="24" w:firstLine="29"/>
              <w:rPr>
                <w:rFonts w:ascii="宋体" w:hAnsi="宋体" w:eastAsia="宋体" w:cs="宋体"/>
                <w:sz w:val="18"/>
                <w:szCs w:val="18"/>
              </w:rPr>
            </w:pPr>
            <w:r>
              <w:rPr>
                <w:rFonts w:ascii="宋体" w:hAnsi="宋体" w:eastAsia="宋体" w:cs="宋体"/>
                <w:sz w:val="18"/>
                <w:szCs w:val="18"/>
              </w:rPr>
              <w:t>如老年人无特殊情况每季度至少记录一次健康</w:t>
            </w:r>
            <w:r>
              <w:rPr>
                <w:rFonts w:ascii="宋体" w:hAnsi="宋体" w:eastAsia="宋体" w:cs="宋体"/>
                <w:spacing w:val="-1"/>
                <w:sz w:val="18"/>
                <w:szCs w:val="18"/>
              </w:rPr>
              <w:t>情况；特殊情况随时记</w:t>
            </w:r>
            <w:r>
              <w:rPr>
                <w:rFonts w:ascii="宋体" w:hAnsi="宋体" w:eastAsia="宋体" w:cs="宋体"/>
                <w:sz w:val="18"/>
                <w:szCs w:val="18"/>
              </w:rPr>
              <w:t xml:space="preserve"> </w:t>
            </w:r>
            <w:r>
              <w:rPr>
                <w:rFonts w:ascii="宋体" w:hAnsi="宋体" w:eastAsia="宋体" w:cs="宋体"/>
                <w:spacing w:val="5"/>
                <w:sz w:val="18"/>
                <w:szCs w:val="18"/>
              </w:rPr>
              <w:t>录，并有向相关第三方告知的记录。</w:t>
            </w:r>
          </w:p>
          <w:p>
            <w:pPr>
              <w:spacing w:before="69" w:line="219" w:lineRule="auto"/>
              <w:ind w:left="101"/>
              <w:rPr>
                <w:rFonts w:ascii="宋体" w:hAnsi="宋体" w:eastAsia="宋体" w:cs="宋体"/>
                <w:sz w:val="18"/>
                <w:szCs w:val="18"/>
              </w:rPr>
            </w:pPr>
            <w:r>
              <w:rPr>
                <w:rFonts w:ascii="宋体" w:hAnsi="宋体" w:eastAsia="宋体" w:cs="宋体"/>
                <w:spacing w:val="5"/>
                <w:sz w:val="18"/>
                <w:szCs w:val="18"/>
              </w:rPr>
              <w:t>1份无记录扣0.2分，扣完为止。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69" w:lineRule="auto"/>
              <w:rPr>
                <w:rFonts w:ascii="Arial"/>
                <w:sz w:val="21"/>
              </w:rPr>
            </w:pPr>
          </w:p>
          <w:p>
            <w:pPr>
              <w:spacing w:before="5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323"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查看5-10份近一年健康档案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Align w:val="top"/>
          </w:tcPr>
          <w:p>
            <w:pPr>
              <w:spacing w:line="271"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"https://4.7.2.4" </w:instrText>
            </w:r>
            <w:r>
              <w:fldChar w:fldCharType="separate"/>
            </w:r>
            <w:r>
              <w:rPr>
                <w:rFonts w:ascii="宋体" w:hAnsi="宋体" w:eastAsia="宋体" w:cs="宋体"/>
                <w:spacing w:val="-1"/>
                <w:sz w:val="14"/>
                <w:szCs w:val="14"/>
              </w:rPr>
              <w:t>4.7.2.4</w:t>
            </w:r>
            <w:r>
              <w:rPr>
                <w:rFonts w:ascii="宋体" w:hAnsi="宋体" w:eastAsia="宋体" w:cs="宋体"/>
                <w:spacing w:val="-1"/>
                <w:sz w:val="14"/>
                <w:szCs w:val="14"/>
              </w:rPr>
              <w:fldChar w:fldCharType="end"/>
            </w:r>
          </w:p>
        </w:tc>
        <w:tc>
          <w:tcPr>
            <w:tcW w:w="5556" w:type="dxa"/>
            <w:vAlign w:val="top"/>
          </w:tcPr>
          <w:p>
            <w:pPr>
              <w:spacing w:before="151" w:line="219" w:lineRule="auto"/>
              <w:ind w:left="103"/>
              <w:rPr>
                <w:rFonts w:ascii="宋体" w:hAnsi="宋体" w:eastAsia="宋体" w:cs="宋体"/>
                <w:sz w:val="18"/>
                <w:szCs w:val="18"/>
              </w:rPr>
            </w:pPr>
            <w:r>
              <w:rPr>
                <w:rFonts w:ascii="宋体" w:hAnsi="宋体" w:eastAsia="宋体" w:cs="宋体"/>
                <w:b/>
                <w:bCs/>
                <w:sz w:val="18"/>
                <w:szCs w:val="18"/>
              </w:rPr>
              <w:t>每年至少组织1次老年人健康体检</w:t>
            </w:r>
          </w:p>
          <w:p>
            <w:pPr>
              <w:spacing w:before="57" w:line="218" w:lineRule="auto"/>
              <w:ind w:left="101"/>
              <w:rPr>
                <w:rFonts w:ascii="宋体" w:hAnsi="宋体" w:eastAsia="宋体" w:cs="宋体"/>
                <w:sz w:val="18"/>
                <w:szCs w:val="18"/>
              </w:rPr>
            </w:pPr>
            <w:r>
              <w:rPr>
                <w:rFonts w:ascii="宋体" w:hAnsi="宋体" w:eastAsia="宋体" w:cs="宋体"/>
                <w:spacing w:val="8"/>
                <w:sz w:val="18"/>
                <w:szCs w:val="18"/>
              </w:rPr>
              <w:t>缺一份即停止评价程序。</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49"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62" w:line="218" w:lineRule="auto"/>
              <w:ind w:left="117"/>
              <w:rPr>
                <w:rFonts w:ascii="宋体" w:hAnsi="宋体" w:eastAsia="宋体" w:cs="宋体"/>
                <w:sz w:val="18"/>
                <w:szCs w:val="18"/>
              </w:rPr>
            </w:pPr>
            <w:r>
              <w:rPr>
                <w:rFonts w:ascii="宋体" w:hAnsi="宋体" w:eastAsia="宋体" w:cs="宋体"/>
                <w:sz w:val="18"/>
                <w:szCs w:val="18"/>
              </w:rPr>
              <w:t>查看5-10份老年人体检报告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344" w:type="dxa"/>
            <w:vAlign w:val="top"/>
          </w:tcPr>
          <w:p>
            <w:pPr>
              <w:spacing w:line="251"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"https://4.7.2.5" </w:instrText>
            </w:r>
            <w:r>
              <w:fldChar w:fldCharType="separate"/>
            </w:r>
            <w:r>
              <w:rPr>
                <w:rFonts w:ascii="宋体" w:hAnsi="宋体" w:eastAsia="宋体" w:cs="宋体"/>
                <w:spacing w:val="-1"/>
                <w:sz w:val="18"/>
                <w:szCs w:val="18"/>
              </w:rPr>
              <w:t>4.7.2.5</w:t>
            </w:r>
            <w:r>
              <w:rPr>
                <w:rFonts w:ascii="宋体" w:hAnsi="宋体" w:eastAsia="宋体" w:cs="宋体"/>
                <w:spacing w:val="-1"/>
                <w:sz w:val="18"/>
                <w:szCs w:val="18"/>
              </w:rPr>
              <w:fldChar w:fldCharType="end"/>
            </w:r>
          </w:p>
        </w:tc>
        <w:tc>
          <w:tcPr>
            <w:tcW w:w="5556" w:type="dxa"/>
            <w:vAlign w:val="top"/>
          </w:tcPr>
          <w:p>
            <w:pPr>
              <w:spacing w:before="153" w:line="254" w:lineRule="auto"/>
              <w:ind w:left="101" w:right="854"/>
              <w:rPr>
                <w:rFonts w:ascii="宋体" w:hAnsi="宋体" w:eastAsia="宋体" w:cs="宋体"/>
                <w:sz w:val="18"/>
                <w:szCs w:val="18"/>
              </w:rPr>
            </w:pPr>
            <w:r>
              <w:rPr>
                <w:rFonts w:ascii="宋体" w:hAnsi="宋体" w:eastAsia="宋体" w:cs="宋体"/>
                <w:spacing w:val="3"/>
                <w:sz w:val="18"/>
                <w:szCs w:val="18"/>
              </w:rPr>
              <w:t>与临近医疗机构签订服务协议，为老年人提供诊疗服务。</w:t>
            </w:r>
            <w:r>
              <w:rPr>
                <w:rFonts w:ascii="宋体" w:hAnsi="宋体" w:eastAsia="宋体" w:cs="宋体"/>
                <w:spacing w:val="14"/>
                <w:sz w:val="18"/>
                <w:szCs w:val="18"/>
              </w:rPr>
              <w:t xml:space="preserve"> </w:t>
            </w:r>
            <w:r>
              <w:rPr>
                <w:rFonts w:ascii="宋体" w:hAnsi="宋体" w:eastAsia="宋体" w:cs="宋体"/>
                <w:spacing w:val="12"/>
                <w:sz w:val="18"/>
                <w:szCs w:val="18"/>
              </w:rPr>
              <w:t>无协议不得分。</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250" w:lineRule="auto"/>
              <w:rPr>
                <w:rFonts w:ascii="Arial"/>
                <w:sz w:val="21"/>
              </w:rPr>
            </w:pPr>
          </w:p>
          <w:p>
            <w:pPr>
              <w:spacing w:before="59" w:line="184" w:lineRule="auto"/>
              <w:ind w:left="306"/>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52" w:type="dxa"/>
            <w:vAlign w:val="top"/>
          </w:tcPr>
          <w:p>
            <w:pPr>
              <w:spacing w:before="265" w:line="219" w:lineRule="auto"/>
              <w:ind w:left="117"/>
              <w:rPr>
                <w:rFonts w:ascii="宋体" w:hAnsi="宋体" w:eastAsia="宋体" w:cs="宋体"/>
                <w:sz w:val="18"/>
                <w:szCs w:val="18"/>
              </w:rPr>
            </w:pPr>
            <w:r>
              <w:rPr>
                <w:rFonts w:ascii="宋体" w:hAnsi="宋体" w:eastAsia="宋体" w:cs="宋体"/>
                <w:spacing w:val="-2"/>
                <w:sz w:val="18"/>
                <w:szCs w:val="18"/>
              </w:rPr>
              <w:t>查看协议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344" w:type="dxa"/>
            <w:vAlign w:val="top"/>
          </w:tcPr>
          <w:p>
            <w:pPr>
              <w:spacing w:line="393" w:lineRule="auto"/>
              <w:rPr>
                <w:rFonts w:ascii="Arial"/>
                <w:sz w:val="21"/>
              </w:rPr>
            </w:pPr>
          </w:p>
          <w:p>
            <w:pPr>
              <w:spacing w:before="45" w:line="183" w:lineRule="auto"/>
              <w:ind w:left="415"/>
              <w:rPr>
                <w:rFonts w:ascii="宋体" w:hAnsi="宋体" w:eastAsia="宋体" w:cs="宋体"/>
                <w:sz w:val="14"/>
                <w:szCs w:val="14"/>
              </w:rPr>
            </w:pPr>
            <w:r>
              <w:fldChar w:fldCharType="begin"/>
            </w:r>
            <w:r>
              <w:instrText xml:space="preserve"> HYPERLINK "https://4.7.2.6" </w:instrText>
            </w:r>
            <w:r>
              <w:fldChar w:fldCharType="separate"/>
            </w:r>
            <w:r>
              <w:rPr>
                <w:rFonts w:ascii="宋体" w:hAnsi="宋体" w:eastAsia="宋体" w:cs="宋体"/>
                <w:spacing w:val="-1"/>
                <w:sz w:val="14"/>
                <w:szCs w:val="14"/>
              </w:rPr>
              <w:t>4.7.2.6</w:t>
            </w:r>
            <w:r>
              <w:rPr>
                <w:rFonts w:ascii="宋体" w:hAnsi="宋体" w:eastAsia="宋体" w:cs="宋体"/>
                <w:spacing w:val="-1"/>
                <w:sz w:val="14"/>
                <w:szCs w:val="14"/>
              </w:rPr>
              <w:fldChar w:fldCharType="end"/>
            </w:r>
          </w:p>
        </w:tc>
        <w:tc>
          <w:tcPr>
            <w:tcW w:w="5556" w:type="dxa"/>
            <w:vAlign w:val="top"/>
          </w:tcPr>
          <w:p>
            <w:pPr>
              <w:spacing w:before="286" w:line="219" w:lineRule="auto"/>
              <w:ind w:left="101"/>
              <w:rPr>
                <w:rFonts w:ascii="宋体" w:hAnsi="宋体" w:eastAsia="宋体" w:cs="宋体"/>
                <w:sz w:val="18"/>
                <w:szCs w:val="18"/>
              </w:rPr>
            </w:pPr>
            <w:r>
              <w:rPr>
                <w:rFonts w:ascii="宋体" w:hAnsi="宋体" w:eastAsia="宋体" w:cs="宋体"/>
                <w:spacing w:val="6"/>
                <w:sz w:val="18"/>
                <w:szCs w:val="18"/>
              </w:rPr>
              <w:t>根据需要，协助老年人转院转诊。</w:t>
            </w:r>
          </w:p>
          <w:p>
            <w:pPr>
              <w:spacing w:before="36" w:line="219" w:lineRule="auto"/>
              <w:ind w:left="101"/>
              <w:rPr>
                <w:rFonts w:ascii="宋体" w:hAnsi="宋体" w:eastAsia="宋体" w:cs="宋体"/>
                <w:sz w:val="18"/>
                <w:szCs w:val="18"/>
              </w:rPr>
            </w:pPr>
            <w:r>
              <w:rPr>
                <w:rFonts w:ascii="宋体" w:hAnsi="宋体" w:eastAsia="宋体" w:cs="宋体"/>
                <w:spacing w:val="4"/>
                <w:sz w:val="18"/>
                <w:szCs w:val="18"/>
              </w:rPr>
              <w:t>1例无协助转诊记录扣0.2分，扣完为止。</w:t>
            </w:r>
          </w:p>
        </w:tc>
        <w:tc>
          <w:tcPr>
            <w:tcW w:w="710" w:type="dxa"/>
            <w:vAlign w:val="top"/>
          </w:tcPr>
          <w:p>
            <w:pPr>
              <w:rPr>
                <w:rFonts w:ascii="Arial"/>
                <w:sz w:val="21"/>
              </w:rPr>
            </w:pPr>
          </w:p>
        </w:tc>
        <w:tc>
          <w:tcPr>
            <w:tcW w:w="640" w:type="dxa"/>
            <w:vAlign w:val="top"/>
          </w:tcPr>
          <w:p>
            <w:pPr>
              <w:rPr>
                <w:rFonts w:ascii="Arial"/>
                <w:sz w:val="21"/>
              </w:rPr>
            </w:pPr>
          </w:p>
        </w:tc>
        <w:tc>
          <w:tcPr>
            <w:tcW w:w="629" w:type="dxa"/>
            <w:vAlign w:val="top"/>
          </w:tcPr>
          <w:p>
            <w:pPr>
              <w:rPr>
                <w:rFonts w:ascii="Arial"/>
                <w:sz w:val="21"/>
              </w:rPr>
            </w:pPr>
          </w:p>
        </w:tc>
        <w:tc>
          <w:tcPr>
            <w:tcW w:w="709" w:type="dxa"/>
            <w:vAlign w:val="top"/>
          </w:tcPr>
          <w:p>
            <w:pPr>
              <w:spacing w:line="372" w:lineRule="auto"/>
              <w:rPr>
                <w:rFonts w:ascii="Arial"/>
                <w:sz w:val="21"/>
              </w:rPr>
            </w:pPr>
          </w:p>
          <w:p>
            <w:pPr>
              <w:spacing w:before="58" w:line="183" w:lineRule="auto"/>
              <w:ind w:left="215"/>
              <w:rPr>
                <w:rFonts w:ascii="宋体" w:hAnsi="宋体" w:eastAsia="宋体" w:cs="宋体"/>
                <w:sz w:val="18"/>
                <w:szCs w:val="18"/>
              </w:rPr>
            </w:pPr>
            <w:r>
              <w:rPr>
                <w:rFonts w:ascii="宋体" w:hAnsi="宋体" w:eastAsia="宋体" w:cs="宋体"/>
                <w:spacing w:val="-2"/>
                <w:sz w:val="18"/>
                <w:szCs w:val="18"/>
              </w:rPr>
              <w:t>0.5</w:t>
            </w:r>
          </w:p>
        </w:tc>
        <w:tc>
          <w:tcPr>
            <w:tcW w:w="709" w:type="dxa"/>
            <w:vAlign w:val="top"/>
          </w:tcPr>
          <w:p>
            <w:pPr>
              <w:rPr>
                <w:rFonts w:ascii="Arial"/>
                <w:sz w:val="21"/>
              </w:rPr>
            </w:pPr>
          </w:p>
        </w:tc>
        <w:tc>
          <w:tcPr>
            <w:tcW w:w="3852" w:type="dxa"/>
            <w:vAlign w:val="top"/>
          </w:tcPr>
          <w:p>
            <w:pPr>
              <w:spacing w:line="326"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1"/>
                <w:sz w:val="18"/>
                <w:szCs w:val="18"/>
              </w:rPr>
              <w:t>查看近一年转诊记录，老年人健康档案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D1F4F8"/>
            <w:vAlign w:val="top"/>
          </w:tcPr>
          <w:p>
            <w:pPr>
              <w:spacing w:before="172" w:line="183" w:lineRule="auto"/>
              <w:ind w:left="527"/>
              <w:rPr>
                <w:rFonts w:ascii="宋体" w:hAnsi="宋体" w:eastAsia="宋体" w:cs="宋体"/>
                <w:sz w:val="18"/>
                <w:szCs w:val="18"/>
              </w:rPr>
            </w:pPr>
            <w:r>
              <w:rPr>
                <w:rFonts w:ascii="宋体" w:hAnsi="宋体" w:eastAsia="宋体" w:cs="宋体"/>
                <w:b/>
                <w:bCs/>
                <w:color w:val="4E5455"/>
                <w:spacing w:val="-4"/>
                <w:sz w:val="18"/>
                <w:szCs w:val="18"/>
              </w:rPr>
              <w:t>4.8</w:t>
            </w:r>
          </w:p>
        </w:tc>
        <w:tc>
          <w:tcPr>
            <w:tcW w:w="5556" w:type="dxa"/>
            <w:shd w:val="clear" w:color="auto" w:fill="D5F5F6"/>
            <w:vAlign w:val="top"/>
          </w:tcPr>
          <w:p>
            <w:pPr>
              <w:spacing w:before="127" w:line="219" w:lineRule="auto"/>
              <w:ind w:left="101"/>
              <w:rPr>
                <w:rFonts w:ascii="宋体" w:hAnsi="宋体" w:eastAsia="宋体" w:cs="宋体"/>
                <w:sz w:val="18"/>
                <w:szCs w:val="18"/>
              </w:rPr>
            </w:pPr>
            <w:r>
              <w:rPr>
                <w:rFonts w:ascii="宋体" w:hAnsi="宋体" w:eastAsia="宋体" w:cs="宋体"/>
                <w:spacing w:val="-2"/>
                <w:sz w:val="18"/>
                <w:szCs w:val="18"/>
              </w:rPr>
              <w:t>文化娱乐服务</w:t>
            </w:r>
          </w:p>
        </w:tc>
        <w:tc>
          <w:tcPr>
            <w:tcW w:w="710" w:type="dxa"/>
            <w:shd w:val="clear" w:color="auto" w:fill="D6F5F4"/>
            <w:vAlign w:val="top"/>
          </w:tcPr>
          <w:p>
            <w:pPr>
              <w:rPr>
                <w:rFonts w:ascii="Arial"/>
                <w:sz w:val="21"/>
              </w:rPr>
            </w:pPr>
          </w:p>
        </w:tc>
        <w:tc>
          <w:tcPr>
            <w:tcW w:w="640" w:type="dxa"/>
            <w:shd w:val="clear" w:color="auto" w:fill="D4F4F1"/>
            <w:vAlign w:val="top"/>
          </w:tcPr>
          <w:p>
            <w:pPr>
              <w:spacing w:before="172" w:line="184" w:lineRule="auto"/>
              <w:ind w:left="225"/>
              <w:rPr>
                <w:rFonts w:ascii="宋体" w:hAnsi="宋体" w:eastAsia="宋体" w:cs="宋体"/>
                <w:sz w:val="18"/>
                <w:szCs w:val="18"/>
              </w:rPr>
            </w:pPr>
            <w:r>
              <w:rPr>
                <w:rFonts w:ascii="宋体" w:hAnsi="宋体" w:eastAsia="宋体" w:cs="宋体"/>
                <w:spacing w:val="-6"/>
                <w:sz w:val="18"/>
                <w:szCs w:val="18"/>
              </w:rPr>
              <w:t>10</w:t>
            </w:r>
          </w:p>
        </w:tc>
        <w:tc>
          <w:tcPr>
            <w:tcW w:w="629" w:type="dxa"/>
            <w:shd w:val="clear" w:color="auto" w:fill="D4F4F1"/>
            <w:vAlign w:val="top"/>
          </w:tcPr>
          <w:p>
            <w:pPr>
              <w:rPr>
                <w:rFonts w:ascii="Arial"/>
                <w:sz w:val="21"/>
              </w:rPr>
            </w:pPr>
          </w:p>
        </w:tc>
        <w:tc>
          <w:tcPr>
            <w:tcW w:w="709" w:type="dxa"/>
            <w:shd w:val="clear" w:color="auto" w:fill="D5F6F2"/>
            <w:vAlign w:val="top"/>
          </w:tcPr>
          <w:p>
            <w:pPr>
              <w:rPr>
                <w:rFonts w:ascii="Arial"/>
                <w:sz w:val="21"/>
              </w:rPr>
            </w:pPr>
          </w:p>
        </w:tc>
        <w:tc>
          <w:tcPr>
            <w:tcW w:w="709" w:type="dxa"/>
            <w:shd w:val="clear" w:color="auto" w:fill="D6F5F0"/>
            <w:vAlign w:val="top"/>
          </w:tcPr>
          <w:p>
            <w:pPr>
              <w:rPr>
                <w:rFonts w:ascii="Arial"/>
                <w:sz w:val="21"/>
              </w:rPr>
            </w:pPr>
          </w:p>
        </w:tc>
        <w:tc>
          <w:tcPr>
            <w:tcW w:w="3852" w:type="dxa"/>
            <w:shd w:val="clear" w:color="auto" w:fill="D9F6EF"/>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344" w:type="dxa"/>
            <w:shd w:val="clear" w:color="auto" w:fill="C1ECFD"/>
            <w:vAlign w:val="top"/>
          </w:tcPr>
          <w:p>
            <w:pPr>
              <w:spacing w:before="171" w:line="184" w:lineRule="auto"/>
              <w:ind w:left="437"/>
              <w:rPr>
                <w:rFonts w:ascii="宋体" w:hAnsi="宋体" w:eastAsia="宋体" w:cs="宋体"/>
                <w:sz w:val="18"/>
                <w:szCs w:val="18"/>
              </w:rPr>
            </w:pPr>
            <w:r>
              <w:rPr>
                <w:rFonts w:ascii="宋体" w:hAnsi="宋体" w:eastAsia="宋体" w:cs="宋体"/>
                <w:b/>
                <w:bCs/>
                <w:spacing w:val="-3"/>
                <w:sz w:val="18"/>
                <w:szCs w:val="18"/>
              </w:rPr>
              <w:t>4.8.1</w:t>
            </w:r>
          </w:p>
        </w:tc>
        <w:tc>
          <w:tcPr>
            <w:tcW w:w="5556" w:type="dxa"/>
            <w:shd w:val="clear" w:color="auto" w:fill="C0EDFE"/>
            <w:vAlign w:val="top"/>
          </w:tcPr>
          <w:p>
            <w:pPr>
              <w:spacing w:before="125" w:line="219" w:lineRule="auto"/>
              <w:ind w:left="103"/>
              <w:rPr>
                <w:rFonts w:ascii="宋体" w:hAnsi="宋体" w:eastAsia="宋体" w:cs="宋体"/>
                <w:sz w:val="18"/>
                <w:szCs w:val="18"/>
              </w:rPr>
            </w:pPr>
            <w:r>
              <w:rPr>
                <w:rFonts w:ascii="宋体" w:hAnsi="宋体" w:eastAsia="宋体" w:cs="宋体"/>
                <w:b/>
                <w:bCs/>
                <w:spacing w:val="9"/>
                <w:sz w:val="18"/>
                <w:szCs w:val="18"/>
              </w:rPr>
              <w:t>服务内容</w:t>
            </w:r>
          </w:p>
        </w:tc>
        <w:tc>
          <w:tcPr>
            <w:tcW w:w="710" w:type="dxa"/>
            <w:shd w:val="clear" w:color="auto" w:fill="C2EDFE"/>
            <w:vAlign w:val="top"/>
          </w:tcPr>
          <w:p>
            <w:pPr>
              <w:rPr>
                <w:rFonts w:ascii="Arial"/>
                <w:sz w:val="21"/>
              </w:rPr>
            </w:pPr>
          </w:p>
        </w:tc>
        <w:tc>
          <w:tcPr>
            <w:tcW w:w="640" w:type="dxa"/>
            <w:shd w:val="clear" w:color="auto" w:fill="C0EDFE"/>
            <w:vAlign w:val="top"/>
          </w:tcPr>
          <w:p>
            <w:pPr>
              <w:rPr>
                <w:rFonts w:ascii="Arial"/>
                <w:sz w:val="21"/>
              </w:rPr>
            </w:pPr>
          </w:p>
        </w:tc>
        <w:tc>
          <w:tcPr>
            <w:tcW w:w="629" w:type="dxa"/>
            <w:shd w:val="clear" w:color="auto" w:fill="C1ECFD"/>
            <w:vAlign w:val="top"/>
          </w:tcPr>
          <w:p>
            <w:pPr>
              <w:spacing w:before="173" w:line="183" w:lineRule="auto"/>
              <w:ind w:left="265"/>
              <w:rPr>
                <w:rFonts w:ascii="宋体" w:hAnsi="宋体" w:eastAsia="宋体" w:cs="宋体"/>
                <w:sz w:val="18"/>
                <w:szCs w:val="18"/>
              </w:rPr>
            </w:pPr>
            <w:r>
              <w:rPr>
                <w:rFonts w:ascii="宋体" w:hAnsi="宋体" w:eastAsia="宋体" w:cs="宋体"/>
                <w:sz w:val="18"/>
                <w:szCs w:val="18"/>
              </w:rPr>
              <w:t>2</w:t>
            </w:r>
          </w:p>
        </w:tc>
        <w:tc>
          <w:tcPr>
            <w:tcW w:w="709" w:type="dxa"/>
            <w:shd w:val="clear" w:color="auto" w:fill="C0EDFD"/>
            <w:vAlign w:val="top"/>
          </w:tcPr>
          <w:p>
            <w:pPr>
              <w:rPr>
                <w:rFonts w:ascii="Arial"/>
                <w:sz w:val="21"/>
              </w:rPr>
            </w:pPr>
          </w:p>
        </w:tc>
        <w:tc>
          <w:tcPr>
            <w:tcW w:w="709" w:type="dxa"/>
            <w:shd w:val="clear" w:color="auto" w:fill="BFEEFE"/>
            <w:vAlign w:val="top"/>
          </w:tcPr>
          <w:p>
            <w:pPr>
              <w:rPr>
                <w:rFonts w:ascii="Arial"/>
                <w:sz w:val="21"/>
              </w:rPr>
            </w:pPr>
          </w:p>
        </w:tc>
        <w:tc>
          <w:tcPr>
            <w:tcW w:w="3852" w:type="dxa"/>
            <w:shd w:val="clear" w:color="auto" w:fill="C5EEFE"/>
            <w:vAlign w:val="top"/>
          </w:tcPr>
          <w:p>
            <w:pPr>
              <w:rPr>
                <w:rFonts w:ascii="Arial"/>
                <w:sz w:val="21"/>
              </w:rPr>
            </w:pPr>
          </w:p>
        </w:tc>
      </w:tr>
    </w:tbl>
    <w:p>
      <w:pPr>
        <w:spacing w:line="253" w:lineRule="auto"/>
        <w:rPr>
          <w:rFonts w:ascii="Arial"/>
          <w:sz w:val="21"/>
        </w:rPr>
      </w:pPr>
    </w:p>
    <w:p>
      <w:pPr>
        <w:spacing w:before="107" w:line="184" w:lineRule="auto"/>
        <w:ind w:left="11615"/>
        <w:rPr>
          <w:rFonts w:ascii="宋体" w:hAnsi="宋体" w:eastAsia="宋体" w:cs="宋体"/>
          <w:sz w:val="33"/>
          <w:szCs w:val="33"/>
        </w:rPr>
      </w:pPr>
      <w:r>
        <w:rPr>
          <w:rFonts w:ascii="宋体" w:hAnsi="宋体" w:eastAsia="宋体" w:cs="宋体"/>
          <w:spacing w:val="-3"/>
          <w:sz w:val="33"/>
          <w:szCs w:val="33"/>
        </w:rPr>
        <w:t>—147—</w:t>
      </w:r>
    </w:p>
    <w:p>
      <w:pPr>
        <w:sectPr>
          <w:pgSz w:w="16830" w:h="11900"/>
          <w:pgMar w:top="1011" w:right="755" w:bottom="400" w:left="1914"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66"/>
        <w:gridCol w:w="709"/>
        <w:gridCol w:w="650"/>
        <w:gridCol w:w="629"/>
        <w:gridCol w:w="710"/>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1344"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9" w:line="184" w:lineRule="auto"/>
              <w:ind w:left="345"/>
              <w:rPr>
                <w:rFonts w:ascii="宋体" w:hAnsi="宋体" w:eastAsia="宋体" w:cs="宋体"/>
                <w:sz w:val="18"/>
                <w:szCs w:val="18"/>
              </w:rPr>
            </w:pPr>
            <w:r>
              <w:fldChar w:fldCharType="begin"/>
            </w:r>
            <w:r>
              <w:instrText xml:space="preserve"> HYPERLINK "https://4.8.1.1" </w:instrText>
            </w:r>
            <w:r>
              <w:fldChar w:fldCharType="separate"/>
            </w:r>
            <w:r>
              <w:rPr>
                <w:rFonts w:ascii="宋体" w:hAnsi="宋体" w:eastAsia="宋体" w:cs="宋体"/>
                <w:spacing w:val="-1"/>
                <w:sz w:val="18"/>
                <w:szCs w:val="18"/>
              </w:rPr>
              <w:t>4.8.1.1</w:t>
            </w:r>
            <w:r>
              <w:rPr>
                <w:rFonts w:ascii="宋体" w:hAnsi="宋体" w:eastAsia="宋体" w:cs="宋体"/>
                <w:spacing w:val="-1"/>
                <w:sz w:val="18"/>
                <w:szCs w:val="18"/>
              </w:rPr>
              <w:fldChar w:fldCharType="end"/>
            </w:r>
          </w:p>
        </w:tc>
        <w:tc>
          <w:tcPr>
            <w:tcW w:w="5566" w:type="dxa"/>
            <w:vAlign w:val="top"/>
          </w:tcPr>
          <w:p>
            <w:pPr>
              <w:spacing w:before="123" w:line="221" w:lineRule="auto"/>
              <w:ind w:left="121"/>
              <w:rPr>
                <w:rFonts w:ascii="宋体" w:hAnsi="宋体" w:eastAsia="宋体" w:cs="宋体"/>
                <w:sz w:val="18"/>
                <w:szCs w:val="18"/>
              </w:rPr>
            </w:pPr>
            <w:r>
              <w:rPr>
                <w:rFonts w:ascii="宋体" w:hAnsi="宋体" w:eastAsia="宋体" w:cs="宋体"/>
                <w:spacing w:val="17"/>
                <w:sz w:val="18"/>
                <w:szCs w:val="18"/>
              </w:rPr>
              <w:t>组织开展：</w:t>
            </w:r>
          </w:p>
          <w:p>
            <w:pPr>
              <w:spacing w:before="34" w:line="220" w:lineRule="auto"/>
              <w:ind w:left="121"/>
              <w:rPr>
                <w:rFonts w:ascii="宋体" w:hAnsi="宋体" w:eastAsia="宋体" w:cs="宋体"/>
                <w:sz w:val="18"/>
                <w:szCs w:val="18"/>
              </w:rPr>
            </w:pPr>
            <w:r>
              <w:rPr>
                <w:rFonts w:ascii="宋体" w:hAnsi="宋体" w:eastAsia="宋体" w:cs="宋体"/>
                <w:spacing w:val="11"/>
                <w:sz w:val="18"/>
                <w:szCs w:val="18"/>
              </w:rPr>
              <w:t>(1)文化活动；</w:t>
            </w:r>
          </w:p>
          <w:p>
            <w:pPr>
              <w:spacing w:before="55" w:line="219" w:lineRule="auto"/>
              <w:ind w:left="121"/>
              <w:rPr>
                <w:rFonts w:ascii="宋体" w:hAnsi="宋体" w:eastAsia="宋体" w:cs="宋体"/>
                <w:sz w:val="18"/>
                <w:szCs w:val="18"/>
              </w:rPr>
            </w:pPr>
            <w:r>
              <w:rPr>
                <w:rFonts w:ascii="宋体" w:hAnsi="宋体" w:eastAsia="宋体" w:cs="宋体"/>
                <w:spacing w:val="11"/>
                <w:sz w:val="18"/>
                <w:szCs w:val="18"/>
              </w:rPr>
              <w:t>(2)体育活动。</w:t>
            </w:r>
          </w:p>
          <w:p>
            <w:pPr>
              <w:spacing w:before="36" w:line="219" w:lineRule="auto"/>
              <w:ind w:left="121"/>
              <w:rPr>
                <w:rFonts w:ascii="宋体" w:hAnsi="宋体" w:eastAsia="宋体" w:cs="宋体"/>
                <w:sz w:val="18"/>
                <w:szCs w:val="18"/>
              </w:rPr>
            </w:pPr>
            <w:r>
              <w:rPr>
                <w:rFonts w:ascii="宋体" w:hAnsi="宋体" w:eastAsia="宋体" w:cs="宋体"/>
                <w:spacing w:val="8"/>
                <w:sz w:val="18"/>
                <w:szCs w:val="18"/>
              </w:rPr>
              <w:t>(3)休闲娱乐活动。</w:t>
            </w:r>
          </w:p>
          <w:p>
            <w:pPr>
              <w:spacing w:before="66" w:line="220" w:lineRule="auto"/>
              <w:ind w:left="121"/>
              <w:rPr>
                <w:rFonts w:ascii="宋体" w:hAnsi="宋体" w:eastAsia="宋体" w:cs="宋体"/>
                <w:sz w:val="18"/>
                <w:szCs w:val="18"/>
              </w:rPr>
            </w:pPr>
            <w:r>
              <w:rPr>
                <w:rFonts w:ascii="宋体" w:hAnsi="宋体" w:eastAsia="宋体" w:cs="宋体"/>
                <w:spacing w:val="6"/>
                <w:sz w:val="18"/>
                <w:szCs w:val="18"/>
              </w:rPr>
              <w:t>(4)节日及纪念日庆贺活动。</w:t>
            </w:r>
          </w:p>
          <w:p>
            <w:pPr>
              <w:spacing w:before="25" w:line="219" w:lineRule="auto"/>
              <w:ind w:left="121"/>
              <w:rPr>
                <w:rFonts w:ascii="宋体" w:hAnsi="宋体" w:eastAsia="宋体" w:cs="宋体"/>
                <w:sz w:val="18"/>
                <w:szCs w:val="18"/>
              </w:rPr>
            </w:pPr>
            <w:r>
              <w:rPr>
                <w:rFonts w:ascii="宋体" w:hAnsi="宋体" w:eastAsia="宋体" w:cs="宋体"/>
                <w:spacing w:val="6"/>
                <w:sz w:val="18"/>
                <w:szCs w:val="18"/>
              </w:rPr>
              <w:t>(5)老年人生日庆贺活动。</w:t>
            </w:r>
          </w:p>
          <w:p>
            <w:pPr>
              <w:spacing w:before="56" w:line="219" w:lineRule="auto"/>
              <w:ind w:left="121"/>
              <w:rPr>
                <w:rFonts w:ascii="宋体" w:hAnsi="宋体" w:eastAsia="宋体" w:cs="宋体"/>
                <w:sz w:val="18"/>
                <w:szCs w:val="18"/>
              </w:rPr>
            </w:pPr>
            <w:r>
              <w:rPr>
                <w:rFonts w:ascii="宋体" w:hAnsi="宋体" w:eastAsia="宋体" w:cs="宋体"/>
                <w:spacing w:val="3"/>
                <w:sz w:val="18"/>
                <w:szCs w:val="18"/>
              </w:rPr>
              <w:t>缺1项扣0.5分，老年人反馈与记录不符扣0.5分，扣完为止。</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line="349" w:lineRule="auto"/>
              <w:rPr>
                <w:rFonts w:ascii="Arial"/>
                <w:sz w:val="21"/>
              </w:rPr>
            </w:pPr>
          </w:p>
          <w:p>
            <w:pPr>
              <w:spacing w:line="350" w:lineRule="auto"/>
              <w:rPr>
                <w:rFonts w:ascii="Arial"/>
                <w:sz w:val="21"/>
              </w:rPr>
            </w:pPr>
          </w:p>
          <w:p>
            <w:pPr>
              <w:spacing w:before="58" w:line="246" w:lineRule="auto"/>
              <w:ind w:left="117" w:right="206"/>
              <w:rPr>
                <w:rFonts w:ascii="宋体" w:hAnsi="宋体" w:eastAsia="宋体" w:cs="宋体"/>
                <w:sz w:val="18"/>
                <w:szCs w:val="18"/>
              </w:rPr>
            </w:pPr>
            <w:r>
              <w:rPr>
                <w:rFonts w:ascii="宋体" w:hAnsi="宋体" w:eastAsia="宋体" w:cs="宋体"/>
                <w:sz w:val="18"/>
                <w:szCs w:val="18"/>
              </w:rPr>
              <w:t>查看近一年活动开展记录并随机询问5位老年</w:t>
            </w:r>
            <w:r>
              <w:rPr>
                <w:rFonts w:ascii="宋体" w:hAnsi="宋体" w:eastAsia="宋体" w:cs="宋体"/>
                <w:spacing w:val="16"/>
                <w:sz w:val="18"/>
                <w:szCs w:val="18"/>
              </w:rPr>
              <w:t xml:space="preserve"> </w:t>
            </w:r>
            <w:r>
              <w:rPr>
                <w:rFonts w:ascii="宋体" w:hAnsi="宋体" w:eastAsia="宋体" w:cs="宋体"/>
                <w:spacing w:val="-5"/>
                <w:sz w:val="18"/>
                <w:szCs w:val="18"/>
              </w:rPr>
              <w:t>人</w:t>
            </w:r>
            <w:r>
              <w:rPr>
                <w:rFonts w:ascii="宋体" w:hAnsi="宋体" w:eastAsia="宋体" w:cs="宋体"/>
                <w:spacing w:val="35"/>
                <w:sz w:val="18"/>
                <w:szCs w:val="18"/>
              </w:rPr>
              <w:t xml:space="preserve"> </w:t>
            </w:r>
            <w:r>
              <w:rPr>
                <w:rFonts w:ascii="宋体" w:hAnsi="宋体" w:eastAsia="宋体" w:cs="宋体"/>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44" w:type="dxa"/>
            <w:shd w:val="clear" w:color="auto" w:fill="C2F0FD"/>
            <w:vAlign w:val="top"/>
          </w:tcPr>
          <w:p>
            <w:pPr>
              <w:spacing w:before="154" w:line="183" w:lineRule="auto"/>
              <w:ind w:left="437"/>
              <w:rPr>
                <w:rFonts w:ascii="宋体" w:hAnsi="宋体" w:eastAsia="宋体" w:cs="宋体"/>
                <w:sz w:val="18"/>
                <w:szCs w:val="18"/>
              </w:rPr>
            </w:pPr>
            <w:r>
              <w:rPr>
                <w:rFonts w:ascii="宋体" w:hAnsi="宋体" w:eastAsia="宋体" w:cs="宋体"/>
                <w:b/>
                <w:bCs/>
                <w:spacing w:val="-3"/>
                <w:sz w:val="18"/>
                <w:szCs w:val="18"/>
              </w:rPr>
              <w:t>4.8.2</w:t>
            </w:r>
          </w:p>
        </w:tc>
        <w:tc>
          <w:tcPr>
            <w:tcW w:w="5566" w:type="dxa"/>
            <w:shd w:val="clear" w:color="auto" w:fill="C0EDFD"/>
            <w:vAlign w:val="top"/>
          </w:tcPr>
          <w:p>
            <w:pPr>
              <w:spacing w:before="106" w:line="219" w:lineRule="auto"/>
              <w:ind w:left="123"/>
              <w:rPr>
                <w:rFonts w:ascii="宋体" w:hAnsi="宋体" w:eastAsia="宋体" w:cs="宋体"/>
                <w:sz w:val="18"/>
                <w:szCs w:val="18"/>
              </w:rPr>
            </w:pPr>
            <w:r>
              <w:rPr>
                <w:rFonts w:ascii="宋体" w:hAnsi="宋体" w:eastAsia="宋体" w:cs="宋体"/>
                <w:b/>
                <w:bCs/>
                <w:spacing w:val="-4"/>
                <w:sz w:val="18"/>
                <w:szCs w:val="18"/>
              </w:rPr>
              <w:t>服务要求</w:t>
            </w:r>
          </w:p>
        </w:tc>
        <w:tc>
          <w:tcPr>
            <w:tcW w:w="709" w:type="dxa"/>
            <w:shd w:val="clear" w:color="auto" w:fill="BFECFC"/>
            <w:vAlign w:val="top"/>
          </w:tcPr>
          <w:p>
            <w:pPr>
              <w:rPr>
                <w:rFonts w:ascii="Arial"/>
                <w:sz w:val="21"/>
              </w:rPr>
            </w:pPr>
          </w:p>
        </w:tc>
        <w:tc>
          <w:tcPr>
            <w:tcW w:w="650" w:type="dxa"/>
            <w:shd w:val="clear" w:color="auto" w:fill="BCEBFC"/>
            <w:vAlign w:val="top"/>
          </w:tcPr>
          <w:p>
            <w:pPr>
              <w:rPr>
                <w:rFonts w:ascii="Arial"/>
                <w:sz w:val="21"/>
              </w:rPr>
            </w:pPr>
          </w:p>
        </w:tc>
        <w:tc>
          <w:tcPr>
            <w:tcW w:w="629" w:type="dxa"/>
            <w:shd w:val="clear" w:color="auto" w:fill="BCE9FD"/>
            <w:vAlign w:val="top"/>
          </w:tcPr>
          <w:p>
            <w:pPr>
              <w:spacing w:before="155" w:line="183" w:lineRule="auto"/>
              <w:ind w:left="266"/>
              <w:rPr>
                <w:rFonts w:ascii="宋体" w:hAnsi="宋体" w:eastAsia="宋体" w:cs="宋体"/>
                <w:sz w:val="18"/>
                <w:szCs w:val="18"/>
              </w:rPr>
            </w:pPr>
            <w:r>
              <w:rPr>
                <w:rFonts w:ascii="宋体" w:hAnsi="宋体" w:eastAsia="宋体" w:cs="宋体"/>
                <w:sz w:val="18"/>
                <w:szCs w:val="18"/>
              </w:rPr>
              <w:t>8</w:t>
            </w:r>
          </w:p>
        </w:tc>
        <w:tc>
          <w:tcPr>
            <w:tcW w:w="710" w:type="dxa"/>
            <w:shd w:val="clear" w:color="auto" w:fill="BBE9FD"/>
            <w:vAlign w:val="top"/>
          </w:tcPr>
          <w:p>
            <w:pPr>
              <w:rPr>
                <w:rFonts w:ascii="Arial"/>
                <w:sz w:val="21"/>
              </w:rPr>
            </w:pPr>
          </w:p>
        </w:tc>
        <w:tc>
          <w:tcPr>
            <w:tcW w:w="709" w:type="dxa"/>
            <w:shd w:val="clear" w:color="auto" w:fill="BAE9FC"/>
            <w:vAlign w:val="top"/>
          </w:tcPr>
          <w:p>
            <w:pPr>
              <w:rPr>
                <w:rFonts w:ascii="Arial"/>
                <w:sz w:val="21"/>
              </w:rPr>
            </w:pPr>
          </w:p>
        </w:tc>
        <w:tc>
          <w:tcPr>
            <w:tcW w:w="3862" w:type="dxa"/>
            <w:shd w:val="clear" w:color="auto" w:fill="C0EB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1344"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43" w:line="184" w:lineRule="auto"/>
              <w:ind w:left="434"/>
              <w:rPr>
                <w:rFonts w:ascii="宋体" w:hAnsi="宋体" w:eastAsia="宋体" w:cs="宋体"/>
                <w:sz w:val="13"/>
                <w:szCs w:val="13"/>
              </w:rPr>
            </w:pPr>
            <w:r>
              <w:fldChar w:fldCharType="begin"/>
            </w:r>
            <w:r>
              <w:instrText xml:space="preserve"> HYPERLINK "https://4.8.2.1" </w:instrText>
            </w:r>
            <w:r>
              <w:fldChar w:fldCharType="separate"/>
            </w:r>
            <w:r>
              <w:rPr>
                <w:rFonts w:ascii="宋体" w:hAnsi="宋体" w:eastAsia="宋体" w:cs="宋体"/>
                <w:spacing w:val="-1"/>
                <w:sz w:val="13"/>
                <w:szCs w:val="13"/>
              </w:rPr>
              <w:t>4.8.2.1</w:t>
            </w:r>
            <w:r>
              <w:rPr>
                <w:rFonts w:ascii="宋体" w:hAnsi="宋体" w:eastAsia="宋体" w:cs="宋体"/>
                <w:spacing w:val="-1"/>
                <w:sz w:val="13"/>
                <w:szCs w:val="13"/>
              </w:rPr>
              <w:fldChar w:fldCharType="end"/>
            </w:r>
          </w:p>
        </w:tc>
        <w:tc>
          <w:tcPr>
            <w:tcW w:w="5566" w:type="dxa"/>
            <w:vAlign w:val="top"/>
          </w:tcPr>
          <w:p>
            <w:pPr>
              <w:spacing w:before="119" w:line="217" w:lineRule="auto"/>
              <w:ind w:left="121" w:right="23" w:firstLine="89"/>
              <w:rPr>
                <w:rFonts w:ascii="宋体" w:hAnsi="宋体" w:eastAsia="宋体" w:cs="宋体"/>
                <w:sz w:val="18"/>
                <w:szCs w:val="18"/>
              </w:rPr>
            </w:pPr>
            <w:r>
              <w:rPr>
                <w:rFonts w:ascii="宋体" w:hAnsi="宋体" w:eastAsia="宋体" w:cs="宋体"/>
                <w:sz w:val="18"/>
                <w:szCs w:val="18"/>
              </w:rPr>
              <w:t>(1)日常活动种类多样，包括但不限于收听电视、电影和广播、读书</w:t>
            </w:r>
            <w:r>
              <w:rPr>
                <w:rFonts w:ascii="宋体" w:hAnsi="宋体" w:eastAsia="宋体" w:cs="宋体"/>
                <w:spacing w:val="10"/>
                <w:sz w:val="18"/>
                <w:szCs w:val="18"/>
              </w:rPr>
              <w:t xml:space="preserve"> </w:t>
            </w:r>
            <w:r>
              <w:rPr>
                <w:rFonts w:ascii="宋体" w:hAnsi="宋体" w:eastAsia="宋体" w:cs="宋体"/>
                <w:spacing w:val="3"/>
                <w:sz w:val="18"/>
                <w:szCs w:val="18"/>
              </w:rPr>
              <w:t>看报、老年讲座、棋牌麻将、唱歌跳舞、手工类活动等；</w:t>
            </w:r>
          </w:p>
          <w:p>
            <w:pPr>
              <w:spacing w:before="27" w:line="219" w:lineRule="auto"/>
              <w:ind w:left="121"/>
              <w:rPr>
                <w:rFonts w:ascii="宋体" w:hAnsi="宋体" w:eastAsia="宋体" w:cs="宋体"/>
                <w:sz w:val="18"/>
                <w:szCs w:val="18"/>
              </w:rPr>
            </w:pPr>
            <w:r>
              <w:rPr>
                <w:rFonts w:ascii="宋体" w:hAnsi="宋体" w:eastAsia="宋体" w:cs="宋体"/>
                <w:spacing w:val="4"/>
                <w:sz w:val="18"/>
                <w:szCs w:val="18"/>
              </w:rPr>
              <w:t>(2)有适合不同失能等级老年人的活动；</w:t>
            </w:r>
          </w:p>
          <w:p>
            <w:pPr>
              <w:spacing w:before="15" w:line="219" w:lineRule="auto"/>
              <w:ind w:left="121"/>
              <w:rPr>
                <w:rFonts w:ascii="宋体" w:hAnsi="宋体" w:eastAsia="宋体" w:cs="宋体"/>
                <w:sz w:val="18"/>
                <w:szCs w:val="18"/>
              </w:rPr>
            </w:pPr>
            <w:r>
              <w:rPr>
                <w:rFonts w:ascii="宋体" w:hAnsi="宋体" w:eastAsia="宋体" w:cs="宋体"/>
                <w:spacing w:val="6"/>
                <w:sz w:val="18"/>
                <w:szCs w:val="18"/>
              </w:rPr>
              <w:t>(3)有本院特色主题活动；</w:t>
            </w:r>
          </w:p>
          <w:p>
            <w:pPr>
              <w:spacing w:before="16" w:line="219" w:lineRule="auto"/>
              <w:ind w:left="121"/>
              <w:rPr>
                <w:rFonts w:ascii="宋体" w:hAnsi="宋体" w:eastAsia="宋体" w:cs="宋体"/>
                <w:sz w:val="18"/>
                <w:szCs w:val="18"/>
              </w:rPr>
            </w:pPr>
            <w:r>
              <w:rPr>
                <w:rFonts w:ascii="宋体" w:hAnsi="宋体" w:eastAsia="宋体" w:cs="宋体"/>
                <w:spacing w:val="4"/>
                <w:sz w:val="18"/>
                <w:szCs w:val="18"/>
              </w:rPr>
              <w:t>(4)文化活动适宜老年人心理精神需求；</w:t>
            </w:r>
          </w:p>
          <w:p>
            <w:pPr>
              <w:spacing w:before="48" w:line="217" w:lineRule="auto"/>
              <w:ind w:left="121" w:right="1474"/>
              <w:rPr>
                <w:rFonts w:ascii="宋体" w:hAnsi="宋体" w:eastAsia="宋体" w:cs="宋体"/>
                <w:sz w:val="18"/>
                <w:szCs w:val="18"/>
              </w:rPr>
            </w:pPr>
            <w:r>
              <w:rPr>
                <w:rFonts w:ascii="宋体" w:hAnsi="宋体" w:eastAsia="宋体" w:cs="宋体"/>
                <w:spacing w:val="4"/>
                <w:sz w:val="18"/>
                <w:szCs w:val="18"/>
              </w:rPr>
              <w:t>(5)体育活动适合老年人体能情况，缓和不剧</w:t>
            </w:r>
            <w:r>
              <w:rPr>
                <w:rFonts w:ascii="宋体" w:hAnsi="宋体" w:eastAsia="宋体" w:cs="宋体"/>
                <w:spacing w:val="3"/>
                <w:sz w:val="18"/>
                <w:szCs w:val="18"/>
              </w:rPr>
              <w:t>烈。</w:t>
            </w:r>
            <w:r>
              <w:rPr>
                <w:rFonts w:ascii="宋体" w:hAnsi="宋体" w:eastAsia="宋体" w:cs="宋体"/>
                <w:sz w:val="18"/>
                <w:szCs w:val="18"/>
              </w:rPr>
              <w:t xml:space="preserve"> </w:t>
            </w:r>
            <w:r>
              <w:rPr>
                <w:rFonts w:ascii="宋体" w:hAnsi="宋体" w:eastAsia="宋体" w:cs="宋体"/>
                <w:spacing w:val="6"/>
                <w:sz w:val="18"/>
                <w:szCs w:val="18"/>
              </w:rPr>
              <w:t>缺1项扣0.5分，扣完为止。</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9" w:line="184" w:lineRule="auto"/>
              <w:ind w:left="217"/>
              <w:rPr>
                <w:rFonts w:ascii="宋体" w:hAnsi="宋体" w:eastAsia="宋体" w:cs="宋体"/>
                <w:sz w:val="18"/>
                <w:szCs w:val="18"/>
              </w:rPr>
            </w:pPr>
            <w:r>
              <w:rPr>
                <w:rFonts w:ascii="宋体" w:hAnsi="宋体" w:eastAsia="宋体" w:cs="宋体"/>
                <w:spacing w:val="-5"/>
                <w:sz w:val="18"/>
                <w:szCs w:val="18"/>
              </w:rPr>
              <w:t>1.5</w:t>
            </w:r>
          </w:p>
        </w:tc>
        <w:tc>
          <w:tcPr>
            <w:tcW w:w="709" w:type="dxa"/>
            <w:vAlign w:val="top"/>
          </w:tcPr>
          <w:p>
            <w:pPr>
              <w:rPr>
                <w:rFonts w:ascii="Arial"/>
                <w:sz w:val="21"/>
              </w:rPr>
            </w:pPr>
          </w:p>
        </w:tc>
        <w:tc>
          <w:tcPr>
            <w:tcW w:w="3862" w:type="dxa"/>
            <w:vAlign w:val="top"/>
          </w:tcPr>
          <w:p>
            <w:pPr>
              <w:spacing w:line="310" w:lineRule="auto"/>
              <w:rPr>
                <w:rFonts w:ascii="Arial"/>
                <w:sz w:val="21"/>
              </w:rPr>
            </w:pPr>
          </w:p>
          <w:p>
            <w:pPr>
              <w:spacing w:line="311" w:lineRule="auto"/>
              <w:rPr>
                <w:rFonts w:ascii="Arial"/>
                <w:sz w:val="21"/>
              </w:rPr>
            </w:pPr>
          </w:p>
          <w:p>
            <w:pPr>
              <w:spacing w:before="55"/>
              <w:ind w:left="117"/>
              <w:rPr>
                <w:rFonts w:ascii="宋体" w:hAnsi="宋体" w:eastAsia="宋体" w:cs="宋体"/>
                <w:sz w:val="17"/>
                <w:szCs w:val="17"/>
              </w:rPr>
            </w:pPr>
            <w:r>
              <w:rPr>
                <w:rFonts w:ascii="宋体" w:hAnsi="宋体" w:eastAsia="宋体" w:cs="宋体"/>
                <w:spacing w:val="7"/>
                <w:sz w:val="17"/>
                <w:szCs w:val="17"/>
              </w:rPr>
              <w:t>查看近一年活动计划、活动方案、活动内容、活</w:t>
            </w:r>
            <w:r>
              <w:rPr>
                <w:rFonts w:ascii="宋体" w:hAnsi="宋体" w:eastAsia="宋体" w:cs="宋体"/>
                <w:spacing w:val="16"/>
                <w:sz w:val="17"/>
                <w:szCs w:val="17"/>
              </w:rPr>
              <w:t xml:space="preserve"> </w:t>
            </w:r>
            <w:r>
              <w:rPr>
                <w:rFonts w:ascii="宋体" w:hAnsi="宋体" w:eastAsia="宋体" w:cs="宋体"/>
                <w:spacing w:val="15"/>
                <w:sz w:val="17"/>
                <w:szCs w:val="17"/>
              </w:rPr>
              <w:t>动照片等，是否有多种针对性活动。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1344" w:type="dxa"/>
            <w:vAlign w:val="top"/>
          </w:tcPr>
          <w:p>
            <w:pPr>
              <w:spacing w:line="243" w:lineRule="auto"/>
              <w:rPr>
                <w:rFonts w:ascii="Arial"/>
                <w:sz w:val="21"/>
              </w:rPr>
            </w:pPr>
          </w:p>
          <w:p>
            <w:pPr>
              <w:spacing w:line="244" w:lineRule="auto"/>
              <w:rPr>
                <w:rFonts w:ascii="Arial"/>
                <w:sz w:val="21"/>
              </w:rPr>
            </w:pPr>
          </w:p>
          <w:p>
            <w:pPr>
              <w:spacing w:before="58" w:line="183" w:lineRule="auto"/>
              <w:ind w:left="345"/>
              <w:rPr>
                <w:rFonts w:ascii="宋体" w:hAnsi="宋体" w:eastAsia="宋体" w:cs="宋体"/>
                <w:sz w:val="18"/>
                <w:szCs w:val="18"/>
              </w:rPr>
            </w:pPr>
            <w:r>
              <w:fldChar w:fldCharType="begin"/>
            </w:r>
            <w:r>
              <w:instrText xml:space="preserve"> HYPERLINK "https://4.8.2.2" </w:instrText>
            </w:r>
            <w:r>
              <w:fldChar w:fldCharType="separate"/>
            </w:r>
            <w:r>
              <w:rPr>
                <w:rFonts w:ascii="宋体" w:hAnsi="宋体" w:eastAsia="宋体" w:cs="宋体"/>
                <w:spacing w:val="-1"/>
                <w:sz w:val="18"/>
                <w:szCs w:val="18"/>
              </w:rPr>
              <w:t>4.8.2.2</w:t>
            </w:r>
            <w:r>
              <w:rPr>
                <w:rFonts w:ascii="宋体" w:hAnsi="宋体" w:eastAsia="宋体" w:cs="宋体"/>
                <w:spacing w:val="-1"/>
                <w:sz w:val="18"/>
                <w:szCs w:val="18"/>
              </w:rPr>
              <w:fldChar w:fldCharType="end"/>
            </w:r>
          </w:p>
        </w:tc>
        <w:tc>
          <w:tcPr>
            <w:tcW w:w="5566" w:type="dxa"/>
            <w:vAlign w:val="top"/>
          </w:tcPr>
          <w:p>
            <w:pPr>
              <w:spacing w:before="128" w:line="219" w:lineRule="auto"/>
              <w:ind w:left="123"/>
              <w:rPr>
                <w:rFonts w:ascii="宋体" w:hAnsi="宋体" w:eastAsia="宋体" w:cs="宋体"/>
                <w:sz w:val="18"/>
                <w:szCs w:val="18"/>
              </w:rPr>
            </w:pPr>
            <w:r>
              <w:rPr>
                <w:rFonts w:ascii="宋体" w:hAnsi="宋体" w:eastAsia="宋体" w:cs="宋体"/>
                <w:b/>
                <w:bCs/>
                <w:spacing w:val="1"/>
                <w:sz w:val="18"/>
                <w:szCs w:val="18"/>
              </w:rPr>
              <w:t>(1)建有老年人文化娱乐活动的安全管理机制，有相关应急预</w:t>
            </w:r>
            <w:r>
              <w:rPr>
                <w:rFonts w:ascii="宋体" w:hAnsi="宋体" w:eastAsia="宋体" w:cs="宋体"/>
                <w:b/>
                <w:bCs/>
                <w:sz w:val="18"/>
                <w:szCs w:val="18"/>
              </w:rPr>
              <w:t>案；</w:t>
            </w:r>
          </w:p>
          <w:p>
            <w:pPr>
              <w:spacing w:before="60" w:line="219" w:lineRule="auto"/>
              <w:ind w:left="121"/>
              <w:rPr>
                <w:rFonts w:ascii="宋体" w:hAnsi="宋体" w:eastAsia="宋体" w:cs="宋体"/>
                <w:sz w:val="18"/>
                <w:szCs w:val="18"/>
              </w:rPr>
            </w:pPr>
            <w:r>
              <w:rPr>
                <w:rFonts w:ascii="宋体" w:hAnsi="宋体" w:eastAsia="宋体" w:cs="宋体"/>
                <w:sz w:val="18"/>
                <w:szCs w:val="18"/>
              </w:rPr>
              <w:t>(2)活动过程密切关注老年人的身体状况，有保障老年人安全地进行</w:t>
            </w:r>
          </w:p>
          <w:p>
            <w:pPr>
              <w:spacing w:before="47" w:line="204" w:lineRule="auto"/>
              <w:ind w:left="121"/>
              <w:rPr>
                <w:rFonts w:ascii="宋体" w:hAnsi="宋体" w:eastAsia="宋体" w:cs="宋体"/>
                <w:sz w:val="18"/>
                <w:szCs w:val="18"/>
              </w:rPr>
            </w:pPr>
            <w:r>
              <w:rPr>
                <w:rFonts w:ascii="宋体" w:hAnsi="宋体" w:eastAsia="宋体" w:cs="宋体"/>
                <w:spacing w:val="15"/>
                <w:sz w:val="18"/>
                <w:szCs w:val="18"/>
              </w:rPr>
              <w:t>活动的措施。</w:t>
            </w:r>
          </w:p>
          <w:p>
            <w:pPr>
              <w:spacing w:line="219" w:lineRule="auto"/>
              <w:ind w:left="121"/>
              <w:rPr>
                <w:rFonts w:ascii="宋体" w:hAnsi="宋体" w:eastAsia="宋体" w:cs="宋体"/>
                <w:sz w:val="18"/>
                <w:szCs w:val="18"/>
              </w:rPr>
            </w:pPr>
            <w:r>
              <w:rPr>
                <w:rFonts w:ascii="宋体" w:hAnsi="宋体" w:eastAsia="宋体" w:cs="宋体"/>
                <w:spacing w:val="5"/>
                <w:sz w:val="18"/>
                <w:szCs w:val="18"/>
              </w:rPr>
              <w:t>1项不符合扣0.5分，扣完为止。</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43" w:lineRule="auto"/>
              <w:rPr>
                <w:rFonts w:ascii="Arial"/>
                <w:sz w:val="21"/>
              </w:rPr>
            </w:pPr>
          </w:p>
          <w:p>
            <w:pPr>
              <w:spacing w:line="243" w:lineRule="auto"/>
              <w:rPr>
                <w:rFonts w:ascii="Arial"/>
                <w:sz w:val="21"/>
              </w:rPr>
            </w:pPr>
          </w:p>
          <w:p>
            <w:pPr>
              <w:spacing w:before="58" w:line="184" w:lineRule="auto"/>
              <w:ind w:left="217"/>
              <w:rPr>
                <w:rFonts w:ascii="宋体" w:hAnsi="宋体" w:eastAsia="宋体" w:cs="宋体"/>
                <w:sz w:val="18"/>
                <w:szCs w:val="18"/>
              </w:rPr>
            </w:pPr>
            <w:r>
              <w:rPr>
                <w:rFonts w:ascii="宋体" w:hAnsi="宋体" w:eastAsia="宋体" w:cs="宋体"/>
                <w:spacing w:val="-5"/>
                <w:sz w:val="18"/>
                <w:szCs w:val="18"/>
              </w:rPr>
              <w:t>1.5</w:t>
            </w:r>
          </w:p>
        </w:tc>
        <w:tc>
          <w:tcPr>
            <w:tcW w:w="709" w:type="dxa"/>
            <w:vAlign w:val="top"/>
          </w:tcPr>
          <w:p>
            <w:pPr>
              <w:rPr>
                <w:rFonts w:ascii="Arial"/>
                <w:sz w:val="21"/>
              </w:rPr>
            </w:pPr>
          </w:p>
        </w:tc>
        <w:tc>
          <w:tcPr>
            <w:tcW w:w="3862" w:type="dxa"/>
            <w:vAlign w:val="top"/>
          </w:tcPr>
          <w:p>
            <w:pPr>
              <w:spacing w:before="131" w:line="219" w:lineRule="auto"/>
              <w:ind w:left="117"/>
              <w:rPr>
                <w:rFonts w:ascii="宋体" w:hAnsi="宋体" w:eastAsia="宋体" w:cs="宋体"/>
                <w:sz w:val="18"/>
                <w:szCs w:val="18"/>
              </w:rPr>
            </w:pPr>
            <w:r>
              <w:rPr>
                <w:rFonts w:ascii="宋体" w:hAnsi="宋体" w:eastAsia="宋体" w:cs="宋体"/>
                <w:spacing w:val="4"/>
                <w:sz w:val="18"/>
                <w:szCs w:val="18"/>
              </w:rPr>
              <w:t>查看老年人文化娱乐活动的安全管理机制；</w:t>
            </w:r>
          </w:p>
          <w:p>
            <w:pPr>
              <w:spacing w:before="28" w:line="220" w:lineRule="auto"/>
              <w:ind w:left="117"/>
              <w:rPr>
                <w:rFonts w:ascii="宋体" w:hAnsi="宋体" w:eastAsia="宋体" w:cs="宋体"/>
                <w:sz w:val="18"/>
                <w:szCs w:val="18"/>
              </w:rPr>
            </w:pPr>
            <w:r>
              <w:rPr>
                <w:rFonts w:ascii="宋体" w:hAnsi="宋体" w:eastAsia="宋体" w:cs="宋体"/>
                <w:spacing w:val="-1"/>
                <w:sz w:val="18"/>
                <w:szCs w:val="18"/>
              </w:rPr>
              <w:t>询问1-2名工作人员文化娱乐活动相关应急预案</w:t>
            </w:r>
          </w:p>
          <w:p>
            <w:pPr>
              <w:spacing w:before="24" w:line="238" w:lineRule="auto"/>
              <w:ind w:left="117" w:right="27" w:firstLine="99"/>
              <w:rPr>
                <w:rFonts w:ascii="宋体" w:hAnsi="宋体" w:eastAsia="宋体" w:cs="宋体"/>
                <w:sz w:val="18"/>
                <w:szCs w:val="18"/>
              </w:rPr>
            </w:pPr>
            <w:r>
              <w:rPr>
                <w:rFonts w:ascii="宋体" w:hAnsi="宋体" w:eastAsia="宋体" w:cs="宋体"/>
                <w:sz w:val="18"/>
                <w:szCs w:val="18"/>
              </w:rPr>
              <w:t>(若有相关事例，提供相关材料(事件记录、解</w:t>
            </w:r>
            <w:r>
              <w:rPr>
                <w:rFonts w:ascii="宋体" w:hAnsi="宋体" w:eastAsia="宋体" w:cs="宋体"/>
                <w:spacing w:val="5"/>
                <w:sz w:val="18"/>
                <w:szCs w:val="18"/>
              </w:rPr>
              <w:t xml:space="preserve"> </w:t>
            </w:r>
            <w:r>
              <w:rPr>
                <w:rFonts w:ascii="宋体" w:hAnsi="宋体" w:eastAsia="宋体" w:cs="宋体"/>
                <w:spacing w:val="15"/>
                <w:sz w:val="18"/>
                <w:szCs w:val="18"/>
              </w:rPr>
              <w:t>决措施等)。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344" w:type="dxa"/>
            <w:vAlign w:val="top"/>
          </w:tcPr>
          <w:p>
            <w:pPr>
              <w:spacing w:line="360" w:lineRule="auto"/>
              <w:rPr>
                <w:rFonts w:ascii="Arial"/>
                <w:sz w:val="21"/>
              </w:rPr>
            </w:pPr>
          </w:p>
          <w:p>
            <w:pPr>
              <w:spacing w:before="45" w:line="183" w:lineRule="auto"/>
              <w:ind w:left="415"/>
              <w:rPr>
                <w:rFonts w:ascii="宋体" w:hAnsi="宋体" w:eastAsia="宋体" w:cs="宋体"/>
                <w:sz w:val="14"/>
                <w:szCs w:val="14"/>
              </w:rPr>
            </w:pPr>
            <w:r>
              <w:fldChar w:fldCharType="begin"/>
            </w:r>
            <w:r>
              <w:instrText xml:space="preserve"> HYPERLINK "https://4.8.2.3" </w:instrText>
            </w:r>
            <w:r>
              <w:fldChar w:fldCharType="separate"/>
            </w:r>
            <w:r>
              <w:rPr>
                <w:rFonts w:ascii="宋体" w:hAnsi="宋体" w:eastAsia="宋体" w:cs="宋体"/>
                <w:spacing w:val="-1"/>
                <w:sz w:val="14"/>
                <w:szCs w:val="14"/>
              </w:rPr>
              <w:t>4.8.2.3</w:t>
            </w:r>
            <w:r>
              <w:rPr>
                <w:rFonts w:ascii="宋体" w:hAnsi="宋体" w:eastAsia="宋体" w:cs="宋体"/>
                <w:spacing w:val="-1"/>
                <w:sz w:val="14"/>
                <w:szCs w:val="14"/>
              </w:rPr>
              <w:fldChar w:fldCharType="end"/>
            </w:r>
          </w:p>
        </w:tc>
        <w:tc>
          <w:tcPr>
            <w:tcW w:w="5566" w:type="dxa"/>
            <w:vAlign w:val="top"/>
          </w:tcPr>
          <w:p>
            <w:pPr>
              <w:spacing w:before="92" w:line="219" w:lineRule="auto"/>
              <w:ind w:left="121"/>
              <w:rPr>
                <w:rFonts w:ascii="宋体" w:hAnsi="宋体" w:eastAsia="宋体" w:cs="宋体"/>
                <w:sz w:val="18"/>
                <w:szCs w:val="18"/>
              </w:rPr>
            </w:pPr>
            <w:r>
              <w:rPr>
                <w:rFonts w:ascii="宋体" w:hAnsi="宋体" w:eastAsia="宋体" w:cs="宋体"/>
                <w:sz w:val="18"/>
                <w:szCs w:val="18"/>
              </w:rPr>
              <w:t>在体育活动区显著位置设置体育活动器材的安全注</w:t>
            </w:r>
            <w:r>
              <w:rPr>
                <w:rFonts w:ascii="宋体" w:hAnsi="宋体" w:eastAsia="宋体" w:cs="宋体"/>
                <w:spacing w:val="-1"/>
                <w:sz w:val="18"/>
                <w:szCs w:val="18"/>
              </w:rPr>
              <w:t>意事项和警示标</w:t>
            </w:r>
          </w:p>
          <w:p>
            <w:pPr>
              <w:spacing w:before="56" w:line="216" w:lineRule="auto"/>
              <w:ind w:left="121"/>
              <w:rPr>
                <w:rFonts w:ascii="宋体" w:hAnsi="宋体" w:eastAsia="宋体" w:cs="宋体"/>
                <w:sz w:val="18"/>
                <w:szCs w:val="18"/>
              </w:rPr>
            </w:pPr>
            <w:r>
              <w:rPr>
                <w:rFonts w:ascii="宋体" w:hAnsi="宋体" w:eastAsia="宋体" w:cs="宋体"/>
                <w:spacing w:val="-7"/>
                <w:sz w:val="18"/>
                <w:szCs w:val="18"/>
              </w:rPr>
              <w:t>志</w:t>
            </w:r>
            <w:r>
              <w:rPr>
                <w:rFonts w:ascii="宋体" w:hAnsi="宋体" w:eastAsia="宋体" w:cs="宋体"/>
                <w:spacing w:val="39"/>
                <w:sz w:val="18"/>
                <w:szCs w:val="18"/>
              </w:rPr>
              <w:t xml:space="preserve"> </w:t>
            </w:r>
            <w:r>
              <w:rPr>
                <w:rFonts w:ascii="宋体" w:hAnsi="宋体" w:eastAsia="宋体" w:cs="宋体"/>
                <w:spacing w:val="-7"/>
                <w:sz w:val="18"/>
                <w:szCs w:val="18"/>
              </w:rPr>
              <w:t>。</w:t>
            </w:r>
          </w:p>
          <w:p>
            <w:pPr>
              <w:spacing w:line="219" w:lineRule="auto"/>
              <w:ind w:left="121"/>
              <w:rPr>
                <w:rFonts w:ascii="宋体" w:hAnsi="宋体" w:eastAsia="宋体" w:cs="宋体"/>
                <w:sz w:val="18"/>
                <w:szCs w:val="18"/>
              </w:rPr>
            </w:pPr>
            <w:r>
              <w:rPr>
                <w:rFonts w:ascii="宋体" w:hAnsi="宋体" w:eastAsia="宋体" w:cs="宋体"/>
                <w:spacing w:val="5"/>
                <w:sz w:val="18"/>
                <w:szCs w:val="18"/>
              </w:rPr>
              <w:t>1个标志不全扣0.5分，扣完为止。</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338" w:lineRule="auto"/>
              <w:rPr>
                <w:rFonts w:ascii="Arial"/>
                <w:sz w:val="21"/>
              </w:rPr>
            </w:pPr>
          </w:p>
          <w:p>
            <w:pPr>
              <w:spacing w:before="58" w:line="184" w:lineRule="auto"/>
              <w:ind w:left="307"/>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line="293" w:lineRule="auto"/>
              <w:rPr>
                <w:rFonts w:ascii="Arial"/>
                <w:sz w:val="21"/>
              </w:rPr>
            </w:pPr>
          </w:p>
          <w:p>
            <w:pPr>
              <w:spacing w:before="58" w:line="219" w:lineRule="auto"/>
              <w:ind w:left="117"/>
              <w:rPr>
                <w:rFonts w:ascii="宋体" w:hAnsi="宋体" w:eastAsia="宋体" w:cs="宋体"/>
                <w:sz w:val="18"/>
                <w:szCs w:val="18"/>
              </w:rPr>
            </w:pPr>
            <w:r>
              <w:rPr>
                <w:rFonts w:ascii="宋体" w:hAnsi="宋体" w:eastAsia="宋体" w:cs="宋体"/>
                <w:spacing w:val="6"/>
                <w:sz w:val="18"/>
                <w:szCs w:val="18"/>
              </w:rPr>
              <w:t>现场查看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1344" w:type="dxa"/>
            <w:vAlign w:val="top"/>
          </w:tcPr>
          <w:p>
            <w:pPr>
              <w:spacing w:line="284" w:lineRule="auto"/>
              <w:rPr>
                <w:rFonts w:ascii="Arial"/>
                <w:sz w:val="21"/>
              </w:rPr>
            </w:pPr>
          </w:p>
          <w:p>
            <w:pPr>
              <w:spacing w:line="284" w:lineRule="auto"/>
              <w:rPr>
                <w:rFonts w:ascii="Arial"/>
                <w:sz w:val="21"/>
              </w:rPr>
            </w:pPr>
          </w:p>
          <w:p>
            <w:pPr>
              <w:spacing w:before="59" w:line="183" w:lineRule="auto"/>
              <w:ind w:left="345"/>
              <w:rPr>
                <w:rFonts w:ascii="宋体" w:hAnsi="宋体" w:eastAsia="宋体" w:cs="宋体"/>
                <w:sz w:val="18"/>
                <w:szCs w:val="18"/>
              </w:rPr>
            </w:pPr>
            <w:r>
              <w:fldChar w:fldCharType="begin"/>
            </w:r>
            <w:r>
              <w:instrText xml:space="preserve"> HYPERLINK "https://4.8.2.4" </w:instrText>
            </w:r>
            <w:r>
              <w:fldChar w:fldCharType="separate"/>
            </w:r>
            <w:r>
              <w:rPr>
                <w:rFonts w:ascii="宋体" w:hAnsi="宋体" w:eastAsia="宋体" w:cs="宋体"/>
                <w:spacing w:val="-1"/>
                <w:sz w:val="18"/>
                <w:szCs w:val="18"/>
              </w:rPr>
              <w:t>4.8.2.4</w:t>
            </w:r>
            <w:r>
              <w:rPr>
                <w:rFonts w:ascii="宋体" w:hAnsi="宋体" w:eastAsia="宋体" w:cs="宋体"/>
                <w:spacing w:val="-1"/>
                <w:sz w:val="18"/>
                <w:szCs w:val="18"/>
              </w:rPr>
              <w:fldChar w:fldCharType="end"/>
            </w:r>
          </w:p>
        </w:tc>
        <w:tc>
          <w:tcPr>
            <w:tcW w:w="5566" w:type="dxa"/>
            <w:vAlign w:val="top"/>
          </w:tcPr>
          <w:p>
            <w:pPr>
              <w:spacing w:line="401" w:lineRule="auto"/>
              <w:rPr>
                <w:rFonts w:ascii="Arial"/>
                <w:sz w:val="21"/>
              </w:rPr>
            </w:pPr>
          </w:p>
          <w:p>
            <w:pPr>
              <w:spacing w:before="58" w:line="219" w:lineRule="auto"/>
              <w:ind w:left="123"/>
              <w:rPr>
                <w:rFonts w:ascii="宋体" w:hAnsi="宋体" w:eastAsia="宋体" w:cs="宋体"/>
                <w:sz w:val="18"/>
                <w:szCs w:val="18"/>
              </w:rPr>
            </w:pPr>
            <w:r>
              <w:rPr>
                <w:rFonts w:ascii="宋体" w:hAnsi="宋体" w:eastAsia="宋体" w:cs="宋体"/>
                <w:b/>
                <w:bCs/>
                <w:spacing w:val="2"/>
                <w:sz w:val="18"/>
                <w:szCs w:val="18"/>
              </w:rPr>
              <w:t>每日至少组织2次适宜老年人的活动，有记录。</w:t>
            </w:r>
          </w:p>
          <w:p>
            <w:pPr>
              <w:spacing w:before="79" w:line="219" w:lineRule="auto"/>
              <w:ind w:left="121"/>
              <w:rPr>
                <w:rFonts w:ascii="宋体" w:hAnsi="宋体" w:eastAsia="宋体" w:cs="宋体"/>
                <w:sz w:val="18"/>
                <w:szCs w:val="18"/>
              </w:rPr>
            </w:pPr>
            <w:r>
              <w:rPr>
                <w:rFonts w:ascii="宋体" w:hAnsi="宋体" w:eastAsia="宋体" w:cs="宋体"/>
                <w:spacing w:val="5"/>
                <w:sz w:val="18"/>
                <w:szCs w:val="18"/>
              </w:rPr>
              <w:t>记录不全扣1分，无记录不得分。</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line="284" w:lineRule="auto"/>
              <w:rPr>
                <w:rFonts w:ascii="Arial"/>
                <w:sz w:val="21"/>
              </w:rPr>
            </w:pPr>
          </w:p>
          <w:p>
            <w:pPr>
              <w:spacing w:line="284" w:lineRule="auto"/>
              <w:rPr>
                <w:rFonts w:ascii="Arial"/>
                <w:sz w:val="21"/>
              </w:rPr>
            </w:pPr>
          </w:p>
          <w:p>
            <w:pPr>
              <w:spacing w:before="59" w:line="183" w:lineRule="auto"/>
              <w:ind w:left="307"/>
              <w:rPr>
                <w:rFonts w:ascii="宋体" w:hAnsi="宋体" w:eastAsia="宋体" w:cs="宋体"/>
                <w:sz w:val="18"/>
                <w:szCs w:val="18"/>
              </w:rPr>
            </w:pPr>
            <w:r>
              <w:rPr>
                <w:rFonts w:ascii="宋体" w:hAnsi="宋体" w:eastAsia="宋体" w:cs="宋体"/>
                <w:sz w:val="18"/>
                <w:szCs w:val="18"/>
              </w:rPr>
              <w:t>2</w:t>
            </w:r>
          </w:p>
        </w:tc>
        <w:tc>
          <w:tcPr>
            <w:tcW w:w="709" w:type="dxa"/>
            <w:vAlign w:val="top"/>
          </w:tcPr>
          <w:p>
            <w:pPr>
              <w:rPr>
                <w:rFonts w:ascii="Arial"/>
                <w:sz w:val="21"/>
              </w:rPr>
            </w:pPr>
          </w:p>
        </w:tc>
        <w:tc>
          <w:tcPr>
            <w:tcW w:w="3862" w:type="dxa"/>
            <w:vAlign w:val="top"/>
          </w:tcPr>
          <w:p>
            <w:pPr>
              <w:spacing w:before="113" w:line="233" w:lineRule="auto"/>
              <w:ind w:left="117" w:right="50"/>
              <w:rPr>
                <w:rFonts w:ascii="宋体" w:hAnsi="宋体" w:eastAsia="宋体" w:cs="宋体"/>
                <w:sz w:val="18"/>
                <w:szCs w:val="18"/>
              </w:rPr>
            </w:pPr>
            <w:r>
              <w:rPr>
                <w:rFonts w:ascii="宋体" w:hAnsi="宋体" w:eastAsia="宋体" w:cs="宋体"/>
                <w:sz w:val="18"/>
                <w:szCs w:val="18"/>
              </w:rPr>
              <w:t>本条为GB/T37276-2018《养老机构等级划分与</w:t>
            </w:r>
            <w:r>
              <w:rPr>
                <w:rFonts w:ascii="宋体" w:hAnsi="宋体" w:eastAsia="宋体" w:cs="宋体"/>
                <w:spacing w:val="13"/>
                <w:sz w:val="18"/>
                <w:szCs w:val="18"/>
              </w:rPr>
              <w:t xml:space="preserve"> </w:t>
            </w:r>
            <w:r>
              <w:rPr>
                <w:rFonts w:ascii="宋体" w:hAnsi="宋体" w:eastAsia="宋体" w:cs="宋体"/>
                <w:spacing w:val="-1"/>
                <w:sz w:val="18"/>
                <w:szCs w:val="18"/>
              </w:rPr>
              <w:t>评定》国家标准“第5部分申请等级评定应满足</w:t>
            </w:r>
          </w:p>
          <w:p>
            <w:pPr>
              <w:spacing w:before="25" w:line="206" w:lineRule="auto"/>
              <w:ind w:left="117"/>
              <w:rPr>
                <w:rFonts w:ascii="宋体" w:hAnsi="宋体" w:eastAsia="宋体" w:cs="宋体"/>
                <w:sz w:val="18"/>
                <w:szCs w:val="18"/>
              </w:rPr>
            </w:pPr>
            <w:r>
              <w:rPr>
                <w:rFonts w:ascii="宋体" w:hAnsi="宋体" w:eastAsia="宋体" w:cs="宋体"/>
                <w:spacing w:val="5"/>
                <w:sz w:val="18"/>
                <w:szCs w:val="18"/>
              </w:rPr>
              <w:t>的基本要求与条件”中5.4的条款。</w:t>
            </w:r>
          </w:p>
          <w:p>
            <w:pPr>
              <w:spacing w:before="1" w:line="243" w:lineRule="auto"/>
              <w:ind w:left="117" w:right="22"/>
              <w:rPr>
                <w:rFonts w:ascii="宋体" w:hAnsi="宋体" w:eastAsia="宋体" w:cs="宋体"/>
                <w:sz w:val="18"/>
                <w:szCs w:val="18"/>
              </w:rPr>
            </w:pPr>
            <w:r>
              <w:rPr>
                <w:rFonts w:ascii="宋体" w:hAnsi="宋体" w:eastAsia="宋体" w:cs="宋体"/>
                <w:spacing w:val="1"/>
                <w:sz w:val="18"/>
                <w:szCs w:val="18"/>
              </w:rPr>
              <w:t>查看近半年日常活动记录，抽取3-5位老人询</w:t>
            </w:r>
            <w:r>
              <w:rPr>
                <w:rFonts w:ascii="宋体" w:hAnsi="宋体" w:eastAsia="宋体" w:cs="宋体"/>
                <w:sz w:val="18"/>
                <w:szCs w:val="18"/>
              </w:rPr>
              <w:t xml:space="preserve">问 </w:t>
            </w:r>
            <w:r>
              <w:rPr>
                <w:rFonts w:ascii="宋体" w:hAnsi="宋体" w:eastAsia="宋体" w:cs="宋体"/>
                <w:spacing w:val="1"/>
                <w:sz w:val="18"/>
                <w:szCs w:val="18"/>
              </w:rPr>
              <w:t>日常活动情况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344" w:type="dxa"/>
            <w:vAlign w:val="top"/>
          </w:tcPr>
          <w:p>
            <w:pPr>
              <w:spacing w:line="243" w:lineRule="auto"/>
              <w:rPr>
                <w:rFonts w:ascii="Arial"/>
                <w:sz w:val="21"/>
              </w:rPr>
            </w:pPr>
          </w:p>
          <w:p>
            <w:pPr>
              <w:spacing w:before="46" w:line="183" w:lineRule="auto"/>
              <w:ind w:left="415"/>
              <w:rPr>
                <w:rFonts w:ascii="宋体" w:hAnsi="宋体" w:eastAsia="宋体" w:cs="宋体"/>
                <w:sz w:val="14"/>
                <w:szCs w:val="14"/>
              </w:rPr>
            </w:pPr>
            <w:r>
              <w:fldChar w:fldCharType="begin"/>
            </w:r>
            <w:r>
              <w:instrText xml:space="preserve"> HYPERLINK "https://4.8.2.5" </w:instrText>
            </w:r>
            <w:r>
              <w:fldChar w:fldCharType="separate"/>
            </w:r>
            <w:r>
              <w:rPr>
                <w:rFonts w:ascii="宋体" w:hAnsi="宋体" w:eastAsia="宋体" w:cs="宋体"/>
                <w:spacing w:val="-1"/>
                <w:sz w:val="14"/>
                <w:szCs w:val="14"/>
              </w:rPr>
              <w:t>4.8.2.5</w:t>
            </w:r>
            <w:r>
              <w:rPr>
                <w:rFonts w:ascii="宋体" w:hAnsi="宋体" w:eastAsia="宋体" w:cs="宋体"/>
                <w:spacing w:val="-1"/>
                <w:sz w:val="14"/>
                <w:szCs w:val="14"/>
              </w:rPr>
              <w:fldChar w:fldCharType="end"/>
            </w:r>
          </w:p>
        </w:tc>
        <w:tc>
          <w:tcPr>
            <w:tcW w:w="5566" w:type="dxa"/>
            <w:vAlign w:val="top"/>
          </w:tcPr>
          <w:p>
            <w:pPr>
              <w:spacing w:before="106" w:line="243" w:lineRule="auto"/>
              <w:ind w:left="121" w:right="755"/>
              <w:rPr>
                <w:rFonts w:ascii="宋体" w:hAnsi="宋体" w:eastAsia="宋体" w:cs="宋体"/>
                <w:sz w:val="18"/>
                <w:szCs w:val="18"/>
              </w:rPr>
            </w:pPr>
            <w:r>
              <w:rPr>
                <w:rFonts w:ascii="宋体" w:hAnsi="宋体" w:eastAsia="宋体" w:cs="宋体"/>
                <w:spacing w:val="3"/>
                <w:sz w:val="18"/>
                <w:szCs w:val="18"/>
              </w:rPr>
              <w:t>每年开展不少于5次传统节日、特殊纪念日活动，有记录。</w:t>
            </w:r>
            <w:r>
              <w:rPr>
                <w:rFonts w:ascii="宋体" w:hAnsi="宋体" w:eastAsia="宋体" w:cs="宋体"/>
                <w:spacing w:val="10"/>
                <w:sz w:val="18"/>
                <w:szCs w:val="18"/>
              </w:rPr>
              <w:t xml:space="preserve"> </w:t>
            </w:r>
            <w:r>
              <w:rPr>
                <w:rFonts w:ascii="宋体" w:hAnsi="宋体" w:eastAsia="宋体" w:cs="宋体"/>
                <w:spacing w:val="6"/>
                <w:sz w:val="18"/>
                <w:szCs w:val="18"/>
              </w:rPr>
              <w:t>缺1次扣0.5分，扣完为止。</w:t>
            </w:r>
          </w:p>
        </w:tc>
        <w:tc>
          <w:tcPr>
            <w:tcW w:w="709" w:type="dxa"/>
            <w:vAlign w:val="top"/>
          </w:tcPr>
          <w:p>
            <w:pPr>
              <w:rPr>
                <w:rFonts w:ascii="Arial"/>
                <w:sz w:val="21"/>
              </w:rPr>
            </w:pPr>
          </w:p>
        </w:tc>
        <w:tc>
          <w:tcPr>
            <w:tcW w:w="650" w:type="dxa"/>
            <w:vAlign w:val="top"/>
          </w:tcPr>
          <w:p>
            <w:pPr>
              <w:rPr>
                <w:rFonts w:ascii="Arial"/>
                <w:sz w:val="21"/>
              </w:rPr>
            </w:pPr>
          </w:p>
        </w:tc>
        <w:tc>
          <w:tcPr>
            <w:tcW w:w="629" w:type="dxa"/>
            <w:vAlign w:val="top"/>
          </w:tcPr>
          <w:p>
            <w:pPr>
              <w:rPr>
                <w:rFonts w:ascii="Arial"/>
                <w:sz w:val="21"/>
              </w:rPr>
            </w:pPr>
          </w:p>
        </w:tc>
        <w:tc>
          <w:tcPr>
            <w:tcW w:w="710" w:type="dxa"/>
            <w:vAlign w:val="top"/>
          </w:tcPr>
          <w:p>
            <w:pPr>
              <w:spacing w:before="281" w:line="184" w:lineRule="auto"/>
              <w:ind w:left="307"/>
              <w:rPr>
                <w:rFonts w:ascii="宋体" w:hAnsi="宋体" w:eastAsia="宋体" w:cs="宋体"/>
                <w:sz w:val="18"/>
                <w:szCs w:val="18"/>
              </w:rPr>
            </w:pPr>
            <w:r>
              <w:rPr>
                <w:rFonts w:ascii="宋体" w:hAnsi="宋体" w:eastAsia="宋体" w:cs="宋体"/>
                <w:sz w:val="18"/>
                <w:szCs w:val="18"/>
              </w:rPr>
              <w:t>1</w:t>
            </w:r>
          </w:p>
        </w:tc>
        <w:tc>
          <w:tcPr>
            <w:tcW w:w="709" w:type="dxa"/>
            <w:vAlign w:val="top"/>
          </w:tcPr>
          <w:p>
            <w:pPr>
              <w:rPr>
                <w:rFonts w:ascii="Arial"/>
                <w:sz w:val="21"/>
              </w:rPr>
            </w:pPr>
          </w:p>
        </w:tc>
        <w:tc>
          <w:tcPr>
            <w:tcW w:w="3862" w:type="dxa"/>
            <w:vAlign w:val="top"/>
          </w:tcPr>
          <w:p>
            <w:pPr>
              <w:spacing w:before="95" w:line="239" w:lineRule="auto"/>
              <w:ind w:left="117" w:right="53"/>
              <w:rPr>
                <w:rFonts w:ascii="宋体" w:hAnsi="宋体" w:eastAsia="宋体" w:cs="宋体"/>
                <w:sz w:val="18"/>
                <w:szCs w:val="18"/>
              </w:rPr>
            </w:pPr>
            <w:r>
              <w:rPr>
                <w:rFonts w:ascii="宋体" w:hAnsi="宋体" w:eastAsia="宋体" w:cs="宋体"/>
                <w:spacing w:val="-1"/>
                <w:sz w:val="18"/>
                <w:szCs w:val="18"/>
              </w:rPr>
              <w:t>查看近一年节日、纪念日活动记录，抽取3-5位</w:t>
            </w:r>
            <w:r>
              <w:rPr>
                <w:rFonts w:ascii="宋体" w:hAnsi="宋体" w:eastAsia="宋体" w:cs="宋体"/>
                <w:spacing w:val="11"/>
                <w:sz w:val="18"/>
                <w:szCs w:val="18"/>
              </w:rPr>
              <w:t xml:space="preserve"> </w:t>
            </w:r>
            <w:r>
              <w:rPr>
                <w:rFonts w:ascii="宋体" w:hAnsi="宋体" w:eastAsia="宋体" w:cs="宋体"/>
                <w:spacing w:val="-1"/>
                <w:sz w:val="18"/>
                <w:szCs w:val="18"/>
              </w:rPr>
              <w:t>老人询问节日、纪念日活动情况</w:t>
            </w:r>
          </w:p>
        </w:tc>
      </w:tr>
    </w:tbl>
    <w:p>
      <w:pPr>
        <w:spacing w:before="330" w:line="184" w:lineRule="auto"/>
        <w:ind w:left="84"/>
        <w:rPr>
          <w:rFonts w:ascii="宋体" w:hAnsi="宋体" w:eastAsia="宋体" w:cs="宋体"/>
          <w:sz w:val="29"/>
          <w:szCs w:val="29"/>
        </w:rPr>
      </w:pPr>
      <w:r>
        <w:rPr>
          <w:rFonts w:ascii="宋体" w:hAnsi="宋体" w:eastAsia="宋体" w:cs="宋体"/>
          <w:spacing w:val="-2"/>
          <w:sz w:val="29"/>
          <w:szCs w:val="29"/>
        </w:rPr>
        <w:t>—148—</w:t>
      </w:r>
    </w:p>
    <w:p>
      <w:pPr>
        <w:sectPr>
          <w:pgSz w:w="16830" w:h="11900"/>
          <w:pgMar w:top="1011" w:right="775" w:bottom="400" w:left="1864" w:header="0" w:footer="0" w:gutter="0"/>
          <w:cols w:space="720" w:num="1"/>
        </w:sectPr>
      </w:pPr>
    </w:p>
    <w:p/>
    <w:p/>
    <w:p>
      <w:pPr>
        <w:spacing w:line="50" w:lineRule="exact"/>
      </w:pPr>
    </w:p>
    <w:tbl>
      <w:tblPr>
        <w:tblStyle w:val="4"/>
        <w:tblW w:w="141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5556"/>
        <w:gridCol w:w="709"/>
        <w:gridCol w:w="640"/>
        <w:gridCol w:w="630"/>
        <w:gridCol w:w="709"/>
        <w:gridCol w:w="710"/>
        <w:gridCol w:w="3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44" w:type="dxa"/>
            <w:vAlign w:val="top"/>
          </w:tcPr>
          <w:p>
            <w:pPr>
              <w:spacing w:before="278" w:line="183" w:lineRule="auto"/>
              <w:ind w:left="344"/>
              <w:rPr>
                <w:rFonts w:ascii="宋体" w:hAnsi="宋体" w:eastAsia="宋体" w:cs="宋体"/>
                <w:sz w:val="18"/>
                <w:szCs w:val="18"/>
              </w:rPr>
            </w:pPr>
            <w:r>
              <w:fldChar w:fldCharType="begin"/>
            </w:r>
            <w:r>
              <w:instrText xml:space="preserve"> HYPERLINK "https://4.8.2.6" </w:instrText>
            </w:r>
            <w:r>
              <w:fldChar w:fldCharType="separate"/>
            </w:r>
            <w:r>
              <w:rPr>
                <w:rFonts w:ascii="宋体" w:hAnsi="宋体" w:eastAsia="宋体" w:cs="宋体"/>
                <w:spacing w:val="-1"/>
                <w:sz w:val="18"/>
                <w:szCs w:val="18"/>
              </w:rPr>
              <w:t>4.8.2.6</w:t>
            </w:r>
            <w:r>
              <w:rPr>
                <w:rFonts w:ascii="宋体" w:hAnsi="宋体" w:eastAsia="宋体" w:cs="宋体"/>
                <w:spacing w:val="-1"/>
                <w:sz w:val="18"/>
                <w:szCs w:val="18"/>
              </w:rPr>
              <w:fldChar w:fldCharType="end"/>
            </w:r>
          </w:p>
        </w:tc>
        <w:tc>
          <w:tcPr>
            <w:tcW w:w="5556" w:type="dxa"/>
            <w:vAlign w:val="top"/>
          </w:tcPr>
          <w:p>
            <w:pPr>
              <w:spacing w:before="132" w:line="249" w:lineRule="exact"/>
              <w:ind w:left="111"/>
              <w:rPr>
                <w:rFonts w:ascii="宋体" w:hAnsi="宋体" w:eastAsia="宋体" w:cs="宋体"/>
                <w:sz w:val="18"/>
                <w:szCs w:val="18"/>
              </w:rPr>
            </w:pPr>
            <w:r>
              <w:rPr>
                <w:rFonts w:ascii="宋体" w:hAnsi="宋体" w:eastAsia="宋体" w:cs="宋体"/>
                <w:spacing w:val="4"/>
                <w:position w:val="4"/>
                <w:sz w:val="18"/>
                <w:szCs w:val="18"/>
              </w:rPr>
              <w:t>每月开展至少1次老年人生日庆祝活动，有记录。</w:t>
            </w:r>
          </w:p>
          <w:p>
            <w:pPr>
              <w:spacing w:line="218" w:lineRule="auto"/>
              <w:ind w:left="111"/>
              <w:rPr>
                <w:rFonts w:ascii="宋体" w:hAnsi="宋体" w:eastAsia="宋体" w:cs="宋体"/>
                <w:sz w:val="18"/>
                <w:szCs w:val="18"/>
              </w:rPr>
            </w:pPr>
            <w:r>
              <w:rPr>
                <w:rFonts w:ascii="宋体" w:hAnsi="宋体" w:eastAsia="宋体" w:cs="宋体"/>
                <w:spacing w:val="4"/>
                <w:sz w:val="18"/>
                <w:szCs w:val="18"/>
              </w:rPr>
              <w:t>缺1次不得分，本月无老人过生日的不扣分。</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77"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8" w:type="dxa"/>
            <w:vAlign w:val="top"/>
          </w:tcPr>
          <w:p>
            <w:pPr>
              <w:spacing w:before="93" w:line="262" w:lineRule="auto"/>
              <w:ind w:left="106" w:firstLine="19"/>
              <w:rPr>
                <w:rFonts w:ascii="宋体" w:hAnsi="宋体" w:eastAsia="宋体" w:cs="宋体"/>
                <w:sz w:val="17"/>
                <w:szCs w:val="17"/>
              </w:rPr>
            </w:pPr>
            <w:r>
              <w:rPr>
                <w:rFonts w:ascii="宋体" w:hAnsi="宋体" w:eastAsia="宋体" w:cs="宋体"/>
                <w:spacing w:val="7"/>
                <w:sz w:val="17"/>
                <w:szCs w:val="17"/>
              </w:rPr>
              <w:t>对照老人花名册查看近一年生日庆祝活动记录，</w:t>
            </w:r>
            <w:r>
              <w:rPr>
                <w:rFonts w:ascii="宋体" w:hAnsi="宋体" w:eastAsia="宋体" w:cs="宋体"/>
                <w:sz w:val="17"/>
                <w:szCs w:val="17"/>
              </w:rPr>
              <w:t xml:space="preserve"> </w:t>
            </w:r>
            <w:r>
              <w:rPr>
                <w:rFonts w:ascii="宋体" w:hAnsi="宋体" w:eastAsia="宋体" w:cs="宋体"/>
                <w:spacing w:val="6"/>
                <w:sz w:val="17"/>
                <w:szCs w:val="17"/>
              </w:rPr>
              <w:t>抽取3-5位老人询问生日庆祝活动情况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344" w:type="dxa"/>
            <w:shd w:val="clear" w:color="auto" w:fill="D4F5FA"/>
            <w:vAlign w:val="top"/>
          </w:tcPr>
          <w:p>
            <w:pPr>
              <w:spacing w:before="162" w:line="183" w:lineRule="auto"/>
              <w:ind w:left="527"/>
              <w:rPr>
                <w:rFonts w:ascii="宋体" w:hAnsi="宋体" w:eastAsia="宋体" w:cs="宋体"/>
                <w:sz w:val="18"/>
                <w:szCs w:val="18"/>
              </w:rPr>
            </w:pPr>
            <w:r>
              <w:rPr>
                <w:rFonts w:ascii="宋体" w:hAnsi="宋体" w:eastAsia="宋体" w:cs="宋体"/>
                <w:b/>
                <w:bCs/>
                <w:color w:val="484D4E"/>
                <w:spacing w:val="-4"/>
                <w:sz w:val="18"/>
                <w:szCs w:val="18"/>
              </w:rPr>
              <w:t>4.9</w:t>
            </w:r>
          </w:p>
        </w:tc>
        <w:tc>
          <w:tcPr>
            <w:tcW w:w="5556" w:type="dxa"/>
            <w:shd w:val="clear" w:color="auto" w:fill="D5F5F7"/>
            <w:vAlign w:val="top"/>
          </w:tcPr>
          <w:p>
            <w:pPr>
              <w:spacing w:before="114" w:line="219" w:lineRule="auto"/>
              <w:ind w:left="113"/>
              <w:rPr>
                <w:rFonts w:ascii="宋体" w:hAnsi="宋体" w:eastAsia="宋体" w:cs="宋体"/>
                <w:sz w:val="18"/>
                <w:szCs w:val="18"/>
              </w:rPr>
            </w:pPr>
            <w:r>
              <w:rPr>
                <w:rFonts w:ascii="宋体" w:hAnsi="宋体" w:eastAsia="宋体" w:cs="宋体"/>
                <w:b/>
                <w:bCs/>
                <w:spacing w:val="-4"/>
                <w:sz w:val="18"/>
                <w:szCs w:val="18"/>
              </w:rPr>
              <w:t>心理/精神支持</w:t>
            </w:r>
          </w:p>
        </w:tc>
        <w:tc>
          <w:tcPr>
            <w:tcW w:w="709" w:type="dxa"/>
            <w:shd w:val="clear" w:color="auto" w:fill="D2F4F4"/>
            <w:vAlign w:val="top"/>
          </w:tcPr>
          <w:p>
            <w:pPr>
              <w:rPr>
                <w:rFonts w:ascii="Arial"/>
                <w:sz w:val="21"/>
              </w:rPr>
            </w:pPr>
          </w:p>
        </w:tc>
        <w:tc>
          <w:tcPr>
            <w:tcW w:w="640" w:type="dxa"/>
            <w:shd w:val="clear" w:color="auto" w:fill="D2F4F3"/>
            <w:vAlign w:val="top"/>
          </w:tcPr>
          <w:p>
            <w:pPr>
              <w:spacing w:before="165" w:line="182" w:lineRule="auto"/>
              <w:ind w:left="265"/>
              <w:rPr>
                <w:rFonts w:ascii="宋体" w:hAnsi="宋体" w:eastAsia="宋体" w:cs="宋体"/>
                <w:sz w:val="18"/>
                <w:szCs w:val="18"/>
              </w:rPr>
            </w:pPr>
            <w:r>
              <w:rPr>
                <w:rFonts w:ascii="宋体" w:hAnsi="宋体" w:eastAsia="宋体" w:cs="宋体"/>
                <w:color w:val="494B4C"/>
                <w:sz w:val="18"/>
                <w:szCs w:val="18"/>
              </w:rPr>
              <w:t>5</w:t>
            </w:r>
          </w:p>
        </w:tc>
        <w:tc>
          <w:tcPr>
            <w:tcW w:w="630" w:type="dxa"/>
            <w:shd w:val="clear" w:color="auto" w:fill="D5F5F4"/>
            <w:vAlign w:val="top"/>
          </w:tcPr>
          <w:p>
            <w:pPr>
              <w:rPr>
                <w:rFonts w:ascii="Arial"/>
                <w:sz w:val="21"/>
              </w:rPr>
            </w:pPr>
          </w:p>
        </w:tc>
        <w:tc>
          <w:tcPr>
            <w:tcW w:w="709" w:type="dxa"/>
            <w:shd w:val="clear" w:color="auto" w:fill="D5F6F3"/>
            <w:vAlign w:val="top"/>
          </w:tcPr>
          <w:p>
            <w:pPr>
              <w:rPr>
                <w:rFonts w:ascii="Arial"/>
                <w:sz w:val="21"/>
              </w:rPr>
            </w:pPr>
          </w:p>
        </w:tc>
        <w:tc>
          <w:tcPr>
            <w:tcW w:w="710" w:type="dxa"/>
            <w:shd w:val="clear" w:color="auto" w:fill="D5F6F2"/>
            <w:vAlign w:val="top"/>
          </w:tcPr>
          <w:p>
            <w:pPr>
              <w:rPr>
                <w:rFonts w:ascii="Arial"/>
                <w:sz w:val="21"/>
              </w:rPr>
            </w:pPr>
          </w:p>
        </w:tc>
        <w:tc>
          <w:tcPr>
            <w:tcW w:w="3858" w:type="dxa"/>
            <w:shd w:val="clear" w:color="auto" w:fill="D8F7F1"/>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44" w:type="dxa"/>
            <w:shd w:val="clear" w:color="auto" w:fill="BFEEFC"/>
            <w:vAlign w:val="top"/>
          </w:tcPr>
          <w:p>
            <w:pPr>
              <w:spacing w:before="162" w:line="184" w:lineRule="auto"/>
              <w:ind w:left="437"/>
              <w:rPr>
                <w:rFonts w:ascii="宋体" w:hAnsi="宋体" w:eastAsia="宋体" w:cs="宋体"/>
                <w:sz w:val="18"/>
                <w:szCs w:val="18"/>
              </w:rPr>
            </w:pPr>
            <w:r>
              <w:rPr>
                <w:rFonts w:ascii="宋体" w:hAnsi="宋体" w:eastAsia="宋体" w:cs="宋体"/>
                <w:b/>
                <w:bCs/>
                <w:spacing w:val="-3"/>
                <w:sz w:val="18"/>
                <w:szCs w:val="18"/>
              </w:rPr>
              <w:t>4.9.1</w:t>
            </w:r>
          </w:p>
        </w:tc>
        <w:tc>
          <w:tcPr>
            <w:tcW w:w="5556" w:type="dxa"/>
            <w:shd w:val="clear" w:color="auto" w:fill="BFEEFD"/>
            <w:vAlign w:val="top"/>
          </w:tcPr>
          <w:p>
            <w:pPr>
              <w:spacing w:before="115"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709" w:type="dxa"/>
            <w:shd w:val="clear" w:color="auto" w:fill="BEEEFD"/>
            <w:vAlign w:val="top"/>
          </w:tcPr>
          <w:p>
            <w:pPr>
              <w:rPr>
                <w:rFonts w:ascii="Arial"/>
                <w:sz w:val="21"/>
              </w:rPr>
            </w:pPr>
          </w:p>
        </w:tc>
        <w:tc>
          <w:tcPr>
            <w:tcW w:w="640" w:type="dxa"/>
            <w:shd w:val="clear" w:color="auto" w:fill="BFEEFC"/>
            <w:vAlign w:val="top"/>
          </w:tcPr>
          <w:p>
            <w:pPr>
              <w:rPr>
                <w:rFonts w:ascii="Arial"/>
                <w:sz w:val="21"/>
              </w:rPr>
            </w:pPr>
          </w:p>
        </w:tc>
        <w:tc>
          <w:tcPr>
            <w:tcW w:w="630" w:type="dxa"/>
            <w:shd w:val="clear" w:color="auto" w:fill="C0EDFD"/>
            <w:vAlign w:val="top"/>
          </w:tcPr>
          <w:p>
            <w:pPr>
              <w:spacing w:before="163" w:line="184" w:lineRule="auto"/>
              <w:ind w:left="266"/>
              <w:rPr>
                <w:rFonts w:ascii="宋体" w:hAnsi="宋体" w:eastAsia="宋体" w:cs="宋体"/>
                <w:sz w:val="18"/>
                <w:szCs w:val="18"/>
              </w:rPr>
            </w:pPr>
            <w:r>
              <w:rPr>
                <w:rFonts w:ascii="宋体" w:hAnsi="宋体" w:eastAsia="宋体" w:cs="宋体"/>
                <w:sz w:val="18"/>
                <w:szCs w:val="18"/>
              </w:rPr>
              <w:t>1</w:t>
            </w:r>
          </w:p>
        </w:tc>
        <w:tc>
          <w:tcPr>
            <w:tcW w:w="709" w:type="dxa"/>
            <w:shd w:val="clear" w:color="auto" w:fill="C0EEFD"/>
            <w:vAlign w:val="top"/>
          </w:tcPr>
          <w:p>
            <w:pPr>
              <w:rPr>
                <w:rFonts w:ascii="Arial"/>
                <w:sz w:val="21"/>
              </w:rPr>
            </w:pPr>
          </w:p>
        </w:tc>
        <w:tc>
          <w:tcPr>
            <w:tcW w:w="710" w:type="dxa"/>
            <w:shd w:val="clear" w:color="auto" w:fill="C1EDFD"/>
            <w:vAlign w:val="top"/>
          </w:tcPr>
          <w:p>
            <w:pPr>
              <w:rPr>
                <w:rFonts w:ascii="Arial"/>
                <w:sz w:val="21"/>
              </w:rPr>
            </w:pPr>
          </w:p>
        </w:tc>
        <w:tc>
          <w:tcPr>
            <w:tcW w:w="3858" w:type="dxa"/>
            <w:shd w:val="clear" w:color="auto" w:fill="C7EEFD"/>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344" w:type="dxa"/>
            <w:vAlign w:val="top"/>
          </w:tcPr>
          <w:p>
            <w:pPr>
              <w:spacing w:line="346" w:lineRule="auto"/>
              <w:rPr>
                <w:rFonts w:ascii="Arial"/>
                <w:sz w:val="21"/>
              </w:rPr>
            </w:pPr>
          </w:p>
          <w:p>
            <w:pPr>
              <w:spacing w:line="346" w:lineRule="auto"/>
              <w:rPr>
                <w:rFonts w:ascii="Arial"/>
                <w:sz w:val="21"/>
              </w:rPr>
            </w:pPr>
          </w:p>
          <w:p>
            <w:pPr>
              <w:spacing w:before="58" w:line="184" w:lineRule="auto"/>
              <w:ind w:left="344"/>
              <w:rPr>
                <w:rFonts w:ascii="宋体" w:hAnsi="宋体" w:eastAsia="宋体" w:cs="宋体"/>
                <w:sz w:val="18"/>
                <w:szCs w:val="18"/>
              </w:rPr>
            </w:pPr>
            <w:r>
              <w:fldChar w:fldCharType="begin"/>
            </w:r>
            <w:r>
              <w:instrText xml:space="preserve"> HYPERLINK "https://4.9.1.1" </w:instrText>
            </w:r>
            <w:r>
              <w:fldChar w:fldCharType="separate"/>
            </w:r>
            <w:r>
              <w:rPr>
                <w:rFonts w:ascii="宋体" w:hAnsi="宋体" w:eastAsia="宋体" w:cs="宋体"/>
                <w:spacing w:val="-1"/>
                <w:sz w:val="18"/>
                <w:szCs w:val="18"/>
              </w:rPr>
              <w:t>4.9.1.1</w:t>
            </w:r>
            <w:r>
              <w:rPr>
                <w:rFonts w:ascii="宋体" w:hAnsi="宋体" w:eastAsia="宋体" w:cs="宋体"/>
                <w:spacing w:val="-1"/>
                <w:sz w:val="18"/>
                <w:szCs w:val="18"/>
              </w:rPr>
              <w:fldChar w:fldCharType="end"/>
            </w:r>
          </w:p>
        </w:tc>
        <w:tc>
          <w:tcPr>
            <w:tcW w:w="5556" w:type="dxa"/>
            <w:vAlign w:val="top"/>
          </w:tcPr>
          <w:p>
            <w:pPr>
              <w:spacing w:before="128" w:line="219" w:lineRule="auto"/>
              <w:ind w:left="111"/>
              <w:rPr>
                <w:rFonts w:ascii="宋体" w:hAnsi="宋体" w:eastAsia="宋体" w:cs="宋体"/>
                <w:sz w:val="18"/>
                <w:szCs w:val="18"/>
              </w:rPr>
            </w:pPr>
            <w:r>
              <w:rPr>
                <w:rFonts w:ascii="宋体" w:hAnsi="宋体" w:eastAsia="宋体" w:cs="宋体"/>
                <w:spacing w:val="-5"/>
                <w:sz w:val="18"/>
                <w:szCs w:val="18"/>
              </w:rPr>
              <w:t>提</w:t>
            </w:r>
            <w:r>
              <w:rPr>
                <w:rFonts w:ascii="宋体" w:hAnsi="宋体" w:eastAsia="宋体" w:cs="宋体"/>
                <w:spacing w:val="-14"/>
                <w:sz w:val="18"/>
                <w:szCs w:val="18"/>
              </w:rPr>
              <w:t xml:space="preserve"> </w:t>
            </w:r>
            <w:r>
              <w:rPr>
                <w:rFonts w:ascii="宋体" w:hAnsi="宋体" w:eastAsia="宋体" w:cs="宋体"/>
                <w:spacing w:val="-5"/>
                <w:sz w:val="18"/>
                <w:szCs w:val="18"/>
              </w:rPr>
              <w:t>供</w:t>
            </w:r>
            <w:r>
              <w:rPr>
                <w:rFonts w:ascii="宋体" w:hAnsi="宋体" w:eastAsia="宋体" w:cs="宋体"/>
                <w:spacing w:val="-21"/>
                <w:sz w:val="18"/>
                <w:szCs w:val="18"/>
              </w:rPr>
              <w:t xml:space="preserve"> </w:t>
            </w:r>
            <w:r>
              <w:rPr>
                <w:rFonts w:ascii="宋体" w:hAnsi="宋体" w:eastAsia="宋体" w:cs="宋体"/>
                <w:spacing w:val="-5"/>
                <w:sz w:val="18"/>
                <w:szCs w:val="18"/>
              </w:rPr>
              <w:t>：</w:t>
            </w:r>
          </w:p>
          <w:p>
            <w:pPr>
              <w:spacing w:before="27" w:line="219" w:lineRule="auto"/>
              <w:ind w:left="111"/>
              <w:rPr>
                <w:rFonts w:ascii="宋体" w:hAnsi="宋体" w:eastAsia="宋体" w:cs="宋体"/>
                <w:sz w:val="18"/>
                <w:szCs w:val="18"/>
              </w:rPr>
            </w:pPr>
            <w:r>
              <w:rPr>
                <w:rFonts w:ascii="宋体" w:hAnsi="宋体" w:eastAsia="宋体" w:cs="宋体"/>
                <w:spacing w:val="8"/>
                <w:sz w:val="18"/>
                <w:szCs w:val="18"/>
              </w:rPr>
              <w:t>(1)环境适应服务；</w:t>
            </w:r>
          </w:p>
          <w:p>
            <w:pPr>
              <w:spacing w:before="25" w:line="219" w:lineRule="auto"/>
              <w:ind w:left="111"/>
              <w:rPr>
                <w:rFonts w:ascii="宋体" w:hAnsi="宋体" w:eastAsia="宋体" w:cs="宋体"/>
                <w:sz w:val="18"/>
                <w:szCs w:val="18"/>
              </w:rPr>
            </w:pPr>
            <w:r>
              <w:rPr>
                <w:rFonts w:ascii="宋体" w:hAnsi="宋体" w:eastAsia="宋体" w:cs="宋体"/>
                <w:spacing w:val="7"/>
                <w:sz w:val="18"/>
                <w:szCs w:val="18"/>
              </w:rPr>
              <w:t>(2)提供情绪疏导服务；</w:t>
            </w:r>
          </w:p>
          <w:p>
            <w:pPr>
              <w:spacing w:before="26" w:line="219" w:lineRule="auto"/>
              <w:ind w:left="111"/>
              <w:rPr>
                <w:rFonts w:ascii="宋体" w:hAnsi="宋体" w:eastAsia="宋体" w:cs="宋体"/>
                <w:sz w:val="18"/>
                <w:szCs w:val="18"/>
              </w:rPr>
            </w:pPr>
            <w:r>
              <w:rPr>
                <w:rFonts w:ascii="宋体" w:hAnsi="宋体" w:eastAsia="宋体" w:cs="宋体"/>
                <w:spacing w:val="7"/>
                <w:sz w:val="18"/>
                <w:szCs w:val="18"/>
              </w:rPr>
              <w:t>(3)提供心理支持服务；</w:t>
            </w:r>
          </w:p>
          <w:p>
            <w:pPr>
              <w:spacing w:before="16" w:line="219" w:lineRule="auto"/>
              <w:ind w:left="111"/>
              <w:rPr>
                <w:rFonts w:ascii="宋体" w:hAnsi="宋体" w:eastAsia="宋体" w:cs="宋体"/>
                <w:sz w:val="18"/>
                <w:szCs w:val="18"/>
              </w:rPr>
            </w:pPr>
            <w:r>
              <w:rPr>
                <w:rFonts w:ascii="宋体" w:hAnsi="宋体" w:eastAsia="宋体" w:cs="宋体"/>
                <w:spacing w:val="7"/>
                <w:sz w:val="18"/>
                <w:szCs w:val="18"/>
              </w:rPr>
              <w:t>(4)提供危机干预服务。</w:t>
            </w:r>
          </w:p>
          <w:p>
            <w:pPr>
              <w:spacing w:before="27"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46" w:lineRule="auto"/>
              <w:rPr>
                <w:rFonts w:ascii="Arial"/>
                <w:sz w:val="21"/>
              </w:rPr>
            </w:pPr>
          </w:p>
          <w:p>
            <w:pPr>
              <w:spacing w:line="346" w:lineRule="auto"/>
              <w:rPr>
                <w:rFonts w:ascii="Arial"/>
                <w:sz w:val="21"/>
              </w:rPr>
            </w:pPr>
          </w:p>
          <w:p>
            <w:pPr>
              <w:spacing w:before="58"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8" w:type="dxa"/>
            <w:vAlign w:val="top"/>
          </w:tcPr>
          <w:p>
            <w:pPr>
              <w:spacing w:line="323" w:lineRule="auto"/>
              <w:rPr>
                <w:rFonts w:ascii="Arial"/>
                <w:sz w:val="21"/>
              </w:rPr>
            </w:pPr>
          </w:p>
          <w:p>
            <w:pPr>
              <w:spacing w:line="324" w:lineRule="auto"/>
              <w:rPr>
                <w:rFonts w:ascii="Arial"/>
                <w:sz w:val="21"/>
              </w:rPr>
            </w:pPr>
          </w:p>
          <w:p>
            <w:pPr>
              <w:spacing w:before="58" w:line="219" w:lineRule="auto"/>
              <w:ind w:left="106"/>
              <w:rPr>
                <w:rFonts w:ascii="宋体" w:hAnsi="宋体" w:eastAsia="宋体" w:cs="宋体"/>
                <w:sz w:val="18"/>
                <w:szCs w:val="18"/>
              </w:rPr>
            </w:pPr>
            <w:r>
              <w:rPr>
                <w:rFonts w:ascii="宋体" w:hAnsi="宋体" w:eastAsia="宋体" w:cs="宋体"/>
                <w:spacing w:val="4"/>
                <w:sz w:val="18"/>
                <w:szCs w:val="18"/>
              </w:rPr>
              <w:t>查看老年人档案服务项目、近一年服务记录。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44" w:type="dxa"/>
            <w:vAlign w:val="top"/>
          </w:tcPr>
          <w:p>
            <w:pPr>
              <w:spacing w:before="166" w:line="183" w:lineRule="auto"/>
              <w:ind w:left="437"/>
              <w:rPr>
                <w:rFonts w:ascii="宋体" w:hAnsi="宋体" w:eastAsia="宋体" w:cs="宋体"/>
                <w:sz w:val="18"/>
                <w:szCs w:val="18"/>
              </w:rPr>
            </w:pPr>
            <w:r>
              <w:rPr>
                <w:rFonts w:ascii="宋体" w:hAnsi="宋体" w:eastAsia="宋体" w:cs="宋体"/>
                <w:b/>
                <w:bCs/>
                <w:spacing w:val="-3"/>
                <w:sz w:val="18"/>
                <w:szCs w:val="18"/>
              </w:rPr>
              <w:t>4.9.2</w:t>
            </w:r>
          </w:p>
        </w:tc>
        <w:tc>
          <w:tcPr>
            <w:tcW w:w="5556" w:type="dxa"/>
            <w:vAlign w:val="top"/>
          </w:tcPr>
          <w:p>
            <w:pPr>
              <w:spacing w:before="119" w:line="219" w:lineRule="auto"/>
              <w:ind w:left="113"/>
              <w:rPr>
                <w:rFonts w:ascii="宋体" w:hAnsi="宋体" w:eastAsia="宋体" w:cs="宋体"/>
                <w:sz w:val="18"/>
                <w:szCs w:val="18"/>
              </w:rPr>
            </w:pPr>
            <w:r>
              <w:rPr>
                <w:rFonts w:ascii="宋体" w:hAnsi="宋体" w:eastAsia="宋体" w:cs="宋体"/>
                <w:b/>
                <w:bCs/>
                <w:spacing w:val="3"/>
                <w:sz w:val="18"/>
                <w:szCs w:val="18"/>
              </w:rPr>
              <w:t>服务要求</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spacing w:before="167" w:line="183" w:lineRule="auto"/>
              <w:ind w:left="266"/>
              <w:rPr>
                <w:rFonts w:ascii="宋体" w:hAnsi="宋体" w:eastAsia="宋体" w:cs="宋体"/>
                <w:sz w:val="18"/>
                <w:szCs w:val="18"/>
              </w:rPr>
            </w:pPr>
            <w:r>
              <w:rPr>
                <w:rFonts w:ascii="宋体" w:hAnsi="宋体" w:eastAsia="宋体" w:cs="宋体"/>
                <w:sz w:val="18"/>
                <w:szCs w:val="18"/>
              </w:rPr>
              <w:t>4</w:t>
            </w:r>
          </w:p>
        </w:tc>
        <w:tc>
          <w:tcPr>
            <w:tcW w:w="709" w:type="dxa"/>
            <w:vAlign w:val="top"/>
          </w:tcPr>
          <w:p>
            <w:pPr>
              <w:rPr>
                <w:rFonts w:ascii="Arial"/>
                <w:sz w:val="21"/>
              </w:rPr>
            </w:pPr>
          </w:p>
        </w:tc>
        <w:tc>
          <w:tcPr>
            <w:tcW w:w="710" w:type="dxa"/>
            <w:vAlign w:val="top"/>
          </w:tcPr>
          <w:p>
            <w:pPr>
              <w:rPr>
                <w:rFonts w:ascii="Arial"/>
                <w:sz w:val="21"/>
              </w:rPr>
            </w:pPr>
          </w:p>
        </w:tc>
        <w:tc>
          <w:tcPr>
            <w:tcW w:w="38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1344" w:type="dxa"/>
            <w:vAlign w:val="top"/>
          </w:tcPr>
          <w:p>
            <w:pPr>
              <w:spacing w:line="456" w:lineRule="auto"/>
              <w:rPr>
                <w:rFonts w:ascii="Arial"/>
                <w:sz w:val="21"/>
              </w:rPr>
            </w:pPr>
          </w:p>
          <w:p>
            <w:pPr>
              <w:spacing w:before="59" w:line="184" w:lineRule="auto"/>
              <w:ind w:left="344"/>
              <w:rPr>
                <w:rFonts w:ascii="宋体" w:hAnsi="宋体" w:eastAsia="宋体" w:cs="宋体"/>
                <w:sz w:val="18"/>
                <w:szCs w:val="18"/>
              </w:rPr>
            </w:pPr>
            <w:r>
              <w:fldChar w:fldCharType="begin"/>
            </w:r>
            <w:r>
              <w:instrText xml:space="preserve"> HYPERLINK "https://4.9.2.1" </w:instrText>
            </w:r>
            <w:r>
              <w:fldChar w:fldCharType="separate"/>
            </w:r>
            <w:r>
              <w:rPr>
                <w:rFonts w:ascii="宋体" w:hAnsi="宋体" w:eastAsia="宋体" w:cs="宋体"/>
                <w:spacing w:val="-1"/>
                <w:sz w:val="18"/>
                <w:szCs w:val="18"/>
              </w:rPr>
              <w:t>4.9.2.1</w:t>
            </w:r>
            <w:r>
              <w:rPr>
                <w:rFonts w:ascii="宋体" w:hAnsi="宋体" w:eastAsia="宋体" w:cs="宋体"/>
                <w:spacing w:val="-1"/>
                <w:sz w:val="18"/>
                <w:szCs w:val="18"/>
              </w:rPr>
              <w:fldChar w:fldCharType="end"/>
            </w:r>
          </w:p>
        </w:tc>
        <w:tc>
          <w:tcPr>
            <w:tcW w:w="5556" w:type="dxa"/>
            <w:vAlign w:val="top"/>
          </w:tcPr>
          <w:p>
            <w:pPr>
              <w:spacing w:before="262" w:line="219" w:lineRule="auto"/>
              <w:ind w:left="111"/>
              <w:rPr>
                <w:rFonts w:ascii="宋体" w:hAnsi="宋体" w:eastAsia="宋体" w:cs="宋体"/>
                <w:sz w:val="18"/>
                <w:szCs w:val="18"/>
              </w:rPr>
            </w:pPr>
            <w:r>
              <w:rPr>
                <w:rFonts w:ascii="宋体" w:hAnsi="宋体" w:eastAsia="宋体" w:cs="宋体"/>
                <w:spacing w:val="3"/>
                <w:sz w:val="18"/>
                <w:szCs w:val="18"/>
              </w:rPr>
              <w:t>(1)有帮助新入住敬老院的老年人熟悉院内环境的适应计划；</w:t>
            </w:r>
          </w:p>
          <w:p>
            <w:pPr>
              <w:spacing w:before="16" w:line="219" w:lineRule="auto"/>
              <w:ind w:left="111"/>
              <w:rPr>
                <w:rFonts w:ascii="宋体" w:hAnsi="宋体" w:eastAsia="宋体" w:cs="宋体"/>
                <w:sz w:val="18"/>
                <w:szCs w:val="18"/>
              </w:rPr>
            </w:pPr>
            <w:r>
              <w:rPr>
                <w:rFonts w:ascii="宋体" w:hAnsi="宋体" w:eastAsia="宋体" w:cs="宋体"/>
                <w:spacing w:val="9"/>
                <w:sz w:val="18"/>
                <w:szCs w:val="18"/>
              </w:rPr>
              <w:t>(2)有执行记录。</w:t>
            </w:r>
          </w:p>
          <w:p>
            <w:pPr>
              <w:spacing w:before="26"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56"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8" w:type="dxa"/>
            <w:vAlign w:val="top"/>
          </w:tcPr>
          <w:p>
            <w:pPr>
              <w:spacing w:before="122" w:line="219" w:lineRule="auto"/>
              <w:ind w:left="106"/>
              <w:rPr>
                <w:rFonts w:ascii="宋体" w:hAnsi="宋体" w:eastAsia="宋体" w:cs="宋体"/>
                <w:sz w:val="18"/>
                <w:szCs w:val="18"/>
              </w:rPr>
            </w:pPr>
            <w:r>
              <w:rPr>
                <w:rFonts w:ascii="宋体" w:hAnsi="宋体" w:eastAsia="宋体" w:cs="宋体"/>
                <w:spacing w:val="-1"/>
                <w:sz w:val="18"/>
                <w:szCs w:val="18"/>
              </w:rPr>
              <w:t>查看对刚入住老年人熟悉院内环境的适应方案</w:t>
            </w:r>
          </w:p>
          <w:p>
            <w:pPr>
              <w:spacing w:before="35" w:line="219" w:lineRule="auto"/>
              <w:ind w:left="196"/>
              <w:rPr>
                <w:rFonts w:ascii="宋体" w:hAnsi="宋体" w:eastAsia="宋体" w:cs="宋体"/>
                <w:sz w:val="18"/>
                <w:szCs w:val="18"/>
              </w:rPr>
            </w:pPr>
            <w:r>
              <w:rPr>
                <w:rFonts w:ascii="宋体" w:hAnsi="宋体" w:eastAsia="宋体" w:cs="宋体"/>
                <w:sz w:val="18"/>
                <w:szCs w:val="18"/>
              </w:rPr>
              <w:t>(新环境介绍：生活环境、人员介绍(医护、护</w:t>
            </w:r>
          </w:p>
          <w:p>
            <w:pPr>
              <w:spacing w:before="27" w:line="240" w:lineRule="exact"/>
              <w:ind w:left="106"/>
              <w:rPr>
                <w:rFonts w:ascii="宋体" w:hAnsi="宋体" w:eastAsia="宋体" w:cs="宋体"/>
                <w:sz w:val="18"/>
                <w:szCs w:val="18"/>
              </w:rPr>
            </w:pPr>
            <w:r>
              <w:rPr>
                <w:rFonts w:ascii="宋体" w:hAnsi="宋体" w:eastAsia="宋体" w:cs="宋体"/>
                <w:spacing w:val="10"/>
                <w:position w:val="4"/>
                <w:sz w:val="18"/>
                <w:szCs w:val="18"/>
              </w:rPr>
              <w:t>理员、室友)、作息时间等);</w:t>
            </w:r>
          </w:p>
          <w:p>
            <w:pPr>
              <w:spacing w:line="219" w:lineRule="auto"/>
              <w:ind w:left="106"/>
              <w:rPr>
                <w:rFonts w:ascii="宋体" w:hAnsi="宋体" w:eastAsia="宋体" w:cs="宋体"/>
                <w:sz w:val="18"/>
                <w:szCs w:val="18"/>
              </w:rPr>
            </w:pPr>
            <w:r>
              <w:rPr>
                <w:rFonts w:ascii="宋体" w:hAnsi="宋体" w:eastAsia="宋体" w:cs="宋体"/>
                <w:spacing w:val="7"/>
                <w:sz w:val="18"/>
                <w:szCs w:val="18"/>
              </w:rPr>
              <w:t>查看近一年计划执行记录。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344" w:type="dxa"/>
            <w:vAlign w:val="top"/>
          </w:tcPr>
          <w:p>
            <w:pPr>
              <w:spacing w:line="293" w:lineRule="auto"/>
              <w:rPr>
                <w:rFonts w:ascii="Arial"/>
                <w:sz w:val="21"/>
              </w:rPr>
            </w:pPr>
          </w:p>
          <w:p>
            <w:pPr>
              <w:spacing w:line="294"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"https://4.9.2.2" </w:instrText>
            </w:r>
            <w:r>
              <w:fldChar w:fldCharType="separate"/>
            </w:r>
            <w:r>
              <w:rPr>
                <w:rFonts w:ascii="宋体" w:hAnsi="宋体" w:eastAsia="宋体" w:cs="宋体"/>
                <w:spacing w:val="-1"/>
                <w:sz w:val="18"/>
                <w:szCs w:val="18"/>
              </w:rPr>
              <w:t>4.9.2.2</w:t>
            </w:r>
            <w:r>
              <w:rPr>
                <w:rFonts w:ascii="宋体" w:hAnsi="宋体" w:eastAsia="宋体" w:cs="宋体"/>
                <w:spacing w:val="-1"/>
                <w:sz w:val="18"/>
                <w:szCs w:val="18"/>
              </w:rPr>
              <w:fldChar w:fldCharType="end"/>
            </w:r>
          </w:p>
        </w:tc>
        <w:tc>
          <w:tcPr>
            <w:tcW w:w="5556" w:type="dxa"/>
            <w:vAlign w:val="top"/>
          </w:tcPr>
          <w:p>
            <w:pPr>
              <w:spacing w:before="111" w:line="261" w:lineRule="auto"/>
              <w:ind w:left="111" w:firstLine="119"/>
              <w:rPr>
                <w:rFonts w:ascii="宋体" w:hAnsi="宋体" w:eastAsia="宋体" w:cs="宋体"/>
                <w:sz w:val="17"/>
                <w:szCs w:val="17"/>
              </w:rPr>
            </w:pPr>
            <w:r>
              <w:rPr>
                <w:rFonts w:ascii="宋体" w:hAnsi="宋体" w:eastAsia="宋体" w:cs="宋体"/>
                <w:spacing w:val="4"/>
                <w:sz w:val="17"/>
                <w:szCs w:val="17"/>
              </w:rPr>
              <w:t>(1)定期组织老年人进行情感交流和社会交往，倡导老年人参与力所能</w:t>
            </w:r>
            <w:r>
              <w:rPr>
                <w:rFonts w:ascii="宋体" w:hAnsi="宋体" w:eastAsia="宋体" w:cs="宋体"/>
                <w:spacing w:val="1"/>
                <w:sz w:val="17"/>
                <w:szCs w:val="17"/>
              </w:rPr>
              <w:t xml:space="preserve"> </w:t>
            </w:r>
            <w:r>
              <w:rPr>
                <w:rFonts w:ascii="宋体" w:hAnsi="宋体" w:eastAsia="宋体" w:cs="宋体"/>
                <w:spacing w:val="17"/>
                <w:sz w:val="17"/>
                <w:szCs w:val="17"/>
              </w:rPr>
              <w:t>及的志愿活动，有记录。</w:t>
            </w:r>
          </w:p>
          <w:p>
            <w:pPr>
              <w:spacing w:line="245" w:lineRule="auto"/>
              <w:ind w:left="111" w:firstLine="118"/>
              <w:rPr>
                <w:rFonts w:ascii="宋体" w:hAnsi="宋体" w:eastAsia="宋体" w:cs="宋体"/>
                <w:sz w:val="17"/>
                <w:szCs w:val="17"/>
              </w:rPr>
            </w:pPr>
            <w:r>
              <w:rPr>
                <w:rFonts w:ascii="宋体" w:hAnsi="宋体" w:eastAsia="宋体" w:cs="宋体"/>
                <w:spacing w:val="9"/>
                <w:sz w:val="17"/>
                <w:szCs w:val="17"/>
              </w:rPr>
              <w:t>(2)能对老年人人际交往中存在的不和谐现象与矛盾进行分析指导，</w:t>
            </w:r>
            <w:r>
              <w:rPr>
                <w:rFonts w:ascii="宋体" w:hAnsi="宋体" w:eastAsia="宋体" w:cs="宋体"/>
                <w:spacing w:val="18"/>
                <w:sz w:val="17"/>
                <w:szCs w:val="17"/>
              </w:rPr>
              <w:t xml:space="preserve"> </w:t>
            </w:r>
            <w:r>
              <w:rPr>
                <w:rFonts w:ascii="宋体" w:hAnsi="宋体" w:eastAsia="宋体" w:cs="宋体"/>
                <w:spacing w:val="11"/>
                <w:sz w:val="17"/>
                <w:szCs w:val="17"/>
              </w:rPr>
              <w:t>帮助老年人与他人建立良好的社会关系，有记录。</w:t>
            </w:r>
          </w:p>
          <w:p>
            <w:pPr>
              <w:spacing w:before="49" w:line="219" w:lineRule="auto"/>
              <w:ind w:left="111"/>
              <w:rPr>
                <w:rFonts w:ascii="宋体" w:hAnsi="宋体" w:eastAsia="宋体" w:cs="宋体"/>
                <w:sz w:val="18"/>
                <w:szCs w:val="18"/>
              </w:rPr>
            </w:pPr>
            <w:r>
              <w:rPr>
                <w:rFonts w:ascii="宋体" w:hAnsi="宋体" w:eastAsia="宋体" w:cs="宋体"/>
                <w:spacing w:val="4"/>
                <w:sz w:val="18"/>
                <w:szCs w:val="18"/>
              </w:rPr>
              <w:t>缺1项扣0.5分，老年人反馈与记录不符不</w:t>
            </w:r>
            <w:r>
              <w:rPr>
                <w:rFonts w:ascii="宋体" w:hAnsi="宋体" w:eastAsia="宋体" w:cs="宋体"/>
                <w:spacing w:val="3"/>
                <w:sz w:val="18"/>
                <w:szCs w:val="18"/>
              </w:rPr>
              <w:t>得分。</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93" w:lineRule="auto"/>
              <w:rPr>
                <w:rFonts w:ascii="Arial"/>
                <w:sz w:val="21"/>
              </w:rPr>
            </w:pPr>
          </w:p>
          <w:p>
            <w:pPr>
              <w:spacing w:line="293" w:lineRule="auto"/>
              <w:rPr>
                <w:rFonts w:ascii="Arial"/>
                <w:sz w:val="21"/>
              </w:rPr>
            </w:pPr>
          </w:p>
          <w:p>
            <w:pPr>
              <w:spacing w:before="59" w:line="184" w:lineRule="auto"/>
              <w:ind w:left="305"/>
              <w:rPr>
                <w:rFonts w:ascii="宋体" w:hAnsi="宋体" w:eastAsia="宋体" w:cs="宋体"/>
                <w:sz w:val="18"/>
                <w:szCs w:val="18"/>
              </w:rPr>
            </w:pPr>
            <w:r>
              <w:rPr>
                <w:rFonts w:ascii="宋体" w:hAnsi="宋体" w:eastAsia="宋体" w:cs="宋体"/>
                <w:sz w:val="18"/>
                <w:szCs w:val="18"/>
              </w:rPr>
              <w:t>1</w:t>
            </w:r>
          </w:p>
        </w:tc>
        <w:tc>
          <w:tcPr>
            <w:tcW w:w="710" w:type="dxa"/>
            <w:vAlign w:val="top"/>
          </w:tcPr>
          <w:p>
            <w:pPr>
              <w:rPr>
                <w:rFonts w:ascii="Arial"/>
                <w:sz w:val="21"/>
              </w:rPr>
            </w:pPr>
          </w:p>
        </w:tc>
        <w:tc>
          <w:tcPr>
            <w:tcW w:w="3858" w:type="dxa"/>
            <w:vAlign w:val="top"/>
          </w:tcPr>
          <w:p>
            <w:pPr>
              <w:spacing w:line="332" w:lineRule="auto"/>
              <w:rPr>
                <w:rFonts w:ascii="Arial"/>
                <w:sz w:val="21"/>
              </w:rPr>
            </w:pPr>
          </w:p>
          <w:p>
            <w:pPr>
              <w:spacing w:before="59" w:line="232" w:lineRule="auto"/>
              <w:ind w:left="106" w:right="57"/>
              <w:rPr>
                <w:rFonts w:ascii="宋体" w:hAnsi="宋体" w:eastAsia="宋体" w:cs="宋体"/>
                <w:sz w:val="18"/>
                <w:szCs w:val="18"/>
              </w:rPr>
            </w:pPr>
            <w:r>
              <w:rPr>
                <w:rFonts w:ascii="宋体" w:hAnsi="宋体" w:eastAsia="宋体" w:cs="宋体"/>
                <w:spacing w:val="-1"/>
                <w:sz w:val="18"/>
                <w:szCs w:val="18"/>
              </w:rPr>
              <w:t>抽取3-5位老年人，询问院内是否会组织情感交</w:t>
            </w:r>
            <w:r>
              <w:rPr>
                <w:rFonts w:ascii="宋体" w:hAnsi="宋体" w:eastAsia="宋体" w:cs="宋体"/>
                <w:spacing w:val="14"/>
                <w:sz w:val="18"/>
                <w:szCs w:val="18"/>
              </w:rPr>
              <w:t xml:space="preserve"> </w:t>
            </w:r>
            <w:r>
              <w:rPr>
                <w:rFonts w:ascii="宋体" w:hAnsi="宋体" w:eastAsia="宋体" w:cs="宋体"/>
                <w:spacing w:val="5"/>
                <w:sz w:val="18"/>
                <w:szCs w:val="18"/>
              </w:rPr>
              <w:t>流和社会交往的活动/志愿活动；</w:t>
            </w:r>
          </w:p>
          <w:p>
            <w:pPr>
              <w:spacing w:before="17" w:line="219" w:lineRule="auto"/>
              <w:ind w:left="106"/>
              <w:rPr>
                <w:rFonts w:ascii="宋体" w:hAnsi="宋体" w:eastAsia="宋体" w:cs="宋体"/>
                <w:sz w:val="18"/>
                <w:szCs w:val="18"/>
              </w:rPr>
            </w:pPr>
            <w:r>
              <w:rPr>
                <w:rFonts w:ascii="宋体" w:hAnsi="宋体" w:eastAsia="宋体" w:cs="宋体"/>
                <w:spacing w:val="6"/>
                <w:sz w:val="18"/>
                <w:szCs w:val="18"/>
              </w:rPr>
              <w:t>查看近一年老年人参与活动记录。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344" w:type="dxa"/>
            <w:vAlign w:val="top"/>
          </w:tcPr>
          <w:p>
            <w:pPr>
              <w:spacing w:line="294" w:lineRule="auto"/>
              <w:rPr>
                <w:rFonts w:ascii="Arial"/>
                <w:sz w:val="21"/>
              </w:rPr>
            </w:pPr>
          </w:p>
          <w:p>
            <w:pPr>
              <w:spacing w:line="295" w:lineRule="auto"/>
              <w:rPr>
                <w:rFonts w:ascii="Arial"/>
                <w:sz w:val="21"/>
              </w:rPr>
            </w:pPr>
          </w:p>
          <w:p>
            <w:pPr>
              <w:spacing w:before="59" w:line="183" w:lineRule="auto"/>
              <w:ind w:left="344"/>
              <w:rPr>
                <w:rFonts w:ascii="宋体" w:hAnsi="宋体" w:eastAsia="宋体" w:cs="宋体"/>
                <w:sz w:val="18"/>
                <w:szCs w:val="18"/>
              </w:rPr>
            </w:pPr>
            <w:r>
              <w:fldChar w:fldCharType="begin"/>
            </w:r>
            <w:r>
              <w:instrText xml:space="preserve"> HYPERLINK "https://4.9.2.3" </w:instrText>
            </w:r>
            <w:r>
              <w:fldChar w:fldCharType="separate"/>
            </w:r>
            <w:r>
              <w:rPr>
                <w:rFonts w:ascii="宋体" w:hAnsi="宋体" w:eastAsia="宋体" w:cs="宋体"/>
                <w:spacing w:val="-1"/>
                <w:sz w:val="18"/>
                <w:szCs w:val="18"/>
              </w:rPr>
              <w:t>4.9.2.3</w:t>
            </w:r>
            <w:r>
              <w:rPr>
                <w:rFonts w:ascii="宋体" w:hAnsi="宋体" w:eastAsia="宋体" w:cs="宋体"/>
                <w:spacing w:val="-1"/>
                <w:sz w:val="18"/>
                <w:szCs w:val="18"/>
              </w:rPr>
              <w:fldChar w:fldCharType="end"/>
            </w:r>
          </w:p>
        </w:tc>
        <w:tc>
          <w:tcPr>
            <w:tcW w:w="5556" w:type="dxa"/>
            <w:vAlign w:val="top"/>
          </w:tcPr>
          <w:p>
            <w:pPr>
              <w:spacing w:before="114" w:line="237" w:lineRule="auto"/>
              <w:ind w:left="140" w:right="12" w:firstLine="70"/>
              <w:rPr>
                <w:rFonts w:ascii="宋体" w:hAnsi="宋体" w:eastAsia="宋体" w:cs="宋体"/>
                <w:sz w:val="18"/>
                <w:szCs w:val="18"/>
              </w:rPr>
            </w:pPr>
            <w:r>
              <w:rPr>
                <w:rFonts w:ascii="宋体" w:hAnsi="宋体" w:eastAsia="宋体" w:cs="宋体"/>
                <w:sz w:val="18"/>
                <w:szCs w:val="18"/>
              </w:rPr>
              <w:t>(1)有老年人心理和精神状况监测机制，能及时了解掌握老年人心理</w:t>
            </w:r>
            <w:r>
              <w:rPr>
                <w:rFonts w:ascii="宋体" w:hAnsi="宋体" w:eastAsia="宋体" w:cs="宋体"/>
                <w:spacing w:val="5"/>
                <w:sz w:val="18"/>
                <w:szCs w:val="18"/>
              </w:rPr>
              <w:t xml:space="preserve"> </w:t>
            </w:r>
            <w:r>
              <w:rPr>
                <w:rFonts w:ascii="宋体" w:hAnsi="宋体" w:eastAsia="宋体" w:cs="宋体"/>
                <w:sz w:val="18"/>
                <w:szCs w:val="18"/>
              </w:rPr>
              <w:t>和精神状况，发现异常及时与老年人沟通了解，并</w:t>
            </w:r>
            <w:r>
              <w:rPr>
                <w:rFonts w:ascii="宋体" w:hAnsi="宋体" w:eastAsia="宋体" w:cs="宋体"/>
                <w:spacing w:val="-1"/>
                <w:sz w:val="18"/>
                <w:szCs w:val="18"/>
              </w:rPr>
              <w:t>及时告知相关第三</w:t>
            </w:r>
          </w:p>
          <w:p>
            <w:pPr>
              <w:spacing w:before="59" w:line="220" w:lineRule="auto"/>
              <w:ind w:left="111"/>
              <w:rPr>
                <w:rFonts w:ascii="宋体" w:hAnsi="宋体" w:eastAsia="宋体" w:cs="宋体"/>
                <w:sz w:val="18"/>
                <w:szCs w:val="18"/>
              </w:rPr>
            </w:pPr>
            <w:r>
              <w:rPr>
                <w:rFonts w:ascii="宋体" w:hAnsi="宋体" w:eastAsia="宋体" w:cs="宋体"/>
                <w:spacing w:val="8"/>
                <w:sz w:val="18"/>
                <w:szCs w:val="18"/>
              </w:rPr>
              <w:t>方，有相关监测记录；</w:t>
            </w:r>
          </w:p>
          <w:p>
            <w:pPr>
              <w:spacing w:before="4" w:line="260" w:lineRule="exact"/>
              <w:ind w:left="111"/>
              <w:rPr>
                <w:rFonts w:ascii="宋体" w:hAnsi="宋体" w:eastAsia="宋体" w:cs="宋体"/>
                <w:sz w:val="18"/>
                <w:szCs w:val="18"/>
              </w:rPr>
            </w:pPr>
            <w:r>
              <w:rPr>
                <w:rFonts w:ascii="宋体" w:hAnsi="宋体" w:eastAsia="宋体" w:cs="宋体"/>
                <w:spacing w:val="4"/>
                <w:position w:val="5"/>
                <w:sz w:val="18"/>
                <w:szCs w:val="18"/>
              </w:rPr>
              <w:t>(2)对重点老年人有防范措施及服务记录。</w:t>
            </w:r>
          </w:p>
          <w:p>
            <w:pPr>
              <w:spacing w:line="219" w:lineRule="auto"/>
              <w:ind w:left="111"/>
              <w:rPr>
                <w:rFonts w:ascii="宋体" w:hAnsi="宋体" w:eastAsia="宋体" w:cs="宋体"/>
                <w:sz w:val="18"/>
                <w:szCs w:val="18"/>
              </w:rPr>
            </w:pPr>
            <w:r>
              <w:rPr>
                <w:rFonts w:ascii="宋体" w:hAnsi="宋体" w:eastAsia="宋体" w:cs="宋体"/>
                <w:spacing w:val="6"/>
                <w:sz w:val="18"/>
                <w:szCs w:val="18"/>
              </w:rPr>
              <w:t>缺1项扣0.5分，扣完为止。</w:t>
            </w:r>
          </w:p>
        </w:tc>
        <w:tc>
          <w:tcPr>
            <w:tcW w:w="709" w:type="dxa"/>
            <w:vAlign w:val="top"/>
          </w:tcPr>
          <w:p>
            <w:pPr>
              <w:rPr>
                <w:rFonts w:ascii="Arial"/>
                <w:sz w:val="21"/>
              </w:rPr>
            </w:pPr>
          </w:p>
        </w:tc>
        <w:tc>
          <w:tcPr>
            <w:tcW w:w="640"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294" w:lineRule="auto"/>
              <w:rPr>
                <w:rFonts w:ascii="Arial"/>
                <w:sz w:val="21"/>
              </w:rPr>
            </w:pPr>
          </w:p>
          <w:p>
            <w:pPr>
              <w:spacing w:line="295" w:lineRule="auto"/>
              <w:rPr>
                <w:rFonts w:ascii="Arial"/>
                <w:sz w:val="21"/>
              </w:rPr>
            </w:pPr>
          </w:p>
          <w:p>
            <w:pPr>
              <w:spacing w:before="59" w:line="183" w:lineRule="auto"/>
              <w:ind w:left="305"/>
              <w:rPr>
                <w:rFonts w:ascii="宋体" w:hAnsi="宋体" w:eastAsia="宋体" w:cs="宋体"/>
                <w:sz w:val="18"/>
                <w:szCs w:val="18"/>
              </w:rPr>
            </w:pPr>
            <w:r>
              <w:rPr>
                <w:rFonts w:ascii="宋体" w:hAnsi="宋体" w:eastAsia="宋体" w:cs="宋体"/>
                <w:sz w:val="18"/>
                <w:szCs w:val="18"/>
              </w:rPr>
              <w:t>2</w:t>
            </w:r>
          </w:p>
        </w:tc>
        <w:tc>
          <w:tcPr>
            <w:tcW w:w="710" w:type="dxa"/>
            <w:vAlign w:val="top"/>
          </w:tcPr>
          <w:p>
            <w:pPr>
              <w:rPr>
                <w:rFonts w:ascii="Arial"/>
                <w:sz w:val="21"/>
              </w:rPr>
            </w:pPr>
          </w:p>
        </w:tc>
        <w:tc>
          <w:tcPr>
            <w:tcW w:w="3858" w:type="dxa"/>
            <w:vAlign w:val="top"/>
          </w:tcPr>
          <w:p>
            <w:pPr>
              <w:spacing w:before="264" w:line="225" w:lineRule="auto"/>
              <w:ind w:left="106" w:right="150"/>
              <w:rPr>
                <w:rFonts w:ascii="宋体" w:hAnsi="宋体" w:eastAsia="宋体" w:cs="宋体"/>
                <w:sz w:val="18"/>
                <w:szCs w:val="18"/>
              </w:rPr>
            </w:pPr>
            <w:r>
              <w:rPr>
                <w:rFonts w:ascii="宋体" w:hAnsi="宋体" w:eastAsia="宋体" w:cs="宋体"/>
                <w:spacing w:val="-1"/>
                <w:sz w:val="18"/>
                <w:szCs w:val="18"/>
              </w:rPr>
              <w:t>查看心理和精神状况监测机制，近一年监测记</w:t>
            </w:r>
            <w:r>
              <w:rPr>
                <w:rFonts w:ascii="宋体" w:hAnsi="宋体" w:eastAsia="宋体" w:cs="宋体"/>
                <w:spacing w:val="9"/>
                <w:sz w:val="18"/>
                <w:szCs w:val="18"/>
              </w:rPr>
              <w:t xml:space="preserve"> </w:t>
            </w:r>
            <w:r>
              <w:rPr>
                <w:rFonts w:ascii="宋体" w:hAnsi="宋体" w:eastAsia="宋体" w:cs="宋体"/>
                <w:spacing w:val="-4"/>
                <w:sz w:val="18"/>
                <w:szCs w:val="18"/>
              </w:rPr>
              <w:t>录</w:t>
            </w:r>
            <w:r>
              <w:rPr>
                <w:rFonts w:ascii="宋体" w:hAnsi="宋体" w:eastAsia="宋体" w:cs="宋体"/>
                <w:spacing w:val="49"/>
                <w:sz w:val="18"/>
                <w:szCs w:val="18"/>
              </w:rPr>
              <w:t xml:space="preserve"> </w:t>
            </w:r>
            <w:r>
              <w:rPr>
                <w:rFonts w:ascii="宋体" w:hAnsi="宋体" w:eastAsia="宋体" w:cs="宋体"/>
                <w:spacing w:val="-4"/>
                <w:sz w:val="18"/>
                <w:szCs w:val="18"/>
              </w:rPr>
              <w:t>；</w:t>
            </w:r>
          </w:p>
          <w:p>
            <w:pPr>
              <w:spacing w:before="40" w:line="246" w:lineRule="auto"/>
              <w:ind w:left="106"/>
              <w:rPr>
                <w:rFonts w:ascii="宋体" w:hAnsi="宋体" w:eastAsia="宋体" w:cs="宋体"/>
                <w:sz w:val="17"/>
                <w:szCs w:val="17"/>
              </w:rPr>
            </w:pPr>
            <w:r>
              <w:rPr>
                <w:rFonts w:ascii="宋体" w:hAnsi="宋体" w:eastAsia="宋体" w:cs="宋体"/>
                <w:spacing w:val="8"/>
                <w:sz w:val="17"/>
                <w:szCs w:val="17"/>
              </w:rPr>
              <w:t>由工作人员陈述对重点老年人有防范揩施，查看</w:t>
            </w:r>
            <w:r>
              <w:rPr>
                <w:rFonts w:ascii="宋体" w:hAnsi="宋体" w:eastAsia="宋体" w:cs="宋体"/>
                <w:spacing w:val="2"/>
                <w:sz w:val="17"/>
                <w:szCs w:val="17"/>
              </w:rPr>
              <w:t xml:space="preserve"> </w:t>
            </w:r>
            <w:r>
              <w:rPr>
                <w:rFonts w:ascii="宋体" w:hAnsi="宋体" w:eastAsia="宋体" w:cs="宋体"/>
                <w:spacing w:val="18"/>
                <w:sz w:val="17"/>
                <w:szCs w:val="17"/>
              </w:rPr>
              <w:t>近一年相关服务记录。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44" w:type="dxa"/>
            <w:shd w:val="clear" w:color="auto" w:fill="CDF2F8"/>
            <w:vAlign w:val="top"/>
          </w:tcPr>
          <w:p>
            <w:pPr>
              <w:spacing w:before="161" w:line="184" w:lineRule="auto"/>
              <w:ind w:left="487"/>
              <w:rPr>
                <w:rFonts w:ascii="宋体" w:hAnsi="宋体" w:eastAsia="宋体" w:cs="宋体"/>
                <w:sz w:val="18"/>
                <w:szCs w:val="18"/>
              </w:rPr>
            </w:pPr>
            <w:r>
              <w:rPr>
                <w:rFonts w:ascii="宋体" w:hAnsi="宋体" w:eastAsia="宋体" w:cs="宋体"/>
                <w:b/>
                <w:bCs/>
                <w:spacing w:val="-4"/>
                <w:sz w:val="18"/>
                <w:szCs w:val="18"/>
              </w:rPr>
              <w:t>4.10</w:t>
            </w:r>
          </w:p>
        </w:tc>
        <w:tc>
          <w:tcPr>
            <w:tcW w:w="5556" w:type="dxa"/>
            <w:shd w:val="clear" w:color="auto" w:fill="CFF3F5"/>
            <w:vAlign w:val="top"/>
          </w:tcPr>
          <w:p>
            <w:pPr>
              <w:spacing w:before="114" w:line="219" w:lineRule="auto"/>
              <w:ind w:left="113"/>
              <w:rPr>
                <w:rFonts w:ascii="宋体" w:hAnsi="宋体" w:eastAsia="宋体" w:cs="宋体"/>
                <w:sz w:val="18"/>
                <w:szCs w:val="18"/>
              </w:rPr>
            </w:pPr>
            <w:r>
              <w:rPr>
                <w:rFonts w:ascii="宋体" w:hAnsi="宋体" w:eastAsia="宋体" w:cs="宋体"/>
                <w:b/>
                <w:bCs/>
                <w:color w:val="555C5E"/>
                <w:spacing w:val="-2"/>
                <w:sz w:val="18"/>
                <w:szCs w:val="18"/>
              </w:rPr>
              <w:t>临终与丧葬服务</w:t>
            </w:r>
          </w:p>
        </w:tc>
        <w:tc>
          <w:tcPr>
            <w:tcW w:w="709" w:type="dxa"/>
            <w:shd w:val="clear" w:color="auto" w:fill="D0F3F3"/>
            <w:vAlign w:val="top"/>
          </w:tcPr>
          <w:p>
            <w:pPr>
              <w:rPr>
                <w:rFonts w:ascii="Arial"/>
                <w:sz w:val="21"/>
              </w:rPr>
            </w:pPr>
          </w:p>
        </w:tc>
        <w:tc>
          <w:tcPr>
            <w:tcW w:w="640" w:type="dxa"/>
            <w:shd w:val="clear" w:color="auto" w:fill="CFF3F2"/>
            <w:vAlign w:val="top"/>
          </w:tcPr>
          <w:p>
            <w:pPr>
              <w:spacing w:before="164" w:line="182" w:lineRule="auto"/>
              <w:ind w:left="265"/>
              <w:rPr>
                <w:rFonts w:ascii="宋体" w:hAnsi="宋体" w:eastAsia="宋体" w:cs="宋体"/>
                <w:sz w:val="18"/>
                <w:szCs w:val="18"/>
              </w:rPr>
            </w:pPr>
            <w:r>
              <w:rPr>
                <w:rFonts w:ascii="宋体" w:hAnsi="宋体" w:eastAsia="宋体" w:cs="宋体"/>
                <w:color w:val="4C5050"/>
                <w:sz w:val="18"/>
                <w:szCs w:val="18"/>
              </w:rPr>
              <w:t>5</w:t>
            </w:r>
          </w:p>
        </w:tc>
        <w:tc>
          <w:tcPr>
            <w:tcW w:w="630" w:type="dxa"/>
            <w:shd w:val="clear" w:color="auto" w:fill="D1F3F2"/>
            <w:vAlign w:val="top"/>
          </w:tcPr>
          <w:p>
            <w:pPr>
              <w:rPr>
                <w:rFonts w:ascii="Arial"/>
                <w:sz w:val="21"/>
              </w:rPr>
            </w:pPr>
          </w:p>
        </w:tc>
        <w:tc>
          <w:tcPr>
            <w:tcW w:w="709" w:type="dxa"/>
            <w:shd w:val="clear" w:color="auto" w:fill="D1F4F1"/>
            <w:vAlign w:val="top"/>
          </w:tcPr>
          <w:p>
            <w:pPr>
              <w:rPr>
                <w:rFonts w:ascii="Arial"/>
                <w:sz w:val="21"/>
              </w:rPr>
            </w:pPr>
          </w:p>
        </w:tc>
        <w:tc>
          <w:tcPr>
            <w:tcW w:w="710" w:type="dxa"/>
            <w:shd w:val="clear" w:color="auto" w:fill="D0F3EE"/>
            <w:vAlign w:val="top"/>
          </w:tcPr>
          <w:p>
            <w:pPr>
              <w:rPr>
                <w:rFonts w:ascii="Arial"/>
                <w:sz w:val="21"/>
              </w:rPr>
            </w:pPr>
          </w:p>
        </w:tc>
        <w:tc>
          <w:tcPr>
            <w:tcW w:w="3858" w:type="dxa"/>
            <w:shd w:val="clear" w:color="auto" w:fill="D3F4EE"/>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344" w:type="dxa"/>
            <w:shd w:val="clear" w:color="auto" w:fill="C0ECFD"/>
            <w:vAlign w:val="top"/>
          </w:tcPr>
          <w:p>
            <w:pPr>
              <w:spacing w:before="161" w:line="184" w:lineRule="auto"/>
              <w:ind w:left="397"/>
              <w:rPr>
                <w:rFonts w:ascii="宋体" w:hAnsi="宋体" w:eastAsia="宋体" w:cs="宋体"/>
                <w:sz w:val="18"/>
                <w:szCs w:val="18"/>
              </w:rPr>
            </w:pPr>
            <w:r>
              <w:rPr>
                <w:rFonts w:ascii="宋体" w:hAnsi="宋体" w:eastAsia="宋体" w:cs="宋体"/>
                <w:b/>
                <w:bCs/>
                <w:spacing w:val="-3"/>
                <w:sz w:val="18"/>
                <w:szCs w:val="18"/>
              </w:rPr>
              <w:t>4.10.1</w:t>
            </w:r>
          </w:p>
        </w:tc>
        <w:tc>
          <w:tcPr>
            <w:tcW w:w="5556" w:type="dxa"/>
            <w:shd w:val="clear" w:color="auto" w:fill="C0EDFD"/>
            <w:vAlign w:val="top"/>
          </w:tcPr>
          <w:p>
            <w:pPr>
              <w:spacing w:before="115" w:line="219" w:lineRule="auto"/>
              <w:ind w:left="113"/>
              <w:rPr>
                <w:rFonts w:ascii="宋体" w:hAnsi="宋体" w:eastAsia="宋体" w:cs="宋体"/>
                <w:sz w:val="18"/>
                <w:szCs w:val="18"/>
              </w:rPr>
            </w:pPr>
            <w:r>
              <w:rPr>
                <w:rFonts w:ascii="宋体" w:hAnsi="宋体" w:eastAsia="宋体" w:cs="宋体"/>
                <w:b/>
                <w:bCs/>
                <w:spacing w:val="4"/>
                <w:sz w:val="18"/>
                <w:szCs w:val="18"/>
              </w:rPr>
              <w:t>服务内容</w:t>
            </w:r>
          </w:p>
        </w:tc>
        <w:tc>
          <w:tcPr>
            <w:tcW w:w="709" w:type="dxa"/>
            <w:shd w:val="clear" w:color="auto" w:fill="C1EDFD"/>
            <w:vAlign w:val="top"/>
          </w:tcPr>
          <w:p>
            <w:pPr>
              <w:rPr>
                <w:rFonts w:ascii="Arial"/>
                <w:sz w:val="21"/>
              </w:rPr>
            </w:pPr>
          </w:p>
        </w:tc>
        <w:tc>
          <w:tcPr>
            <w:tcW w:w="640" w:type="dxa"/>
            <w:shd w:val="clear" w:color="auto" w:fill="C2ECFD"/>
            <w:vAlign w:val="top"/>
          </w:tcPr>
          <w:p>
            <w:pPr>
              <w:rPr>
                <w:rFonts w:ascii="Arial"/>
                <w:sz w:val="21"/>
              </w:rPr>
            </w:pPr>
          </w:p>
        </w:tc>
        <w:tc>
          <w:tcPr>
            <w:tcW w:w="630" w:type="dxa"/>
            <w:shd w:val="clear" w:color="auto" w:fill="C1ECFD"/>
            <w:vAlign w:val="top"/>
          </w:tcPr>
          <w:p>
            <w:pPr>
              <w:spacing w:before="162" w:line="184" w:lineRule="auto"/>
              <w:ind w:left="266"/>
              <w:rPr>
                <w:rFonts w:ascii="宋体" w:hAnsi="宋体" w:eastAsia="宋体" w:cs="宋体"/>
                <w:sz w:val="18"/>
                <w:szCs w:val="18"/>
              </w:rPr>
            </w:pPr>
            <w:r>
              <w:rPr>
                <w:rFonts w:ascii="宋体" w:hAnsi="宋体" w:eastAsia="宋体" w:cs="宋体"/>
                <w:sz w:val="18"/>
                <w:szCs w:val="18"/>
              </w:rPr>
              <w:t>1</w:t>
            </w:r>
          </w:p>
        </w:tc>
        <w:tc>
          <w:tcPr>
            <w:tcW w:w="709" w:type="dxa"/>
            <w:shd w:val="clear" w:color="auto" w:fill="C0EEFD"/>
            <w:vAlign w:val="top"/>
          </w:tcPr>
          <w:p>
            <w:pPr>
              <w:rPr>
                <w:rFonts w:ascii="Arial"/>
                <w:sz w:val="21"/>
              </w:rPr>
            </w:pPr>
          </w:p>
        </w:tc>
        <w:tc>
          <w:tcPr>
            <w:tcW w:w="710" w:type="dxa"/>
            <w:shd w:val="clear" w:color="auto" w:fill="BFEFFD"/>
            <w:vAlign w:val="top"/>
          </w:tcPr>
          <w:p>
            <w:pPr>
              <w:rPr>
                <w:rFonts w:ascii="Arial"/>
                <w:sz w:val="21"/>
              </w:rPr>
            </w:pPr>
          </w:p>
        </w:tc>
        <w:tc>
          <w:tcPr>
            <w:tcW w:w="3858" w:type="dxa"/>
            <w:shd w:val="clear" w:color="auto" w:fill="C6EFFD"/>
            <w:vAlign w:val="top"/>
          </w:tcPr>
          <w:p>
            <w:pPr>
              <w:rPr>
                <w:rFonts w:ascii="Arial"/>
                <w:sz w:val="21"/>
              </w:rPr>
            </w:pPr>
          </w:p>
        </w:tc>
      </w:tr>
    </w:tbl>
    <w:p>
      <w:pPr>
        <w:spacing w:line="273" w:lineRule="auto"/>
        <w:rPr>
          <w:rFonts w:ascii="Arial"/>
          <w:sz w:val="21"/>
        </w:rPr>
      </w:pPr>
    </w:p>
    <w:p>
      <w:pPr>
        <w:spacing w:before="107" w:line="184" w:lineRule="auto"/>
        <w:ind w:left="11584"/>
        <w:rPr>
          <w:rFonts w:ascii="宋体" w:hAnsi="宋体" w:eastAsia="宋体" w:cs="宋体"/>
          <w:sz w:val="33"/>
          <w:szCs w:val="33"/>
        </w:rPr>
      </w:pPr>
      <w:r>
        <w:rPr>
          <w:rFonts w:ascii="宋体" w:hAnsi="宋体" w:eastAsia="宋体" w:cs="宋体"/>
          <w:spacing w:val="-3"/>
          <w:sz w:val="33"/>
          <w:szCs w:val="33"/>
        </w:rPr>
        <w:t>—149—</w:t>
      </w:r>
    </w:p>
    <w:p>
      <w:pPr>
        <w:sectPr>
          <w:pgSz w:w="16830" w:h="11900"/>
          <w:pgMar w:top="1011" w:right="738" w:bottom="400" w:left="1925" w:header="0" w:footer="0" w:gutter="0"/>
          <w:cols w:space="720" w:num="1"/>
        </w:sectPr>
      </w:pPr>
    </w:p>
    <w:p/>
    <w:p/>
    <w:p>
      <w:pPr>
        <w:spacing w:line="70" w:lineRule="exact"/>
      </w:pPr>
    </w:p>
    <w:tbl>
      <w:tblPr>
        <w:tblStyle w:val="4"/>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4"/>
        <w:gridCol w:w="5556"/>
        <w:gridCol w:w="710"/>
        <w:gridCol w:w="649"/>
        <w:gridCol w:w="630"/>
        <w:gridCol w:w="709"/>
        <w:gridCol w:w="709"/>
        <w:gridCol w:w="3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354" w:type="dxa"/>
            <w:vAlign w:val="top"/>
          </w:tcPr>
          <w:p>
            <w:pPr>
              <w:spacing w:line="456" w:lineRule="auto"/>
              <w:rPr>
                <w:rFonts w:ascii="Arial"/>
                <w:sz w:val="21"/>
              </w:rPr>
            </w:pPr>
          </w:p>
          <w:p>
            <w:pPr>
              <w:spacing w:before="56" w:line="184" w:lineRule="auto"/>
              <w:ind w:left="325"/>
              <w:rPr>
                <w:rFonts w:ascii="宋体" w:hAnsi="宋体" w:eastAsia="宋体" w:cs="宋体"/>
                <w:sz w:val="17"/>
                <w:szCs w:val="17"/>
              </w:rPr>
            </w:pPr>
            <w:r>
              <w:fldChar w:fldCharType="begin"/>
            </w:r>
            <w:r>
              <w:instrText xml:space="preserve"> HYPERLINK "https://4.10.1.1" </w:instrText>
            </w:r>
            <w:r>
              <w:fldChar w:fldCharType="separate"/>
            </w:r>
            <w:r>
              <w:rPr>
                <w:rFonts w:ascii="宋体" w:hAnsi="宋体" w:eastAsia="宋体" w:cs="宋体"/>
                <w:spacing w:val="-1"/>
                <w:sz w:val="17"/>
                <w:szCs w:val="17"/>
              </w:rPr>
              <w:t>4.10.1.1</w:t>
            </w:r>
            <w:r>
              <w:rPr>
                <w:rFonts w:ascii="宋体" w:hAnsi="宋体" w:eastAsia="宋体" w:cs="宋体"/>
                <w:spacing w:val="-1"/>
                <w:sz w:val="17"/>
                <w:szCs w:val="17"/>
              </w:rPr>
              <w:fldChar w:fldCharType="end"/>
            </w:r>
          </w:p>
        </w:tc>
        <w:tc>
          <w:tcPr>
            <w:tcW w:w="5556" w:type="dxa"/>
            <w:vAlign w:val="top"/>
          </w:tcPr>
          <w:p>
            <w:pPr>
              <w:spacing w:before="80" w:line="219" w:lineRule="auto"/>
              <w:ind w:left="121"/>
              <w:rPr>
                <w:rFonts w:ascii="宋体" w:hAnsi="宋体" w:eastAsia="宋体" w:cs="宋体"/>
                <w:sz w:val="17"/>
                <w:szCs w:val="17"/>
              </w:rPr>
            </w:pPr>
            <w:r>
              <w:rPr>
                <w:rFonts w:ascii="宋体" w:hAnsi="宋体" w:eastAsia="宋体" w:cs="宋体"/>
                <w:spacing w:val="9"/>
                <w:sz w:val="17"/>
                <w:szCs w:val="17"/>
              </w:rPr>
              <w:t>(1)能协助解决临终老人的心理与社会需求；</w:t>
            </w:r>
          </w:p>
          <w:p>
            <w:pPr>
              <w:spacing w:before="39" w:line="219" w:lineRule="auto"/>
              <w:ind w:left="121"/>
              <w:rPr>
                <w:rFonts w:ascii="宋体" w:hAnsi="宋体" w:eastAsia="宋体" w:cs="宋体"/>
                <w:sz w:val="17"/>
                <w:szCs w:val="17"/>
              </w:rPr>
            </w:pPr>
            <w:r>
              <w:rPr>
                <w:rFonts w:ascii="宋体" w:hAnsi="宋体" w:eastAsia="宋体" w:cs="宋体"/>
                <w:spacing w:val="8"/>
                <w:sz w:val="17"/>
                <w:szCs w:val="17"/>
              </w:rPr>
              <w:t>(2)通知并协助相关第三方办理丧葬事宜；</w:t>
            </w:r>
          </w:p>
          <w:p>
            <w:pPr>
              <w:spacing w:before="38" w:line="256" w:lineRule="auto"/>
              <w:ind w:left="121" w:right="2779"/>
              <w:rPr>
                <w:rFonts w:ascii="宋体" w:hAnsi="宋体" w:eastAsia="宋体" w:cs="宋体"/>
                <w:sz w:val="17"/>
                <w:szCs w:val="17"/>
              </w:rPr>
            </w:pPr>
            <w:r>
              <w:rPr>
                <w:rFonts w:ascii="宋体" w:hAnsi="宋体" w:eastAsia="宋体" w:cs="宋体"/>
                <w:spacing w:val="11"/>
                <w:sz w:val="17"/>
                <w:szCs w:val="17"/>
              </w:rPr>
              <w:t>(3)能进行遗体料理及终末消毒。</w:t>
            </w:r>
            <w:r>
              <w:rPr>
                <w:rFonts w:ascii="宋体" w:hAnsi="宋体" w:eastAsia="宋体" w:cs="宋体"/>
                <w:spacing w:val="2"/>
                <w:sz w:val="17"/>
                <w:szCs w:val="17"/>
              </w:rPr>
              <w:t xml:space="preserve"> </w:t>
            </w:r>
            <w:r>
              <w:rPr>
                <w:rFonts w:ascii="宋体" w:hAnsi="宋体" w:eastAsia="宋体" w:cs="宋体"/>
                <w:spacing w:val="14"/>
                <w:sz w:val="17"/>
                <w:szCs w:val="17"/>
              </w:rPr>
              <w:t>缺1项扣0.5分，扣完为止。</w:t>
            </w:r>
          </w:p>
        </w:tc>
        <w:tc>
          <w:tcPr>
            <w:tcW w:w="710"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56"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62" w:type="dxa"/>
            <w:vAlign w:val="top"/>
          </w:tcPr>
          <w:p>
            <w:pPr>
              <w:spacing w:line="414" w:lineRule="auto"/>
              <w:rPr>
                <w:rFonts w:ascii="Arial"/>
                <w:sz w:val="21"/>
              </w:rPr>
            </w:pPr>
          </w:p>
          <w:p>
            <w:pPr>
              <w:spacing w:before="55" w:line="219" w:lineRule="auto"/>
              <w:ind w:left="117"/>
              <w:rPr>
                <w:rFonts w:ascii="宋体" w:hAnsi="宋体" w:eastAsia="宋体" w:cs="宋体"/>
                <w:sz w:val="17"/>
                <w:szCs w:val="17"/>
              </w:rPr>
            </w:pPr>
            <w:r>
              <w:rPr>
                <w:rFonts w:ascii="宋体" w:hAnsi="宋体" w:eastAsia="宋体" w:cs="宋体"/>
                <w:spacing w:val="4"/>
                <w:sz w:val="17"/>
                <w:szCs w:val="17"/>
              </w:rPr>
              <w:t>查看老年人档案服务项目、近一年服务记录。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54" w:type="dxa"/>
            <w:shd w:val="clear" w:color="auto" w:fill="BDECFD"/>
            <w:vAlign w:val="top"/>
          </w:tcPr>
          <w:p>
            <w:pPr>
              <w:spacing w:before="161" w:line="184" w:lineRule="auto"/>
              <w:ind w:left="417"/>
              <w:rPr>
                <w:rFonts w:ascii="宋体" w:hAnsi="宋体" w:eastAsia="宋体" w:cs="宋体"/>
                <w:sz w:val="17"/>
                <w:szCs w:val="17"/>
              </w:rPr>
            </w:pPr>
            <w:r>
              <w:rPr>
                <w:rFonts w:ascii="宋体" w:hAnsi="宋体" w:eastAsia="宋体" w:cs="宋体"/>
                <w:b/>
                <w:bCs/>
                <w:spacing w:val="-3"/>
                <w:sz w:val="17"/>
                <w:szCs w:val="17"/>
              </w:rPr>
              <w:t>4.10.2</w:t>
            </w:r>
          </w:p>
        </w:tc>
        <w:tc>
          <w:tcPr>
            <w:tcW w:w="5556" w:type="dxa"/>
            <w:shd w:val="clear" w:color="auto" w:fill="BBE9FC"/>
            <w:vAlign w:val="top"/>
          </w:tcPr>
          <w:p>
            <w:pPr>
              <w:spacing w:before="117" w:line="219" w:lineRule="auto"/>
              <w:ind w:left="123"/>
              <w:rPr>
                <w:rFonts w:ascii="宋体" w:hAnsi="宋体" w:eastAsia="宋体" w:cs="宋体"/>
                <w:sz w:val="17"/>
                <w:szCs w:val="17"/>
              </w:rPr>
            </w:pPr>
            <w:r>
              <w:rPr>
                <w:rFonts w:ascii="宋体" w:hAnsi="宋体" w:eastAsia="宋体" w:cs="宋体"/>
                <w:b/>
                <w:bCs/>
                <w:spacing w:val="14"/>
                <w:sz w:val="17"/>
                <w:szCs w:val="17"/>
              </w:rPr>
              <w:t>服务要求</w:t>
            </w:r>
          </w:p>
        </w:tc>
        <w:tc>
          <w:tcPr>
            <w:tcW w:w="710" w:type="dxa"/>
            <w:shd w:val="clear" w:color="auto" w:fill="BAE8FD"/>
            <w:vAlign w:val="top"/>
          </w:tcPr>
          <w:p>
            <w:pPr>
              <w:rPr>
                <w:rFonts w:ascii="Arial"/>
                <w:sz w:val="21"/>
              </w:rPr>
            </w:pPr>
          </w:p>
        </w:tc>
        <w:tc>
          <w:tcPr>
            <w:tcW w:w="649" w:type="dxa"/>
            <w:shd w:val="clear" w:color="auto" w:fill="B8E9FD"/>
            <w:vAlign w:val="top"/>
          </w:tcPr>
          <w:p>
            <w:pPr>
              <w:rPr>
                <w:rFonts w:ascii="Arial"/>
                <w:sz w:val="21"/>
              </w:rPr>
            </w:pPr>
          </w:p>
        </w:tc>
        <w:tc>
          <w:tcPr>
            <w:tcW w:w="630" w:type="dxa"/>
            <w:shd w:val="clear" w:color="auto" w:fill="B8E7FD"/>
            <w:vAlign w:val="top"/>
          </w:tcPr>
          <w:p>
            <w:pPr>
              <w:spacing w:before="163" w:line="183" w:lineRule="auto"/>
              <w:ind w:left="266"/>
              <w:rPr>
                <w:rFonts w:ascii="宋体" w:hAnsi="宋体" w:eastAsia="宋体" w:cs="宋体"/>
                <w:sz w:val="17"/>
                <w:szCs w:val="17"/>
              </w:rPr>
            </w:pPr>
            <w:r>
              <w:rPr>
                <w:rFonts w:ascii="宋体" w:hAnsi="宋体" w:eastAsia="宋体" w:cs="宋体"/>
                <w:sz w:val="17"/>
                <w:szCs w:val="17"/>
              </w:rPr>
              <w:t>4</w:t>
            </w:r>
          </w:p>
        </w:tc>
        <w:tc>
          <w:tcPr>
            <w:tcW w:w="709" w:type="dxa"/>
            <w:shd w:val="clear" w:color="auto" w:fill="B7E7FD"/>
            <w:vAlign w:val="top"/>
          </w:tcPr>
          <w:p>
            <w:pPr>
              <w:rPr>
                <w:rFonts w:ascii="Arial"/>
                <w:sz w:val="21"/>
              </w:rPr>
            </w:pPr>
          </w:p>
        </w:tc>
        <w:tc>
          <w:tcPr>
            <w:tcW w:w="709" w:type="dxa"/>
            <w:shd w:val="clear" w:color="auto" w:fill="B4E5FB"/>
            <w:vAlign w:val="top"/>
          </w:tcPr>
          <w:p>
            <w:pPr>
              <w:rPr>
                <w:rFonts w:ascii="Arial"/>
                <w:sz w:val="21"/>
              </w:rPr>
            </w:pPr>
          </w:p>
        </w:tc>
        <w:tc>
          <w:tcPr>
            <w:tcW w:w="3862" w:type="dxa"/>
            <w:shd w:val="clear" w:color="auto" w:fill="BBE8FC"/>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1354" w:type="dxa"/>
            <w:vAlign w:val="top"/>
          </w:tcPr>
          <w:p>
            <w:pPr>
              <w:spacing w:before="284" w:line="184" w:lineRule="auto"/>
              <w:ind w:left="325"/>
              <w:rPr>
                <w:rFonts w:ascii="宋体" w:hAnsi="宋体" w:eastAsia="宋体" w:cs="宋体"/>
                <w:sz w:val="17"/>
                <w:szCs w:val="17"/>
              </w:rPr>
            </w:pPr>
            <w:r>
              <w:fldChar w:fldCharType="begin"/>
            </w:r>
            <w:r>
              <w:instrText xml:space="preserve"> HYPERLINK "https://4.10.2.1" </w:instrText>
            </w:r>
            <w:r>
              <w:fldChar w:fldCharType="separate"/>
            </w:r>
            <w:r>
              <w:rPr>
                <w:rFonts w:ascii="宋体" w:hAnsi="宋体" w:eastAsia="宋体" w:cs="宋体"/>
                <w:spacing w:val="-1"/>
                <w:sz w:val="17"/>
                <w:szCs w:val="17"/>
              </w:rPr>
              <w:t>4.10.2.1</w:t>
            </w:r>
            <w:r>
              <w:rPr>
                <w:rFonts w:ascii="宋体" w:hAnsi="宋体" w:eastAsia="宋体" w:cs="宋体"/>
                <w:spacing w:val="-1"/>
                <w:sz w:val="17"/>
                <w:szCs w:val="17"/>
              </w:rPr>
              <w:fldChar w:fldCharType="end"/>
            </w:r>
          </w:p>
        </w:tc>
        <w:tc>
          <w:tcPr>
            <w:tcW w:w="5556" w:type="dxa"/>
            <w:vAlign w:val="top"/>
          </w:tcPr>
          <w:p>
            <w:pPr>
              <w:spacing w:before="100" w:line="240" w:lineRule="exact"/>
              <w:ind w:left="121"/>
              <w:rPr>
                <w:rFonts w:ascii="宋体" w:hAnsi="宋体" w:eastAsia="宋体" w:cs="宋体"/>
                <w:sz w:val="17"/>
                <w:szCs w:val="17"/>
              </w:rPr>
            </w:pPr>
            <w:r>
              <w:rPr>
                <w:rFonts w:ascii="宋体" w:hAnsi="宋体" w:eastAsia="宋体" w:cs="宋体"/>
                <w:spacing w:val="6"/>
                <w:position w:val="5"/>
                <w:sz w:val="17"/>
                <w:szCs w:val="17"/>
              </w:rPr>
              <w:t>维护老年人合法权益和尊严，保护老年人的隐私。</w:t>
            </w:r>
          </w:p>
          <w:p>
            <w:pPr>
              <w:spacing w:line="219" w:lineRule="auto"/>
              <w:ind w:left="121"/>
              <w:rPr>
                <w:rFonts w:ascii="宋体" w:hAnsi="宋体" w:eastAsia="宋体" w:cs="宋体"/>
                <w:sz w:val="17"/>
                <w:szCs w:val="17"/>
              </w:rPr>
            </w:pPr>
            <w:r>
              <w:rPr>
                <w:rFonts w:ascii="宋体" w:hAnsi="宋体" w:eastAsia="宋体" w:cs="宋体"/>
                <w:spacing w:val="6"/>
                <w:sz w:val="17"/>
                <w:szCs w:val="17"/>
              </w:rPr>
              <w:t>规范缺乏隐私保护手段不得分。</w:t>
            </w:r>
          </w:p>
        </w:tc>
        <w:tc>
          <w:tcPr>
            <w:tcW w:w="710"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before="284" w:line="184" w:lineRule="auto"/>
              <w:ind w:left="216"/>
              <w:rPr>
                <w:rFonts w:ascii="宋体" w:hAnsi="宋体" w:eastAsia="宋体" w:cs="宋体"/>
                <w:sz w:val="17"/>
                <w:szCs w:val="17"/>
              </w:rPr>
            </w:pPr>
            <w:r>
              <w:rPr>
                <w:rFonts w:ascii="宋体" w:hAnsi="宋体" w:eastAsia="宋体" w:cs="宋体"/>
                <w:spacing w:val="-5"/>
                <w:sz w:val="17"/>
                <w:szCs w:val="17"/>
              </w:rPr>
              <w:t>1.5</w:t>
            </w:r>
          </w:p>
        </w:tc>
        <w:tc>
          <w:tcPr>
            <w:tcW w:w="709" w:type="dxa"/>
            <w:vAlign w:val="top"/>
          </w:tcPr>
          <w:p>
            <w:pPr>
              <w:rPr>
                <w:rFonts w:ascii="Arial"/>
                <w:sz w:val="21"/>
              </w:rPr>
            </w:pPr>
          </w:p>
        </w:tc>
        <w:tc>
          <w:tcPr>
            <w:tcW w:w="3862" w:type="dxa"/>
            <w:vAlign w:val="top"/>
          </w:tcPr>
          <w:p>
            <w:pPr>
              <w:spacing w:before="241" w:line="219" w:lineRule="auto"/>
              <w:ind w:left="117"/>
              <w:rPr>
                <w:rFonts w:ascii="宋体" w:hAnsi="宋体" w:eastAsia="宋体" w:cs="宋体"/>
                <w:sz w:val="17"/>
                <w:szCs w:val="17"/>
              </w:rPr>
            </w:pPr>
            <w:r>
              <w:rPr>
                <w:rFonts w:ascii="宋体" w:hAnsi="宋体" w:eastAsia="宋体" w:cs="宋体"/>
                <w:spacing w:val="12"/>
                <w:sz w:val="17"/>
                <w:szCs w:val="17"/>
              </w:rPr>
              <w:t>查看服务规范。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354" w:type="dxa"/>
            <w:vAlign w:val="top"/>
          </w:tcPr>
          <w:p>
            <w:pPr>
              <w:spacing w:line="457" w:lineRule="auto"/>
              <w:rPr>
                <w:rFonts w:ascii="Arial"/>
                <w:sz w:val="21"/>
              </w:rPr>
            </w:pPr>
          </w:p>
          <w:p>
            <w:pPr>
              <w:spacing w:before="56" w:line="184" w:lineRule="auto"/>
              <w:ind w:left="325"/>
              <w:rPr>
                <w:rFonts w:ascii="宋体" w:hAnsi="宋体" w:eastAsia="宋体" w:cs="宋体"/>
                <w:sz w:val="17"/>
                <w:szCs w:val="17"/>
              </w:rPr>
            </w:pPr>
            <w:r>
              <w:fldChar w:fldCharType="begin"/>
            </w:r>
            <w:r>
              <w:instrText xml:space="preserve"> HYPERLINK "https://4.10.2.2" </w:instrText>
            </w:r>
            <w:r>
              <w:fldChar w:fldCharType="separate"/>
            </w:r>
            <w:r>
              <w:rPr>
                <w:rFonts w:ascii="宋体" w:hAnsi="宋体" w:eastAsia="宋体" w:cs="宋体"/>
                <w:spacing w:val="-1"/>
                <w:sz w:val="17"/>
                <w:szCs w:val="17"/>
              </w:rPr>
              <w:t>4.10.2.2</w:t>
            </w:r>
            <w:r>
              <w:rPr>
                <w:rFonts w:ascii="宋体" w:hAnsi="宋体" w:eastAsia="宋体" w:cs="宋体"/>
                <w:spacing w:val="-1"/>
                <w:sz w:val="17"/>
                <w:szCs w:val="17"/>
              </w:rPr>
              <w:fldChar w:fldCharType="end"/>
            </w:r>
          </w:p>
        </w:tc>
        <w:tc>
          <w:tcPr>
            <w:tcW w:w="5556" w:type="dxa"/>
            <w:vAlign w:val="top"/>
          </w:tcPr>
          <w:p>
            <w:pPr>
              <w:spacing w:before="101" w:line="246" w:lineRule="auto"/>
              <w:ind w:left="121" w:right="99"/>
              <w:rPr>
                <w:rFonts w:ascii="宋体" w:hAnsi="宋体" w:eastAsia="宋体" w:cs="宋体"/>
                <w:sz w:val="17"/>
                <w:szCs w:val="17"/>
              </w:rPr>
            </w:pPr>
            <w:r>
              <w:rPr>
                <w:rFonts w:ascii="宋体" w:hAnsi="宋体" w:eastAsia="宋体" w:cs="宋体"/>
                <w:spacing w:val="4"/>
                <w:sz w:val="17"/>
                <w:szCs w:val="17"/>
              </w:rPr>
              <w:t>(1)提供殡葬服务、遗体捐赠服务等的对接，选择有资质的组织机构，</w:t>
            </w:r>
            <w:r>
              <w:rPr>
                <w:rFonts w:ascii="宋体" w:hAnsi="宋体" w:eastAsia="宋体" w:cs="宋体"/>
                <w:spacing w:val="11"/>
                <w:sz w:val="17"/>
                <w:szCs w:val="17"/>
              </w:rPr>
              <w:t xml:space="preserve"> </w:t>
            </w:r>
            <w:r>
              <w:rPr>
                <w:rFonts w:ascii="宋体" w:hAnsi="宋体" w:eastAsia="宋体" w:cs="宋体"/>
                <w:spacing w:val="10"/>
                <w:sz w:val="17"/>
                <w:szCs w:val="17"/>
              </w:rPr>
              <w:t>并签订服务协议；</w:t>
            </w:r>
          </w:p>
          <w:p>
            <w:pPr>
              <w:spacing w:before="17" w:line="251" w:lineRule="auto"/>
              <w:ind w:left="121" w:right="859"/>
              <w:rPr>
                <w:rFonts w:ascii="宋体" w:hAnsi="宋体" w:eastAsia="宋体" w:cs="宋体"/>
                <w:sz w:val="17"/>
                <w:szCs w:val="17"/>
              </w:rPr>
            </w:pPr>
            <w:r>
              <w:rPr>
                <w:rFonts w:ascii="宋体" w:hAnsi="宋体" w:eastAsia="宋体" w:cs="宋体"/>
                <w:spacing w:val="8"/>
                <w:sz w:val="17"/>
                <w:szCs w:val="17"/>
              </w:rPr>
              <w:t>(2)订有老年人遗物处理办法，有专人负责处理，有记录。</w:t>
            </w:r>
            <w:r>
              <w:rPr>
                <w:rFonts w:ascii="宋体" w:hAnsi="宋体" w:eastAsia="宋体" w:cs="宋体"/>
                <w:spacing w:val="12"/>
                <w:sz w:val="17"/>
                <w:szCs w:val="17"/>
              </w:rPr>
              <w:t xml:space="preserve"> </w:t>
            </w:r>
            <w:r>
              <w:rPr>
                <w:rFonts w:ascii="宋体" w:hAnsi="宋体" w:eastAsia="宋体" w:cs="宋体"/>
                <w:spacing w:val="14"/>
                <w:sz w:val="17"/>
                <w:szCs w:val="17"/>
              </w:rPr>
              <w:t>缺1项扣0.5分，扣完为止。</w:t>
            </w:r>
          </w:p>
        </w:tc>
        <w:tc>
          <w:tcPr>
            <w:tcW w:w="710"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457" w:lineRule="auto"/>
              <w:rPr>
                <w:rFonts w:ascii="Arial"/>
                <w:sz w:val="21"/>
              </w:rPr>
            </w:pPr>
          </w:p>
          <w:p>
            <w:pPr>
              <w:spacing w:before="56" w:line="184" w:lineRule="auto"/>
              <w:ind w:left="305"/>
              <w:rPr>
                <w:rFonts w:ascii="宋体" w:hAnsi="宋体" w:eastAsia="宋体" w:cs="宋体"/>
                <w:sz w:val="17"/>
                <w:szCs w:val="17"/>
              </w:rPr>
            </w:pPr>
            <w:r>
              <w:rPr>
                <w:rFonts w:ascii="宋体" w:hAnsi="宋体" w:eastAsia="宋体" w:cs="宋体"/>
                <w:sz w:val="17"/>
                <w:szCs w:val="17"/>
              </w:rPr>
              <w:t>1</w:t>
            </w:r>
          </w:p>
        </w:tc>
        <w:tc>
          <w:tcPr>
            <w:tcW w:w="709" w:type="dxa"/>
            <w:vAlign w:val="top"/>
          </w:tcPr>
          <w:p>
            <w:pPr>
              <w:rPr>
                <w:rFonts w:ascii="Arial"/>
                <w:sz w:val="21"/>
              </w:rPr>
            </w:pPr>
          </w:p>
        </w:tc>
        <w:tc>
          <w:tcPr>
            <w:tcW w:w="3862" w:type="dxa"/>
            <w:vAlign w:val="top"/>
          </w:tcPr>
          <w:p>
            <w:pPr>
              <w:spacing w:line="415" w:lineRule="auto"/>
              <w:rPr>
                <w:rFonts w:ascii="Arial"/>
                <w:sz w:val="21"/>
              </w:rPr>
            </w:pPr>
          </w:p>
          <w:p>
            <w:pPr>
              <w:spacing w:before="55" w:line="219" w:lineRule="auto"/>
              <w:ind w:left="117"/>
              <w:rPr>
                <w:rFonts w:ascii="宋体" w:hAnsi="宋体" w:eastAsia="宋体" w:cs="宋体"/>
                <w:sz w:val="17"/>
                <w:szCs w:val="17"/>
              </w:rPr>
            </w:pPr>
            <w:r>
              <w:rPr>
                <w:rFonts w:ascii="宋体" w:hAnsi="宋体" w:eastAsia="宋体" w:cs="宋体"/>
                <w:spacing w:val="4"/>
                <w:sz w:val="17"/>
                <w:szCs w:val="17"/>
              </w:rPr>
              <w:t>查看制度，查看近一年协议，查看近一年记录。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trPr>
        <w:tc>
          <w:tcPr>
            <w:tcW w:w="1354" w:type="dxa"/>
            <w:vAlign w:val="top"/>
          </w:tcPr>
          <w:p>
            <w:pPr>
              <w:spacing w:line="341" w:lineRule="auto"/>
              <w:rPr>
                <w:rFonts w:ascii="Arial"/>
                <w:sz w:val="21"/>
              </w:rPr>
            </w:pPr>
          </w:p>
          <w:p>
            <w:pPr>
              <w:spacing w:before="55" w:line="184" w:lineRule="auto"/>
              <w:ind w:left="325"/>
              <w:rPr>
                <w:rFonts w:ascii="宋体" w:hAnsi="宋体" w:eastAsia="宋体" w:cs="宋体"/>
                <w:sz w:val="17"/>
                <w:szCs w:val="17"/>
              </w:rPr>
            </w:pPr>
            <w:r>
              <w:fldChar w:fldCharType="begin"/>
            </w:r>
            <w:r>
              <w:instrText xml:space="preserve"> HYPERLINK "https://4.10.2.3" </w:instrText>
            </w:r>
            <w:r>
              <w:fldChar w:fldCharType="separate"/>
            </w:r>
            <w:r>
              <w:rPr>
                <w:rFonts w:ascii="宋体" w:hAnsi="宋体" w:eastAsia="宋体" w:cs="宋体"/>
                <w:spacing w:val="-1"/>
                <w:sz w:val="17"/>
                <w:szCs w:val="17"/>
              </w:rPr>
              <w:t>4.10.2.3</w:t>
            </w:r>
            <w:r>
              <w:rPr>
                <w:rFonts w:ascii="宋体" w:hAnsi="宋体" w:eastAsia="宋体" w:cs="宋体"/>
                <w:spacing w:val="-1"/>
                <w:sz w:val="17"/>
                <w:szCs w:val="17"/>
              </w:rPr>
              <w:fldChar w:fldCharType="end"/>
            </w:r>
          </w:p>
        </w:tc>
        <w:tc>
          <w:tcPr>
            <w:tcW w:w="5556" w:type="dxa"/>
            <w:vAlign w:val="top"/>
          </w:tcPr>
          <w:p>
            <w:pPr>
              <w:spacing w:before="126" w:line="219" w:lineRule="auto"/>
              <w:ind w:left="121"/>
              <w:rPr>
                <w:rFonts w:ascii="宋体" w:hAnsi="宋体" w:eastAsia="宋体" w:cs="宋体"/>
                <w:sz w:val="17"/>
                <w:szCs w:val="17"/>
              </w:rPr>
            </w:pPr>
            <w:r>
              <w:rPr>
                <w:rFonts w:ascii="宋体" w:hAnsi="宋体" w:eastAsia="宋体" w:cs="宋体"/>
                <w:spacing w:val="6"/>
                <w:sz w:val="17"/>
                <w:szCs w:val="17"/>
              </w:rPr>
              <w:t>离世老年人所在居室及床单位按消毒隔离要求处理，被褥用品独立处</w:t>
            </w:r>
          </w:p>
          <w:p>
            <w:pPr>
              <w:spacing w:before="50" w:line="215" w:lineRule="auto"/>
              <w:ind w:left="121"/>
              <w:rPr>
                <w:rFonts w:ascii="宋体" w:hAnsi="宋体" w:eastAsia="宋体" w:cs="宋体"/>
                <w:sz w:val="17"/>
                <w:szCs w:val="17"/>
              </w:rPr>
            </w:pPr>
            <w:r>
              <w:rPr>
                <w:rFonts w:ascii="宋体" w:hAnsi="宋体" w:eastAsia="宋体" w:cs="宋体"/>
                <w:spacing w:val="-5"/>
                <w:sz w:val="17"/>
                <w:szCs w:val="17"/>
              </w:rPr>
              <w:t>理</w:t>
            </w:r>
            <w:r>
              <w:rPr>
                <w:rFonts w:ascii="宋体" w:hAnsi="宋体" w:eastAsia="宋体" w:cs="宋体"/>
                <w:spacing w:val="48"/>
                <w:sz w:val="17"/>
                <w:szCs w:val="17"/>
              </w:rPr>
              <w:t xml:space="preserve"> </w:t>
            </w:r>
            <w:r>
              <w:rPr>
                <w:rFonts w:ascii="宋体" w:hAnsi="宋体" w:eastAsia="宋体" w:cs="宋体"/>
                <w:spacing w:val="-5"/>
                <w:sz w:val="17"/>
                <w:szCs w:val="17"/>
              </w:rPr>
              <w:t>；</w:t>
            </w:r>
          </w:p>
          <w:p>
            <w:pPr>
              <w:spacing w:line="219" w:lineRule="auto"/>
              <w:ind w:left="121"/>
              <w:rPr>
                <w:rFonts w:ascii="宋体" w:hAnsi="宋体" w:eastAsia="宋体" w:cs="宋体"/>
                <w:sz w:val="17"/>
                <w:szCs w:val="17"/>
              </w:rPr>
            </w:pPr>
            <w:r>
              <w:rPr>
                <w:rFonts w:ascii="宋体" w:hAnsi="宋体" w:eastAsia="宋体" w:cs="宋体"/>
                <w:spacing w:val="6"/>
                <w:sz w:val="17"/>
                <w:szCs w:val="17"/>
              </w:rPr>
              <w:t>制度/记录不全扣0.5分，扣完为止；无制度、无记录不得分。</w:t>
            </w:r>
          </w:p>
        </w:tc>
        <w:tc>
          <w:tcPr>
            <w:tcW w:w="710" w:type="dxa"/>
            <w:vAlign w:val="top"/>
          </w:tcPr>
          <w:p>
            <w:pPr>
              <w:rPr>
                <w:rFonts w:ascii="Arial"/>
                <w:sz w:val="21"/>
              </w:rPr>
            </w:pPr>
          </w:p>
        </w:tc>
        <w:tc>
          <w:tcPr>
            <w:tcW w:w="649" w:type="dxa"/>
            <w:vAlign w:val="top"/>
          </w:tcPr>
          <w:p>
            <w:pPr>
              <w:rPr>
                <w:rFonts w:ascii="Arial"/>
                <w:sz w:val="21"/>
              </w:rPr>
            </w:pPr>
          </w:p>
        </w:tc>
        <w:tc>
          <w:tcPr>
            <w:tcW w:w="630" w:type="dxa"/>
            <w:vAlign w:val="top"/>
          </w:tcPr>
          <w:p>
            <w:pPr>
              <w:rPr>
                <w:rFonts w:ascii="Arial"/>
                <w:sz w:val="21"/>
              </w:rPr>
            </w:pPr>
          </w:p>
        </w:tc>
        <w:tc>
          <w:tcPr>
            <w:tcW w:w="709" w:type="dxa"/>
            <w:vAlign w:val="top"/>
          </w:tcPr>
          <w:p>
            <w:pPr>
              <w:spacing w:line="341" w:lineRule="auto"/>
              <w:rPr>
                <w:rFonts w:ascii="Arial"/>
                <w:sz w:val="21"/>
              </w:rPr>
            </w:pPr>
          </w:p>
          <w:p>
            <w:pPr>
              <w:spacing w:before="55" w:line="184" w:lineRule="auto"/>
              <w:ind w:left="216"/>
              <w:rPr>
                <w:rFonts w:ascii="宋体" w:hAnsi="宋体" w:eastAsia="宋体" w:cs="宋体"/>
                <w:sz w:val="17"/>
                <w:szCs w:val="17"/>
              </w:rPr>
            </w:pPr>
            <w:r>
              <w:rPr>
                <w:rFonts w:ascii="宋体" w:hAnsi="宋体" w:eastAsia="宋体" w:cs="宋体"/>
                <w:spacing w:val="-5"/>
                <w:sz w:val="17"/>
                <w:szCs w:val="17"/>
              </w:rPr>
              <w:t>1.5</w:t>
            </w:r>
          </w:p>
        </w:tc>
        <w:tc>
          <w:tcPr>
            <w:tcW w:w="709" w:type="dxa"/>
            <w:vAlign w:val="top"/>
          </w:tcPr>
          <w:p>
            <w:pPr>
              <w:rPr>
                <w:rFonts w:ascii="Arial"/>
                <w:sz w:val="21"/>
              </w:rPr>
            </w:pPr>
          </w:p>
        </w:tc>
        <w:tc>
          <w:tcPr>
            <w:tcW w:w="3862" w:type="dxa"/>
            <w:vAlign w:val="top"/>
          </w:tcPr>
          <w:p>
            <w:pPr>
              <w:spacing w:line="299" w:lineRule="auto"/>
              <w:rPr>
                <w:rFonts w:ascii="Arial"/>
                <w:sz w:val="21"/>
              </w:rPr>
            </w:pPr>
          </w:p>
          <w:p>
            <w:pPr>
              <w:spacing w:before="55" w:line="219" w:lineRule="auto"/>
              <w:ind w:left="117"/>
              <w:rPr>
                <w:rFonts w:ascii="宋体" w:hAnsi="宋体" w:eastAsia="宋体" w:cs="宋体"/>
                <w:sz w:val="17"/>
                <w:szCs w:val="17"/>
              </w:rPr>
            </w:pPr>
            <w:r>
              <w:rPr>
                <w:rFonts w:ascii="宋体" w:hAnsi="宋体" w:eastAsia="宋体" w:cs="宋体"/>
                <w:spacing w:val="5"/>
                <w:sz w:val="17"/>
                <w:szCs w:val="17"/>
              </w:rPr>
              <w:t>查看制度规范，查看近一年记录。</w:t>
            </w:r>
          </w:p>
        </w:tc>
      </w:tr>
    </w:tbl>
    <w:p>
      <w:pPr>
        <w:spacing w:line="251" w:lineRule="auto"/>
        <w:rPr>
          <w:rFonts w:ascii="Arial"/>
          <w:sz w:val="21"/>
        </w:rPr>
      </w:pPr>
    </w:p>
    <w:p>
      <w:pPr>
        <w:spacing w:before="71" w:line="227" w:lineRule="auto"/>
        <w:ind w:left="734" w:right="1264" w:hanging="659"/>
        <w:rPr>
          <w:rFonts w:ascii="宋体" w:hAnsi="宋体" w:eastAsia="宋体" w:cs="宋体"/>
          <w:sz w:val="22"/>
          <w:szCs w:val="22"/>
        </w:rPr>
      </w:pPr>
      <w:r>
        <w:rPr>
          <w:rFonts w:ascii="宋体" w:hAnsi="宋体" w:eastAsia="宋体" w:cs="宋体"/>
          <w:spacing w:val="2"/>
          <w:sz w:val="22"/>
          <w:szCs w:val="22"/>
        </w:rPr>
        <w:t>注：1.指标中黑体为四川省养老机构等级划分与评定(农村敬老院</w:t>
      </w:r>
      <w:r>
        <w:rPr>
          <w:rFonts w:ascii="宋体" w:hAnsi="宋体" w:eastAsia="宋体" w:cs="宋体"/>
          <w:spacing w:val="1"/>
          <w:sz w:val="22"/>
          <w:szCs w:val="22"/>
        </w:rPr>
        <w:t>)一票否决条款中的项目，如该敬老院不符合任意条款要求或其申请</w:t>
      </w:r>
      <w:r>
        <w:rPr>
          <w:rFonts w:ascii="宋体" w:hAnsi="宋体" w:eastAsia="宋体" w:cs="宋体"/>
          <w:sz w:val="22"/>
          <w:szCs w:val="22"/>
        </w:rPr>
        <w:t xml:space="preserve"> </w:t>
      </w:r>
      <w:r>
        <w:rPr>
          <w:rFonts w:ascii="宋体" w:hAnsi="宋体" w:eastAsia="宋体" w:cs="宋体"/>
          <w:spacing w:val="-6"/>
          <w:sz w:val="22"/>
          <w:szCs w:val="22"/>
        </w:rPr>
        <w:t>等级的条件，则自动终止评定程序。</w:t>
      </w:r>
    </w:p>
    <w:p>
      <w:pPr>
        <w:spacing w:before="19" w:line="219" w:lineRule="auto"/>
        <w:ind w:left="494"/>
        <w:rPr>
          <w:rFonts w:ascii="宋体" w:hAnsi="宋体" w:eastAsia="宋体" w:cs="宋体"/>
          <w:sz w:val="22"/>
          <w:szCs w:val="22"/>
        </w:rPr>
      </w:pPr>
      <w:r>
        <w:rPr>
          <w:rFonts w:ascii="宋体" w:hAnsi="宋体" w:eastAsia="宋体" w:cs="宋体"/>
          <w:spacing w:val="-12"/>
          <w:sz w:val="22"/>
          <w:szCs w:val="22"/>
        </w:rPr>
        <w:t>2.当符合指标中注明的“不参与评分”的条件时，按以下方式计算最终得分：</w:t>
      </w:r>
    </w:p>
    <w:p>
      <w:pPr>
        <w:spacing w:before="179" w:line="740" w:lineRule="exact"/>
        <w:ind w:firstLine="4134"/>
        <w:textAlignment w:val="center"/>
      </w:pPr>
      <w:r>
        <w:drawing>
          <wp:inline distT="0" distB="0" distL="0" distR="0">
            <wp:extent cx="4330700" cy="4692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9"/>
                    <a:stretch>
                      <a:fillRect/>
                    </a:stretch>
                  </pic:blipFill>
                  <pic:spPr>
                    <a:xfrm>
                      <a:off x="0" y="0"/>
                      <a:ext cx="4330713" cy="469863"/>
                    </a:xfrm>
                    <a:prstGeom prst="rect">
                      <a:avLst/>
                    </a:prstGeom>
                  </pic:spPr>
                </pic:pic>
              </a:graphicData>
            </a:graphic>
          </wp:inline>
        </w:drawing>
      </w:r>
    </w:p>
    <w:p>
      <w:pPr>
        <w:spacing w:line="276" w:lineRule="auto"/>
        <w:rPr>
          <w:rFonts w:ascii="Arial"/>
          <w:sz w:val="21"/>
        </w:rPr>
      </w:pPr>
    </w:p>
    <w:p>
      <w:pPr>
        <w:spacing w:before="71" w:line="219" w:lineRule="auto"/>
        <w:ind w:left="584"/>
        <w:rPr>
          <w:rFonts w:ascii="宋体" w:hAnsi="宋体" w:eastAsia="宋体" w:cs="宋体"/>
          <w:sz w:val="22"/>
          <w:szCs w:val="22"/>
        </w:rPr>
      </w:pPr>
      <w:r>
        <w:rPr>
          <w:rFonts w:ascii="宋体" w:hAnsi="宋体" w:eastAsia="宋体" w:cs="宋体"/>
          <w:spacing w:val="1"/>
          <w:sz w:val="22"/>
          <w:szCs w:val="22"/>
        </w:rPr>
        <w:t>3.一级敬老院得分为150-209分，二级敬老院得分为210-269分，三级敬老院得分为270分及以上。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4" w:lineRule="auto"/>
        <w:ind w:left="44"/>
        <w:rPr>
          <w:rFonts w:ascii="宋体" w:hAnsi="宋体" w:eastAsia="宋体" w:cs="宋体"/>
          <w:sz w:val="27"/>
          <w:szCs w:val="27"/>
        </w:rPr>
      </w:pPr>
      <w:r>
        <w:rPr>
          <w:rFonts w:ascii="宋体" w:hAnsi="宋体" w:eastAsia="宋体" w:cs="宋体"/>
          <w:spacing w:val="-2"/>
          <w:sz w:val="27"/>
          <w:szCs w:val="27"/>
        </w:rPr>
        <w:t>—150—</w:t>
      </w:r>
    </w:p>
    <w:p>
      <w:pPr>
        <w:sectPr>
          <w:pgSz w:w="16830" w:h="11900"/>
          <w:pgMar w:top="1011" w:right="735" w:bottom="400" w:left="1905" w:header="0" w:footer="0" w:gutter="0"/>
          <w:cols w:space="720" w:num="1"/>
        </w:sectPr>
      </w:pPr>
    </w:p>
    <w:p>
      <w:pPr>
        <w:spacing w:line="320" w:lineRule="auto"/>
        <w:rPr>
          <w:rFonts w:ascii="Arial"/>
          <w:sz w:val="21"/>
        </w:rPr>
      </w:pPr>
    </w:p>
    <w:p>
      <w:pPr>
        <w:spacing w:line="320" w:lineRule="auto"/>
        <w:rPr>
          <w:rFonts w:ascii="Arial"/>
          <w:sz w:val="21"/>
        </w:rPr>
      </w:pPr>
    </w:p>
    <w:p>
      <w:pPr>
        <w:spacing w:before="68" w:line="219" w:lineRule="auto"/>
        <w:ind w:left="4068"/>
        <w:rPr>
          <w:rFonts w:ascii="宋体" w:hAnsi="宋体" w:eastAsia="宋体" w:cs="宋体"/>
          <w:sz w:val="21"/>
          <w:szCs w:val="21"/>
        </w:rPr>
      </w:pPr>
      <w:r>
        <w:rPr>
          <w:rFonts w:ascii="宋体" w:hAnsi="宋体" w:eastAsia="宋体" w:cs="宋体"/>
          <w:b/>
          <w:bCs/>
          <w:spacing w:val="-6"/>
          <w:sz w:val="21"/>
          <w:szCs w:val="21"/>
        </w:rPr>
        <w:t>四川省养老机构等级评定一票否决指标：农村</w:t>
      </w:r>
      <w:r>
        <w:rPr>
          <w:rFonts w:ascii="宋体" w:hAnsi="宋体" w:eastAsia="宋体" w:cs="宋体"/>
          <w:b/>
          <w:bCs/>
          <w:spacing w:val="-7"/>
          <w:sz w:val="21"/>
          <w:szCs w:val="21"/>
        </w:rPr>
        <w:t>敬老院</w:t>
      </w:r>
    </w:p>
    <w:p>
      <w:pPr>
        <w:spacing w:line="161" w:lineRule="exact"/>
      </w:pPr>
    </w:p>
    <w:tbl>
      <w:tblPr>
        <w:tblStyle w:val="4"/>
        <w:tblW w:w="12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8454"/>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64" w:type="dxa"/>
            <w:shd w:val="clear" w:color="auto" w:fill="D3F5F9"/>
            <w:vAlign w:val="top"/>
          </w:tcPr>
          <w:p>
            <w:pPr>
              <w:spacing w:before="151" w:line="221" w:lineRule="auto"/>
              <w:ind w:left="217"/>
              <w:rPr>
                <w:rFonts w:ascii="宋体" w:hAnsi="宋体" w:eastAsia="宋体" w:cs="宋体"/>
                <w:sz w:val="21"/>
                <w:szCs w:val="21"/>
              </w:rPr>
            </w:pPr>
            <w:r>
              <w:rPr>
                <w:rFonts w:ascii="宋体" w:hAnsi="宋体" w:eastAsia="宋体" w:cs="宋体"/>
                <w:b/>
                <w:bCs/>
                <w:color w:val="5E6768"/>
                <w:spacing w:val="-5"/>
                <w:sz w:val="21"/>
                <w:szCs w:val="21"/>
              </w:rPr>
              <w:t>序号</w:t>
            </w:r>
          </w:p>
        </w:tc>
        <w:tc>
          <w:tcPr>
            <w:tcW w:w="8454" w:type="dxa"/>
            <w:shd w:val="clear" w:color="auto" w:fill="D4F5F5"/>
            <w:vAlign w:val="top"/>
          </w:tcPr>
          <w:p>
            <w:pPr>
              <w:spacing w:before="150" w:line="219" w:lineRule="auto"/>
              <w:ind w:left="3824"/>
              <w:rPr>
                <w:rFonts w:ascii="宋体" w:hAnsi="宋体" w:eastAsia="宋体" w:cs="宋体"/>
                <w:sz w:val="21"/>
                <w:szCs w:val="21"/>
              </w:rPr>
            </w:pPr>
            <w:r>
              <w:rPr>
                <w:rFonts w:ascii="宋体" w:hAnsi="宋体" w:eastAsia="宋体" w:cs="宋体"/>
                <w:b/>
                <w:bCs/>
                <w:spacing w:val="6"/>
                <w:sz w:val="21"/>
                <w:szCs w:val="21"/>
              </w:rPr>
              <w:t>检查项目</w:t>
            </w:r>
          </w:p>
        </w:tc>
        <w:tc>
          <w:tcPr>
            <w:tcW w:w="3642" w:type="dxa"/>
            <w:shd w:val="clear" w:color="auto" w:fill="D7F6EF"/>
            <w:vAlign w:val="top"/>
          </w:tcPr>
          <w:p>
            <w:pPr>
              <w:spacing w:before="153" w:line="219" w:lineRule="auto"/>
              <w:ind w:left="1397"/>
              <w:rPr>
                <w:rFonts w:ascii="宋体" w:hAnsi="宋体" w:eastAsia="宋体" w:cs="宋体"/>
                <w:sz w:val="21"/>
                <w:szCs w:val="21"/>
              </w:rPr>
            </w:pPr>
            <w:r>
              <w:rPr>
                <w:rFonts w:ascii="宋体" w:hAnsi="宋体" w:eastAsia="宋体" w:cs="宋体"/>
                <w:spacing w:val="2"/>
                <w:sz w:val="21"/>
                <w:szCs w:val="21"/>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864" w:type="dxa"/>
            <w:vAlign w:val="top"/>
          </w:tcPr>
          <w:p>
            <w:pPr>
              <w:spacing w:before="73" w:line="164" w:lineRule="auto"/>
              <w:ind w:left="365"/>
              <w:rPr>
                <w:rFonts w:ascii="宋体" w:hAnsi="宋体" w:eastAsia="宋体" w:cs="宋体"/>
                <w:sz w:val="21"/>
                <w:szCs w:val="21"/>
              </w:rPr>
            </w:pPr>
            <w:r>
              <w:rPr>
                <w:rFonts w:ascii="宋体" w:hAnsi="宋体" w:eastAsia="宋体" w:cs="宋体"/>
                <w:sz w:val="21"/>
                <w:szCs w:val="21"/>
              </w:rPr>
              <w:t>1</w:t>
            </w:r>
          </w:p>
        </w:tc>
        <w:tc>
          <w:tcPr>
            <w:tcW w:w="8454" w:type="dxa"/>
            <w:vAlign w:val="top"/>
          </w:tcPr>
          <w:p>
            <w:pPr>
              <w:spacing w:before="29" w:line="203" w:lineRule="auto"/>
              <w:ind w:left="131"/>
              <w:rPr>
                <w:rFonts w:ascii="宋体" w:hAnsi="宋体" w:eastAsia="宋体" w:cs="宋体"/>
                <w:sz w:val="21"/>
                <w:szCs w:val="21"/>
              </w:rPr>
            </w:pPr>
            <w:r>
              <w:rPr>
                <w:rFonts w:ascii="宋体" w:hAnsi="宋体" w:eastAsia="宋体" w:cs="宋体"/>
                <w:spacing w:val="3"/>
                <w:sz w:val="21"/>
                <w:szCs w:val="21"/>
              </w:rPr>
              <w:t>建设工程经过消防验收、备案或者提供相关主管部门的证明文件。</w:t>
            </w:r>
          </w:p>
        </w:tc>
        <w:tc>
          <w:tcPr>
            <w:tcW w:w="3642" w:type="dxa"/>
            <w:vAlign w:val="top"/>
          </w:tcPr>
          <w:p>
            <w:pPr>
              <w:spacing w:before="30" w:line="202" w:lineRule="auto"/>
              <w:ind w:left="1186"/>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2"/>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93" w:line="163" w:lineRule="auto"/>
              <w:ind w:left="365"/>
              <w:rPr>
                <w:rFonts w:ascii="宋体" w:hAnsi="宋体" w:eastAsia="宋体" w:cs="宋体"/>
                <w:sz w:val="21"/>
                <w:szCs w:val="21"/>
              </w:rPr>
            </w:pPr>
            <w:r>
              <w:rPr>
                <w:rFonts w:ascii="宋体" w:hAnsi="宋体" w:eastAsia="宋体" w:cs="宋体"/>
                <w:sz w:val="21"/>
                <w:szCs w:val="21"/>
              </w:rPr>
              <w:t>2</w:t>
            </w:r>
          </w:p>
        </w:tc>
        <w:tc>
          <w:tcPr>
            <w:tcW w:w="8454" w:type="dxa"/>
            <w:vAlign w:val="top"/>
          </w:tcPr>
          <w:p>
            <w:pPr>
              <w:spacing w:before="38" w:line="211" w:lineRule="auto"/>
              <w:ind w:left="131"/>
              <w:rPr>
                <w:rFonts w:ascii="宋体" w:hAnsi="宋体" w:eastAsia="宋体" w:cs="宋体"/>
                <w:sz w:val="21"/>
                <w:szCs w:val="21"/>
              </w:rPr>
            </w:pPr>
            <w:r>
              <w:rPr>
                <w:rFonts w:ascii="宋体" w:hAnsi="宋体" w:eastAsia="宋体" w:cs="宋体"/>
                <w:spacing w:val="6"/>
                <w:sz w:val="21"/>
                <w:szCs w:val="21"/>
              </w:rPr>
              <w:t>敬老院1年内未发生安全责任事故。</w:t>
            </w:r>
          </w:p>
        </w:tc>
        <w:tc>
          <w:tcPr>
            <w:tcW w:w="3642" w:type="dxa"/>
            <w:vAlign w:val="top"/>
          </w:tcPr>
          <w:p>
            <w:pPr>
              <w:spacing w:before="40" w:line="210" w:lineRule="auto"/>
              <w:ind w:left="1186"/>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2"/>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4" w:line="163" w:lineRule="auto"/>
              <w:ind w:left="365"/>
              <w:rPr>
                <w:rFonts w:ascii="宋体" w:hAnsi="宋体" w:eastAsia="宋体" w:cs="宋体"/>
                <w:sz w:val="21"/>
                <w:szCs w:val="21"/>
              </w:rPr>
            </w:pPr>
            <w:r>
              <w:rPr>
                <w:rFonts w:ascii="宋体" w:hAnsi="宋体" w:eastAsia="宋体" w:cs="宋体"/>
                <w:sz w:val="21"/>
                <w:szCs w:val="21"/>
              </w:rPr>
              <w:t>3</w:t>
            </w:r>
          </w:p>
        </w:tc>
        <w:tc>
          <w:tcPr>
            <w:tcW w:w="8454" w:type="dxa"/>
            <w:vAlign w:val="top"/>
          </w:tcPr>
          <w:p>
            <w:pPr>
              <w:spacing w:before="29" w:line="211" w:lineRule="auto"/>
              <w:ind w:left="131"/>
              <w:rPr>
                <w:rFonts w:ascii="宋体" w:hAnsi="宋体" w:eastAsia="宋体" w:cs="宋体"/>
                <w:sz w:val="21"/>
                <w:szCs w:val="21"/>
              </w:rPr>
            </w:pPr>
            <w:r>
              <w:rPr>
                <w:rFonts w:ascii="宋体" w:hAnsi="宋体" w:eastAsia="宋体" w:cs="宋体"/>
                <w:spacing w:val="4"/>
                <w:sz w:val="21"/>
                <w:szCs w:val="21"/>
              </w:rPr>
              <w:t>敬老院不设置在自然灾害易发、存在污染的地域。</w:t>
            </w:r>
          </w:p>
        </w:tc>
        <w:tc>
          <w:tcPr>
            <w:tcW w:w="3642" w:type="dxa"/>
            <w:vAlign w:val="top"/>
          </w:tcPr>
          <w:p>
            <w:pPr>
              <w:spacing w:before="31" w:line="210" w:lineRule="auto"/>
              <w:ind w:left="102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864" w:type="dxa"/>
            <w:vAlign w:val="top"/>
          </w:tcPr>
          <w:p>
            <w:pPr>
              <w:spacing w:line="281" w:lineRule="auto"/>
              <w:rPr>
                <w:rFonts w:ascii="Arial"/>
                <w:sz w:val="21"/>
              </w:rPr>
            </w:pPr>
          </w:p>
          <w:p>
            <w:pPr>
              <w:spacing w:line="282" w:lineRule="auto"/>
              <w:rPr>
                <w:rFonts w:ascii="Arial"/>
                <w:sz w:val="21"/>
              </w:rPr>
            </w:pPr>
          </w:p>
          <w:p>
            <w:pPr>
              <w:spacing w:before="68" w:line="183" w:lineRule="auto"/>
              <w:ind w:left="365"/>
              <w:rPr>
                <w:rFonts w:ascii="宋体" w:hAnsi="宋体" w:eastAsia="宋体" w:cs="宋体"/>
                <w:sz w:val="21"/>
                <w:szCs w:val="21"/>
              </w:rPr>
            </w:pPr>
            <w:r>
              <w:rPr>
                <w:rFonts w:ascii="宋体" w:hAnsi="宋体" w:eastAsia="宋体" w:cs="宋体"/>
                <w:sz w:val="21"/>
                <w:szCs w:val="21"/>
              </w:rPr>
              <w:t>4</w:t>
            </w:r>
          </w:p>
        </w:tc>
        <w:tc>
          <w:tcPr>
            <w:tcW w:w="8454" w:type="dxa"/>
            <w:vAlign w:val="top"/>
          </w:tcPr>
          <w:p>
            <w:pPr>
              <w:spacing w:before="60" w:line="219" w:lineRule="auto"/>
              <w:ind w:left="131"/>
              <w:rPr>
                <w:rFonts w:ascii="宋体" w:hAnsi="宋体" w:eastAsia="宋体" w:cs="宋体"/>
                <w:sz w:val="21"/>
                <w:szCs w:val="21"/>
              </w:rPr>
            </w:pPr>
            <w:r>
              <w:rPr>
                <w:rFonts w:ascii="宋体" w:hAnsi="宋体" w:eastAsia="宋体" w:cs="宋体"/>
                <w:spacing w:val="8"/>
                <w:sz w:val="21"/>
                <w:szCs w:val="21"/>
              </w:rPr>
              <w:t>建筑主要出入口符合以下条件之一：</w:t>
            </w:r>
          </w:p>
          <w:p>
            <w:pPr>
              <w:spacing w:before="1" w:line="220" w:lineRule="auto"/>
              <w:ind w:left="131"/>
              <w:rPr>
                <w:rFonts w:ascii="宋体" w:hAnsi="宋体" w:eastAsia="宋体" w:cs="宋体"/>
                <w:sz w:val="21"/>
                <w:szCs w:val="21"/>
              </w:rPr>
            </w:pPr>
            <w:r>
              <w:rPr>
                <w:rFonts w:ascii="宋体" w:hAnsi="宋体" w:eastAsia="宋体" w:cs="宋体"/>
                <w:spacing w:val="9"/>
                <w:sz w:val="21"/>
                <w:szCs w:val="21"/>
              </w:rPr>
              <w:t>(1)为平坡出入口；</w:t>
            </w:r>
          </w:p>
          <w:p>
            <w:pPr>
              <w:spacing w:before="19" w:line="219" w:lineRule="auto"/>
              <w:ind w:left="131"/>
              <w:rPr>
                <w:rFonts w:ascii="宋体" w:hAnsi="宋体" w:eastAsia="宋体" w:cs="宋体"/>
                <w:sz w:val="21"/>
                <w:szCs w:val="21"/>
              </w:rPr>
            </w:pPr>
            <w:r>
              <w:rPr>
                <w:rFonts w:ascii="宋体" w:hAnsi="宋体" w:eastAsia="宋体" w:cs="宋体"/>
                <w:spacing w:val="3"/>
                <w:sz w:val="21"/>
                <w:szCs w:val="21"/>
              </w:rPr>
              <w:t>(2)为同时设置台阶和轮椅坡道(或升降平台)的出入口，且台阶</w:t>
            </w:r>
            <w:r>
              <w:rPr>
                <w:rFonts w:ascii="宋体" w:hAnsi="宋体" w:eastAsia="宋体" w:cs="宋体"/>
                <w:spacing w:val="2"/>
                <w:sz w:val="21"/>
                <w:szCs w:val="21"/>
              </w:rPr>
              <w:t>及坡道两侧设有扶手；</w:t>
            </w:r>
          </w:p>
          <w:p>
            <w:pPr>
              <w:spacing w:before="21" w:line="234" w:lineRule="auto"/>
              <w:ind w:left="131" w:firstLine="99"/>
              <w:rPr>
                <w:rFonts w:ascii="宋体" w:hAnsi="宋体" w:eastAsia="宋体" w:cs="宋体"/>
                <w:sz w:val="20"/>
                <w:szCs w:val="20"/>
              </w:rPr>
            </w:pPr>
            <w:r>
              <w:rPr>
                <w:rFonts w:ascii="宋体" w:hAnsi="宋体" w:eastAsia="宋体" w:cs="宋体"/>
                <w:spacing w:val="8"/>
                <w:sz w:val="20"/>
                <w:szCs w:val="20"/>
              </w:rPr>
              <w:t>(3)道路系统应保证救护车辆能停靠在建筑的主要出入口</w:t>
            </w:r>
            <w:r>
              <w:rPr>
                <w:rFonts w:ascii="宋体" w:hAnsi="宋体" w:eastAsia="宋体" w:cs="宋体"/>
                <w:spacing w:val="7"/>
                <w:sz w:val="20"/>
                <w:szCs w:val="20"/>
              </w:rPr>
              <w:t>处，且应与建筑的紧急送医通道相</w:t>
            </w:r>
            <w:r>
              <w:rPr>
                <w:rFonts w:ascii="宋体" w:hAnsi="宋体" w:eastAsia="宋体" w:cs="宋体"/>
                <w:sz w:val="20"/>
                <w:szCs w:val="20"/>
              </w:rPr>
              <w:t xml:space="preserve"> 连</w:t>
            </w:r>
            <w:r>
              <w:rPr>
                <w:rFonts w:ascii="宋体" w:hAnsi="宋体" w:eastAsia="宋体" w:cs="宋体"/>
                <w:spacing w:val="45"/>
                <w:sz w:val="20"/>
                <w:szCs w:val="20"/>
              </w:rPr>
              <w:t xml:space="preserve"> </w:t>
            </w:r>
            <w:r>
              <w:rPr>
                <w:rFonts w:ascii="宋体" w:hAnsi="宋体" w:eastAsia="宋体" w:cs="宋体"/>
                <w:sz w:val="20"/>
                <w:szCs w:val="20"/>
              </w:rPr>
              <w:t>。</w:t>
            </w:r>
          </w:p>
        </w:tc>
        <w:tc>
          <w:tcPr>
            <w:tcW w:w="3642" w:type="dxa"/>
            <w:vAlign w:val="top"/>
          </w:tcPr>
          <w:p>
            <w:pPr>
              <w:spacing w:line="255" w:lineRule="auto"/>
              <w:rPr>
                <w:rFonts w:ascii="Arial"/>
                <w:sz w:val="21"/>
              </w:rPr>
            </w:pPr>
          </w:p>
          <w:p>
            <w:pPr>
              <w:spacing w:line="255" w:lineRule="auto"/>
              <w:rPr>
                <w:rFonts w:ascii="Arial"/>
                <w:sz w:val="21"/>
              </w:rPr>
            </w:pPr>
          </w:p>
          <w:p>
            <w:pPr>
              <w:spacing w:before="68" w:line="222" w:lineRule="auto"/>
              <w:ind w:left="1046"/>
              <w:rPr>
                <w:rFonts w:ascii="宋体" w:hAnsi="宋体" w:eastAsia="宋体" w:cs="宋体"/>
                <w:sz w:val="21"/>
                <w:szCs w:val="21"/>
              </w:rPr>
            </w:pPr>
            <w:r>
              <w:rPr>
                <w:rFonts w:ascii="宋体" w:hAnsi="宋体" w:eastAsia="宋体" w:cs="宋体"/>
                <w:spacing w:val="15"/>
                <w:sz w:val="21"/>
                <w:szCs w:val="21"/>
              </w:rPr>
              <w:t>是()</w:t>
            </w:r>
            <w:r>
              <w:rPr>
                <w:rFonts w:ascii="宋体" w:hAnsi="宋体" w:eastAsia="宋体" w:cs="宋体"/>
                <w:spacing w:val="13"/>
                <w:sz w:val="21"/>
                <w:szCs w:val="21"/>
              </w:rPr>
              <w:t xml:space="preserve">    </w:t>
            </w:r>
            <w:r>
              <w:rPr>
                <w:rFonts w:ascii="宋体" w:hAnsi="宋体" w:eastAsia="宋体" w:cs="宋体"/>
                <w:spacing w:val="15"/>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98" w:line="159" w:lineRule="auto"/>
              <w:ind w:left="365"/>
              <w:rPr>
                <w:rFonts w:ascii="宋体" w:hAnsi="宋体" w:eastAsia="宋体" w:cs="宋体"/>
                <w:sz w:val="21"/>
                <w:szCs w:val="21"/>
              </w:rPr>
            </w:pPr>
            <w:r>
              <w:rPr>
                <w:rFonts w:ascii="宋体" w:hAnsi="宋体" w:eastAsia="宋体" w:cs="宋体"/>
                <w:sz w:val="21"/>
                <w:szCs w:val="21"/>
              </w:rPr>
              <w:t>5</w:t>
            </w:r>
          </w:p>
        </w:tc>
        <w:tc>
          <w:tcPr>
            <w:tcW w:w="8454" w:type="dxa"/>
            <w:vAlign w:val="top"/>
          </w:tcPr>
          <w:p>
            <w:pPr>
              <w:spacing w:before="42" w:line="208" w:lineRule="auto"/>
              <w:ind w:left="131"/>
              <w:rPr>
                <w:rFonts w:ascii="宋体" w:hAnsi="宋体" w:eastAsia="宋体" w:cs="宋体"/>
                <w:sz w:val="21"/>
                <w:szCs w:val="21"/>
              </w:rPr>
            </w:pPr>
            <w:r>
              <w:rPr>
                <w:rFonts w:ascii="宋体" w:hAnsi="宋体" w:eastAsia="宋体" w:cs="宋体"/>
                <w:spacing w:val="4"/>
                <w:sz w:val="21"/>
                <w:szCs w:val="21"/>
              </w:rPr>
              <w:t>洗浴空间地面铺装平整、防滑，排水良好无积水。</w:t>
            </w:r>
          </w:p>
        </w:tc>
        <w:tc>
          <w:tcPr>
            <w:tcW w:w="3642" w:type="dxa"/>
            <w:vAlign w:val="top"/>
          </w:tcPr>
          <w:p>
            <w:pPr>
              <w:spacing w:before="43" w:line="207" w:lineRule="auto"/>
              <w:ind w:left="1186"/>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2"/>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8" w:line="160" w:lineRule="auto"/>
              <w:ind w:left="365"/>
              <w:rPr>
                <w:rFonts w:ascii="宋体" w:hAnsi="宋体" w:eastAsia="宋体" w:cs="宋体"/>
                <w:sz w:val="21"/>
                <w:szCs w:val="21"/>
              </w:rPr>
            </w:pPr>
            <w:r>
              <w:rPr>
                <w:rFonts w:ascii="宋体" w:hAnsi="宋体" w:eastAsia="宋体" w:cs="宋体"/>
                <w:sz w:val="21"/>
                <w:szCs w:val="21"/>
              </w:rPr>
              <w:t>6</w:t>
            </w:r>
          </w:p>
        </w:tc>
        <w:tc>
          <w:tcPr>
            <w:tcW w:w="8454" w:type="dxa"/>
            <w:vAlign w:val="top"/>
          </w:tcPr>
          <w:p>
            <w:pPr>
              <w:spacing w:before="29" w:line="211" w:lineRule="auto"/>
              <w:ind w:left="131"/>
              <w:rPr>
                <w:rFonts w:ascii="宋体" w:hAnsi="宋体" w:eastAsia="宋体" w:cs="宋体"/>
                <w:sz w:val="21"/>
                <w:szCs w:val="21"/>
              </w:rPr>
            </w:pPr>
            <w:r>
              <w:rPr>
                <w:rFonts w:ascii="宋体" w:hAnsi="宋体" w:eastAsia="宋体" w:cs="宋体"/>
                <w:spacing w:val="8"/>
                <w:sz w:val="21"/>
                <w:szCs w:val="21"/>
              </w:rPr>
              <w:t>老年人居室内床位平均可使用面积不低于6m²,单</w:t>
            </w:r>
            <w:r>
              <w:rPr>
                <w:rFonts w:ascii="宋体" w:hAnsi="宋体" w:eastAsia="宋体" w:cs="宋体"/>
                <w:spacing w:val="7"/>
                <w:sz w:val="21"/>
                <w:szCs w:val="21"/>
              </w:rPr>
              <w:t>人间居室使用面积不低于10</w:t>
            </w:r>
            <w:r>
              <w:rPr>
                <w:rFonts w:ascii="宋体" w:hAnsi="宋体" w:eastAsia="宋体" w:cs="宋体"/>
                <w:spacing w:val="20"/>
                <w:sz w:val="21"/>
                <w:szCs w:val="21"/>
              </w:rPr>
              <w:t xml:space="preserve"> </w:t>
            </w:r>
            <w:r>
              <w:rPr>
                <w:rFonts w:ascii="宋体" w:hAnsi="宋体" w:eastAsia="宋体" w:cs="宋体"/>
                <w:spacing w:val="7"/>
                <w:sz w:val="21"/>
                <w:szCs w:val="21"/>
              </w:rPr>
              <w:t>m²。</w:t>
            </w:r>
          </w:p>
        </w:tc>
        <w:tc>
          <w:tcPr>
            <w:tcW w:w="3642" w:type="dxa"/>
            <w:vAlign w:val="top"/>
          </w:tcPr>
          <w:p>
            <w:pPr>
              <w:spacing w:before="34" w:line="207" w:lineRule="auto"/>
              <w:ind w:left="1067"/>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9"/>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64" w:type="dxa"/>
            <w:vAlign w:val="top"/>
          </w:tcPr>
          <w:p>
            <w:pPr>
              <w:spacing w:before="99" w:line="159" w:lineRule="auto"/>
              <w:ind w:left="365"/>
              <w:rPr>
                <w:rFonts w:ascii="宋体" w:hAnsi="宋体" w:eastAsia="宋体" w:cs="宋体"/>
                <w:sz w:val="21"/>
                <w:szCs w:val="21"/>
              </w:rPr>
            </w:pPr>
            <w:r>
              <w:rPr>
                <w:rFonts w:ascii="宋体" w:hAnsi="宋体" w:eastAsia="宋体" w:cs="宋体"/>
                <w:sz w:val="21"/>
                <w:szCs w:val="21"/>
              </w:rPr>
              <w:t>7</w:t>
            </w:r>
          </w:p>
        </w:tc>
        <w:tc>
          <w:tcPr>
            <w:tcW w:w="8454" w:type="dxa"/>
            <w:vAlign w:val="top"/>
          </w:tcPr>
          <w:p>
            <w:pPr>
              <w:spacing w:before="43" w:line="208" w:lineRule="auto"/>
              <w:ind w:left="131"/>
              <w:rPr>
                <w:rFonts w:ascii="宋体" w:hAnsi="宋体" w:eastAsia="宋体" w:cs="宋体"/>
                <w:sz w:val="21"/>
                <w:szCs w:val="21"/>
              </w:rPr>
            </w:pPr>
            <w:r>
              <w:rPr>
                <w:rFonts w:ascii="宋体" w:hAnsi="宋体" w:eastAsia="宋体" w:cs="宋体"/>
                <w:spacing w:val="3"/>
                <w:sz w:val="21"/>
                <w:szCs w:val="21"/>
              </w:rPr>
              <w:t>居室卫生间、公共卫生间和洗浴空间应设有紧急呼叫装置或配备</w:t>
            </w:r>
            <w:r>
              <w:rPr>
                <w:rFonts w:ascii="宋体" w:hAnsi="宋体" w:eastAsia="宋体" w:cs="宋体"/>
                <w:spacing w:val="2"/>
                <w:sz w:val="21"/>
                <w:szCs w:val="21"/>
              </w:rPr>
              <w:t>可穿戴紧急呼叫设备。</w:t>
            </w:r>
          </w:p>
        </w:tc>
        <w:tc>
          <w:tcPr>
            <w:tcW w:w="3642" w:type="dxa"/>
            <w:vAlign w:val="top"/>
          </w:tcPr>
          <w:p>
            <w:pPr>
              <w:spacing w:before="44" w:line="207"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top"/>
          </w:tcPr>
          <w:p>
            <w:pPr>
              <w:spacing w:before="227" w:line="183" w:lineRule="auto"/>
              <w:ind w:left="365"/>
              <w:rPr>
                <w:rFonts w:ascii="宋体" w:hAnsi="宋体" w:eastAsia="宋体" w:cs="宋体"/>
                <w:sz w:val="21"/>
                <w:szCs w:val="21"/>
              </w:rPr>
            </w:pPr>
            <w:r>
              <w:rPr>
                <w:rFonts w:ascii="宋体" w:hAnsi="宋体" w:eastAsia="宋体" w:cs="宋体"/>
                <w:sz w:val="21"/>
                <w:szCs w:val="21"/>
              </w:rPr>
              <w:t>8</w:t>
            </w:r>
          </w:p>
        </w:tc>
        <w:tc>
          <w:tcPr>
            <w:tcW w:w="8454" w:type="dxa"/>
            <w:vAlign w:val="top"/>
          </w:tcPr>
          <w:p>
            <w:pPr>
              <w:spacing w:before="53" w:line="224" w:lineRule="auto"/>
              <w:ind w:left="131"/>
              <w:rPr>
                <w:rFonts w:ascii="宋体" w:hAnsi="宋体" w:eastAsia="宋体" w:cs="宋体"/>
                <w:sz w:val="20"/>
                <w:szCs w:val="20"/>
              </w:rPr>
            </w:pPr>
            <w:r>
              <w:rPr>
                <w:rFonts w:ascii="宋体" w:hAnsi="宋体" w:eastAsia="宋体" w:cs="宋体"/>
                <w:spacing w:val="8"/>
                <w:sz w:val="20"/>
                <w:szCs w:val="20"/>
              </w:rPr>
              <w:t>居室卫生间、公共卫生间的如厕区和洗浴空间设有扶手，扶手形式、位置</w:t>
            </w:r>
            <w:r>
              <w:rPr>
                <w:rFonts w:ascii="宋体" w:hAnsi="宋体" w:eastAsia="宋体" w:cs="宋体"/>
                <w:spacing w:val="7"/>
                <w:sz w:val="20"/>
                <w:szCs w:val="20"/>
              </w:rPr>
              <w:t>合理，能够正常使</w:t>
            </w:r>
            <w:r>
              <w:rPr>
                <w:rFonts w:ascii="宋体" w:hAnsi="宋体" w:eastAsia="宋体" w:cs="宋体"/>
                <w:sz w:val="20"/>
                <w:szCs w:val="20"/>
              </w:rPr>
              <w:t xml:space="preserve"> </w:t>
            </w:r>
            <w:r>
              <w:rPr>
                <w:rFonts w:ascii="宋体" w:hAnsi="宋体" w:eastAsia="宋体" w:cs="宋体"/>
                <w:spacing w:val="-1"/>
                <w:sz w:val="20"/>
                <w:szCs w:val="20"/>
              </w:rPr>
              <w:t>用</w:t>
            </w:r>
            <w:r>
              <w:rPr>
                <w:rFonts w:ascii="宋体" w:hAnsi="宋体" w:eastAsia="宋体" w:cs="宋体"/>
                <w:spacing w:val="47"/>
                <w:sz w:val="20"/>
                <w:szCs w:val="20"/>
              </w:rPr>
              <w:t xml:space="preserve"> </w:t>
            </w:r>
            <w:r>
              <w:rPr>
                <w:rFonts w:ascii="宋体" w:hAnsi="宋体" w:eastAsia="宋体" w:cs="宋体"/>
                <w:spacing w:val="-1"/>
                <w:sz w:val="20"/>
                <w:szCs w:val="20"/>
              </w:rPr>
              <w:t>。</w:t>
            </w:r>
          </w:p>
        </w:tc>
        <w:tc>
          <w:tcPr>
            <w:tcW w:w="3642" w:type="dxa"/>
            <w:vAlign w:val="top"/>
          </w:tcPr>
          <w:p>
            <w:pPr>
              <w:spacing w:before="174" w:line="220"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9" w:line="159" w:lineRule="auto"/>
              <w:ind w:left="365"/>
              <w:rPr>
                <w:rFonts w:ascii="宋体" w:hAnsi="宋体" w:eastAsia="宋体" w:cs="宋体"/>
                <w:sz w:val="21"/>
                <w:szCs w:val="21"/>
              </w:rPr>
            </w:pPr>
            <w:r>
              <w:rPr>
                <w:rFonts w:ascii="宋体" w:hAnsi="宋体" w:eastAsia="宋体" w:cs="宋体"/>
                <w:sz w:val="21"/>
                <w:szCs w:val="21"/>
              </w:rPr>
              <w:t>9</w:t>
            </w:r>
          </w:p>
        </w:tc>
        <w:tc>
          <w:tcPr>
            <w:tcW w:w="8454" w:type="dxa"/>
            <w:vAlign w:val="top"/>
          </w:tcPr>
          <w:p>
            <w:pPr>
              <w:spacing w:before="33" w:line="208" w:lineRule="auto"/>
              <w:ind w:left="131"/>
              <w:rPr>
                <w:rFonts w:ascii="宋体" w:hAnsi="宋体" w:eastAsia="宋体" w:cs="宋体"/>
                <w:sz w:val="21"/>
                <w:szCs w:val="21"/>
              </w:rPr>
            </w:pPr>
            <w:r>
              <w:rPr>
                <w:rFonts w:ascii="宋体" w:hAnsi="宋体" w:eastAsia="宋体" w:cs="宋体"/>
                <w:spacing w:val="3"/>
                <w:sz w:val="21"/>
                <w:szCs w:val="21"/>
              </w:rPr>
              <w:t>洗浴空间设有便于老年人使用的淋浴设备，且配有易于识别的冷热水标识。</w:t>
            </w:r>
          </w:p>
        </w:tc>
        <w:tc>
          <w:tcPr>
            <w:tcW w:w="3642" w:type="dxa"/>
            <w:vAlign w:val="top"/>
          </w:tcPr>
          <w:p>
            <w:pPr>
              <w:spacing w:before="35" w:line="206"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8" w:line="160" w:lineRule="auto"/>
              <w:ind w:left="315"/>
              <w:rPr>
                <w:rFonts w:ascii="宋体" w:hAnsi="宋体" w:eastAsia="宋体" w:cs="宋体"/>
                <w:sz w:val="21"/>
                <w:szCs w:val="21"/>
              </w:rPr>
            </w:pPr>
            <w:r>
              <w:rPr>
                <w:rFonts w:ascii="宋体" w:hAnsi="宋体" w:eastAsia="宋体" w:cs="宋体"/>
                <w:spacing w:val="-6"/>
                <w:sz w:val="21"/>
                <w:szCs w:val="21"/>
              </w:rPr>
              <w:t>10</w:t>
            </w:r>
          </w:p>
        </w:tc>
        <w:tc>
          <w:tcPr>
            <w:tcW w:w="8454" w:type="dxa"/>
            <w:vAlign w:val="top"/>
          </w:tcPr>
          <w:p>
            <w:pPr>
              <w:spacing w:before="34" w:line="207" w:lineRule="auto"/>
              <w:ind w:left="131"/>
              <w:rPr>
                <w:rFonts w:ascii="宋体" w:hAnsi="宋体" w:eastAsia="宋体" w:cs="宋体"/>
                <w:sz w:val="21"/>
                <w:szCs w:val="21"/>
              </w:rPr>
            </w:pPr>
            <w:r>
              <w:rPr>
                <w:rFonts w:ascii="宋体" w:hAnsi="宋体" w:eastAsia="宋体" w:cs="宋体"/>
                <w:spacing w:val="5"/>
                <w:sz w:val="21"/>
                <w:szCs w:val="21"/>
              </w:rPr>
              <w:t>敬老院院长、副院长具有初中及以上学历。</w:t>
            </w:r>
          </w:p>
        </w:tc>
        <w:tc>
          <w:tcPr>
            <w:tcW w:w="3642" w:type="dxa"/>
            <w:vAlign w:val="top"/>
          </w:tcPr>
          <w:p>
            <w:pPr>
              <w:spacing w:before="35" w:line="206"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127" w:line="143" w:lineRule="exact"/>
              <w:ind w:left="315"/>
              <w:rPr>
                <w:rFonts w:ascii="宋体" w:hAnsi="宋体" w:eastAsia="宋体" w:cs="宋体"/>
                <w:sz w:val="20"/>
                <w:szCs w:val="20"/>
              </w:rPr>
            </w:pPr>
            <w:r>
              <w:rPr>
                <w:rFonts w:ascii="宋体" w:hAnsi="宋体" w:eastAsia="宋体" w:cs="宋体"/>
                <w:spacing w:val="-4"/>
                <w:position w:val="-3"/>
                <w:sz w:val="20"/>
                <w:szCs w:val="20"/>
              </w:rPr>
              <w:t>11</w:t>
            </w:r>
          </w:p>
        </w:tc>
        <w:tc>
          <w:tcPr>
            <w:tcW w:w="8454" w:type="dxa"/>
            <w:vAlign w:val="top"/>
          </w:tcPr>
          <w:p>
            <w:pPr>
              <w:spacing w:before="33" w:line="208" w:lineRule="auto"/>
              <w:ind w:left="131"/>
              <w:rPr>
                <w:rFonts w:ascii="宋体" w:hAnsi="宋体" w:eastAsia="宋体" w:cs="宋体"/>
                <w:sz w:val="21"/>
                <w:szCs w:val="21"/>
              </w:rPr>
            </w:pPr>
            <w:r>
              <w:rPr>
                <w:rFonts w:ascii="宋体" w:hAnsi="宋体" w:eastAsia="宋体" w:cs="宋体"/>
                <w:spacing w:val="3"/>
                <w:sz w:val="21"/>
                <w:szCs w:val="21"/>
              </w:rPr>
              <w:t>参与后勤服务的电工、安全管理人员等，应取得合法有效的执业证。</w:t>
            </w:r>
          </w:p>
        </w:tc>
        <w:tc>
          <w:tcPr>
            <w:tcW w:w="3642" w:type="dxa"/>
            <w:vAlign w:val="top"/>
          </w:tcPr>
          <w:p>
            <w:pPr>
              <w:spacing w:before="35" w:line="206"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98" w:line="159" w:lineRule="auto"/>
              <w:ind w:left="315"/>
              <w:rPr>
                <w:rFonts w:ascii="宋体" w:hAnsi="宋体" w:eastAsia="宋体" w:cs="宋体"/>
                <w:sz w:val="21"/>
                <w:szCs w:val="21"/>
              </w:rPr>
            </w:pPr>
            <w:r>
              <w:rPr>
                <w:rFonts w:ascii="宋体" w:hAnsi="宋体" w:eastAsia="宋体" w:cs="宋体"/>
                <w:spacing w:val="-6"/>
                <w:sz w:val="21"/>
                <w:szCs w:val="21"/>
              </w:rPr>
              <w:t>12</w:t>
            </w:r>
          </w:p>
        </w:tc>
        <w:tc>
          <w:tcPr>
            <w:tcW w:w="8454" w:type="dxa"/>
            <w:vAlign w:val="top"/>
          </w:tcPr>
          <w:p>
            <w:pPr>
              <w:spacing w:before="44" w:line="206" w:lineRule="auto"/>
              <w:ind w:left="131"/>
              <w:rPr>
                <w:rFonts w:ascii="宋体" w:hAnsi="宋体" w:eastAsia="宋体" w:cs="宋体"/>
                <w:sz w:val="21"/>
                <w:szCs w:val="21"/>
              </w:rPr>
            </w:pPr>
            <w:r>
              <w:rPr>
                <w:rFonts w:ascii="宋体" w:hAnsi="宋体" w:eastAsia="宋体" w:cs="宋体"/>
                <w:spacing w:val="3"/>
                <w:sz w:val="21"/>
                <w:szCs w:val="21"/>
              </w:rPr>
              <w:t>所有一线工作人员(生活照料、膳食和医务等服务人员)持健康证明上岗。</w:t>
            </w:r>
          </w:p>
        </w:tc>
        <w:tc>
          <w:tcPr>
            <w:tcW w:w="3642" w:type="dxa"/>
            <w:vAlign w:val="top"/>
          </w:tcPr>
          <w:p>
            <w:pPr>
              <w:spacing w:before="45" w:line="205"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64" w:type="dxa"/>
            <w:vAlign w:val="top"/>
          </w:tcPr>
          <w:p>
            <w:pPr>
              <w:spacing w:before="99" w:line="159" w:lineRule="auto"/>
              <w:ind w:left="315"/>
              <w:rPr>
                <w:rFonts w:ascii="宋体" w:hAnsi="宋体" w:eastAsia="宋体" w:cs="宋体"/>
                <w:sz w:val="21"/>
                <w:szCs w:val="21"/>
              </w:rPr>
            </w:pPr>
            <w:r>
              <w:rPr>
                <w:rFonts w:ascii="宋体" w:hAnsi="宋体" w:eastAsia="宋体" w:cs="宋体"/>
                <w:spacing w:val="-6"/>
                <w:sz w:val="21"/>
                <w:szCs w:val="21"/>
              </w:rPr>
              <w:t>13</w:t>
            </w:r>
          </w:p>
        </w:tc>
        <w:tc>
          <w:tcPr>
            <w:tcW w:w="8454" w:type="dxa"/>
            <w:vAlign w:val="top"/>
          </w:tcPr>
          <w:p>
            <w:pPr>
              <w:spacing w:before="45" w:line="206" w:lineRule="auto"/>
              <w:ind w:left="131"/>
              <w:rPr>
                <w:rFonts w:ascii="宋体" w:hAnsi="宋体" w:eastAsia="宋体" w:cs="宋体"/>
                <w:sz w:val="21"/>
                <w:szCs w:val="21"/>
              </w:rPr>
            </w:pPr>
            <w:r>
              <w:rPr>
                <w:rFonts w:ascii="宋体" w:hAnsi="宋体" w:eastAsia="宋体" w:cs="宋体"/>
                <w:spacing w:val="8"/>
                <w:sz w:val="21"/>
                <w:szCs w:val="21"/>
              </w:rPr>
              <w:t>养老护理员岗前培训合格。</w:t>
            </w:r>
          </w:p>
        </w:tc>
        <w:tc>
          <w:tcPr>
            <w:tcW w:w="3642" w:type="dxa"/>
            <w:vAlign w:val="top"/>
          </w:tcPr>
          <w:p>
            <w:pPr>
              <w:spacing w:before="46" w:line="205" w:lineRule="auto"/>
              <w:ind w:left="1236"/>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trPr>
        <w:tc>
          <w:tcPr>
            <w:tcW w:w="864" w:type="dxa"/>
            <w:vAlign w:val="top"/>
          </w:tcPr>
          <w:p>
            <w:pPr>
              <w:spacing w:line="348" w:lineRule="auto"/>
              <w:rPr>
                <w:rFonts w:ascii="Arial"/>
                <w:sz w:val="21"/>
              </w:rPr>
            </w:pPr>
          </w:p>
          <w:p>
            <w:pPr>
              <w:spacing w:line="348" w:lineRule="auto"/>
              <w:rPr>
                <w:rFonts w:ascii="Arial"/>
                <w:sz w:val="21"/>
              </w:rPr>
            </w:pPr>
          </w:p>
          <w:p>
            <w:pPr>
              <w:spacing w:before="68" w:line="184" w:lineRule="auto"/>
              <w:ind w:left="315"/>
              <w:rPr>
                <w:rFonts w:ascii="宋体" w:hAnsi="宋体" w:eastAsia="宋体" w:cs="宋体"/>
                <w:sz w:val="21"/>
                <w:szCs w:val="21"/>
              </w:rPr>
            </w:pPr>
            <w:r>
              <w:rPr>
                <w:rFonts w:ascii="宋体" w:hAnsi="宋体" w:eastAsia="宋体" w:cs="宋体"/>
                <w:spacing w:val="-6"/>
                <w:sz w:val="21"/>
                <w:szCs w:val="21"/>
              </w:rPr>
              <w:t>14</w:t>
            </w:r>
          </w:p>
        </w:tc>
        <w:tc>
          <w:tcPr>
            <w:tcW w:w="8454" w:type="dxa"/>
            <w:vAlign w:val="top"/>
          </w:tcPr>
          <w:p>
            <w:pPr>
              <w:spacing w:before="55" w:line="219" w:lineRule="auto"/>
              <w:ind w:left="131"/>
              <w:rPr>
                <w:rFonts w:ascii="宋体" w:hAnsi="宋体" w:eastAsia="宋体" w:cs="宋体"/>
                <w:sz w:val="21"/>
                <w:szCs w:val="21"/>
              </w:rPr>
            </w:pPr>
            <w:r>
              <w:rPr>
                <w:rFonts w:ascii="宋体" w:hAnsi="宋体" w:eastAsia="宋体" w:cs="宋体"/>
                <w:spacing w:val="3"/>
                <w:sz w:val="21"/>
                <w:szCs w:val="21"/>
              </w:rPr>
              <w:t>敬老院建立保障老年人权益和防范欺老、虐老的制度和措施，包括但不限于：</w:t>
            </w:r>
          </w:p>
          <w:p>
            <w:pPr>
              <w:spacing w:before="30" w:line="219" w:lineRule="auto"/>
              <w:ind w:left="131"/>
              <w:rPr>
                <w:rFonts w:ascii="宋体" w:hAnsi="宋体" w:eastAsia="宋体" w:cs="宋体"/>
                <w:sz w:val="21"/>
                <w:szCs w:val="21"/>
              </w:rPr>
            </w:pPr>
            <w:r>
              <w:rPr>
                <w:rFonts w:ascii="宋体" w:hAnsi="宋体" w:eastAsia="宋体" w:cs="宋体"/>
                <w:spacing w:val="6"/>
                <w:sz w:val="21"/>
                <w:szCs w:val="21"/>
              </w:rPr>
              <w:t>(1)不得向老年人推销保健品；</w:t>
            </w:r>
          </w:p>
          <w:p>
            <w:pPr>
              <w:spacing w:before="20" w:line="219" w:lineRule="auto"/>
              <w:ind w:left="131"/>
              <w:rPr>
                <w:rFonts w:ascii="宋体" w:hAnsi="宋体" w:eastAsia="宋体" w:cs="宋体"/>
                <w:sz w:val="21"/>
                <w:szCs w:val="21"/>
              </w:rPr>
            </w:pPr>
            <w:r>
              <w:rPr>
                <w:rFonts w:ascii="宋体" w:hAnsi="宋体" w:eastAsia="宋体" w:cs="宋体"/>
                <w:spacing w:val="5"/>
                <w:sz w:val="21"/>
                <w:szCs w:val="21"/>
              </w:rPr>
              <w:t>(2)不得向老年人开展非法集资活动；</w:t>
            </w:r>
          </w:p>
          <w:p>
            <w:pPr>
              <w:spacing w:before="1" w:line="218" w:lineRule="auto"/>
              <w:ind w:left="131"/>
              <w:rPr>
                <w:rFonts w:ascii="宋体" w:hAnsi="宋体" w:eastAsia="宋体" w:cs="宋体"/>
                <w:sz w:val="21"/>
                <w:szCs w:val="21"/>
              </w:rPr>
            </w:pPr>
            <w:r>
              <w:rPr>
                <w:rFonts w:ascii="宋体" w:hAnsi="宋体" w:eastAsia="宋体" w:cs="宋体"/>
                <w:spacing w:val="3"/>
                <w:sz w:val="21"/>
                <w:szCs w:val="21"/>
              </w:rPr>
              <w:t>(3)不得为外单位或个人等推销保健品、非法集资提供任何便利；</w:t>
            </w:r>
          </w:p>
          <w:p>
            <w:pPr>
              <w:spacing w:before="32" w:line="219" w:lineRule="auto"/>
              <w:ind w:left="131"/>
              <w:rPr>
                <w:rFonts w:ascii="宋体" w:hAnsi="宋体" w:eastAsia="宋体" w:cs="宋体"/>
                <w:sz w:val="21"/>
                <w:szCs w:val="21"/>
              </w:rPr>
            </w:pPr>
            <w:r>
              <w:rPr>
                <w:rFonts w:ascii="宋体" w:hAnsi="宋体" w:eastAsia="宋体" w:cs="宋体"/>
                <w:spacing w:val="3"/>
                <w:sz w:val="21"/>
                <w:szCs w:val="21"/>
              </w:rPr>
              <w:t>(4)不得有殴打、辱骂、变相体罚老年人等欺老、虐老行为；</w:t>
            </w:r>
          </w:p>
          <w:p>
            <w:pPr>
              <w:spacing w:before="30" w:line="187" w:lineRule="auto"/>
              <w:ind w:left="131"/>
              <w:rPr>
                <w:rFonts w:ascii="宋体" w:hAnsi="宋体" w:eastAsia="宋体" w:cs="宋体"/>
                <w:sz w:val="21"/>
                <w:szCs w:val="21"/>
              </w:rPr>
            </w:pPr>
            <w:r>
              <w:rPr>
                <w:rFonts w:ascii="宋体" w:hAnsi="宋体" w:eastAsia="宋体" w:cs="宋体"/>
                <w:spacing w:val="3"/>
                <w:sz w:val="21"/>
                <w:szCs w:val="21"/>
              </w:rPr>
              <w:t>(5)不得盗窃、诈骗、抢夺、侵占、勒索、故意损毁老年人财物。</w:t>
            </w:r>
          </w:p>
        </w:tc>
        <w:tc>
          <w:tcPr>
            <w:tcW w:w="3642" w:type="dxa"/>
            <w:vAlign w:val="top"/>
          </w:tcPr>
          <w:p>
            <w:pPr>
              <w:spacing w:line="317" w:lineRule="auto"/>
              <w:rPr>
                <w:rFonts w:ascii="Arial"/>
                <w:sz w:val="21"/>
              </w:rPr>
            </w:pPr>
          </w:p>
          <w:p>
            <w:pPr>
              <w:spacing w:line="317" w:lineRule="auto"/>
              <w:rPr>
                <w:rFonts w:ascii="Arial"/>
                <w:sz w:val="21"/>
              </w:rPr>
            </w:pPr>
          </w:p>
          <w:p>
            <w:pPr>
              <w:spacing w:before="68" w:line="233" w:lineRule="auto"/>
              <w:ind w:left="1046"/>
              <w:rPr>
                <w:rFonts w:ascii="宋体" w:hAnsi="宋体" w:eastAsia="宋体" w:cs="宋体"/>
                <w:sz w:val="21"/>
                <w:szCs w:val="21"/>
              </w:rPr>
            </w:pPr>
            <w:r>
              <w:rPr>
                <w:rFonts w:ascii="宋体" w:hAnsi="宋体" w:eastAsia="宋体" w:cs="宋体"/>
                <w:spacing w:val="15"/>
                <w:position w:val="-1"/>
                <w:sz w:val="21"/>
                <w:szCs w:val="21"/>
              </w:rPr>
              <w:t>是()</w:t>
            </w:r>
            <w:r>
              <w:rPr>
                <w:rFonts w:ascii="宋体" w:hAnsi="宋体" w:eastAsia="宋体" w:cs="宋体"/>
                <w:spacing w:val="8"/>
                <w:position w:val="-1"/>
                <w:sz w:val="21"/>
                <w:szCs w:val="21"/>
              </w:rPr>
              <w:t xml:space="preserve">    </w:t>
            </w:r>
            <w:r>
              <w:rPr>
                <w:rFonts w:ascii="宋体" w:hAnsi="宋体" w:eastAsia="宋体" w:cs="宋体"/>
                <w:spacing w:val="15"/>
                <w:position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64" w:type="dxa"/>
            <w:vAlign w:val="top"/>
          </w:tcPr>
          <w:p>
            <w:pPr>
              <w:spacing w:before="220" w:line="184" w:lineRule="auto"/>
              <w:ind w:left="315"/>
              <w:rPr>
                <w:rFonts w:ascii="宋体" w:hAnsi="宋体" w:eastAsia="宋体" w:cs="宋体"/>
                <w:sz w:val="21"/>
                <w:szCs w:val="21"/>
              </w:rPr>
            </w:pPr>
            <w:r>
              <w:rPr>
                <w:rFonts w:ascii="宋体" w:hAnsi="宋体" w:eastAsia="宋体" w:cs="宋体"/>
                <w:spacing w:val="-6"/>
                <w:sz w:val="21"/>
                <w:szCs w:val="21"/>
              </w:rPr>
              <w:t>15</w:t>
            </w:r>
          </w:p>
        </w:tc>
        <w:tc>
          <w:tcPr>
            <w:tcW w:w="8454" w:type="dxa"/>
            <w:vAlign w:val="top"/>
          </w:tcPr>
          <w:p>
            <w:pPr>
              <w:spacing w:before="37" w:line="229" w:lineRule="auto"/>
              <w:ind w:left="130" w:hanging="9"/>
              <w:rPr>
                <w:rFonts w:ascii="宋体" w:hAnsi="宋体" w:eastAsia="宋体" w:cs="宋体"/>
                <w:sz w:val="20"/>
                <w:szCs w:val="20"/>
              </w:rPr>
            </w:pPr>
            <w:r>
              <w:rPr>
                <w:rFonts w:ascii="宋体" w:hAnsi="宋体" w:eastAsia="宋体" w:cs="宋体"/>
                <w:spacing w:val="8"/>
                <w:sz w:val="20"/>
                <w:szCs w:val="20"/>
              </w:rPr>
              <w:t>应制定噎食、压疮、坠床、烫伤、跌倒、走失、他伤和自伤、食品药品误食、文娱活动意外</w:t>
            </w:r>
            <w:r>
              <w:rPr>
                <w:rFonts w:ascii="宋体" w:hAnsi="宋体" w:eastAsia="宋体" w:cs="宋体"/>
                <w:spacing w:val="1"/>
                <w:sz w:val="20"/>
                <w:szCs w:val="20"/>
              </w:rPr>
              <w:t xml:space="preserve"> </w:t>
            </w:r>
            <w:r>
              <w:rPr>
                <w:rFonts w:ascii="宋体" w:hAnsi="宋体" w:eastAsia="宋体" w:cs="宋体"/>
                <w:spacing w:val="13"/>
                <w:sz w:val="20"/>
                <w:szCs w:val="20"/>
              </w:rPr>
              <w:t>突发事件应急预案并每年至少演练一次及应制定突发事件报告程序。</w:t>
            </w:r>
          </w:p>
        </w:tc>
        <w:tc>
          <w:tcPr>
            <w:tcW w:w="3642" w:type="dxa"/>
            <w:vAlign w:val="top"/>
          </w:tcPr>
          <w:p>
            <w:pPr>
              <w:spacing w:before="168" w:line="220" w:lineRule="auto"/>
              <w:ind w:left="102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bl>
    <w:p>
      <w:pPr>
        <w:spacing w:before="317" w:line="184" w:lineRule="auto"/>
        <w:ind w:right="120"/>
        <w:jc w:val="right"/>
        <w:rPr>
          <w:rFonts w:ascii="宋体" w:hAnsi="宋体" w:eastAsia="宋体" w:cs="宋体"/>
          <w:sz w:val="35"/>
          <w:szCs w:val="35"/>
        </w:rPr>
      </w:pPr>
      <w:r>
        <w:rPr>
          <w:rFonts w:ascii="宋体" w:hAnsi="宋体" w:eastAsia="宋体" w:cs="宋体"/>
          <w:spacing w:val="-3"/>
          <w:sz w:val="35"/>
          <w:szCs w:val="35"/>
        </w:rPr>
        <w:t>—151—</w:t>
      </w:r>
    </w:p>
    <w:p>
      <w:pPr>
        <w:sectPr>
          <w:pgSz w:w="16830" w:h="11900"/>
          <w:pgMar w:top="1011" w:right="1944" w:bottom="400" w:left="1914" w:header="0" w:footer="0" w:gutter="0"/>
          <w:cols w:space="720" w:num="1"/>
        </w:sectPr>
      </w:pPr>
    </w:p>
    <w:p/>
    <w:p/>
    <w:p>
      <w:pPr>
        <w:spacing w:line="50" w:lineRule="exact"/>
      </w:pPr>
    </w:p>
    <w:tbl>
      <w:tblPr>
        <w:tblStyle w:val="4"/>
        <w:tblW w:w="12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8474"/>
        <w:gridCol w:w="3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64" w:type="dxa"/>
            <w:shd w:val="clear" w:color="auto" w:fill="D6F7F9"/>
            <w:vAlign w:val="top"/>
          </w:tcPr>
          <w:p>
            <w:pPr>
              <w:spacing w:before="154" w:line="221" w:lineRule="auto"/>
              <w:ind w:left="215"/>
              <w:rPr>
                <w:rFonts w:ascii="宋体" w:hAnsi="宋体" w:eastAsia="宋体" w:cs="宋体"/>
                <w:sz w:val="21"/>
                <w:szCs w:val="21"/>
              </w:rPr>
            </w:pPr>
            <w:r>
              <w:rPr>
                <w:rFonts w:ascii="宋体" w:hAnsi="宋体" w:eastAsia="宋体" w:cs="宋体"/>
                <w:color w:val="656E6F"/>
                <w:spacing w:val="6"/>
                <w:sz w:val="21"/>
                <w:szCs w:val="21"/>
              </w:rPr>
              <w:t>序号</w:t>
            </w:r>
          </w:p>
        </w:tc>
        <w:tc>
          <w:tcPr>
            <w:tcW w:w="8474" w:type="dxa"/>
            <w:shd w:val="clear" w:color="auto" w:fill="D4F5F6"/>
            <w:vAlign w:val="top"/>
          </w:tcPr>
          <w:p>
            <w:pPr>
              <w:spacing w:before="150" w:line="219" w:lineRule="auto"/>
              <w:ind w:left="3803"/>
              <w:rPr>
                <w:rFonts w:ascii="宋体" w:hAnsi="宋体" w:eastAsia="宋体" w:cs="宋体"/>
                <w:sz w:val="21"/>
                <w:szCs w:val="21"/>
              </w:rPr>
            </w:pPr>
            <w:r>
              <w:rPr>
                <w:rFonts w:ascii="宋体" w:hAnsi="宋体" w:eastAsia="宋体" w:cs="宋体"/>
                <w:b/>
                <w:bCs/>
                <w:spacing w:val="6"/>
                <w:sz w:val="21"/>
                <w:szCs w:val="21"/>
              </w:rPr>
              <w:t>检查项目</w:t>
            </w:r>
          </w:p>
        </w:tc>
        <w:tc>
          <w:tcPr>
            <w:tcW w:w="3642" w:type="dxa"/>
            <w:shd w:val="clear" w:color="auto" w:fill="D1F3EB"/>
            <w:vAlign w:val="top"/>
          </w:tcPr>
          <w:p>
            <w:pPr>
              <w:spacing w:before="153" w:line="219" w:lineRule="auto"/>
              <w:ind w:left="1397"/>
              <w:rPr>
                <w:rFonts w:ascii="宋体" w:hAnsi="宋体" w:eastAsia="宋体" w:cs="宋体"/>
                <w:sz w:val="21"/>
                <w:szCs w:val="21"/>
              </w:rPr>
            </w:pPr>
            <w:r>
              <w:rPr>
                <w:rFonts w:ascii="宋体" w:hAnsi="宋体" w:eastAsia="宋体" w:cs="宋体"/>
                <w:color w:val="4B5150"/>
                <w:spacing w:val="2"/>
                <w:sz w:val="21"/>
                <w:szCs w:val="21"/>
              </w:rPr>
              <w:t>是否符合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64" w:type="dxa"/>
            <w:vAlign w:val="top"/>
          </w:tcPr>
          <w:p>
            <w:pPr>
              <w:spacing w:before="222" w:line="184" w:lineRule="auto"/>
              <w:ind w:left="315"/>
              <w:rPr>
                <w:rFonts w:ascii="宋体" w:hAnsi="宋体" w:eastAsia="宋体" w:cs="宋体"/>
                <w:sz w:val="21"/>
                <w:szCs w:val="21"/>
              </w:rPr>
            </w:pPr>
            <w:r>
              <w:rPr>
                <w:rFonts w:ascii="宋体" w:hAnsi="宋体" w:eastAsia="宋体" w:cs="宋体"/>
                <w:spacing w:val="-6"/>
                <w:sz w:val="21"/>
                <w:szCs w:val="21"/>
              </w:rPr>
              <w:t>16</w:t>
            </w:r>
          </w:p>
        </w:tc>
        <w:tc>
          <w:tcPr>
            <w:tcW w:w="8474" w:type="dxa"/>
            <w:vAlign w:val="top"/>
          </w:tcPr>
          <w:p>
            <w:pPr>
              <w:spacing w:before="9" w:line="249" w:lineRule="auto"/>
              <w:ind w:left="109" w:hanging="19"/>
              <w:rPr>
                <w:rFonts w:ascii="宋体" w:hAnsi="宋体" w:eastAsia="宋体" w:cs="宋体"/>
                <w:sz w:val="20"/>
                <w:szCs w:val="20"/>
              </w:rPr>
            </w:pPr>
            <w:r>
              <w:rPr>
                <w:rFonts w:ascii="宋体" w:hAnsi="宋体" w:eastAsia="宋体" w:cs="宋体"/>
                <w:spacing w:val="9"/>
                <w:sz w:val="20"/>
                <w:szCs w:val="20"/>
              </w:rPr>
              <w:t>敬老院内设食堂的，食品经营许可证应合法有效，经营场所、主体业态、经营项目等事项与</w:t>
            </w:r>
            <w:r>
              <w:rPr>
                <w:rFonts w:ascii="宋体" w:hAnsi="宋体" w:eastAsia="宋体" w:cs="宋体"/>
                <w:spacing w:val="12"/>
                <w:sz w:val="20"/>
                <w:szCs w:val="20"/>
              </w:rPr>
              <w:t xml:space="preserve"> </w:t>
            </w:r>
            <w:r>
              <w:rPr>
                <w:rFonts w:ascii="宋体" w:hAnsi="宋体" w:eastAsia="宋体" w:cs="宋体"/>
                <w:spacing w:val="14"/>
                <w:sz w:val="20"/>
                <w:szCs w:val="20"/>
              </w:rPr>
              <w:t>食品经营许可证一致，并在醒目位置公示。</w:t>
            </w:r>
          </w:p>
        </w:tc>
        <w:tc>
          <w:tcPr>
            <w:tcW w:w="3642" w:type="dxa"/>
            <w:vAlign w:val="top"/>
          </w:tcPr>
          <w:p>
            <w:pPr>
              <w:spacing w:before="170" w:line="220" w:lineRule="auto"/>
              <w:ind w:left="101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4" w:line="163" w:lineRule="auto"/>
              <w:ind w:left="315"/>
              <w:rPr>
                <w:rFonts w:ascii="宋体" w:hAnsi="宋体" w:eastAsia="宋体" w:cs="宋体"/>
                <w:sz w:val="21"/>
                <w:szCs w:val="21"/>
              </w:rPr>
            </w:pPr>
            <w:r>
              <w:rPr>
                <w:rFonts w:ascii="宋体" w:hAnsi="宋体" w:eastAsia="宋体" w:cs="宋体"/>
                <w:spacing w:val="-6"/>
                <w:sz w:val="21"/>
                <w:szCs w:val="21"/>
              </w:rPr>
              <w:t>17</w:t>
            </w:r>
          </w:p>
        </w:tc>
        <w:tc>
          <w:tcPr>
            <w:tcW w:w="8474" w:type="dxa"/>
            <w:vAlign w:val="top"/>
          </w:tcPr>
          <w:p>
            <w:pPr>
              <w:spacing w:before="28" w:line="212" w:lineRule="auto"/>
              <w:ind w:left="111"/>
              <w:rPr>
                <w:rFonts w:ascii="宋体" w:hAnsi="宋体" w:eastAsia="宋体" w:cs="宋体"/>
                <w:sz w:val="21"/>
                <w:szCs w:val="21"/>
              </w:rPr>
            </w:pPr>
            <w:r>
              <w:rPr>
                <w:rFonts w:ascii="宋体" w:hAnsi="宋体" w:eastAsia="宋体" w:cs="宋体"/>
                <w:spacing w:val="7"/>
                <w:sz w:val="21"/>
                <w:szCs w:val="21"/>
              </w:rPr>
              <w:t>老年人能力评估执行率100%。</w:t>
            </w:r>
          </w:p>
        </w:tc>
        <w:tc>
          <w:tcPr>
            <w:tcW w:w="3642" w:type="dxa"/>
            <w:vAlign w:val="top"/>
          </w:tcPr>
          <w:p>
            <w:pPr>
              <w:spacing w:before="31" w:line="210"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93" w:line="163" w:lineRule="auto"/>
              <w:ind w:left="315"/>
              <w:rPr>
                <w:rFonts w:ascii="宋体" w:hAnsi="宋体" w:eastAsia="宋体" w:cs="宋体"/>
                <w:sz w:val="21"/>
                <w:szCs w:val="21"/>
              </w:rPr>
            </w:pPr>
            <w:r>
              <w:rPr>
                <w:rFonts w:ascii="宋体" w:hAnsi="宋体" w:eastAsia="宋体" w:cs="宋体"/>
                <w:spacing w:val="-6"/>
                <w:sz w:val="21"/>
                <w:szCs w:val="21"/>
              </w:rPr>
              <w:t>18</w:t>
            </w:r>
          </w:p>
        </w:tc>
        <w:tc>
          <w:tcPr>
            <w:tcW w:w="8474" w:type="dxa"/>
            <w:vAlign w:val="top"/>
          </w:tcPr>
          <w:p>
            <w:pPr>
              <w:spacing w:before="40" w:line="210" w:lineRule="auto"/>
              <w:ind w:left="111"/>
              <w:rPr>
                <w:rFonts w:ascii="宋体" w:hAnsi="宋体" w:eastAsia="宋体" w:cs="宋体"/>
                <w:sz w:val="21"/>
                <w:szCs w:val="21"/>
              </w:rPr>
            </w:pPr>
            <w:r>
              <w:rPr>
                <w:rFonts w:ascii="宋体" w:hAnsi="宋体" w:eastAsia="宋体" w:cs="宋体"/>
                <w:spacing w:val="8"/>
                <w:sz w:val="21"/>
                <w:szCs w:val="21"/>
              </w:rPr>
              <w:t>供养协议签订率100%。</w:t>
            </w:r>
          </w:p>
        </w:tc>
        <w:tc>
          <w:tcPr>
            <w:tcW w:w="3642" w:type="dxa"/>
            <w:vAlign w:val="top"/>
          </w:tcPr>
          <w:p>
            <w:pPr>
              <w:spacing w:before="41" w:line="209"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94" w:line="162" w:lineRule="auto"/>
              <w:ind w:left="315"/>
              <w:rPr>
                <w:rFonts w:ascii="宋体" w:hAnsi="宋体" w:eastAsia="宋体" w:cs="宋体"/>
                <w:sz w:val="21"/>
                <w:szCs w:val="21"/>
              </w:rPr>
            </w:pPr>
            <w:r>
              <w:rPr>
                <w:rFonts w:ascii="宋体" w:hAnsi="宋体" w:eastAsia="宋体" w:cs="宋体"/>
                <w:spacing w:val="-6"/>
                <w:sz w:val="21"/>
                <w:szCs w:val="21"/>
              </w:rPr>
              <w:t>19</w:t>
            </w:r>
          </w:p>
        </w:tc>
        <w:tc>
          <w:tcPr>
            <w:tcW w:w="8474" w:type="dxa"/>
            <w:vAlign w:val="top"/>
          </w:tcPr>
          <w:p>
            <w:pPr>
              <w:spacing w:before="41" w:line="209" w:lineRule="auto"/>
              <w:ind w:left="111"/>
              <w:rPr>
                <w:rFonts w:ascii="宋体" w:hAnsi="宋体" w:eastAsia="宋体" w:cs="宋体"/>
                <w:sz w:val="21"/>
                <w:szCs w:val="21"/>
              </w:rPr>
            </w:pPr>
            <w:r>
              <w:rPr>
                <w:rFonts w:ascii="宋体" w:hAnsi="宋体" w:eastAsia="宋体" w:cs="宋体"/>
                <w:spacing w:val="3"/>
                <w:sz w:val="21"/>
                <w:szCs w:val="21"/>
              </w:rPr>
              <w:t>制定消防安全、突发事件等相关管理制度、预警机制及应急预案。</w:t>
            </w:r>
          </w:p>
        </w:tc>
        <w:tc>
          <w:tcPr>
            <w:tcW w:w="3642" w:type="dxa"/>
            <w:vAlign w:val="top"/>
          </w:tcPr>
          <w:p>
            <w:pPr>
              <w:spacing w:before="22" w:line="220" w:lineRule="auto"/>
              <w:ind w:left="1057"/>
              <w:rPr>
                <w:rFonts w:ascii="宋体" w:hAnsi="宋体" w:eastAsia="宋体" w:cs="宋体"/>
                <w:sz w:val="21"/>
                <w:szCs w:val="21"/>
              </w:rPr>
            </w:pPr>
            <w:r>
              <w:rPr>
                <w:rFonts w:ascii="宋体" w:hAnsi="宋体" w:eastAsia="宋体" w:cs="宋体"/>
                <w:spacing w:val="-21"/>
                <w:sz w:val="21"/>
                <w:szCs w:val="21"/>
              </w:rPr>
              <w:t>是</w:t>
            </w:r>
            <w:r>
              <w:rPr>
                <w:rFonts w:ascii="宋体" w:hAnsi="宋体" w:eastAsia="宋体" w:cs="宋体"/>
                <w:spacing w:val="87"/>
                <w:sz w:val="21"/>
                <w:szCs w:val="21"/>
              </w:rPr>
              <w:t xml:space="preserve"> </w:t>
            </w:r>
            <w:r>
              <w:rPr>
                <w:rFonts w:ascii="宋体" w:hAnsi="宋体" w:eastAsia="宋体" w:cs="宋体"/>
                <w:spacing w:val="-21"/>
                <w:sz w:val="21"/>
                <w:szCs w:val="21"/>
              </w:rPr>
              <w:t>(</w:t>
            </w:r>
            <w:r>
              <w:rPr>
                <w:rFonts w:ascii="宋体" w:hAnsi="宋体" w:eastAsia="宋体" w:cs="宋体"/>
                <w:spacing w:val="51"/>
                <w:sz w:val="21"/>
                <w:szCs w:val="21"/>
              </w:rPr>
              <w:t xml:space="preserve"> </w:t>
            </w:r>
            <w:r>
              <w:rPr>
                <w:rFonts w:ascii="宋体" w:hAnsi="宋体" w:eastAsia="宋体" w:cs="宋体"/>
                <w:spacing w:val="-21"/>
                <w:sz w:val="21"/>
                <w:szCs w:val="21"/>
              </w:rPr>
              <w:t>)</w:t>
            </w:r>
            <w:r>
              <w:rPr>
                <w:rFonts w:ascii="宋体" w:hAnsi="宋体" w:eastAsia="宋体" w:cs="宋体"/>
                <w:spacing w:val="57"/>
                <w:sz w:val="21"/>
                <w:szCs w:val="21"/>
              </w:rPr>
              <w:t xml:space="preserve"> </w:t>
            </w:r>
            <w:r>
              <w:rPr>
                <w:rFonts w:ascii="宋体" w:hAnsi="宋体" w:eastAsia="宋体" w:cs="宋体"/>
                <w:spacing w:val="-21"/>
                <w:sz w:val="21"/>
                <w:szCs w:val="21"/>
              </w:rPr>
              <w:t>否</w:t>
            </w:r>
            <w:r>
              <w:rPr>
                <w:rFonts w:ascii="宋体" w:hAnsi="宋体" w:eastAsia="宋体" w:cs="宋体"/>
                <w:spacing w:val="88"/>
                <w:sz w:val="21"/>
                <w:szCs w:val="21"/>
              </w:rPr>
              <w:t xml:space="preserve"> </w:t>
            </w:r>
            <w:r>
              <w:rPr>
                <w:rFonts w:ascii="宋体" w:hAnsi="宋体" w:eastAsia="宋体" w:cs="宋体"/>
                <w:spacing w:val="-21"/>
                <w:sz w:val="21"/>
                <w:szCs w:val="21"/>
              </w:rPr>
              <w:t>(</w:t>
            </w:r>
            <w:r>
              <w:rPr>
                <w:rFonts w:ascii="宋体" w:hAnsi="宋体" w:eastAsia="宋体" w:cs="宋体"/>
                <w:spacing w:val="51"/>
                <w:sz w:val="21"/>
                <w:szCs w:val="21"/>
              </w:rPr>
              <w:t xml:space="preserve"> </w:t>
            </w:r>
            <w:r>
              <w:rPr>
                <w:rFonts w:ascii="宋体" w:hAnsi="宋体" w:eastAsia="宋体" w:cs="宋体"/>
                <w:spacing w:val="-21"/>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top"/>
          </w:tcPr>
          <w:p>
            <w:pPr>
              <w:spacing w:before="226" w:line="183" w:lineRule="auto"/>
              <w:ind w:left="315"/>
              <w:rPr>
                <w:rFonts w:ascii="宋体" w:hAnsi="宋体" w:eastAsia="宋体" w:cs="宋体"/>
                <w:sz w:val="21"/>
                <w:szCs w:val="21"/>
              </w:rPr>
            </w:pPr>
            <w:r>
              <w:rPr>
                <w:rFonts w:ascii="宋体" w:hAnsi="宋体" w:eastAsia="宋体" w:cs="宋体"/>
                <w:spacing w:val="-3"/>
                <w:sz w:val="21"/>
                <w:szCs w:val="21"/>
              </w:rPr>
              <w:t>20</w:t>
            </w:r>
          </w:p>
        </w:tc>
        <w:tc>
          <w:tcPr>
            <w:tcW w:w="8474" w:type="dxa"/>
            <w:vAlign w:val="top"/>
          </w:tcPr>
          <w:p>
            <w:pPr>
              <w:spacing w:before="23" w:line="238" w:lineRule="auto"/>
              <w:ind w:left="111"/>
              <w:rPr>
                <w:rFonts w:ascii="宋体" w:hAnsi="宋体" w:eastAsia="宋体" w:cs="宋体"/>
                <w:sz w:val="20"/>
                <w:szCs w:val="20"/>
              </w:rPr>
            </w:pPr>
            <w:r>
              <w:rPr>
                <w:rFonts w:ascii="宋体" w:hAnsi="宋体" w:eastAsia="宋体" w:cs="宋体"/>
                <w:spacing w:val="9"/>
                <w:sz w:val="20"/>
                <w:szCs w:val="20"/>
              </w:rPr>
              <w:t>按照消防技术标准配置灭火器、火灾自动报警系统、自动喷水灭火系统、</w:t>
            </w:r>
            <w:r>
              <w:rPr>
                <w:rFonts w:ascii="宋体" w:hAnsi="宋体" w:eastAsia="宋体" w:cs="宋体"/>
                <w:spacing w:val="8"/>
                <w:sz w:val="20"/>
                <w:szCs w:val="20"/>
              </w:rPr>
              <w:t>应急照明等消防设</w:t>
            </w:r>
            <w:r>
              <w:rPr>
                <w:rFonts w:ascii="宋体" w:hAnsi="宋体" w:eastAsia="宋体" w:cs="宋体"/>
                <w:sz w:val="20"/>
                <w:szCs w:val="20"/>
              </w:rPr>
              <w:t xml:space="preserve"> </w:t>
            </w:r>
            <w:r>
              <w:rPr>
                <w:rFonts w:ascii="宋体" w:hAnsi="宋体" w:eastAsia="宋体" w:cs="宋体"/>
                <w:spacing w:val="34"/>
                <w:sz w:val="20"/>
                <w:szCs w:val="20"/>
              </w:rPr>
              <w:t>施设备。</w:t>
            </w:r>
          </w:p>
        </w:tc>
        <w:tc>
          <w:tcPr>
            <w:tcW w:w="3642" w:type="dxa"/>
            <w:vAlign w:val="top"/>
          </w:tcPr>
          <w:p>
            <w:pPr>
              <w:spacing w:before="173" w:line="220" w:lineRule="auto"/>
              <w:ind w:left="102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top"/>
          </w:tcPr>
          <w:p>
            <w:pPr>
              <w:spacing w:before="226" w:line="184" w:lineRule="auto"/>
              <w:ind w:left="315"/>
              <w:rPr>
                <w:rFonts w:ascii="宋体" w:hAnsi="宋体" w:eastAsia="宋体" w:cs="宋体"/>
                <w:sz w:val="21"/>
                <w:szCs w:val="21"/>
              </w:rPr>
            </w:pPr>
            <w:r>
              <w:rPr>
                <w:rFonts w:ascii="宋体" w:hAnsi="宋体" w:eastAsia="宋体" w:cs="宋体"/>
                <w:spacing w:val="-3"/>
                <w:sz w:val="21"/>
                <w:szCs w:val="21"/>
              </w:rPr>
              <w:t>21</w:t>
            </w:r>
          </w:p>
        </w:tc>
        <w:tc>
          <w:tcPr>
            <w:tcW w:w="8474" w:type="dxa"/>
            <w:vAlign w:val="top"/>
          </w:tcPr>
          <w:p>
            <w:pPr>
              <w:spacing w:before="34" w:line="233" w:lineRule="auto"/>
              <w:ind w:left="111"/>
              <w:rPr>
                <w:rFonts w:ascii="宋体" w:hAnsi="宋体" w:eastAsia="宋体" w:cs="宋体"/>
                <w:sz w:val="20"/>
                <w:szCs w:val="20"/>
              </w:rPr>
            </w:pPr>
            <w:r>
              <w:rPr>
                <w:rFonts w:ascii="宋体" w:hAnsi="宋体" w:eastAsia="宋体" w:cs="宋体"/>
                <w:spacing w:val="9"/>
                <w:sz w:val="20"/>
                <w:szCs w:val="20"/>
              </w:rPr>
              <w:t>每年至少进行一次消防设施专业检测，并做好维护保养。每月至少组织一</w:t>
            </w:r>
            <w:r>
              <w:rPr>
                <w:rFonts w:ascii="宋体" w:hAnsi="宋体" w:eastAsia="宋体" w:cs="宋体"/>
                <w:spacing w:val="8"/>
                <w:sz w:val="20"/>
                <w:szCs w:val="20"/>
              </w:rPr>
              <w:t>次防火检查，及时</w:t>
            </w:r>
            <w:r>
              <w:rPr>
                <w:rFonts w:ascii="宋体" w:hAnsi="宋体" w:eastAsia="宋体" w:cs="宋体"/>
                <w:sz w:val="20"/>
                <w:szCs w:val="20"/>
              </w:rPr>
              <w:t xml:space="preserve"> </w:t>
            </w:r>
            <w:r>
              <w:rPr>
                <w:rFonts w:ascii="宋体" w:hAnsi="宋体" w:eastAsia="宋体" w:cs="宋体"/>
                <w:spacing w:val="12"/>
                <w:sz w:val="20"/>
                <w:szCs w:val="20"/>
              </w:rPr>
              <w:t>消除火灾隐患，有隐患整改闭环管理。每日防火巡查，夜间防火巡查不少于两次。</w:t>
            </w:r>
          </w:p>
        </w:tc>
        <w:tc>
          <w:tcPr>
            <w:tcW w:w="3642" w:type="dxa"/>
            <w:vAlign w:val="top"/>
          </w:tcPr>
          <w:p>
            <w:pPr>
              <w:spacing w:before="174" w:line="220" w:lineRule="auto"/>
              <w:ind w:left="100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89" w:line="159" w:lineRule="auto"/>
              <w:ind w:left="315"/>
              <w:rPr>
                <w:rFonts w:ascii="宋体" w:hAnsi="宋体" w:eastAsia="宋体" w:cs="宋体"/>
                <w:sz w:val="21"/>
                <w:szCs w:val="21"/>
              </w:rPr>
            </w:pPr>
            <w:r>
              <w:rPr>
                <w:rFonts w:ascii="宋体" w:hAnsi="宋体" w:eastAsia="宋体" w:cs="宋体"/>
                <w:spacing w:val="-3"/>
                <w:sz w:val="21"/>
                <w:szCs w:val="21"/>
              </w:rPr>
              <w:t>22</w:t>
            </w:r>
          </w:p>
        </w:tc>
        <w:tc>
          <w:tcPr>
            <w:tcW w:w="8474" w:type="dxa"/>
            <w:vAlign w:val="top"/>
          </w:tcPr>
          <w:p>
            <w:pPr>
              <w:spacing w:before="34" w:line="207" w:lineRule="auto"/>
              <w:ind w:left="111"/>
              <w:rPr>
                <w:rFonts w:ascii="宋体" w:hAnsi="宋体" w:eastAsia="宋体" w:cs="宋体"/>
                <w:sz w:val="21"/>
                <w:szCs w:val="21"/>
              </w:rPr>
            </w:pPr>
            <w:r>
              <w:rPr>
                <w:rFonts w:ascii="宋体" w:hAnsi="宋体" w:eastAsia="宋体" w:cs="宋体"/>
                <w:spacing w:val="4"/>
                <w:sz w:val="21"/>
                <w:szCs w:val="21"/>
              </w:rPr>
              <w:t>电气设备和线路安全管理制度，定期维护和巡查。</w:t>
            </w:r>
          </w:p>
        </w:tc>
        <w:tc>
          <w:tcPr>
            <w:tcW w:w="3642" w:type="dxa"/>
            <w:vAlign w:val="top"/>
          </w:tcPr>
          <w:p>
            <w:pPr>
              <w:spacing w:before="35" w:line="206"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64" w:type="dxa"/>
            <w:vAlign w:val="top"/>
          </w:tcPr>
          <w:p>
            <w:pPr>
              <w:spacing w:before="228" w:line="183" w:lineRule="auto"/>
              <w:ind w:left="315"/>
              <w:rPr>
                <w:rFonts w:ascii="宋体" w:hAnsi="宋体" w:eastAsia="宋体" w:cs="宋体"/>
                <w:sz w:val="21"/>
                <w:szCs w:val="21"/>
              </w:rPr>
            </w:pPr>
            <w:r>
              <w:rPr>
                <w:rFonts w:ascii="宋体" w:hAnsi="宋体" w:eastAsia="宋体" w:cs="宋体"/>
                <w:spacing w:val="-3"/>
                <w:sz w:val="21"/>
                <w:szCs w:val="21"/>
              </w:rPr>
              <w:t>23</w:t>
            </w:r>
          </w:p>
        </w:tc>
        <w:tc>
          <w:tcPr>
            <w:tcW w:w="8474" w:type="dxa"/>
            <w:vAlign w:val="top"/>
          </w:tcPr>
          <w:p>
            <w:pPr>
              <w:spacing w:before="23" w:line="238" w:lineRule="auto"/>
              <w:ind w:left="111"/>
              <w:rPr>
                <w:rFonts w:ascii="宋体" w:hAnsi="宋体" w:eastAsia="宋体" w:cs="宋体"/>
                <w:sz w:val="20"/>
                <w:szCs w:val="20"/>
              </w:rPr>
            </w:pPr>
            <w:r>
              <w:rPr>
                <w:rFonts w:ascii="宋体" w:hAnsi="宋体" w:eastAsia="宋体" w:cs="宋体"/>
                <w:spacing w:val="9"/>
                <w:sz w:val="20"/>
                <w:szCs w:val="20"/>
              </w:rPr>
              <w:t>应急预案与演练：有自然灾害、事故灾难、公共卫生和社会安全事件等事</w:t>
            </w:r>
            <w:r>
              <w:rPr>
                <w:rFonts w:ascii="宋体" w:hAnsi="宋体" w:eastAsia="宋体" w:cs="宋体"/>
                <w:spacing w:val="8"/>
                <w:sz w:val="20"/>
                <w:szCs w:val="20"/>
              </w:rPr>
              <w:t>件的应急预案；每</w:t>
            </w:r>
            <w:r>
              <w:rPr>
                <w:rFonts w:ascii="宋体" w:hAnsi="宋体" w:eastAsia="宋体" w:cs="宋体"/>
                <w:sz w:val="20"/>
                <w:szCs w:val="20"/>
              </w:rPr>
              <w:t xml:space="preserve"> </w:t>
            </w:r>
            <w:r>
              <w:rPr>
                <w:rFonts w:ascii="宋体" w:hAnsi="宋体" w:eastAsia="宋体" w:cs="宋体"/>
                <w:spacing w:val="14"/>
                <w:sz w:val="20"/>
                <w:szCs w:val="20"/>
              </w:rPr>
              <w:t>半年至少开展1次演练和安全教育培训活动。</w:t>
            </w:r>
          </w:p>
        </w:tc>
        <w:tc>
          <w:tcPr>
            <w:tcW w:w="3642" w:type="dxa"/>
            <w:vAlign w:val="top"/>
          </w:tcPr>
          <w:p>
            <w:pPr>
              <w:spacing w:before="175" w:line="220" w:lineRule="auto"/>
              <w:ind w:left="101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64" w:type="dxa"/>
            <w:vAlign w:val="top"/>
          </w:tcPr>
          <w:p>
            <w:pPr>
              <w:spacing w:line="299" w:lineRule="auto"/>
              <w:rPr>
                <w:rFonts w:ascii="Arial"/>
                <w:sz w:val="21"/>
              </w:rPr>
            </w:pPr>
          </w:p>
          <w:p>
            <w:pPr>
              <w:spacing w:before="68" w:line="183" w:lineRule="auto"/>
              <w:ind w:left="315"/>
              <w:rPr>
                <w:rFonts w:ascii="宋体" w:hAnsi="宋体" w:eastAsia="宋体" w:cs="宋体"/>
                <w:sz w:val="21"/>
                <w:szCs w:val="21"/>
              </w:rPr>
            </w:pPr>
            <w:r>
              <w:rPr>
                <w:rFonts w:ascii="宋体" w:hAnsi="宋体" w:eastAsia="宋体" w:cs="宋体"/>
                <w:spacing w:val="-3"/>
                <w:sz w:val="21"/>
                <w:szCs w:val="21"/>
              </w:rPr>
              <w:t>24</w:t>
            </w:r>
          </w:p>
        </w:tc>
        <w:tc>
          <w:tcPr>
            <w:tcW w:w="8474" w:type="dxa"/>
            <w:vAlign w:val="top"/>
          </w:tcPr>
          <w:p>
            <w:pPr>
              <w:spacing w:before="35" w:line="241" w:lineRule="auto"/>
              <w:ind w:left="111"/>
              <w:jc w:val="both"/>
              <w:rPr>
                <w:rFonts w:ascii="宋体" w:hAnsi="宋体" w:eastAsia="宋体" w:cs="宋体"/>
                <w:sz w:val="20"/>
                <w:szCs w:val="20"/>
              </w:rPr>
            </w:pPr>
            <w:r>
              <w:rPr>
                <w:rFonts w:ascii="宋体" w:hAnsi="宋体" w:eastAsia="宋体" w:cs="宋体"/>
                <w:spacing w:val="9"/>
                <w:sz w:val="20"/>
                <w:szCs w:val="20"/>
              </w:rPr>
              <w:t>设有可燃气体报警装置，及时检查维护；燃气、油炉设施周围无油</w:t>
            </w:r>
            <w:r>
              <w:rPr>
                <w:rFonts w:ascii="宋体" w:hAnsi="宋体" w:eastAsia="宋体" w:cs="宋体"/>
                <w:spacing w:val="8"/>
                <w:sz w:val="20"/>
                <w:szCs w:val="20"/>
              </w:rPr>
              <w:t>污、无可燃物、无杂物；</w:t>
            </w:r>
            <w:r>
              <w:rPr>
                <w:rFonts w:ascii="宋体" w:hAnsi="宋体" w:eastAsia="宋体" w:cs="宋体"/>
                <w:sz w:val="20"/>
                <w:szCs w:val="20"/>
              </w:rPr>
              <w:t xml:space="preserve"> </w:t>
            </w:r>
            <w:r>
              <w:rPr>
                <w:rFonts w:ascii="宋体" w:hAnsi="宋体" w:eastAsia="宋体" w:cs="宋体"/>
                <w:spacing w:val="6"/>
                <w:sz w:val="20"/>
                <w:szCs w:val="20"/>
              </w:rPr>
              <w:t>燃气设施使用正确且定期维护保养，无私自拆、移、改，管道无损，维修保养有记录；液化</w:t>
            </w:r>
            <w:r>
              <w:rPr>
                <w:rFonts w:ascii="宋体" w:hAnsi="宋体" w:eastAsia="宋体" w:cs="宋体"/>
                <w:spacing w:val="8"/>
                <w:sz w:val="20"/>
                <w:szCs w:val="20"/>
              </w:rPr>
              <w:t xml:space="preserve">  </w:t>
            </w:r>
            <w:r>
              <w:rPr>
                <w:rFonts w:ascii="宋体" w:hAnsi="宋体" w:eastAsia="宋体" w:cs="宋体"/>
                <w:spacing w:val="10"/>
                <w:sz w:val="20"/>
                <w:szCs w:val="20"/>
              </w:rPr>
              <w:t>气钢瓶存放合规，使用规范、标识合规；医用氧气瓶存放安全，使用规范，标识合规。</w:t>
            </w:r>
          </w:p>
        </w:tc>
        <w:tc>
          <w:tcPr>
            <w:tcW w:w="3642" w:type="dxa"/>
            <w:vAlign w:val="top"/>
          </w:tcPr>
          <w:p>
            <w:pPr>
              <w:spacing w:line="246" w:lineRule="auto"/>
              <w:rPr>
                <w:rFonts w:ascii="Arial"/>
                <w:sz w:val="21"/>
              </w:rPr>
            </w:pPr>
          </w:p>
          <w:p>
            <w:pPr>
              <w:spacing w:before="69" w:line="222" w:lineRule="auto"/>
              <w:ind w:left="1047"/>
              <w:rPr>
                <w:rFonts w:ascii="宋体" w:hAnsi="宋体" w:eastAsia="宋体" w:cs="宋体"/>
                <w:sz w:val="21"/>
                <w:szCs w:val="21"/>
              </w:rPr>
            </w:pPr>
            <w:r>
              <w:rPr>
                <w:rFonts w:ascii="宋体" w:hAnsi="宋体" w:eastAsia="宋体" w:cs="宋体"/>
                <w:spacing w:val="-3"/>
                <w:sz w:val="21"/>
                <w:szCs w:val="21"/>
              </w:rPr>
              <w:t>是()</w:t>
            </w:r>
            <w:r>
              <w:rPr>
                <w:rFonts w:ascii="宋体" w:hAnsi="宋体" w:eastAsia="宋体" w:cs="宋体"/>
                <w:spacing w:val="8"/>
                <w:sz w:val="21"/>
                <w:szCs w:val="21"/>
              </w:rPr>
              <w:t xml:space="preserve">  </w:t>
            </w:r>
            <w:r>
              <w:rPr>
                <w:rFonts w:ascii="宋体" w:hAnsi="宋体" w:eastAsia="宋体" w:cs="宋体"/>
                <w:spacing w:val="-3"/>
                <w:sz w:val="21"/>
                <w:szCs w:val="21"/>
              </w:rPr>
              <w:t>否</w:t>
            </w:r>
            <w:r>
              <w:rPr>
                <w:rFonts w:ascii="宋体" w:hAnsi="宋体" w:eastAsia="宋体" w:cs="宋体"/>
                <w:spacing w:val="23"/>
                <w:sz w:val="21"/>
                <w:szCs w:val="21"/>
              </w:rPr>
              <w:t xml:space="preserve">  </w:t>
            </w:r>
            <w:r>
              <w:rPr>
                <w:rFonts w:ascii="宋体" w:hAnsi="宋体" w:eastAsia="宋体" w:cs="宋体"/>
                <w:spacing w:val="-3"/>
                <w:sz w:val="21"/>
                <w:szCs w:val="21"/>
              </w:rPr>
              <w:t>(</w:t>
            </w:r>
            <w:r>
              <w:rPr>
                <w:rFonts w:ascii="宋体" w:hAnsi="宋体" w:eastAsia="宋体" w:cs="宋体"/>
                <w:spacing w:val="5"/>
                <w:sz w:val="21"/>
                <w:szCs w:val="21"/>
              </w:rPr>
              <w:t xml:space="preserve">  </w:t>
            </w:r>
            <w:r>
              <w:rPr>
                <w:rFonts w:ascii="宋体" w:hAnsi="宋体" w:eastAsia="宋体" w:cs="宋体"/>
                <w:spacing w:val="-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90" w:line="158" w:lineRule="auto"/>
              <w:ind w:left="315"/>
              <w:rPr>
                <w:rFonts w:ascii="宋体" w:hAnsi="宋体" w:eastAsia="宋体" w:cs="宋体"/>
                <w:sz w:val="21"/>
                <w:szCs w:val="21"/>
              </w:rPr>
            </w:pPr>
            <w:r>
              <w:rPr>
                <w:rFonts w:ascii="宋体" w:hAnsi="宋体" w:eastAsia="宋体" w:cs="宋体"/>
                <w:spacing w:val="-3"/>
                <w:sz w:val="21"/>
                <w:szCs w:val="21"/>
              </w:rPr>
              <w:t>25</w:t>
            </w:r>
          </w:p>
        </w:tc>
        <w:tc>
          <w:tcPr>
            <w:tcW w:w="8474" w:type="dxa"/>
            <w:vAlign w:val="top"/>
          </w:tcPr>
          <w:p>
            <w:pPr>
              <w:spacing w:before="36" w:line="205" w:lineRule="auto"/>
              <w:ind w:left="111"/>
              <w:rPr>
                <w:rFonts w:ascii="宋体" w:hAnsi="宋体" w:eastAsia="宋体" w:cs="宋体"/>
                <w:sz w:val="21"/>
                <w:szCs w:val="21"/>
              </w:rPr>
            </w:pPr>
            <w:r>
              <w:rPr>
                <w:rFonts w:ascii="宋体" w:hAnsi="宋体" w:eastAsia="宋体" w:cs="宋体"/>
                <w:spacing w:val="5"/>
                <w:sz w:val="21"/>
                <w:szCs w:val="21"/>
              </w:rPr>
              <w:t>特种设备操作人员持证上岗率100%。</w:t>
            </w:r>
          </w:p>
        </w:tc>
        <w:tc>
          <w:tcPr>
            <w:tcW w:w="3642" w:type="dxa"/>
            <w:vAlign w:val="top"/>
          </w:tcPr>
          <w:p>
            <w:pPr>
              <w:spacing w:before="36" w:line="205" w:lineRule="auto"/>
              <w:ind w:left="1187"/>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2"/>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91" w:line="157" w:lineRule="auto"/>
              <w:ind w:left="315"/>
              <w:rPr>
                <w:rFonts w:ascii="宋体" w:hAnsi="宋体" w:eastAsia="宋体" w:cs="宋体"/>
                <w:sz w:val="21"/>
                <w:szCs w:val="21"/>
              </w:rPr>
            </w:pPr>
            <w:r>
              <w:rPr>
                <w:rFonts w:ascii="宋体" w:hAnsi="宋体" w:eastAsia="宋体" w:cs="宋体"/>
                <w:spacing w:val="-3"/>
                <w:sz w:val="21"/>
                <w:szCs w:val="21"/>
              </w:rPr>
              <w:t>26</w:t>
            </w:r>
          </w:p>
        </w:tc>
        <w:tc>
          <w:tcPr>
            <w:tcW w:w="8474" w:type="dxa"/>
            <w:vAlign w:val="top"/>
          </w:tcPr>
          <w:p>
            <w:pPr>
              <w:spacing w:before="36" w:line="205" w:lineRule="auto"/>
              <w:ind w:left="111"/>
              <w:rPr>
                <w:rFonts w:ascii="宋体" w:hAnsi="宋体" w:eastAsia="宋体" w:cs="宋体"/>
                <w:sz w:val="21"/>
                <w:szCs w:val="21"/>
              </w:rPr>
            </w:pPr>
            <w:r>
              <w:rPr>
                <w:rFonts w:ascii="宋体" w:hAnsi="宋体" w:eastAsia="宋体" w:cs="宋体"/>
                <w:spacing w:val="4"/>
                <w:sz w:val="21"/>
                <w:szCs w:val="21"/>
              </w:rPr>
              <w:t>视频监控系统覆盖敬老院内所有出入口、就餐空</w:t>
            </w:r>
            <w:r>
              <w:rPr>
                <w:rFonts w:ascii="宋体" w:hAnsi="宋体" w:eastAsia="宋体" w:cs="宋体"/>
                <w:spacing w:val="3"/>
                <w:sz w:val="21"/>
                <w:szCs w:val="21"/>
              </w:rPr>
              <w:t>间和活动场所。</w:t>
            </w:r>
          </w:p>
        </w:tc>
        <w:tc>
          <w:tcPr>
            <w:tcW w:w="3642" w:type="dxa"/>
            <w:vAlign w:val="top"/>
          </w:tcPr>
          <w:p>
            <w:pPr>
              <w:spacing w:before="36" w:line="205" w:lineRule="auto"/>
              <w:ind w:left="1187"/>
              <w:rPr>
                <w:rFonts w:ascii="宋体" w:hAnsi="宋体" w:eastAsia="宋体" w:cs="宋体"/>
                <w:sz w:val="21"/>
                <w:szCs w:val="21"/>
              </w:rPr>
            </w:pPr>
            <w:r>
              <w:rPr>
                <w:rFonts w:ascii="宋体" w:hAnsi="宋体" w:eastAsia="宋体" w:cs="宋体"/>
                <w:spacing w:val="-1"/>
                <w:sz w:val="21"/>
                <w:szCs w:val="21"/>
              </w:rPr>
              <w:t>是()</w:t>
            </w:r>
            <w:r>
              <w:rPr>
                <w:rFonts w:ascii="宋体" w:hAnsi="宋体" w:eastAsia="宋体" w:cs="宋体"/>
                <w:spacing w:val="12"/>
                <w:sz w:val="21"/>
                <w:szCs w:val="21"/>
              </w:rPr>
              <w:t xml:space="preserve">    </w:t>
            </w:r>
            <w:r>
              <w:rPr>
                <w:rFonts w:ascii="宋体" w:hAnsi="宋体" w:eastAsia="宋体" w:cs="宋体"/>
                <w:spacing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91" w:line="157" w:lineRule="auto"/>
              <w:ind w:left="315"/>
              <w:rPr>
                <w:rFonts w:ascii="宋体" w:hAnsi="宋体" w:eastAsia="宋体" w:cs="宋体"/>
                <w:sz w:val="21"/>
                <w:szCs w:val="21"/>
              </w:rPr>
            </w:pPr>
            <w:r>
              <w:rPr>
                <w:rFonts w:ascii="宋体" w:hAnsi="宋体" w:eastAsia="宋体" w:cs="宋体"/>
                <w:spacing w:val="-3"/>
                <w:sz w:val="21"/>
                <w:szCs w:val="21"/>
              </w:rPr>
              <w:t>27</w:t>
            </w:r>
          </w:p>
        </w:tc>
        <w:tc>
          <w:tcPr>
            <w:tcW w:w="8474" w:type="dxa"/>
            <w:vAlign w:val="top"/>
          </w:tcPr>
          <w:p>
            <w:pPr>
              <w:spacing w:before="35" w:line="206" w:lineRule="auto"/>
              <w:ind w:left="111"/>
              <w:rPr>
                <w:rFonts w:ascii="宋体" w:hAnsi="宋体" w:eastAsia="宋体" w:cs="宋体"/>
                <w:sz w:val="21"/>
                <w:szCs w:val="21"/>
              </w:rPr>
            </w:pPr>
            <w:r>
              <w:rPr>
                <w:rFonts w:ascii="宋体" w:hAnsi="宋体" w:eastAsia="宋体" w:cs="宋体"/>
                <w:spacing w:val="4"/>
                <w:sz w:val="21"/>
                <w:szCs w:val="21"/>
              </w:rPr>
              <w:t>如有内设医疗机构的，取得医疗机构设置及执业许可证。</w:t>
            </w:r>
          </w:p>
        </w:tc>
        <w:tc>
          <w:tcPr>
            <w:tcW w:w="3642" w:type="dxa"/>
            <w:vAlign w:val="top"/>
          </w:tcPr>
          <w:p>
            <w:pPr>
              <w:spacing w:before="36" w:line="205"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64" w:type="dxa"/>
            <w:vAlign w:val="top"/>
          </w:tcPr>
          <w:p>
            <w:pPr>
              <w:spacing w:before="230" w:line="183" w:lineRule="auto"/>
              <w:ind w:left="315"/>
              <w:rPr>
                <w:rFonts w:ascii="宋体" w:hAnsi="宋体" w:eastAsia="宋体" w:cs="宋体"/>
                <w:sz w:val="21"/>
                <w:szCs w:val="21"/>
              </w:rPr>
            </w:pPr>
            <w:r>
              <w:rPr>
                <w:rFonts w:ascii="宋体" w:hAnsi="宋体" w:eastAsia="宋体" w:cs="宋体"/>
                <w:spacing w:val="-3"/>
                <w:sz w:val="21"/>
                <w:szCs w:val="21"/>
              </w:rPr>
              <w:t>28</w:t>
            </w:r>
          </w:p>
        </w:tc>
        <w:tc>
          <w:tcPr>
            <w:tcW w:w="8474" w:type="dxa"/>
            <w:vAlign w:val="top"/>
          </w:tcPr>
          <w:p>
            <w:pPr>
              <w:spacing w:before="46" w:line="232" w:lineRule="auto"/>
              <w:ind w:left="111"/>
              <w:rPr>
                <w:rFonts w:ascii="宋体" w:hAnsi="宋体" w:eastAsia="宋体" w:cs="宋体"/>
                <w:sz w:val="20"/>
                <w:szCs w:val="20"/>
              </w:rPr>
            </w:pPr>
            <w:r>
              <w:rPr>
                <w:rFonts w:ascii="宋体" w:hAnsi="宋体" w:eastAsia="宋体" w:cs="宋体"/>
                <w:spacing w:val="9"/>
                <w:sz w:val="20"/>
                <w:szCs w:val="20"/>
              </w:rPr>
              <w:t>在敬老院内开展服务的医生、护士、安全等依法需要持证上岗的专业技术</w:t>
            </w:r>
            <w:r>
              <w:rPr>
                <w:rFonts w:ascii="宋体" w:hAnsi="宋体" w:eastAsia="宋体" w:cs="宋体"/>
                <w:spacing w:val="8"/>
                <w:sz w:val="20"/>
                <w:szCs w:val="20"/>
              </w:rPr>
              <w:t>人员应持有与其岗</w:t>
            </w:r>
            <w:r>
              <w:rPr>
                <w:rFonts w:ascii="宋体" w:hAnsi="宋体" w:eastAsia="宋体" w:cs="宋体"/>
                <w:sz w:val="20"/>
                <w:szCs w:val="20"/>
              </w:rPr>
              <w:t xml:space="preserve"> </w:t>
            </w:r>
            <w:r>
              <w:rPr>
                <w:rFonts w:ascii="宋体" w:hAnsi="宋体" w:eastAsia="宋体" w:cs="宋体"/>
                <w:spacing w:val="14"/>
                <w:sz w:val="20"/>
                <w:szCs w:val="20"/>
              </w:rPr>
              <w:t>位相适应的专业资格证书或执业证书。</w:t>
            </w:r>
          </w:p>
        </w:tc>
        <w:tc>
          <w:tcPr>
            <w:tcW w:w="3642" w:type="dxa"/>
            <w:vAlign w:val="top"/>
          </w:tcPr>
          <w:p>
            <w:pPr>
              <w:spacing w:before="177" w:line="220" w:lineRule="auto"/>
              <w:ind w:left="100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91" w:line="157" w:lineRule="auto"/>
              <w:ind w:left="315"/>
              <w:rPr>
                <w:rFonts w:ascii="宋体" w:hAnsi="宋体" w:eastAsia="宋体" w:cs="宋体"/>
                <w:sz w:val="21"/>
                <w:szCs w:val="21"/>
              </w:rPr>
            </w:pPr>
            <w:r>
              <w:rPr>
                <w:rFonts w:ascii="宋体" w:hAnsi="宋体" w:eastAsia="宋体" w:cs="宋体"/>
                <w:spacing w:val="-3"/>
                <w:sz w:val="21"/>
                <w:szCs w:val="21"/>
              </w:rPr>
              <w:t>29</w:t>
            </w:r>
          </w:p>
        </w:tc>
        <w:tc>
          <w:tcPr>
            <w:tcW w:w="8474" w:type="dxa"/>
            <w:vAlign w:val="top"/>
          </w:tcPr>
          <w:p>
            <w:pPr>
              <w:spacing w:before="36" w:line="205" w:lineRule="auto"/>
              <w:ind w:left="111"/>
              <w:rPr>
                <w:rFonts w:ascii="宋体" w:hAnsi="宋体" w:eastAsia="宋体" w:cs="宋体"/>
                <w:sz w:val="21"/>
                <w:szCs w:val="21"/>
              </w:rPr>
            </w:pPr>
            <w:r>
              <w:rPr>
                <w:rFonts w:ascii="宋体" w:hAnsi="宋体" w:eastAsia="宋体" w:cs="宋体"/>
                <w:spacing w:val="5"/>
                <w:sz w:val="21"/>
                <w:szCs w:val="21"/>
              </w:rPr>
              <w:t>院内医疗机构管理服务符合卫生健康部门规定。</w:t>
            </w:r>
          </w:p>
        </w:tc>
        <w:tc>
          <w:tcPr>
            <w:tcW w:w="3642" w:type="dxa"/>
            <w:vAlign w:val="top"/>
          </w:tcPr>
          <w:p>
            <w:pPr>
              <w:spacing w:before="37" w:line="204"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64" w:type="dxa"/>
            <w:vAlign w:val="top"/>
          </w:tcPr>
          <w:p>
            <w:pPr>
              <w:spacing w:before="101" w:line="177" w:lineRule="exact"/>
              <w:ind w:left="315"/>
              <w:rPr>
                <w:rFonts w:ascii="宋体" w:hAnsi="宋体" w:eastAsia="宋体" w:cs="宋体"/>
                <w:sz w:val="21"/>
                <w:szCs w:val="21"/>
              </w:rPr>
            </w:pPr>
            <w:r>
              <w:rPr>
                <w:rFonts w:ascii="宋体" w:hAnsi="宋体" w:eastAsia="宋体" w:cs="宋体"/>
                <w:spacing w:val="-4"/>
                <w:position w:val="-2"/>
                <w:sz w:val="21"/>
                <w:szCs w:val="21"/>
              </w:rPr>
              <w:t>30</w:t>
            </w:r>
          </w:p>
        </w:tc>
        <w:tc>
          <w:tcPr>
            <w:tcW w:w="8474" w:type="dxa"/>
            <w:vAlign w:val="top"/>
          </w:tcPr>
          <w:p>
            <w:pPr>
              <w:spacing w:before="46" w:line="204" w:lineRule="auto"/>
              <w:ind w:left="111"/>
              <w:rPr>
                <w:rFonts w:ascii="宋体" w:hAnsi="宋体" w:eastAsia="宋体" w:cs="宋体"/>
                <w:sz w:val="21"/>
                <w:szCs w:val="21"/>
              </w:rPr>
            </w:pPr>
            <w:r>
              <w:rPr>
                <w:rFonts w:ascii="宋体" w:hAnsi="宋体" w:eastAsia="宋体" w:cs="宋体"/>
                <w:spacing w:val="4"/>
                <w:sz w:val="21"/>
                <w:szCs w:val="21"/>
              </w:rPr>
              <w:t>有传染病等公共卫生事件预防措施，有必要的防护物质</w:t>
            </w:r>
            <w:r>
              <w:rPr>
                <w:rFonts w:ascii="宋体" w:hAnsi="宋体" w:eastAsia="宋体" w:cs="宋体"/>
                <w:spacing w:val="3"/>
                <w:sz w:val="21"/>
                <w:szCs w:val="21"/>
              </w:rPr>
              <w:t>储备。</w:t>
            </w:r>
          </w:p>
        </w:tc>
        <w:tc>
          <w:tcPr>
            <w:tcW w:w="3642" w:type="dxa"/>
            <w:vAlign w:val="top"/>
          </w:tcPr>
          <w:p>
            <w:pPr>
              <w:spacing w:before="48" w:line="203"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64" w:type="dxa"/>
            <w:vAlign w:val="top"/>
          </w:tcPr>
          <w:p>
            <w:pPr>
              <w:spacing w:before="91" w:line="157" w:lineRule="auto"/>
              <w:ind w:left="315"/>
              <w:rPr>
                <w:rFonts w:ascii="宋体" w:hAnsi="宋体" w:eastAsia="宋体" w:cs="宋体"/>
                <w:sz w:val="21"/>
                <w:szCs w:val="21"/>
              </w:rPr>
            </w:pPr>
            <w:r>
              <w:rPr>
                <w:rFonts w:ascii="宋体" w:hAnsi="宋体" w:eastAsia="宋体" w:cs="宋体"/>
                <w:spacing w:val="-4"/>
                <w:sz w:val="21"/>
                <w:szCs w:val="21"/>
              </w:rPr>
              <w:t>31</w:t>
            </w:r>
          </w:p>
        </w:tc>
        <w:tc>
          <w:tcPr>
            <w:tcW w:w="8474" w:type="dxa"/>
            <w:vAlign w:val="top"/>
          </w:tcPr>
          <w:p>
            <w:pPr>
              <w:spacing w:before="28" w:line="212" w:lineRule="auto"/>
              <w:ind w:left="111"/>
              <w:rPr>
                <w:rFonts w:ascii="宋体" w:hAnsi="宋体" w:eastAsia="宋体" w:cs="宋体"/>
                <w:sz w:val="21"/>
                <w:szCs w:val="21"/>
              </w:rPr>
            </w:pPr>
            <w:r>
              <w:rPr>
                <w:rFonts w:ascii="宋体" w:hAnsi="宋体" w:eastAsia="宋体" w:cs="宋体"/>
                <w:spacing w:val="6"/>
                <w:sz w:val="21"/>
                <w:szCs w:val="21"/>
              </w:rPr>
              <w:t>每年至少组织1次老年人健康体检。</w:t>
            </w:r>
          </w:p>
        </w:tc>
        <w:tc>
          <w:tcPr>
            <w:tcW w:w="3642" w:type="dxa"/>
            <w:vAlign w:val="top"/>
          </w:tcPr>
          <w:p>
            <w:pPr>
              <w:spacing w:before="39" w:line="203" w:lineRule="auto"/>
              <w:ind w:left="1237"/>
              <w:rPr>
                <w:rFonts w:ascii="宋体" w:hAnsi="宋体" w:eastAsia="宋体" w:cs="宋体"/>
                <w:sz w:val="21"/>
                <w:szCs w:val="21"/>
              </w:rPr>
            </w:pPr>
            <w:r>
              <w:rPr>
                <w:rFonts w:ascii="宋体" w:hAnsi="宋体" w:eastAsia="宋体" w:cs="宋体"/>
                <w:sz w:val="21"/>
                <w:szCs w:val="21"/>
              </w:rPr>
              <w:t>是()</w:t>
            </w:r>
            <w:r>
              <w:rPr>
                <w:rFonts w:ascii="宋体" w:hAnsi="宋体" w:eastAsia="宋体" w:cs="宋体"/>
                <w:spacing w:val="13"/>
                <w:sz w:val="21"/>
                <w:szCs w:val="21"/>
              </w:rPr>
              <w:t xml:space="preserve">   </w:t>
            </w:r>
            <w:r>
              <w:rPr>
                <w:rFonts w:ascii="宋体" w:hAnsi="宋体" w:eastAsia="宋体" w:cs="宋体"/>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864" w:type="dxa"/>
            <w:vAlign w:val="top"/>
          </w:tcPr>
          <w:p>
            <w:pPr>
              <w:spacing w:before="132" w:line="141" w:lineRule="exact"/>
              <w:ind w:left="315"/>
              <w:rPr>
                <w:rFonts w:ascii="宋体" w:hAnsi="宋体" w:eastAsia="宋体" w:cs="宋体"/>
                <w:sz w:val="20"/>
                <w:szCs w:val="20"/>
              </w:rPr>
            </w:pPr>
            <w:r>
              <w:rPr>
                <w:rFonts w:ascii="宋体" w:hAnsi="宋体" w:eastAsia="宋体" w:cs="宋体"/>
                <w:spacing w:val="-1"/>
                <w:position w:val="-3"/>
                <w:sz w:val="20"/>
                <w:szCs w:val="20"/>
              </w:rPr>
              <w:t>32</w:t>
            </w:r>
          </w:p>
        </w:tc>
        <w:tc>
          <w:tcPr>
            <w:tcW w:w="8474" w:type="dxa"/>
            <w:vAlign w:val="top"/>
          </w:tcPr>
          <w:p>
            <w:pPr>
              <w:spacing w:before="38" w:line="207" w:lineRule="auto"/>
              <w:ind w:left="111"/>
              <w:rPr>
                <w:rFonts w:ascii="宋体" w:hAnsi="宋体" w:eastAsia="宋体" w:cs="宋体"/>
                <w:sz w:val="21"/>
                <w:szCs w:val="21"/>
              </w:rPr>
            </w:pPr>
            <w:r>
              <w:rPr>
                <w:rFonts w:ascii="宋体" w:hAnsi="宋体" w:eastAsia="宋体" w:cs="宋体"/>
                <w:spacing w:val="5"/>
                <w:sz w:val="21"/>
                <w:szCs w:val="21"/>
              </w:rPr>
              <w:t>每日至少组织2次适宜老年人的活动。</w:t>
            </w:r>
          </w:p>
        </w:tc>
        <w:tc>
          <w:tcPr>
            <w:tcW w:w="3642" w:type="dxa"/>
            <w:vAlign w:val="top"/>
          </w:tcPr>
          <w:p>
            <w:pPr>
              <w:spacing w:before="69" w:line="189" w:lineRule="auto"/>
              <w:ind w:left="1237"/>
              <w:rPr>
                <w:rFonts w:ascii="宋体" w:hAnsi="宋体" w:eastAsia="宋体" w:cs="宋体"/>
                <w:sz w:val="20"/>
                <w:szCs w:val="20"/>
              </w:rPr>
            </w:pPr>
            <w:r>
              <w:rPr>
                <w:rFonts w:ascii="宋体" w:hAnsi="宋体" w:eastAsia="宋体" w:cs="宋体"/>
                <w:spacing w:val="6"/>
                <w:sz w:val="20"/>
                <w:szCs w:val="20"/>
              </w:rPr>
              <w:t>是()</w:t>
            </w:r>
            <w:r>
              <w:rPr>
                <w:rFonts w:ascii="宋体" w:hAnsi="宋体" w:eastAsia="宋体" w:cs="宋体"/>
                <w:spacing w:val="19"/>
                <w:sz w:val="20"/>
                <w:szCs w:val="20"/>
              </w:rPr>
              <w:t xml:space="preserve">   </w:t>
            </w:r>
            <w:r>
              <w:rPr>
                <w:rFonts w:ascii="宋体" w:hAnsi="宋体" w:eastAsia="宋体" w:cs="宋体"/>
                <w:spacing w:val="6"/>
                <w:sz w:val="20"/>
                <w:szCs w:val="20"/>
              </w:rPr>
              <w:t>否()</w:t>
            </w:r>
          </w:p>
        </w:tc>
      </w:tr>
    </w:tbl>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4" w:line="184" w:lineRule="auto"/>
        <w:ind w:left="85"/>
        <w:rPr>
          <w:rFonts w:ascii="宋体" w:hAnsi="宋体" w:eastAsia="宋体" w:cs="宋体"/>
          <w:sz w:val="29"/>
          <w:szCs w:val="29"/>
        </w:rPr>
      </w:pPr>
      <w:r>
        <w:rPr>
          <w:rFonts w:ascii="宋体" w:hAnsi="宋体" w:eastAsia="宋体" w:cs="宋体"/>
          <w:spacing w:val="-2"/>
          <w:sz w:val="29"/>
          <w:szCs w:val="29"/>
        </w:rPr>
        <w:t>—152—</w:t>
      </w:r>
    </w:p>
    <w:p>
      <w:pPr>
        <w:sectPr>
          <w:pgSz w:w="16830" w:h="11900"/>
          <w:pgMar w:top="1011" w:right="1944" w:bottom="400" w:left="1894" w:header="0" w:footer="0" w:gutter="0"/>
          <w:cols w:space="720" w:num="1"/>
        </w:sectPr>
      </w:pPr>
    </w:p>
    <w:p>
      <w:pPr>
        <w:spacing w:line="347" w:lineRule="auto"/>
        <w:rPr>
          <w:rFonts w:ascii="Arial"/>
          <w:sz w:val="21"/>
        </w:rPr>
      </w:pPr>
    </w:p>
    <w:p>
      <w:pPr>
        <w:spacing w:line="347" w:lineRule="auto"/>
        <w:rPr>
          <w:rFonts w:ascii="Arial"/>
          <w:sz w:val="21"/>
        </w:rPr>
      </w:pPr>
    </w:p>
    <w:p>
      <w:pPr>
        <w:spacing w:before="104" w:line="224" w:lineRule="auto"/>
        <w:ind w:left="4"/>
        <w:rPr>
          <w:rFonts w:ascii="黑体" w:hAnsi="黑体" w:eastAsia="黑体" w:cs="黑体"/>
          <w:sz w:val="32"/>
          <w:szCs w:val="32"/>
        </w:rPr>
      </w:pPr>
      <w:r>
        <w:rPr>
          <w:rFonts w:ascii="黑体" w:hAnsi="黑体" w:eastAsia="黑体" w:cs="黑体"/>
          <w:b/>
          <w:bCs/>
          <w:spacing w:val="23"/>
          <w:sz w:val="32"/>
          <w:szCs w:val="32"/>
        </w:rPr>
        <w:t>附件2</w:t>
      </w:r>
    </w:p>
    <w:p>
      <w:pPr>
        <w:spacing w:line="307" w:lineRule="auto"/>
        <w:rPr>
          <w:rFonts w:ascii="Arial"/>
          <w:sz w:val="21"/>
        </w:rPr>
      </w:pPr>
    </w:p>
    <w:p>
      <w:pPr>
        <w:spacing w:line="307" w:lineRule="auto"/>
        <w:rPr>
          <w:rFonts w:ascii="Arial"/>
          <w:sz w:val="21"/>
        </w:rPr>
      </w:pPr>
    </w:p>
    <w:p>
      <w:pPr>
        <w:spacing w:before="140" w:line="219" w:lineRule="auto"/>
        <w:ind w:left="536"/>
        <w:rPr>
          <w:rFonts w:ascii="宋体" w:hAnsi="宋体" w:eastAsia="宋体" w:cs="宋体"/>
          <w:sz w:val="43"/>
          <w:szCs w:val="43"/>
        </w:rPr>
      </w:pPr>
      <w:r>
        <w:rPr>
          <w:rFonts w:ascii="宋体" w:hAnsi="宋体" w:eastAsia="宋体" w:cs="宋体"/>
          <w:b/>
          <w:bCs/>
          <w:sz w:val="43"/>
          <w:szCs w:val="43"/>
        </w:rPr>
        <w:t>四川省养老机构等级评定委员会管理办法</w:t>
      </w:r>
    </w:p>
    <w:p>
      <w:pPr>
        <w:spacing w:line="319" w:lineRule="auto"/>
        <w:rPr>
          <w:rFonts w:ascii="Arial"/>
          <w:sz w:val="21"/>
        </w:rPr>
      </w:pPr>
    </w:p>
    <w:p>
      <w:pPr>
        <w:spacing w:line="320" w:lineRule="auto"/>
        <w:rPr>
          <w:rFonts w:ascii="Arial"/>
          <w:sz w:val="21"/>
        </w:rPr>
      </w:pPr>
    </w:p>
    <w:p>
      <w:pPr>
        <w:spacing w:before="104" w:line="222" w:lineRule="auto"/>
        <w:ind w:left="3344"/>
        <w:rPr>
          <w:rFonts w:ascii="黑体" w:hAnsi="黑体" w:eastAsia="黑体" w:cs="黑体"/>
          <w:sz w:val="32"/>
          <w:szCs w:val="32"/>
        </w:rPr>
      </w:pPr>
      <w:r>
        <w:rPr>
          <w:rFonts w:ascii="黑体" w:hAnsi="黑体" w:eastAsia="黑体" w:cs="黑体"/>
          <w:b/>
          <w:bCs/>
          <w:spacing w:val="-10"/>
          <w:sz w:val="32"/>
          <w:szCs w:val="32"/>
        </w:rPr>
        <w:t>第一章</w:t>
      </w:r>
      <w:r>
        <w:rPr>
          <w:rFonts w:ascii="黑体" w:hAnsi="黑体" w:eastAsia="黑体" w:cs="黑体"/>
          <w:spacing w:val="143"/>
          <w:sz w:val="32"/>
          <w:szCs w:val="32"/>
        </w:rPr>
        <w:t xml:space="preserve"> </w:t>
      </w:r>
      <w:r>
        <w:rPr>
          <w:rFonts w:ascii="黑体" w:hAnsi="黑体" w:eastAsia="黑体" w:cs="黑体"/>
          <w:b/>
          <w:bCs/>
          <w:spacing w:val="-10"/>
          <w:sz w:val="32"/>
          <w:szCs w:val="32"/>
        </w:rPr>
        <w:t>总</w:t>
      </w:r>
      <w:r>
        <w:rPr>
          <w:rFonts w:ascii="黑体" w:hAnsi="黑体" w:eastAsia="黑体" w:cs="黑体"/>
          <w:spacing w:val="159"/>
          <w:sz w:val="32"/>
          <w:szCs w:val="32"/>
        </w:rPr>
        <w:t xml:space="preserve"> </w:t>
      </w:r>
      <w:r>
        <w:rPr>
          <w:rFonts w:ascii="黑体" w:hAnsi="黑体" w:eastAsia="黑体" w:cs="黑体"/>
          <w:b/>
          <w:bCs/>
          <w:spacing w:val="-10"/>
          <w:sz w:val="32"/>
          <w:szCs w:val="32"/>
        </w:rPr>
        <w:t>则</w:t>
      </w:r>
    </w:p>
    <w:p>
      <w:pPr>
        <w:spacing w:before="115" w:line="336" w:lineRule="auto"/>
        <w:ind w:right="15" w:firstLine="654"/>
        <w:rPr>
          <w:rFonts w:ascii="宋体" w:hAnsi="宋体" w:eastAsia="宋体" w:cs="宋体"/>
          <w:sz w:val="32"/>
          <w:szCs w:val="32"/>
        </w:rPr>
      </w:pPr>
      <w:r>
        <w:rPr>
          <w:rFonts w:ascii="宋体" w:hAnsi="宋体" w:eastAsia="宋体" w:cs="宋体"/>
          <w:b/>
          <w:bCs/>
          <w:spacing w:val="-8"/>
          <w:sz w:val="32"/>
          <w:szCs w:val="32"/>
        </w:rPr>
        <w:t>第一条</w:t>
      </w:r>
      <w:r>
        <w:rPr>
          <w:rFonts w:ascii="宋体" w:hAnsi="宋体" w:eastAsia="宋体" w:cs="宋体"/>
          <w:spacing w:val="3"/>
          <w:sz w:val="32"/>
          <w:szCs w:val="32"/>
        </w:rPr>
        <w:t xml:space="preserve">  </w:t>
      </w:r>
      <w:r>
        <w:rPr>
          <w:rFonts w:ascii="宋体" w:hAnsi="宋体" w:eastAsia="宋体" w:cs="宋体"/>
          <w:spacing w:val="-8"/>
          <w:sz w:val="32"/>
          <w:szCs w:val="32"/>
        </w:rPr>
        <w:t>为确保养老机构等级评定工作的权威性、公</w:t>
      </w:r>
      <w:r>
        <w:rPr>
          <w:rFonts w:ascii="宋体" w:hAnsi="宋体" w:eastAsia="宋体" w:cs="宋体"/>
          <w:spacing w:val="-9"/>
          <w:sz w:val="32"/>
          <w:szCs w:val="32"/>
        </w:rPr>
        <w:t>正性、</w:t>
      </w:r>
      <w:r>
        <w:rPr>
          <w:rFonts w:ascii="宋体" w:hAnsi="宋体" w:eastAsia="宋体" w:cs="宋体"/>
          <w:spacing w:val="1"/>
          <w:sz w:val="32"/>
          <w:szCs w:val="32"/>
        </w:rPr>
        <w:t xml:space="preserve"> </w:t>
      </w:r>
      <w:r>
        <w:rPr>
          <w:rFonts w:ascii="宋体" w:hAnsi="宋体" w:eastAsia="宋体" w:cs="宋体"/>
          <w:spacing w:val="-3"/>
          <w:sz w:val="32"/>
          <w:szCs w:val="32"/>
        </w:rPr>
        <w:t>规范性和有效性，依据四川省民政厅《四川省养老机构等级评定</w:t>
      </w:r>
    </w:p>
    <w:p>
      <w:pPr>
        <w:spacing w:before="1" w:line="218" w:lineRule="auto"/>
        <w:rPr>
          <w:rFonts w:ascii="宋体" w:hAnsi="宋体" w:eastAsia="宋体" w:cs="宋体"/>
          <w:sz w:val="32"/>
          <w:szCs w:val="32"/>
        </w:rPr>
      </w:pPr>
      <w:r>
        <w:rPr>
          <w:rFonts w:ascii="宋体" w:hAnsi="宋体" w:eastAsia="宋体" w:cs="宋体"/>
          <w:spacing w:val="-6"/>
          <w:sz w:val="32"/>
          <w:szCs w:val="32"/>
        </w:rPr>
        <w:t>管理办法》等文件的相关规定，结合工作实际，制定本办法。</w:t>
      </w:r>
    </w:p>
    <w:p>
      <w:pPr>
        <w:spacing w:before="198" w:line="336" w:lineRule="auto"/>
        <w:ind w:right="19" w:firstLine="654"/>
        <w:rPr>
          <w:rFonts w:ascii="宋体" w:hAnsi="宋体" w:eastAsia="宋体" w:cs="宋体"/>
          <w:sz w:val="32"/>
          <w:szCs w:val="32"/>
        </w:rPr>
      </w:pPr>
      <w:r>
        <w:rPr>
          <w:rFonts w:ascii="宋体" w:hAnsi="宋体" w:eastAsia="宋体" w:cs="宋体"/>
          <w:b/>
          <w:bCs/>
          <w:spacing w:val="-1"/>
          <w:sz w:val="32"/>
          <w:szCs w:val="32"/>
        </w:rPr>
        <w:t>第二条</w:t>
      </w:r>
      <w:r>
        <w:rPr>
          <w:rFonts w:ascii="宋体" w:hAnsi="宋体" w:eastAsia="宋体" w:cs="宋体"/>
          <w:spacing w:val="5"/>
          <w:sz w:val="32"/>
          <w:szCs w:val="32"/>
        </w:rPr>
        <w:t xml:space="preserve">  </w:t>
      </w:r>
      <w:r>
        <w:rPr>
          <w:rFonts w:ascii="宋体" w:hAnsi="宋体" w:eastAsia="宋体" w:cs="宋体"/>
          <w:spacing w:val="-1"/>
          <w:sz w:val="32"/>
          <w:szCs w:val="32"/>
        </w:rPr>
        <w:t>四川省养老机构等级评定委员会(以下简称：评定</w:t>
      </w:r>
      <w:r>
        <w:rPr>
          <w:rFonts w:ascii="宋体" w:hAnsi="宋体" w:eastAsia="宋体" w:cs="宋体"/>
          <w:sz w:val="32"/>
          <w:szCs w:val="32"/>
        </w:rPr>
        <w:t xml:space="preserve"> </w:t>
      </w:r>
      <w:r>
        <w:rPr>
          <w:rFonts w:ascii="宋体" w:hAnsi="宋体" w:eastAsia="宋体" w:cs="宋体"/>
          <w:spacing w:val="3"/>
          <w:sz w:val="32"/>
          <w:szCs w:val="32"/>
        </w:rPr>
        <w:t>委员会)评审工作应当遵循公开透明、分级负责</w:t>
      </w:r>
      <w:r>
        <w:rPr>
          <w:rFonts w:ascii="宋体" w:hAnsi="宋体" w:eastAsia="宋体" w:cs="宋体"/>
          <w:spacing w:val="2"/>
          <w:sz w:val="32"/>
          <w:szCs w:val="32"/>
        </w:rPr>
        <w:t>、注重实效、独</w:t>
      </w:r>
    </w:p>
    <w:p>
      <w:pPr>
        <w:spacing w:line="220" w:lineRule="auto"/>
        <w:rPr>
          <w:rFonts w:ascii="宋体" w:hAnsi="宋体" w:eastAsia="宋体" w:cs="宋体"/>
          <w:sz w:val="32"/>
          <w:szCs w:val="32"/>
        </w:rPr>
      </w:pPr>
      <w:r>
        <w:rPr>
          <w:rFonts w:ascii="宋体" w:hAnsi="宋体" w:eastAsia="宋体" w:cs="宋体"/>
          <w:spacing w:val="-12"/>
          <w:sz w:val="32"/>
          <w:szCs w:val="32"/>
        </w:rPr>
        <w:t>立公正的原则。</w:t>
      </w:r>
    </w:p>
    <w:p>
      <w:pPr>
        <w:spacing w:before="192" w:line="584" w:lineRule="exact"/>
        <w:ind w:left="654"/>
        <w:rPr>
          <w:rFonts w:ascii="宋体" w:hAnsi="宋体" w:eastAsia="宋体" w:cs="宋体"/>
          <w:sz w:val="32"/>
          <w:szCs w:val="32"/>
        </w:rPr>
      </w:pPr>
      <w:r>
        <w:rPr>
          <w:rFonts w:ascii="宋体" w:hAnsi="宋体" w:eastAsia="宋体" w:cs="宋体"/>
          <w:b/>
          <w:bCs/>
          <w:spacing w:val="6"/>
          <w:position w:val="19"/>
          <w:sz w:val="32"/>
          <w:szCs w:val="32"/>
        </w:rPr>
        <w:t>第三条</w:t>
      </w:r>
      <w:r>
        <w:rPr>
          <w:rFonts w:ascii="宋体" w:hAnsi="宋体" w:eastAsia="宋体" w:cs="宋体"/>
          <w:spacing w:val="9"/>
          <w:position w:val="19"/>
          <w:sz w:val="32"/>
          <w:szCs w:val="32"/>
        </w:rPr>
        <w:t xml:space="preserve">  </w:t>
      </w:r>
      <w:r>
        <w:rPr>
          <w:rFonts w:ascii="宋体" w:hAnsi="宋体" w:eastAsia="宋体" w:cs="宋体"/>
          <w:spacing w:val="6"/>
          <w:position w:val="19"/>
          <w:sz w:val="32"/>
          <w:szCs w:val="32"/>
        </w:rPr>
        <w:t>评定委员会分为省级和市(州)级，省级评定委员</w:t>
      </w:r>
    </w:p>
    <w:p>
      <w:pPr>
        <w:spacing w:before="1" w:line="218" w:lineRule="auto"/>
        <w:rPr>
          <w:rFonts w:ascii="宋体" w:hAnsi="宋体" w:eastAsia="宋体" w:cs="宋体"/>
          <w:sz w:val="32"/>
          <w:szCs w:val="32"/>
        </w:rPr>
      </w:pPr>
      <w:r>
        <w:rPr>
          <w:rFonts w:ascii="宋体" w:hAnsi="宋体" w:eastAsia="宋体" w:cs="宋体"/>
          <w:spacing w:val="-8"/>
          <w:sz w:val="32"/>
          <w:szCs w:val="32"/>
        </w:rPr>
        <w:t>会由四川省民政厅指导成立。</w:t>
      </w:r>
    </w:p>
    <w:p>
      <w:pPr>
        <w:spacing w:before="201" w:line="600" w:lineRule="exact"/>
        <w:ind w:left="649"/>
        <w:rPr>
          <w:rFonts w:ascii="宋体" w:hAnsi="宋体" w:eastAsia="宋体" w:cs="宋体"/>
          <w:sz w:val="32"/>
          <w:szCs w:val="32"/>
        </w:rPr>
      </w:pPr>
      <w:r>
        <w:rPr>
          <w:rFonts w:ascii="宋体" w:hAnsi="宋体" w:eastAsia="宋体" w:cs="宋体"/>
          <w:spacing w:val="9"/>
          <w:position w:val="21"/>
          <w:sz w:val="32"/>
          <w:szCs w:val="32"/>
        </w:rPr>
        <w:t>设区的市(州)级评定委员会由地方人民政府民政主管部门</w:t>
      </w:r>
    </w:p>
    <w:p>
      <w:pPr>
        <w:spacing w:before="1" w:line="218" w:lineRule="auto"/>
        <w:rPr>
          <w:rFonts w:ascii="宋体" w:hAnsi="宋体" w:eastAsia="宋体" w:cs="宋体"/>
          <w:sz w:val="32"/>
          <w:szCs w:val="32"/>
        </w:rPr>
      </w:pPr>
      <w:r>
        <w:rPr>
          <w:rFonts w:ascii="宋体" w:hAnsi="宋体" w:eastAsia="宋体" w:cs="宋体"/>
          <w:spacing w:val="-6"/>
          <w:sz w:val="32"/>
          <w:szCs w:val="32"/>
        </w:rPr>
        <w:t>参照本工作细则成立，委员名单报省评定委员会备案。</w:t>
      </w:r>
    </w:p>
    <w:p>
      <w:pPr>
        <w:spacing w:before="246" w:line="222" w:lineRule="auto"/>
        <w:ind w:left="3184"/>
        <w:rPr>
          <w:rFonts w:ascii="黑体" w:hAnsi="黑体" w:eastAsia="黑体" w:cs="黑体"/>
          <w:sz w:val="32"/>
          <w:szCs w:val="32"/>
        </w:rPr>
      </w:pPr>
      <w:r>
        <w:rPr>
          <w:rFonts w:ascii="黑体" w:hAnsi="黑体" w:eastAsia="黑体" w:cs="黑体"/>
          <w:b/>
          <w:bCs/>
          <w:spacing w:val="-3"/>
          <w:sz w:val="32"/>
          <w:szCs w:val="32"/>
        </w:rPr>
        <w:t>第二章</w:t>
      </w:r>
      <w:r>
        <w:rPr>
          <w:rFonts w:ascii="黑体" w:hAnsi="黑体" w:eastAsia="黑体" w:cs="黑体"/>
          <w:spacing w:val="118"/>
          <w:sz w:val="32"/>
          <w:szCs w:val="32"/>
        </w:rPr>
        <w:t xml:space="preserve"> </w:t>
      </w:r>
      <w:r>
        <w:rPr>
          <w:rFonts w:ascii="黑体" w:hAnsi="黑体" w:eastAsia="黑体" w:cs="黑体"/>
          <w:b/>
          <w:bCs/>
          <w:spacing w:val="-3"/>
          <w:sz w:val="32"/>
          <w:szCs w:val="32"/>
        </w:rPr>
        <w:t>组织机构</w:t>
      </w:r>
    </w:p>
    <w:p>
      <w:pPr>
        <w:spacing w:before="126" w:line="341" w:lineRule="auto"/>
        <w:ind w:right="11" w:firstLine="654"/>
        <w:jc w:val="both"/>
        <w:rPr>
          <w:rFonts w:ascii="宋体" w:hAnsi="宋体" w:eastAsia="宋体" w:cs="宋体"/>
          <w:sz w:val="32"/>
          <w:szCs w:val="32"/>
        </w:rPr>
      </w:pPr>
      <w:r>
        <w:rPr>
          <w:rFonts w:ascii="宋体" w:hAnsi="宋体" w:eastAsia="宋体" w:cs="宋体"/>
          <w:b/>
          <w:bCs/>
          <w:spacing w:val="-7"/>
          <w:sz w:val="32"/>
          <w:szCs w:val="32"/>
        </w:rPr>
        <w:t>第四条</w:t>
      </w:r>
      <w:r>
        <w:rPr>
          <w:rFonts w:ascii="宋体" w:hAnsi="宋体" w:eastAsia="宋体" w:cs="宋体"/>
          <w:spacing w:val="3"/>
          <w:sz w:val="32"/>
          <w:szCs w:val="32"/>
        </w:rPr>
        <w:t xml:space="preserve">  </w:t>
      </w:r>
      <w:r>
        <w:rPr>
          <w:rFonts w:ascii="宋体" w:hAnsi="宋体" w:eastAsia="宋体" w:cs="宋体"/>
          <w:spacing w:val="-7"/>
          <w:sz w:val="32"/>
          <w:szCs w:val="32"/>
        </w:rPr>
        <w:t>评定委员会在四川省民政厅的监督指导下，委</w:t>
      </w:r>
      <w:r>
        <w:rPr>
          <w:rFonts w:ascii="宋体" w:hAnsi="宋体" w:eastAsia="宋体" w:cs="宋体"/>
          <w:spacing w:val="-8"/>
          <w:sz w:val="32"/>
          <w:szCs w:val="32"/>
        </w:rPr>
        <w:t>托相</w:t>
      </w:r>
      <w:r>
        <w:rPr>
          <w:rFonts w:ascii="宋体" w:hAnsi="宋体" w:eastAsia="宋体" w:cs="宋体"/>
          <w:spacing w:val="1"/>
          <w:sz w:val="32"/>
          <w:szCs w:val="32"/>
        </w:rPr>
        <w:t xml:space="preserve"> </w:t>
      </w:r>
      <w:r>
        <w:rPr>
          <w:rFonts w:ascii="宋体" w:hAnsi="宋体" w:eastAsia="宋体" w:cs="宋体"/>
          <w:spacing w:val="-3"/>
          <w:sz w:val="32"/>
          <w:szCs w:val="32"/>
        </w:rPr>
        <w:t>关单位或者聘请第三方专业组织成立由民政、卫生健康、应急管</w:t>
      </w:r>
      <w:r>
        <w:rPr>
          <w:rFonts w:ascii="宋体" w:hAnsi="宋体" w:eastAsia="宋体" w:cs="宋体"/>
          <w:sz w:val="32"/>
          <w:szCs w:val="32"/>
        </w:rPr>
        <w:t xml:space="preserve"> </w:t>
      </w:r>
      <w:r>
        <w:rPr>
          <w:rFonts w:ascii="宋体" w:hAnsi="宋体" w:eastAsia="宋体" w:cs="宋体"/>
          <w:spacing w:val="-3"/>
          <w:sz w:val="32"/>
          <w:szCs w:val="32"/>
        </w:rPr>
        <w:t>理、市场监管等政府有关部门工作人员、研究机构、行业组织的</w:t>
      </w:r>
      <w:r>
        <w:rPr>
          <w:rFonts w:ascii="宋体" w:hAnsi="宋体" w:eastAsia="宋体" w:cs="宋体"/>
          <w:spacing w:val="7"/>
          <w:sz w:val="32"/>
          <w:szCs w:val="32"/>
        </w:rPr>
        <w:t xml:space="preserve"> </w:t>
      </w:r>
      <w:r>
        <w:rPr>
          <w:rFonts w:ascii="宋体" w:hAnsi="宋体" w:eastAsia="宋体" w:cs="宋体"/>
          <w:spacing w:val="-3"/>
          <w:sz w:val="32"/>
          <w:szCs w:val="32"/>
        </w:rPr>
        <w:t>专家组成四川省养老机构等级评定委员会，统筹实施四川省养老</w:t>
      </w:r>
    </w:p>
    <w:p>
      <w:pPr>
        <w:spacing w:before="1" w:line="218" w:lineRule="auto"/>
        <w:rPr>
          <w:rFonts w:ascii="宋体" w:hAnsi="宋体" w:eastAsia="宋体" w:cs="宋体"/>
          <w:sz w:val="32"/>
          <w:szCs w:val="32"/>
        </w:rPr>
      </w:pPr>
      <w:r>
        <w:rPr>
          <w:rFonts w:ascii="宋体" w:hAnsi="宋体" w:eastAsia="宋体" w:cs="宋体"/>
          <w:spacing w:val="-9"/>
          <w:sz w:val="32"/>
          <w:szCs w:val="32"/>
        </w:rPr>
        <w:t>机构等级评定工作。</w:t>
      </w:r>
    </w:p>
    <w:p>
      <w:pPr>
        <w:sectPr>
          <w:footerReference r:id="rId55" w:type="default"/>
          <w:pgSz w:w="11900" w:h="16830"/>
          <w:pgMar w:top="1430" w:right="1473" w:bottom="1740" w:left="1529" w:header="0" w:footer="1471" w:gutter="0"/>
          <w:cols w:space="720" w:num="1"/>
        </w:sectPr>
      </w:pPr>
    </w:p>
    <w:p>
      <w:pPr>
        <w:spacing w:line="330" w:lineRule="auto"/>
        <w:rPr>
          <w:rFonts w:ascii="Arial"/>
          <w:sz w:val="21"/>
        </w:rPr>
      </w:pPr>
    </w:p>
    <w:p>
      <w:pPr>
        <w:spacing w:line="330" w:lineRule="auto"/>
        <w:rPr>
          <w:rFonts w:ascii="Arial"/>
          <w:sz w:val="21"/>
        </w:rPr>
      </w:pPr>
    </w:p>
    <w:p>
      <w:pPr>
        <w:spacing w:before="101" w:line="341" w:lineRule="auto"/>
        <w:ind w:right="199" w:firstLine="644"/>
        <w:rPr>
          <w:rFonts w:ascii="宋体" w:hAnsi="宋体" w:eastAsia="宋体" w:cs="宋体"/>
          <w:sz w:val="31"/>
          <w:szCs w:val="31"/>
        </w:rPr>
      </w:pPr>
      <w:r>
        <w:rPr>
          <w:rFonts w:ascii="宋体" w:hAnsi="宋体" w:eastAsia="宋体" w:cs="宋体"/>
          <w:b/>
          <w:bCs/>
          <w:spacing w:val="15"/>
          <w:sz w:val="31"/>
          <w:szCs w:val="31"/>
        </w:rPr>
        <w:t>第五条</w:t>
      </w:r>
      <w:r>
        <w:rPr>
          <w:rFonts w:ascii="宋体" w:hAnsi="宋体" w:eastAsia="宋体" w:cs="宋体"/>
          <w:spacing w:val="33"/>
          <w:sz w:val="31"/>
          <w:szCs w:val="31"/>
        </w:rPr>
        <w:t xml:space="preserve">  </w:t>
      </w:r>
      <w:r>
        <w:rPr>
          <w:rFonts w:ascii="宋体" w:hAnsi="宋体" w:eastAsia="宋体" w:cs="宋体"/>
          <w:spacing w:val="15"/>
          <w:sz w:val="31"/>
          <w:szCs w:val="31"/>
        </w:rPr>
        <w:t>评定委员会设主任1人，副主任2-3人。主任由四</w:t>
      </w:r>
      <w:r>
        <w:rPr>
          <w:rFonts w:ascii="宋体" w:hAnsi="宋体" w:eastAsia="宋体" w:cs="宋体"/>
          <w:spacing w:val="1"/>
          <w:sz w:val="31"/>
          <w:szCs w:val="31"/>
        </w:rPr>
        <w:t xml:space="preserve"> </w:t>
      </w:r>
      <w:r>
        <w:rPr>
          <w:rFonts w:ascii="宋体" w:hAnsi="宋体" w:eastAsia="宋体" w:cs="宋体"/>
          <w:spacing w:val="5"/>
          <w:sz w:val="31"/>
          <w:szCs w:val="31"/>
        </w:rPr>
        <w:t>川省民政厅分管养老工作的领导担任，副主任由评定委员会委员</w:t>
      </w:r>
    </w:p>
    <w:p>
      <w:pPr>
        <w:spacing w:before="1" w:line="218" w:lineRule="auto"/>
        <w:rPr>
          <w:rFonts w:ascii="宋体" w:hAnsi="宋体" w:eastAsia="宋体" w:cs="宋体"/>
          <w:sz w:val="31"/>
          <w:szCs w:val="31"/>
        </w:rPr>
      </w:pPr>
      <w:r>
        <w:rPr>
          <w:rFonts w:ascii="宋体" w:hAnsi="宋体" w:eastAsia="宋体" w:cs="宋体"/>
          <w:spacing w:val="-6"/>
          <w:sz w:val="31"/>
          <w:szCs w:val="31"/>
        </w:rPr>
        <w:t>选举产生。</w:t>
      </w:r>
    </w:p>
    <w:p>
      <w:pPr>
        <w:spacing w:before="199" w:line="574" w:lineRule="exact"/>
        <w:ind w:left="644"/>
        <w:rPr>
          <w:rFonts w:ascii="宋体" w:hAnsi="宋体" w:eastAsia="宋体" w:cs="宋体"/>
          <w:sz w:val="31"/>
          <w:szCs w:val="31"/>
        </w:rPr>
      </w:pPr>
      <w:r>
        <w:rPr>
          <w:rFonts w:ascii="宋体" w:hAnsi="宋体" w:eastAsia="宋体" w:cs="宋体"/>
          <w:b/>
          <w:bCs/>
          <w:spacing w:val="16"/>
          <w:position w:val="19"/>
          <w:sz w:val="31"/>
          <w:szCs w:val="31"/>
        </w:rPr>
        <w:t>第六条</w:t>
      </w:r>
      <w:r>
        <w:rPr>
          <w:rFonts w:ascii="宋体" w:hAnsi="宋体" w:eastAsia="宋体" w:cs="宋体"/>
          <w:spacing w:val="19"/>
          <w:position w:val="19"/>
          <w:sz w:val="31"/>
          <w:szCs w:val="31"/>
        </w:rPr>
        <w:t xml:space="preserve">  </w:t>
      </w:r>
      <w:r>
        <w:rPr>
          <w:rFonts w:ascii="宋体" w:hAnsi="宋体" w:eastAsia="宋体" w:cs="宋体"/>
          <w:spacing w:val="16"/>
          <w:position w:val="19"/>
          <w:sz w:val="31"/>
          <w:szCs w:val="31"/>
        </w:rPr>
        <w:t>评定委员会下设办公室，负责评定委员会日常工</w:t>
      </w:r>
    </w:p>
    <w:p>
      <w:pPr>
        <w:spacing w:line="219" w:lineRule="auto"/>
        <w:rPr>
          <w:rFonts w:ascii="宋体" w:hAnsi="宋体" w:eastAsia="宋体" w:cs="宋体"/>
          <w:sz w:val="31"/>
          <w:szCs w:val="31"/>
        </w:rPr>
      </w:pPr>
      <w:r>
        <w:rPr>
          <w:rFonts w:ascii="宋体" w:hAnsi="宋体" w:eastAsia="宋体" w:cs="宋体"/>
          <w:spacing w:val="3"/>
          <w:sz w:val="31"/>
          <w:szCs w:val="31"/>
        </w:rPr>
        <w:t>作，办公室设在四川省民政厅养老服务处。</w:t>
      </w:r>
    </w:p>
    <w:p>
      <w:pPr>
        <w:spacing w:before="197" w:line="573" w:lineRule="exact"/>
        <w:ind w:left="644"/>
        <w:rPr>
          <w:rFonts w:ascii="宋体" w:hAnsi="宋体" w:eastAsia="宋体" w:cs="宋体"/>
          <w:sz w:val="31"/>
          <w:szCs w:val="31"/>
        </w:rPr>
      </w:pPr>
      <w:r>
        <w:rPr>
          <w:rFonts w:ascii="宋体" w:hAnsi="宋体" w:eastAsia="宋体" w:cs="宋体"/>
          <w:b/>
          <w:bCs/>
          <w:spacing w:val="4"/>
          <w:position w:val="19"/>
          <w:sz w:val="31"/>
          <w:szCs w:val="31"/>
        </w:rPr>
        <w:t>第七条</w:t>
      </w:r>
      <w:r>
        <w:rPr>
          <w:rFonts w:ascii="宋体" w:hAnsi="宋体" w:eastAsia="宋体" w:cs="宋体"/>
          <w:spacing w:val="32"/>
          <w:position w:val="19"/>
          <w:sz w:val="31"/>
          <w:szCs w:val="31"/>
        </w:rPr>
        <w:t xml:space="preserve">  </w:t>
      </w:r>
      <w:r>
        <w:rPr>
          <w:rFonts w:ascii="宋体" w:hAnsi="宋体" w:eastAsia="宋体" w:cs="宋体"/>
          <w:spacing w:val="4"/>
          <w:position w:val="19"/>
          <w:sz w:val="31"/>
          <w:szCs w:val="31"/>
        </w:rPr>
        <w:t>评定委员会统筹实施养老机构等级评定工作，并指</w:t>
      </w:r>
    </w:p>
    <w:p>
      <w:pPr>
        <w:spacing w:before="1" w:line="218" w:lineRule="auto"/>
        <w:rPr>
          <w:rFonts w:ascii="宋体" w:hAnsi="宋体" w:eastAsia="宋体" w:cs="宋体"/>
          <w:sz w:val="31"/>
          <w:szCs w:val="31"/>
        </w:rPr>
      </w:pPr>
      <w:r>
        <w:rPr>
          <w:rFonts w:ascii="宋体" w:hAnsi="宋体" w:eastAsia="宋体" w:cs="宋体"/>
          <w:spacing w:val="2"/>
          <w:sz w:val="31"/>
          <w:szCs w:val="31"/>
        </w:rPr>
        <w:t>导四川省养老机构等级评定专家库的建设和管理。</w:t>
      </w:r>
    </w:p>
    <w:p>
      <w:pPr>
        <w:spacing w:before="317" w:line="221" w:lineRule="auto"/>
        <w:ind w:left="3254"/>
        <w:rPr>
          <w:rFonts w:ascii="黑体" w:hAnsi="黑体" w:eastAsia="黑体" w:cs="黑体"/>
          <w:sz w:val="31"/>
          <w:szCs w:val="31"/>
        </w:rPr>
      </w:pPr>
      <w:r>
        <w:rPr>
          <w:rFonts w:ascii="黑体" w:hAnsi="黑体" w:eastAsia="黑体" w:cs="黑体"/>
          <w:b/>
          <w:bCs/>
          <w:spacing w:val="9"/>
          <w:sz w:val="31"/>
          <w:szCs w:val="31"/>
        </w:rPr>
        <w:t>第三章</w:t>
      </w:r>
      <w:r>
        <w:rPr>
          <w:rFonts w:ascii="黑体" w:hAnsi="黑体" w:eastAsia="黑体" w:cs="黑体"/>
          <w:spacing w:val="124"/>
          <w:sz w:val="31"/>
          <w:szCs w:val="31"/>
        </w:rPr>
        <w:t xml:space="preserve"> </w:t>
      </w:r>
      <w:r>
        <w:rPr>
          <w:rFonts w:ascii="黑体" w:hAnsi="黑体" w:eastAsia="黑体" w:cs="黑体"/>
          <w:b/>
          <w:bCs/>
          <w:spacing w:val="9"/>
          <w:sz w:val="31"/>
          <w:szCs w:val="31"/>
        </w:rPr>
        <w:t>委员产生</w:t>
      </w:r>
    </w:p>
    <w:p>
      <w:pPr>
        <w:spacing w:before="162" w:line="573" w:lineRule="exact"/>
        <w:ind w:left="644"/>
        <w:rPr>
          <w:rFonts w:ascii="宋体" w:hAnsi="宋体" w:eastAsia="宋体" w:cs="宋体"/>
          <w:sz w:val="31"/>
          <w:szCs w:val="31"/>
        </w:rPr>
      </w:pPr>
      <w:r>
        <w:rPr>
          <w:rFonts w:ascii="宋体" w:hAnsi="宋体" w:eastAsia="宋体" w:cs="宋体"/>
          <w:b/>
          <w:bCs/>
          <w:spacing w:val="15"/>
          <w:position w:val="19"/>
          <w:sz w:val="31"/>
          <w:szCs w:val="31"/>
        </w:rPr>
        <w:t>第八条</w:t>
      </w:r>
      <w:r>
        <w:rPr>
          <w:rFonts w:ascii="宋体" w:hAnsi="宋体" w:eastAsia="宋体" w:cs="宋体"/>
          <w:spacing w:val="13"/>
          <w:position w:val="19"/>
          <w:sz w:val="31"/>
          <w:szCs w:val="31"/>
        </w:rPr>
        <w:t xml:space="preserve">  </w:t>
      </w:r>
      <w:r>
        <w:rPr>
          <w:rFonts w:ascii="宋体" w:hAnsi="宋体" w:eastAsia="宋体" w:cs="宋体"/>
          <w:spacing w:val="15"/>
          <w:position w:val="19"/>
          <w:sz w:val="31"/>
          <w:szCs w:val="31"/>
        </w:rPr>
        <w:t>评定委员会委员采取个人申请或者组织推荐的方</w:t>
      </w:r>
    </w:p>
    <w:p>
      <w:pPr>
        <w:spacing w:before="1" w:line="218" w:lineRule="auto"/>
        <w:rPr>
          <w:rFonts w:ascii="宋体" w:hAnsi="宋体" w:eastAsia="宋体" w:cs="宋体"/>
          <w:sz w:val="31"/>
          <w:szCs w:val="31"/>
        </w:rPr>
      </w:pPr>
      <w:r>
        <w:rPr>
          <w:rFonts w:ascii="宋体" w:hAnsi="宋体" w:eastAsia="宋体" w:cs="宋体"/>
          <w:spacing w:val="2"/>
          <w:sz w:val="31"/>
          <w:szCs w:val="31"/>
        </w:rPr>
        <w:t>式产生，报评定委员会办公室审核确定。</w:t>
      </w:r>
    </w:p>
    <w:p>
      <w:pPr>
        <w:spacing w:before="199" w:line="219" w:lineRule="auto"/>
        <w:ind w:left="644"/>
        <w:rPr>
          <w:rFonts w:ascii="宋体" w:hAnsi="宋体" w:eastAsia="宋体" w:cs="宋体"/>
          <w:sz w:val="31"/>
          <w:szCs w:val="31"/>
        </w:rPr>
      </w:pPr>
      <w:r>
        <w:rPr>
          <w:rFonts w:ascii="宋体" w:hAnsi="宋体" w:eastAsia="宋体" w:cs="宋体"/>
          <w:b/>
          <w:bCs/>
          <w:sz w:val="31"/>
          <w:szCs w:val="31"/>
        </w:rPr>
        <w:t>第九条</w:t>
      </w:r>
      <w:r>
        <w:rPr>
          <w:rFonts w:ascii="宋体" w:hAnsi="宋体" w:eastAsia="宋体" w:cs="宋体"/>
          <w:spacing w:val="25"/>
          <w:sz w:val="31"/>
          <w:szCs w:val="31"/>
        </w:rPr>
        <w:t xml:space="preserve">  </w:t>
      </w:r>
      <w:r>
        <w:rPr>
          <w:rFonts w:ascii="宋体" w:hAnsi="宋体" w:eastAsia="宋体" w:cs="宋体"/>
          <w:sz w:val="31"/>
          <w:szCs w:val="31"/>
        </w:rPr>
        <w:t>评定委员会委员应当具备下列基本条件：</w:t>
      </w:r>
    </w:p>
    <w:p>
      <w:pPr>
        <w:spacing w:before="238" w:line="219" w:lineRule="auto"/>
        <w:ind w:left="639"/>
        <w:rPr>
          <w:rFonts w:ascii="宋体" w:hAnsi="宋体" w:eastAsia="宋体" w:cs="宋体"/>
          <w:sz w:val="31"/>
          <w:szCs w:val="31"/>
        </w:rPr>
      </w:pPr>
      <w:r>
        <w:rPr>
          <w:rFonts w:ascii="宋体" w:hAnsi="宋体" w:eastAsia="宋体" w:cs="宋体"/>
          <w:spacing w:val="1"/>
          <w:sz w:val="31"/>
          <w:szCs w:val="31"/>
        </w:rPr>
        <w:t>1.</w:t>
      </w:r>
      <w:r>
        <w:rPr>
          <w:rFonts w:ascii="宋体" w:hAnsi="宋体" w:eastAsia="宋体" w:cs="宋体"/>
          <w:spacing w:val="-25"/>
          <w:sz w:val="31"/>
          <w:szCs w:val="31"/>
        </w:rPr>
        <w:t xml:space="preserve"> </w:t>
      </w:r>
      <w:r>
        <w:rPr>
          <w:rFonts w:ascii="宋体" w:hAnsi="宋体" w:eastAsia="宋体" w:cs="宋体"/>
          <w:spacing w:val="1"/>
          <w:sz w:val="31"/>
          <w:szCs w:val="31"/>
        </w:rPr>
        <w:t>热心于养老服务事业，自觉维护老年群体的权益；</w:t>
      </w:r>
    </w:p>
    <w:p>
      <w:pPr>
        <w:spacing w:before="201" w:line="570" w:lineRule="exact"/>
        <w:ind w:left="639"/>
        <w:rPr>
          <w:rFonts w:ascii="宋体" w:hAnsi="宋体" w:eastAsia="宋体" w:cs="宋体"/>
          <w:sz w:val="31"/>
          <w:szCs w:val="31"/>
        </w:rPr>
      </w:pPr>
      <w:r>
        <w:rPr>
          <w:rFonts w:ascii="宋体" w:hAnsi="宋体" w:eastAsia="宋体" w:cs="宋体"/>
          <w:spacing w:val="3"/>
          <w:position w:val="19"/>
          <w:sz w:val="31"/>
          <w:szCs w:val="31"/>
        </w:rPr>
        <w:t>2.</w:t>
      </w:r>
      <w:r>
        <w:rPr>
          <w:rFonts w:ascii="宋体" w:hAnsi="宋体" w:eastAsia="宋体" w:cs="宋体"/>
          <w:spacing w:val="-34"/>
          <w:position w:val="19"/>
          <w:sz w:val="31"/>
          <w:szCs w:val="31"/>
        </w:rPr>
        <w:t xml:space="preserve"> </w:t>
      </w:r>
      <w:r>
        <w:rPr>
          <w:rFonts w:ascii="宋体" w:hAnsi="宋体" w:eastAsia="宋体" w:cs="宋体"/>
          <w:spacing w:val="3"/>
          <w:position w:val="19"/>
          <w:sz w:val="31"/>
          <w:szCs w:val="31"/>
        </w:rPr>
        <w:t>有较为丰富的知识和经验，熟悉养老机构等级评定有关领</w:t>
      </w:r>
    </w:p>
    <w:p>
      <w:pPr>
        <w:spacing w:before="1" w:line="218" w:lineRule="auto"/>
        <w:rPr>
          <w:rFonts w:ascii="宋体" w:hAnsi="宋体" w:eastAsia="宋体" w:cs="宋体"/>
          <w:sz w:val="31"/>
          <w:szCs w:val="31"/>
        </w:rPr>
      </w:pPr>
      <w:r>
        <w:rPr>
          <w:rFonts w:ascii="宋体" w:hAnsi="宋体" w:eastAsia="宋体" w:cs="宋体"/>
          <w:spacing w:val="4"/>
          <w:sz w:val="31"/>
          <w:szCs w:val="31"/>
        </w:rPr>
        <w:t>域的法规政策，在养老行业具有一定的社会影响力和较高威望；</w:t>
      </w:r>
    </w:p>
    <w:p>
      <w:pPr>
        <w:spacing w:before="203" w:line="571" w:lineRule="exact"/>
        <w:ind w:left="639"/>
        <w:rPr>
          <w:rFonts w:ascii="宋体" w:hAnsi="宋体" w:eastAsia="宋体" w:cs="宋体"/>
          <w:sz w:val="31"/>
          <w:szCs w:val="31"/>
        </w:rPr>
      </w:pPr>
      <w:r>
        <w:rPr>
          <w:rFonts w:ascii="宋体" w:hAnsi="宋体" w:eastAsia="宋体" w:cs="宋体"/>
          <w:spacing w:val="-3"/>
          <w:position w:val="19"/>
          <w:sz w:val="31"/>
          <w:szCs w:val="31"/>
        </w:rPr>
        <w:t>3.</w:t>
      </w:r>
      <w:r>
        <w:rPr>
          <w:rFonts w:ascii="宋体" w:hAnsi="宋体" w:eastAsia="宋体" w:cs="宋体"/>
          <w:spacing w:val="-17"/>
          <w:position w:val="19"/>
          <w:sz w:val="31"/>
          <w:szCs w:val="31"/>
        </w:rPr>
        <w:t xml:space="preserve"> </w:t>
      </w:r>
      <w:r>
        <w:rPr>
          <w:rFonts w:ascii="宋体" w:hAnsi="宋体" w:eastAsia="宋体" w:cs="宋体"/>
          <w:spacing w:val="-3"/>
          <w:position w:val="19"/>
          <w:sz w:val="31"/>
          <w:szCs w:val="31"/>
        </w:rPr>
        <w:t>思想素质好，廉洁奉公、客观公正，具有较强独立的</w:t>
      </w:r>
      <w:r>
        <w:rPr>
          <w:rFonts w:ascii="宋体" w:hAnsi="宋体" w:eastAsia="宋体" w:cs="宋体"/>
          <w:spacing w:val="-4"/>
          <w:position w:val="19"/>
          <w:sz w:val="31"/>
          <w:szCs w:val="31"/>
        </w:rPr>
        <w:t>观察、</w:t>
      </w:r>
    </w:p>
    <w:p>
      <w:pPr>
        <w:spacing w:line="219" w:lineRule="auto"/>
        <w:rPr>
          <w:rFonts w:ascii="宋体" w:hAnsi="宋体" w:eastAsia="宋体" w:cs="宋体"/>
          <w:sz w:val="31"/>
          <w:szCs w:val="31"/>
        </w:rPr>
      </w:pPr>
      <w:r>
        <w:rPr>
          <w:rFonts w:ascii="宋体" w:hAnsi="宋体" w:eastAsia="宋体" w:cs="宋体"/>
          <w:sz w:val="31"/>
          <w:szCs w:val="31"/>
        </w:rPr>
        <w:t>分析、判断问题的能力；</w:t>
      </w:r>
    </w:p>
    <w:p>
      <w:pPr>
        <w:spacing w:before="201" w:line="570" w:lineRule="exact"/>
        <w:ind w:left="639"/>
        <w:rPr>
          <w:rFonts w:ascii="宋体" w:hAnsi="宋体" w:eastAsia="宋体" w:cs="宋体"/>
          <w:sz w:val="31"/>
          <w:szCs w:val="31"/>
        </w:rPr>
      </w:pPr>
      <w:r>
        <w:rPr>
          <w:rFonts w:ascii="宋体" w:hAnsi="宋体" w:eastAsia="宋体" w:cs="宋体"/>
          <w:spacing w:val="21"/>
          <w:position w:val="19"/>
          <w:sz w:val="31"/>
          <w:szCs w:val="31"/>
        </w:rPr>
        <w:t>4.</w:t>
      </w:r>
      <w:r>
        <w:rPr>
          <w:rFonts w:ascii="宋体" w:hAnsi="宋体" w:eastAsia="宋体" w:cs="宋体"/>
          <w:spacing w:val="-36"/>
          <w:position w:val="19"/>
          <w:sz w:val="31"/>
          <w:szCs w:val="31"/>
        </w:rPr>
        <w:t xml:space="preserve"> </w:t>
      </w:r>
      <w:r>
        <w:rPr>
          <w:rFonts w:ascii="宋体" w:hAnsi="宋体" w:eastAsia="宋体" w:cs="宋体"/>
          <w:spacing w:val="21"/>
          <w:position w:val="19"/>
          <w:sz w:val="31"/>
          <w:szCs w:val="31"/>
        </w:rPr>
        <w:t>身体健康，年龄不超过65岁(有特殊社会影响力的经评</w:t>
      </w:r>
    </w:p>
    <w:p>
      <w:pPr>
        <w:spacing w:before="1" w:line="218" w:lineRule="auto"/>
        <w:rPr>
          <w:rFonts w:ascii="宋体" w:hAnsi="宋体" w:eastAsia="宋体" w:cs="宋体"/>
          <w:sz w:val="31"/>
          <w:szCs w:val="31"/>
        </w:rPr>
      </w:pPr>
      <w:r>
        <w:rPr>
          <w:rFonts w:ascii="宋体" w:hAnsi="宋体" w:eastAsia="宋体" w:cs="宋体"/>
          <w:spacing w:val="9"/>
          <w:sz w:val="31"/>
          <w:szCs w:val="31"/>
        </w:rPr>
        <w:t>定委员会办公室决议通过的除外)。</w:t>
      </w:r>
    </w:p>
    <w:p>
      <w:pPr>
        <w:spacing w:before="280" w:line="335" w:lineRule="auto"/>
        <w:ind w:right="159" w:firstLine="644"/>
        <w:rPr>
          <w:rFonts w:ascii="宋体" w:hAnsi="宋体" w:eastAsia="宋体" w:cs="宋体"/>
          <w:sz w:val="31"/>
          <w:szCs w:val="31"/>
        </w:rPr>
      </w:pPr>
      <w:r>
        <w:rPr>
          <w:rFonts w:ascii="宋体" w:hAnsi="宋体" w:eastAsia="宋体" w:cs="宋体"/>
          <w:b/>
          <w:bCs/>
          <w:spacing w:val="2"/>
          <w:sz w:val="31"/>
          <w:szCs w:val="31"/>
        </w:rPr>
        <w:t>第十条</w:t>
      </w:r>
      <w:r>
        <w:rPr>
          <w:rFonts w:ascii="宋体" w:hAnsi="宋体" w:eastAsia="宋体" w:cs="宋体"/>
          <w:spacing w:val="34"/>
          <w:sz w:val="31"/>
          <w:szCs w:val="31"/>
        </w:rPr>
        <w:t xml:space="preserve">  </w:t>
      </w:r>
      <w:r>
        <w:rPr>
          <w:rFonts w:ascii="宋体" w:hAnsi="宋体" w:eastAsia="宋体" w:cs="宋体"/>
          <w:spacing w:val="2"/>
          <w:sz w:val="31"/>
          <w:szCs w:val="31"/>
        </w:rPr>
        <w:t>委员实行聘任制，每届任期三年。委员可以连任，</w:t>
      </w:r>
      <w:r>
        <w:rPr>
          <w:rFonts w:ascii="宋体" w:hAnsi="宋体" w:eastAsia="宋体" w:cs="宋体"/>
          <w:spacing w:val="1"/>
          <w:sz w:val="31"/>
          <w:szCs w:val="31"/>
        </w:rPr>
        <w:t xml:space="preserve"> </w:t>
      </w:r>
      <w:r>
        <w:rPr>
          <w:rFonts w:ascii="宋体" w:hAnsi="宋体" w:eastAsia="宋体" w:cs="宋体"/>
          <w:spacing w:val="8"/>
          <w:sz w:val="31"/>
          <w:szCs w:val="31"/>
        </w:rPr>
        <w:t>但每人连任不得超过三届。特殊情况下可提前或推迟换届或对</w:t>
      </w:r>
      <w:r>
        <w:rPr>
          <w:rFonts w:ascii="宋体" w:hAnsi="宋体" w:eastAsia="宋体" w:cs="宋体"/>
          <w:spacing w:val="7"/>
          <w:sz w:val="31"/>
          <w:szCs w:val="31"/>
        </w:rPr>
        <w:t>其</w:t>
      </w:r>
    </w:p>
    <w:p>
      <w:pPr>
        <w:spacing w:line="220" w:lineRule="auto"/>
        <w:rPr>
          <w:rFonts w:ascii="宋体" w:hAnsi="宋体" w:eastAsia="宋体" w:cs="宋体"/>
          <w:sz w:val="31"/>
          <w:szCs w:val="31"/>
        </w:rPr>
      </w:pPr>
      <w:r>
        <w:rPr>
          <w:rFonts w:ascii="宋体" w:hAnsi="宋体" w:eastAsia="宋体" w:cs="宋体"/>
          <w:spacing w:val="-2"/>
          <w:sz w:val="31"/>
          <w:szCs w:val="31"/>
        </w:rPr>
        <w:t>成员作出调整。</w:t>
      </w:r>
    </w:p>
    <w:p>
      <w:pPr>
        <w:sectPr>
          <w:footerReference r:id="rId56" w:type="default"/>
          <w:pgSz w:w="11900" w:h="16830"/>
          <w:pgMar w:top="1430" w:right="1347" w:bottom="1728" w:left="1489" w:header="0" w:footer="1419" w:gutter="0"/>
          <w:cols w:space="720" w:num="1"/>
        </w:sectPr>
      </w:pPr>
    </w:p>
    <w:p>
      <w:pPr>
        <w:spacing w:line="311" w:lineRule="auto"/>
        <w:rPr>
          <w:rFonts w:ascii="Arial"/>
          <w:sz w:val="21"/>
        </w:rPr>
      </w:pPr>
    </w:p>
    <w:p>
      <w:pPr>
        <w:spacing w:line="311" w:lineRule="auto"/>
        <w:rPr>
          <w:rFonts w:ascii="Arial"/>
          <w:sz w:val="21"/>
        </w:rPr>
      </w:pPr>
    </w:p>
    <w:p>
      <w:pPr>
        <w:spacing w:before="100" w:line="219" w:lineRule="auto"/>
        <w:ind w:left="614"/>
        <w:rPr>
          <w:rFonts w:ascii="宋体" w:hAnsi="宋体" w:eastAsia="宋体" w:cs="宋体"/>
          <w:sz w:val="31"/>
          <w:szCs w:val="31"/>
        </w:rPr>
      </w:pPr>
      <w:r>
        <w:rPr>
          <w:rFonts w:ascii="宋体" w:hAnsi="宋体" w:eastAsia="宋体" w:cs="宋体"/>
          <w:b/>
          <w:bCs/>
          <w:spacing w:val="3"/>
          <w:sz w:val="31"/>
          <w:szCs w:val="31"/>
        </w:rPr>
        <w:t>第十一条</w:t>
      </w:r>
      <w:r>
        <w:rPr>
          <w:rFonts w:ascii="宋体" w:hAnsi="宋体" w:eastAsia="宋体" w:cs="宋体"/>
          <w:spacing w:val="29"/>
          <w:sz w:val="31"/>
          <w:szCs w:val="31"/>
        </w:rPr>
        <w:t xml:space="preserve">  </w:t>
      </w:r>
      <w:r>
        <w:rPr>
          <w:rFonts w:ascii="宋体" w:hAnsi="宋体" w:eastAsia="宋体" w:cs="宋体"/>
          <w:spacing w:val="3"/>
          <w:sz w:val="31"/>
          <w:szCs w:val="31"/>
        </w:rPr>
        <w:t>评定委员会委员有下列情形之一，不再继续担任</w:t>
      </w:r>
    </w:p>
    <w:p>
      <w:pPr>
        <w:spacing w:before="247" w:line="219" w:lineRule="auto"/>
        <w:rPr>
          <w:rFonts w:ascii="宋体" w:hAnsi="宋体" w:eastAsia="宋体" w:cs="宋体"/>
          <w:sz w:val="31"/>
          <w:szCs w:val="31"/>
        </w:rPr>
      </w:pPr>
      <w:r>
        <w:rPr>
          <w:rFonts w:ascii="宋体" w:hAnsi="宋体" w:eastAsia="宋体" w:cs="宋体"/>
          <w:spacing w:val="-19"/>
          <w:sz w:val="31"/>
          <w:szCs w:val="31"/>
        </w:rPr>
        <w:t>职务：</w:t>
      </w:r>
    </w:p>
    <w:p>
      <w:pPr>
        <w:spacing w:before="192" w:line="219" w:lineRule="auto"/>
        <w:ind w:left="609"/>
        <w:rPr>
          <w:rFonts w:ascii="宋体" w:hAnsi="宋体" w:eastAsia="宋体" w:cs="宋体"/>
          <w:sz w:val="31"/>
          <w:szCs w:val="31"/>
        </w:rPr>
      </w:pPr>
      <w:r>
        <w:rPr>
          <w:rFonts w:ascii="宋体" w:hAnsi="宋体" w:eastAsia="宋体" w:cs="宋体"/>
          <w:spacing w:val="-3"/>
          <w:sz w:val="31"/>
          <w:szCs w:val="31"/>
        </w:rPr>
        <w:t>1.</w:t>
      </w:r>
      <w:r>
        <w:rPr>
          <w:rFonts w:ascii="宋体" w:hAnsi="宋体" w:eastAsia="宋体" w:cs="宋体"/>
          <w:spacing w:val="-53"/>
          <w:sz w:val="31"/>
          <w:szCs w:val="31"/>
        </w:rPr>
        <w:t xml:space="preserve"> </w:t>
      </w:r>
      <w:r>
        <w:rPr>
          <w:rFonts w:ascii="宋体" w:hAnsi="宋体" w:eastAsia="宋体" w:cs="宋体"/>
          <w:spacing w:val="-3"/>
          <w:sz w:val="31"/>
          <w:szCs w:val="31"/>
        </w:rPr>
        <w:t>任期已满无意继续连任；</w:t>
      </w:r>
    </w:p>
    <w:p>
      <w:pPr>
        <w:spacing w:before="210" w:line="219" w:lineRule="auto"/>
        <w:ind w:left="609"/>
        <w:rPr>
          <w:rFonts w:ascii="宋体" w:hAnsi="宋体" w:eastAsia="宋体" w:cs="宋体"/>
          <w:sz w:val="31"/>
          <w:szCs w:val="31"/>
        </w:rPr>
      </w:pPr>
      <w:r>
        <w:rPr>
          <w:rFonts w:ascii="宋体" w:hAnsi="宋体" w:eastAsia="宋体" w:cs="宋体"/>
          <w:spacing w:val="-1"/>
          <w:sz w:val="31"/>
          <w:szCs w:val="31"/>
        </w:rPr>
        <w:t>2.</w:t>
      </w:r>
      <w:r>
        <w:rPr>
          <w:rFonts w:ascii="宋体" w:hAnsi="宋体" w:eastAsia="宋体" w:cs="宋体"/>
          <w:spacing w:val="-60"/>
          <w:sz w:val="31"/>
          <w:szCs w:val="31"/>
        </w:rPr>
        <w:t xml:space="preserve"> </w:t>
      </w:r>
      <w:r>
        <w:rPr>
          <w:rFonts w:ascii="宋体" w:hAnsi="宋体" w:eastAsia="宋体" w:cs="宋体"/>
          <w:spacing w:val="-1"/>
          <w:sz w:val="31"/>
          <w:szCs w:val="31"/>
        </w:rPr>
        <w:t>本人书面申请退出的；</w:t>
      </w:r>
    </w:p>
    <w:p>
      <w:pPr>
        <w:spacing w:before="212" w:line="219" w:lineRule="auto"/>
        <w:ind w:left="609"/>
        <w:rPr>
          <w:rFonts w:ascii="宋体" w:hAnsi="宋体" w:eastAsia="宋体" w:cs="宋体"/>
          <w:sz w:val="31"/>
          <w:szCs w:val="31"/>
        </w:rPr>
      </w:pPr>
      <w:r>
        <w:rPr>
          <w:rFonts w:ascii="宋体" w:hAnsi="宋体" w:eastAsia="宋体" w:cs="宋体"/>
          <w:spacing w:val="2"/>
          <w:sz w:val="31"/>
          <w:szCs w:val="31"/>
        </w:rPr>
        <w:t>3.</w:t>
      </w:r>
      <w:r>
        <w:rPr>
          <w:rFonts w:ascii="宋体" w:hAnsi="宋体" w:eastAsia="宋体" w:cs="宋体"/>
          <w:spacing w:val="-49"/>
          <w:sz w:val="31"/>
          <w:szCs w:val="31"/>
        </w:rPr>
        <w:t xml:space="preserve"> </w:t>
      </w:r>
      <w:r>
        <w:rPr>
          <w:rFonts w:ascii="宋体" w:hAnsi="宋体" w:eastAsia="宋体" w:cs="宋体"/>
          <w:spacing w:val="2"/>
          <w:sz w:val="31"/>
          <w:szCs w:val="31"/>
        </w:rPr>
        <w:t>聘任期间未能有效履行职责并经评审委员会决议；</w:t>
      </w:r>
    </w:p>
    <w:p>
      <w:pPr>
        <w:spacing w:before="212" w:line="219" w:lineRule="auto"/>
        <w:ind w:left="609"/>
        <w:rPr>
          <w:rFonts w:ascii="宋体" w:hAnsi="宋体" w:eastAsia="宋体" w:cs="宋体"/>
          <w:sz w:val="31"/>
          <w:szCs w:val="31"/>
        </w:rPr>
      </w:pPr>
      <w:r>
        <w:rPr>
          <w:rFonts w:ascii="宋体" w:hAnsi="宋体" w:eastAsia="宋体" w:cs="宋体"/>
          <w:spacing w:val="-1"/>
          <w:sz w:val="31"/>
          <w:szCs w:val="31"/>
        </w:rPr>
        <w:t>4.</w:t>
      </w:r>
      <w:r>
        <w:rPr>
          <w:rFonts w:ascii="宋体" w:hAnsi="宋体" w:eastAsia="宋体" w:cs="宋体"/>
          <w:spacing w:val="-59"/>
          <w:sz w:val="31"/>
          <w:szCs w:val="31"/>
        </w:rPr>
        <w:t xml:space="preserve"> </w:t>
      </w:r>
      <w:r>
        <w:rPr>
          <w:rFonts w:ascii="宋体" w:hAnsi="宋体" w:eastAsia="宋体" w:cs="宋体"/>
          <w:spacing w:val="-1"/>
          <w:sz w:val="31"/>
          <w:szCs w:val="31"/>
        </w:rPr>
        <w:t>弄虚作假、徇私舞弊；</w:t>
      </w:r>
    </w:p>
    <w:p>
      <w:pPr>
        <w:spacing w:before="215" w:line="219" w:lineRule="auto"/>
        <w:ind w:left="609"/>
        <w:rPr>
          <w:rFonts w:ascii="宋体" w:hAnsi="宋体" w:eastAsia="宋体" w:cs="宋体"/>
          <w:sz w:val="31"/>
          <w:szCs w:val="31"/>
        </w:rPr>
      </w:pPr>
      <w:r>
        <w:rPr>
          <w:rFonts w:ascii="宋体" w:hAnsi="宋体" w:eastAsia="宋体" w:cs="宋体"/>
          <w:sz w:val="31"/>
          <w:szCs w:val="31"/>
        </w:rPr>
        <w:t>5.</w:t>
      </w:r>
      <w:r>
        <w:rPr>
          <w:rFonts w:ascii="宋体" w:hAnsi="宋体" w:eastAsia="宋体" w:cs="宋体"/>
          <w:spacing w:val="-31"/>
          <w:sz w:val="31"/>
          <w:szCs w:val="31"/>
        </w:rPr>
        <w:t xml:space="preserve"> </w:t>
      </w:r>
      <w:r>
        <w:rPr>
          <w:rFonts w:ascii="宋体" w:hAnsi="宋体" w:eastAsia="宋体" w:cs="宋体"/>
          <w:sz w:val="31"/>
          <w:szCs w:val="31"/>
        </w:rPr>
        <w:t>工作调整或其他原因不便继续担任。</w:t>
      </w:r>
    </w:p>
    <w:p>
      <w:pPr>
        <w:spacing w:before="264" w:line="221" w:lineRule="auto"/>
        <w:ind w:left="3174"/>
        <w:rPr>
          <w:rFonts w:ascii="黑体" w:hAnsi="黑体" w:eastAsia="黑体" w:cs="黑体"/>
          <w:sz w:val="31"/>
          <w:szCs w:val="31"/>
        </w:rPr>
      </w:pPr>
      <w:r>
        <w:rPr>
          <w:rFonts w:ascii="黑体" w:hAnsi="黑体" w:eastAsia="黑体" w:cs="黑体"/>
          <w:b/>
          <w:bCs/>
          <w:spacing w:val="8"/>
          <w:sz w:val="31"/>
          <w:szCs w:val="31"/>
        </w:rPr>
        <w:t>第四章</w:t>
      </w:r>
      <w:r>
        <w:rPr>
          <w:rFonts w:ascii="黑体" w:hAnsi="黑体" w:eastAsia="黑体" w:cs="黑体"/>
          <w:spacing w:val="124"/>
          <w:sz w:val="31"/>
          <w:szCs w:val="31"/>
        </w:rPr>
        <w:t xml:space="preserve"> </w:t>
      </w:r>
      <w:r>
        <w:rPr>
          <w:rFonts w:ascii="黑体" w:hAnsi="黑体" w:eastAsia="黑体" w:cs="黑体"/>
          <w:b/>
          <w:bCs/>
          <w:spacing w:val="8"/>
          <w:sz w:val="31"/>
          <w:szCs w:val="31"/>
        </w:rPr>
        <w:t>工作职责</w:t>
      </w:r>
    </w:p>
    <w:p>
      <w:pPr>
        <w:spacing w:before="161" w:line="219" w:lineRule="auto"/>
        <w:ind w:left="614"/>
        <w:rPr>
          <w:rFonts w:ascii="宋体" w:hAnsi="宋体" w:eastAsia="宋体" w:cs="宋体"/>
          <w:sz w:val="31"/>
          <w:szCs w:val="31"/>
        </w:rPr>
      </w:pPr>
      <w:r>
        <w:rPr>
          <w:rFonts w:ascii="宋体" w:hAnsi="宋体" w:eastAsia="宋体" w:cs="宋体"/>
          <w:b/>
          <w:bCs/>
          <w:spacing w:val="-5"/>
          <w:sz w:val="31"/>
          <w:szCs w:val="31"/>
        </w:rPr>
        <w:t>第十二条</w:t>
      </w:r>
      <w:r>
        <w:rPr>
          <w:rFonts w:ascii="宋体" w:hAnsi="宋体" w:eastAsia="宋体" w:cs="宋体"/>
          <w:spacing w:val="50"/>
          <w:sz w:val="31"/>
          <w:szCs w:val="31"/>
        </w:rPr>
        <w:t xml:space="preserve">  </w:t>
      </w:r>
      <w:r>
        <w:rPr>
          <w:rFonts w:ascii="宋体" w:hAnsi="宋体" w:eastAsia="宋体" w:cs="宋体"/>
          <w:spacing w:val="-5"/>
          <w:sz w:val="31"/>
          <w:szCs w:val="31"/>
        </w:rPr>
        <w:t>评定委员会主要工作职责：</w:t>
      </w:r>
    </w:p>
    <w:p>
      <w:pPr>
        <w:spacing w:before="187" w:line="582" w:lineRule="exact"/>
        <w:ind w:left="609"/>
        <w:rPr>
          <w:rFonts w:ascii="宋体" w:hAnsi="宋体" w:eastAsia="宋体" w:cs="宋体"/>
          <w:sz w:val="31"/>
          <w:szCs w:val="31"/>
        </w:rPr>
      </w:pPr>
      <w:r>
        <w:rPr>
          <w:rFonts w:ascii="宋体" w:hAnsi="宋体" w:eastAsia="宋体" w:cs="宋体"/>
          <w:spacing w:val="2"/>
          <w:position w:val="20"/>
          <w:sz w:val="31"/>
          <w:szCs w:val="31"/>
        </w:rPr>
        <w:t>1.</w:t>
      </w:r>
      <w:r>
        <w:rPr>
          <w:rFonts w:ascii="宋体" w:hAnsi="宋体" w:eastAsia="宋体" w:cs="宋体"/>
          <w:spacing w:val="-47"/>
          <w:position w:val="20"/>
          <w:sz w:val="31"/>
          <w:szCs w:val="31"/>
        </w:rPr>
        <w:t xml:space="preserve"> </w:t>
      </w:r>
      <w:r>
        <w:rPr>
          <w:rFonts w:ascii="宋体" w:hAnsi="宋体" w:eastAsia="宋体" w:cs="宋体"/>
          <w:spacing w:val="2"/>
          <w:position w:val="20"/>
          <w:sz w:val="31"/>
          <w:szCs w:val="31"/>
        </w:rPr>
        <w:t>指导监督四川省养老机构等级评定总体工作，发布评定配</w:t>
      </w:r>
    </w:p>
    <w:p>
      <w:pPr>
        <w:spacing w:line="220" w:lineRule="auto"/>
        <w:rPr>
          <w:rFonts w:ascii="宋体" w:hAnsi="宋体" w:eastAsia="宋体" w:cs="宋体"/>
          <w:sz w:val="31"/>
          <w:szCs w:val="31"/>
        </w:rPr>
      </w:pPr>
      <w:r>
        <w:rPr>
          <w:rFonts w:ascii="宋体" w:hAnsi="宋体" w:eastAsia="宋体" w:cs="宋体"/>
          <w:spacing w:val="-6"/>
          <w:sz w:val="31"/>
          <w:szCs w:val="31"/>
        </w:rPr>
        <w:t>套政策、制度；</w:t>
      </w:r>
    </w:p>
    <w:p>
      <w:pPr>
        <w:spacing w:before="208" w:line="581" w:lineRule="exact"/>
        <w:ind w:left="609"/>
        <w:rPr>
          <w:rFonts w:ascii="宋体" w:hAnsi="宋体" w:eastAsia="宋体" w:cs="宋体"/>
          <w:sz w:val="31"/>
          <w:szCs w:val="31"/>
        </w:rPr>
      </w:pPr>
      <w:r>
        <w:rPr>
          <w:rFonts w:ascii="宋体" w:hAnsi="宋体" w:eastAsia="宋体" w:cs="宋体"/>
          <w:spacing w:val="3"/>
          <w:position w:val="20"/>
          <w:sz w:val="31"/>
          <w:szCs w:val="31"/>
        </w:rPr>
        <w:t>2.</w:t>
      </w:r>
      <w:r>
        <w:rPr>
          <w:rFonts w:ascii="宋体" w:hAnsi="宋体" w:eastAsia="宋体" w:cs="宋体"/>
          <w:spacing w:val="-33"/>
          <w:position w:val="20"/>
          <w:sz w:val="31"/>
          <w:szCs w:val="31"/>
        </w:rPr>
        <w:t xml:space="preserve"> </w:t>
      </w:r>
      <w:r>
        <w:rPr>
          <w:rFonts w:ascii="宋体" w:hAnsi="宋体" w:eastAsia="宋体" w:cs="宋体"/>
          <w:spacing w:val="3"/>
          <w:position w:val="20"/>
          <w:sz w:val="31"/>
          <w:szCs w:val="31"/>
        </w:rPr>
        <w:t>讨论和审议年度整体工作，研究部署年度工作计划，讨论</w:t>
      </w:r>
    </w:p>
    <w:p>
      <w:pPr>
        <w:spacing w:before="1" w:line="219" w:lineRule="auto"/>
        <w:rPr>
          <w:rFonts w:ascii="宋体" w:hAnsi="宋体" w:eastAsia="宋体" w:cs="宋体"/>
          <w:sz w:val="31"/>
          <w:szCs w:val="31"/>
        </w:rPr>
      </w:pPr>
      <w:r>
        <w:rPr>
          <w:rFonts w:ascii="宋体" w:hAnsi="宋体" w:eastAsia="宋体" w:cs="宋体"/>
          <w:sz w:val="31"/>
          <w:szCs w:val="31"/>
        </w:rPr>
        <w:t>和决定工作中的重大事项；</w:t>
      </w:r>
    </w:p>
    <w:p>
      <w:pPr>
        <w:spacing w:before="212" w:line="219" w:lineRule="auto"/>
        <w:ind w:left="609"/>
        <w:rPr>
          <w:rFonts w:ascii="宋体" w:hAnsi="宋体" w:eastAsia="宋体" w:cs="宋体"/>
          <w:sz w:val="31"/>
          <w:szCs w:val="31"/>
        </w:rPr>
      </w:pPr>
      <w:r>
        <w:rPr>
          <w:rFonts w:ascii="宋体" w:hAnsi="宋体" w:eastAsia="宋体" w:cs="宋体"/>
          <w:spacing w:val="-1"/>
          <w:sz w:val="31"/>
          <w:szCs w:val="31"/>
        </w:rPr>
        <w:t>3.</w:t>
      </w:r>
      <w:r>
        <w:rPr>
          <w:rFonts w:ascii="宋体" w:hAnsi="宋体" w:eastAsia="宋体" w:cs="宋体"/>
          <w:spacing w:val="-35"/>
          <w:sz w:val="31"/>
          <w:szCs w:val="31"/>
        </w:rPr>
        <w:t xml:space="preserve"> </w:t>
      </w:r>
      <w:r>
        <w:rPr>
          <w:rFonts w:ascii="宋体" w:hAnsi="宋体" w:eastAsia="宋体" w:cs="宋体"/>
          <w:spacing w:val="-1"/>
          <w:sz w:val="31"/>
          <w:szCs w:val="31"/>
        </w:rPr>
        <w:t>对评定规则性条款争议的解决；</w:t>
      </w:r>
    </w:p>
    <w:p>
      <w:pPr>
        <w:spacing w:before="210" w:line="219" w:lineRule="auto"/>
        <w:ind w:left="609"/>
        <w:rPr>
          <w:rFonts w:ascii="宋体" w:hAnsi="宋体" w:eastAsia="宋体" w:cs="宋体"/>
          <w:sz w:val="31"/>
          <w:szCs w:val="31"/>
        </w:rPr>
      </w:pPr>
      <w:r>
        <w:rPr>
          <w:rFonts w:ascii="宋体" w:hAnsi="宋体" w:eastAsia="宋体" w:cs="宋体"/>
          <w:spacing w:val="-1"/>
          <w:sz w:val="31"/>
          <w:szCs w:val="31"/>
        </w:rPr>
        <w:t>4.</w:t>
      </w:r>
      <w:r>
        <w:rPr>
          <w:rFonts w:ascii="宋体" w:hAnsi="宋体" w:eastAsia="宋体" w:cs="宋体"/>
          <w:spacing w:val="-34"/>
          <w:sz w:val="31"/>
          <w:szCs w:val="31"/>
        </w:rPr>
        <w:t xml:space="preserve"> </w:t>
      </w:r>
      <w:r>
        <w:rPr>
          <w:rFonts w:ascii="宋体" w:hAnsi="宋体" w:eastAsia="宋体" w:cs="宋体"/>
          <w:spacing w:val="-1"/>
          <w:sz w:val="31"/>
          <w:szCs w:val="31"/>
        </w:rPr>
        <w:t>对评定结果的审核、确认与发布；</w:t>
      </w:r>
    </w:p>
    <w:p>
      <w:pPr>
        <w:spacing w:before="214" w:line="219" w:lineRule="auto"/>
        <w:ind w:left="609"/>
        <w:rPr>
          <w:rFonts w:ascii="宋体" w:hAnsi="宋体" w:eastAsia="宋体" w:cs="宋体"/>
          <w:sz w:val="31"/>
          <w:szCs w:val="31"/>
        </w:rPr>
      </w:pPr>
      <w:r>
        <w:rPr>
          <w:rFonts w:ascii="宋体" w:hAnsi="宋体" w:eastAsia="宋体" w:cs="宋体"/>
          <w:spacing w:val="1"/>
          <w:sz w:val="31"/>
          <w:szCs w:val="31"/>
        </w:rPr>
        <w:t>5.</w:t>
      </w:r>
      <w:r>
        <w:rPr>
          <w:rFonts w:ascii="宋体" w:hAnsi="宋体" w:eastAsia="宋体" w:cs="宋体"/>
          <w:spacing w:val="-49"/>
          <w:sz w:val="31"/>
          <w:szCs w:val="31"/>
        </w:rPr>
        <w:t xml:space="preserve"> </w:t>
      </w:r>
      <w:r>
        <w:rPr>
          <w:rFonts w:ascii="宋体" w:hAnsi="宋体" w:eastAsia="宋体" w:cs="宋体"/>
          <w:spacing w:val="1"/>
          <w:sz w:val="31"/>
          <w:szCs w:val="31"/>
        </w:rPr>
        <w:t>对其他需行使委员身份事项的执行。</w:t>
      </w:r>
    </w:p>
    <w:p>
      <w:pPr>
        <w:spacing w:before="208" w:line="605" w:lineRule="exact"/>
        <w:ind w:left="614"/>
        <w:rPr>
          <w:rFonts w:ascii="宋体" w:hAnsi="宋体" w:eastAsia="宋体" w:cs="宋体"/>
          <w:sz w:val="31"/>
          <w:szCs w:val="31"/>
        </w:rPr>
      </w:pPr>
      <w:r>
        <w:rPr>
          <w:rFonts w:ascii="宋体" w:hAnsi="宋体" w:eastAsia="宋体" w:cs="宋体"/>
          <w:b/>
          <w:bCs/>
          <w:spacing w:val="3"/>
          <w:position w:val="22"/>
          <w:sz w:val="31"/>
          <w:szCs w:val="31"/>
        </w:rPr>
        <w:t>第十三条</w:t>
      </w:r>
      <w:r>
        <w:rPr>
          <w:rFonts w:ascii="宋体" w:hAnsi="宋体" w:eastAsia="宋体" w:cs="宋体"/>
          <w:spacing w:val="26"/>
          <w:position w:val="22"/>
          <w:sz w:val="31"/>
          <w:szCs w:val="31"/>
        </w:rPr>
        <w:t xml:space="preserve">  </w:t>
      </w:r>
      <w:r>
        <w:rPr>
          <w:rFonts w:ascii="宋体" w:hAnsi="宋体" w:eastAsia="宋体" w:cs="宋体"/>
          <w:spacing w:val="3"/>
          <w:position w:val="22"/>
          <w:sz w:val="31"/>
          <w:szCs w:val="31"/>
        </w:rPr>
        <w:t>评定委员会办公室负责评定委员会日常工作，主</w:t>
      </w:r>
    </w:p>
    <w:p>
      <w:pPr>
        <w:spacing w:line="220" w:lineRule="auto"/>
        <w:rPr>
          <w:rFonts w:ascii="宋体" w:hAnsi="宋体" w:eastAsia="宋体" w:cs="宋体"/>
          <w:sz w:val="31"/>
          <w:szCs w:val="31"/>
        </w:rPr>
      </w:pPr>
      <w:r>
        <w:rPr>
          <w:rFonts w:ascii="宋体" w:hAnsi="宋体" w:eastAsia="宋体" w:cs="宋体"/>
          <w:spacing w:val="-6"/>
          <w:sz w:val="31"/>
          <w:szCs w:val="31"/>
        </w:rPr>
        <w:t>要职责有：</w:t>
      </w:r>
    </w:p>
    <w:p>
      <w:pPr>
        <w:spacing w:before="208" w:line="219" w:lineRule="auto"/>
        <w:ind w:left="609"/>
        <w:rPr>
          <w:rFonts w:ascii="宋体" w:hAnsi="宋体" w:eastAsia="宋体" w:cs="宋体"/>
          <w:sz w:val="31"/>
          <w:szCs w:val="31"/>
        </w:rPr>
      </w:pPr>
      <w:r>
        <w:rPr>
          <w:rFonts w:ascii="宋体" w:hAnsi="宋体" w:eastAsia="宋体" w:cs="宋体"/>
          <w:spacing w:val="-1"/>
          <w:sz w:val="31"/>
          <w:szCs w:val="31"/>
        </w:rPr>
        <w:t>1.</w:t>
      </w:r>
      <w:r>
        <w:rPr>
          <w:rFonts w:ascii="宋体" w:hAnsi="宋体" w:eastAsia="宋体" w:cs="宋体"/>
          <w:spacing w:val="-67"/>
          <w:sz w:val="31"/>
          <w:szCs w:val="31"/>
        </w:rPr>
        <w:t xml:space="preserve"> </w:t>
      </w:r>
      <w:r>
        <w:rPr>
          <w:rFonts w:ascii="宋体" w:hAnsi="宋体" w:eastAsia="宋体" w:cs="宋体"/>
          <w:spacing w:val="-1"/>
          <w:sz w:val="31"/>
          <w:szCs w:val="31"/>
        </w:rPr>
        <w:t>接受委员会的指导和管理；</w:t>
      </w:r>
    </w:p>
    <w:p>
      <w:pPr>
        <w:spacing w:before="202" w:line="219" w:lineRule="auto"/>
        <w:ind w:left="609"/>
        <w:rPr>
          <w:rFonts w:ascii="宋体" w:hAnsi="宋体" w:eastAsia="宋体" w:cs="宋体"/>
          <w:sz w:val="31"/>
          <w:szCs w:val="31"/>
        </w:rPr>
      </w:pPr>
      <w:r>
        <w:rPr>
          <w:rFonts w:ascii="宋体" w:hAnsi="宋体" w:eastAsia="宋体" w:cs="宋体"/>
          <w:spacing w:val="1"/>
          <w:sz w:val="31"/>
          <w:szCs w:val="31"/>
        </w:rPr>
        <w:t>2.</w:t>
      </w:r>
      <w:r>
        <w:rPr>
          <w:rFonts w:ascii="宋体" w:hAnsi="宋体" w:eastAsia="宋体" w:cs="宋体"/>
          <w:spacing w:val="-26"/>
          <w:sz w:val="31"/>
          <w:szCs w:val="31"/>
        </w:rPr>
        <w:t xml:space="preserve"> </w:t>
      </w:r>
      <w:r>
        <w:rPr>
          <w:rFonts w:ascii="宋体" w:hAnsi="宋体" w:eastAsia="宋体" w:cs="宋体"/>
          <w:spacing w:val="1"/>
          <w:sz w:val="31"/>
          <w:szCs w:val="31"/>
        </w:rPr>
        <w:t>解读四川省养老机构等级评定的相关政策及制度；</w:t>
      </w:r>
    </w:p>
    <w:p>
      <w:pPr>
        <w:spacing w:before="203" w:line="219" w:lineRule="auto"/>
        <w:ind w:left="609"/>
        <w:rPr>
          <w:rFonts w:ascii="宋体" w:hAnsi="宋体" w:eastAsia="宋体" w:cs="宋体"/>
          <w:sz w:val="31"/>
          <w:szCs w:val="31"/>
        </w:rPr>
      </w:pPr>
      <w:r>
        <w:rPr>
          <w:rFonts w:ascii="宋体" w:hAnsi="宋体" w:eastAsia="宋体" w:cs="宋体"/>
          <w:spacing w:val="1"/>
          <w:sz w:val="31"/>
          <w:szCs w:val="31"/>
        </w:rPr>
        <w:t>3.</w:t>
      </w:r>
      <w:r>
        <w:rPr>
          <w:rFonts w:ascii="宋体" w:hAnsi="宋体" w:eastAsia="宋体" w:cs="宋体"/>
          <w:spacing w:val="-26"/>
          <w:sz w:val="31"/>
          <w:szCs w:val="31"/>
        </w:rPr>
        <w:t xml:space="preserve"> </w:t>
      </w:r>
      <w:r>
        <w:rPr>
          <w:rFonts w:ascii="宋体" w:hAnsi="宋体" w:eastAsia="宋体" w:cs="宋体"/>
          <w:spacing w:val="1"/>
          <w:sz w:val="31"/>
          <w:szCs w:val="31"/>
        </w:rPr>
        <w:t>负责四川省养老机构等级评定的整体组织及管理；</w:t>
      </w:r>
    </w:p>
    <w:p>
      <w:pPr>
        <w:spacing w:before="202" w:line="219" w:lineRule="auto"/>
        <w:ind w:left="609"/>
        <w:rPr>
          <w:rFonts w:ascii="宋体" w:hAnsi="宋体" w:eastAsia="宋体" w:cs="宋体"/>
          <w:sz w:val="31"/>
          <w:szCs w:val="31"/>
        </w:rPr>
      </w:pPr>
      <w:r>
        <w:rPr>
          <w:rFonts w:ascii="宋体" w:hAnsi="宋体" w:eastAsia="宋体" w:cs="宋体"/>
          <w:spacing w:val="2"/>
          <w:sz w:val="31"/>
          <w:szCs w:val="31"/>
        </w:rPr>
        <w:t>4.</w:t>
      </w:r>
      <w:r>
        <w:rPr>
          <w:rFonts w:ascii="宋体" w:hAnsi="宋体" w:eastAsia="宋体" w:cs="宋体"/>
          <w:spacing w:val="-36"/>
          <w:sz w:val="31"/>
          <w:szCs w:val="31"/>
        </w:rPr>
        <w:t xml:space="preserve"> </w:t>
      </w:r>
      <w:r>
        <w:rPr>
          <w:rFonts w:ascii="宋体" w:hAnsi="宋体" w:eastAsia="宋体" w:cs="宋体"/>
          <w:spacing w:val="2"/>
          <w:sz w:val="31"/>
          <w:szCs w:val="31"/>
        </w:rPr>
        <w:t>建设和管理四川省养老机构等级评定专家库；</w:t>
      </w:r>
    </w:p>
    <w:p>
      <w:pPr>
        <w:sectPr>
          <w:footerReference r:id="rId57" w:type="default"/>
          <w:pgSz w:w="11900" w:h="16830"/>
          <w:pgMar w:top="1430" w:right="1485" w:bottom="1758" w:left="1539" w:header="0" w:footer="1449" w:gutter="0"/>
          <w:cols w:space="720" w:num="1"/>
        </w:sectPr>
      </w:pPr>
    </w:p>
    <w:p>
      <w:pPr>
        <w:spacing w:line="307" w:lineRule="auto"/>
        <w:rPr>
          <w:rFonts w:ascii="Arial"/>
          <w:sz w:val="21"/>
        </w:rPr>
      </w:pPr>
    </w:p>
    <w:p>
      <w:pPr>
        <w:spacing w:line="308" w:lineRule="auto"/>
        <w:rPr>
          <w:rFonts w:ascii="Arial"/>
          <w:sz w:val="21"/>
        </w:rPr>
      </w:pPr>
    </w:p>
    <w:p>
      <w:pPr>
        <w:spacing w:before="104" w:line="219" w:lineRule="auto"/>
        <w:ind w:left="619"/>
        <w:rPr>
          <w:rFonts w:ascii="宋体" w:hAnsi="宋体" w:eastAsia="宋体" w:cs="宋体"/>
          <w:sz w:val="32"/>
          <w:szCs w:val="32"/>
        </w:rPr>
      </w:pPr>
      <w:r>
        <w:rPr>
          <w:rFonts w:ascii="宋体" w:hAnsi="宋体" w:eastAsia="宋体" w:cs="宋体"/>
          <w:spacing w:val="-7"/>
          <w:sz w:val="32"/>
          <w:szCs w:val="32"/>
        </w:rPr>
        <w:t>5.</w:t>
      </w:r>
      <w:r>
        <w:rPr>
          <w:rFonts w:ascii="宋体" w:hAnsi="宋体" w:eastAsia="宋体" w:cs="宋体"/>
          <w:spacing w:val="-67"/>
          <w:sz w:val="32"/>
          <w:szCs w:val="32"/>
        </w:rPr>
        <w:t xml:space="preserve"> </w:t>
      </w:r>
      <w:r>
        <w:rPr>
          <w:rFonts w:ascii="宋体" w:hAnsi="宋体" w:eastAsia="宋体" w:cs="宋体"/>
          <w:spacing w:val="-7"/>
          <w:sz w:val="32"/>
          <w:szCs w:val="32"/>
        </w:rPr>
        <w:t>对等级评定过程和结果的沟通、组织、协调管理；</w:t>
      </w:r>
    </w:p>
    <w:p>
      <w:pPr>
        <w:spacing w:before="198" w:line="219" w:lineRule="auto"/>
        <w:ind w:left="619"/>
        <w:rPr>
          <w:rFonts w:ascii="宋体" w:hAnsi="宋体" w:eastAsia="宋体" w:cs="宋体"/>
          <w:sz w:val="32"/>
          <w:szCs w:val="32"/>
        </w:rPr>
      </w:pPr>
      <w:r>
        <w:rPr>
          <w:rFonts w:ascii="宋体" w:hAnsi="宋体" w:eastAsia="宋体" w:cs="宋体"/>
          <w:spacing w:val="-7"/>
          <w:sz w:val="32"/>
          <w:szCs w:val="32"/>
        </w:rPr>
        <w:t>6.</w:t>
      </w:r>
      <w:r>
        <w:rPr>
          <w:rFonts w:ascii="宋体" w:hAnsi="宋体" w:eastAsia="宋体" w:cs="宋体"/>
          <w:spacing w:val="-68"/>
          <w:sz w:val="32"/>
          <w:szCs w:val="32"/>
        </w:rPr>
        <w:t xml:space="preserve"> </w:t>
      </w:r>
      <w:r>
        <w:rPr>
          <w:rFonts w:ascii="宋体" w:hAnsi="宋体" w:eastAsia="宋体" w:cs="宋体"/>
          <w:spacing w:val="-7"/>
          <w:sz w:val="32"/>
          <w:szCs w:val="32"/>
        </w:rPr>
        <w:t>对评定委员会的工作提供有效的资源保障；</w:t>
      </w:r>
    </w:p>
    <w:p>
      <w:pPr>
        <w:spacing w:before="200" w:line="219" w:lineRule="auto"/>
        <w:ind w:left="619"/>
        <w:rPr>
          <w:rFonts w:ascii="宋体" w:hAnsi="宋体" w:eastAsia="宋体" w:cs="宋体"/>
          <w:sz w:val="32"/>
          <w:szCs w:val="32"/>
        </w:rPr>
      </w:pPr>
      <w:r>
        <w:rPr>
          <w:rFonts w:ascii="宋体" w:hAnsi="宋体" w:eastAsia="宋体" w:cs="宋体"/>
          <w:spacing w:val="-8"/>
          <w:sz w:val="32"/>
          <w:szCs w:val="32"/>
        </w:rPr>
        <w:t>7.</w:t>
      </w:r>
      <w:r>
        <w:rPr>
          <w:rFonts w:ascii="宋体" w:hAnsi="宋体" w:eastAsia="宋体" w:cs="宋体"/>
          <w:spacing w:val="-50"/>
          <w:sz w:val="32"/>
          <w:szCs w:val="32"/>
        </w:rPr>
        <w:t xml:space="preserve"> </w:t>
      </w:r>
      <w:r>
        <w:rPr>
          <w:rFonts w:ascii="宋体" w:hAnsi="宋体" w:eastAsia="宋体" w:cs="宋体"/>
          <w:spacing w:val="-8"/>
          <w:sz w:val="32"/>
          <w:szCs w:val="32"/>
        </w:rPr>
        <w:t>受理评定委员会成员的加入与退出；</w:t>
      </w:r>
    </w:p>
    <w:p>
      <w:pPr>
        <w:spacing w:before="200" w:line="219" w:lineRule="auto"/>
        <w:ind w:left="619"/>
        <w:rPr>
          <w:rFonts w:ascii="宋体" w:hAnsi="宋体" w:eastAsia="宋体" w:cs="宋体"/>
          <w:sz w:val="32"/>
          <w:szCs w:val="32"/>
        </w:rPr>
      </w:pPr>
      <w:r>
        <w:rPr>
          <w:rFonts w:ascii="宋体" w:hAnsi="宋体" w:eastAsia="宋体" w:cs="宋体"/>
          <w:spacing w:val="-6"/>
          <w:sz w:val="32"/>
          <w:szCs w:val="32"/>
        </w:rPr>
        <w:t>8.</w:t>
      </w:r>
      <w:r>
        <w:rPr>
          <w:rFonts w:ascii="宋体" w:hAnsi="宋体" w:eastAsia="宋体" w:cs="宋体"/>
          <w:spacing w:val="-62"/>
          <w:sz w:val="32"/>
          <w:szCs w:val="32"/>
        </w:rPr>
        <w:t xml:space="preserve"> </w:t>
      </w:r>
      <w:r>
        <w:rPr>
          <w:rFonts w:ascii="宋体" w:hAnsi="宋体" w:eastAsia="宋体" w:cs="宋体"/>
          <w:spacing w:val="-6"/>
          <w:sz w:val="32"/>
          <w:szCs w:val="32"/>
        </w:rPr>
        <w:t>组织、安排评定委员会议事会议，解决评定工作中事务性</w:t>
      </w:r>
    </w:p>
    <w:p>
      <w:pPr>
        <w:spacing w:before="202" w:line="219" w:lineRule="auto"/>
        <w:rPr>
          <w:rFonts w:ascii="宋体" w:hAnsi="宋体" w:eastAsia="宋体" w:cs="宋体"/>
          <w:sz w:val="32"/>
          <w:szCs w:val="32"/>
        </w:rPr>
      </w:pPr>
      <w:r>
        <w:rPr>
          <w:rFonts w:ascii="宋体" w:hAnsi="宋体" w:eastAsia="宋体" w:cs="宋体"/>
          <w:spacing w:val="-21"/>
          <w:sz w:val="32"/>
          <w:szCs w:val="32"/>
        </w:rPr>
        <w:t>争议；</w:t>
      </w:r>
    </w:p>
    <w:p>
      <w:pPr>
        <w:spacing w:before="198" w:line="219" w:lineRule="auto"/>
        <w:ind w:left="619"/>
        <w:rPr>
          <w:rFonts w:ascii="宋体" w:hAnsi="宋体" w:eastAsia="宋体" w:cs="宋体"/>
          <w:sz w:val="32"/>
          <w:szCs w:val="32"/>
        </w:rPr>
      </w:pPr>
      <w:r>
        <w:rPr>
          <w:rFonts w:ascii="宋体" w:hAnsi="宋体" w:eastAsia="宋体" w:cs="宋体"/>
          <w:spacing w:val="-7"/>
          <w:sz w:val="32"/>
          <w:szCs w:val="32"/>
        </w:rPr>
        <w:t>9.</w:t>
      </w:r>
      <w:r>
        <w:rPr>
          <w:rFonts w:ascii="宋体" w:hAnsi="宋体" w:eastAsia="宋体" w:cs="宋体"/>
          <w:spacing w:val="-36"/>
          <w:sz w:val="32"/>
          <w:szCs w:val="32"/>
        </w:rPr>
        <w:t xml:space="preserve"> </w:t>
      </w:r>
      <w:r>
        <w:rPr>
          <w:rFonts w:ascii="宋体" w:hAnsi="宋体" w:eastAsia="宋体" w:cs="宋体"/>
          <w:spacing w:val="-7"/>
          <w:sz w:val="32"/>
          <w:szCs w:val="32"/>
        </w:rPr>
        <w:t>执行委员会交办的其他有关工作。</w:t>
      </w:r>
    </w:p>
    <w:p>
      <w:pPr>
        <w:spacing w:before="275" w:line="222" w:lineRule="auto"/>
        <w:ind w:left="3224"/>
        <w:rPr>
          <w:rFonts w:ascii="黑体" w:hAnsi="黑体" w:eastAsia="黑体" w:cs="黑体"/>
          <w:sz w:val="32"/>
          <w:szCs w:val="32"/>
        </w:rPr>
      </w:pPr>
      <w:r>
        <w:rPr>
          <w:rFonts w:ascii="黑体" w:hAnsi="黑体" w:eastAsia="黑体" w:cs="黑体"/>
          <w:b/>
          <w:bCs/>
          <w:sz w:val="32"/>
          <w:szCs w:val="32"/>
        </w:rPr>
        <w:t>第五章</w:t>
      </w:r>
      <w:r>
        <w:rPr>
          <w:rFonts w:ascii="黑体" w:hAnsi="黑体" w:eastAsia="黑体" w:cs="黑体"/>
          <w:spacing w:val="117"/>
          <w:sz w:val="32"/>
          <w:szCs w:val="32"/>
        </w:rPr>
        <w:t xml:space="preserve"> </w:t>
      </w:r>
      <w:r>
        <w:rPr>
          <w:rFonts w:ascii="黑体" w:hAnsi="黑体" w:eastAsia="黑体" w:cs="黑体"/>
          <w:b/>
          <w:bCs/>
          <w:sz w:val="32"/>
          <w:szCs w:val="32"/>
        </w:rPr>
        <w:t>议事规则</w:t>
      </w:r>
    </w:p>
    <w:p>
      <w:pPr>
        <w:spacing w:before="135" w:line="331" w:lineRule="auto"/>
        <w:ind w:right="32" w:firstLine="624"/>
        <w:rPr>
          <w:rFonts w:ascii="宋体" w:hAnsi="宋体" w:eastAsia="宋体" w:cs="宋体"/>
          <w:sz w:val="32"/>
          <w:szCs w:val="32"/>
        </w:rPr>
      </w:pPr>
      <w:r>
        <w:rPr>
          <w:rFonts w:ascii="宋体" w:hAnsi="宋体" w:eastAsia="宋体" w:cs="宋体"/>
          <w:b/>
          <w:bCs/>
          <w:spacing w:val="-7"/>
          <w:sz w:val="32"/>
          <w:szCs w:val="32"/>
        </w:rPr>
        <w:t>第十四条</w:t>
      </w:r>
      <w:r>
        <w:rPr>
          <w:rFonts w:ascii="宋体" w:hAnsi="宋体" w:eastAsia="宋体" w:cs="宋体"/>
          <w:spacing w:val="29"/>
          <w:sz w:val="32"/>
          <w:szCs w:val="32"/>
        </w:rPr>
        <w:t xml:space="preserve">  </w:t>
      </w:r>
      <w:r>
        <w:rPr>
          <w:rFonts w:ascii="宋体" w:hAnsi="宋体" w:eastAsia="宋体" w:cs="宋体"/>
          <w:spacing w:val="-7"/>
          <w:sz w:val="32"/>
          <w:szCs w:val="32"/>
        </w:rPr>
        <w:t>办公室根据需要召集全体委员工作会议，会议应</w:t>
      </w:r>
      <w:r>
        <w:rPr>
          <w:rFonts w:ascii="宋体" w:hAnsi="宋体" w:eastAsia="宋体" w:cs="宋体"/>
          <w:spacing w:val="1"/>
          <w:sz w:val="32"/>
          <w:szCs w:val="32"/>
        </w:rPr>
        <w:t xml:space="preserve"> </w:t>
      </w:r>
      <w:r>
        <w:rPr>
          <w:rFonts w:ascii="宋体" w:hAnsi="宋体" w:eastAsia="宋体" w:cs="宋体"/>
          <w:spacing w:val="-3"/>
          <w:sz w:val="32"/>
          <w:szCs w:val="32"/>
        </w:rPr>
        <w:t>有三分之二以上委员参加，其重大决议应超过全体委员半数</w:t>
      </w:r>
      <w:r>
        <w:rPr>
          <w:rFonts w:ascii="宋体" w:hAnsi="宋体" w:eastAsia="宋体" w:cs="宋体"/>
          <w:spacing w:val="-4"/>
          <w:sz w:val="32"/>
          <w:szCs w:val="32"/>
        </w:rPr>
        <w:t>签字</w:t>
      </w:r>
    </w:p>
    <w:p>
      <w:pPr>
        <w:spacing w:line="220" w:lineRule="auto"/>
        <w:rPr>
          <w:rFonts w:ascii="宋体" w:hAnsi="宋体" w:eastAsia="宋体" w:cs="宋体"/>
          <w:sz w:val="32"/>
          <w:szCs w:val="32"/>
        </w:rPr>
      </w:pPr>
      <w:r>
        <w:rPr>
          <w:rFonts w:ascii="宋体" w:hAnsi="宋体" w:eastAsia="宋体" w:cs="宋体"/>
          <w:spacing w:val="-10"/>
          <w:sz w:val="32"/>
          <w:szCs w:val="32"/>
        </w:rPr>
        <w:t>同意后视为有效。</w:t>
      </w:r>
    </w:p>
    <w:p>
      <w:pPr>
        <w:spacing w:before="184" w:line="330" w:lineRule="auto"/>
        <w:ind w:right="22" w:firstLine="624"/>
        <w:rPr>
          <w:rFonts w:ascii="宋体" w:hAnsi="宋体" w:eastAsia="宋体" w:cs="宋体"/>
          <w:sz w:val="32"/>
          <w:szCs w:val="32"/>
        </w:rPr>
      </w:pPr>
      <w:r>
        <w:rPr>
          <w:rFonts w:ascii="宋体" w:hAnsi="宋体" w:eastAsia="宋体" w:cs="宋体"/>
          <w:b/>
          <w:bCs/>
          <w:spacing w:val="-5"/>
          <w:sz w:val="32"/>
          <w:szCs w:val="32"/>
        </w:rPr>
        <w:t>第十五条</w:t>
      </w:r>
      <w:r>
        <w:rPr>
          <w:rFonts w:ascii="宋体" w:hAnsi="宋体" w:eastAsia="宋体" w:cs="宋体"/>
          <w:spacing w:val="20"/>
          <w:sz w:val="32"/>
          <w:szCs w:val="32"/>
        </w:rPr>
        <w:t xml:space="preserve">  </w:t>
      </w:r>
      <w:r>
        <w:rPr>
          <w:rFonts w:ascii="宋体" w:hAnsi="宋体" w:eastAsia="宋体" w:cs="宋体"/>
          <w:spacing w:val="-5"/>
          <w:sz w:val="32"/>
          <w:szCs w:val="32"/>
        </w:rPr>
        <w:t>有紧急事宜需要表决时，主任可决定进行通讯</w:t>
      </w:r>
      <w:r>
        <w:rPr>
          <w:rFonts w:ascii="宋体" w:hAnsi="宋体" w:eastAsia="宋体" w:cs="宋体"/>
          <w:spacing w:val="-6"/>
          <w:sz w:val="32"/>
          <w:szCs w:val="32"/>
        </w:rPr>
        <w:t>投</w:t>
      </w:r>
      <w:r>
        <w:rPr>
          <w:rFonts w:ascii="宋体" w:hAnsi="宋体" w:eastAsia="宋体" w:cs="宋体"/>
          <w:sz w:val="32"/>
          <w:szCs w:val="32"/>
        </w:rPr>
        <w:t xml:space="preserve"> </w:t>
      </w:r>
      <w:r>
        <w:rPr>
          <w:rFonts w:ascii="宋体" w:hAnsi="宋体" w:eastAsia="宋体" w:cs="宋体"/>
          <w:spacing w:val="14"/>
          <w:sz w:val="32"/>
          <w:szCs w:val="32"/>
        </w:rPr>
        <w:t>票(包含电话、视频、邮件等方式),事后应经委员本人签名确</w:t>
      </w:r>
    </w:p>
    <w:p>
      <w:pPr>
        <w:spacing w:line="219" w:lineRule="auto"/>
        <w:rPr>
          <w:rFonts w:ascii="宋体" w:hAnsi="宋体" w:eastAsia="宋体" w:cs="宋体"/>
          <w:sz w:val="32"/>
          <w:szCs w:val="32"/>
        </w:rPr>
      </w:pPr>
      <w:r>
        <w:rPr>
          <w:rFonts w:ascii="宋体" w:hAnsi="宋体" w:eastAsia="宋体" w:cs="宋体"/>
          <w:spacing w:val="-12"/>
          <w:sz w:val="32"/>
          <w:szCs w:val="32"/>
        </w:rPr>
        <w:t>认投票。</w:t>
      </w:r>
    </w:p>
    <w:p>
      <w:pPr>
        <w:spacing w:before="186" w:line="573" w:lineRule="exact"/>
        <w:ind w:left="624"/>
        <w:rPr>
          <w:rFonts w:ascii="宋体" w:hAnsi="宋体" w:eastAsia="宋体" w:cs="宋体"/>
          <w:sz w:val="32"/>
          <w:szCs w:val="32"/>
        </w:rPr>
      </w:pPr>
      <w:r>
        <w:rPr>
          <w:rFonts w:ascii="宋体" w:hAnsi="宋体" w:eastAsia="宋体" w:cs="宋体"/>
          <w:b/>
          <w:bCs/>
          <w:spacing w:val="-4"/>
          <w:position w:val="18"/>
          <w:sz w:val="32"/>
          <w:szCs w:val="32"/>
        </w:rPr>
        <w:t>第十六条</w:t>
      </w:r>
      <w:r>
        <w:rPr>
          <w:rFonts w:ascii="宋体" w:hAnsi="宋体" w:eastAsia="宋体" w:cs="宋体"/>
          <w:spacing w:val="22"/>
          <w:position w:val="18"/>
          <w:sz w:val="32"/>
          <w:szCs w:val="32"/>
        </w:rPr>
        <w:t xml:space="preserve">  </w:t>
      </w:r>
      <w:r>
        <w:rPr>
          <w:rFonts w:ascii="宋体" w:hAnsi="宋体" w:eastAsia="宋体" w:cs="宋体"/>
          <w:spacing w:val="-4"/>
          <w:position w:val="18"/>
          <w:sz w:val="32"/>
          <w:szCs w:val="32"/>
        </w:rPr>
        <w:t>根据工作需要，评定委员会委员可邀请有关人员</w:t>
      </w:r>
    </w:p>
    <w:p>
      <w:pPr>
        <w:spacing w:before="1" w:line="218" w:lineRule="auto"/>
        <w:rPr>
          <w:rFonts w:ascii="宋体" w:hAnsi="宋体" w:eastAsia="宋体" w:cs="宋体"/>
          <w:sz w:val="32"/>
          <w:szCs w:val="32"/>
        </w:rPr>
      </w:pPr>
      <w:r>
        <w:rPr>
          <w:rFonts w:ascii="宋体" w:hAnsi="宋体" w:eastAsia="宋体" w:cs="宋体"/>
          <w:spacing w:val="-5"/>
          <w:sz w:val="32"/>
          <w:szCs w:val="32"/>
        </w:rPr>
        <w:t>列席会议，应向评定委员会办公室备案。被邀请人员</w:t>
      </w:r>
      <w:r>
        <w:rPr>
          <w:rFonts w:ascii="宋体" w:hAnsi="宋体" w:eastAsia="宋体" w:cs="宋体"/>
          <w:spacing w:val="-6"/>
          <w:sz w:val="32"/>
          <w:szCs w:val="32"/>
        </w:rPr>
        <w:t>无表决权。</w:t>
      </w:r>
    </w:p>
    <w:p>
      <w:pPr>
        <w:spacing w:before="188" w:line="573" w:lineRule="exact"/>
        <w:ind w:left="624"/>
        <w:rPr>
          <w:rFonts w:ascii="宋体" w:hAnsi="宋体" w:eastAsia="宋体" w:cs="宋体"/>
          <w:sz w:val="32"/>
          <w:szCs w:val="32"/>
        </w:rPr>
      </w:pPr>
      <w:r>
        <w:rPr>
          <w:rFonts w:ascii="宋体" w:hAnsi="宋体" w:eastAsia="宋体" w:cs="宋体"/>
          <w:b/>
          <w:bCs/>
          <w:spacing w:val="7"/>
          <w:position w:val="18"/>
          <w:sz w:val="32"/>
          <w:szCs w:val="32"/>
        </w:rPr>
        <w:t>第十七条</w:t>
      </w:r>
      <w:r>
        <w:rPr>
          <w:rFonts w:ascii="宋体" w:hAnsi="宋体" w:eastAsia="宋体" w:cs="宋体"/>
          <w:spacing w:val="9"/>
          <w:position w:val="18"/>
          <w:sz w:val="32"/>
          <w:szCs w:val="32"/>
        </w:rPr>
        <w:t xml:space="preserve">  </w:t>
      </w:r>
      <w:r>
        <w:rPr>
          <w:rFonts w:ascii="宋体" w:hAnsi="宋体" w:eastAsia="宋体" w:cs="宋体"/>
          <w:spacing w:val="7"/>
          <w:position w:val="18"/>
          <w:sz w:val="32"/>
          <w:szCs w:val="32"/>
        </w:rPr>
        <w:t>评定委员会办公室对所有会议均应做好会议记</w:t>
      </w:r>
    </w:p>
    <w:p>
      <w:pPr>
        <w:spacing w:before="1" w:line="218" w:lineRule="auto"/>
        <w:rPr>
          <w:rFonts w:ascii="宋体" w:hAnsi="宋体" w:eastAsia="宋体" w:cs="宋体"/>
          <w:sz w:val="32"/>
          <w:szCs w:val="32"/>
        </w:rPr>
      </w:pPr>
      <w:r>
        <w:rPr>
          <w:rFonts w:ascii="宋体" w:hAnsi="宋体" w:eastAsia="宋体" w:cs="宋体"/>
          <w:spacing w:val="-5"/>
          <w:sz w:val="32"/>
          <w:szCs w:val="32"/>
        </w:rPr>
        <w:t>录，会议纪要经评定委员会主任审阅批准后印发各委员。</w:t>
      </w:r>
    </w:p>
    <w:p>
      <w:pPr>
        <w:spacing w:before="188" w:line="574" w:lineRule="exact"/>
        <w:ind w:left="624"/>
        <w:rPr>
          <w:rFonts w:ascii="宋体" w:hAnsi="宋体" w:eastAsia="宋体" w:cs="宋体"/>
          <w:sz w:val="32"/>
          <w:szCs w:val="32"/>
        </w:rPr>
      </w:pPr>
      <w:r>
        <w:rPr>
          <w:rFonts w:ascii="宋体" w:hAnsi="宋体" w:eastAsia="宋体" w:cs="宋体"/>
          <w:b/>
          <w:bCs/>
          <w:spacing w:val="-4"/>
          <w:position w:val="18"/>
          <w:sz w:val="32"/>
          <w:szCs w:val="32"/>
        </w:rPr>
        <w:t>第十八条</w:t>
      </w:r>
      <w:r>
        <w:rPr>
          <w:rFonts w:ascii="宋体" w:hAnsi="宋体" w:eastAsia="宋体" w:cs="宋体"/>
          <w:spacing w:val="24"/>
          <w:position w:val="18"/>
          <w:sz w:val="32"/>
          <w:szCs w:val="32"/>
        </w:rPr>
        <w:t xml:space="preserve">  </w:t>
      </w:r>
      <w:r>
        <w:rPr>
          <w:rFonts w:ascii="宋体" w:hAnsi="宋体" w:eastAsia="宋体" w:cs="宋体"/>
          <w:spacing w:val="-4"/>
          <w:position w:val="18"/>
          <w:sz w:val="32"/>
          <w:szCs w:val="32"/>
        </w:rPr>
        <w:t>评定委员会委员有下列情形之一的，应当提前主</w:t>
      </w:r>
    </w:p>
    <w:p>
      <w:pPr>
        <w:spacing w:before="1" w:line="219" w:lineRule="auto"/>
        <w:rPr>
          <w:rFonts w:ascii="宋体" w:hAnsi="宋体" w:eastAsia="宋体" w:cs="宋体"/>
          <w:sz w:val="32"/>
          <w:szCs w:val="32"/>
        </w:rPr>
      </w:pPr>
      <w:r>
        <w:rPr>
          <w:rFonts w:ascii="宋体" w:hAnsi="宋体" w:eastAsia="宋体" w:cs="宋体"/>
          <w:spacing w:val="-21"/>
          <w:sz w:val="32"/>
          <w:szCs w:val="32"/>
        </w:rPr>
        <w:t>动申请回避：</w:t>
      </w:r>
    </w:p>
    <w:p>
      <w:pPr>
        <w:spacing w:before="298" w:line="219" w:lineRule="auto"/>
        <w:ind w:left="619"/>
        <w:rPr>
          <w:rFonts w:ascii="宋体" w:hAnsi="宋体" w:eastAsia="宋体" w:cs="宋体"/>
          <w:sz w:val="32"/>
          <w:szCs w:val="32"/>
        </w:rPr>
      </w:pPr>
      <w:r>
        <w:rPr>
          <w:rFonts w:ascii="宋体" w:hAnsi="宋体" w:eastAsia="宋体" w:cs="宋体"/>
          <w:spacing w:val="-10"/>
          <w:sz w:val="32"/>
          <w:szCs w:val="32"/>
        </w:rPr>
        <w:t>1.</w:t>
      </w:r>
      <w:r>
        <w:rPr>
          <w:rFonts w:ascii="宋体" w:hAnsi="宋体" w:eastAsia="宋体" w:cs="宋体"/>
          <w:spacing w:val="-53"/>
          <w:sz w:val="32"/>
          <w:szCs w:val="32"/>
        </w:rPr>
        <w:t xml:space="preserve"> </w:t>
      </w:r>
      <w:r>
        <w:rPr>
          <w:rFonts w:ascii="宋体" w:hAnsi="宋体" w:eastAsia="宋体" w:cs="宋体"/>
          <w:spacing w:val="-10"/>
          <w:sz w:val="32"/>
          <w:szCs w:val="32"/>
        </w:rPr>
        <w:t>与拟审议的事项有利害关系的；</w:t>
      </w:r>
    </w:p>
    <w:p>
      <w:pPr>
        <w:spacing w:before="211" w:line="219" w:lineRule="auto"/>
        <w:ind w:left="619"/>
        <w:rPr>
          <w:rFonts w:ascii="宋体" w:hAnsi="宋体" w:eastAsia="宋体" w:cs="宋体"/>
          <w:sz w:val="32"/>
          <w:szCs w:val="32"/>
        </w:rPr>
      </w:pPr>
      <w:r>
        <w:rPr>
          <w:rFonts w:ascii="宋体" w:hAnsi="宋体" w:eastAsia="宋体" w:cs="宋体"/>
          <w:spacing w:val="-6"/>
          <w:sz w:val="32"/>
          <w:szCs w:val="32"/>
        </w:rPr>
        <w:t>2.</w:t>
      </w:r>
      <w:r>
        <w:rPr>
          <w:rFonts w:ascii="宋体" w:hAnsi="宋体" w:eastAsia="宋体" w:cs="宋体"/>
          <w:spacing w:val="-30"/>
          <w:sz w:val="32"/>
          <w:szCs w:val="32"/>
        </w:rPr>
        <w:t xml:space="preserve"> </w:t>
      </w:r>
      <w:r>
        <w:rPr>
          <w:rFonts w:ascii="宋体" w:hAnsi="宋体" w:eastAsia="宋体" w:cs="宋体"/>
          <w:spacing w:val="-6"/>
          <w:sz w:val="32"/>
          <w:szCs w:val="32"/>
        </w:rPr>
        <w:t>与拟审议的事项有其他可能影响评定结果公正关系的。</w:t>
      </w:r>
    </w:p>
    <w:p>
      <w:pPr>
        <w:sectPr>
          <w:footerReference r:id="rId58" w:type="default"/>
          <w:pgSz w:w="11900" w:h="16830"/>
          <w:pgMar w:top="1430" w:right="1502" w:bottom="1720" w:left="1489" w:header="0" w:footer="1451" w:gutter="0"/>
          <w:cols w:space="720" w:num="1"/>
        </w:sectPr>
      </w:pPr>
    </w:p>
    <w:p>
      <w:pPr>
        <w:spacing w:line="299" w:lineRule="auto"/>
        <w:rPr>
          <w:rFonts w:ascii="Arial"/>
          <w:sz w:val="21"/>
        </w:rPr>
      </w:pPr>
    </w:p>
    <w:p>
      <w:pPr>
        <w:spacing w:line="300" w:lineRule="auto"/>
        <w:rPr>
          <w:rFonts w:ascii="Arial"/>
          <w:sz w:val="21"/>
        </w:rPr>
      </w:pPr>
    </w:p>
    <w:p>
      <w:pPr>
        <w:spacing w:before="104" w:line="604" w:lineRule="exact"/>
        <w:ind w:left="644"/>
        <w:rPr>
          <w:rFonts w:ascii="宋体" w:hAnsi="宋体" w:eastAsia="宋体" w:cs="宋体"/>
          <w:sz w:val="32"/>
          <w:szCs w:val="32"/>
        </w:rPr>
      </w:pPr>
      <w:r>
        <w:rPr>
          <w:rFonts w:ascii="宋体" w:hAnsi="宋体" w:eastAsia="宋体" w:cs="宋体"/>
          <w:b/>
          <w:bCs/>
          <w:spacing w:val="5"/>
          <w:position w:val="21"/>
          <w:sz w:val="32"/>
          <w:szCs w:val="32"/>
        </w:rPr>
        <w:t>第十九条</w:t>
      </w:r>
      <w:r>
        <w:rPr>
          <w:rFonts w:ascii="宋体" w:hAnsi="宋体" w:eastAsia="宋体" w:cs="宋体"/>
          <w:spacing w:val="29"/>
          <w:position w:val="21"/>
          <w:sz w:val="32"/>
          <w:szCs w:val="32"/>
        </w:rPr>
        <w:t xml:space="preserve">  </w:t>
      </w:r>
      <w:r>
        <w:rPr>
          <w:rFonts w:ascii="宋体" w:hAnsi="宋体" w:eastAsia="宋体" w:cs="宋体"/>
          <w:spacing w:val="5"/>
          <w:position w:val="21"/>
          <w:sz w:val="32"/>
          <w:szCs w:val="32"/>
        </w:rPr>
        <w:t>需要回避的评定委员向评定委员会办公室提出</w:t>
      </w:r>
    </w:p>
    <w:p>
      <w:pPr>
        <w:spacing w:before="1" w:line="218" w:lineRule="auto"/>
        <w:rPr>
          <w:rFonts w:ascii="宋体" w:hAnsi="宋体" w:eastAsia="宋体" w:cs="宋体"/>
          <w:sz w:val="32"/>
          <w:szCs w:val="32"/>
        </w:rPr>
      </w:pPr>
      <w:r>
        <w:rPr>
          <w:rFonts w:ascii="宋体" w:hAnsi="宋体" w:eastAsia="宋体" w:cs="宋体"/>
          <w:spacing w:val="-12"/>
          <w:sz w:val="32"/>
          <w:szCs w:val="32"/>
        </w:rPr>
        <w:t>回避申请，评定委员会办公室应当及时作出是否回避的书面决</w:t>
      </w:r>
      <w:r>
        <w:rPr>
          <w:rFonts w:ascii="宋体" w:hAnsi="宋体" w:eastAsia="宋体" w:cs="宋体"/>
          <w:spacing w:val="-13"/>
          <w:sz w:val="32"/>
          <w:szCs w:val="32"/>
        </w:rPr>
        <w:t>定。</w:t>
      </w:r>
    </w:p>
    <w:p>
      <w:pPr>
        <w:spacing w:before="225" w:line="222" w:lineRule="auto"/>
        <w:ind w:left="3324"/>
        <w:rPr>
          <w:rFonts w:ascii="黑体" w:hAnsi="黑体" w:eastAsia="黑体" w:cs="黑体"/>
          <w:sz w:val="32"/>
          <w:szCs w:val="32"/>
        </w:rPr>
      </w:pPr>
      <w:r>
        <w:rPr>
          <w:rFonts w:ascii="黑体" w:hAnsi="黑体" w:eastAsia="黑体" w:cs="黑体"/>
          <w:b/>
          <w:bCs/>
          <w:spacing w:val="-7"/>
          <w:sz w:val="32"/>
          <w:szCs w:val="32"/>
        </w:rPr>
        <w:t>第六章</w:t>
      </w:r>
      <w:r>
        <w:rPr>
          <w:rFonts w:ascii="黑体" w:hAnsi="黑体" w:eastAsia="黑体" w:cs="黑体"/>
          <w:spacing w:val="127"/>
          <w:sz w:val="32"/>
          <w:szCs w:val="32"/>
        </w:rPr>
        <w:t xml:space="preserve"> </w:t>
      </w:r>
      <w:r>
        <w:rPr>
          <w:rFonts w:ascii="黑体" w:hAnsi="黑体" w:eastAsia="黑体" w:cs="黑体"/>
          <w:b/>
          <w:bCs/>
          <w:spacing w:val="-7"/>
          <w:sz w:val="32"/>
          <w:szCs w:val="32"/>
        </w:rPr>
        <w:t>附</w:t>
      </w:r>
      <w:r>
        <w:rPr>
          <w:rFonts w:ascii="黑体" w:hAnsi="黑体" w:eastAsia="黑体" w:cs="黑体"/>
          <w:spacing w:val="26"/>
          <w:sz w:val="32"/>
          <w:szCs w:val="32"/>
        </w:rPr>
        <w:t xml:space="preserve">  </w:t>
      </w:r>
      <w:r>
        <w:rPr>
          <w:rFonts w:ascii="黑体" w:hAnsi="黑体" w:eastAsia="黑体" w:cs="黑体"/>
          <w:b/>
          <w:bCs/>
          <w:spacing w:val="-7"/>
          <w:sz w:val="32"/>
          <w:szCs w:val="32"/>
        </w:rPr>
        <w:t>则</w:t>
      </w:r>
    </w:p>
    <w:p>
      <w:pPr>
        <w:spacing w:before="156" w:line="219" w:lineRule="auto"/>
        <w:ind w:left="644"/>
        <w:rPr>
          <w:rFonts w:ascii="宋体" w:hAnsi="宋体" w:eastAsia="宋体" w:cs="宋体"/>
          <w:sz w:val="32"/>
          <w:szCs w:val="32"/>
        </w:rPr>
      </w:pPr>
      <w:r>
        <w:rPr>
          <w:rFonts w:ascii="宋体" w:hAnsi="宋体" w:eastAsia="宋体" w:cs="宋体"/>
          <w:b/>
          <w:bCs/>
          <w:spacing w:val="-9"/>
          <w:sz w:val="32"/>
          <w:szCs w:val="32"/>
        </w:rPr>
        <w:t>第二十条</w:t>
      </w:r>
      <w:r>
        <w:rPr>
          <w:rFonts w:ascii="宋体" w:hAnsi="宋体" w:eastAsia="宋体" w:cs="宋体"/>
          <w:spacing w:val="161"/>
          <w:sz w:val="32"/>
          <w:szCs w:val="32"/>
        </w:rPr>
        <w:t xml:space="preserve"> </w:t>
      </w:r>
      <w:r>
        <w:rPr>
          <w:rFonts w:ascii="宋体" w:hAnsi="宋体" w:eastAsia="宋体" w:cs="宋体"/>
          <w:spacing w:val="-9"/>
          <w:sz w:val="32"/>
          <w:szCs w:val="32"/>
        </w:rPr>
        <w:t>本办法由四川省民政厅负责解释。</w:t>
      </w:r>
    </w:p>
    <w:p>
      <w:pPr>
        <w:spacing w:before="210" w:line="219" w:lineRule="auto"/>
        <w:ind w:left="644"/>
        <w:rPr>
          <w:rFonts w:ascii="宋体" w:hAnsi="宋体" w:eastAsia="宋体" w:cs="宋体"/>
          <w:sz w:val="32"/>
          <w:szCs w:val="32"/>
        </w:rPr>
      </w:pPr>
      <w:r>
        <w:rPr>
          <w:rFonts w:ascii="宋体" w:hAnsi="宋体" w:eastAsia="宋体" w:cs="宋体"/>
          <w:b/>
          <w:bCs/>
          <w:spacing w:val="14"/>
          <w:sz w:val="32"/>
          <w:szCs w:val="32"/>
        </w:rPr>
        <w:t>第二十一条</w:t>
      </w:r>
      <w:r>
        <w:rPr>
          <w:rFonts w:ascii="宋体" w:hAnsi="宋体" w:eastAsia="宋体" w:cs="宋体"/>
          <w:spacing w:val="159"/>
          <w:sz w:val="32"/>
          <w:szCs w:val="32"/>
        </w:rPr>
        <w:t xml:space="preserve"> </w:t>
      </w:r>
      <w:r>
        <w:rPr>
          <w:rFonts w:ascii="宋体" w:hAnsi="宋体" w:eastAsia="宋体" w:cs="宋体"/>
          <w:spacing w:val="14"/>
          <w:sz w:val="32"/>
          <w:szCs w:val="32"/>
        </w:rPr>
        <w:t>本办法自2023年2月1日起施行。</w:t>
      </w:r>
    </w:p>
    <w:p>
      <w:pPr>
        <w:sectPr>
          <w:footerReference r:id="rId59" w:type="default"/>
          <w:pgSz w:w="11900" w:h="16830"/>
          <w:pgMar w:top="1430" w:right="1439" w:bottom="1760" w:left="1529" w:header="0" w:footer="1491" w:gutter="0"/>
          <w:cols w:space="720" w:num="1"/>
        </w:sectPr>
      </w:pPr>
    </w:p>
    <w:p>
      <w:pPr>
        <w:spacing w:line="292" w:lineRule="auto"/>
        <w:rPr>
          <w:rFonts w:ascii="Arial"/>
          <w:sz w:val="21"/>
        </w:rPr>
      </w:pPr>
    </w:p>
    <w:p>
      <w:pPr>
        <w:spacing w:line="292" w:lineRule="auto"/>
        <w:rPr>
          <w:rFonts w:ascii="Arial"/>
          <w:sz w:val="21"/>
        </w:rPr>
      </w:pPr>
    </w:p>
    <w:p>
      <w:pPr>
        <w:spacing w:before="104" w:line="224" w:lineRule="auto"/>
        <w:ind w:left="4"/>
        <w:rPr>
          <w:rFonts w:ascii="黑体" w:hAnsi="黑体" w:eastAsia="黑体" w:cs="黑体"/>
          <w:sz w:val="32"/>
          <w:szCs w:val="32"/>
        </w:rPr>
      </w:pPr>
      <w:r>
        <w:rPr>
          <w:rFonts w:ascii="黑体" w:hAnsi="黑体" w:eastAsia="黑体" w:cs="黑体"/>
          <w:b/>
          <w:bCs/>
          <w:spacing w:val="12"/>
          <w:sz w:val="32"/>
          <w:szCs w:val="32"/>
        </w:rPr>
        <w:t>附件3</w:t>
      </w:r>
    </w:p>
    <w:p>
      <w:pPr>
        <w:spacing w:line="326" w:lineRule="auto"/>
        <w:rPr>
          <w:rFonts w:ascii="Arial"/>
          <w:sz w:val="21"/>
        </w:rPr>
      </w:pPr>
    </w:p>
    <w:p>
      <w:pPr>
        <w:spacing w:line="327" w:lineRule="auto"/>
        <w:rPr>
          <w:rFonts w:ascii="Arial"/>
          <w:sz w:val="21"/>
        </w:rPr>
      </w:pPr>
    </w:p>
    <w:p>
      <w:pPr>
        <w:spacing w:before="140" w:line="219" w:lineRule="auto"/>
        <w:ind w:left="606"/>
        <w:rPr>
          <w:rFonts w:ascii="宋体" w:hAnsi="宋体" w:eastAsia="宋体" w:cs="宋体"/>
          <w:sz w:val="43"/>
          <w:szCs w:val="43"/>
        </w:rPr>
      </w:pPr>
      <w:r>
        <w:rPr>
          <w:rFonts w:ascii="宋体" w:hAnsi="宋体" w:eastAsia="宋体" w:cs="宋体"/>
          <w:b/>
          <w:bCs/>
          <w:spacing w:val="1"/>
          <w:sz w:val="43"/>
          <w:szCs w:val="43"/>
        </w:rPr>
        <w:t>四川省养老机构等级评定专家库管理办法</w:t>
      </w:r>
    </w:p>
    <w:p>
      <w:pPr>
        <w:spacing w:line="294" w:lineRule="auto"/>
        <w:rPr>
          <w:rFonts w:ascii="Arial"/>
          <w:sz w:val="21"/>
        </w:rPr>
      </w:pPr>
    </w:p>
    <w:p>
      <w:pPr>
        <w:spacing w:line="295" w:lineRule="auto"/>
        <w:rPr>
          <w:rFonts w:ascii="Arial"/>
          <w:sz w:val="21"/>
        </w:rPr>
      </w:pPr>
    </w:p>
    <w:p>
      <w:pPr>
        <w:spacing w:before="104" w:line="222" w:lineRule="auto"/>
        <w:ind w:left="3394"/>
        <w:rPr>
          <w:rFonts w:ascii="黑体" w:hAnsi="黑体" w:eastAsia="黑体" w:cs="黑体"/>
          <w:sz w:val="32"/>
          <w:szCs w:val="32"/>
        </w:rPr>
      </w:pPr>
      <w:r>
        <w:rPr>
          <w:rFonts w:ascii="黑体" w:hAnsi="黑体" w:eastAsia="黑体" w:cs="黑体"/>
          <w:b/>
          <w:bCs/>
          <w:spacing w:val="-5"/>
          <w:sz w:val="32"/>
          <w:szCs w:val="32"/>
        </w:rPr>
        <w:t>第一章</w:t>
      </w:r>
      <w:r>
        <w:rPr>
          <w:rFonts w:ascii="黑体" w:hAnsi="黑体" w:eastAsia="黑体" w:cs="黑体"/>
          <w:spacing w:val="128"/>
          <w:sz w:val="32"/>
          <w:szCs w:val="32"/>
        </w:rPr>
        <w:t xml:space="preserve"> </w:t>
      </w:r>
      <w:r>
        <w:rPr>
          <w:rFonts w:ascii="黑体" w:hAnsi="黑体" w:eastAsia="黑体" w:cs="黑体"/>
          <w:b/>
          <w:bCs/>
          <w:spacing w:val="-5"/>
          <w:sz w:val="32"/>
          <w:szCs w:val="32"/>
        </w:rPr>
        <w:t>总</w:t>
      </w:r>
      <w:r>
        <w:rPr>
          <w:rFonts w:ascii="黑体" w:hAnsi="黑体" w:eastAsia="黑体" w:cs="黑体"/>
          <w:spacing w:val="159"/>
          <w:sz w:val="32"/>
          <w:szCs w:val="32"/>
        </w:rPr>
        <w:t xml:space="preserve"> </w:t>
      </w:r>
      <w:r>
        <w:rPr>
          <w:rFonts w:ascii="黑体" w:hAnsi="黑体" w:eastAsia="黑体" w:cs="黑体"/>
          <w:b/>
          <w:bCs/>
          <w:spacing w:val="-5"/>
          <w:sz w:val="32"/>
          <w:szCs w:val="32"/>
        </w:rPr>
        <w:t>则</w:t>
      </w:r>
    </w:p>
    <w:p>
      <w:pPr>
        <w:spacing w:before="201" w:line="346" w:lineRule="auto"/>
        <w:ind w:right="201" w:firstLine="599"/>
        <w:rPr>
          <w:rFonts w:ascii="宋体" w:hAnsi="宋体" w:eastAsia="宋体" w:cs="宋体"/>
          <w:sz w:val="32"/>
          <w:szCs w:val="32"/>
        </w:rPr>
      </w:pPr>
      <w:r>
        <w:rPr>
          <w:rFonts w:ascii="宋体" w:hAnsi="宋体" w:eastAsia="宋体" w:cs="宋体"/>
          <w:spacing w:val="7"/>
          <w:sz w:val="32"/>
          <w:szCs w:val="32"/>
        </w:rPr>
        <w:t>第一条为规范四川省养老机构等级评定专家队伍的管理，</w:t>
      </w:r>
      <w:r>
        <w:rPr>
          <w:rFonts w:ascii="宋体" w:hAnsi="宋体" w:eastAsia="宋体" w:cs="宋体"/>
          <w:spacing w:val="4"/>
          <w:sz w:val="32"/>
          <w:szCs w:val="32"/>
        </w:rPr>
        <w:t xml:space="preserve"> </w:t>
      </w:r>
      <w:r>
        <w:rPr>
          <w:rFonts w:ascii="宋体" w:hAnsi="宋体" w:eastAsia="宋体" w:cs="宋体"/>
          <w:spacing w:val="-3"/>
          <w:sz w:val="32"/>
          <w:szCs w:val="32"/>
        </w:rPr>
        <w:t>保障评定工作顺利开展，根据《四川省养老机构等级评定管理办</w:t>
      </w:r>
    </w:p>
    <w:p>
      <w:pPr>
        <w:spacing w:before="1" w:line="218" w:lineRule="auto"/>
        <w:rPr>
          <w:rFonts w:ascii="宋体" w:hAnsi="宋体" w:eastAsia="宋体" w:cs="宋体"/>
          <w:sz w:val="32"/>
          <w:szCs w:val="32"/>
        </w:rPr>
      </w:pPr>
      <w:r>
        <w:rPr>
          <w:rFonts w:ascii="宋体" w:hAnsi="宋体" w:eastAsia="宋体" w:cs="宋体"/>
          <w:spacing w:val="-8"/>
          <w:sz w:val="32"/>
          <w:szCs w:val="32"/>
        </w:rPr>
        <w:t>法》的相关规定，制定本办法。</w:t>
      </w:r>
    </w:p>
    <w:p>
      <w:pPr>
        <w:spacing w:before="221" w:line="600" w:lineRule="exact"/>
        <w:ind w:left="599"/>
        <w:rPr>
          <w:rFonts w:ascii="宋体" w:hAnsi="宋体" w:eastAsia="宋体" w:cs="宋体"/>
          <w:sz w:val="32"/>
          <w:szCs w:val="32"/>
        </w:rPr>
      </w:pPr>
      <w:r>
        <w:rPr>
          <w:rFonts w:ascii="宋体" w:hAnsi="宋体" w:eastAsia="宋体" w:cs="宋体"/>
          <w:spacing w:val="23"/>
          <w:position w:val="20"/>
          <w:sz w:val="32"/>
          <w:szCs w:val="32"/>
        </w:rPr>
        <w:t>第二条本办法适用于四川省省级养老机构等级评定专家</w:t>
      </w:r>
    </w:p>
    <w:p>
      <w:pPr>
        <w:spacing w:before="1" w:line="218" w:lineRule="auto"/>
        <w:rPr>
          <w:rFonts w:ascii="宋体" w:hAnsi="宋体" w:eastAsia="宋体" w:cs="宋体"/>
          <w:sz w:val="32"/>
          <w:szCs w:val="32"/>
        </w:rPr>
      </w:pPr>
      <w:r>
        <w:rPr>
          <w:rFonts w:ascii="宋体" w:hAnsi="宋体" w:eastAsia="宋体" w:cs="宋体"/>
          <w:spacing w:val="9"/>
          <w:sz w:val="32"/>
          <w:szCs w:val="32"/>
        </w:rPr>
        <w:t>库(以下简称：评定专家库)的建设和管理。</w:t>
      </w:r>
    </w:p>
    <w:p>
      <w:pPr>
        <w:spacing w:before="220" w:line="349" w:lineRule="auto"/>
        <w:ind w:right="195" w:firstLine="599"/>
        <w:rPr>
          <w:rFonts w:ascii="宋体" w:hAnsi="宋体" w:eastAsia="宋体" w:cs="宋体"/>
          <w:sz w:val="32"/>
          <w:szCs w:val="32"/>
        </w:rPr>
      </w:pPr>
      <w:r>
        <w:rPr>
          <w:rFonts w:ascii="宋体" w:hAnsi="宋体" w:eastAsia="宋体" w:cs="宋体"/>
          <w:spacing w:val="10"/>
          <w:sz w:val="32"/>
          <w:szCs w:val="32"/>
        </w:rPr>
        <w:t>第三条</w:t>
      </w:r>
      <w:r>
        <w:rPr>
          <w:rFonts w:ascii="宋体" w:hAnsi="宋体" w:eastAsia="宋体" w:cs="宋体"/>
          <w:spacing w:val="16"/>
          <w:sz w:val="32"/>
          <w:szCs w:val="32"/>
        </w:rPr>
        <w:t xml:space="preserve">  </w:t>
      </w:r>
      <w:r>
        <w:rPr>
          <w:rFonts w:ascii="宋体" w:hAnsi="宋体" w:eastAsia="宋体" w:cs="宋体"/>
          <w:spacing w:val="10"/>
          <w:sz w:val="32"/>
          <w:szCs w:val="32"/>
        </w:rPr>
        <w:t>省级评定专家库由四川省养老机构等级评定委员</w:t>
      </w:r>
      <w:r>
        <w:rPr>
          <w:rFonts w:ascii="宋体" w:hAnsi="宋体" w:eastAsia="宋体" w:cs="宋体"/>
          <w:spacing w:val="1"/>
          <w:sz w:val="32"/>
          <w:szCs w:val="32"/>
        </w:rPr>
        <w:t xml:space="preserve"> </w:t>
      </w:r>
      <w:r>
        <w:rPr>
          <w:rFonts w:ascii="宋体" w:hAnsi="宋体" w:eastAsia="宋体" w:cs="宋体"/>
          <w:spacing w:val="8"/>
          <w:sz w:val="32"/>
          <w:szCs w:val="32"/>
        </w:rPr>
        <w:t>会办公室(以下简称：评定委员会办公室)建立和管理，主要用</w:t>
      </w:r>
      <w:r>
        <w:rPr>
          <w:rFonts w:ascii="宋体" w:hAnsi="宋体" w:eastAsia="宋体" w:cs="宋体"/>
          <w:spacing w:val="3"/>
          <w:sz w:val="32"/>
          <w:szCs w:val="32"/>
        </w:rPr>
        <w:t xml:space="preserve"> </w:t>
      </w:r>
      <w:r>
        <w:rPr>
          <w:rFonts w:ascii="宋体" w:hAnsi="宋体" w:eastAsia="宋体" w:cs="宋体"/>
          <w:spacing w:val="-3"/>
          <w:sz w:val="32"/>
          <w:szCs w:val="32"/>
        </w:rPr>
        <w:t>于四川省五级养老机构的评定以及对其他等级养老机构评定的抽</w:t>
      </w:r>
    </w:p>
    <w:p>
      <w:pPr>
        <w:spacing w:before="1" w:line="226" w:lineRule="auto"/>
        <w:rPr>
          <w:rFonts w:ascii="宋体" w:hAnsi="宋体" w:eastAsia="宋体" w:cs="宋体"/>
          <w:sz w:val="32"/>
          <w:szCs w:val="32"/>
        </w:rPr>
      </w:pPr>
      <w:r>
        <w:rPr>
          <w:rFonts w:ascii="宋体" w:hAnsi="宋体" w:eastAsia="宋体" w:cs="宋体"/>
          <w:spacing w:val="-16"/>
          <w:sz w:val="32"/>
          <w:szCs w:val="32"/>
        </w:rPr>
        <w:t>查。</w:t>
      </w:r>
    </w:p>
    <w:p>
      <w:pPr>
        <w:spacing w:before="190" w:line="604" w:lineRule="exact"/>
        <w:ind w:left="604"/>
        <w:rPr>
          <w:rFonts w:ascii="宋体" w:hAnsi="宋体" w:eastAsia="宋体" w:cs="宋体"/>
          <w:sz w:val="32"/>
          <w:szCs w:val="32"/>
        </w:rPr>
      </w:pPr>
      <w:r>
        <w:rPr>
          <w:rFonts w:ascii="宋体" w:hAnsi="宋体" w:eastAsia="宋体" w:cs="宋体"/>
          <w:b/>
          <w:bCs/>
          <w:spacing w:val="7"/>
          <w:position w:val="21"/>
          <w:sz w:val="32"/>
          <w:szCs w:val="32"/>
        </w:rPr>
        <w:t>第四条</w:t>
      </w:r>
      <w:r>
        <w:rPr>
          <w:rFonts w:ascii="宋体" w:hAnsi="宋体" w:eastAsia="宋体" w:cs="宋体"/>
          <w:spacing w:val="57"/>
          <w:position w:val="21"/>
          <w:sz w:val="32"/>
          <w:szCs w:val="32"/>
        </w:rPr>
        <w:t xml:space="preserve">  </w:t>
      </w:r>
      <w:r>
        <w:rPr>
          <w:rFonts w:ascii="宋体" w:hAnsi="宋体" w:eastAsia="宋体" w:cs="宋体"/>
          <w:spacing w:val="7"/>
          <w:position w:val="21"/>
          <w:sz w:val="32"/>
          <w:szCs w:val="32"/>
        </w:rPr>
        <w:t>设区的市(州)级评定专家库由当地民政主管部门</w:t>
      </w:r>
    </w:p>
    <w:p>
      <w:pPr>
        <w:spacing w:before="1" w:line="218" w:lineRule="auto"/>
        <w:rPr>
          <w:rFonts w:ascii="宋体" w:hAnsi="宋体" w:eastAsia="宋体" w:cs="宋体"/>
          <w:sz w:val="32"/>
          <w:szCs w:val="32"/>
        </w:rPr>
      </w:pPr>
      <w:r>
        <w:rPr>
          <w:rFonts w:ascii="宋体" w:hAnsi="宋体" w:eastAsia="宋体" w:cs="宋体"/>
          <w:spacing w:val="-5"/>
          <w:sz w:val="32"/>
          <w:szCs w:val="32"/>
        </w:rPr>
        <w:t>参考本管理办法建立和管理，主要用于辖区内养老机构的评定。</w:t>
      </w:r>
    </w:p>
    <w:p>
      <w:pPr>
        <w:spacing w:before="195" w:line="222" w:lineRule="auto"/>
        <w:ind w:left="3204"/>
        <w:rPr>
          <w:rFonts w:ascii="黑体" w:hAnsi="黑体" w:eastAsia="黑体" w:cs="黑体"/>
          <w:sz w:val="32"/>
          <w:szCs w:val="32"/>
        </w:rPr>
      </w:pPr>
      <w:r>
        <w:rPr>
          <w:rFonts w:ascii="黑体" w:hAnsi="黑体" w:eastAsia="黑体" w:cs="黑体"/>
          <w:b/>
          <w:bCs/>
          <w:spacing w:val="-1"/>
          <w:sz w:val="32"/>
          <w:szCs w:val="32"/>
        </w:rPr>
        <w:t>第二章</w:t>
      </w:r>
      <w:r>
        <w:rPr>
          <w:rFonts w:ascii="黑体" w:hAnsi="黑体" w:eastAsia="黑体" w:cs="黑体"/>
          <w:spacing w:val="118"/>
          <w:sz w:val="32"/>
          <w:szCs w:val="32"/>
        </w:rPr>
        <w:t xml:space="preserve"> </w:t>
      </w:r>
      <w:r>
        <w:rPr>
          <w:rFonts w:ascii="黑体" w:hAnsi="黑体" w:eastAsia="黑体" w:cs="黑体"/>
          <w:b/>
          <w:bCs/>
          <w:spacing w:val="-1"/>
          <w:sz w:val="32"/>
          <w:szCs w:val="32"/>
        </w:rPr>
        <w:t>选拔条件</w:t>
      </w:r>
    </w:p>
    <w:p>
      <w:pPr>
        <w:spacing w:before="208" w:line="347" w:lineRule="auto"/>
        <w:ind w:firstLine="604"/>
        <w:rPr>
          <w:rFonts w:ascii="宋体" w:hAnsi="宋体" w:eastAsia="宋体" w:cs="宋体"/>
          <w:sz w:val="32"/>
          <w:szCs w:val="32"/>
        </w:rPr>
      </w:pPr>
      <w:r>
        <w:rPr>
          <w:rFonts w:ascii="宋体" w:hAnsi="宋体" w:eastAsia="宋体" w:cs="宋体"/>
          <w:b/>
          <w:bCs/>
          <w:spacing w:val="-2"/>
          <w:sz w:val="32"/>
          <w:szCs w:val="32"/>
        </w:rPr>
        <w:t>第五条</w:t>
      </w:r>
      <w:r>
        <w:rPr>
          <w:rFonts w:ascii="宋体" w:hAnsi="宋体" w:eastAsia="宋体" w:cs="宋体"/>
          <w:spacing w:val="57"/>
          <w:sz w:val="32"/>
          <w:szCs w:val="32"/>
        </w:rPr>
        <w:t xml:space="preserve">  </w:t>
      </w:r>
      <w:r>
        <w:rPr>
          <w:rFonts w:ascii="宋体" w:hAnsi="宋体" w:eastAsia="宋体" w:cs="宋体"/>
          <w:spacing w:val="-2"/>
          <w:sz w:val="32"/>
          <w:szCs w:val="32"/>
        </w:rPr>
        <w:t>评定委员会办公室对评定专家库成员(以下简称：</w:t>
      </w:r>
      <w:r>
        <w:rPr>
          <w:rFonts w:ascii="宋体" w:hAnsi="宋体" w:eastAsia="宋体" w:cs="宋体"/>
          <w:sz w:val="32"/>
          <w:szCs w:val="32"/>
        </w:rPr>
        <w:t xml:space="preserve">  </w:t>
      </w:r>
      <w:r>
        <w:rPr>
          <w:rFonts w:ascii="宋体" w:hAnsi="宋体" w:eastAsia="宋体" w:cs="宋体"/>
          <w:spacing w:val="3"/>
          <w:sz w:val="32"/>
          <w:szCs w:val="32"/>
        </w:rPr>
        <w:t>评定专家)按照从业领域、从业经历、职业类别进行分类，实施</w:t>
      </w:r>
      <w:r>
        <w:rPr>
          <w:rFonts w:ascii="宋体" w:hAnsi="宋体" w:eastAsia="宋体" w:cs="宋体"/>
          <w:sz w:val="32"/>
          <w:szCs w:val="32"/>
        </w:rPr>
        <w:t xml:space="preserve">  </w:t>
      </w:r>
      <w:r>
        <w:rPr>
          <w:rFonts w:ascii="宋体" w:hAnsi="宋体" w:eastAsia="宋体" w:cs="宋体"/>
          <w:spacing w:val="-7"/>
          <w:sz w:val="32"/>
          <w:szCs w:val="32"/>
        </w:rPr>
        <w:t>分类管理。根据《四川省养老机构等级划分与评定标准实施指南》</w:t>
      </w:r>
    </w:p>
    <w:p>
      <w:pPr>
        <w:spacing w:line="219" w:lineRule="auto"/>
        <w:rPr>
          <w:rFonts w:ascii="宋体" w:hAnsi="宋体" w:eastAsia="宋体" w:cs="宋体"/>
          <w:sz w:val="32"/>
          <w:szCs w:val="32"/>
        </w:rPr>
      </w:pPr>
      <w:r>
        <w:rPr>
          <w:rFonts w:ascii="宋体" w:hAnsi="宋体" w:eastAsia="宋体" w:cs="宋体"/>
          <w:spacing w:val="-4"/>
          <w:sz w:val="32"/>
          <w:szCs w:val="32"/>
        </w:rPr>
        <w:t>内容，评定专家分为环境类评定专家、设施设备类评定专家</w:t>
      </w:r>
      <w:r>
        <w:rPr>
          <w:rFonts w:ascii="宋体" w:hAnsi="宋体" w:eastAsia="宋体" w:cs="宋体"/>
          <w:spacing w:val="-5"/>
          <w:sz w:val="32"/>
          <w:szCs w:val="32"/>
        </w:rPr>
        <w:t>，运</w:t>
      </w:r>
    </w:p>
    <w:p>
      <w:pPr>
        <w:sectPr>
          <w:footerReference r:id="rId60" w:type="default"/>
          <w:pgSz w:w="11900" w:h="16830"/>
          <w:pgMar w:top="1430" w:right="1319" w:bottom="1755" w:left="1489" w:header="0" w:footer="1437" w:gutter="0"/>
          <w:cols w:space="720" w:num="1"/>
        </w:sectPr>
      </w:pPr>
    </w:p>
    <w:p>
      <w:pPr>
        <w:spacing w:line="351" w:lineRule="auto"/>
        <w:rPr>
          <w:rFonts w:ascii="Arial"/>
          <w:sz w:val="21"/>
        </w:rPr>
      </w:pPr>
    </w:p>
    <w:p>
      <w:pPr>
        <w:spacing w:line="352" w:lineRule="auto"/>
        <w:rPr>
          <w:rFonts w:ascii="Arial"/>
          <w:sz w:val="21"/>
        </w:rPr>
      </w:pPr>
    </w:p>
    <w:p>
      <w:pPr>
        <w:spacing w:before="104" w:line="596" w:lineRule="exact"/>
        <w:rPr>
          <w:rFonts w:ascii="宋体" w:hAnsi="宋体" w:eastAsia="宋体" w:cs="宋体"/>
          <w:sz w:val="32"/>
          <w:szCs w:val="32"/>
        </w:rPr>
      </w:pPr>
      <w:r>
        <w:rPr>
          <w:rFonts w:ascii="宋体" w:hAnsi="宋体" w:eastAsia="宋体" w:cs="宋体"/>
          <w:spacing w:val="-8"/>
          <w:position w:val="20"/>
          <w:sz w:val="32"/>
          <w:szCs w:val="32"/>
        </w:rPr>
        <w:t>营管理类评定专家和服务类评定专家四类。</w:t>
      </w:r>
    </w:p>
    <w:p>
      <w:pPr>
        <w:spacing w:line="219" w:lineRule="auto"/>
        <w:ind w:left="664"/>
        <w:rPr>
          <w:rFonts w:ascii="宋体" w:hAnsi="宋体" w:eastAsia="宋体" w:cs="宋体"/>
          <w:sz w:val="32"/>
          <w:szCs w:val="32"/>
        </w:rPr>
      </w:pPr>
      <w:r>
        <w:rPr>
          <w:rFonts w:ascii="宋体" w:hAnsi="宋体" w:eastAsia="宋体" w:cs="宋体"/>
          <w:b/>
          <w:bCs/>
          <w:spacing w:val="-11"/>
          <w:sz w:val="32"/>
          <w:szCs w:val="32"/>
        </w:rPr>
        <w:t>第六条</w:t>
      </w:r>
      <w:r>
        <w:rPr>
          <w:rFonts w:ascii="宋体" w:hAnsi="宋体" w:eastAsia="宋体" w:cs="宋体"/>
          <w:spacing w:val="10"/>
          <w:sz w:val="32"/>
          <w:szCs w:val="32"/>
        </w:rPr>
        <w:t xml:space="preserve">  </w:t>
      </w:r>
      <w:r>
        <w:rPr>
          <w:rFonts w:ascii="宋体" w:hAnsi="宋体" w:eastAsia="宋体" w:cs="宋体"/>
          <w:spacing w:val="-11"/>
          <w:sz w:val="32"/>
          <w:szCs w:val="32"/>
        </w:rPr>
        <w:t>评定专家应具备以下条件：</w:t>
      </w:r>
    </w:p>
    <w:p>
      <w:pPr>
        <w:spacing w:before="205" w:line="349" w:lineRule="auto"/>
        <w:ind w:right="123" w:firstLine="780"/>
        <w:rPr>
          <w:rFonts w:ascii="宋体" w:hAnsi="宋体" w:eastAsia="宋体" w:cs="宋体"/>
          <w:sz w:val="32"/>
          <w:szCs w:val="32"/>
        </w:rPr>
      </w:pPr>
      <w:r>
        <w:rPr>
          <w:rFonts w:ascii="宋体" w:hAnsi="宋体" w:eastAsia="宋体" w:cs="宋体"/>
          <w:spacing w:val="3"/>
          <w:sz w:val="32"/>
          <w:szCs w:val="32"/>
        </w:rPr>
        <w:t>(一)良好的职业道德和较高的业务素质，在评定工作</w:t>
      </w:r>
      <w:r>
        <w:rPr>
          <w:rFonts w:ascii="宋体" w:hAnsi="宋体" w:eastAsia="宋体" w:cs="宋体"/>
          <w:spacing w:val="2"/>
          <w:sz w:val="32"/>
          <w:szCs w:val="32"/>
        </w:rPr>
        <w:t>中能</w:t>
      </w:r>
      <w:r>
        <w:rPr>
          <w:rFonts w:ascii="宋体" w:hAnsi="宋体" w:eastAsia="宋体" w:cs="宋体"/>
          <w:sz w:val="32"/>
          <w:szCs w:val="32"/>
        </w:rPr>
        <w:t xml:space="preserve"> </w:t>
      </w:r>
      <w:r>
        <w:rPr>
          <w:rFonts w:ascii="宋体" w:hAnsi="宋体" w:eastAsia="宋体" w:cs="宋体"/>
          <w:spacing w:val="-3"/>
          <w:sz w:val="32"/>
          <w:szCs w:val="32"/>
        </w:rPr>
        <w:t>够做到坚持原则、实事求是、客观公正，能够认真、廉洁地履行</w:t>
      </w:r>
    </w:p>
    <w:p>
      <w:pPr>
        <w:spacing w:line="220" w:lineRule="auto"/>
        <w:rPr>
          <w:rFonts w:ascii="宋体" w:hAnsi="宋体" w:eastAsia="宋体" w:cs="宋体"/>
          <w:sz w:val="32"/>
          <w:szCs w:val="32"/>
        </w:rPr>
      </w:pPr>
      <w:r>
        <w:rPr>
          <w:rFonts w:ascii="宋体" w:hAnsi="宋体" w:eastAsia="宋体" w:cs="宋体"/>
          <w:spacing w:val="-9"/>
          <w:sz w:val="32"/>
          <w:szCs w:val="32"/>
        </w:rPr>
        <w:t>职责，无刑事犯罪和重大违法违纪记录；</w:t>
      </w:r>
    </w:p>
    <w:p>
      <w:pPr>
        <w:spacing w:before="216" w:line="605" w:lineRule="exact"/>
        <w:ind w:left="780"/>
        <w:rPr>
          <w:rFonts w:ascii="宋体" w:hAnsi="宋体" w:eastAsia="宋体" w:cs="宋体"/>
          <w:sz w:val="32"/>
          <w:szCs w:val="32"/>
        </w:rPr>
      </w:pPr>
      <w:r>
        <w:rPr>
          <w:rFonts w:ascii="宋体" w:hAnsi="宋体" w:eastAsia="宋体" w:cs="宋体"/>
          <w:spacing w:val="3"/>
          <w:position w:val="21"/>
          <w:sz w:val="32"/>
          <w:szCs w:val="32"/>
        </w:rPr>
        <w:t>(二)大学本科及以上学历，或中级及以上相关专业技术</w:t>
      </w:r>
      <w:r>
        <w:rPr>
          <w:rFonts w:ascii="宋体" w:hAnsi="宋体" w:eastAsia="宋体" w:cs="宋体"/>
          <w:spacing w:val="2"/>
          <w:position w:val="21"/>
          <w:sz w:val="32"/>
          <w:szCs w:val="32"/>
        </w:rPr>
        <w:t>职</w:t>
      </w:r>
    </w:p>
    <w:p>
      <w:pPr>
        <w:spacing w:line="221" w:lineRule="auto"/>
        <w:rPr>
          <w:rFonts w:ascii="宋体" w:hAnsi="宋体" w:eastAsia="宋体" w:cs="宋体"/>
          <w:sz w:val="32"/>
          <w:szCs w:val="32"/>
        </w:rPr>
      </w:pPr>
      <w:r>
        <w:rPr>
          <w:rFonts w:ascii="宋体" w:hAnsi="宋体" w:eastAsia="宋体" w:cs="宋体"/>
          <w:spacing w:val="-22"/>
          <w:sz w:val="32"/>
          <w:szCs w:val="32"/>
        </w:rPr>
        <w:t>称；</w:t>
      </w:r>
    </w:p>
    <w:p>
      <w:pPr>
        <w:spacing w:before="214" w:line="346" w:lineRule="auto"/>
        <w:ind w:right="104" w:firstLine="780"/>
        <w:rPr>
          <w:rFonts w:ascii="宋体" w:hAnsi="宋体" w:eastAsia="宋体" w:cs="宋体"/>
          <w:sz w:val="32"/>
          <w:szCs w:val="32"/>
        </w:rPr>
      </w:pPr>
      <w:r>
        <w:rPr>
          <w:rFonts w:ascii="宋体" w:hAnsi="宋体" w:eastAsia="宋体" w:cs="宋体"/>
          <w:spacing w:val="2"/>
          <w:sz w:val="32"/>
          <w:szCs w:val="32"/>
        </w:rPr>
        <w:t>(三)环境和设施设备类专家应具备建筑、消防、安全管理</w:t>
      </w:r>
      <w:r>
        <w:rPr>
          <w:rFonts w:ascii="宋体" w:hAnsi="宋体" w:eastAsia="宋体" w:cs="宋体"/>
          <w:spacing w:val="18"/>
          <w:sz w:val="32"/>
          <w:szCs w:val="32"/>
        </w:rPr>
        <w:t xml:space="preserve"> </w:t>
      </w:r>
      <w:r>
        <w:rPr>
          <w:rFonts w:ascii="宋体" w:hAnsi="宋体" w:eastAsia="宋体" w:cs="宋体"/>
          <w:spacing w:val="30"/>
          <w:sz w:val="32"/>
          <w:szCs w:val="32"/>
        </w:rPr>
        <w:t>等相关领域5年(含)以上工作经验，以及3年(含)以上从事</w:t>
      </w:r>
      <w:r>
        <w:rPr>
          <w:rFonts w:ascii="宋体" w:hAnsi="宋体" w:eastAsia="宋体" w:cs="宋体"/>
          <w:spacing w:val="13"/>
          <w:sz w:val="32"/>
          <w:szCs w:val="32"/>
        </w:rPr>
        <w:t xml:space="preserve"> </w:t>
      </w:r>
      <w:r>
        <w:rPr>
          <w:rFonts w:ascii="宋体" w:hAnsi="宋体" w:eastAsia="宋体" w:cs="宋体"/>
          <w:spacing w:val="15"/>
          <w:sz w:val="32"/>
          <w:szCs w:val="32"/>
        </w:rPr>
        <w:t>养老行业工作背景；运营管理类专家应具备5年(含</w:t>
      </w:r>
      <w:r>
        <w:rPr>
          <w:rFonts w:ascii="宋体" w:hAnsi="宋体" w:eastAsia="宋体" w:cs="宋体"/>
          <w:spacing w:val="14"/>
          <w:sz w:val="32"/>
          <w:szCs w:val="32"/>
        </w:rPr>
        <w:t>)以上养老</w:t>
      </w:r>
      <w:r>
        <w:rPr>
          <w:rFonts w:ascii="宋体" w:hAnsi="宋体" w:eastAsia="宋体" w:cs="宋体"/>
          <w:sz w:val="32"/>
          <w:szCs w:val="32"/>
        </w:rPr>
        <w:t xml:space="preserve"> </w:t>
      </w:r>
      <w:r>
        <w:rPr>
          <w:rFonts w:ascii="宋体" w:hAnsi="宋体" w:eastAsia="宋体" w:cs="宋体"/>
          <w:spacing w:val="12"/>
          <w:sz w:val="32"/>
          <w:szCs w:val="32"/>
        </w:rPr>
        <w:t>服务行业研究、监督或管理经验；服务类专家应具备5年(含)</w:t>
      </w:r>
    </w:p>
    <w:p>
      <w:pPr>
        <w:spacing w:line="219" w:lineRule="auto"/>
        <w:rPr>
          <w:rFonts w:ascii="宋体" w:hAnsi="宋体" w:eastAsia="宋体" w:cs="宋体"/>
          <w:sz w:val="32"/>
          <w:szCs w:val="32"/>
        </w:rPr>
      </w:pPr>
      <w:r>
        <w:rPr>
          <w:rFonts w:ascii="宋体" w:hAnsi="宋体" w:eastAsia="宋体" w:cs="宋体"/>
          <w:spacing w:val="-8"/>
          <w:sz w:val="32"/>
          <w:szCs w:val="32"/>
        </w:rPr>
        <w:t>以上养老服务行业服务质量管理工作经验；</w:t>
      </w:r>
    </w:p>
    <w:p>
      <w:pPr>
        <w:spacing w:before="220" w:line="600" w:lineRule="exact"/>
        <w:ind w:left="780"/>
        <w:rPr>
          <w:rFonts w:ascii="宋体" w:hAnsi="宋体" w:eastAsia="宋体" w:cs="宋体"/>
          <w:sz w:val="32"/>
          <w:szCs w:val="32"/>
        </w:rPr>
      </w:pPr>
      <w:r>
        <w:rPr>
          <w:rFonts w:ascii="宋体" w:hAnsi="宋体" w:eastAsia="宋体" w:cs="宋体"/>
          <w:spacing w:val="-4"/>
          <w:position w:val="20"/>
          <w:sz w:val="32"/>
          <w:szCs w:val="32"/>
        </w:rPr>
        <w:t>(四)熟悉养老行业相关的各类政策和制度，掌握养老</w:t>
      </w:r>
      <w:r>
        <w:rPr>
          <w:rFonts w:ascii="宋体" w:hAnsi="宋体" w:eastAsia="宋体" w:cs="宋体"/>
          <w:spacing w:val="-5"/>
          <w:position w:val="20"/>
          <w:sz w:val="32"/>
          <w:szCs w:val="32"/>
        </w:rPr>
        <w:t>服务、</w:t>
      </w:r>
    </w:p>
    <w:p>
      <w:pPr>
        <w:spacing w:before="1" w:line="219" w:lineRule="auto"/>
        <w:rPr>
          <w:rFonts w:ascii="宋体" w:hAnsi="宋体" w:eastAsia="宋体" w:cs="宋体"/>
          <w:sz w:val="32"/>
          <w:szCs w:val="32"/>
        </w:rPr>
      </w:pPr>
      <w:r>
        <w:rPr>
          <w:rFonts w:ascii="宋体" w:hAnsi="宋体" w:eastAsia="宋体" w:cs="宋体"/>
          <w:spacing w:val="-8"/>
          <w:sz w:val="32"/>
          <w:szCs w:val="32"/>
        </w:rPr>
        <w:t>卫生健康、安全管理、标准化等相关业务；</w:t>
      </w:r>
    </w:p>
    <w:p>
      <w:pPr>
        <w:spacing w:before="218" w:line="347" w:lineRule="auto"/>
        <w:ind w:right="100" w:firstLine="780"/>
        <w:rPr>
          <w:rFonts w:ascii="宋体" w:hAnsi="宋体" w:eastAsia="宋体" w:cs="宋体"/>
          <w:sz w:val="32"/>
          <w:szCs w:val="32"/>
        </w:rPr>
      </w:pPr>
      <w:r>
        <w:rPr>
          <w:rFonts w:ascii="宋体" w:hAnsi="宋体" w:eastAsia="宋体" w:cs="宋体"/>
          <w:spacing w:val="4"/>
          <w:sz w:val="32"/>
          <w:szCs w:val="32"/>
        </w:rPr>
        <w:t>(五)具备与养老机构服务等级评定工作相适应的观察、分</w:t>
      </w:r>
      <w:r>
        <w:rPr>
          <w:rFonts w:ascii="宋体" w:hAnsi="宋体" w:eastAsia="宋体" w:cs="宋体"/>
          <w:spacing w:val="8"/>
          <w:sz w:val="32"/>
          <w:szCs w:val="32"/>
        </w:rPr>
        <w:t xml:space="preserve"> </w:t>
      </w:r>
      <w:r>
        <w:rPr>
          <w:rFonts w:ascii="宋体" w:hAnsi="宋体" w:eastAsia="宋体" w:cs="宋体"/>
          <w:spacing w:val="-2"/>
          <w:sz w:val="32"/>
          <w:szCs w:val="32"/>
        </w:rPr>
        <w:t>析、判断和沟通能力，并通过选拔程序的考核，能独</w:t>
      </w:r>
      <w:r>
        <w:rPr>
          <w:rFonts w:ascii="宋体" w:hAnsi="宋体" w:eastAsia="宋体" w:cs="宋体"/>
          <w:spacing w:val="-3"/>
          <w:sz w:val="32"/>
          <w:szCs w:val="32"/>
        </w:rPr>
        <w:t>立开展现场</w:t>
      </w:r>
    </w:p>
    <w:p>
      <w:pPr>
        <w:spacing w:line="220" w:lineRule="auto"/>
        <w:rPr>
          <w:rFonts w:ascii="宋体" w:hAnsi="宋体" w:eastAsia="宋体" w:cs="宋体"/>
          <w:sz w:val="32"/>
          <w:szCs w:val="32"/>
        </w:rPr>
      </w:pPr>
      <w:r>
        <w:rPr>
          <w:rFonts w:ascii="宋体" w:hAnsi="宋体" w:eastAsia="宋体" w:cs="宋体"/>
          <w:spacing w:val="-14"/>
          <w:sz w:val="32"/>
          <w:szCs w:val="32"/>
        </w:rPr>
        <w:t>评定工作；</w:t>
      </w:r>
    </w:p>
    <w:p>
      <w:pPr>
        <w:spacing w:before="216" w:line="596" w:lineRule="exact"/>
        <w:ind w:left="780"/>
        <w:rPr>
          <w:rFonts w:ascii="宋体" w:hAnsi="宋体" w:eastAsia="宋体" w:cs="宋体"/>
          <w:sz w:val="32"/>
          <w:szCs w:val="32"/>
        </w:rPr>
      </w:pPr>
      <w:r>
        <w:rPr>
          <w:rFonts w:ascii="宋体" w:hAnsi="宋体" w:eastAsia="宋体" w:cs="宋体"/>
          <w:spacing w:val="14"/>
          <w:position w:val="20"/>
          <w:sz w:val="32"/>
          <w:szCs w:val="32"/>
        </w:rPr>
        <w:t>(六)身体健康，年龄不超过65岁(有特殊社会影响力的，</w:t>
      </w:r>
    </w:p>
    <w:p>
      <w:pPr>
        <w:spacing w:before="1" w:line="216" w:lineRule="auto"/>
        <w:rPr>
          <w:rFonts w:ascii="宋体" w:hAnsi="宋体" w:eastAsia="宋体" w:cs="宋体"/>
          <w:sz w:val="32"/>
          <w:szCs w:val="32"/>
        </w:rPr>
      </w:pPr>
      <w:r>
        <w:rPr>
          <w:rFonts w:ascii="宋体" w:hAnsi="宋体" w:eastAsia="宋体" w:cs="宋体"/>
          <w:spacing w:val="7"/>
          <w:sz w:val="32"/>
          <w:szCs w:val="32"/>
        </w:rPr>
        <w:t>经评定委员会办公室审核通过的),能胜任现场评定工</w:t>
      </w:r>
      <w:r>
        <w:rPr>
          <w:rFonts w:ascii="宋体" w:hAnsi="宋体" w:eastAsia="宋体" w:cs="宋体"/>
          <w:spacing w:val="6"/>
          <w:sz w:val="32"/>
          <w:szCs w:val="32"/>
        </w:rPr>
        <w:t>作。</w:t>
      </w:r>
    </w:p>
    <w:p>
      <w:pPr>
        <w:spacing w:before="193" w:line="222" w:lineRule="auto"/>
        <w:ind w:left="3174"/>
        <w:rPr>
          <w:rFonts w:ascii="黑体" w:hAnsi="黑体" w:eastAsia="黑体" w:cs="黑体"/>
          <w:sz w:val="32"/>
          <w:szCs w:val="32"/>
        </w:rPr>
      </w:pPr>
      <w:r>
        <w:rPr>
          <w:rFonts w:ascii="黑体" w:hAnsi="黑体" w:eastAsia="黑体" w:cs="黑体"/>
          <w:b/>
          <w:bCs/>
          <w:spacing w:val="-1"/>
          <w:sz w:val="32"/>
          <w:szCs w:val="32"/>
        </w:rPr>
        <w:t>第三章</w:t>
      </w:r>
      <w:r>
        <w:rPr>
          <w:rFonts w:ascii="黑体" w:hAnsi="黑体" w:eastAsia="黑体" w:cs="黑体"/>
          <w:spacing w:val="119"/>
          <w:sz w:val="32"/>
          <w:szCs w:val="32"/>
        </w:rPr>
        <w:t xml:space="preserve"> </w:t>
      </w:r>
      <w:r>
        <w:rPr>
          <w:rFonts w:ascii="黑体" w:hAnsi="黑体" w:eastAsia="黑体" w:cs="黑体"/>
          <w:b/>
          <w:bCs/>
          <w:spacing w:val="-1"/>
          <w:sz w:val="32"/>
          <w:szCs w:val="32"/>
        </w:rPr>
        <w:t>选拔程序</w:t>
      </w:r>
    </w:p>
    <w:p>
      <w:pPr>
        <w:spacing w:before="217" w:line="219" w:lineRule="auto"/>
        <w:ind w:left="684"/>
        <w:rPr>
          <w:rFonts w:ascii="宋体" w:hAnsi="宋体" w:eastAsia="宋体" w:cs="宋体"/>
          <w:sz w:val="32"/>
          <w:szCs w:val="32"/>
        </w:rPr>
      </w:pPr>
      <w:r>
        <w:rPr>
          <w:rFonts w:ascii="宋体" w:hAnsi="宋体" w:eastAsia="宋体" w:cs="宋体"/>
          <w:b/>
          <w:bCs/>
          <w:spacing w:val="5"/>
          <w:sz w:val="32"/>
          <w:szCs w:val="32"/>
        </w:rPr>
        <w:t>第七条</w:t>
      </w:r>
      <w:r>
        <w:rPr>
          <w:rFonts w:ascii="宋体" w:hAnsi="宋体" w:eastAsia="宋体" w:cs="宋体"/>
          <w:spacing w:val="18"/>
          <w:sz w:val="32"/>
          <w:szCs w:val="32"/>
        </w:rPr>
        <w:t xml:space="preserve">  </w:t>
      </w:r>
      <w:r>
        <w:rPr>
          <w:rFonts w:ascii="宋体" w:hAnsi="宋体" w:eastAsia="宋体" w:cs="宋体"/>
          <w:spacing w:val="5"/>
          <w:sz w:val="32"/>
          <w:szCs w:val="32"/>
        </w:rPr>
        <w:t>评定专家的选拔采取个人申请或组织推荐的方式</w:t>
      </w:r>
    </w:p>
    <w:p>
      <w:pPr>
        <w:sectPr>
          <w:footerReference r:id="rId61" w:type="default"/>
          <w:pgSz w:w="11900" w:h="16830"/>
          <w:pgMar w:top="1430" w:right="1370" w:bottom="1760" w:left="1529" w:header="0" w:footer="1491" w:gutter="0"/>
          <w:cols w:space="720" w:num="1"/>
        </w:sect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219" w:lineRule="auto"/>
        <w:ind w:left="30"/>
        <w:rPr>
          <w:rFonts w:ascii="宋体" w:hAnsi="宋体" w:eastAsia="宋体" w:cs="宋体"/>
          <w:sz w:val="31"/>
          <w:szCs w:val="31"/>
        </w:rPr>
      </w:pPr>
      <w:r>
        <w:rPr>
          <w:rFonts w:ascii="宋体" w:hAnsi="宋体" w:eastAsia="宋体" w:cs="宋体"/>
          <w:spacing w:val="-2"/>
          <w:sz w:val="31"/>
          <w:szCs w:val="31"/>
        </w:rPr>
        <w:t>向评定委员会办公室提出申请。</w:t>
      </w:r>
    </w:p>
    <w:p>
      <w:pPr>
        <w:spacing w:before="219" w:line="626" w:lineRule="exact"/>
        <w:ind w:left="674"/>
        <w:rPr>
          <w:rFonts w:ascii="宋体" w:hAnsi="宋体" w:eastAsia="宋体" w:cs="宋体"/>
          <w:sz w:val="31"/>
          <w:szCs w:val="31"/>
        </w:rPr>
      </w:pPr>
      <w:r>
        <w:rPr>
          <w:rFonts w:ascii="宋体" w:hAnsi="宋体" w:eastAsia="宋体" w:cs="宋体"/>
          <w:b/>
          <w:bCs/>
          <w:spacing w:val="2"/>
          <w:position w:val="23"/>
          <w:sz w:val="31"/>
          <w:szCs w:val="31"/>
        </w:rPr>
        <w:t>第八条</w:t>
      </w:r>
      <w:r>
        <w:rPr>
          <w:rFonts w:ascii="宋体" w:hAnsi="宋体" w:eastAsia="宋体" w:cs="宋体"/>
          <w:spacing w:val="23"/>
          <w:position w:val="23"/>
          <w:sz w:val="31"/>
          <w:szCs w:val="31"/>
        </w:rPr>
        <w:t xml:space="preserve">  </w:t>
      </w:r>
      <w:r>
        <w:rPr>
          <w:rFonts w:ascii="宋体" w:hAnsi="宋体" w:eastAsia="宋体" w:cs="宋体"/>
          <w:spacing w:val="2"/>
          <w:position w:val="23"/>
          <w:sz w:val="31"/>
          <w:szCs w:val="31"/>
        </w:rPr>
        <w:t>申请报名。申请人向评定委员会办公室提交以下资</w:t>
      </w:r>
    </w:p>
    <w:p>
      <w:pPr>
        <w:spacing w:line="220" w:lineRule="auto"/>
        <w:rPr>
          <w:rFonts w:ascii="宋体" w:hAnsi="宋体" w:eastAsia="宋体" w:cs="宋体"/>
          <w:sz w:val="31"/>
          <w:szCs w:val="31"/>
        </w:rPr>
      </w:pPr>
      <w:r>
        <w:rPr>
          <w:rFonts w:ascii="宋体" w:hAnsi="宋体" w:eastAsia="宋体" w:cs="宋体"/>
          <w:spacing w:val="-5"/>
          <w:sz w:val="31"/>
          <w:szCs w:val="31"/>
        </w:rPr>
        <w:t>料如下：</w:t>
      </w:r>
    </w:p>
    <w:p>
      <w:pPr>
        <w:spacing w:before="227" w:line="219" w:lineRule="auto"/>
        <w:ind w:left="789"/>
        <w:rPr>
          <w:rFonts w:ascii="宋体" w:hAnsi="宋体" w:eastAsia="宋体" w:cs="宋体"/>
          <w:sz w:val="31"/>
          <w:szCs w:val="31"/>
        </w:rPr>
      </w:pPr>
      <w:r>
        <w:rPr>
          <w:rFonts w:ascii="宋体" w:hAnsi="宋体" w:eastAsia="宋体" w:cs="宋体"/>
          <w:spacing w:val="15"/>
          <w:sz w:val="31"/>
          <w:szCs w:val="31"/>
        </w:rPr>
        <w:t>(一)《四川省养老机构等级评定专家申请表》;</w:t>
      </w:r>
    </w:p>
    <w:p>
      <w:pPr>
        <w:spacing w:before="232" w:line="219" w:lineRule="auto"/>
        <w:ind w:left="789"/>
        <w:rPr>
          <w:rFonts w:ascii="宋体" w:hAnsi="宋体" w:eastAsia="宋体" w:cs="宋体"/>
          <w:sz w:val="31"/>
          <w:szCs w:val="31"/>
        </w:rPr>
      </w:pPr>
      <w:r>
        <w:rPr>
          <w:rFonts w:ascii="宋体" w:hAnsi="宋体" w:eastAsia="宋体" w:cs="宋体"/>
          <w:spacing w:val="11"/>
          <w:sz w:val="31"/>
          <w:szCs w:val="31"/>
        </w:rPr>
        <w:t>(二)专业成就佐证材料复印件；</w:t>
      </w:r>
    </w:p>
    <w:p>
      <w:pPr>
        <w:spacing w:before="232" w:line="219" w:lineRule="auto"/>
        <w:ind w:left="789"/>
        <w:rPr>
          <w:rFonts w:ascii="宋体" w:hAnsi="宋体" w:eastAsia="宋体" w:cs="宋体"/>
          <w:sz w:val="31"/>
          <w:szCs w:val="31"/>
        </w:rPr>
      </w:pPr>
      <w:r>
        <w:rPr>
          <w:rFonts w:ascii="宋体" w:hAnsi="宋体" w:eastAsia="宋体" w:cs="宋体"/>
          <w:spacing w:val="12"/>
          <w:sz w:val="31"/>
          <w:szCs w:val="31"/>
        </w:rPr>
        <w:t>(三)学历、学位及专业资格证书复印件；</w:t>
      </w:r>
    </w:p>
    <w:p>
      <w:pPr>
        <w:spacing w:before="234" w:line="219" w:lineRule="auto"/>
        <w:ind w:left="789"/>
        <w:rPr>
          <w:rFonts w:ascii="宋体" w:hAnsi="宋体" w:eastAsia="宋体" w:cs="宋体"/>
          <w:sz w:val="31"/>
          <w:szCs w:val="31"/>
        </w:rPr>
      </w:pPr>
      <w:r>
        <w:rPr>
          <w:rFonts w:ascii="宋体" w:hAnsi="宋体" w:eastAsia="宋体" w:cs="宋体"/>
          <w:spacing w:val="14"/>
          <w:sz w:val="31"/>
          <w:szCs w:val="31"/>
        </w:rPr>
        <w:t>(四)有效身份证件复印件。</w:t>
      </w:r>
    </w:p>
    <w:p>
      <w:pPr>
        <w:spacing w:before="217" w:line="602" w:lineRule="exact"/>
        <w:ind w:left="674"/>
        <w:rPr>
          <w:rFonts w:ascii="宋体" w:hAnsi="宋体" w:eastAsia="宋体" w:cs="宋体"/>
          <w:sz w:val="31"/>
          <w:szCs w:val="31"/>
        </w:rPr>
      </w:pPr>
      <w:r>
        <w:rPr>
          <w:rFonts w:ascii="宋体" w:hAnsi="宋体" w:eastAsia="宋体" w:cs="宋体"/>
          <w:b/>
          <w:bCs/>
          <w:spacing w:val="3"/>
          <w:position w:val="21"/>
          <w:sz w:val="31"/>
          <w:szCs w:val="31"/>
        </w:rPr>
        <w:t>第九条</w:t>
      </w:r>
      <w:r>
        <w:rPr>
          <w:rFonts w:ascii="宋体" w:hAnsi="宋体" w:eastAsia="宋体" w:cs="宋体"/>
          <w:spacing w:val="22"/>
          <w:position w:val="21"/>
          <w:sz w:val="31"/>
          <w:szCs w:val="31"/>
        </w:rPr>
        <w:t xml:space="preserve">  </w:t>
      </w:r>
      <w:r>
        <w:rPr>
          <w:rFonts w:ascii="宋体" w:hAnsi="宋体" w:eastAsia="宋体" w:cs="宋体"/>
          <w:spacing w:val="3"/>
          <w:position w:val="21"/>
          <w:sz w:val="31"/>
          <w:szCs w:val="31"/>
        </w:rPr>
        <w:t>资格审查。评定委员会办公室对申请人提交的申请</w:t>
      </w:r>
    </w:p>
    <w:p>
      <w:pPr>
        <w:spacing w:before="1" w:line="217" w:lineRule="auto"/>
        <w:ind w:left="30"/>
        <w:rPr>
          <w:rFonts w:ascii="宋体" w:hAnsi="宋体" w:eastAsia="宋体" w:cs="宋体"/>
          <w:sz w:val="31"/>
          <w:szCs w:val="31"/>
        </w:rPr>
      </w:pPr>
      <w:r>
        <w:rPr>
          <w:rFonts w:ascii="宋体" w:hAnsi="宋体" w:eastAsia="宋体" w:cs="宋体"/>
          <w:spacing w:val="5"/>
          <w:sz w:val="31"/>
          <w:szCs w:val="31"/>
        </w:rPr>
        <w:t>材料进行资格审查，并在十个工作日内告知申请人审查结果</w:t>
      </w:r>
      <w:r>
        <w:rPr>
          <w:rFonts w:ascii="宋体" w:hAnsi="宋体" w:eastAsia="宋体" w:cs="宋体"/>
          <w:spacing w:val="4"/>
          <w:sz w:val="31"/>
          <w:szCs w:val="31"/>
        </w:rPr>
        <w:t>。</w:t>
      </w:r>
    </w:p>
    <w:p>
      <w:pPr>
        <w:spacing w:before="231" w:line="359" w:lineRule="auto"/>
        <w:ind w:left="30" w:right="29" w:firstLine="644"/>
        <w:rPr>
          <w:rFonts w:ascii="宋体" w:hAnsi="宋体" w:eastAsia="宋体" w:cs="宋体"/>
          <w:sz w:val="31"/>
          <w:szCs w:val="31"/>
        </w:rPr>
      </w:pPr>
      <w:r>
        <w:rPr>
          <w:rFonts w:ascii="宋体" w:hAnsi="宋体" w:eastAsia="宋体" w:cs="宋体"/>
          <w:b/>
          <w:bCs/>
          <w:spacing w:val="5"/>
          <w:sz w:val="31"/>
          <w:szCs w:val="31"/>
        </w:rPr>
        <w:t>第十条</w:t>
      </w:r>
      <w:r>
        <w:rPr>
          <w:rFonts w:ascii="宋体" w:hAnsi="宋体" w:eastAsia="宋体" w:cs="宋体"/>
          <w:spacing w:val="16"/>
          <w:sz w:val="31"/>
          <w:szCs w:val="31"/>
        </w:rPr>
        <w:t xml:space="preserve">  </w:t>
      </w:r>
      <w:r>
        <w:rPr>
          <w:rFonts w:ascii="宋体" w:hAnsi="宋体" w:eastAsia="宋体" w:cs="宋体"/>
          <w:spacing w:val="5"/>
          <w:sz w:val="31"/>
          <w:szCs w:val="31"/>
        </w:rPr>
        <w:t>评定培训。通过资格审查的申请人应参加由评定委</w:t>
      </w:r>
      <w:r>
        <w:rPr>
          <w:rFonts w:ascii="宋体" w:hAnsi="宋体" w:eastAsia="宋体" w:cs="宋体"/>
          <w:spacing w:val="1"/>
          <w:sz w:val="31"/>
          <w:szCs w:val="31"/>
        </w:rPr>
        <w:t xml:space="preserve"> </w:t>
      </w:r>
      <w:r>
        <w:rPr>
          <w:rFonts w:ascii="宋体" w:hAnsi="宋体" w:eastAsia="宋体" w:cs="宋体"/>
          <w:spacing w:val="4"/>
          <w:sz w:val="31"/>
          <w:szCs w:val="31"/>
        </w:rPr>
        <w:t>员会办公室组织的养老机构等级评定工作培训。培训内容包含：</w:t>
      </w:r>
    </w:p>
    <w:p>
      <w:pPr>
        <w:spacing w:before="1" w:line="219" w:lineRule="auto"/>
        <w:ind w:left="30"/>
        <w:rPr>
          <w:rFonts w:ascii="宋体" w:hAnsi="宋体" w:eastAsia="宋体" w:cs="宋体"/>
          <w:sz w:val="31"/>
          <w:szCs w:val="31"/>
        </w:rPr>
      </w:pPr>
      <w:r>
        <w:rPr>
          <w:rFonts w:ascii="宋体" w:hAnsi="宋体" w:eastAsia="宋体" w:cs="宋体"/>
          <w:spacing w:val="3"/>
          <w:sz w:val="31"/>
          <w:szCs w:val="31"/>
        </w:rPr>
        <w:t>评定管理办法、评定细则、评定程序和评定纪律等。</w:t>
      </w:r>
    </w:p>
    <w:p>
      <w:pPr>
        <w:spacing w:before="227" w:line="603" w:lineRule="exact"/>
        <w:ind w:left="674"/>
        <w:rPr>
          <w:rFonts w:ascii="宋体" w:hAnsi="宋体" w:eastAsia="宋体" w:cs="宋体"/>
          <w:sz w:val="31"/>
          <w:szCs w:val="31"/>
        </w:rPr>
      </w:pPr>
      <w:r>
        <w:rPr>
          <w:rFonts w:ascii="宋体" w:hAnsi="宋体" w:eastAsia="宋体" w:cs="宋体"/>
          <w:b/>
          <w:bCs/>
          <w:spacing w:val="4"/>
          <w:position w:val="22"/>
          <w:sz w:val="31"/>
          <w:szCs w:val="31"/>
        </w:rPr>
        <w:t>第十一条</w:t>
      </w:r>
      <w:r>
        <w:rPr>
          <w:rFonts w:ascii="宋体" w:hAnsi="宋体" w:eastAsia="宋体" w:cs="宋体"/>
          <w:spacing w:val="22"/>
          <w:position w:val="22"/>
          <w:sz w:val="31"/>
          <w:szCs w:val="31"/>
        </w:rPr>
        <w:t xml:space="preserve">  </w:t>
      </w:r>
      <w:r>
        <w:rPr>
          <w:rFonts w:ascii="宋体" w:hAnsi="宋体" w:eastAsia="宋体" w:cs="宋体"/>
          <w:spacing w:val="4"/>
          <w:position w:val="22"/>
          <w:sz w:val="31"/>
          <w:szCs w:val="31"/>
        </w:rPr>
        <w:t>培训考核。培训结束后，申请人应经过评定委员</w:t>
      </w:r>
    </w:p>
    <w:p>
      <w:pPr>
        <w:spacing w:before="2" w:line="218" w:lineRule="auto"/>
        <w:ind w:left="30"/>
        <w:rPr>
          <w:rFonts w:ascii="宋体" w:hAnsi="宋体" w:eastAsia="宋体" w:cs="宋体"/>
          <w:sz w:val="31"/>
          <w:szCs w:val="31"/>
        </w:rPr>
      </w:pPr>
      <w:r>
        <w:rPr>
          <w:rFonts w:ascii="宋体" w:hAnsi="宋体" w:eastAsia="宋体" w:cs="宋体"/>
          <w:spacing w:val="2"/>
          <w:sz w:val="31"/>
          <w:szCs w:val="31"/>
        </w:rPr>
        <w:t>会办公室组织的统一考核。</w:t>
      </w:r>
    </w:p>
    <w:p>
      <w:pPr>
        <w:spacing w:before="230" w:line="358" w:lineRule="auto"/>
        <w:ind w:left="30" w:firstLine="644"/>
        <w:rPr>
          <w:rFonts w:ascii="宋体" w:hAnsi="宋体" w:eastAsia="宋体" w:cs="宋体"/>
          <w:sz w:val="31"/>
          <w:szCs w:val="31"/>
        </w:rPr>
      </w:pPr>
      <w:r>
        <w:rPr>
          <w:rFonts w:ascii="宋体" w:hAnsi="宋体" w:eastAsia="宋体" w:cs="宋体"/>
          <w:b/>
          <w:bCs/>
          <w:spacing w:val="4"/>
          <w:sz w:val="31"/>
          <w:szCs w:val="31"/>
        </w:rPr>
        <w:t>第十二条</w:t>
      </w:r>
      <w:r>
        <w:rPr>
          <w:rFonts w:ascii="宋体" w:hAnsi="宋体" w:eastAsia="宋体" w:cs="宋体"/>
          <w:spacing w:val="22"/>
          <w:sz w:val="31"/>
          <w:szCs w:val="31"/>
        </w:rPr>
        <w:t xml:space="preserve">  </w:t>
      </w:r>
      <w:r>
        <w:rPr>
          <w:rFonts w:ascii="宋体" w:hAnsi="宋体" w:eastAsia="宋体" w:cs="宋体"/>
          <w:spacing w:val="4"/>
          <w:sz w:val="31"/>
          <w:szCs w:val="31"/>
        </w:rPr>
        <w:t>结果公示。评定委员会办公室公示考核合格的申</w:t>
      </w:r>
      <w:r>
        <w:rPr>
          <w:rFonts w:ascii="宋体" w:hAnsi="宋体" w:eastAsia="宋体" w:cs="宋体"/>
          <w:sz w:val="31"/>
          <w:szCs w:val="31"/>
        </w:rPr>
        <w:t xml:space="preserve"> </w:t>
      </w:r>
      <w:r>
        <w:rPr>
          <w:rFonts w:ascii="宋体" w:hAnsi="宋体" w:eastAsia="宋体" w:cs="宋体"/>
          <w:spacing w:val="13"/>
          <w:sz w:val="31"/>
          <w:szCs w:val="31"/>
        </w:rPr>
        <w:t>请人名单，公示期不少于5个工作日，无异议后，由评定委员会</w:t>
      </w:r>
    </w:p>
    <w:p>
      <w:pPr>
        <w:spacing w:before="1" w:line="218" w:lineRule="auto"/>
        <w:ind w:left="30"/>
        <w:rPr>
          <w:rFonts w:ascii="宋体" w:hAnsi="宋体" w:eastAsia="宋体" w:cs="宋体"/>
          <w:sz w:val="31"/>
          <w:szCs w:val="31"/>
        </w:rPr>
      </w:pPr>
      <w:r>
        <w:rPr>
          <w:rFonts w:ascii="宋体" w:hAnsi="宋体" w:eastAsia="宋体" w:cs="宋体"/>
          <w:spacing w:val="3"/>
          <w:sz w:val="31"/>
          <w:szCs w:val="31"/>
        </w:rPr>
        <w:t>批准及发布评定专家名单，颁发聘用证书。</w:t>
      </w:r>
    </w:p>
    <w:p>
      <w:pPr>
        <w:spacing w:before="228" w:line="222" w:lineRule="auto"/>
        <w:ind w:left="3214"/>
        <w:rPr>
          <w:rFonts w:ascii="黑体" w:hAnsi="黑体" w:eastAsia="黑体" w:cs="黑体"/>
          <w:sz w:val="31"/>
          <w:szCs w:val="31"/>
        </w:rPr>
      </w:pPr>
      <w:r>
        <w:rPr>
          <w:rFonts w:ascii="黑体" w:hAnsi="黑体" w:eastAsia="黑体" w:cs="黑体"/>
          <w:b/>
          <w:bCs/>
          <w:spacing w:val="9"/>
          <w:sz w:val="31"/>
          <w:szCs w:val="31"/>
        </w:rPr>
        <w:t>第四章</w:t>
      </w:r>
      <w:r>
        <w:rPr>
          <w:rFonts w:ascii="黑体" w:hAnsi="黑体" w:eastAsia="黑体" w:cs="黑体"/>
          <w:spacing w:val="121"/>
          <w:sz w:val="31"/>
          <w:szCs w:val="31"/>
        </w:rPr>
        <w:t xml:space="preserve"> </w:t>
      </w:r>
      <w:r>
        <w:rPr>
          <w:rFonts w:ascii="黑体" w:hAnsi="黑体" w:eastAsia="黑体" w:cs="黑体"/>
          <w:b/>
          <w:bCs/>
          <w:spacing w:val="9"/>
          <w:sz w:val="31"/>
          <w:szCs w:val="31"/>
        </w:rPr>
        <w:t>动态管理</w:t>
      </w:r>
    </w:p>
    <w:p>
      <w:pPr>
        <w:spacing w:before="209" w:line="613" w:lineRule="exact"/>
        <w:ind w:left="674"/>
        <w:rPr>
          <w:rFonts w:ascii="宋体" w:hAnsi="宋体" w:eastAsia="宋体" w:cs="宋体"/>
          <w:sz w:val="31"/>
          <w:szCs w:val="31"/>
        </w:rPr>
      </w:pPr>
      <w:r>
        <w:rPr>
          <w:rFonts w:ascii="宋体" w:hAnsi="宋体" w:eastAsia="宋体" w:cs="宋体"/>
          <w:b/>
          <w:bCs/>
          <w:spacing w:val="4"/>
          <w:position w:val="22"/>
          <w:sz w:val="31"/>
          <w:szCs w:val="31"/>
        </w:rPr>
        <w:t>第十三条</w:t>
      </w:r>
      <w:r>
        <w:rPr>
          <w:rFonts w:ascii="宋体" w:hAnsi="宋体" w:eastAsia="宋体" w:cs="宋体"/>
          <w:spacing w:val="29"/>
          <w:position w:val="22"/>
          <w:sz w:val="31"/>
          <w:szCs w:val="31"/>
        </w:rPr>
        <w:t xml:space="preserve">  </w:t>
      </w:r>
      <w:r>
        <w:rPr>
          <w:rFonts w:ascii="宋体" w:hAnsi="宋体" w:eastAsia="宋体" w:cs="宋体"/>
          <w:spacing w:val="4"/>
          <w:position w:val="22"/>
          <w:sz w:val="31"/>
          <w:szCs w:val="31"/>
        </w:rPr>
        <w:t>评定委员会办公室根据评定专家的资历背景、专</w:t>
      </w:r>
    </w:p>
    <w:p>
      <w:pPr>
        <w:spacing w:before="1" w:line="218" w:lineRule="auto"/>
        <w:ind w:left="30"/>
        <w:rPr>
          <w:rFonts w:ascii="宋体" w:hAnsi="宋体" w:eastAsia="宋体" w:cs="宋体"/>
          <w:sz w:val="31"/>
          <w:szCs w:val="31"/>
        </w:rPr>
      </w:pPr>
      <w:r>
        <w:rPr>
          <w:rFonts w:ascii="宋体" w:hAnsi="宋体" w:eastAsia="宋体" w:cs="宋体"/>
          <w:spacing w:val="4"/>
          <w:sz w:val="31"/>
          <w:szCs w:val="31"/>
        </w:rPr>
        <w:t>业技能、参评表现、社会贡献等，对评定专家库实施动态管理。</w:t>
      </w:r>
    </w:p>
    <w:p>
      <w:pPr>
        <w:spacing w:before="240" w:line="219" w:lineRule="auto"/>
        <w:ind w:left="674"/>
        <w:rPr>
          <w:rFonts w:ascii="宋体" w:hAnsi="宋体" w:eastAsia="宋体" w:cs="宋体"/>
          <w:sz w:val="31"/>
          <w:szCs w:val="31"/>
        </w:rPr>
      </w:pPr>
      <w:r>
        <w:rPr>
          <w:rFonts w:ascii="宋体" w:hAnsi="宋体" w:eastAsia="宋体" w:cs="宋体"/>
          <w:b/>
          <w:bCs/>
          <w:spacing w:val="10"/>
          <w:sz w:val="31"/>
          <w:szCs w:val="31"/>
        </w:rPr>
        <w:t>第十四条</w:t>
      </w:r>
      <w:r>
        <w:rPr>
          <w:rFonts w:ascii="宋体" w:hAnsi="宋体" w:eastAsia="宋体" w:cs="宋体"/>
          <w:spacing w:val="29"/>
          <w:sz w:val="31"/>
          <w:szCs w:val="31"/>
        </w:rPr>
        <w:t xml:space="preserve">  </w:t>
      </w:r>
      <w:r>
        <w:rPr>
          <w:rFonts w:ascii="宋体" w:hAnsi="宋体" w:eastAsia="宋体" w:cs="宋体"/>
          <w:spacing w:val="10"/>
          <w:sz w:val="31"/>
          <w:szCs w:val="31"/>
        </w:rPr>
        <w:t>评定专家聘用期不超过3年。聘用期满前一月，</w:t>
      </w:r>
    </w:p>
    <w:p>
      <w:pPr>
        <w:sectPr>
          <w:footerReference r:id="rId62" w:type="default"/>
          <w:pgSz w:w="12050" w:h="16930"/>
          <w:pgMar w:top="1439" w:right="1546" w:bottom="1760" w:left="1569" w:header="0" w:footer="1491" w:gutter="0"/>
          <w:cols w:space="720" w:num="1"/>
        </w:sectPr>
      </w:pPr>
    </w:p>
    <w:p>
      <w:pPr>
        <w:spacing w:line="341" w:lineRule="auto"/>
        <w:rPr>
          <w:rFonts w:ascii="Arial"/>
          <w:sz w:val="21"/>
        </w:rPr>
      </w:pPr>
    </w:p>
    <w:p>
      <w:pPr>
        <w:spacing w:line="342" w:lineRule="auto"/>
        <w:rPr>
          <w:rFonts w:ascii="Arial"/>
          <w:sz w:val="21"/>
        </w:rPr>
      </w:pPr>
    </w:p>
    <w:p>
      <w:pPr>
        <w:spacing w:before="104" w:line="630" w:lineRule="exact"/>
        <w:rPr>
          <w:rFonts w:ascii="宋体" w:hAnsi="宋体" w:eastAsia="宋体" w:cs="宋体"/>
          <w:sz w:val="32"/>
          <w:szCs w:val="32"/>
        </w:rPr>
      </w:pPr>
      <w:r>
        <w:rPr>
          <w:rFonts w:ascii="宋体" w:hAnsi="宋体" w:eastAsia="宋体" w:cs="宋体"/>
          <w:spacing w:val="8"/>
          <w:position w:val="23"/>
          <w:sz w:val="32"/>
          <w:szCs w:val="32"/>
        </w:rPr>
        <w:t>评定委员会办公室根据其履职情况并征求本人意愿办理续聘手</w:t>
      </w:r>
    </w:p>
    <w:p>
      <w:pPr>
        <w:spacing w:before="1" w:line="218" w:lineRule="auto"/>
        <w:rPr>
          <w:rFonts w:ascii="宋体" w:hAnsi="宋体" w:eastAsia="宋体" w:cs="宋体"/>
          <w:sz w:val="32"/>
          <w:szCs w:val="32"/>
        </w:rPr>
      </w:pPr>
      <w:r>
        <w:rPr>
          <w:rFonts w:ascii="宋体" w:hAnsi="宋体" w:eastAsia="宋体" w:cs="宋体"/>
          <w:spacing w:val="-10"/>
          <w:sz w:val="32"/>
          <w:szCs w:val="32"/>
        </w:rPr>
        <w:t>续，重新颁发聘用证书。</w:t>
      </w:r>
    </w:p>
    <w:p>
      <w:pPr>
        <w:spacing w:before="186" w:line="348" w:lineRule="auto"/>
        <w:ind w:right="15" w:firstLine="664"/>
        <w:jc w:val="both"/>
        <w:rPr>
          <w:rFonts w:ascii="宋体" w:hAnsi="宋体" w:eastAsia="宋体" w:cs="宋体"/>
          <w:sz w:val="32"/>
          <w:szCs w:val="32"/>
        </w:rPr>
      </w:pPr>
      <w:r>
        <w:rPr>
          <w:rFonts w:ascii="宋体" w:hAnsi="宋体" w:eastAsia="宋体" w:cs="宋体"/>
          <w:b/>
          <w:bCs/>
          <w:spacing w:val="12"/>
          <w:sz w:val="32"/>
          <w:szCs w:val="32"/>
        </w:rPr>
        <w:t>第十五条</w:t>
      </w:r>
      <w:r>
        <w:rPr>
          <w:rFonts w:ascii="宋体" w:hAnsi="宋体" w:eastAsia="宋体" w:cs="宋体"/>
          <w:spacing w:val="28"/>
          <w:sz w:val="32"/>
          <w:szCs w:val="32"/>
        </w:rPr>
        <w:t xml:space="preserve">  </w:t>
      </w:r>
      <w:r>
        <w:rPr>
          <w:rFonts w:ascii="宋体" w:hAnsi="宋体" w:eastAsia="宋体" w:cs="宋体"/>
          <w:spacing w:val="12"/>
          <w:sz w:val="32"/>
          <w:szCs w:val="32"/>
        </w:rPr>
        <w:t>评定专家每年至少完成2家养老机构的评定任</w:t>
      </w:r>
      <w:r>
        <w:rPr>
          <w:rFonts w:ascii="宋体" w:hAnsi="宋体" w:eastAsia="宋体" w:cs="宋体"/>
          <w:sz w:val="32"/>
          <w:szCs w:val="32"/>
        </w:rPr>
        <w:t xml:space="preserve"> </w:t>
      </w:r>
      <w:r>
        <w:rPr>
          <w:rFonts w:ascii="宋体" w:hAnsi="宋体" w:eastAsia="宋体" w:cs="宋体"/>
          <w:spacing w:val="-3"/>
          <w:sz w:val="32"/>
          <w:szCs w:val="32"/>
        </w:rPr>
        <w:t>务，且每年参加不少于48学时养老机构等级评定相关的继续教育</w:t>
      </w:r>
    </w:p>
    <w:p>
      <w:pPr>
        <w:spacing w:line="220" w:lineRule="auto"/>
        <w:rPr>
          <w:rFonts w:ascii="宋体" w:hAnsi="宋体" w:eastAsia="宋体" w:cs="宋体"/>
          <w:sz w:val="32"/>
          <w:szCs w:val="32"/>
        </w:rPr>
      </w:pPr>
      <w:r>
        <w:rPr>
          <w:rFonts w:ascii="宋体" w:hAnsi="宋体" w:eastAsia="宋体" w:cs="宋体"/>
          <w:spacing w:val="-12"/>
          <w:sz w:val="32"/>
          <w:szCs w:val="32"/>
        </w:rPr>
        <w:t>和培训。</w:t>
      </w:r>
    </w:p>
    <w:p>
      <w:pPr>
        <w:spacing w:before="212" w:line="605" w:lineRule="exact"/>
        <w:ind w:left="664"/>
        <w:rPr>
          <w:rFonts w:ascii="宋体" w:hAnsi="宋体" w:eastAsia="宋体" w:cs="宋体"/>
          <w:sz w:val="32"/>
          <w:szCs w:val="32"/>
        </w:rPr>
      </w:pPr>
      <w:r>
        <w:rPr>
          <w:rFonts w:ascii="宋体" w:hAnsi="宋体" w:eastAsia="宋体" w:cs="宋体"/>
          <w:b/>
          <w:bCs/>
          <w:spacing w:val="-7"/>
          <w:position w:val="21"/>
          <w:sz w:val="32"/>
          <w:szCs w:val="32"/>
        </w:rPr>
        <w:t>第十六条</w:t>
      </w:r>
      <w:r>
        <w:rPr>
          <w:rFonts w:ascii="宋体" w:hAnsi="宋体" w:eastAsia="宋体" w:cs="宋体"/>
          <w:spacing w:val="12"/>
          <w:position w:val="21"/>
          <w:sz w:val="32"/>
          <w:szCs w:val="32"/>
        </w:rPr>
        <w:t xml:space="preserve">  </w:t>
      </w:r>
      <w:r>
        <w:rPr>
          <w:rFonts w:ascii="宋体" w:hAnsi="宋体" w:eastAsia="宋体" w:cs="宋体"/>
          <w:spacing w:val="-7"/>
          <w:position w:val="21"/>
          <w:sz w:val="32"/>
          <w:szCs w:val="32"/>
        </w:rPr>
        <w:t>评定专家人数应能保障评定工作顺利开展，出现</w:t>
      </w:r>
    </w:p>
    <w:p>
      <w:pPr>
        <w:spacing w:line="219" w:lineRule="auto"/>
        <w:rPr>
          <w:rFonts w:ascii="宋体" w:hAnsi="宋体" w:eastAsia="宋体" w:cs="宋体"/>
          <w:sz w:val="32"/>
          <w:szCs w:val="32"/>
        </w:rPr>
      </w:pPr>
      <w:r>
        <w:rPr>
          <w:rFonts w:ascii="宋体" w:hAnsi="宋体" w:eastAsia="宋体" w:cs="宋体"/>
          <w:spacing w:val="-6"/>
          <w:sz w:val="32"/>
          <w:szCs w:val="32"/>
        </w:rPr>
        <w:t>空缺时，按程序增补，并及时更新和公示名单。</w:t>
      </w:r>
    </w:p>
    <w:p>
      <w:pPr>
        <w:spacing w:before="192" w:line="221" w:lineRule="auto"/>
        <w:ind w:left="3024"/>
        <w:rPr>
          <w:rFonts w:ascii="黑体" w:hAnsi="黑体" w:eastAsia="黑体" w:cs="黑体"/>
          <w:sz w:val="32"/>
          <w:szCs w:val="32"/>
        </w:rPr>
      </w:pPr>
      <w:r>
        <w:rPr>
          <w:rFonts w:ascii="黑体" w:hAnsi="黑体" w:eastAsia="黑体" w:cs="黑体"/>
          <w:b/>
          <w:bCs/>
          <w:spacing w:val="-3"/>
          <w:sz w:val="32"/>
          <w:szCs w:val="32"/>
        </w:rPr>
        <w:t>第五章</w:t>
      </w:r>
      <w:r>
        <w:rPr>
          <w:rFonts w:ascii="黑体" w:hAnsi="黑体" w:eastAsia="黑体" w:cs="黑体"/>
          <w:spacing w:val="128"/>
          <w:sz w:val="32"/>
          <w:szCs w:val="32"/>
        </w:rPr>
        <w:t xml:space="preserve"> </w:t>
      </w:r>
      <w:r>
        <w:rPr>
          <w:rFonts w:ascii="黑体" w:hAnsi="黑体" w:eastAsia="黑体" w:cs="黑体"/>
          <w:b/>
          <w:bCs/>
          <w:spacing w:val="-3"/>
          <w:sz w:val="32"/>
          <w:szCs w:val="32"/>
        </w:rPr>
        <w:t>权利与义务</w:t>
      </w:r>
    </w:p>
    <w:p>
      <w:pPr>
        <w:spacing w:before="220" w:line="219" w:lineRule="auto"/>
        <w:ind w:left="664"/>
        <w:rPr>
          <w:rFonts w:ascii="宋体" w:hAnsi="宋体" w:eastAsia="宋体" w:cs="宋体"/>
          <w:sz w:val="32"/>
          <w:szCs w:val="32"/>
        </w:rPr>
      </w:pPr>
      <w:r>
        <w:rPr>
          <w:rFonts w:ascii="宋体" w:hAnsi="宋体" w:eastAsia="宋体" w:cs="宋体"/>
          <w:b/>
          <w:bCs/>
          <w:spacing w:val="-11"/>
          <w:sz w:val="32"/>
          <w:szCs w:val="32"/>
        </w:rPr>
        <w:t>第十七条</w:t>
      </w:r>
      <w:r>
        <w:rPr>
          <w:rFonts w:ascii="宋体" w:hAnsi="宋体" w:eastAsia="宋体" w:cs="宋体"/>
          <w:spacing w:val="9"/>
          <w:sz w:val="32"/>
          <w:szCs w:val="32"/>
        </w:rPr>
        <w:t xml:space="preserve">  </w:t>
      </w:r>
      <w:r>
        <w:rPr>
          <w:rFonts w:ascii="宋体" w:hAnsi="宋体" w:eastAsia="宋体" w:cs="宋体"/>
          <w:spacing w:val="-11"/>
          <w:sz w:val="32"/>
          <w:szCs w:val="32"/>
        </w:rPr>
        <w:t>评定专家享有以下权利：</w:t>
      </w:r>
    </w:p>
    <w:p>
      <w:pPr>
        <w:spacing w:before="205" w:line="599" w:lineRule="exact"/>
        <w:ind w:left="790"/>
        <w:rPr>
          <w:rFonts w:ascii="宋体" w:hAnsi="宋体" w:eastAsia="宋体" w:cs="宋体"/>
          <w:sz w:val="32"/>
          <w:szCs w:val="32"/>
        </w:rPr>
      </w:pPr>
      <w:r>
        <w:rPr>
          <w:rFonts w:ascii="宋体" w:hAnsi="宋体" w:eastAsia="宋体" w:cs="宋体"/>
          <w:spacing w:val="2"/>
          <w:position w:val="20"/>
          <w:sz w:val="32"/>
          <w:szCs w:val="32"/>
        </w:rPr>
        <w:t>(一)在评定活动过程中，对评定对象相关情况的知</w:t>
      </w:r>
      <w:r>
        <w:rPr>
          <w:rFonts w:ascii="宋体" w:hAnsi="宋体" w:eastAsia="宋体" w:cs="宋体"/>
          <w:spacing w:val="1"/>
          <w:position w:val="20"/>
          <w:sz w:val="32"/>
          <w:szCs w:val="32"/>
        </w:rPr>
        <w:t>情权，</w:t>
      </w:r>
    </w:p>
    <w:p>
      <w:pPr>
        <w:spacing w:before="1" w:line="218" w:lineRule="auto"/>
        <w:ind w:left="49"/>
        <w:rPr>
          <w:rFonts w:ascii="宋体" w:hAnsi="宋体" w:eastAsia="宋体" w:cs="宋体"/>
          <w:sz w:val="32"/>
          <w:szCs w:val="32"/>
        </w:rPr>
      </w:pPr>
      <w:r>
        <w:rPr>
          <w:rFonts w:ascii="宋体" w:hAnsi="宋体" w:eastAsia="宋体" w:cs="宋体"/>
          <w:spacing w:val="-9"/>
          <w:sz w:val="32"/>
          <w:szCs w:val="32"/>
        </w:rPr>
        <w:t>可要求查阅与评定活动有关的各项材料；</w:t>
      </w:r>
    </w:p>
    <w:p>
      <w:pPr>
        <w:spacing w:before="221" w:line="601" w:lineRule="exact"/>
        <w:ind w:left="790"/>
        <w:rPr>
          <w:rFonts w:ascii="宋体" w:hAnsi="宋体" w:eastAsia="宋体" w:cs="宋体"/>
          <w:sz w:val="32"/>
          <w:szCs w:val="32"/>
        </w:rPr>
      </w:pPr>
      <w:r>
        <w:rPr>
          <w:rFonts w:ascii="宋体" w:hAnsi="宋体" w:eastAsia="宋体" w:cs="宋体"/>
          <w:spacing w:val="3"/>
          <w:position w:val="21"/>
          <w:sz w:val="32"/>
          <w:szCs w:val="32"/>
        </w:rPr>
        <w:t>(二)在评定活动过程中，不受任何单位或个人的干预，充</w:t>
      </w:r>
    </w:p>
    <w:p>
      <w:pPr>
        <w:spacing w:line="219" w:lineRule="auto"/>
        <w:rPr>
          <w:rFonts w:ascii="宋体" w:hAnsi="宋体" w:eastAsia="宋体" w:cs="宋体"/>
          <w:sz w:val="32"/>
          <w:szCs w:val="32"/>
        </w:rPr>
      </w:pPr>
      <w:r>
        <w:rPr>
          <w:rFonts w:ascii="宋体" w:hAnsi="宋体" w:eastAsia="宋体" w:cs="宋体"/>
          <w:spacing w:val="-10"/>
          <w:sz w:val="32"/>
          <w:szCs w:val="32"/>
        </w:rPr>
        <w:t>分发表个人意见；</w:t>
      </w:r>
    </w:p>
    <w:p>
      <w:pPr>
        <w:spacing w:before="221" w:line="219" w:lineRule="auto"/>
        <w:ind w:left="790"/>
        <w:rPr>
          <w:rFonts w:ascii="宋体" w:hAnsi="宋体" w:eastAsia="宋体" w:cs="宋体"/>
          <w:sz w:val="32"/>
          <w:szCs w:val="32"/>
        </w:rPr>
      </w:pPr>
      <w:r>
        <w:rPr>
          <w:rFonts w:ascii="宋体" w:hAnsi="宋体" w:eastAsia="宋体" w:cs="宋体"/>
          <w:spacing w:val="1"/>
          <w:sz w:val="32"/>
          <w:szCs w:val="32"/>
        </w:rPr>
        <w:t>(三)对个人负责部分的评定结果，独立行使表决权；</w:t>
      </w:r>
    </w:p>
    <w:p>
      <w:pPr>
        <w:spacing w:before="218" w:line="219" w:lineRule="auto"/>
        <w:ind w:left="790"/>
        <w:rPr>
          <w:rFonts w:ascii="宋体" w:hAnsi="宋体" w:eastAsia="宋体" w:cs="宋体"/>
          <w:sz w:val="32"/>
          <w:szCs w:val="32"/>
        </w:rPr>
      </w:pPr>
      <w:r>
        <w:rPr>
          <w:rFonts w:ascii="宋体" w:hAnsi="宋体" w:eastAsia="宋体" w:cs="宋体"/>
          <w:spacing w:val="2"/>
          <w:sz w:val="32"/>
          <w:szCs w:val="32"/>
        </w:rPr>
        <w:t>(四)抵制和检举评定过程中违法违规行为；</w:t>
      </w:r>
    </w:p>
    <w:p>
      <w:pPr>
        <w:spacing w:before="223" w:line="219" w:lineRule="auto"/>
        <w:ind w:left="790"/>
        <w:rPr>
          <w:rFonts w:ascii="宋体" w:hAnsi="宋体" w:eastAsia="宋体" w:cs="宋体"/>
          <w:sz w:val="32"/>
          <w:szCs w:val="32"/>
        </w:rPr>
      </w:pPr>
      <w:r>
        <w:rPr>
          <w:rFonts w:ascii="宋体" w:hAnsi="宋体" w:eastAsia="宋体" w:cs="宋体"/>
          <w:spacing w:val="2"/>
          <w:sz w:val="32"/>
          <w:szCs w:val="32"/>
        </w:rPr>
        <w:t>(五)按有关规定获得相应的劳务报酬；</w:t>
      </w:r>
    </w:p>
    <w:p>
      <w:pPr>
        <w:spacing w:before="220" w:line="219" w:lineRule="auto"/>
        <w:ind w:left="790"/>
        <w:rPr>
          <w:rFonts w:ascii="宋体" w:hAnsi="宋体" w:eastAsia="宋体" w:cs="宋体"/>
          <w:sz w:val="32"/>
          <w:szCs w:val="32"/>
        </w:rPr>
      </w:pPr>
      <w:r>
        <w:rPr>
          <w:rFonts w:ascii="宋体" w:hAnsi="宋体" w:eastAsia="宋体" w:cs="宋体"/>
          <w:spacing w:val="3"/>
          <w:sz w:val="32"/>
          <w:szCs w:val="32"/>
        </w:rPr>
        <w:t>(六)获得继续教育和培训的权利；</w:t>
      </w:r>
    </w:p>
    <w:p>
      <w:pPr>
        <w:spacing w:before="220" w:line="290" w:lineRule="auto"/>
        <w:ind w:left="664" w:right="2601" w:firstLine="125"/>
        <w:rPr>
          <w:rFonts w:ascii="宋体" w:hAnsi="宋体" w:eastAsia="宋体" w:cs="宋体"/>
          <w:sz w:val="32"/>
          <w:szCs w:val="32"/>
        </w:rPr>
      </w:pPr>
      <w:r>
        <w:rPr>
          <w:rFonts w:ascii="宋体" w:hAnsi="宋体" w:eastAsia="宋体" w:cs="宋体"/>
          <w:spacing w:val="3"/>
          <w:sz w:val="32"/>
          <w:szCs w:val="32"/>
        </w:rPr>
        <w:t>(七)相关法律、法规规定的其它权利。</w:t>
      </w:r>
      <w:r>
        <w:rPr>
          <w:rFonts w:ascii="宋体" w:hAnsi="宋体" w:eastAsia="宋体" w:cs="宋体"/>
          <w:spacing w:val="4"/>
          <w:sz w:val="32"/>
          <w:szCs w:val="32"/>
        </w:rPr>
        <w:t xml:space="preserve"> </w:t>
      </w:r>
      <w:r>
        <w:rPr>
          <w:rFonts w:ascii="宋体" w:hAnsi="宋体" w:eastAsia="宋体" w:cs="宋体"/>
          <w:b/>
          <w:bCs/>
          <w:spacing w:val="-11"/>
          <w:sz w:val="32"/>
          <w:szCs w:val="32"/>
        </w:rPr>
        <w:t>第十八条</w:t>
      </w:r>
      <w:r>
        <w:rPr>
          <w:rFonts w:ascii="宋体" w:hAnsi="宋体" w:eastAsia="宋体" w:cs="宋体"/>
          <w:spacing w:val="5"/>
          <w:sz w:val="32"/>
          <w:szCs w:val="32"/>
        </w:rPr>
        <w:t xml:space="preserve">  </w:t>
      </w:r>
      <w:r>
        <w:rPr>
          <w:rFonts w:ascii="宋体" w:hAnsi="宋体" w:eastAsia="宋体" w:cs="宋体"/>
          <w:spacing w:val="-11"/>
          <w:sz w:val="32"/>
          <w:szCs w:val="32"/>
        </w:rPr>
        <w:t>评定专家应履行以下义务：</w:t>
      </w:r>
    </w:p>
    <w:p>
      <w:pPr>
        <w:spacing w:before="203" w:line="219" w:lineRule="auto"/>
        <w:ind w:left="790"/>
        <w:rPr>
          <w:rFonts w:ascii="宋体" w:hAnsi="宋体" w:eastAsia="宋体" w:cs="宋体"/>
          <w:sz w:val="32"/>
          <w:szCs w:val="32"/>
        </w:rPr>
      </w:pPr>
      <w:r>
        <w:rPr>
          <w:rFonts w:ascii="宋体" w:hAnsi="宋体" w:eastAsia="宋体" w:cs="宋体"/>
          <w:spacing w:val="4"/>
          <w:sz w:val="32"/>
          <w:szCs w:val="32"/>
        </w:rPr>
        <w:t>(一)认真学习养老机构等级评定相关要求，熟练掌</w:t>
      </w:r>
      <w:r>
        <w:rPr>
          <w:rFonts w:ascii="宋体" w:hAnsi="宋体" w:eastAsia="宋体" w:cs="宋体"/>
          <w:spacing w:val="3"/>
          <w:sz w:val="32"/>
          <w:szCs w:val="32"/>
        </w:rPr>
        <w:t>握评定</w:t>
      </w:r>
    </w:p>
    <w:p>
      <w:pPr>
        <w:spacing w:before="253" w:line="220" w:lineRule="auto"/>
        <w:rPr>
          <w:rFonts w:ascii="宋体" w:hAnsi="宋体" w:eastAsia="宋体" w:cs="宋体"/>
          <w:sz w:val="32"/>
          <w:szCs w:val="32"/>
        </w:rPr>
      </w:pPr>
      <w:r>
        <w:rPr>
          <w:rFonts w:ascii="宋体" w:hAnsi="宋体" w:eastAsia="宋体" w:cs="宋体"/>
          <w:spacing w:val="-11"/>
          <w:sz w:val="32"/>
          <w:szCs w:val="32"/>
        </w:rPr>
        <w:t>相关专业技能；</w:t>
      </w:r>
    </w:p>
    <w:p>
      <w:pPr>
        <w:sectPr>
          <w:footerReference r:id="rId63" w:type="default"/>
          <w:pgSz w:w="11900" w:h="16830"/>
          <w:pgMar w:top="1430" w:right="1488" w:bottom="1750" w:left="1519" w:header="0" w:footer="1481" w:gutter="0"/>
          <w:cols w:space="720" w:num="1"/>
        </w:sectPr>
      </w:pPr>
    </w:p>
    <w:p>
      <w:pPr>
        <w:spacing w:line="352" w:lineRule="auto"/>
        <w:rPr>
          <w:rFonts w:ascii="Arial"/>
          <w:sz w:val="21"/>
        </w:rPr>
      </w:pPr>
    </w:p>
    <w:p>
      <w:pPr>
        <w:spacing w:line="353" w:lineRule="auto"/>
        <w:rPr>
          <w:rFonts w:ascii="Arial"/>
          <w:sz w:val="21"/>
        </w:rPr>
      </w:pPr>
    </w:p>
    <w:p>
      <w:pPr>
        <w:spacing w:before="100" w:line="219" w:lineRule="auto"/>
        <w:ind w:left="760"/>
        <w:rPr>
          <w:rFonts w:ascii="宋体" w:hAnsi="宋体" w:eastAsia="宋体" w:cs="宋体"/>
          <w:sz w:val="31"/>
          <w:szCs w:val="31"/>
        </w:rPr>
      </w:pPr>
      <w:r>
        <w:rPr>
          <w:rFonts w:ascii="宋体" w:hAnsi="宋体" w:eastAsia="宋体" w:cs="宋体"/>
          <w:spacing w:val="10"/>
          <w:sz w:val="31"/>
          <w:szCs w:val="31"/>
        </w:rPr>
        <w:t>(二)按照评定委员会办公室统一安排参加评定工作；</w:t>
      </w:r>
    </w:p>
    <w:p>
      <w:pPr>
        <w:spacing w:before="234" w:line="219" w:lineRule="auto"/>
        <w:ind w:left="760"/>
        <w:rPr>
          <w:rFonts w:ascii="宋体" w:hAnsi="宋体" w:eastAsia="宋体" w:cs="宋体"/>
          <w:sz w:val="31"/>
          <w:szCs w:val="31"/>
        </w:rPr>
      </w:pPr>
      <w:r>
        <w:rPr>
          <w:rFonts w:ascii="宋体" w:hAnsi="宋体" w:eastAsia="宋体" w:cs="宋体"/>
          <w:spacing w:val="10"/>
          <w:sz w:val="31"/>
          <w:szCs w:val="31"/>
        </w:rPr>
        <w:t>(三)自觉遵守评定纪律并接受相关方的监督；</w:t>
      </w:r>
    </w:p>
    <w:p>
      <w:pPr>
        <w:spacing w:before="230" w:line="219" w:lineRule="auto"/>
        <w:ind w:left="760"/>
        <w:rPr>
          <w:rFonts w:ascii="宋体" w:hAnsi="宋体" w:eastAsia="宋体" w:cs="宋体"/>
          <w:sz w:val="31"/>
          <w:szCs w:val="31"/>
        </w:rPr>
      </w:pPr>
      <w:r>
        <w:rPr>
          <w:rFonts w:ascii="宋体" w:hAnsi="宋体" w:eastAsia="宋体" w:cs="宋体"/>
          <w:spacing w:val="13"/>
          <w:sz w:val="31"/>
          <w:szCs w:val="31"/>
        </w:rPr>
        <w:t>(四)积极参加评定委员会办公室组织的相关活动和继续教</w:t>
      </w:r>
    </w:p>
    <w:p>
      <w:pPr>
        <w:spacing w:before="234" w:line="219" w:lineRule="auto"/>
        <w:rPr>
          <w:rFonts w:ascii="宋体" w:hAnsi="宋体" w:eastAsia="宋体" w:cs="宋体"/>
          <w:sz w:val="31"/>
          <w:szCs w:val="31"/>
        </w:rPr>
      </w:pPr>
      <w:r>
        <w:rPr>
          <w:rFonts w:ascii="宋体" w:hAnsi="宋体" w:eastAsia="宋体" w:cs="宋体"/>
          <w:spacing w:val="-8"/>
          <w:sz w:val="31"/>
          <w:szCs w:val="31"/>
        </w:rPr>
        <w:t>育和培训；</w:t>
      </w:r>
    </w:p>
    <w:p>
      <w:pPr>
        <w:spacing w:before="230" w:line="601" w:lineRule="exact"/>
        <w:ind w:left="760"/>
        <w:rPr>
          <w:rFonts w:ascii="宋体" w:hAnsi="宋体" w:eastAsia="宋体" w:cs="宋体"/>
          <w:sz w:val="31"/>
          <w:szCs w:val="31"/>
        </w:rPr>
      </w:pPr>
      <w:r>
        <w:rPr>
          <w:rFonts w:ascii="宋体" w:hAnsi="宋体" w:eastAsia="宋体" w:cs="宋体"/>
          <w:spacing w:val="12"/>
          <w:position w:val="22"/>
          <w:sz w:val="31"/>
          <w:szCs w:val="31"/>
        </w:rPr>
        <w:t>(五)提供客观、公正、具体、明确的评定意见，对评定记</w:t>
      </w:r>
    </w:p>
    <w:p>
      <w:pPr>
        <w:spacing w:before="1" w:line="219" w:lineRule="auto"/>
        <w:rPr>
          <w:rFonts w:ascii="宋体" w:hAnsi="宋体" w:eastAsia="宋体" w:cs="宋体"/>
          <w:sz w:val="31"/>
          <w:szCs w:val="31"/>
        </w:rPr>
      </w:pPr>
      <w:r>
        <w:rPr>
          <w:rFonts w:ascii="宋体" w:hAnsi="宋体" w:eastAsia="宋体" w:cs="宋体"/>
          <w:spacing w:val="1"/>
          <w:sz w:val="31"/>
          <w:szCs w:val="31"/>
        </w:rPr>
        <w:t>录和结论需亲笔签名确认，并承担相关责任；</w:t>
      </w:r>
    </w:p>
    <w:p>
      <w:pPr>
        <w:spacing w:before="232" w:line="601" w:lineRule="exact"/>
        <w:ind w:left="760"/>
        <w:rPr>
          <w:rFonts w:ascii="宋体" w:hAnsi="宋体" w:eastAsia="宋体" w:cs="宋体"/>
          <w:sz w:val="31"/>
          <w:szCs w:val="31"/>
        </w:rPr>
      </w:pPr>
      <w:r>
        <w:rPr>
          <w:rFonts w:ascii="宋体" w:hAnsi="宋体" w:eastAsia="宋体" w:cs="宋体"/>
          <w:spacing w:val="13"/>
          <w:position w:val="21"/>
          <w:sz w:val="31"/>
          <w:szCs w:val="31"/>
        </w:rPr>
        <w:t>(六)在评定活动中若发现违规行为，应及时向组织方反映</w:t>
      </w:r>
    </w:p>
    <w:p>
      <w:pPr>
        <w:spacing w:line="220" w:lineRule="auto"/>
        <w:rPr>
          <w:rFonts w:ascii="宋体" w:hAnsi="宋体" w:eastAsia="宋体" w:cs="宋体"/>
          <w:sz w:val="31"/>
          <w:szCs w:val="31"/>
        </w:rPr>
      </w:pPr>
      <w:r>
        <w:rPr>
          <w:rFonts w:ascii="宋体" w:hAnsi="宋体" w:eastAsia="宋体" w:cs="宋体"/>
          <w:spacing w:val="-20"/>
          <w:sz w:val="31"/>
          <w:szCs w:val="31"/>
        </w:rPr>
        <w:t>情况；</w:t>
      </w:r>
    </w:p>
    <w:p>
      <w:pPr>
        <w:spacing w:before="230" w:line="219" w:lineRule="auto"/>
        <w:ind w:left="760"/>
        <w:rPr>
          <w:rFonts w:ascii="宋体" w:hAnsi="宋体" w:eastAsia="宋体" w:cs="宋体"/>
          <w:sz w:val="31"/>
          <w:szCs w:val="31"/>
        </w:rPr>
      </w:pPr>
      <w:r>
        <w:rPr>
          <w:rFonts w:ascii="宋体" w:hAnsi="宋体" w:eastAsia="宋体" w:cs="宋体"/>
          <w:spacing w:val="12"/>
          <w:sz w:val="31"/>
          <w:szCs w:val="31"/>
        </w:rPr>
        <w:t>(七)相关法律、法规规定的其它义务。</w:t>
      </w:r>
    </w:p>
    <w:p>
      <w:pPr>
        <w:spacing w:before="205" w:line="222" w:lineRule="auto"/>
        <w:ind w:left="2884"/>
        <w:rPr>
          <w:rFonts w:ascii="黑体" w:hAnsi="黑体" w:eastAsia="黑体" w:cs="黑体"/>
          <w:sz w:val="31"/>
          <w:szCs w:val="31"/>
        </w:rPr>
      </w:pPr>
      <w:r>
        <w:rPr>
          <w:rFonts w:ascii="黑体" w:hAnsi="黑体" w:eastAsia="黑体" w:cs="黑体"/>
          <w:b/>
          <w:bCs/>
          <w:spacing w:val="7"/>
          <w:sz w:val="31"/>
          <w:szCs w:val="31"/>
        </w:rPr>
        <w:t>第六章</w:t>
      </w:r>
      <w:r>
        <w:rPr>
          <w:rFonts w:ascii="黑体" w:hAnsi="黑体" w:eastAsia="黑体" w:cs="黑体"/>
          <w:spacing w:val="114"/>
          <w:sz w:val="31"/>
          <w:szCs w:val="31"/>
        </w:rPr>
        <w:t xml:space="preserve"> </w:t>
      </w:r>
      <w:r>
        <w:rPr>
          <w:rFonts w:ascii="黑体" w:hAnsi="黑体" w:eastAsia="黑体" w:cs="黑体"/>
          <w:b/>
          <w:bCs/>
          <w:spacing w:val="7"/>
          <w:sz w:val="31"/>
          <w:szCs w:val="31"/>
        </w:rPr>
        <w:t>评定过程管理</w:t>
      </w:r>
    </w:p>
    <w:p>
      <w:pPr>
        <w:spacing w:before="219" w:line="359" w:lineRule="auto"/>
        <w:ind w:right="121" w:firstLine="654"/>
        <w:rPr>
          <w:rFonts w:ascii="宋体" w:hAnsi="宋体" w:eastAsia="宋体" w:cs="宋体"/>
          <w:sz w:val="31"/>
          <w:szCs w:val="31"/>
        </w:rPr>
      </w:pPr>
      <w:r>
        <w:rPr>
          <w:rFonts w:ascii="宋体" w:hAnsi="宋体" w:eastAsia="宋体" w:cs="宋体"/>
          <w:b/>
          <w:bCs/>
          <w:spacing w:val="3"/>
          <w:sz w:val="31"/>
          <w:szCs w:val="31"/>
        </w:rPr>
        <w:t>第十九条</w:t>
      </w:r>
      <w:r>
        <w:rPr>
          <w:rFonts w:ascii="宋体" w:hAnsi="宋体" w:eastAsia="宋体" w:cs="宋体"/>
          <w:spacing w:val="39"/>
          <w:sz w:val="31"/>
          <w:szCs w:val="31"/>
        </w:rPr>
        <w:t xml:space="preserve">  </w:t>
      </w:r>
      <w:r>
        <w:rPr>
          <w:rFonts w:ascii="宋体" w:hAnsi="宋体" w:eastAsia="宋体" w:cs="宋体"/>
          <w:spacing w:val="3"/>
          <w:sz w:val="31"/>
          <w:szCs w:val="31"/>
        </w:rPr>
        <w:t>受理养老机构等级评定申请材料后，评定委员会</w:t>
      </w:r>
      <w:r>
        <w:rPr>
          <w:rFonts w:ascii="宋体" w:hAnsi="宋体" w:eastAsia="宋体" w:cs="宋体"/>
          <w:spacing w:val="1"/>
          <w:sz w:val="31"/>
          <w:szCs w:val="31"/>
        </w:rPr>
        <w:t xml:space="preserve"> </w:t>
      </w:r>
      <w:r>
        <w:rPr>
          <w:rFonts w:ascii="宋体" w:hAnsi="宋体" w:eastAsia="宋体" w:cs="宋体"/>
          <w:spacing w:val="7"/>
          <w:sz w:val="31"/>
          <w:szCs w:val="31"/>
        </w:rPr>
        <w:t>办公室依据被评对象的申请等级，随机从评定专家</w:t>
      </w:r>
      <w:r>
        <w:rPr>
          <w:rFonts w:ascii="宋体" w:hAnsi="宋体" w:eastAsia="宋体" w:cs="宋体"/>
          <w:spacing w:val="6"/>
          <w:sz w:val="31"/>
          <w:szCs w:val="31"/>
        </w:rPr>
        <w:t>库中抽取评定</w:t>
      </w:r>
    </w:p>
    <w:p>
      <w:pPr>
        <w:spacing w:line="220" w:lineRule="auto"/>
        <w:rPr>
          <w:rFonts w:ascii="宋体" w:hAnsi="宋体" w:eastAsia="宋体" w:cs="宋体"/>
          <w:sz w:val="31"/>
          <w:szCs w:val="31"/>
        </w:rPr>
      </w:pPr>
      <w:r>
        <w:rPr>
          <w:rFonts w:ascii="宋体" w:hAnsi="宋体" w:eastAsia="宋体" w:cs="宋体"/>
          <w:spacing w:val="2"/>
          <w:sz w:val="31"/>
          <w:szCs w:val="31"/>
        </w:rPr>
        <w:t>专家，组成现场评定小组，实施现场评定。</w:t>
      </w:r>
    </w:p>
    <w:p>
      <w:pPr>
        <w:spacing w:before="225" w:line="606" w:lineRule="exact"/>
        <w:ind w:left="654"/>
        <w:rPr>
          <w:rFonts w:ascii="宋体" w:hAnsi="宋体" w:eastAsia="宋体" w:cs="宋体"/>
          <w:sz w:val="31"/>
          <w:szCs w:val="31"/>
        </w:rPr>
      </w:pPr>
      <w:r>
        <w:rPr>
          <w:rFonts w:ascii="宋体" w:hAnsi="宋体" w:eastAsia="宋体" w:cs="宋体"/>
          <w:b/>
          <w:bCs/>
          <w:spacing w:val="3"/>
          <w:position w:val="22"/>
          <w:sz w:val="31"/>
          <w:szCs w:val="31"/>
        </w:rPr>
        <w:t>第二十条</w:t>
      </w:r>
      <w:r>
        <w:rPr>
          <w:rFonts w:ascii="宋体" w:hAnsi="宋体" w:eastAsia="宋体" w:cs="宋体"/>
          <w:spacing w:val="29"/>
          <w:position w:val="22"/>
          <w:sz w:val="31"/>
          <w:szCs w:val="31"/>
        </w:rPr>
        <w:t xml:space="preserve">  </w:t>
      </w:r>
      <w:r>
        <w:rPr>
          <w:rFonts w:ascii="宋体" w:hAnsi="宋体" w:eastAsia="宋体" w:cs="宋体"/>
          <w:spacing w:val="3"/>
          <w:position w:val="22"/>
          <w:sz w:val="31"/>
          <w:szCs w:val="31"/>
        </w:rPr>
        <w:t>评定专家的抽取应遵循随机性、权威性、回避性</w:t>
      </w:r>
    </w:p>
    <w:p>
      <w:pPr>
        <w:spacing w:line="220" w:lineRule="auto"/>
        <w:rPr>
          <w:rFonts w:ascii="宋体" w:hAnsi="宋体" w:eastAsia="宋体" w:cs="宋体"/>
          <w:sz w:val="31"/>
          <w:szCs w:val="31"/>
        </w:rPr>
      </w:pPr>
      <w:r>
        <w:rPr>
          <w:rFonts w:ascii="宋体" w:hAnsi="宋体" w:eastAsia="宋体" w:cs="宋体"/>
          <w:spacing w:val="-2"/>
          <w:sz w:val="31"/>
          <w:szCs w:val="31"/>
        </w:rPr>
        <w:t>和全面性的原则。</w:t>
      </w:r>
    </w:p>
    <w:p>
      <w:pPr>
        <w:spacing w:before="227" w:line="358" w:lineRule="auto"/>
        <w:ind w:right="122" w:firstLine="654"/>
        <w:rPr>
          <w:rFonts w:ascii="宋体" w:hAnsi="宋体" w:eastAsia="宋体" w:cs="宋体"/>
          <w:sz w:val="31"/>
          <w:szCs w:val="31"/>
        </w:rPr>
      </w:pPr>
      <w:r>
        <w:rPr>
          <w:rFonts w:ascii="宋体" w:hAnsi="宋体" w:eastAsia="宋体" w:cs="宋体"/>
          <w:b/>
          <w:bCs/>
          <w:spacing w:val="10"/>
          <w:sz w:val="31"/>
          <w:szCs w:val="31"/>
        </w:rPr>
        <w:t>第二十一条</w:t>
      </w:r>
      <w:r>
        <w:rPr>
          <w:rFonts w:ascii="宋体" w:hAnsi="宋体" w:eastAsia="宋体" w:cs="宋体"/>
          <w:spacing w:val="19"/>
          <w:sz w:val="31"/>
          <w:szCs w:val="31"/>
        </w:rPr>
        <w:t xml:space="preserve">  </w:t>
      </w:r>
      <w:r>
        <w:rPr>
          <w:rFonts w:ascii="宋体" w:hAnsi="宋体" w:eastAsia="宋体" w:cs="宋体"/>
          <w:spacing w:val="10"/>
          <w:sz w:val="31"/>
          <w:szCs w:val="31"/>
        </w:rPr>
        <w:t>现场评定小组评定专家人数不少于5人，应至</w:t>
      </w:r>
      <w:r>
        <w:rPr>
          <w:rFonts w:ascii="宋体" w:hAnsi="宋体" w:eastAsia="宋体" w:cs="宋体"/>
          <w:sz w:val="31"/>
          <w:szCs w:val="31"/>
        </w:rPr>
        <w:t xml:space="preserve"> </w:t>
      </w:r>
      <w:r>
        <w:rPr>
          <w:rFonts w:ascii="宋体" w:hAnsi="宋体" w:eastAsia="宋体" w:cs="宋体"/>
          <w:spacing w:val="12"/>
          <w:sz w:val="31"/>
          <w:szCs w:val="31"/>
        </w:rPr>
        <w:t>少包含1名环境类评定专家、1名设施设备类评定专家、1</w:t>
      </w:r>
      <w:r>
        <w:rPr>
          <w:rFonts w:ascii="宋体" w:hAnsi="宋体" w:eastAsia="宋体" w:cs="宋体"/>
          <w:spacing w:val="11"/>
          <w:sz w:val="31"/>
          <w:szCs w:val="31"/>
        </w:rPr>
        <w:t>名运营</w:t>
      </w:r>
      <w:r>
        <w:rPr>
          <w:rFonts w:ascii="宋体" w:hAnsi="宋体" w:eastAsia="宋体" w:cs="宋体"/>
          <w:sz w:val="31"/>
          <w:szCs w:val="31"/>
        </w:rPr>
        <w:t xml:space="preserve"> </w:t>
      </w:r>
      <w:r>
        <w:rPr>
          <w:rFonts w:ascii="宋体" w:hAnsi="宋体" w:eastAsia="宋体" w:cs="宋体"/>
          <w:spacing w:val="13"/>
          <w:sz w:val="31"/>
          <w:szCs w:val="31"/>
        </w:rPr>
        <w:t>管理类评定专家和2名服务类评定专家，现场</w:t>
      </w:r>
      <w:r>
        <w:rPr>
          <w:rFonts w:ascii="宋体" w:hAnsi="宋体" w:eastAsia="宋体" w:cs="宋体"/>
          <w:spacing w:val="12"/>
          <w:sz w:val="31"/>
          <w:szCs w:val="31"/>
        </w:rPr>
        <w:t>评定小组组长由现</w:t>
      </w:r>
    </w:p>
    <w:p>
      <w:pPr>
        <w:spacing w:line="220" w:lineRule="auto"/>
        <w:rPr>
          <w:rFonts w:ascii="宋体" w:hAnsi="宋体" w:eastAsia="宋体" w:cs="宋体"/>
          <w:sz w:val="31"/>
          <w:szCs w:val="31"/>
        </w:rPr>
      </w:pPr>
      <w:r>
        <w:rPr>
          <w:rFonts w:ascii="宋体" w:hAnsi="宋体" w:eastAsia="宋体" w:cs="宋体"/>
          <w:spacing w:val="1"/>
          <w:sz w:val="31"/>
          <w:szCs w:val="31"/>
        </w:rPr>
        <w:t>场评定小组成员推选确定。</w:t>
      </w:r>
    </w:p>
    <w:p>
      <w:pPr>
        <w:spacing w:before="225" w:line="219" w:lineRule="auto"/>
        <w:ind w:left="654"/>
        <w:rPr>
          <w:rFonts w:ascii="宋体" w:hAnsi="宋体" w:eastAsia="宋体" w:cs="宋体"/>
          <w:sz w:val="31"/>
          <w:szCs w:val="31"/>
        </w:rPr>
      </w:pPr>
      <w:r>
        <w:rPr>
          <w:rFonts w:ascii="宋体" w:hAnsi="宋体" w:eastAsia="宋体" w:cs="宋体"/>
          <w:b/>
          <w:bCs/>
          <w:spacing w:val="1"/>
          <w:sz w:val="31"/>
          <w:szCs w:val="31"/>
        </w:rPr>
        <w:t>第二十二条</w:t>
      </w:r>
      <w:r>
        <w:rPr>
          <w:rFonts w:ascii="宋体" w:hAnsi="宋体" w:eastAsia="宋体" w:cs="宋体"/>
          <w:spacing w:val="6"/>
          <w:sz w:val="31"/>
          <w:szCs w:val="31"/>
        </w:rPr>
        <w:t xml:space="preserve">  </w:t>
      </w:r>
      <w:r>
        <w:rPr>
          <w:rFonts w:ascii="宋体" w:hAnsi="宋体" w:eastAsia="宋体" w:cs="宋体"/>
          <w:spacing w:val="1"/>
          <w:sz w:val="31"/>
          <w:szCs w:val="31"/>
        </w:rPr>
        <w:t>评定小组组长按要求行使以下职责：</w:t>
      </w:r>
    </w:p>
    <w:p>
      <w:pPr>
        <w:spacing w:before="237" w:line="219" w:lineRule="auto"/>
        <w:ind w:left="760"/>
        <w:rPr>
          <w:rFonts w:ascii="宋体" w:hAnsi="宋体" w:eastAsia="宋体" w:cs="宋体"/>
          <w:sz w:val="31"/>
          <w:szCs w:val="31"/>
        </w:rPr>
      </w:pPr>
      <w:r>
        <w:rPr>
          <w:rFonts w:ascii="宋体" w:hAnsi="宋体" w:eastAsia="宋体" w:cs="宋体"/>
          <w:spacing w:val="7"/>
          <w:sz w:val="31"/>
          <w:szCs w:val="31"/>
        </w:rPr>
        <w:t>(一)按照有关法律法规和评定规则，对现场评定</w:t>
      </w:r>
      <w:r>
        <w:rPr>
          <w:rFonts w:ascii="宋体" w:hAnsi="宋体" w:eastAsia="宋体" w:cs="宋体"/>
          <w:spacing w:val="6"/>
          <w:sz w:val="31"/>
          <w:szCs w:val="31"/>
        </w:rPr>
        <w:t>工作负责；</w:t>
      </w:r>
    </w:p>
    <w:p>
      <w:pPr>
        <w:sectPr>
          <w:footerReference r:id="rId64" w:type="default"/>
          <w:pgSz w:w="11900" w:h="16830"/>
          <w:pgMar w:top="1430" w:right="1385" w:bottom="1738" w:left="1509" w:header="0" w:footer="1429" w:gutter="0"/>
          <w:cols w:space="720" w:num="1"/>
        </w:sectPr>
      </w:pPr>
    </w:p>
    <w:p>
      <w:pPr>
        <w:spacing w:line="331" w:lineRule="auto"/>
        <w:rPr>
          <w:rFonts w:ascii="Arial"/>
          <w:sz w:val="21"/>
        </w:rPr>
      </w:pPr>
    </w:p>
    <w:p>
      <w:pPr>
        <w:spacing w:line="332" w:lineRule="auto"/>
        <w:rPr>
          <w:rFonts w:ascii="Arial"/>
          <w:sz w:val="21"/>
        </w:rPr>
      </w:pPr>
    </w:p>
    <w:p>
      <w:pPr>
        <w:spacing w:before="104" w:line="611" w:lineRule="exact"/>
        <w:ind w:left="790"/>
        <w:rPr>
          <w:rFonts w:ascii="宋体" w:hAnsi="宋体" w:eastAsia="宋体" w:cs="宋体"/>
          <w:sz w:val="32"/>
          <w:szCs w:val="32"/>
        </w:rPr>
      </w:pPr>
      <w:r>
        <w:rPr>
          <w:rFonts w:ascii="宋体" w:hAnsi="宋体" w:eastAsia="宋体" w:cs="宋体"/>
          <w:spacing w:val="3"/>
          <w:position w:val="21"/>
          <w:sz w:val="32"/>
          <w:szCs w:val="32"/>
        </w:rPr>
        <w:t>(二)主持现场评定工作会议，合理安排现场评定计划和进</w:t>
      </w:r>
    </w:p>
    <w:p>
      <w:pPr>
        <w:spacing w:line="219" w:lineRule="auto"/>
        <w:rPr>
          <w:rFonts w:ascii="宋体" w:hAnsi="宋体" w:eastAsia="宋体" w:cs="宋体"/>
          <w:sz w:val="32"/>
          <w:szCs w:val="32"/>
        </w:rPr>
      </w:pPr>
      <w:r>
        <w:rPr>
          <w:rFonts w:ascii="宋体" w:hAnsi="宋体" w:eastAsia="宋体" w:cs="宋体"/>
          <w:spacing w:val="-9"/>
          <w:sz w:val="32"/>
          <w:szCs w:val="32"/>
        </w:rPr>
        <w:t>度，保障完成现场评定任务；</w:t>
      </w:r>
    </w:p>
    <w:p>
      <w:pPr>
        <w:spacing w:before="231" w:line="220" w:lineRule="auto"/>
        <w:ind w:left="790"/>
        <w:rPr>
          <w:rFonts w:ascii="宋体" w:hAnsi="宋体" w:eastAsia="宋体" w:cs="宋体"/>
          <w:sz w:val="32"/>
          <w:szCs w:val="32"/>
        </w:rPr>
      </w:pPr>
      <w:r>
        <w:rPr>
          <w:rFonts w:ascii="宋体" w:hAnsi="宋体" w:eastAsia="宋体" w:cs="宋体"/>
          <w:spacing w:val="2"/>
          <w:sz w:val="32"/>
          <w:szCs w:val="32"/>
        </w:rPr>
        <w:t>(三)协调和处理现场评定出现的分歧；</w:t>
      </w:r>
    </w:p>
    <w:p>
      <w:pPr>
        <w:spacing w:before="228" w:line="220" w:lineRule="auto"/>
        <w:ind w:left="790"/>
        <w:rPr>
          <w:rFonts w:ascii="宋体" w:hAnsi="宋体" w:eastAsia="宋体" w:cs="宋体"/>
          <w:sz w:val="32"/>
          <w:szCs w:val="32"/>
        </w:rPr>
      </w:pPr>
      <w:r>
        <w:rPr>
          <w:rFonts w:ascii="宋体" w:hAnsi="宋体" w:eastAsia="宋体" w:cs="宋体"/>
          <w:spacing w:val="7"/>
          <w:sz w:val="32"/>
          <w:szCs w:val="32"/>
        </w:rPr>
        <w:t>(四)提交评定结论。</w:t>
      </w:r>
    </w:p>
    <w:p>
      <w:pPr>
        <w:spacing w:before="223" w:line="219" w:lineRule="auto"/>
        <w:ind w:left="644"/>
        <w:rPr>
          <w:rFonts w:ascii="宋体" w:hAnsi="宋体" w:eastAsia="宋体" w:cs="宋体"/>
          <w:sz w:val="32"/>
          <w:szCs w:val="32"/>
        </w:rPr>
      </w:pPr>
      <w:r>
        <w:rPr>
          <w:rFonts w:ascii="宋体" w:hAnsi="宋体" w:eastAsia="宋体" w:cs="宋体"/>
          <w:b/>
          <w:bCs/>
          <w:spacing w:val="-10"/>
          <w:sz w:val="32"/>
          <w:szCs w:val="32"/>
        </w:rPr>
        <w:t>第二十三条</w:t>
      </w:r>
      <w:r>
        <w:rPr>
          <w:rFonts w:ascii="宋体" w:hAnsi="宋体" w:eastAsia="宋体" w:cs="宋体"/>
          <w:spacing w:val="28"/>
          <w:sz w:val="32"/>
          <w:szCs w:val="32"/>
        </w:rPr>
        <w:t xml:space="preserve">  </w:t>
      </w:r>
      <w:r>
        <w:rPr>
          <w:rFonts w:ascii="宋体" w:hAnsi="宋体" w:eastAsia="宋体" w:cs="宋体"/>
          <w:spacing w:val="-10"/>
          <w:sz w:val="32"/>
          <w:szCs w:val="32"/>
        </w:rPr>
        <w:t>评定小组成员按要求行使以下职责：</w:t>
      </w:r>
    </w:p>
    <w:p>
      <w:pPr>
        <w:spacing w:before="214" w:line="219" w:lineRule="auto"/>
        <w:ind w:left="790"/>
        <w:rPr>
          <w:rFonts w:ascii="宋体" w:hAnsi="宋体" w:eastAsia="宋体" w:cs="宋体"/>
          <w:sz w:val="32"/>
          <w:szCs w:val="32"/>
        </w:rPr>
      </w:pPr>
      <w:r>
        <w:rPr>
          <w:rFonts w:ascii="宋体" w:hAnsi="宋体" w:eastAsia="宋体" w:cs="宋体"/>
          <w:sz w:val="32"/>
          <w:szCs w:val="32"/>
        </w:rPr>
        <w:t>(一)在评定范围内，遵守评定纪律，按要求工作；</w:t>
      </w:r>
    </w:p>
    <w:p>
      <w:pPr>
        <w:spacing w:before="221" w:line="219" w:lineRule="auto"/>
        <w:ind w:left="790"/>
        <w:rPr>
          <w:rFonts w:ascii="宋体" w:hAnsi="宋体" w:eastAsia="宋体" w:cs="宋体"/>
          <w:sz w:val="32"/>
          <w:szCs w:val="32"/>
        </w:rPr>
      </w:pPr>
      <w:r>
        <w:rPr>
          <w:rFonts w:ascii="宋体" w:hAnsi="宋体" w:eastAsia="宋体" w:cs="宋体"/>
          <w:spacing w:val="1"/>
          <w:sz w:val="32"/>
          <w:szCs w:val="32"/>
        </w:rPr>
        <w:t>(二)保持客观性，根据评定中得到的信息进行分析；</w:t>
      </w:r>
    </w:p>
    <w:p>
      <w:pPr>
        <w:spacing w:before="220" w:line="219" w:lineRule="auto"/>
        <w:ind w:left="790"/>
        <w:rPr>
          <w:rFonts w:ascii="宋体" w:hAnsi="宋体" w:eastAsia="宋体" w:cs="宋体"/>
          <w:sz w:val="32"/>
          <w:szCs w:val="32"/>
        </w:rPr>
      </w:pPr>
      <w:r>
        <w:rPr>
          <w:rFonts w:ascii="宋体" w:hAnsi="宋体" w:eastAsia="宋体" w:cs="宋体"/>
          <w:spacing w:val="4"/>
          <w:sz w:val="32"/>
          <w:szCs w:val="32"/>
        </w:rPr>
        <w:t>(三)策划并执行所分配的工作；</w:t>
      </w:r>
    </w:p>
    <w:p>
      <w:pPr>
        <w:spacing w:before="221" w:line="219" w:lineRule="auto"/>
        <w:ind w:left="790"/>
        <w:rPr>
          <w:rFonts w:ascii="宋体" w:hAnsi="宋体" w:eastAsia="宋体" w:cs="宋体"/>
          <w:sz w:val="32"/>
          <w:szCs w:val="32"/>
        </w:rPr>
      </w:pPr>
      <w:r>
        <w:rPr>
          <w:rFonts w:ascii="宋体" w:hAnsi="宋体" w:eastAsia="宋体" w:cs="宋体"/>
          <w:spacing w:val="3"/>
          <w:sz w:val="32"/>
          <w:szCs w:val="32"/>
        </w:rPr>
        <w:t>(四)根据客观事实情况进行打分，对于扣分项要明确给出</w:t>
      </w:r>
    </w:p>
    <w:p>
      <w:pPr>
        <w:spacing w:before="218" w:line="219" w:lineRule="auto"/>
        <w:rPr>
          <w:rFonts w:ascii="宋体" w:hAnsi="宋体" w:eastAsia="宋体" w:cs="宋体"/>
          <w:sz w:val="32"/>
          <w:szCs w:val="32"/>
        </w:rPr>
      </w:pPr>
      <w:r>
        <w:rPr>
          <w:rFonts w:ascii="宋体" w:hAnsi="宋体" w:eastAsia="宋体" w:cs="宋体"/>
          <w:spacing w:val="-15"/>
          <w:sz w:val="32"/>
          <w:szCs w:val="32"/>
        </w:rPr>
        <w:t>扣分依据；</w:t>
      </w:r>
    </w:p>
    <w:p>
      <w:pPr>
        <w:spacing w:before="219" w:line="218" w:lineRule="auto"/>
        <w:ind w:left="790"/>
        <w:rPr>
          <w:rFonts w:ascii="宋体" w:hAnsi="宋体" w:eastAsia="宋体" w:cs="宋体"/>
          <w:sz w:val="32"/>
          <w:szCs w:val="32"/>
        </w:rPr>
      </w:pPr>
      <w:r>
        <w:rPr>
          <w:rFonts w:ascii="宋体" w:hAnsi="宋体" w:eastAsia="宋体" w:cs="宋体"/>
          <w:sz w:val="32"/>
          <w:szCs w:val="32"/>
        </w:rPr>
        <w:t>(五)报告评定结果，整理有关评定的文件和记录；</w:t>
      </w:r>
    </w:p>
    <w:p>
      <w:pPr>
        <w:spacing w:before="226" w:line="219" w:lineRule="auto"/>
        <w:ind w:left="790"/>
        <w:rPr>
          <w:rFonts w:ascii="宋体" w:hAnsi="宋体" w:eastAsia="宋体" w:cs="宋体"/>
          <w:sz w:val="32"/>
          <w:szCs w:val="32"/>
        </w:rPr>
      </w:pPr>
      <w:r>
        <w:rPr>
          <w:rFonts w:ascii="宋体" w:hAnsi="宋体" w:eastAsia="宋体" w:cs="宋体"/>
          <w:spacing w:val="3"/>
          <w:sz w:val="32"/>
          <w:szCs w:val="32"/>
        </w:rPr>
        <w:t>(六)配合和支持评定小组组长的工作。</w:t>
      </w:r>
    </w:p>
    <w:p>
      <w:pPr>
        <w:spacing w:before="182" w:line="221" w:lineRule="auto"/>
        <w:ind w:left="3174"/>
        <w:rPr>
          <w:rFonts w:ascii="黑体" w:hAnsi="黑体" w:eastAsia="黑体" w:cs="黑体"/>
          <w:sz w:val="32"/>
          <w:szCs w:val="32"/>
        </w:rPr>
      </w:pPr>
      <w:r>
        <w:rPr>
          <w:rFonts w:ascii="黑体" w:hAnsi="黑体" w:eastAsia="黑体" w:cs="黑体"/>
          <w:b/>
          <w:bCs/>
          <w:spacing w:val="-3"/>
          <w:sz w:val="32"/>
          <w:szCs w:val="32"/>
        </w:rPr>
        <w:t>第七章</w:t>
      </w:r>
      <w:r>
        <w:rPr>
          <w:rFonts w:ascii="黑体" w:hAnsi="黑体" w:eastAsia="黑体" w:cs="黑体"/>
          <w:spacing w:val="128"/>
          <w:sz w:val="32"/>
          <w:szCs w:val="32"/>
        </w:rPr>
        <w:t xml:space="preserve"> </w:t>
      </w:r>
      <w:r>
        <w:rPr>
          <w:rFonts w:ascii="黑体" w:hAnsi="黑体" w:eastAsia="黑体" w:cs="黑体"/>
          <w:b/>
          <w:bCs/>
          <w:spacing w:val="-3"/>
          <w:sz w:val="32"/>
          <w:szCs w:val="32"/>
        </w:rPr>
        <w:t>监督管理</w:t>
      </w:r>
    </w:p>
    <w:p>
      <w:pPr>
        <w:spacing w:before="201" w:line="347" w:lineRule="auto"/>
        <w:ind w:firstLine="644"/>
        <w:rPr>
          <w:rFonts w:ascii="宋体" w:hAnsi="宋体" w:eastAsia="宋体" w:cs="宋体"/>
          <w:sz w:val="32"/>
          <w:szCs w:val="32"/>
        </w:rPr>
      </w:pPr>
      <w:r>
        <w:rPr>
          <w:rFonts w:ascii="宋体" w:hAnsi="宋体" w:eastAsia="宋体" w:cs="宋体"/>
          <w:b/>
          <w:bCs/>
          <w:spacing w:val="6"/>
          <w:sz w:val="32"/>
          <w:szCs w:val="32"/>
        </w:rPr>
        <w:t>第二十四条</w:t>
      </w:r>
      <w:r>
        <w:rPr>
          <w:rFonts w:ascii="宋体" w:hAnsi="宋体" w:eastAsia="宋体" w:cs="宋体"/>
          <w:spacing w:val="27"/>
          <w:sz w:val="32"/>
          <w:szCs w:val="32"/>
        </w:rPr>
        <w:t xml:space="preserve">  </w:t>
      </w:r>
      <w:r>
        <w:rPr>
          <w:rFonts w:ascii="宋体" w:hAnsi="宋体" w:eastAsia="宋体" w:cs="宋体"/>
          <w:spacing w:val="6"/>
          <w:sz w:val="32"/>
          <w:szCs w:val="32"/>
        </w:rPr>
        <w:t>各级民政主管部门和评定委员会应加强评定</w:t>
      </w:r>
      <w:r>
        <w:rPr>
          <w:rFonts w:ascii="宋体" w:hAnsi="宋体" w:eastAsia="宋体" w:cs="宋体"/>
          <w:sz w:val="32"/>
          <w:szCs w:val="32"/>
        </w:rPr>
        <w:t xml:space="preserve"> </w:t>
      </w:r>
      <w:r>
        <w:rPr>
          <w:rFonts w:ascii="宋体" w:hAnsi="宋体" w:eastAsia="宋体" w:cs="宋体"/>
          <w:spacing w:val="-2"/>
          <w:sz w:val="32"/>
          <w:szCs w:val="32"/>
        </w:rPr>
        <w:t>专家履职的监督管理，通畅监督渠道，确保评</w:t>
      </w:r>
      <w:r>
        <w:rPr>
          <w:rFonts w:ascii="宋体" w:hAnsi="宋体" w:eastAsia="宋体" w:cs="宋体"/>
          <w:spacing w:val="-3"/>
          <w:sz w:val="32"/>
          <w:szCs w:val="32"/>
        </w:rPr>
        <w:t>定工作的公信力和</w:t>
      </w:r>
    </w:p>
    <w:p>
      <w:pPr>
        <w:spacing w:before="1" w:line="219" w:lineRule="auto"/>
        <w:rPr>
          <w:rFonts w:ascii="宋体" w:hAnsi="宋体" w:eastAsia="宋体" w:cs="宋体"/>
          <w:sz w:val="32"/>
          <w:szCs w:val="32"/>
        </w:rPr>
      </w:pPr>
      <w:r>
        <w:rPr>
          <w:rFonts w:ascii="宋体" w:hAnsi="宋体" w:eastAsia="宋体" w:cs="宋体"/>
          <w:spacing w:val="-11"/>
          <w:sz w:val="32"/>
          <w:szCs w:val="32"/>
        </w:rPr>
        <w:t>权威性。</w:t>
      </w:r>
    </w:p>
    <w:p>
      <w:pPr>
        <w:spacing w:before="215" w:line="605" w:lineRule="exact"/>
        <w:ind w:left="644"/>
        <w:rPr>
          <w:rFonts w:ascii="宋体" w:hAnsi="宋体" w:eastAsia="宋体" w:cs="宋体"/>
          <w:sz w:val="32"/>
          <w:szCs w:val="32"/>
        </w:rPr>
      </w:pPr>
      <w:r>
        <w:rPr>
          <w:rFonts w:ascii="宋体" w:hAnsi="宋体" w:eastAsia="宋体" w:cs="宋体"/>
          <w:b/>
          <w:bCs/>
          <w:spacing w:val="-7"/>
          <w:position w:val="21"/>
          <w:sz w:val="32"/>
          <w:szCs w:val="32"/>
        </w:rPr>
        <w:t>第二十五条</w:t>
      </w:r>
      <w:r>
        <w:rPr>
          <w:rFonts w:ascii="宋体" w:hAnsi="宋体" w:eastAsia="宋体" w:cs="宋体"/>
          <w:spacing w:val="19"/>
          <w:position w:val="21"/>
          <w:sz w:val="32"/>
          <w:szCs w:val="32"/>
        </w:rPr>
        <w:t xml:space="preserve">  </w:t>
      </w:r>
      <w:r>
        <w:rPr>
          <w:rFonts w:ascii="宋体" w:hAnsi="宋体" w:eastAsia="宋体" w:cs="宋体"/>
          <w:spacing w:val="-7"/>
          <w:position w:val="21"/>
          <w:sz w:val="32"/>
          <w:szCs w:val="32"/>
        </w:rPr>
        <w:t>建立评定专家信息档案，包括个人基本情况，</w:t>
      </w:r>
    </w:p>
    <w:p>
      <w:pPr>
        <w:spacing w:line="219" w:lineRule="auto"/>
        <w:rPr>
          <w:rFonts w:ascii="宋体" w:hAnsi="宋体" w:eastAsia="宋体" w:cs="宋体"/>
          <w:sz w:val="32"/>
          <w:szCs w:val="32"/>
        </w:rPr>
      </w:pPr>
      <w:r>
        <w:rPr>
          <w:rFonts w:ascii="宋体" w:hAnsi="宋体" w:eastAsia="宋体" w:cs="宋体"/>
          <w:spacing w:val="-5"/>
          <w:sz w:val="32"/>
          <w:szCs w:val="32"/>
        </w:rPr>
        <w:t>履职情况、继续教育和培训情况、参加相关活动记录等资料。</w:t>
      </w:r>
    </w:p>
    <w:p>
      <w:pPr>
        <w:spacing w:before="216" w:line="347" w:lineRule="auto"/>
        <w:ind w:right="37" w:firstLine="644"/>
        <w:rPr>
          <w:rFonts w:ascii="宋体" w:hAnsi="宋体" w:eastAsia="宋体" w:cs="宋体"/>
          <w:sz w:val="32"/>
          <w:szCs w:val="32"/>
        </w:rPr>
      </w:pPr>
      <w:r>
        <w:rPr>
          <w:rFonts w:ascii="宋体" w:hAnsi="宋体" w:eastAsia="宋体" w:cs="宋体"/>
          <w:b/>
          <w:bCs/>
          <w:spacing w:val="6"/>
          <w:sz w:val="32"/>
          <w:szCs w:val="32"/>
        </w:rPr>
        <w:t>第二十六条</w:t>
      </w:r>
      <w:r>
        <w:rPr>
          <w:rFonts w:ascii="宋体" w:hAnsi="宋体" w:eastAsia="宋体" w:cs="宋体"/>
          <w:spacing w:val="26"/>
          <w:sz w:val="32"/>
          <w:szCs w:val="32"/>
        </w:rPr>
        <w:t xml:space="preserve">  </w:t>
      </w:r>
      <w:r>
        <w:rPr>
          <w:rFonts w:ascii="宋体" w:hAnsi="宋体" w:eastAsia="宋体" w:cs="宋体"/>
          <w:spacing w:val="6"/>
          <w:sz w:val="32"/>
          <w:szCs w:val="32"/>
        </w:rPr>
        <w:t>评定专家违反规定、干扰正常评定工作秩序</w:t>
      </w:r>
      <w:r>
        <w:rPr>
          <w:rFonts w:ascii="宋体" w:hAnsi="宋体" w:eastAsia="宋体" w:cs="宋体"/>
          <w:sz w:val="32"/>
          <w:szCs w:val="32"/>
        </w:rPr>
        <w:t xml:space="preserve"> </w:t>
      </w:r>
      <w:r>
        <w:rPr>
          <w:rFonts w:ascii="宋体" w:hAnsi="宋体" w:eastAsia="宋体" w:cs="宋体"/>
          <w:spacing w:val="-4"/>
          <w:sz w:val="32"/>
          <w:szCs w:val="32"/>
        </w:rPr>
        <w:t>的，民政部门或评定委员会应当及时纠正；造成严重后果的，应</w:t>
      </w:r>
    </w:p>
    <w:p>
      <w:pPr>
        <w:spacing w:before="1" w:line="218" w:lineRule="auto"/>
        <w:rPr>
          <w:rFonts w:ascii="宋体" w:hAnsi="宋体" w:eastAsia="宋体" w:cs="宋体"/>
          <w:sz w:val="32"/>
          <w:szCs w:val="32"/>
        </w:rPr>
      </w:pPr>
      <w:r>
        <w:rPr>
          <w:rFonts w:ascii="宋体" w:hAnsi="宋体" w:eastAsia="宋体" w:cs="宋体"/>
          <w:spacing w:val="-4"/>
          <w:sz w:val="32"/>
          <w:szCs w:val="32"/>
        </w:rPr>
        <w:t>当取消其评定专家资格；涉嫌违纪违法的，移交相关部门依纪依</w:t>
      </w:r>
    </w:p>
    <w:p>
      <w:pPr>
        <w:sectPr>
          <w:footerReference r:id="rId65" w:type="default"/>
          <w:pgSz w:w="11900" w:h="16830"/>
          <w:pgMar w:top="1430" w:right="1473" w:bottom="1750" w:left="1529" w:header="0" w:footer="1481" w:gutter="0"/>
          <w:cols w:space="720" w:num="1"/>
        </w:sectPr>
      </w:pPr>
    </w:p>
    <w:p>
      <w:pPr>
        <w:spacing w:line="346" w:lineRule="auto"/>
        <w:rPr>
          <w:rFonts w:ascii="Arial"/>
          <w:sz w:val="21"/>
        </w:rPr>
      </w:pPr>
    </w:p>
    <w:p>
      <w:pPr>
        <w:spacing w:line="347" w:lineRule="auto"/>
        <w:rPr>
          <w:rFonts w:ascii="Arial"/>
          <w:sz w:val="21"/>
        </w:rPr>
      </w:pPr>
    </w:p>
    <w:p>
      <w:pPr>
        <w:spacing w:before="101" w:line="224" w:lineRule="auto"/>
        <w:rPr>
          <w:rFonts w:ascii="宋体" w:hAnsi="宋体" w:eastAsia="宋体" w:cs="宋体"/>
          <w:sz w:val="31"/>
          <w:szCs w:val="31"/>
        </w:rPr>
      </w:pPr>
      <w:r>
        <w:rPr>
          <w:rFonts w:ascii="宋体" w:hAnsi="宋体" w:eastAsia="宋体" w:cs="宋体"/>
          <w:spacing w:val="-11"/>
          <w:sz w:val="31"/>
          <w:szCs w:val="31"/>
        </w:rPr>
        <w:t>法处理。</w:t>
      </w:r>
    </w:p>
    <w:p>
      <w:pPr>
        <w:spacing w:before="190" w:line="222" w:lineRule="auto"/>
        <w:ind w:left="3264"/>
        <w:rPr>
          <w:rFonts w:ascii="黑体" w:hAnsi="黑体" w:eastAsia="黑体" w:cs="黑体"/>
          <w:sz w:val="31"/>
          <w:szCs w:val="31"/>
        </w:rPr>
      </w:pPr>
      <w:r>
        <w:rPr>
          <w:rFonts w:ascii="黑体" w:hAnsi="黑体" w:eastAsia="黑体" w:cs="黑体"/>
          <w:b/>
          <w:bCs/>
          <w:spacing w:val="6"/>
          <w:sz w:val="31"/>
          <w:szCs w:val="31"/>
        </w:rPr>
        <w:t>第八章</w:t>
      </w:r>
      <w:r>
        <w:rPr>
          <w:rFonts w:ascii="黑体" w:hAnsi="黑体" w:eastAsia="黑体" w:cs="黑体"/>
          <w:spacing w:val="127"/>
          <w:sz w:val="31"/>
          <w:szCs w:val="31"/>
        </w:rPr>
        <w:t xml:space="preserve"> </w:t>
      </w:r>
      <w:r>
        <w:rPr>
          <w:rFonts w:ascii="黑体" w:hAnsi="黑体" w:eastAsia="黑体" w:cs="黑体"/>
          <w:b/>
          <w:bCs/>
          <w:spacing w:val="6"/>
          <w:sz w:val="31"/>
          <w:szCs w:val="31"/>
        </w:rPr>
        <w:t>履职要求</w:t>
      </w:r>
    </w:p>
    <w:p>
      <w:pPr>
        <w:spacing w:line="157" w:lineRule="exact"/>
      </w:pPr>
    </w:p>
    <w:p>
      <w:pPr>
        <w:sectPr>
          <w:footerReference r:id="rId66" w:type="default"/>
          <w:pgSz w:w="11900" w:h="16830"/>
          <w:pgMar w:top="1430" w:right="1484" w:bottom="1738" w:left="1489" w:header="0" w:footer="1429" w:gutter="0"/>
          <w:cols w:equalWidth="0" w:num="1">
            <w:col w:w="8926"/>
          </w:cols>
        </w:sectPr>
      </w:pPr>
    </w:p>
    <w:p>
      <w:pPr>
        <w:spacing w:before="62" w:line="219" w:lineRule="auto"/>
        <w:ind w:left="684"/>
        <w:rPr>
          <w:rFonts w:ascii="宋体" w:hAnsi="宋体" w:eastAsia="宋体" w:cs="宋体"/>
          <w:sz w:val="31"/>
          <w:szCs w:val="31"/>
        </w:rPr>
      </w:pPr>
      <w:r>
        <w:rPr>
          <w:rFonts w:ascii="宋体" w:hAnsi="宋体" w:eastAsia="宋体" w:cs="宋体"/>
          <w:b/>
          <w:bCs/>
          <w:spacing w:val="3"/>
          <w:sz w:val="31"/>
          <w:szCs w:val="31"/>
        </w:rPr>
        <w:t>第二十七条</w:t>
      </w:r>
    </w:p>
    <w:p>
      <w:pPr>
        <w:spacing w:before="236" w:line="219" w:lineRule="auto"/>
        <w:rPr>
          <w:rFonts w:ascii="宋体" w:hAnsi="宋体" w:eastAsia="宋体" w:cs="宋体"/>
          <w:sz w:val="31"/>
          <w:szCs w:val="31"/>
        </w:rPr>
      </w:pPr>
      <w:r>
        <w:rPr>
          <w:rFonts w:ascii="宋体" w:hAnsi="宋体" w:eastAsia="宋体" w:cs="宋体"/>
          <w:spacing w:val="-14"/>
          <w:sz w:val="31"/>
          <w:szCs w:val="31"/>
        </w:rPr>
        <w:t>义务。</w:t>
      </w:r>
    </w:p>
    <w:p>
      <w:pPr>
        <w:spacing w:before="228" w:line="219" w:lineRule="auto"/>
        <w:ind w:left="684"/>
        <w:rPr>
          <w:rFonts w:ascii="宋体" w:hAnsi="宋体" w:eastAsia="宋体" w:cs="宋体"/>
          <w:sz w:val="31"/>
          <w:szCs w:val="31"/>
        </w:rPr>
      </w:pPr>
      <w:r>
        <w:rPr>
          <w:rFonts w:ascii="宋体" w:hAnsi="宋体" w:eastAsia="宋体" w:cs="宋体"/>
          <w:b/>
          <w:bCs/>
          <w:spacing w:val="15"/>
          <w:sz w:val="31"/>
          <w:szCs w:val="31"/>
        </w:rPr>
        <w:t>第二十八条</w:t>
      </w:r>
    </w:p>
    <w:p>
      <w:pPr>
        <w:spacing w:before="237" w:line="220" w:lineRule="auto"/>
        <w:rPr>
          <w:rFonts w:ascii="宋体" w:hAnsi="宋体" w:eastAsia="宋体" w:cs="宋体"/>
          <w:sz w:val="31"/>
          <w:szCs w:val="31"/>
        </w:rPr>
      </w:pPr>
      <w:r>
        <w:rPr>
          <w:rFonts w:ascii="宋体" w:hAnsi="宋体" w:eastAsia="宋体" w:cs="宋体"/>
          <w:spacing w:val="-3"/>
          <w:sz w:val="31"/>
          <w:szCs w:val="31"/>
        </w:rPr>
        <w:t>加评定工作。</w:t>
      </w:r>
    </w:p>
    <w:p>
      <w:pPr>
        <w:spacing w:before="226" w:line="184" w:lineRule="auto"/>
        <w:ind w:left="684"/>
        <w:rPr>
          <w:rFonts w:ascii="宋体" w:hAnsi="宋体" w:eastAsia="宋体" w:cs="宋体"/>
          <w:sz w:val="31"/>
          <w:szCs w:val="31"/>
        </w:rPr>
      </w:pPr>
      <w:r>
        <w:rPr>
          <w:rFonts w:ascii="宋体" w:hAnsi="宋体" w:eastAsia="宋体" w:cs="宋体"/>
          <w:b/>
          <w:bCs/>
          <w:spacing w:val="3"/>
          <w:sz w:val="31"/>
          <w:szCs w:val="31"/>
        </w:rPr>
        <w:t>第二十九条</w:t>
      </w:r>
    </w:p>
    <w:p>
      <w:pPr>
        <w:spacing w:line="14" w:lineRule="auto"/>
        <w:rPr>
          <w:rFonts w:ascii="Arial"/>
          <w:sz w:val="2"/>
        </w:rPr>
      </w:pPr>
      <w:r>
        <w:rPr>
          <w:rFonts w:ascii="Arial" w:hAnsi="Arial" w:eastAsia="Arial" w:cs="Arial"/>
          <w:sz w:val="2"/>
          <w:szCs w:val="2"/>
        </w:rPr>
        <w:br w:type="column"/>
      </w:r>
    </w:p>
    <w:p>
      <w:pPr>
        <w:spacing w:before="61" w:line="219" w:lineRule="auto"/>
        <w:rPr>
          <w:rFonts w:ascii="宋体" w:hAnsi="宋体" w:eastAsia="宋体" w:cs="宋体"/>
          <w:sz w:val="31"/>
          <w:szCs w:val="31"/>
        </w:rPr>
      </w:pPr>
      <w:r>
        <w:rPr>
          <w:rFonts w:ascii="宋体" w:hAnsi="宋体" w:eastAsia="宋体" w:cs="宋体"/>
          <w:spacing w:val="3"/>
          <w:sz w:val="31"/>
          <w:szCs w:val="31"/>
        </w:rPr>
        <w:t>评定专家应合理行使专家权利，主动履行专家</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101" w:line="219" w:lineRule="auto"/>
        <w:rPr>
          <w:rFonts w:ascii="宋体" w:hAnsi="宋体" w:eastAsia="宋体" w:cs="宋体"/>
          <w:sz w:val="31"/>
          <w:szCs w:val="31"/>
        </w:rPr>
      </w:pPr>
      <w:r>
        <w:rPr>
          <w:rFonts w:ascii="宋体" w:hAnsi="宋体" w:eastAsia="宋体" w:cs="宋体"/>
          <w:spacing w:val="16"/>
          <w:sz w:val="31"/>
          <w:szCs w:val="31"/>
        </w:rPr>
        <w:t>评定专家应在评定委员会办公室的委派下参</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101" w:line="184" w:lineRule="auto"/>
        <w:rPr>
          <w:rFonts w:ascii="宋体" w:hAnsi="宋体" w:eastAsia="宋体" w:cs="宋体"/>
          <w:sz w:val="31"/>
          <w:szCs w:val="31"/>
        </w:rPr>
      </w:pPr>
      <w:r>
        <w:rPr>
          <w:rFonts w:ascii="宋体" w:hAnsi="宋体" w:eastAsia="宋体" w:cs="宋体"/>
          <w:spacing w:val="2"/>
          <w:sz w:val="31"/>
          <w:szCs w:val="31"/>
        </w:rPr>
        <w:t>评定工作应依据《四川省养老机构等级评定管</w:t>
      </w:r>
    </w:p>
    <w:p>
      <w:pPr>
        <w:sectPr>
          <w:type w:val="continuous"/>
          <w:pgSz w:w="11900" w:h="16830"/>
          <w:pgMar w:top="1430" w:right="1484" w:bottom="1738" w:left="1489" w:header="0" w:footer="1429" w:gutter="0"/>
          <w:cols w:equalWidth="0" w:num="2">
            <w:col w:w="2501" w:space="100"/>
            <w:col w:w="6326"/>
          </w:cols>
        </w:sectPr>
      </w:pPr>
    </w:p>
    <w:p>
      <w:pPr>
        <w:spacing w:before="293" w:line="601" w:lineRule="exact"/>
        <w:rPr>
          <w:rFonts w:ascii="宋体" w:hAnsi="宋体" w:eastAsia="宋体" w:cs="宋体"/>
          <w:sz w:val="31"/>
          <w:szCs w:val="31"/>
        </w:rPr>
      </w:pPr>
      <w:r>
        <w:rPr>
          <w:rFonts w:ascii="宋体" w:hAnsi="宋体" w:eastAsia="宋体" w:cs="宋体"/>
          <w:spacing w:val="7"/>
          <w:position w:val="21"/>
          <w:sz w:val="31"/>
          <w:szCs w:val="31"/>
        </w:rPr>
        <w:t>理办法》《四川省养老机构等级划分与评定标准实施指南》和评</w:t>
      </w:r>
    </w:p>
    <w:p>
      <w:pPr>
        <w:spacing w:before="1" w:line="219" w:lineRule="auto"/>
        <w:rPr>
          <w:rFonts w:ascii="宋体" w:hAnsi="宋体" w:eastAsia="宋体" w:cs="宋体"/>
          <w:sz w:val="31"/>
          <w:szCs w:val="31"/>
        </w:rPr>
      </w:pPr>
      <w:r>
        <w:rPr>
          <w:rFonts w:ascii="宋体" w:hAnsi="宋体" w:eastAsia="宋体" w:cs="宋体"/>
          <w:spacing w:val="-2"/>
          <w:sz w:val="31"/>
          <w:szCs w:val="31"/>
        </w:rPr>
        <w:t>定程序进行。现场审核要按环节逐一记录实际情况</w:t>
      </w:r>
      <w:r>
        <w:rPr>
          <w:rFonts w:ascii="宋体" w:hAnsi="宋体" w:eastAsia="宋体" w:cs="宋体"/>
          <w:spacing w:val="-3"/>
          <w:sz w:val="31"/>
          <w:szCs w:val="31"/>
        </w:rPr>
        <w:t>，并据实评分。</w:t>
      </w:r>
    </w:p>
    <w:p>
      <w:pPr>
        <w:spacing w:before="228" w:line="358" w:lineRule="auto"/>
        <w:ind w:firstLine="684"/>
        <w:rPr>
          <w:rFonts w:ascii="宋体" w:hAnsi="宋体" w:eastAsia="宋体" w:cs="宋体"/>
          <w:sz w:val="31"/>
          <w:szCs w:val="31"/>
        </w:rPr>
      </w:pPr>
      <w:r>
        <w:rPr>
          <w:rFonts w:ascii="宋体" w:hAnsi="宋体" w:eastAsia="宋体" w:cs="宋体"/>
          <w:b/>
          <w:bCs/>
          <w:spacing w:val="3"/>
          <w:sz w:val="31"/>
          <w:szCs w:val="31"/>
        </w:rPr>
        <w:t>第三十条</w:t>
      </w:r>
      <w:r>
        <w:rPr>
          <w:rFonts w:ascii="宋体" w:hAnsi="宋体" w:eastAsia="宋体" w:cs="宋体"/>
          <w:spacing w:val="46"/>
          <w:sz w:val="31"/>
          <w:szCs w:val="31"/>
        </w:rPr>
        <w:t xml:space="preserve">  </w:t>
      </w:r>
      <w:r>
        <w:rPr>
          <w:rFonts w:ascii="宋体" w:hAnsi="宋体" w:eastAsia="宋体" w:cs="宋体"/>
          <w:spacing w:val="3"/>
          <w:sz w:val="31"/>
          <w:szCs w:val="31"/>
        </w:rPr>
        <w:t>评定专家参加现场评定时，不得迟到早退，如有</w:t>
      </w:r>
      <w:r>
        <w:rPr>
          <w:rFonts w:ascii="宋体" w:hAnsi="宋体" w:eastAsia="宋体" w:cs="宋体"/>
          <w:sz w:val="31"/>
          <w:szCs w:val="31"/>
        </w:rPr>
        <w:t xml:space="preserve"> </w:t>
      </w:r>
      <w:r>
        <w:rPr>
          <w:rFonts w:ascii="宋体" w:hAnsi="宋体" w:eastAsia="宋体" w:cs="宋体"/>
          <w:spacing w:val="13"/>
          <w:sz w:val="31"/>
          <w:szCs w:val="31"/>
        </w:rPr>
        <w:t>特殊原因不能按时参加的，应提前1个工作日向评定委员会办公</w:t>
      </w:r>
    </w:p>
    <w:p>
      <w:pPr>
        <w:spacing w:before="2" w:line="218" w:lineRule="auto"/>
        <w:rPr>
          <w:rFonts w:ascii="宋体" w:hAnsi="宋体" w:eastAsia="宋体" w:cs="宋体"/>
          <w:sz w:val="31"/>
          <w:szCs w:val="31"/>
        </w:rPr>
      </w:pPr>
      <w:r>
        <w:rPr>
          <w:rFonts w:ascii="宋体" w:hAnsi="宋体" w:eastAsia="宋体" w:cs="宋体"/>
          <w:spacing w:val="-12"/>
          <w:sz w:val="31"/>
          <w:szCs w:val="31"/>
        </w:rPr>
        <w:t>室请假。</w:t>
      </w:r>
    </w:p>
    <w:p>
      <w:pPr>
        <w:spacing w:before="229" w:line="602" w:lineRule="exact"/>
        <w:ind w:left="684"/>
        <w:rPr>
          <w:rFonts w:ascii="宋体" w:hAnsi="宋体" w:eastAsia="宋体" w:cs="宋体"/>
          <w:sz w:val="31"/>
          <w:szCs w:val="31"/>
        </w:rPr>
      </w:pPr>
      <w:r>
        <w:rPr>
          <w:rFonts w:ascii="宋体" w:hAnsi="宋体" w:eastAsia="宋体" w:cs="宋体"/>
          <w:b/>
          <w:bCs/>
          <w:spacing w:val="2"/>
          <w:position w:val="21"/>
          <w:sz w:val="31"/>
          <w:szCs w:val="31"/>
        </w:rPr>
        <w:t>第三十一条</w:t>
      </w:r>
      <w:r>
        <w:rPr>
          <w:rFonts w:ascii="宋体" w:hAnsi="宋体" w:eastAsia="宋体" w:cs="宋体"/>
          <w:spacing w:val="10"/>
          <w:position w:val="21"/>
          <w:sz w:val="31"/>
          <w:szCs w:val="31"/>
        </w:rPr>
        <w:t xml:space="preserve">  </w:t>
      </w:r>
      <w:r>
        <w:rPr>
          <w:rFonts w:ascii="宋体" w:hAnsi="宋体" w:eastAsia="宋体" w:cs="宋体"/>
          <w:spacing w:val="2"/>
          <w:position w:val="21"/>
          <w:sz w:val="31"/>
          <w:szCs w:val="31"/>
        </w:rPr>
        <w:t>有下列情况之一，评定专家应及时向评定委员</w:t>
      </w:r>
    </w:p>
    <w:p>
      <w:pPr>
        <w:spacing w:before="2" w:line="217" w:lineRule="auto"/>
        <w:rPr>
          <w:rFonts w:ascii="宋体" w:hAnsi="宋体" w:eastAsia="宋体" w:cs="宋体"/>
          <w:sz w:val="31"/>
          <w:szCs w:val="31"/>
        </w:rPr>
      </w:pPr>
      <w:r>
        <w:rPr>
          <w:rFonts w:ascii="宋体" w:hAnsi="宋体" w:eastAsia="宋体" w:cs="宋体"/>
          <w:sz w:val="31"/>
          <w:szCs w:val="31"/>
        </w:rPr>
        <w:t>会办公室报告并申请回避：</w:t>
      </w:r>
    </w:p>
    <w:p>
      <w:pPr>
        <w:spacing w:before="265" w:line="601" w:lineRule="exact"/>
        <w:ind w:left="679"/>
        <w:rPr>
          <w:rFonts w:ascii="宋体" w:hAnsi="宋体" w:eastAsia="宋体" w:cs="宋体"/>
          <w:sz w:val="31"/>
          <w:szCs w:val="31"/>
        </w:rPr>
      </w:pPr>
      <w:r>
        <w:rPr>
          <w:rFonts w:ascii="宋体" w:hAnsi="宋体" w:eastAsia="宋体" w:cs="宋体"/>
          <w:spacing w:val="20"/>
          <w:position w:val="21"/>
          <w:sz w:val="31"/>
          <w:szCs w:val="31"/>
        </w:rPr>
        <w:t>(一)本人或亲属在被评对象2年内有任职、兼职或持有股</w:t>
      </w:r>
    </w:p>
    <w:p>
      <w:pPr>
        <w:spacing w:line="219" w:lineRule="auto"/>
        <w:rPr>
          <w:rFonts w:ascii="宋体" w:hAnsi="宋体" w:eastAsia="宋体" w:cs="宋体"/>
          <w:sz w:val="31"/>
          <w:szCs w:val="31"/>
        </w:rPr>
      </w:pPr>
      <w:r>
        <w:rPr>
          <w:rFonts w:ascii="宋体" w:hAnsi="宋体" w:eastAsia="宋体" w:cs="宋体"/>
          <w:spacing w:val="1"/>
          <w:sz w:val="31"/>
          <w:szCs w:val="31"/>
        </w:rPr>
        <w:t>份以及存在其他利害关系的；</w:t>
      </w:r>
    </w:p>
    <w:p>
      <w:pPr>
        <w:spacing w:before="233" w:line="219" w:lineRule="auto"/>
        <w:ind w:left="679"/>
        <w:rPr>
          <w:rFonts w:ascii="宋体" w:hAnsi="宋体" w:eastAsia="宋体" w:cs="宋体"/>
          <w:sz w:val="31"/>
          <w:szCs w:val="31"/>
        </w:rPr>
      </w:pPr>
      <w:r>
        <w:rPr>
          <w:rFonts w:ascii="宋体" w:hAnsi="宋体" w:eastAsia="宋体" w:cs="宋体"/>
          <w:spacing w:val="13"/>
          <w:sz w:val="31"/>
          <w:szCs w:val="31"/>
        </w:rPr>
        <w:t>(二)因有效投诉有待处理的；</w:t>
      </w:r>
    </w:p>
    <w:p>
      <w:pPr>
        <w:spacing w:before="233" w:line="220" w:lineRule="auto"/>
        <w:ind w:left="679"/>
        <w:rPr>
          <w:rFonts w:ascii="宋体" w:hAnsi="宋体" w:eastAsia="宋体" w:cs="宋体"/>
          <w:sz w:val="31"/>
          <w:szCs w:val="31"/>
        </w:rPr>
      </w:pPr>
      <w:r>
        <w:rPr>
          <w:rFonts w:ascii="宋体" w:hAnsi="宋体" w:eastAsia="宋体" w:cs="宋体"/>
          <w:spacing w:val="12"/>
          <w:sz w:val="31"/>
          <w:szCs w:val="31"/>
        </w:rPr>
        <w:t>(三)有其他可能影响公正性的情况的。</w:t>
      </w:r>
    </w:p>
    <w:p>
      <w:pPr>
        <w:spacing w:before="225" w:line="353" w:lineRule="auto"/>
        <w:ind w:right="23" w:firstLine="684"/>
        <w:rPr>
          <w:rFonts w:ascii="宋体" w:hAnsi="宋体" w:eastAsia="宋体" w:cs="宋体"/>
          <w:sz w:val="31"/>
          <w:szCs w:val="31"/>
        </w:rPr>
      </w:pPr>
      <w:r>
        <w:rPr>
          <w:rFonts w:ascii="宋体" w:hAnsi="宋体" w:eastAsia="宋体" w:cs="宋体"/>
          <w:b/>
          <w:bCs/>
          <w:spacing w:val="5"/>
          <w:sz w:val="31"/>
          <w:szCs w:val="31"/>
        </w:rPr>
        <w:t>第三十二条</w:t>
      </w:r>
      <w:r>
        <w:rPr>
          <w:rFonts w:ascii="宋体" w:hAnsi="宋体" w:eastAsia="宋体" w:cs="宋体"/>
          <w:spacing w:val="10"/>
          <w:sz w:val="31"/>
          <w:szCs w:val="31"/>
        </w:rPr>
        <w:t xml:space="preserve">  </w:t>
      </w:r>
      <w:r>
        <w:rPr>
          <w:rFonts w:ascii="宋体" w:hAnsi="宋体" w:eastAsia="宋体" w:cs="宋体"/>
          <w:spacing w:val="5"/>
          <w:sz w:val="31"/>
          <w:szCs w:val="31"/>
        </w:rPr>
        <w:t>廉洁自律，不得利用评定工作谋取</w:t>
      </w:r>
      <w:r>
        <w:rPr>
          <w:rFonts w:ascii="宋体" w:hAnsi="宋体" w:eastAsia="宋体" w:cs="宋体"/>
          <w:spacing w:val="4"/>
          <w:sz w:val="31"/>
          <w:szCs w:val="31"/>
        </w:rPr>
        <w:t>私利，不得</w:t>
      </w:r>
      <w:r>
        <w:rPr>
          <w:rFonts w:ascii="宋体" w:hAnsi="宋体" w:eastAsia="宋体" w:cs="宋体"/>
          <w:sz w:val="31"/>
          <w:szCs w:val="31"/>
        </w:rPr>
        <w:t xml:space="preserve"> </w:t>
      </w:r>
      <w:r>
        <w:rPr>
          <w:rFonts w:ascii="宋体" w:hAnsi="宋体" w:eastAsia="宋体" w:cs="宋体"/>
          <w:spacing w:val="7"/>
          <w:sz w:val="31"/>
          <w:szCs w:val="31"/>
        </w:rPr>
        <w:t>收取被评对象的礼品和礼金，不得私自以评定专家名义开展与评</w:t>
      </w:r>
    </w:p>
    <w:p>
      <w:pPr>
        <w:spacing w:before="1" w:line="184" w:lineRule="auto"/>
        <w:rPr>
          <w:rFonts w:ascii="宋体" w:hAnsi="宋体" w:eastAsia="宋体" w:cs="宋体"/>
          <w:sz w:val="31"/>
          <w:szCs w:val="31"/>
        </w:rPr>
      </w:pPr>
      <w:r>
        <w:rPr>
          <w:rFonts w:ascii="宋体" w:hAnsi="宋体" w:eastAsia="宋体" w:cs="宋体"/>
          <w:spacing w:val="-8"/>
          <w:sz w:val="31"/>
          <w:szCs w:val="31"/>
        </w:rPr>
        <w:t>定无关的活动。</w:t>
      </w:r>
    </w:p>
    <w:p>
      <w:pPr>
        <w:sectPr>
          <w:type w:val="continuous"/>
          <w:pgSz w:w="11900" w:h="16830"/>
          <w:pgMar w:top="1430" w:right="1484" w:bottom="1738" w:left="1489" w:header="0" w:footer="1429" w:gutter="0"/>
          <w:cols w:equalWidth="0" w:num="1">
            <w:col w:w="8926"/>
          </w:cols>
        </w:sectPr>
      </w:pPr>
    </w:p>
    <w:p>
      <w:pPr>
        <w:spacing w:line="336" w:lineRule="auto"/>
        <w:rPr>
          <w:rFonts w:ascii="Arial"/>
          <w:sz w:val="21"/>
        </w:rPr>
      </w:pPr>
    </w:p>
    <w:p>
      <w:pPr>
        <w:spacing w:line="336" w:lineRule="auto"/>
        <w:rPr>
          <w:rFonts w:ascii="Arial"/>
          <w:sz w:val="21"/>
        </w:rPr>
      </w:pPr>
    </w:p>
    <w:p>
      <w:pPr>
        <w:spacing w:before="101" w:line="358" w:lineRule="auto"/>
        <w:ind w:firstLine="654"/>
        <w:jc w:val="both"/>
        <w:rPr>
          <w:rFonts w:ascii="宋体" w:hAnsi="宋体" w:eastAsia="宋体" w:cs="宋体"/>
          <w:sz w:val="31"/>
          <w:szCs w:val="31"/>
        </w:rPr>
      </w:pPr>
      <w:r>
        <w:rPr>
          <w:rFonts w:ascii="宋体" w:hAnsi="宋体" w:eastAsia="宋体" w:cs="宋体"/>
          <w:b/>
          <w:bCs/>
          <w:spacing w:val="4"/>
          <w:sz w:val="31"/>
          <w:szCs w:val="31"/>
        </w:rPr>
        <w:t>第三十三条</w:t>
      </w:r>
      <w:r>
        <w:rPr>
          <w:rFonts w:ascii="宋体" w:hAnsi="宋体" w:eastAsia="宋体" w:cs="宋体"/>
          <w:spacing w:val="7"/>
          <w:sz w:val="31"/>
          <w:szCs w:val="31"/>
        </w:rPr>
        <w:t xml:space="preserve">  </w:t>
      </w:r>
      <w:r>
        <w:rPr>
          <w:rFonts w:ascii="宋体" w:hAnsi="宋体" w:eastAsia="宋体" w:cs="宋体"/>
          <w:spacing w:val="4"/>
          <w:sz w:val="31"/>
          <w:szCs w:val="31"/>
        </w:rPr>
        <w:t>在评定工作中，应公正对待被评对象，不得传</w:t>
      </w:r>
      <w:r>
        <w:rPr>
          <w:rFonts w:ascii="宋体" w:hAnsi="宋体" w:eastAsia="宋体" w:cs="宋体"/>
          <w:sz w:val="31"/>
          <w:szCs w:val="31"/>
        </w:rPr>
        <w:t xml:space="preserve"> </w:t>
      </w:r>
      <w:r>
        <w:rPr>
          <w:rFonts w:ascii="宋体" w:hAnsi="宋体" w:eastAsia="宋体" w:cs="宋体"/>
          <w:spacing w:val="7"/>
          <w:sz w:val="31"/>
          <w:szCs w:val="31"/>
        </w:rPr>
        <w:t>播错误或易产生误解的信息，不得擅自以专家库专家</w:t>
      </w:r>
      <w:r>
        <w:rPr>
          <w:rFonts w:ascii="宋体" w:hAnsi="宋体" w:eastAsia="宋体" w:cs="宋体"/>
          <w:spacing w:val="6"/>
          <w:sz w:val="31"/>
          <w:szCs w:val="31"/>
        </w:rPr>
        <w:t>名义对外评</w:t>
      </w:r>
    </w:p>
    <w:p>
      <w:pPr>
        <w:spacing w:before="1" w:line="217" w:lineRule="auto"/>
        <w:rPr>
          <w:rFonts w:ascii="宋体" w:hAnsi="宋体" w:eastAsia="宋体" w:cs="宋体"/>
          <w:sz w:val="31"/>
          <w:szCs w:val="31"/>
        </w:rPr>
      </w:pPr>
      <w:r>
        <w:rPr>
          <w:rFonts w:ascii="宋体" w:hAnsi="宋体" w:eastAsia="宋体" w:cs="宋体"/>
          <w:spacing w:val="2"/>
          <w:sz w:val="31"/>
          <w:szCs w:val="31"/>
        </w:rPr>
        <w:t>价项目、产品或服务，或发表不当言论。</w:t>
      </w:r>
    </w:p>
    <w:p>
      <w:pPr>
        <w:spacing w:before="230" w:line="359" w:lineRule="auto"/>
        <w:ind w:right="13" w:firstLine="654"/>
        <w:jc w:val="both"/>
        <w:rPr>
          <w:rFonts w:ascii="宋体" w:hAnsi="宋体" w:eastAsia="宋体" w:cs="宋体"/>
          <w:sz w:val="31"/>
          <w:szCs w:val="31"/>
        </w:rPr>
      </w:pPr>
      <w:r>
        <w:rPr>
          <w:rFonts w:ascii="宋体" w:hAnsi="宋体" w:eastAsia="宋体" w:cs="宋体"/>
          <w:b/>
          <w:bCs/>
          <w:spacing w:val="4"/>
          <w:sz w:val="31"/>
          <w:szCs w:val="31"/>
        </w:rPr>
        <w:t>第三十四条</w:t>
      </w:r>
      <w:r>
        <w:rPr>
          <w:rFonts w:ascii="宋体" w:hAnsi="宋体" w:eastAsia="宋体" w:cs="宋体"/>
          <w:spacing w:val="13"/>
          <w:sz w:val="31"/>
          <w:szCs w:val="31"/>
        </w:rPr>
        <w:t xml:space="preserve">  </w:t>
      </w:r>
      <w:r>
        <w:rPr>
          <w:rFonts w:ascii="宋体" w:hAnsi="宋体" w:eastAsia="宋体" w:cs="宋体"/>
          <w:spacing w:val="4"/>
          <w:sz w:val="31"/>
          <w:szCs w:val="31"/>
        </w:rPr>
        <w:t>保守被评对象的商业秘密和个人隐私，未经同</w:t>
      </w:r>
      <w:r>
        <w:rPr>
          <w:rFonts w:ascii="宋体" w:hAnsi="宋体" w:eastAsia="宋体" w:cs="宋体"/>
          <w:sz w:val="31"/>
          <w:szCs w:val="31"/>
        </w:rPr>
        <w:t xml:space="preserve"> </w:t>
      </w:r>
      <w:r>
        <w:rPr>
          <w:rFonts w:ascii="宋体" w:hAnsi="宋体" w:eastAsia="宋体" w:cs="宋体"/>
          <w:spacing w:val="6"/>
          <w:sz w:val="31"/>
          <w:szCs w:val="31"/>
        </w:rPr>
        <w:t>意，不得公开或向第三方披露在履行职责过程中获取的未公开的</w:t>
      </w:r>
    </w:p>
    <w:p>
      <w:pPr>
        <w:spacing w:line="219" w:lineRule="auto"/>
        <w:rPr>
          <w:rFonts w:ascii="宋体" w:hAnsi="宋体" w:eastAsia="宋体" w:cs="宋体"/>
          <w:sz w:val="31"/>
          <w:szCs w:val="31"/>
        </w:rPr>
      </w:pPr>
      <w:r>
        <w:rPr>
          <w:rFonts w:ascii="宋体" w:hAnsi="宋体" w:eastAsia="宋体" w:cs="宋体"/>
          <w:sz w:val="31"/>
          <w:szCs w:val="31"/>
        </w:rPr>
        <w:t>文件、资料和其他信息。</w:t>
      </w:r>
    </w:p>
    <w:p>
      <w:pPr>
        <w:spacing w:before="205" w:line="222" w:lineRule="auto"/>
        <w:ind w:left="3174"/>
        <w:rPr>
          <w:rFonts w:ascii="黑体" w:hAnsi="黑体" w:eastAsia="黑体" w:cs="黑体"/>
          <w:sz w:val="31"/>
          <w:szCs w:val="31"/>
        </w:rPr>
      </w:pPr>
      <w:r>
        <w:rPr>
          <w:rFonts w:ascii="黑体" w:hAnsi="黑体" w:eastAsia="黑体" w:cs="黑体"/>
          <w:b/>
          <w:bCs/>
          <w:spacing w:val="9"/>
          <w:sz w:val="31"/>
          <w:szCs w:val="31"/>
        </w:rPr>
        <w:t>第九章</w:t>
      </w:r>
      <w:r>
        <w:rPr>
          <w:rFonts w:ascii="黑体" w:hAnsi="黑体" w:eastAsia="黑体" w:cs="黑体"/>
          <w:spacing w:val="134"/>
          <w:sz w:val="31"/>
          <w:szCs w:val="31"/>
        </w:rPr>
        <w:t xml:space="preserve"> </w:t>
      </w:r>
      <w:r>
        <w:rPr>
          <w:rFonts w:ascii="黑体" w:hAnsi="黑体" w:eastAsia="黑体" w:cs="黑体"/>
          <w:b/>
          <w:bCs/>
          <w:spacing w:val="9"/>
          <w:sz w:val="31"/>
          <w:szCs w:val="31"/>
        </w:rPr>
        <w:t>退出机制</w:t>
      </w:r>
    </w:p>
    <w:p>
      <w:pPr>
        <w:spacing w:before="209" w:line="633" w:lineRule="exact"/>
        <w:ind w:left="654"/>
        <w:rPr>
          <w:rFonts w:ascii="宋体" w:hAnsi="宋体" w:eastAsia="宋体" w:cs="宋体"/>
          <w:sz w:val="31"/>
          <w:szCs w:val="31"/>
        </w:rPr>
      </w:pPr>
      <w:r>
        <w:rPr>
          <w:rFonts w:ascii="宋体" w:hAnsi="宋体" w:eastAsia="宋体" w:cs="宋体"/>
          <w:b/>
          <w:bCs/>
          <w:spacing w:val="4"/>
          <w:position w:val="24"/>
          <w:sz w:val="31"/>
          <w:szCs w:val="31"/>
        </w:rPr>
        <w:t>第三十五条</w:t>
      </w:r>
      <w:r>
        <w:rPr>
          <w:rFonts w:ascii="宋体" w:hAnsi="宋体" w:eastAsia="宋体" w:cs="宋体"/>
          <w:spacing w:val="10"/>
          <w:position w:val="24"/>
          <w:sz w:val="31"/>
          <w:szCs w:val="31"/>
        </w:rPr>
        <w:t xml:space="preserve">  </w:t>
      </w:r>
      <w:r>
        <w:rPr>
          <w:rFonts w:ascii="宋体" w:hAnsi="宋体" w:eastAsia="宋体" w:cs="宋体"/>
          <w:spacing w:val="4"/>
          <w:position w:val="24"/>
          <w:sz w:val="31"/>
          <w:szCs w:val="31"/>
        </w:rPr>
        <w:t>评定专家有下列情形之一的，应当终止专家资</w:t>
      </w:r>
    </w:p>
    <w:p>
      <w:pPr>
        <w:spacing w:before="2" w:line="218" w:lineRule="auto"/>
        <w:rPr>
          <w:rFonts w:ascii="宋体" w:hAnsi="宋体" w:eastAsia="宋体" w:cs="宋体"/>
          <w:sz w:val="31"/>
          <w:szCs w:val="31"/>
        </w:rPr>
      </w:pPr>
      <w:r>
        <w:rPr>
          <w:rFonts w:ascii="宋体" w:hAnsi="宋体" w:eastAsia="宋体" w:cs="宋体"/>
          <w:spacing w:val="-1"/>
          <w:sz w:val="31"/>
          <w:szCs w:val="31"/>
        </w:rPr>
        <w:t>格，收回聘书，予以解聘：</w:t>
      </w:r>
    </w:p>
    <w:p>
      <w:pPr>
        <w:spacing w:before="222" w:line="219" w:lineRule="auto"/>
        <w:ind w:left="780"/>
        <w:rPr>
          <w:rFonts w:ascii="宋体" w:hAnsi="宋体" w:eastAsia="宋体" w:cs="宋体"/>
          <w:sz w:val="31"/>
          <w:szCs w:val="31"/>
        </w:rPr>
      </w:pPr>
      <w:r>
        <w:rPr>
          <w:rFonts w:ascii="宋体" w:hAnsi="宋体" w:eastAsia="宋体" w:cs="宋体"/>
          <w:spacing w:val="12"/>
          <w:sz w:val="31"/>
          <w:szCs w:val="31"/>
        </w:rPr>
        <w:t>(一)报名信息和资料弄虚作假的；</w:t>
      </w:r>
    </w:p>
    <w:p>
      <w:pPr>
        <w:spacing w:before="233" w:line="600" w:lineRule="exact"/>
        <w:ind w:left="780"/>
        <w:rPr>
          <w:rFonts w:ascii="宋体" w:hAnsi="宋体" w:eastAsia="宋体" w:cs="宋体"/>
          <w:sz w:val="31"/>
          <w:szCs w:val="31"/>
        </w:rPr>
      </w:pPr>
      <w:r>
        <w:rPr>
          <w:rFonts w:ascii="宋体" w:hAnsi="宋体" w:eastAsia="宋体" w:cs="宋体"/>
          <w:spacing w:val="13"/>
          <w:position w:val="21"/>
          <w:sz w:val="31"/>
          <w:szCs w:val="31"/>
        </w:rPr>
        <w:t>(二)因违纪违法行为被追究法律责任，或者因言行不当造</w:t>
      </w:r>
    </w:p>
    <w:p>
      <w:pPr>
        <w:spacing w:before="1" w:line="218" w:lineRule="auto"/>
        <w:rPr>
          <w:rFonts w:ascii="宋体" w:hAnsi="宋体" w:eastAsia="宋体" w:cs="宋体"/>
          <w:sz w:val="31"/>
          <w:szCs w:val="31"/>
        </w:rPr>
      </w:pPr>
      <w:r>
        <w:rPr>
          <w:rFonts w:ascii="宋体" w:hAnsi="宋体" w:eastAsia="宋体" w:cs="宋体"/>
          <w:spacing w:val="-4"/>
          <w:sz w:val="31"/>
          <w:szCs w:val="31"/>
        </w:rPr>
        <w:t>成不良社会影响的；</w:t>
      </w:r>
    </w:p>
    <w:p>
      <w:pPr>
        <w:spacing w:before="234" w:line="219" w:lineRule="auto"/>
        <w:ind w:left="780"/>
        <w:rPr>
          <w:rFonts w:ascii="宋体" w:hAnsi="宋体" w:eastAsia="宋体" w:cs="宋体"/>
          <w:sz w:val="31"/>
          <w:szCs w:val="31"/>
        </w:rPr>
      </w:pPr>
      <w:r>
        <w:rPr>
          <w:rFonts w:ascii="宋体" w:hAnsi="宋体" w:eastAsia="宋体" w:cs="宋体"/>
          <w:spacing w:val="10"/>
          <w:sz w:val="31"/>
          <w:szCs w:val="31"/>
        </w:rPr>
        <w:t>(三)无正当理由，不按要求参加评定工作两次以上的；</w:t>
      </w:r>
    </w:p>
    <w:p>
      <w:pPr>
        <w:spacing w:before="232" w:line="219" w:lineRule="auto"/>
        <w:ind w:left="780"/>
        <w:rPr>
          <w:rFonts w:ascii="宋体" w:hAnsi="宋体" w:eastAsia="宋体" w:cs="宋体"/>
          <w:sz w:val="31"/>
          <w:szCs w:val="31"/>
        </w:rPr>
      </w:pPr>
      <w:r>
        <w:rPr>
          <w:rFonts w:ascii="宋体" w:hAnsi="宋体" w:eastAsia="宋体" w:cs="宋体"/>
          <w:spacing w:val="17"/>
          <w:sz w:val="31"/>
          <w:szCs w:val="31"/>
        </w:rPr>
        <w:t>(四)在聘期内脱离相关行业领域工作超过6个月的；</w:t>
      </w:r>
    </w:p>
    <w:p>
      <w:pPr>
        <w:spacing w:before="233" w:line="219" w:lineRule="auto"/>
        <w:ind w:left="780"/>
        <w:rPr>
          <w:rFonts w:ascii="宋体" w:hAnsi="宋体" w:eastAsia="宋体" w:cs="宋体"/>
          <w:sz w:val="31"/>
          <w:szCs w:val="31"/>
        </w:rPr>
      </w:pPr>
      <w:r>
        <w:rPr>
          <w:rFonts w:ascii="宋体" w:hAnsi="宋体" w:eastAsia="宋体" w:cs="宋体"/>
          <w:spacing w:val="11"/>
          <w:sz w:val="31"/>
          <w:szCs w:val="31"/>
        </w:rPr>
        <w:t>(五)因身体健康原因不能胜任评定工作的；</w:t>
      </w:r>
    </w:p>
    <w:p>
      <w:pPr>
        <w:spacing w:before="230" w:line="219" w:lineRule="auto"/>
        <w:ind w:left="780"/>
        <w:rPr>
          <w:rFonts w:ascii="宋体" w:hAnsi="宋体" w:eastAsia="宋体" w:cs="宋体"/>
          <w:sz w:val="31"/>
          <w:szCs w:val="31"/>
        </w:rPr>
      </w:pPr>
      <w:r>
        <w:rPr>
          <w:rFonts w:ascii="宋体" w:hAnsi="宋体" w:eastAsia="宋体" w:cs="宋体"/>
          <w:spacing w:val="14"/>
          <w:sz w:val="31"/>
          <w:szCs w:val="31"/>
        </w:rPr>
        <w:t>(六)本人自愿申请退出的；</w:t>
      </w:r>
    </w:p>
    <w:p>
      <w:pPr>
        <w:spacing w:before="234" w:line="219" w:lineRule="auto"/>
        <w:ind w:left="780"/>
        <w:rPr>
          <w:rFonts w:ascii="宋体" w:hAnsi="宋体" w:eastAsia="宋体" w:cs="宋体"/>
          <w:sz w:val="31"/>
          <w:szCs w:val="31"/>
        </w:rPr>
      </w:pPr>
      <w:r>
        <w:rPr>
          <w:rFonts w:ascii="宋体" w:hAnsi="宋体" w:eastAsia="宋体" w:cs="宋体"/>
          <w:spacing w:val="12"/>
          <w:sz w:val="31"/>
          <w:szCs w:val="31"/>
        </w:rPr>
        <w:t>(七)其他不宜继续作为专家库专家情况的。</w:t>
      </w:r>
    </w:p>
    <w:p>
      <w:pPr>
        <w:spacing w:before="186" w:line="222" w:lineRule="auto"/>
        <w:ind w:left="3484"/>
        <w:rPr>
          <w:rFonts w:ascii="黑体" w:hAnsi="黑体" w:eastAsia="黑体" w:cs="黑体"/>
          <w:sz w:val="31"/>
          <w:szCs w:val="31"/>
        </w:rPr>
      </w:pPr>
      <w:r>
        <w:rPr>
          <w:rFonts w:ascii="黑体" w:hAnsi="黑体" w:eastAsia="黑体" w:cs="黑体"/>
          <w:b/>
          <w:bCs/>
          <w:spacing w:val="-18"/>
          <w:sz w:val="31"/>
          <w:szCs w:val="31"/>
        </w:rPr>
        <w:t>第</w:t>
      </w:r>
      <w:r>
        <w:rPr>
          <w:rFonts w:ascii="黑体" w:hAnsi="黑体" w:eastAsia="黑体" w:cs="黑体"/>
          <w:spacing w:val="-41"/>
          <w:sz w:val="31"/>
          <w:szCs w:val="31"/>
        </w:rPr>
        <w:t xml:space="preserve"> </w:t>
      </w:r>
      <w:r>
        <w:rPr>
          <w:rFonts w:ascii="黑体" w:hAnsi="黑体" w:eastAsia="黑体" w:cs="黑体"/>
          <w:b/>
          <w:bCs/>
          <w:spacing w:val="-18"/>
          <w:sz w:val="31"/>
          <w:szCs w:val="31"/>
        </w:rPr>
        <w:t>十</w:t>
      </w:r>
      <w:r>
        <w:rPr>
          <w:rFonts w:ascii="黑体" w:hAnsi="黑体" w:eastAsia="黑体" w:cs="黑体"/>
          <w:spacing w:val="-46"/>
          <w:sz w:val="31"/>
          <w:szCs w:val="31"/>
        </w:rPr>
        <w:t xml:space="preserve"> </w:t>
      </w:r>
      <w:r>
        <w:rPr>
          <w:rFonts w:ascii="黑体" w:hAnsi="黑体" w:eastAsia="黑体" w:cs="黑体"/>
          <w:b/>
          <w:bCs/>
          <w:spacing w:val="-18"/>
          <w:sz w:val="31"/>
          <w:szCs w:val="31"/>
        </w:rPr>
        <w:t>章</w:t>
      </w:r>
      <w:r>
        <w:rPr>
          <w:rFonts w:ascii="黑体" w:hAnsi="黑体" w:eastAsia="黑体" w:cs="黑体"/>
          <w:spacing w:val="-30"/>
          <w:sz w:val="31"/>
          <w:szCs w:val="31"/>
        </w:rPr>
        <w:t xml:space="preserve"> </w:t>
      </w:r>
      <w:r>
        <w:rPr>
          <w:rFonts w:ascii="黑体" w:hAnsi="黑体" w:eastAsia="黑体" w:cs="黑体"/>
          <w:b/>
          <w:bCs/>
          <w:spacing w:val="-18"/>
          <w:sz w:val="31"/>
          <w:szCs w:val="31"/>
        </w:rPr>
        <w:t>附</w:t>
      </w:r>
      <w:r>
        <w:rPr>
          <w:rFonts w:ascii="黑体" w:hAnsi="黑体" w:eastAsia="黑体" w:cs="黑体"/>
          <w:spacing w:val="-48"/>
          <w:sz w:val="31"/>
          <w:szCs w:val="31"/>
        </w:rPr>
        <w:t xml:space="preserve"> </w:t>
      </w:r>
      <w:r>
        <w:rPr>
          <w:rFonts w:ascii="黑体" w:hAnsi="黑体" w:eastAsia="黑体" w:cs="黑体"/>
          <w:b/>
          <w:bCs/>
          <w:spacing w:val="-18"/>
          <w:sz w:val="31"/>
          <w:szCs w:val="31"/>
        </w:rPr>
        <w:t>则</w:t>
      </w:r>
    </w:p>
    <w:p>
      <w:pPr>
        <w:spacing w:before="218" w:line="219" w:lineRule="auto"/>
        <w:ind w:left="654"/>
        <w:rPr>
          <w:rFonts w:ascii="宋体" w:hAnsi="宋体" w:eastAsia="宋体" w:cs="宋体"/>
          <w:sz w:val="31"/>
          <w:szCs w:val="31"/>
        </w:rPr>
      </w:pPr>
      <w:r>
        <w:rPr>
          <w:rFonts w:ascii="宋体" w:hAnsi="宋体" w:eastAsia="宋体" w:cs="宋体"/>
          <w:b/>
          <w:bCs/>
          <w:spacing w:val="1"/>
          <w:sz w:val="31"/>
          <w:szCs w:val="31"/>
        </w:rPr>
        <w:t>第三十六条</w:t>
      </w:r>
      <w:r>
        <w:rPr>
          <w:rFonts w:ascii="宋体" w:hAnsi="宋体" w:eastAsia="宋体" w:cs="宋体"/>
          <w:spacing w:val="6"/>
          <w:sz w:val="31"/>
          <w:szCs w:val="31"/>
        </w:rPr>
        <w:t xml:space="preserve">  </w:t>
      </w:r>
      <w:r>
        <w:rPr>
          <w:rFonts w:ascii="宋体" w:hAnsi="宋体" w:eastAsia="宋体" w:cs="宋体"/>
          <w:spacing w:val="1"/>
          <w:sz w:val="31"/>
          <w:szCs w:val="31"/>
        </w:rPr>
        <w:t>本办法由四川省民政厅负责解释。</w:t>
      </w:r>
    </w:p>
    <w:p>
      <w:pPr>
        <w:spacing w:before="242" w:line="219" w:lineRule="auto"/>
        <w:ind w:left="654"/>
        <w:rPr>
          <w:rFonts w:ascii="宋体" w:hAnsi="宋体" w:eastAsia="宋体" w:cs="宋体"/>
          <w:sz w:val="31"/>
          <w:szCs w:val="31"/>
        </w:rPr>
      </w:pPr>
      <w:r>
        <w:rPr>
          <w:rFonts w:ascii="宋体" w:hAnsi="宋体" w:eastAsia="宋体" w:cs="宋体"/>
          <w:b/>
          <w:bCs/>
          <w:spacing w:val="17"/>
          <w:sz w:val="31"/>
          <w:szCs w:val="31"/>
        </w:rPr>
        <w:t>第三十七条</w:t>
      </w:r>
      <w:r>
        <w:rPr>
          <w:rFonts w:ascii="宋体" w:hAnsi="宋体" w:eastAsia="宋体" w:cs="宋体"/>
          <w:spacing w:val="5"/>
          <w:sz w:val="31"/>
          <w:szCs w:val="31"/>
        </w:rPr>
        <w:t xml:space="preserve">  </w:t>
      </w:r>
      <w:r>
        <w:rPr>
          <w:rFonts w:ascii="宋体" w:hAnsi="宋体" w:eastAsia="宋体" w:cs="宋体"/>
          <w:spacing w:val="17"/>
          <w:sz w:val="31"/>
          <w:szCs w:val="31"/>
        </w:rPr>
        <w:t>本管理办法自2023年2月1</w:t>
      </w:r>
      <w:r>
        <w:rPr>
          <w:rFonts w:ascii="宋体" w:hAnsi="宋体" w:eastAsia="宋体" w:cs="宋体"/>
          <w:spacing w:val="-55"/>
          <w:sz w:val="31"/>
          <w:szCs w:val="31"/>
        </w:rPr>
        <w:t xml:space="preserve"> </w:t>
      </w:r>
      <w:r>
        <w:rPr>
          <w:rFonts w:ascii="宋体" w:hAnsi="宋体" w:eastAsia="宋体" w:cs="宋体"/>
          <w:spacing w:val="17"/>
          <w:sz w:val="31"/>
          <w:szCs w:val="31"/>
        </w:rPr>
        <w:t>日起实施。</w:t>
      </w:r>
    </w:p>
    <w:p>
      <w:pPr>
        <w:sectPr>
          <w:footerReference r:id="rId67" w:type="default"/>
          <w:pgSz w:w="11900" w:h="16830"/>
          <w:pgMar w:top="1430" w:right="1488" w:bottom="1753" w:left="1539" w:header="0" w:footer="1494" w:gutter="0"/>
          <w:cols w:space="720" w:num="1"/>
        </w:sectPr>
      </w:pPr>
    </w:p>
    <w:p>
      <w:pPr>
        <w:spacing w:line="338" w:lineRule="auto"/>
        <w:rPr>
          <w:rFonts w:ascii="Arial"/>
          <w:sz w:val="21"/>
        </w:rPr>
      </w:pPr>
    </w:p>
    <w:p>
      <w:pPr>
        <w:spacing w:line="339" w:lineRule="auto"/>
        <w:rPr>
          <w:rFonts w:ascii="Arial"/>
          <w:sz w:val="21"/>
        </w:rPr>
      </w:pPr>
    </w:p>
    <w:p>
      <w:pPr>
        <w:spacing w:before="104" w:line="221" w:lineRule="auto"/>
        <w:ind w:left="2339"/>
        <w:rPr>
          <w:rFonts w:ascii="黑体" w:hAnsi="黑体" w:eastAsia="黑体" w:cs="黑体"/>
          <w:sz w:val="32"/>
          <w:szCs w:val="32"/>
        </w:rPr>
      </w:pPr>
      <w:r>
        <w:rPr>
          <w:rFonts w:ascii="黑体" w:hAnsi="黑体" w:eastAsia="黑体" w:cs="黑体"/>
          <w:b/>
          <w:bCs/>
          <w:spacing w:val="-8"/>
          <w:sz w:val="32"/>
          <w:szCs w:val="32"/>
        </w:rPr>
        <w:t>四川省养老机构等级评定专家申请表</w:t>
      </w:r>
    </w:p>
    <w:p>
      <w:pPr>
        <w:spacing w:line="16" w:lineRule="exact"/>
      </w:pPr>
    </w:p>
    <w:tbl>
      <w:tblPr>
        <w:tblStyle w:val="4"/>
        <w:tblW w:w="89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213"/>
        <w:gridCol w:w="634"/>
        <w:gridCol w:w="1558"/>
        <w:gridCol w:w="1988"/>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939" w:type="dxa"/>
            <w:gridSpan w:val="6"/>
            <w:shd w:val="clear" w:color="auto" w:fill="B5E3FC"/>
            <w:vAlign w:val="top"/>
          </w:tcPr>
          <w:p>
            <w:pPr>
              <w:spacing w:before="179" w:line="219" w:lineRule="auto"/>
              <w:ind w:left="3808"/>
              <w:rPr>
                <w:rFonts w:ascii="宋体" w:hAnsi="宋体" w:eastAsia="宋体" w:cs="宋体"/>
                <w:sz w:val="22"/>
                <w:szCs w:val="22"/>
              </w:rPr>
            </w:pPr>
            <w:r>
              <w:rPr>
                <w:rFonts w:ascii="宋体" w:hAnsi="宋体" w:eastAsia="宋体" w:cs="宋体"/>
                <w:b/>
                <w:bCs/>
                <w:spacing w:val="-4"/>
                <w:sz w:val="22"/>
                <w:szCs w:val="22"/>
              </w:rPr>
              <w:t>个人基本情况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79" w:line="219" w:lineRule="auto"/>
              <w:ind w:left="545"/>
              <w:rPr>
                <w:rFonts w:ascii="宋体" w:hAnsi="宋体" w:eastAsia="宋体" w:cs="宋体"/>
                <w:sz w:val="22"/>
                <w:szCs w:val="22"/>
              </w:rPr>
            </w:pPr>
            <w:r>
              <w:rPr>
                <w:rFonts w:ascii="宋体" w:hAnsi="宋体" w:eastAsia="宋体" w:cs="宋体"/>
                <w:spacing w:val="14"/>
                <w:sz w:val="22"/>
                <w:szCs w:val="22"/>
              </w:rPr>
              <w:t>姓名</w:t>
            </w:r>
          </w:p>
        </w:tc>
        <w:tc>
          <w:tcPr>
            <w:tcW w:w="1847" w:type="dxa"/>
            <w:gridSpan w:val="2"/>
            <w:vAlign w:val="top"/>
          </w:tcPr>
          <w:p>
            <w:pPr>
              <w:rPr>
                <w:rFonts w:ascii="Arial"/>
                <w:sz w:val="21"/>
              </w:rPr>
            </w:pPr>
          </w:p>
        </w:tc>
        <w:tc>
          <w:tcPr>
            <w:tcW w:w="1558" w:type="dxa"/>
            <w:vAlign w:val="top"/>
          </w:tcPr>
          <w:p>
            <w:pPr>
              <w:spacing w:before="179" w:line="220" w:lineRule="auto"/>
              <w:ind w:left="554"/>
              <w:rPr>
                <w:rFonts w:ascii="宋体" w:hAnsi="宋体" w:eastAsia="宋体" w:cs="宋体"/>
                <w:sz w:val="22"/>
                <w:szCs w:val="22"/>
              </w:rPr>
            </w:pPr>
            <w:r>
              <w:rPr>
                <w:rFonts w:ascii="宋体" w:hAnsi="宋体" w:eastAsia="宋体" w:cs="宋体"/>
                <w:spacing w:val="9"/>
                <w:sz w:val="22"/>
                <w:szCs w:val="22"/>
              </w:rPr>
              <w:t>性别</w:t>
            </w:r>
          </w:p>
        </w:tc>
        <w:tc>
          <w:tcPr>
            <w:tcW w:w="1988" w:type="dxa"/>
            <w:vAlign w:val="top"/>
          </w:tcPr>
          <w:p>
            <w:pPr>
              <w:rPr>
                <w:rFonts w:ascii="Arial"/>
                <w:sz w:val="21"/>
              </w:rPr>
            </w:pPr>
          </w:p>
        </w:tc>
        <w:tc>
          <w:tcPr>
            <w:tcW w:w="1993"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19" w:lineRule="auto"/>
              <w:ind w:left="439"/>
              <w:rPr>
                <w:rFonts w:ascii="宋体" w:hAnsi="宋体" w:eastAsia="宋体" w:cs="宋体"/>
                <w:sz w:val="22"/>
                <w:szCs w:val="22"/>
              </w:rPr>
            </w:pPr>
            <w:r>
              <w:rPr>
                <w:rFonts w:ascii="宋体" w:hAnsi="宋体" w:eastAsia="宋体" w:cs="宋体"/>
                <w:spacing w:val="8"/>
                <w:sz w:val="22"/>
                <w:szCs w:val="22"/>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pPr>
              <w:spacing w:before="179" w:line="220" w:lineRule="auto"/>
              <w:ind w:left="324"/>
              <w:rPr>
                <w:rFonts w:ascii="宋体" w:hAnsi="宋体" w:eastAsia="宋体" w:cs="宋体"/>
                <w:sz w:val="22"/>
                <w:szCs w:val="22"/>
              </w:rPr>
            </w:pPr>
            <w:r>
              <w:rPr>
                <w:rFonts w:ascii="宋体" w:hAnsi="宋体" w:eastAsia="宋体" w:cs="宋体"/>
                <w:spacing w:val="3"/>
                <w:sz w:val="22"/>
                <w:szCs w:val="22"/>
              </w:rPr>
              <w:t>出生日期</w:t>
            </w:r>
          </w:p>
        </w:tc>
        <w:tc>
          <w:tcPr>
            <w:tcW w:w="1847" w:type="dxa"/>
            <w:gridSpan w:val="2"/>
            <w:vAlign w:val="top"/>
          </w:tcPr>
          <w:p>
            <w:pPr>
              <w:rPr>
                <w:rFonts w:ascii="Arial"/>
                <w:sz w:val="21"/>
              </w:rPr>
            </w:pPr>
          </w:p>
        </w:tc>
        <w:tc>
          <w:tcPr>
            <w:tcW w:w="1558" w:type="dxa"/>
            <w:vAlign w:val="top"/>
          </w:tcPr>
          <w:p>
            <w:pPr>
              <w:spacing w:before="177" w:line="219" w:lineRule="auto"/>
              <w:ind w:left="554"/>
              <w:rPr>
                <w:rFonts w:ascii="宋体" w:hAnsi="宋体" w:eastAsia="宋体" w:cs="宋体"/>
                <w:sz w:val="22"/>
                <w:szCs w:val="22"/>
              </w:rPr>
            </w:pPr>
            <w:r>
              <w:rPr>
                <w:rFonts w:ascii="宋体" w:hAnsi="宋体" w:eastAsia="宋体" w:cs="宋体"/>
                <w:spacing w:val="6"/>
                <w:sz w:val="22"/>
                <w:szCs w:val="22"/>
              </w:rPr>
              <w:t>籍贯</w:t>
            </w:r>
          </w:p>
        </w:tc>
        <w:tc>
          <w:tcPr>
            <w:tcW w:w="1988" w:type="dxa"/>
            <w:vAlign w:val="top"/>
          </w:tcPr>
          <w:p>
            <w:pPr>
              <w:rPr>
                <w:rFonts w:ascii="Arial"/>
                <w:sz w:val="21"/>
              </w:rPr>
            </w:pPr>
          </w:p>
        </w:tc>
        <w:tc>
          <w:tcPr>
            <w:tcW w:w="19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80" w:line="219" w:lineRule="auto"/>
              <w:ind w:left="215"/>
              <w:rPr>
                <w:rFonts w:ascii="宋体" w:hAnsi="宋体" w:eastAsia="宋体" w:cs="宋体"/>
                <w:sz w:val="22"/>
                <w:szCs w:val="22"/>
              </w:rPr>
            </w:pPr>
            <w:r>
              <w:rPr>
                <w:rFonts w:ascii="宋体" w:hAnsi="宋体" w:eastAsia="宋体" w:cs="宋体"/>
                <w:spacing w:val="2"/>
                <w:sz w:val="22"/>
                <w:szCs w:val="22"/>
              </w:rPr>
              <w:t>身份证号码</w:t>
            </w:r>
          </w:p>
        </w:tc>
        <w:tc>
          <w:tcPr>
            <w:tcW w:w="5393" w:type="dxa"/>
            <w:gridSpan w:val="4"/>
            <w:vAlign w:val="top"/>
          </w:tcPr>
          <w:p>
            <w:pPr>
              <w:rPr>
                <w:rFonts w:ascii="Arial"/>
                <w:sz w:val="21"/>
              </w:rPr>
            </w:pPr>
          </w:p>
        </w:tc>
        <w:tc>
          <w:tcPr>
            <w:tcW w:w="199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78" w:line="219" w:lineRule="auto"/>
              <w:ind w:left="324"/>
              <w:rPr>
                <w:rFonts w:ascii="宋体" w:hAnsi="宋体" w:eastAsia="宋体" w:cs="宋体"/>
                <w:sz w:val="22"/>
                <w:szCs w:val="22"/>
              </w:rPr>
            </w:pPr>
            <w:r>
              <w:rPr>
                <w:rFonts w:ascii="宋体" w:hAnsi="宋体" w:eastAsia="宋体" w:cs="宋体"/>
                <w:spacing w:val="-2"/>
                <w:sz w:val="22"/>
                <w:szCs w:val="22"/>
              </w:rPr>
              <w:t>政治面貌</w:t>
            </w:r>
          </w:p>
        </w:tc>
        <w:tc>
          <w:tcPr>
            <w:tcW w:w="1847" w:type="dxa"/>
            <w:gridSpan w:val="2"/>
            <w:vAlign w:val="top"/>
          </w:tcPr>
          <w:p>
            <w:pPr>
              <w:rPr>
                <w:rFonts w:ascii="Arial"/>
                <w:sz w:val="21"/>
              </w:rPr>
            </w:pPr>
          </w:p>
        </w:tc>
        <w:tc>
          <w:tcPr>
            <w:tcW w:w="1558" w:type="dxa"/>
            <w:vAlign w:val="top"/>
          </w:tcPr>
          <w:p>
            <w:pPr>
              <w:spacing w:before="183" w:line="221" w:lineRule="auto"/>
              <w:ind w:left="334"/>
              <w:rPr>
                <w:rFonts w:ascii="宋体" w:hAnsi="宋体" w:eastAsia="宋体" w:cs="宋体"/>
                <w:sz w:val="22"/>
                <w:szCs w:val="22"/>
              </w:rPr>
            </w:pPr>
            <w:r>
              <w:rPr>
                <w:rFonts w:ascii="宋体" w:hAnsi="宋体" w:eastAsia="宋体" w:cs="宋体"/>
                <w:spacing w:val="-2"/>
                <w:sz w:val="22"/>
                <w:szCs w:val="22"/>
              </w:rPr>
              <w:t>联系电话</w:t>
            </w:r>
          </w:p>
        </w:tc>
        <w:tc>
          <w:tcPr>
            <w:tcW w:w="1988" w:type="dxa"/>
            <w:vAlign w:val="top"/>
          </w:tcPr>
          <w:p>
            <w:pPr>
              <w:rPr>
                <w:rFonts w:ascii="Arial"/>
                <w:sz w:val="21"/>
              </w:rPr>
            </w:pPr>
          </w:p>
        </w:tc>
        <w:tc>
          <w:tcPr>
            <w:tcW w:w="199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pPr>
              <w:spacing w:before="180" w:line="219" w:lineRule="auto"/>
              <w:ind w:left="324"/>
              <w:rPr>
                <w:rFonts w:ascii="宋体" w:hAnsi="宋体" w:eastAsia="宋体" w:cs="宋体"/>
                <w:sz w:val="22"/>
                <w:szCs w:val="22"/>
              </w:rPr>
            </w:pPr>
            <w:r>
              <w:rPr>
                <w:rFonts w:ascii="宋体" w:hAnsi="宋体" w:eastAsia="宋体" w:cs="宋体"/>
                <w:spacing w:val="3"/>
                <w:sz w:val="22"/>
                <w:szCs w:val="22"/>
              </w:rPr>
              <w:t>最高学历</w:t>
            </w:r>
          </w:p>
        </w:tc>
        <w:tc>
          <w:tcPr>
            <w:tcW w:w="1847" w:type="dxa"/>
            <w:gridSpan w:val="2"/>
            <w:vAlign w:val="top"/>
          </w:tcPr>
          <w:p>
            <w:pPr>
              <w:rPr>
                <w:rFonts w:ascii="Arial"/>
                <w:sz w:val="21"/>
              </w:rPr>
            </w:pPr>
          </w:p>
        </w:tc>
        <w:tc>
          <w:tcPr>
            <w:tcW w:w="1558" w:type="dxa"/>
            <w:vAlign w:val="top"/>
          </w:tcPr>
          <w:p>
            <w:pPr>
              <w:spacing w:before="180" w:line="219" w:lineRule="auto"/>
              <w:ind w:left="334"/>
              <w:rPr>
                <w:rFonts w:ascii="宋体" w:hAnsi="宋体" w:eastAsia="宋体" w:cs="宋体"/>
                <w:sz w:val="22"/>
                <w:szCs w:val="22"/>
              </w:rPr>
            </w:pPr>
            <w:r>
              <w:rPr>
                <w:rFonts w:ascii="宋体" w:hAnsi="宋体" w:eastAsia="宋体" w:cs="宋体"/>
                <w:spacing w:val="2"/>
                <w:sz w:val="22"/>
                <w:szCs w:val="22"/>
              </w:rPr>
              <w:t>毕业院校</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81" w:line="219" w:lineRule="auto"/>
              <w:ind w:left="324"/>
              <w:rPr>
                <w:rFonts w:ascii="宋体" w:hAnsi="宋体" w:eastAsia="宋体" w:cs="宋体"/>
                <w:sz w:val="22"/>
                <w:szCs w:val="22"/>
              </w:rPr>
            </w:pPr>
            <w:r>
              <w:rPr>
                <w:rFonts w:ascii="宋体" w:hAnsi="宋体" w:eastAsia="宋体" w:cs="宋体"/>
                <w:spacing w:val="5"/>
                <w:sz w:val="22"/>
                <w:szCs w:val="22"/>
              </w:rPr>
              <w:t>毕业时间</w:t>
            </w:r>
          </w:p>
        </w:tc>
        <w:tc>
          <w:tcPr>
            <w:tcW w:w="1847" w:type="dxa"/>
            <w:gridSpan w:val="2"/>
            <w:vAlign w:val="top"/>
          </w:tcPr>
          <w:p>
            <w:pPr>
              <w:rPr>
                <w:rFonts w:ascii="Arial"/>
                <w:sz w:val="21"/>
              </w:rPr>
            </w:pPr>
          </w:p>
        </w:tc>
        <w:tc>
          <w:tcPr>
            <w:tcW w:w="1558" w:type="dxa"/>
            <w:vAlign w:val="top"/>
          </w:tcPr>
          <w:p>
            <w:pPr>
              <w:spacing w:before="181" w:line="220" w:lineRule="auto"/>
              <w:ind w:left="224"/>
              <w:rPr>
                <w:rFonts w:ascii="宋体" w:hAnsi="宋体" w:eastAsia="宋体" w:cs="宋体"/>
                <w:sz w:val="22"/>
                <w:szCs w:val="22"/>
              </w:rPr>
            </w:pPr>
            <w:r>
              <w:rPr>
                <w:rFonts w:ascii="宋体" w:hAnsi="宋体" w:eastAsia="宋体" w:cs="宋体"/>
                <w:spacing w:val="-2"/>
                <w:sz w:val="22"/>
                <w:szCs w:val="22"/>
              </w:rPr>
              <w:t>现从事专业</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53" w:type="dxa"/>
            <w:vMerge w:val="restart"/>
            <w:tcBorders>
              <w:bottom w:val="nil"/>
            </w:tcBorders>
            <w:vAlign w:val="top"/>
          </w:tcPr>
          <w:p>
            <w:pPr>
              <w:spacing w:line="347" w:lineRule="auto"/>
              <w:rPr>
                <w:rFonts w:ascii="Arial"/>
                <w:sz w:val="21"/>
              </w:rPr>
            </w:pPr>
          </w:p>
          <w:p>
            <w:pPr>
              <w:spacing w:line="348" w:lineRule="auto"/>
              <w:rPr>
                <w:rFonts w:ascii="Arial"/>
                <w:sz w:val="21"/>
              </w:rPr>
            </w:pPr>
          </w:p>
          <w:p>
            <w:pPr>
              <w:spacing w:before="72" w:line="220" w:lineRule="auto"/>
              <w:ind w:left="324"/>
              <w:rPr>
                <w:rFonts w:ascii="宋体" w:hAnsi="宋体" w:eastAsia="宋体" w:cs="宋体"/>
                <w:sz w:val="22"/>
                <w:szCs w:val="22"/>
              </w:rPr>
            </w:pPr>
            <w:r>
              <w:rPr>
                <w:rFonts w:ascii="宋体" w:hAnsi="宋体" w:eastAsia="宋体" w:cs="宋体"/>
                <w:spacing w:val="-3"/>
                <w:sz w:val="22"/>
                <w:szCs w:val="22"/>
              </w:rPr>
              <w:t>工作单位</w:t>
            </w:r>
          </w:p>
        </w:tc>
        <w:tc>
          <w:tcPr>
            <w:tcW w:w="1847" w:type="dxa"/>
            <w:gridSpan w:val="2"/>
            <w:vMerge w:val="restart"/>
            <w:tcBorders>
              <w:bottom w:val="nil"/>
            </w:tcBorders>
            <w:vAlign w:val="top"/>
          </w:tcPr>
          <w:p>
            <w:pPr>
              <w:rPr>
                <w:rFonts w:ascii="Arial"/>
                <w:sz w:val="21"/>
              </w:rPr>
            </w:pPr>
          </w:p>
        </w:tc>
        <w:tc>
          <w:tcPr>
            <w:tcW w:w="1558" w:type="dxa"/>
            <w:vAlign w:val="top"/>
          </w:tcPr>
          <w:p>
            <w:pPr>
              <w:spacing w:before="181" w:line="219" w:lineRule="auto"/>
              <w:ind w:left="334"/>
              <w:rPr>
                <w:rFonts w:ascii="宋体" w:hAnsi="宋体" w:eastAsia="宋体" w:cs="宋体"/>
                <w:sz w:val="22"/>
                <w:szCs w:val="22"/>
              </w:rPr>
            </w:pPr>
            <w:r>
              <w:rPr>
                <w:rFonts w:ascii="宋体" w:hAnsi="宋体" w:eastAsia="宋体" w:cs="宋体"/>
                <w:spacing w:val="2"/>
                <w:sz w:val="22"/>
                <w:szCs w:val="22"/>
              </w:rPr>
              <w:t>现任职务</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Merge w:val="continue"/>
            <w:tcBorders>
              <w:top w:val="nil"/>
              <w:bottom w:val="nil"/>
            </w:tcBorders>
            <w:vAlign w:val="top"/>
          </w:tcPr>
          <w:p>
            <w:pPr>
              <w:rPr>
                <w:rFonts w:ascii="Arial"/>
                <w:sz w:val="21"/>
              </w:rPr>
            </w:pPr>
          </w:p>
        </w:tc>
        <w:tc>
          <w:tcPr>
            <w:tcW w:w="1847" w:type="dxa"/>
            <w:gridSpan w:val="2"/>
            <w:vMerge w:val="continue"/>
            <w:tcBorders>
              <w:top w:val="nil"/>
              <w:bottom w:val="nil"/>
            </w:tcBorders>
            <w:vAlign w:val="top"/>
          </w:tcPr>
          <w:p>
            <w:pPr>
              <w:rPr>
                <w:rFonts w:ascii="Arial"/>
                <w:sz w:val="21"/>
              </w:rPr>
            </w:pPr>
          </w:p>
        </w:tc>
        <w:tc>
          <w:tcPr>
            <w:tcW w:w="1558" w:type="dxa"/>
            <w:vAlign w:val="top"/>
          </w:tcPr>
          <w:p>
            <w:pPr>
              <w:spacing w:before="182" w:line="220" w:lineRule="auto"/>
              <w:ind w:left="334"/>
              <w:rPr>
                <w:rFonts w:ascii="宋体" w:hAnsi="宋体" w:eastAsia="宋体" w:cs="宋体"/>
                <w:sz w:val="22"/>
                <w:szCs w:val="22"/>
              </w:rPr>
            </w:pPr>
            <w:r>
              <w:rPr>
                <w:rFonts w:ascii="宋体" w:hAnsi="宋体" w:eastAsia="宋体" w:cs="宋体"/>
                <w:spacing w:val="2"/>
                <w:sz w:val="22"/>
                <w:szCs w:val="22"/>
              </w:rPr>
              <w:t>离退情况</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trPr>
        <w:tc>
          <w:tcPr>
            <w:tcW w:w="1553" w:type="dxa"/>
            <w:vMerge w:val="continue"/>
            <w:tcBorders>
              <w:top w:val="nil"/>
            </w:tcBorders>
            <w:vAlign w:val="top"/>
          </w:tcPr>
          <w:p>
            <w:pPr>
              <w:rPr>
                <w:rFonts w:ascii="Arial"/>
                <w:sz w:val="21"/>
              </w:rPr>
            </w:pPr>
          </w:p>
        </w:tc>
        <w:tc>
          <w:tcPr>
            <w:tcW w:w="1847" w:type="dxa"/>
            <w:gridSpan w:val="2"/>
            <w:vMerge w:val="continue"/>
            <w:tcBorders>
              <w:top w:val="nil"/>
            </w:tcBorders>
            <w:vAlign w:val="top"/>
          </w:tcPr>
          <w:p>
            <w:pPr>
              <w:rPr>
                <w:rFonts w:ascii="Arial"/>
                <w:sz w:val="21"/>
              </w:rPr>
            </w:pPr>
          </w:p>
        </w:tc>
        <w:tc>
          <w:tcPr>
            <w:tcW w:w="1558" w:type="dxa"/>
            <w:vAlign w:val="top"/>
          </w:tcPr>
          <w:p>
            <w:pPr>
              <w:spacing w:before="199" w:line="227" w:lineRule="auto"/>
              <w:ind w:left="334"/>
              <w:rPr>
                <w:rFonts w:ascii="宋体" w:hAnsi="宋体" w:eastAsia="宋体" w:cs="宋体"/>
                <w:sz w:val="22"/>
                <w:szCs w:val="22"/>
              </w:rPr>
            </w:pPr>
            <w:r>
              <w:rPr>
                <w:rFonts w:ascii="宋体" w:hAnsi="宋体" w:eastAsia="宋体" w:cs="宋体"/>
                <w:spacing w:val="-2"/>
                <w:sz w:val="22"/>
                <w:szCs w:val="22"/>
              </w:rPr>
              <w:t>通讯地址</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939" w:type="dxa"/>
            <w:gridSpan w:val="6"/>
            <w:shd w:val="clear" w:color="auto" w:fill="BAE8FE"/>
            <w:vAlign w:val="top"/>
          </w:tcPr>
          <w:p>
            <w:pPr>
              <w:spacing w:before="180" w:line="219" w:lineRule="auto"/>
              <w:ind w:left="3808"/>
              <w:rPr>
                <w:rFonts w:ascii="宋体" w:hAnsi="宋体" w:eastAsia="宋体" w:cs="宋体"/>
                <w:sz w:val="22"/>
                <w:szCs w:val="22"/>
              </w:rPr>
            </w:pPr>
            <w:r>
              <w:rPr>
                <w:rFonts w:ascii="宋体" w:hAnsi="宋体" w:eastAsia="宋体" w:cs="宋体"/>
                <w:b/>
                <w:bCs/>
                <w:spacing w:val="-1"/>
                <w:sz w:val="22"/>
                <w:szCs w:val="22"/>
              </w:rPr>
              <w:t>申报评定类别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958" w:type="dxa"/>
            <w:gridSpan w:val="4"/>
            <w:vAlign w:val="top"/>
          </w:tcPr>
          <w:p>
            <w:pPr>
              <w:spacing w:before="194" w:line="219" w:lineRule="auto"/>
              <w:ind w:left="2015"/>
              <w:rPr>
                <w:rFonts w:ascii="宋体" w:hAnsi="宋体" w:eastAsia="宋体" w:cs="宋体"/>
                <w:sz w:val="22"/>
                <w:szCs w:val="22"/>
              </w:rPr>
            </w:pPr>
            <w:r>
              <w:rPr>
                <w:rFonts w:ascii="宋体" w:hAnsi="宋体" w:eastAsia="宋体" w:cs="宋体"/>
                <w:spacing w:val="4"/>
                <w:sz w:val="22"/>
                <w:szCs w:val="22"/>
              </w:rPr>
              <w:t>评定类别</w:t>
            </w:r>
          </w:p>
        </w:tc>
        <w:tc>
          <w:tcPr>
            <w:tcW w:w="3981" w:type="dxa"/>
            <w:gridSpan w:val="2"/>
            <w:vAlign w:val="top"/>
          </w:tcPr>
          <w:p>
            <w:pPr>
              <w:spacing w:before="192" w:line="219" w:lineRule="auto"/>
              <w:ind w:left="446"/>
              <w:rPr>
                <w:rFonts w:ascii="宋体" w:hAnsi="宋体" w:eastAsia="宋体" w:cs="宋体"/>
                <w:sz w:val="22"/>
                <w:szCs w:val="22"/>
              </w:rPr>
            </w:pPr>
            <w:r>
              <w:rPr>
                <w:rFonts w:ascii="宋体" w:hAnsi="宋体" w:eastAsia="宋体" w:cs="宋体"/>
                <w:spacing w:val="3"/>
                <w:sz w:val="22"/>
                <w:szCs w:val="22"/>
              </w:rPr>
              <w:t>申报依据(从事专业经历、年限)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66" w:type="dxa"/>
            <w:gridSpan w:val="2"/>
            <w:tcBorders>
              <w:right w:val="nil"/>
            </w:tcBorders>
            <w:vAlign w:val="top"/>
          </w:tcPr>
          <w:p>
            <w:pPr>
              <w:spacing w:before="265" w:line="219" w:lineRule="auto"/>
              <w:ind w:left="84"/>
              <w:rPr>
                <w:rFonts w:ascii="宋体" w:hAnsi="宋体" w:eastAsia="宋体" w:cs="宋体"/>
                <w:sz w:val="22"/>
                <w:szCs w:val="22"/>
              </w:rPr>
            </w:pPr>
            <w:r>
              <w:rPr>
                <w:rFonts w:ascii="宋体" w:hAnsi="宋体" w:eastAsia="宋体" w:cs="宋体"/>
                <w:spacing w:val="-2"/>
                <w:sz w:val="22"/>
                <w:szCs w:val="22"/>
              </w:rPr>
              <w:t>主专业：□环境类</w:t>
            </w:r>
          </w:p>
          <w:p>
            <w:pPr>
              <w:spacing w:before="109" w:line="219" w:lineRule="auto"/>
              <w:ind w:left="894"/>
              <w:rPr>
                <w:rFonts w:ascii="宋体" w:hAnsi="宋体" w:eastAsia="宋体" w:cs="宋体"/>
                <w:sz w:val="22"/>
                <w:szCs w:val="22"/>
              </w:rPr>
            </w:pPr>
            <w:r>
              <w:rPr>
                <w:rFonts w:ascii="宋体" w:hAnsi="宋体" w:eastAsia="宋体" w:cs="宋体"/>
                <w:spacing w:val="1"/>
                <w:sz w:val="22"/>
                <w:szCs w:val="22"/>
              </w:rPr>
              <w:t>□运营管理类</w:t>
            </w:r>
          </w:p>
        </w:tc>
        <w:tc>
          <w:tcPr>
            <w:tcW w:w="2192" w:type="dxa"/>
            <w:gridSpan w:val="2"/>
            <w:tcBorders>
              <w:left w:val="nil"/>
            </w:tcBorders>
            <w:vAlign w:val="top"/>
          </w:tcPr>
          <w:p>
            <w:pPr>
              <w:spacing w:before="264" w:line="261" w:lineRule="auto"/>
              <w:ind w:left="592" w:right="323" w:hanging="59"/>
              <w:rPr>
                <w:rFonts w:ascii="宋体" w:hAnsi="宋体" w:eastAsia="宋体" w:cs="宋体"/>
                <w:sz w:val="22"/>
                <w:szCs w:val="22"/>
              </w:rPr>
            </w:pPr>
            <w:r>
              <w:rPr>
                <w:rFonts w:ascii="宋体" w:hAnsi="宋体" w:eastAsia="宋体" w:cs="宋体"/>
                <w:spacing w:val="1"/>
                <w:sz w:val="22"/>
                <w:szCs w:val="22"/>
              </w:rPr>
              <w:t>□设施设备类</w:t>
            </w:r>
            <w:r>
              <w:rPr>
                <w:rFonts w:ascii="宋体" w:hAnsi="宋体" w:eastAsia="宋体" w:cs="宋体"/>
                <w:spacing w:val="2"/>
                <w:sz w:val="22"/>
                <w:szCs w:val="22"/>
              </w:rPr>
              <w:t xml:space="preserve"> </w:t>
            </w:r>
            <w:r>
              <w:rPr>
                <w:rFonts w:ascii="宋体" w:hAnsi="宋体" w:eastAsia="宋体" w:cs="宋体"/>
                <w:spacing w:val="-2"/>
                <w:sz w:val="22"/>
                <w:szCs w:val="22"/>
              </w:rPr>
              <w:t>服务类</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66" w:type="dxa"/>
            <w:gridSpan w:val="2"/>
            <w:tcBorders>
              <w:right w:val="nil"/>
            </w:tcBorders>
            <w:vAlign w:val="top"/>
          </w:tcPr>
          <w:p>
            <w:pPr>
              <w:spacing w:before="205" w:line="620" w:lineRule="exact"/>
              <w:ind w:left="74"/>
              <w:rPr>
                <w:rFonts w:ascii="宋体" w:hAnsi="宋体" w:eastAsia="宋体" w:cs="宋体"/>
                <w:sz w:val="22"/>
                <w:szCs w:val="22"/>
              </w:rPr>
            </w:pPr>
            <w:r>
              <w:rPr>
                <w:rFonts w:ascii="宋体" w:hAnsi="宋体" w:eastAsia="宋体" w:cs="宋体"/>
                <w:spacing w:val="-2"/>
                <w:position w:val="31"/>
                <w:sz w:val="22"/>
                <w:szCs w:val="22"/>
              </w:rPr>
              <w:t>辅专业：□环境类</w:t>
            </w:r>
          </w:p>
          <w:p>
            <w:pPr>
              <w:spacing w:line="219" w:lineRule="auto"/>
              <w:ind w:left="894"/>
              <w:rPr>
                <w:rFonts w:ascii="宋体" w:hAnsi="宋体" w:eastAsia="宋体" w:cs="宋体"/>
                <w:sz w:val="22"/>
                <w:szCs w:val="22"/>
              </w:rPr>
            </w:pPr>
            <w:r>
              <w:rPr>
                <w:rFonts w:ascii="宋体" w:hAnsi="宋体" w:eastAsia="宋体" w:cs="宋体"/>
                <w:spacing w:val="-2"/>
                <w:sz w:val="22"/>
                <w:szCs w:val="22"/>
              </w:rPr>
              <w:t>运营管理类</w:t>
            </w:r>
          </w:p>
        </w:tc>
        <w:tc>
          <w:tcPr>
            <w:tcW w:w="2192" w:type="dxa"/>
            <w:gridSpan w:val="2"/>
            <w:tcBorders>
              <w:left w:val="nil"/>
            </w:tcBorders>
            <w:vAlign w:val="top"/>
          </w:tcPr>
          <w:p>
            <w:pPr>
              <w:spacing w:before="245" w:line="570" w:lineRule="exact"/>
              <w:ind w:left="533"/>
              <w:rPr>
                <w:rFonts w:ascii="宋体" w:hAnsi="宋体" w:eastAsia="宋体" w:cs="宋体"/>
                <w:sz w:val="22"/>
                <w:szCs w:val="22"/>
              </w:rPr>
            </w:pPr>
            <w:r>
              <w:rPr>
                <w:rFonts w:ascii="宋体" w:hAnsi="宋体" w:eastAsia="宋体" w:cs="宋体"/>
                <w:spacing w:val="1"/>
                <w:position w:val="27"/>
                <w:sz w:val="22"/>
                <w:szCs w:val="22"/>
              </w:rPr>
              <w:t>口设施设备类</w:t>
            </w:r>
          </w:p>
          <w:p>
            <w:pPr>
              <w:spacing w:line="219" w:lineRule="auto"/>
              <w:ind w:left="533"/>
              <w:rPr>
                <w:rFonts w:ascii="宋体" w:hAnsi="宋体" w:eastAsia="宋体" w:cs="宋体"/>
                <w:sz w:val="22"/>
                <w:szCs w:val="22"/>
              </w:rPr>
            </w:pPr>
            <w:r>
              <w:rPr>
                <w:rFonts w:ascii="宋体" w:hAnsi="宋体" w:eastAsia="宋体" w:cs="宋体"/>
                <w:spacing w:val="2"/>
                <w:sz w:val="22"/>
                <w:szCs w:val="22"/>
              </w:rPr>
              <w:t>口服务类</w:t>
            </w:r>
          </w:p>
        </w:tc>
        <w:tc>
          <w:tcPr>
            <w:tcW w:w="398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939" w:type="dxa"/>
            <w:gridSpan w:val="6"/>
            <w:shd w:val="clear" w:color="auto" w:fill="BAE9FE"/>
            <w:vAlign w:val="top"/>
          </w:tcPr>
          <w:p>
            <w:pPr>
              <w:spacing w:before="194" w:line="219" w:lineRule="auto"/>
              <w:ind w:left="3528"/>
              <w:rPr>
                <w:rFonts w:ascii="宋体" w:hAnsi="宋体" w:eastAsia="宋体" w:cs="宋体"/>
                <w:sz w:val="22"/>
                <w:szCs w:val="22"/>
              </w:rPr>
            </w:pPr>
            <w:r>
              <w:rPr>
                <w:rFonts w:ascii="宋体" w:hAnsi="宋体" w:eastAsia="宋体" w:cs="宋体"/>
                <w:b/>
                <w:bCs/>
                <w:spacing w:val="-4"/>
                <w:sz w:val="22"/>
                <w:szCs w:val="22"/>
              </w:rPr>
              <w:t>执业/职业资格情况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86" w:line="219" w:lineRule="auto"/>
              <w:ind w:left="324"/>
              <w:rPr>
                <w:rFonts w:ascii="宋体" w:hAnsi="宋体" w:eastAsia="宋体" w:cs="宋体"/>
                <w:sz w:val="22"/>
                <w:szCs w:val="22"/>
              </w:rPr>
            </w:pPr>
            <w:r>
              <w:rPr>
                <w:rFonts w:ascii="宋体" w:hAnsi="宋体" w:eastAsia="宋体" w:cs="宋体"/>
                <w:spacing w:val="-2"/>
                <w:sz w:val="22"/>
                <w:szCs w:val="22"/>
              </w:rPr>
              <w:t>证书名称</w:t>
            </w:r>
          </w:p>
        </w:tc>
        <w:tc>
          <w:tcPr>
            <w:tcW w:w="1847" w:type="dxa"/>
            <w:gridSpan w:val="2"/>
            <w:vAlign w:val="top"/>
          </w:tcPr>
          <w:p>
            <w:pPr>
              <w:spacing w:before="186" w:line="219" w:lineRule="auto"/>
              <w:ind w:left="472"/>
              <w:rPr>
                <w:rFonts w:ascii="宋体" w:hAnsi="宋体" w:eastAsia="宋体" w:cs="宋体"/>
                <w:sz w:val="22"/>
                <w:szCs w:val="22"/>
              </w:rPr>
            </w:pPr>
            <w:r>
              <w:rPr>
                <w:rFonts w:ascii="宋体" w:hAnsi="宋体" w:eastAsia="宋体" w:cs="宋体"/>
                <w:spacing w:val="3"/>
                <w:sz w:val="22"/>
                <w:szCs w:val="22"/>
              </w:rPr>
              <w:t>颁发机构</w:t>
            </w:r>
          </w:p>
        </w:tc>
        <w:tc>
          <w:tcPr>
            <w:tcW w:w="1558" w:type="dxa"/>
            <w:vAlign w:val="top"/>
          </w:tcPr>
          <w:p>
            <w:pPr>
              <w:spacing w:before="186" w:line="219" w:lineRule="auto"/>
              <w:ind w:left="334"/>
              <w:rPr>
                <w:rFonts w:ascii="宋体" w:hAnsi="宋体" w:eastAsia="宋体" w:cs="宋体"/>
                <w:sz w:val="22"/>
                <w:szCs w:val="22"/>
              </w:rPr>
            </w:pPr>
            <w:r>
              <w:rPr>
                <w:rFonts w:ascii="宋体" w:hAnsi="宋体" w:eastAsia="宋体" w:cs="宋体"/>
                <w:spacing w:val="-2"/>
                <w:sz w:val="22"/>
                <w:szCs w:val="22"/>
              </w:rPr>
              <w:t>证书编码</w:t>
            </w:r>
          </w:p>
        </w:tc>
        <w:tc>
          <w:tcPr>
            <w:tcW w:w="1988" w:type="dxa"/>
            <w:vAlign w:val="top"/>
          </w:tcPr>
          <w:p>
            <w:pPr>
              <w:spacing w:before="188" w:line="219" w:lineRule="auto"/>
              <w:ind w:left="546"/>
              <w:rPr>
                <w:rFonts w:ascii="宋体" w:hAnsi="宋体" w:eastAsia="宋体" w:cs="宋体"/>
                <w:sz w:val="22"/>
                <w:szCs w:val="22"/>
              </w:rPr>
            </w:pPr>
            <w:r>
              <w:rPr>
                <w:rFonts w:ascii="宋体" w:hAnsi="宋体" w:eastAsia="宋体" w:cs="宋体"/>
                <w:spacing w:val="5"/>
                <w:sz w:val="22"/>
                <w:szCs w:val="22"/>
              </w:rPr>
              <w:t>取得时间</w:t>
            </w:r>
          </w:p>
        </w:tc>
        <w:tc>
          <w:tcPr>
            <w:tcW w:w="1993" w:type="dxa"/>
            <w:vAlign w:val="top"/>
          </w:tcPr>
          <w:p>
            <w:pPr>
              <w:spacing w:before="188" w:line="220" w:lineRule="auto"/>
              <w:ind w:left="548"/>
              <w:rPr>
                <w:rFonts w:ascii="宋体" w:hAnsi="宋体" w:eastAsia="宋体" w:cs="宋体"/>
                <w:sz w:val="22"/>
                <w:szCs w:val="22"/>
              </w:rPr>
            </w:pPr>
            <w:r>
              <w:rPr>
                <w:rFonts w:ascii="宋体" w:hAnsi="宋体" w:eastAsia="宋体" w:cs="宋体"/>
                <w:spacing w:val="3"/>
                <w:sz w:val="22"/>
                <w:szCs w:val="22"/>
              </w:rPr>
              <w:t>有效期限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53" w:type="dxa"/>
            <w:vAlign w:val="top"/>
          </w:tcPr>
          <w:p>
            <w:pPr>
              <w:rPr>
                <w:rFonts w:ascii="Arial"/>
                <w:sz w:val="21"/>
              </w:rPr>
            </w:pPr>
          </w:p>
        </w:tc>
        <w:tc>
          <w:tcPr>
            <w:tcW w:w="1847" w:type="dxa"/>
            <w:gridSpan w:val="2"/>
            <w:vAlign w:val="top"/>
          </w:tcPr>
          <w:p>
            <w:pPr>
              <w:rPr>
                <w:rFonts w:ascii="Arial"/>
                <w:sz w:val="21"/>
              </w:rPr>
            </w:pPr>
          </w:p>
        </w:tc>
        <w:tc>
          <w:tcPr>
            <w:tcW w:w="1558" w:type="dxa"/>
            <w:vAlign w:val="top"/>
          </w:tcPr>
          <w:p>
            <w:pPr>
              <w:rPr>
                <w:rFonts w:ascii="Arial"/>
                <w:sz w:val="21"/>
              </w:rPr>
            </w:pPr>
          </w:p>
        </w:tc>
        <w:tc>
          <w:tcPr>
            <w:tcW w:w="1988" w:type="dxa"/>
            <w:vAlign w:val="top"/>
          </w:tcPr>
          <w:p>
            <w:pPr>
              <w:rPr>
                <w:rFonts w:ascii="Arial"/>
                <w:sz w:val="21"/>
              </w:rPr>
            </w:pP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553" w:type="dxa"/>
            <w:vAlign w:val="top"/>
          </w:tcPr>
          <w:p>
            <w:pPr>
              <w:rPr>
                <w:rFonts w:ascii="Arial"/>
                <w:sz w:val="21"/>
              </w:rPr>
            </w:pPr>
          </w:p>
        </w:tc>
        <w:tc>
          <w:tcPr>
            <w:tcW w:w="1847" w:type="dxa"/>
            <w:gridSpan w:val="2"/>
            <w:vAlign w:val="top"/>
          </w:tcPr>
          <w:p>
            <w:pPr>
              <w:rPr>
                <w:rFonts w:ascii="Arial"/>
                <w:sz w:val="21"/>
              </w:rPr>
            </w:pPr>
          </w:p>
        </w:tc>
        <w:tc>
          <w:tcPr>
            <w:tcW w:w="1558" w:type="dxa"/>
            <w:vAlign w:val="top"/>
          </w:tcPr>
          <w:p>
            <w:pPr>
              <w:rPr>
                <w:rFonts w:ascii="Arial"/>
                <w:sz w:val="21"/>
              </w:rPr>
            </w:pPr>
          </w:p>
        </w:tc>
        <w:tc>
          <w:tcPr>
            <w:tcW w:w="1988" w:type="dxa"/>
            <w:vAlign w:val="top"/>
          </w:tcPr>
          <w:p>
            <w:pPr>
              <w:rPr>
                <w:rFonts w:ascii="Arial"/>
                <w:sz w:val="21"/>
              </w:rPr>
            </w:pPr>
          </w:p>
        </w:tc>
        <w:tc>
          <w:tcPr>
            <w:tcW w:w="1993" w:type="dxa"/>
            <w:vAlign w:val="top"/>
          </w:tcPr>
          <w:p>
            <w:pPr>
              <w:rPr>
                <w:rFonts w:ascii="Arial"/>
                <w:sz w:val="21"/>
              </w:rPr>
            </w:pPr>
          </w:p>
        </w:tc>
      </w:tr>
    </w:tbl>
    <w:p>
      <w:pPr>
        <w:rPr>
          <w:rFonts w:ascii="Arial"/>
          <w:sz w:val="21"/>
        </w:rPr>
      </w:pPr>
    </w:p>
    <w:p>
      <w:pPr>
        <w:sectPr>
          <w:footerReference r:id="rId68" w:type="default"/>
          <w:pgSz w:w="11900" w:h="16830"/>
          <w:pgMar w:top="1430" w:right="1785" w:bottom="1734" w:left="1145" w:header="0" w:footer="1445" w:gutter="0"/>
          <w:cols w:space="720" w:num="1"/>
        </w:sectPr>
      </w:pPr>
    </w:p>
    <w:p/>
    <w:p/>
    <w:p>
      <w:pPr>
        <w:spacing w:line="111" w:lineRule="exact"/>
      </w:pPr>
    </w:p>
    <w:tbl>
      <w:tblPr>
        <w:tblStyle w:val="4"/>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3"/>
        <w:gridCol w:w="1848"/>
        <w:gridCol w:w="1548"/>
        <w:gridCol w:w="1998"/>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910" w:type="dxa"/>
            <w:gridSpan w:val="5"/>
            <w:shd w:val="clear" w:color="auto" w:fill="BBE8FD"/>
            <w:vAlign w:val="top"/>
          </w:tcPr>
          <w:p>
            <w:pPr>
              <w:spacing w:before="184" w:line="220" w:lineRule="auto"/>
              <w:ind w:left="4004"/>
              <w:rPr>
                <w:rFonts w:ascii="宋体" w:hAnsi="宋体" w:eastAsia="宋体" w:cs="宋体"/>
                <w:sz w:val="22"/>
                <w:szCs w:val="22"/>
              </w:rPr>
            </w:pPr>
            <w:r>
              <w:rPr>
                <w:rFonts w:ascii="宋体" w:hAnsi="宋体" w:eastAsia="宋体" w:cs="宋体"/>
                <w:spacing w:val="-2"/>
                <w:sz w:val="22"/>
                <w:szCs w:val="22"/>
              </w:rPr>
              <w:t>职称情况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spacing w:before="178" w:line="219" w:lineRule="auto"/>
              <w:ind w:left="324"/>
              <w:rPr>
                <w:rFonts w:ascii="宋体" w:hAnsi="宋体" w:eastAsia="宋体" w:cs="宋体"/>
                <w:sz w:val="22"/>
                <w:szCs w:val="22"/>
              </w:rPr>
            </w:pPr>
            <w:r>
              <w:rPr>
                <w:rFonts w:ascii="宋体" w:hAnsi="宋体" w:eastAsia="宋体" w:cs="宋体"/>
                <w:spacing w:val="-2"/>
                <w:sz w:val="22"/>
                <w:szCs w:val="22"/>
              </w:rPr>
              <w:t>证书名称</w:t>
            </w:r>
          </w:p>
        </w:tc>
        <w:tc>
          <w:tcPr>
            <w:tcW w:w="1848" w:type="dxa"/>
            <w:vAlign w:val="top"/>
          </w:tcPr>
          <w:p>
            <w:pPr>
              <w:spacing w:before="178" w:line="219" w:lineRule="auto"/>
              <w:ind w:left="472"/>
              <w:rPr>
                <w:rFonts w:ascii="宋体" w:hAnsi="宋体" w:eastAsia="宋体" w:cs="宋体"/>
                <w:sz w:val="22"/>
                <w:szCs w:val="22"/>
              </w:rPr>
            </w:pPr>
            <w:r>
              <w:rPr>
                <w:rFonts w:ascii="宋体" w:hAnsi="宋体" w:eastAsia="宋体" w:cs="宋体"/>
                <w:spacing w:val="3"/>
                <w:sz w:val="22"/>
                <w:szCs w:val="22"/>
              </w:rPr>
              <w:t>须发机构</w:t>
            </w:r>
          </w:p>
        </w:tc>
        <w:tc>
          <w:tcPr>
            <w:tcW w:w="1548" w:type="dxa"/>
            <w:vAlign w:val="top"/>
          </w:tcPr>
          <w:p>
            <w:pPr>
              <w:spacing w:before="178" w:line="219" w:lineRule="auto"/>
              <w:ind w:left="323"/>
              <w:rPr>
                <w:rFonts w:ascii="宋体" w:hAnsi="宋体" w:eastAsia="宋体" w:cs="宋体"/>
                <w:sz w:val="22"/>
                <w:szCs w:val="22"/>
              </w:rPr>
            </w:pPr>
            <w:r>
              <w:rPr>
                <w:rFonts w:ascii="宋体" w:hAnsi="宋体" w:eastAsia="宋体" w:cs="宋体"/>
                <w:spacing w:val="-2"/>
                <w:sz w:val="22"/>
                <w:szCs w:val="22"/>
              </w:rPr>
              <w:t>证书编码</w:t>
            </w:r>
          </w:p>
        </w:tc>
        <w:tc>
          <w:tcPr>
            <w:tcW w:w="1998" w:type="dxa"/>
            <w:vAlign w:val="top"/>
          </w:tcPr>
          <w:p>
            <w:pPr>
              <w:spacing w:before="180" w:line="219" w:lineRule="auto"/>
              <w:ind w:left="555"/>
              <w:rPr>
                <w:rFonts w:ascii="宋体" w:hAnsi="宋体" w:eastAsia="宋体" w:cs="宋体"/>
                <w:sz w:val="22"/>
                <w:szCs w:val="22"/>
              </w:rPr>
            </w:pPr>
            <w:r>
              <w:rPr>
                <w:rFonts w:ascii="宋体" w:hAnsi="宋体" w:eastAsia="宋体" w:cs="宋体"/>
                <w:spacing w:val="5"/>
                <w:sz w:val="22"/>
                <w:szCs w:val="22"/>
              </w:rPr>
              <w:t>取得时间</w:t>
            </w:r>
          </w:p>
        </w:tc>
        <w:tc>
          <w:tcPr>
            <w:tcW w:w="1963" w:type="dxa"/>
            <w:vAlign w:val="top"/>
          </w:tcPr>
          <w:p>
            <w:pPr>
              <w:spacing w:before="180" w:line="220" w:lineRule="auto"/>
              <w:ind w:left="537"/>
              <w:rPr>
                <w:rFonts w:ascii="宋体" w:hAnsi="宋体" w:eastAsia="宋体" w:cs="宋体"/>
                <w:sz w:val="22"/>
                <w:szCs w:val="22"/>
              </w:rPr>
            </w:pPr>
            <w:r>
              <w:rPr>
                <w:rFonts w:ascii="宋体" w:hAnsi="宋体" w:eastAsia="宋体" w:cs="宋体"/>
                <w:spacing w:val="3"/>
                <w:sz w:val="22"/>
                <w:szCs w:val="22"/>
              </w:rPr>
              <w:t>有效期限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pPr>
              <w:rPr>
                <w:rFonts w:ascii="Arial"/>
                <w:sz w:val="21"/>
              </w:rPr>
            </w:pPr>
          </w:p>
        </w:tc>
        <w:tc>
          <w:tcPr>
            <w:tcW w:w="1848" w:type="dxa"/>
            <w:vAlign w:val="top"/>
          </w:tcPr>
          <w:p>
            <w:pPr>
              <w:rPr>
                <w:rFonts w:ascii="Arial"/>
                <w:sz w:val="21"/>
              </w:rPr>
            </w:pPr>
          </w:p>
        </w:tc>
        <w:tc>
          <w:tcPr>
            <w:tcW w:w="1548" w:type="dxa"/>
            <w:vAlign w:val="top"/>
          </w:tcPr>
          <w:p>
            <w:pPr>
              <w:rPr>
                <w:rFonts w:ascii="Arial"/>
                <w:sz w:val="21"/>
              </w:rPr>
            </w:pPr>
          </w:p>
        </w:tc>
        <w:tc>
          <w:tcPr>
            <w:tcW w:w="1998" w:type="dxa"/>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53" w:type="dxa"/>
            <w:vAlign w:val="top"/>
          </w:tcPr>
          <w:p>
            <w:pPr>
              <w:rPr>
                <w:rFonts w:ascii="Arial"/>
                <w:sz w:val="21"/>
              </w:rPr>
            </w:pPr>
          </w:p>
        </w:tc>
        <w:tc>
          <w:tcPr>
            <w:tcW w:w="1848" w:type="dxa"/>
            <w:vAlign w:val="top"/>
          </w:tcPr>
          <w:p>
            <w:pPr>
              <w:rPr>
                <w:rFonts w:ascii="Arial"/>
                <w:sz w:val="21"/>
              </w:rPr>
            </w:pPr>
          </w:p>
        </w:tc>
        <w:tc>
          <w:tcPr>
            <w:tcW w:w="1548" w:type="dxa"/>
            <w:vAlign w:val="top"/>
          </w:tcPr>
          <w:p>
            <w:pPr>
              <w:rPr>
                <w:rFonts w:ascii="Arial"/>
                <w:sz w:val="21"/>
              </w:rPr>
            </w:pPr>
          </w:p>
        </w:tc>
        <w:tc>
          <w:tcPr>
            <w:tcW w:w="1998" w:type="dxa"/>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910" w:type="dxa"/>
            <w:gridSpan w:val="5"/>
            <w:shd w:val="clear" w:color="auto" w:fill="BBE9FE"/>
            <w:vAlign w:val="top"/>
          </w:tcPr>
          <w:p>
            <w:pPr>
              <w:spacing w:before="181" w:line="220" w:lineRule="auto"/>
              <w:ind w:left="3785"/>
              <w:rPr>
                <w:rFonts w:ascii="宋体" w:hAnsi="宋体" w:eastAsia="宋体" w:cs="宋体"/>
                <w:sz w:val="22"/>
                <w:szCs w:val="22"/>
              </w:rPr>
            </w:pPr>
            <w:r>
              <w:rPr>
                <w:rFonts w:ascii="宋体" w:hAnsi="宋体" w:eastAsia="宋体" w:cs="宋体"/>
                <w:spacing w:val="2"/>
                <w:sz w:val="22"/>
                <w:szCs w:val="22"/>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01" w:type="dxa"/>
            <w:gridSpan w:val="2"/>
            <w:vAlign w:val="top"/>
          </w:tcPr>
          <w:p>
            <w:pPr>
              <w:spacing w:before="182" w:line="220" w:lineRule="auto"/>
              <w:ind w:left="1254"/>
              <w:rPr>
                <w:rFonts w:ascii="宋体" w:hAnsi="宋体" w:eastAsia="宋体" w:cs="宋体"/>
                <w:sz w:val="22"/>
                <w:szCs w:val="22"/>
              </w:rPr>
            </w:pPr>
            <w:r>
              <w:rPr>
                <w:rFonts w:ascii="宋体" w:hAnsi="宋体" w:eastAsia="宋体" w:cs="宋体"/>
                <w:spacing w:val="-3"/>
                <w:sz w:val="22"/>
                <w:szCs w:val="22"/>
              </w:rPr>
              <w:t>工作单位</w:t>
            </w:r>
          </w:p>
        </w:tc>
        <w:tc>
          <w:tcPr>
            <w:tcW w:w="3546" w:type="dxa"/>
            <w:gridSpan w:val="2"/>
            <w:vAlign w:val="top"/>
          </w:tcPr>
          <w:p>
            <w:pPr>
              <w:spacing w:before="182" w:line="220" w:lineRule="auto"/>
              <w:ind w:left="1324"/>
              <w:rPr>
                <w:rFonts w:ascii="宋体" w:hAnsi="宋体" w:eastAsia="宋体" w:cs="宋体"/>
                <w:sz w:val="22"/>
                <w:szCs w:val="22"/>
              </w:rPr>
            </w:pPr>
            <w:r>
              <w:rPr>
                <w:rFonts w:ascii="宋体" w:hAnsi="宋体" w:eastAsia="宋体" w:cs="宋体"/>
                <w:spacing w:val="5"/>
                <w:sz w:val="22"/>
                <w:szCs w:val="22"/>
              </w:rPr>
              <w:t>起止时间</w:t>
            </w:r>
          </w:p>
        </w:tc>
        <w:tc>
          <w:tcPr>
            <w:tcW w:w="1963" w:type="dxa"/>
            <w:vAlign w:val="top"/>
          </w:tcPr>
          <w:p>
            <w:pPr>
              <w:spacing w:before="182" w:line="219" w:lineRule="auto"/>
              <w:ind w:left="758"/>
              <w:rPr>
                <w:rFonts w:ascii="宋体" w:hAnsi="宋体" w:eastAsia="宋体" w:cs="宋体"/>
                <w:sz w:val="22"/>
                <w:szCs w:val="22"/>
              </w:rPr>
            </w:pPr>
            <w:r>
              <w:rPr>
                <w:rFonts w:ascii="宋体" w:hAnsi="宋体" w:eastAsia="宋体" w:cs="宋体"/>
                <w:spacing w:val="-3"/>
                <w:sz w:val="22"/>
                <w:szCs w:val="22"/>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401" w:type="dxa"/>
            <w:gridSpan w:val="2"/>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01" w:type="dxa"/>
            <w:gridSpan w:val="2"/>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01" w:type="dxa"/>
            <w:gridSpan w:val="2"/>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3401" w:type="dxa"/>
            <w:gridSpan w:val="2"/>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910" w:type="dxa"/>
            <w:gridSpan w:val="5"/>
            <w:shd w:val="clear" w:color="auto" w:fill="BBE9FE"/>
            <w:vAlign w:val="top"/>
          </w:tcPr>
          <w:p>
            <w:pPr>
              <w:spacing w:before="180" w:line="219" w:lineRule="auto"/>
              <w:ind w:left="2598"/>
              <w:rPr>
                <w:rFonts w:ascii="宋体" w:hAnsi="宋体" w:eastAsia="宋体" w:cs="宋体"/>
                <w:sz w:val="22"/>
                <w:szCs w:val="22"/>
              </w:rPr>
            </w:pPr>
            <w:r>
              <w:rPr>
                <w:rFonts w:ascii="宋体" w:hAnsi="宋体" w:eastAsia="宋体" w:cs="宋体"/>
                <w:b/>
                <w:bCs/>
                <w:spacing w:val="-1"/>
                <w:sz w:val="22"/>
                <w:szCs w:val="22"/>
              </w:rPr>
              <w:t>专业领域成果(包括：著作、课题、奖励等)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trPr>
        <w:tc>
          <w:tcPr>
            <w:tcW w:w="8910"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910" w:type="dxa"/>
            <w:gridSpan w:val="5"/>
            <w:shd w:val="clear" w:color="auto" w:fill="BDEBFE"/>
            <w:vAlign w:val="top"/>
          </w:tcPr>
          <w:p>
            <w:pPr>
              <w:spacing w:before="183" w:line="220" w:lineRule="auto"/>
              <w:ind w:left="3458"/>
              <w:rPr>
                <w:rFonts w:ascii="宋体" w:hAnsi="宋体" w:eastAsia="宋体" w:cs="宋体"/>
                <w:sz w:val="22"/>
                <w:szCs w:val="22"/>
              </w:rPr>
            </w:pPr>
            <w:r>
              <w:rPr>
                <w:rFonts w:ascii="宋体" w:hAnsi="宋体" w:eastAsia="宋体" w:cs="宋体"/>
                <w:b/>
                <w:bCs/>
                <w:spacing w:val="-4"/>
                <w:sz w:val="22"/>
                <w:szCs w:val="22"/>
              </w:rPr>
              <w:t>参与评审的项目经历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pPr>
              <w:spacing w:before="186" w:line="220" w:lineRule="auto"/>
              <w:ind w:left="324"/>
              <w:rPr>
                <w:rFonts w:ascii="宋体" w:hAnsi="宋体" w:eastAsia="宋体" w:cs="宋体"/>
                <w:sz w:val="22"/>
                <w:szCs w:val="22"/>
              </w:rPr>
            </w:pPr>
            <w:r>
              <w:rPr>
                <w:rFonts w:ascii="宋体" w:hAnsi="宋体" w:eastAsia="宋体" w:cs="宋体"/>
                <w:spacing w:val="2"/>
                <w:sz w:val="22"/>
                <w:szCs w:val="22"/>
              </w:rPr>
              <w:t>项目名称</w:t>
            </w:r>
          </w:p>
        </w:tc>
        <w:tc>
          <w:tcPr>
            <w:tcW w:w="1848" w:type="dxa"/>
            <w:vAlign w:val="top"/>
          </w:tcPr>
          <w:p>
            <w:pPr>
              <w:spacing w:before="186" w:line="220" w:lineRule="auto"/>
              <w:ind w:left="472"/>
              <w:rPr>
                <w:rFonts w:ascii="宋体" w:hAnsi="宋体" w:eastAsia="宋体" w:cs="宋体"/>
                <w:sz w:val="22"/>
                <w:szCs w:val="22"/>
              </w:rPr>
            </w:pPr>
            <w:r>
              <w:rPr>
                <w:rFonts w:ascii="宋体" w:hAnsi="宋体" w:eastAsia="宋体" w:cs="宋体"/>
                <w:spacing w:val="-2"/>
                <w:sz w:val="22"/>
                <w:szCs w:val="22"/>
              </w:rPr>
              <w:t>所属行业</w:t>
            </w:r>
          </w:p>
        </w:tc>
        <w:tc>
          <w:tcPr>
            <w:tcW w:w="3546" w:type="dxa"/>
            <w:gridSpan w:val="2"/>
            <w:vAlign w:val="top"/>
          </w:tcPr>
          <w:p>
            <w:pPr>
              <w:spacing w:before="186" w:line="220" w:lineRule="auto"/>
              <w:ind w:left="1103"/>
              <w:rPr>
                <w:rFonts w:ascii="宋体" w:hAnsi="宋体" w:eastAsia="宋体" w:cs="宋体"/>
                <w:sz w:val="22"/>
                <w:szCs w:val="22"/>
              </w:rPr>
            </w:pPr>
            <w:r>
              <w:rPr>
                <w:rFonts w:ascii="宋体" w:hAnsi="宋体" w:eastAsia="宋体" w:cs="宋体"/>
                <w:spacing w:val="1"/>
                <w:sz w:val="22"/>
                <w:szCs w:val="22"/>
              </w:rPr>
              <w:t>项目发起单位</w:t>
            </w:r>
          </w:p>
        </w:tc>
        <w:tc>
          <w:tcPr>
            <w:tcW w:w="1963" w:type="dxa"/>
            <w:vAlign w:val="top"/>
          </w:tcPr>
          <w:p>
            <w:pPr>
              <w:spacing w:before="188" w:line="221" w:lineRule="auto"/>
              <w:ind w:left="758"/>
              <w:rPr>
                <w:rFonts w:ascii="宋体" w:hAnsi="宋体" w:eastAsia="宋体" w:cs="宋体"/>
                <w:sz w:val="22"/>
                <w:szCs w:val="22"/>
              </w:rPr>
            </w:pPr>
            <w:r>
              <w:rPr>
                <w:rFonts w:ascii="宋体" w:hAnsi="宋体" w:eastAsia="宋体" w:cs="宋体"/>
                <w:spacing w:val="10"/>
                <w:sz w:val="22"/>
                <w:szCs w:val="22"/>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rPr>
                <w:rFonts w:ascii="Arial"/>
                <w:sz w:val="21"/>
              </w:rPr>
            </w:pPr>
          </w:p>
        </w:tc>
        <w:tc>
          <w:tcPr>
            <w:tcW w:w="1848" w:type="dxa"/>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553" w:type="dxa"/>
            <w:vAlign w:val="top"/>
          </w:tcPr>
          <w:p>
            <w:pPr>
              <w:rPr>
                <w:rFonts w:ascii="Arial"/>
                <w:sz w:val="21"/>
              </w:rPr>
            </w:pPr>
          </w:p>
        </w:tc>
        <w:tc>
          <w:tcPr>
            <w:tcW w:w="1848" w:type="dxa"/>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53" w:type="dxa"/>
            <w:vAlign w:val="top"/>
          </w:tcPr>
          <w:p>
            <w:pPr>
              <w:rPr>
                <w:rFonts w:ascii="Arial"/>
                <w:sz w:val="21"/>
              </w:rPr>
            </w:pPr>
          </w:p>
        </w:tc>
        <w:tc>
          <w:tcPr>
            <w:tcW w:w="1848" w:type="dxa"/>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553" w:type="dxa"/>
            <w:vAlign w:val="top"/>
          </w:tcPr>
          <w:p>
            <w:pPr>
              <w:rPr>
                <w:rFonts w:ascii="Arial"/>
                <w:sz w:val="21"/>
              </w:rPr>
            </w:pPr>
          </w:p>
        </w:tc>
        <w:tc>
          <w:tcPr>
            <w:tcW w:w="1848" w:type="dxa"/>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553" w:type="dxa"/>
            <w:vAlign w:val="top"/>
          </w:tcPr>
          <w:p>
            <w:pPr>
              <w:rPr>
                <w:rFonts w:ascii="Arial"/>
                <w:sz w:val="21"/>
              </w:rPr>
            </w:pPr>
          </w:p>
        </w:tc>
        <w:tc>
          <w:tcPr>
            <w:tcW w:w="1848" w:type="dxa"/>
            <w:vAlign w:val="top"/>
          </w:tcPr>
          <w:p>
            <w:pPr>
              <w:rPr>
                <w:rFonts w:ascii="Arial"/>
                <w:sz w:val="21"/>
              </w:rPr>
            </w:pPr>
          </w:p>
        </w:tc>
        <w:tc>
          <w:tcPr>
            <w:tcW w:w="3546" w:type="dxa"/>
            <w:gridSpan w:val="2"/>
            <w:vAlign w:val="top"/>
          </w:tcPr>
          <w:p>
            <w:pPr>
              <w:rPr>
                <w:rFonts w:ascii="Arial"/>
                <w:sz w:val="21"/>
              </w:rPr>
            </w:pPr>
          </w:p>
        </w:tc>
        <w:tc>
          <w:tcPr>
            <w:tcW w:w="1963" w:type="dxa"/>
            <w:vAlign w:val="top"/>
          </w:tcPr>
          <w:p>
            <w:pPr>
              <w:rPr>
                <w:rFonts w:ascii="Arial"/>
                <w:sz w:val="21"/>
              </w:rPr>
            </w:pPr>
          </w:p>
        </w:tc>
      </w:tr>
    </w:tbl>
    <w:p>
      <w:pPr>
        <w:rPr>
          <w:rFonts w:ascii="Arial"/>
          <w:sz w:val="21"/>
        </w:rPr>
      </w:pPr>
    </w:p>
    <w:p>
      <w:pPr>
        <w:sectPr>
          <w:footerReference r:id="rId69" w:type="default"/>
          <w:pgSz w:w="11900" w:h="16830"/>
          <w:pgMar w:top="1430" w:right="1785" w:bottom="1760" w:left="1155" w:header="0" w:footer="1491" w:gutter="0"/>
          <w:cols w:space="720" w:num="1"/>
        </w:sectPr>
      </w:pPr>
    </w:p>
    <w:p/>
    <w:p/>
    <w:p>
      <w:pPr>
        <w:spacing w:line="111" w:lineRule="exact"/>
      </w:pPr>
    </w:p>
    <w:tbl>
      <w:tblPr>
        <w:tblStyle w:val="4"/>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929" w:type="dxa"/>
            <w:shd w:val="clear" w:color="auto" w:fill="B4E2FC"/>
            <w:vAlign w:val="top"/>
          </w:tcPr>
          <w:p>
            <w:pPr>
              <w:spacing w:before="189" w:line="219" w:lineRule="auto"/>
              <w:ind w:left="3828"/>
              <w:rPr>
                <w:rFonts w:ascii="宋体" w:hAnsi="宋体" w:eastAsia="宋体" w:cs="宋体"/>
                <w:sz w:val="21"/>
                <w:szCs w:val="21"/>
              </w:rPr>
            </w:pPr>
            <w:r>
              <w:rPr>
                <w:rFonts w:ascii="宋体" w:hAnsi="宋体" w:eastAsia="宋体" w:cs="宋体"/>
                <w:b/>
                <w:bCs/>
                <w:spacing w:val="2"/>
                <w:sz w:val="21"/>
                <w:szCs w:val="21"/>
              </w:rPr>
              <w:t>申请人承诺书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4" w:hRule="atLeast"/>
        </w:trPr>
        <w:tc>
          <w:tcPr>
            <w:tcW w:w="8929" w:type="dxa"/>
            <w:vAlign w:val="top"/>
          </w:tcPr>
          <w:p>
            <w:pPr>
              <w:spacing w:line="437" w:lineRule="auto"/>
              <w:rPr>
                <w:rFonts w:ascii="Arial"/>
                <w:sz w:val="21"/>
              </w:rPr>
            </w:pPr>
          </w:p>
          <w:p>
            <w:pPr>
              <w:spacing w:before="68" w:line="219" w:lineRule="auto"/>
              <w:ind w:left="535"/>
              <w:rPr>
                <w:rFonts w:ascii="宋体" w:hAnsi="宋体" w:eastAsia="宋体" w:cs="宋体"/>
                <w:sz w:val="21"/>
                <w:szCs w:val="21"/>
              </w:rPr>
            </w:pPr>
            <w:r>
              <w:rPr>
                <w:rFonts w:ascii="宋体" w:hAnsi="宋体" w:eastAsia="宋体" w:cs="宋体"/>
                <w:spacing w:val="-2"/>
                <w:sz w:val="21"/>
                <w:szCs w:val="21"/>
              </w:rPr>
              <w:t>本人承诺以上填写及提供的材料真实有效，如果不实，</w:t>
            </w:r>
            <w:r>
              <w:rPr>
                <w:rFonts w:ascii="宋体" w:hAnsi="宋体" w:eastAsia="宋体" w:cs="宋体"/>
                <w:spacing w:val="68"/>
                <w:sz w:val="21"/>
                <w:szCs w:val="21"/>
              </w:rPr>
              <w:t xml:space="preserve"> </w:t>
            </w:r>
            <w:r>
              <w:rPr>
                <w:rFonts w:ascii="宋体" w:hAnsi="宋体" w:eastAsia="宋体" w:cs="宋体"/>
                <w:spacing w:val="-2"/>
                <w:sz w:val="21"/>
                <w:szCs w:val="21"/>
              </w:rPr>
              <w:t>一切后果由我本人承担。</w:t>
            </w:r>
          </w:p>
          <w:p>
            <w:pPr>
              <w:spacing w:line="284" w:lineRule="auto"/>
              <w:rPr>
                <w:rFonts w:ascii="Arial"/>
                <w:sz w:val="21"/>
              </w:rPr>
            </w:pPr>
          </w:p>
          <w:p>
            <w:pPr>
              <w:spacing w:before="65" w:line="536" w:lineRule="auto"/>
              <w:ind w:left="74" w:firstLine="489"/>
              <w:rPr>
                <w:rFonts w:ascii="宋体" w:hAnsi="宋体" w:eastAsia="宋体" w:cs="宋体"/>
                <w:sz w:val="20"/>
                <w:szCs w:val="20"/>
              </w:rPr>
            </w:pPr>
            <w:r>
              <w:rPr>
                <w:rFonts w:ascii="宋体" w:hAnsi="宋体" w:eastAsia="宋体" w:cs="宋体"/>
                <w:spacing w:val="9"/>
                <w:sz w:val="20"/>
                <w:szCs w:val="20"/>
              </w:rPr>
              <w:t>如果成为四川省养老机构等级评定专家库专家，我将遵守相关法律法规，恪守</w:t>
            </w:r>
            <w:r>
              <w:rPr>
                <w:rFonts w:ascii="宋体" w:hAnsi="宋体" w:eastAsia="宋体" w:cs="宋体"/>
                <w:spacing w:val="8"/>
                <w:sz w:val="20"/>
                <w:szCs w:val="20"/>
              </w:rPr>
              <w:t>职业道德，客</w:t>
            </w:r>
            <w:r>
              <w:rPr>
                <w:rFonts w:ascii="宋体" w:hAnsi="宋体" w:eastAsia="宋体" w:cs="宋体"/>
                <w:sz w:val="20"/>
                <w:szCs w:val="20"/>
              </w:rPr>
              <w:t xml:space="preserve"> </w:t>
            </w:r>
            <w:r>
              <w:rPr>
                <w:rFonts w:ascii="宋体" w:hAnsi="宋体" w:eastAsia="宋体" w:cs="宋体"/>
                <w:spacing w:val="10"/>
                <w:sz w:val="20"/>
                <w:szCs w:val="20"/>
              </w:rPr>
              <w:t>观、公正、诚实、廉洁地履行评定专家职责，始终遵守《四川省养老机构等级评定专家库管理办</w:t>
            </w:r>
          </w:p>
          <w:p>
            <w:pPr>
              <w:spacing w:line="229" w:lineRule="auto"/>
              <w:ind w:left="74"/>
              <w:rPr>
                <w:rFonts w:ascii="宋体" w:hAnsi="宋体" w:eastAsia="宋体" w:cs="宋体"/>
                <w:sz w:val="20"/>
                <w:szCs w:val="20"/>
              </w:rPr>
            </w:pPr>
            <w:r>
              <w:rPr>
                <w:rFonts w:ascii="宋体" w:hAnsi="宋体" w:eastAsia="宋体" w:cs="宋体"/>
                <w:spacing w:val="22"/>
                <w:sz w:val="20"/>
                <w:szCs w:val="20"/>
              </w:rPr>
              <w:t>法》的相关规定。</w:t>
            </w: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8" w:line="219" w:lineRule="auto"/>
              <w:ind w:left="4834"/>
              <w:rPr>
                <w:rFonts w:ascii="宋体" w:hAnsi="宋体" w:eastAsia="宋体" w:cs="宋体"/>
                <w:sz w:val="21"/>
                <w:szCs w:val="21"/>
              </w:rPr>
            </w:pPr>
            <w:r>
              <w:rPr>
                <w:rFonts w:ascii="宋体" w:hAnsi="宋体" w:eastAsia="宋体" w:cs="宋体"/>
                <w:spacing w:val="17"/>
                <w:sz w:val="21"/>
                <w:szCs w:val="21"/>
              </w:rPr>
              <w:t>申请人签字：</w:t>
            </w: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9" w:line="230" w:lineRule="auto"/>
              <w:ind w:left="6854"/>
              <w:rPr>
                <w:rFonts w:ascii="宋体" w:hAnsi="宋体" w:eastAsia="宋体" w:cs="宋体"/>
                <w:sz w:val="21"/>
                <w:szCs w:val="21"/>
              </w:rPr>
            </w:pPr>
            <w:r>
              <w:rPr>
                <w:rFonts w:ascii="宋体" w:hAnsi="宋体" w:eastAsia="宋体" w:cs="宋体"/>
                <w:spacing w:val="-8"/>
                <w:position w:val="1"/>
                <w:sz w:val="21"/>
                <w:szCs w:val="21"/>
              </w:rPr>
              <w:t>年</w:t>
            </w:r>
            <w:r>
              <w:rPr>
                <w:rFonts w:ascii="宋体" w:hAnsi="宋体" w:eastAsia="宋体" w:cs="宋体"/>
                <w:spacing w:val="16"/>
                <w:position w:val="1"/>
                <w:sz w:val="21"/>
                <w:szCs w:val="21"/>
              </w:rPr>
              <w:t xml:space="preserve">     </w:t>
            </w:r>
            <w:r>
              <w:rPr>
                <w:rFonts w:ascii="宋体" w:hAnsi="宋体" w:eastAsia="宋体" w:cs="宋体"/>
                <w:spacing w:val="-8"/>
                <w:position w:val="1"/>
                <w:sz w:val="21"/>
                <w:szCs w:val="21"/>
              </w:rPr>
              <w:t>月</w:t>
            </w:r>
            <w:r>
              <w:rPr>
                <w:rFonts w:ascii="宋体" w:hAnsi="宋体" w:eastAsia="宋体" w:cs="宋体"/>
                <w:spacing w:val="23"/>
                <w:position w:val="1"/>
                <w:sz w:val="21"/>
                <w:szCs w:val="21"/>
              </w:rPr>
              <w:t xml:space="preserve"> </w:t>
            </w:r>
            <w:r>
              <w:rPr>
                <w:rFonts w:ascii="宋体" w:hAnsi="宋体" w:eastAsia="宋体" w:cs="宋体"/>
                <w:spacing w:val="-8"/>
                <w:positio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1" w:hRule="atLeast"/>
        </w:trPr>
        <w:tc>
          <w:tcPr>
            <w:tcW w:w="8929" w:type="dxa"/>
            <w:vAlign w:val="top"/>
          </w:tcPr>
          <w:p>
            <w:pPr>
              <w:spacing w:line="267" w:lineRule="auto"/>
              <w:rPr>
                <w:rFonts w:ascii="Arial"/>
                <w:sz w:val="21"/>
              </w:rPr>
            </w:pPr>
          </w:p>
          <w:p>
            <w:pPr>
              <w:spacing w:line="267" w:lineRule="auto"/>
              <w:rPr>
                <w:rFonts w:ascii="Arial"/>
                <w:sz w:val="21"/>
              </w:rPr>
            </w:pPr>
          </w:p>
          <w:p>
            <w:pPr>
              <w:spacing w:before="68" w:line="219" w:lineRule="auto"/>
              <w:ind w:left="535"/>
              <w:rPr>
                <w:rFonts w:ascii="宋体" w:hAnsi="宋体" w:eastAsia="宋体" w:cs="宋体"/>
                <w:sz w:val="21"/>
                <w:szCs w:val="21"/>
              </w:rPr>
            </w:pPr>
            <w:r>
              <w:rPr>
                <w:rFonts w:ascii="宋体" w:hAnsi="宋体" w:eastAsia="宋体" w:cs="宋体"/>
                <w:spacing w:val="15"/>
                <w:sz w:val="21"/>
                <w:szCs w:val="21"/>
              </w:rPr>
              <w:t>所在单位意见：</w:t>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69" w:line="219" w:lineRule="auto"/>
              <w:ind w:left="4814"/>
              <w:rPr>
                <w:rFonts w:ascii="宋体" w:hAnsi="宋体" w:eastAsia="宋体" w:cs="宋体"/>
                <w:sz w:val="21"/>
                <w:szCs w:val="21"/>
              </w:rPr>
            </w:pPr>
            <w:r>
              <w:rPr>
                <w:rFonts w:ascii="宋体" w:hAnsi="宋体" w:eastAsia="宋体" w:cs="宋体"/>
                <w:spacing w:val="21"/>
                <w:sz w:val="21"/>
                <w:szCs w:val="21"/>
              </w:rPr>
              <w:t>单位盖章：</w:t>
            </w: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8" w:line="219" w:lineRule="auto"/>
              <w:ind w:left="6844"/>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15"/>
                <w:sz w:val="21"/>
                <w:szCs w:val="21"/>
              </w:rPr>
              <w:t xml:space="preserve">    </w:t>
            </w:r>
            <w:r>
              <w:rPr>
                <w:rFonts w:ascii="宋体" w:hAnsi="宋体" w:eastAsia="宋体" w:cs="宋体"/>
                <w:spacing w:val="-8"/>
                <w:sz w:val="21"/>
                <w:szCs w:val="21"/>
              </w:rPr>
              <w:t>月</w:t>
            </w:r>
            <w:r>
              <w:rPr>
                <w:rFonts w:ascii="宋体" w:hAnsi="宋体" w:eastAsia="宋体" w:cs="宋体"/>
                <w:spacing w:val="23"/>
                <w:sz w:val="21"/>
                <w:szCs w:val="21"/>
              </w:rPr>
              <w:t xml:space="preserve">    </w:t>
            </w:r>
            <w:r>
              <w:rPr>
                <w:rFonts w:ascii="宋体" w:hAnsi="宋体" w:eastAsia="宋体" w:cs="宋体"/>
                <w:spacing w:val="-8"/>
                <w:sz w:val="21"/>
                <w:szCs w:val="21"/>
              </w:rPr>
              <w:t>日</w:t>
            </w:r>
          </w:p>
        </w:tc>
      </w:tr>
    </w:tbl>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184" w:lineRule="auto"/>
        <w:ind w:left="314"/>
        <w:rPr>
          <w:rFonts w:ascii="宋体" w:hAnsi="宋体" w:eastAsia="宋体" w:cs="宋体"/>
          <w:sz w:val="29"/>
          <w:szCs w:val="29"/>
        </w:rPr>
      </w:pPr>
      <w:r>
        <w:rPr>
          <w:rFonts w:ascii="宋体" w:hAnsi="宋体" w:eastAsia="宋体" w:cs="宋体"/>
          <w:spacing w:val="-2"/>
          <w:sz w:val="29"/>
          <w:szCs w:val="29"/>
        </w:rPr>
        <w:t>—168—</w:t>
      </w:r>
    </w:p>
    <w:p>
      <w:pPr>
        <w:sectPr>
          <w:footerReference r:id="rId70" w:type="default"/>
          <w:pgSz w:w="11900" w:h="16830"/>
          <w:pgMar w:top="1430" w:right="1785" w:bottom="400" w:left="1165" w:header="0" w:footer="0" w:gutter="0"/>
          <w:cols w:space="720" w:num="1"/>
        </w:sectPr>
      </w:pPr>
    </w:p>
    <w:p>
      <w:pPr>
        <w:spacing w:line="307" w:lineRule="auto"/>
        <w:rPr>
          <w:rFonts w:ascii="Arial"/>
          <w:sz w:val="21"/>
        </w:rPr>
      </w:pPr>
    </w:p>
    <w:p>
      <w:pPr>
        <w:spacing w:line="307" w:lineRule="auto"/>
        <w:rPr>
          <w:rFonts w:ascii="Arial"/>
          <w:sz w:val="21"/>
        </w:rPr>
      </w:pPr>
    </w:p>
    <w:p>
      <w:pPr>
        <w:spacing w:before="104" w:line="224" w:lineRule="auto"/>
        <w:ind w:left="279"/>
        <w:rPr>
          <w:rFonts w:ascii="黑体" w:hAnsi="黑体" w:eastAsia="黑体" w:cs="黑体"/>
          <w:sz w:val="32"/>
          <w:szCs w:val="32"/>
        </w:rPr>
      </w:pPr>
      <w:r>
        <w:rPr>
          <w:rFonts w:ascii="黑体" w:hAnsi="黑体" w:eastAsia="黑体" w:cs="黑体"/>
          <w:b/>
          <w:bCs/>
          <w:spacing w:val="15"/>
          <w:sz w:val="32"/>
          <w:szCs w:val="32"/>
        </w:rPr>
        <w:t>附件4</w:t>
      </w:r>
    </w:p>
    <w:p>
      <w:pPr>
        <w:spacing w:before="174" w:line="221" w:lineRule="auto"/>
        <w:ind w:left="2509"/>
        <w:rPr>
          <w:rFonts w:ascii="黑体" w:hAnsi="黑体" w:eastAsia="黑体" w:cs="黑体"/>
          <w:sz w:val="32"/>
          <w:szCs w:val="32"/>
        </w:rPr>
      </w:pPr>
      <w:r>
        <w:rPr>
          <w:rFonts w:ascii="黑体" w:hAnsi="黑体" w:eastAsia="黑体" w:cs="黑体"/>
          <w:b/>
          <w:bCs/>
          <w:spacing w:val="-8"/>
          <w:sz w:val="32"/>
          <w:szCs w:val="32"/>
        </w:rPr>
        <w:t>四川省养老机构等级评定申请表</w:t>
      </w:r>
    </w:p>
    <w:p>
      <w:pPr>
        <w:spacing w:line="76" w:lineRule="exact"/>
      </w:pPr>
    </w:p>
    <w:tbl>
      <w:tblPr>
        <w:tblStyle w:val="4"/>
        <w:tblW w:w="9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1388"/>
        <w:gridCol w:w="260"/>
        <w:gridCol w:w="829"/>
        <w:gridCol w:w="1159"/>
        <w:gridCol w:w="579"/>
        <w:gridCol w:w="1439"/>
        <w:gridCol w:w="1708"/>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980" w:type="dxa"/>
            <w:gridSpan w:val="9"/>
            <w:vAlign w:val="top"/>
          </w:tcPr>
          <w:p>
            <w:pPr>
              <w:spacing w:before="79" w:line="219" w:lineRule="auto"/>
              <w:ind w:left="4148"/>
              <w:rPr>
                <w:rFonts w:ascii="宋体" w:hAnsi="宋体" w:eastAsia="宋体" w:cs="宋体"/>
                <w:sz w:val="21"/>
                <w:szCs w:val="21"/>
              </w:rPr>
            </w:pPr>
            <w:r>
              <w:rPr>
                <w:rFonts w:ascii="宋体" w:hAnsi="宋体" w:eastAsia="宋体" w:cs="宋体"/>
                <w:b/>
                <w:bCs/>
                <w:spacing w:val="-3"/>
                <w:sz w:val="21"/>
                <w:szCs w:val="21"/>
              </w:rPr>
              <w:t>一、评定基本信息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Align w:val="top"/>
          </w:tcPr>
          <w:p>
            <w:pPr>
              <w:spacing w:before="78" w:line="219" w:lineRule="auto"/>
              <w:ind w:left="245"/>
              <w:rPr>
                <w:rFonts w:ascii="宋体" w:hAnsi="宋体" w:eastAsia="宋体" w:cs="宋体"/>
                <w:sz w:val="21"/>
                <w:szCs w:val="21"/>
              </w:rPr>
            </w:pPr>
            <w:r>
              <w:rPr>
                <w:rFonts w:ascii="宋体" w:hAnsi="宋体" w:eastAsia="宋体" w:cs="宋体"/>
                <w:spacing w:val="-2"/>
                <w:sz w:val="21"/>
                <w:szCs w:val="21"/>
              </w:rPr>
              <w:t>机构名称</w:t>
            </w:r>
          </w:p>
        </w:tc>
        <w:tc>
          <w:tcPr>
            <w:tcW w:w="3636" w:type="dxa"/>
            <w:gridSpan w:val="4"/>
            <w:vAlign w:val="top"/>
          </w:tcPr>
          <w:p>
            <w:pPr>
              <w:rPr>
                <w:rFonts w:ascii="Arial"/>
                <w:sz w:val="21"/>
              </w:rPr>
            </w:pPr>
          </w:p>
        </w:tc>
        <w:tc>
          <w:tcPr>
            <w:tcW w:w="2018" w:type="dxa"/>
            <w:gridSpan w:val="2"/>
            <w:vAlign w:val="top"/>
          </w:tcPr>
          <w:p>
            <w:pPr>
              <w:spacing w:before="78" w:line="219" w:lineRule="auto"/>
              <w:ind w:left="374"/>
              <w:rPr>
                <w:rFonts w:ascii="宋体" w:hAnsi="宋体" w:eastAsia="宋体" w:cs="宋体"/>
                <w:sz w:val="21"/>
                <w:szCs w:val="21"/>
              </w:rPr>
            </w:pPr>
            <w:r>
              <w:rPr>
                <w:rFonts w:ascii="宋体" w:hAnsi="宋体" w:eastAsia="宋体" w:cs="宋体"/>
                <w:spacing w:val="2"/>
                <w:sz w:val="21"/>
                <w:szCs w:val="21"/>
              </w:rPr>
              <w:t>机构备案编号</w:t>
            </w:r>
          </w:p>
        </w:tc>
        <w:tc>
          <w:tcPr>
            <w:tcW w:w="29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Align w:val="top"/>
          </w:tcPr>
          <w:p>
            <w:pPr>
              <w:spacing w:before="78" w:line="219" w:lineRule="auto"/>
              <w:ind w:left="245"/>
              <w:rPr>
                <w:rFonts w:ascii="宋体" w:hAnsi="宋体" w:eastAsia="宋体" w:cs="宋体"/>
                <w:sz w:val="21"/>
                <w:szCs w:val="21"/>
              </w:rPr>
            </w:pPr>
            <w:r>
              <w:rPr>
                <w:rFonts w:ascii="宋体" w:hAnsi="宋体" w:eastAsia="宋体" w:cs="宋体"/>
                <w:spacing w:val="-2"/>
                <w:sz w:val="21"/>
                <w:szCs w:val="21"/>
              </w:rPr>
              <w:t>机构地址</w:t>
            </w:r>
          </w:p>
        </w:tc>
        <w:tc>
          <w:tcPr>
            <w:tcW w:w="3636" w:type="dxa"/>
            <w:gridSpan w:val="4"/>
            <w:vAlign w:val="top"/>
          </w:tcPr>
          <w:p>
            <w:pPr>
              <w:rPr>
                <w:rFonts w:ascii="Arial"/>
                <w:sz w:val="21"/>
              </w:rPr>
            </w:pPr>
          </w:p>
        </w:tc>
        <w:tc>
          <w:tcPr>
            <w:tcW w:w="2018" w:type="dxa"/>
            <w:gridSpan w:val="2"/>
            <w:vAlign w:val="top"/>
          </w:tcPr>
          <w:p>
            <w:pPr>
              <w:spacing w:before="82" w:line="221" w:lineRule="auto"/>
              <w:ind w:left="684"/>
              <w:rPr>
                <w:rFonts w:ascii="宋体" w:hAnsi="宋体" w:eastAsia="宋体" w:cs="宋体"/>
                <w:sz w:val="21"/>
                <w:szCs w:val="21"/>
              </w:rPr>
            </w:pPr>
            <w:r>
              <w:rPr>
                <w:rFonts w:ascii="宋体" w:hAnsi="宋体" w:eastAsia="宋体" w:cs="宋体"/>
                <w:spacing w:val="-3"/>
                <w:sz w:val="21"/>
                <w:szCs w:val="21"/>
              </w:rPr>
              <w:t>联系人</w:t>
            </w:r>
          </w:p>
        </w:tc>
        <w:tc>
          <w:tcPr>
            <w:tcW w:w="29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Align w:val="top"/>
          </w:tcPr>
          <w:p>
            <w:pPr>
              <w:spacing w:before="82" w:line="221" w:lineRule="auto"/>
              <w:ind w:left="245"/>
              <w:rPr>
                <w:rFonts w:ascii="宋体" w:hAnsi="宋体" w:eastAsia="宋体" w:cs="宋体"/>
                <w:sz w:val="21"/>
                <w:szCs w:val="21"/>
              </w:rPr>
            </w:pPr>
            <w:r>
              <w:rPr>
                <w:rFonts w:ascii="宋体" w:hAnsi="宋体" w:eastAsia="宋体" w:cs="宋体"/>
                <w:spacing w:val="-2"/>
                <w:sz w:val="21"/>
                <w:szCs w:val="21"/>
              </w:rPr>
              <w:t>联系电话</w:t>
            </w:r>
          </w:p>
        </w:tc>
        <w:tc>
          <w:tcPr>
            <w:tcW w:w="3636" w:type="dxa"/>
            <w:gridSpan w:val="4"/>
            <w:vAlign w:val="top"/>
          </w:tcPr>
          <w:p>
            <w:pPr>
              <w:rPr>
                <w:rFonts w:ascii="Arial"/>
                <w:sz w:val="21"/>
              </w:rPr>
            </w:pPr>
          </w:p>
        </w:tc>
        <w:tc>
          <w:tcPr>
            <w:tcW w:w="2018" w:type="dxa"/>
            <w:gridSpan w:val="2"/>
            <w:vAlign w:val="top"/>
          </w:tcPr>
          <w:p>
            <w:pPr>
              <w:spacing w:before="80" w:line="220" w:lineRule="auto"/>
              <w:ind w:left="585"/>
              <w:rPr>
                <w:rFonts w:ascii="宋体" w:hAnsi="宋体" w:eastAsia="宋体" w:cs="宋体"/>
                <w:sz w:val="21"/>
                <w:szCs w:val="21"/>
              </w:rPr>
            </w:pPr>
            <w:r>
              <w:rPr>
                <w:rFonts w:ascii="宋体" w:hAnsi="宋体" w:eastAsia="宋体" w:cs="宋体"/>
                <w:spacing w:val="3"/>
                <w:sz w:val="21"/>
                <w:szCs w:val="21"/>
              </w:rPr>
              <w:t>电子邮箱</w:t>
            </w:r>
          </w:p>
        </w:tc>
        <w:tc>
          <w:tcPr>
            <w:tcW w:w="29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344" w:type="dxa"/>
            <w:vMerge w:val="restart"/>
            <w:tcBorders>
              <w:bottom w:val="nil"/>
            </w:tcBorders>
            <w:vAlign w:val="top"/>
          </w:tcPr>
          <w:p>
            <w:pPr>
              <w:spacing w:before="269" w:line="219" w:lineRule="auto"/>
              <w:ind w:left="135"/>
              <w:rPr>
                <w:rFonts w:ascii="宋体" w:hAnsi="宋体" w:eastAsia="宋体" w:cs="宋体"/>
                <w:sz w:val="21"/>
                <w:szCs w:val="21"/>
              </w:rPr>
            </w:pPr>
            <w:r>
              <w:rPr>
                <w:rFonts w:ascii="宋体" w:hAnsi="宋体" w:eastAsia="宋体" w:cs="宋体"/>
                <w:spacing w:val="1"/>
                <w:sz w:val="21"/>
                <w:szCs w:val="21"/>
              </w:rPr>
              <w:t>申请评定类</w:t>
            </w:r>
          </w:p>
          <w:p>
            <w:pPr>
              <w:spacing w:before="130" w:line="219" w:lineRule="auto"/>
              <w:ind w:left="245"/>
              <w:rPr>
                <w:rFonts w:ascii="宋体" w:hAnsi="宋体" w:eastAsia="宋体" w:cs="宋体"/>
                <w:sz w:val="21"/>
                <w:szCs w:val="21"/>
              </w:rPr>
            </w:pPr>
            <w:r>
              <w:rPr>
                <w:rFonts w:ascii="宋体" w:hAnsi="宋体" w:eastAsia="宋体" w:cs="宋体"/>
                <w:spacing w:val="3"/>
                <w:sz w:val="21"/>
                <w:szCs w:val="21"/>
              </w:rPr>
              <w:t>型与等级</w:t>
            </w:r>
          </w:p>
        </w:tc>
        <w:tc>
          <w:tcPr>
            <w:tcW w:w="1388" w:type="dxa"/>
            <w:vAlign w:val="top"/>
          </w:tcPr>
          <w:p>
            <w:pPr>
              <w:spacing w:before="258" w:line="219" w:lineRule="auto"/>
              <w:ind w:left="61"/>
              <w:rPr>
                <w:rFonts w:ascii="宋体" w:hAnsi="宋体" w:eastAsia="宋体" w:cs="宋体"/>
                <w:sz w:val="21"/>
                <w:szCs w:val="21"/>
              </w:rPr>
            </w:pPr>
            <w:r>
              <w:rPr>
                <w:rFonts w:ascii="宋体" w:hAnsi="宋体" w:eastAsia="宋体" w:cs="宋体"/>
                <w:spacing w:val="2"/>
                <w:sz w:val="21"/>
                <w:szCs w:val="21"/>
              </w:rPr>
              <w:t>一般养老机构</w:t>
            </w:r>
          </w:p>
        </w:tc>
        <w:tc>
          <w:tcPr>
            <w:tcW w:w="2248" w:type="dxa"/>
            <w:gridSpan w:val="3"/>
            <w:vAlign w:val="top"/>
          </w:tcPr>
          <w:p>
            <w:pPr>
              <w:spacing w:before="68" w:line="371" w:lineRule="exact"/>
              <w:ind w:left="223"/>
              <w:rPr>
                <w:rFonts w:ascii="宋体" w:hAnsi="宋体" w:eastAsia="宋体" w:cs="宋体"/>
                <w:sz w:val="21"/>
                <w:szCs w:val="21"/>
              </w:rPr>
            </w:pPr>
            <w:r>
              <w:rPr>
                <w:rFonts w:ascii="宋体" w:hAnsi="宋体" w:eastAsia="宋体" w:cs="宋体"/>
                <w:spacing w:val="1"/>
                <w:position w:val="12"/>
                <w:sz w:val="21"/>
                <w:szCs w:val="21"/>
              </w:rPr>
              <w:t>公办老年社会福利院</w:t>
            </w:r>
          </w:p>
          <w:p>
            <w:pPr>
              <w:spacing w:line="219" w:lineRule="auto"/>
              <w:ind w:left="223"/>
              <w:rPr>
                <w:rFonts w:ascii="宋体" w:hAnsi="宋体" w:eastAsia="宋体" w:cs="宋体"/>
                <w:sz w:val="21"/>
                <w:szCs w:val="21"/>
              </w:rPr>
            </w:pPr>
            <w:r>
              <w:rPr>
                <w:rFonts w:ascii="宋体" w:hAnsi="宋体" w:eastAsia="宋体" w:cs="宋体"/>
                <w:spacing w:val="4"/>
                <w:sz w:val="21"/>
                <w:szCs w:val="21"/>
              </w:rPr>
              <w:t>民营类(含公办民营)</w:t>
            </w:r>
          </w:p>
        </w:tc>
        <w:tc>
          <w:tcPr>
            <w:tcW w:w="5000" w:type="dxa"/>
            <w:gridSpan w:val="4"/>
            <w:vAlign w:val="top"/>
          </w:tcPr>
          <w:p>
            <w:pPr>
              <w:spacing w:before="272" w:line="230" w:lineRule="auto"/>
              <w:ind w:left="245"/>
              <w:rPr>
                <w:rFonts w:ascii="宋体" w:hAnsi="宋体" w:eastAsia="宋体" w:cs="宋体"/>
                <w:sz w:val="21"/>
                <w:szCs w:val="21"/>
              </w:rPr>
            </w:pPr>
            <w:r>
              <w:rPr>
                <w:rFonts w:ascii="宋体" w:hAnsi="宋体" w:eastAsia="宋体" w:cs="宋体"/>
                <w:spacing w:val="3"/>
                <w:sz w:val="21"/>
                <w:szCs w:val="21"/>
              </w:rPr>
              <w:t>五级</w:t>
            </w:r>
            <w:r>
              <w:rPr>
                <w:rFonts w:ascii="宋体" w:hAnsi="宋体" w:eastAsia="宋体" w:cs="宋体"/>
                <w:spacing w:val="19"/>
                <w:sz w:val="21"/>
                <w:szCs w:val="21"/>
              </w:rPr>
              <w:t xml:space="preserve">    </w:t>
            </w:r>
            <w:r>
              <w:rPr>
                <w:rFonts w:ascii="宋体" w:hAnsi="宋体" w:eastAsia="宋体" w:cs="宋体"/>
                <w:spacing w:val="3"/>
                <w:sz w:val="21"/>
                <w:szCs w:val="21"/>
              </w:rPr>
              <w:t>四级</w:t>
            </w:r>
            <w:r>
              <w:rPr>
                <w:rFonts w:ascii="宋体" w:hAnsi="宋体" w:eastAsia="宋体" w:cs="宋体"/>
                <w:spacing w:val="19"/>
                <w:sz w:val="21"/>
                <w:szCs w:val="21"/>
              </w:rPr>
              <w:t xml:space="preserve">    </w:t>
            </w:r>
            <w:r>
              <w:rPr>
                <w:rFonts w:ascii="宋体" w:hAnsi="宋体" w:eastAsia="宋体" w:cs="宋体"/>
                <w:spacing w:val="3"/>
                <w:sz w:val="21"/>
                <w:szCs w:val="21"/>
              </w:rPr>
              <w:t>三级</w:t>
            </w:r>
            <w:r>
              <w:rPr>
                <w:rFonts w:ascii="宋体" w:hAnsi="宋体" w:eastAsia="宋体" w:cs="宋体"/>
                <w:spacing w:val="17"/>
                <w:sz w:val="21"/>
                <w:szCs w:val="21"/>
              </w:rPr>
              <w:t xml:space="preserve">    </w:t>
            </w:r>
            <w:r>
              <w:rPr>
                <w:rFonts w:ascii="宋体" w:hAnsi="宋体" w:eastAsia="宋体" w:cs="宋体"/>
                <w:spacing w:val="3"/>
                <w:sz w:val="21"/>
                <w:szCs w:val="21"/>
              </w:rPr>
              <w:t>二级</w:t>
            </w:r>
            <w:r>
              <w:rPr>
                <w:rFonts w:ascii="宋体" w:hAnsi="宋体" w:eastAsia="宋体" w:cs="宋体"/>
                <w:sz w:val="21"/>
                <w:szCs w:val="21"/>
              </w:rPr>
              <w:t xml:space="preserve">   </w:t>
            </w:r>
            <w:r>
              <w:rPr>
                <w:rFonts w:ascii="宋体" w:hAnsi="宋体" w:eastAsia="宋体" w:cs="宋体"/>
                <w:spacing w:val="3"/>
                <w:sz w:val="21"/>
                <w:szCs w:val="21"/>
              </w:rPr>
              <w:t>□</w:t>
            </w:r>
            <w:r>
              <w:rPr>
                <w:rFonts w:ascii="宋体" w:hAnsi="宋体" w:eastAsia="宋体" w:cs="宋体"/>
                <w:spacing w:val="-70"/>
                <w:sz w:val="21"/>
                <w:szCs w:val="21"/>
              </w:rPr>
              <w:t xml:space="preserve"> </w:t>
            </w:r>
            <w:r>
              <w:rPr>
                <w:rFonts w:ascii="宋体" w:hAnsi="宋体" w:eastAsia="宋体" w:cs="宋体"/>
                <w:spacing w:val="3"/>
                <w:sz w:val="21"/>
                <w:szCs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Merge w:val="continue"/>
            <w:tcBorders>
              <w:top w:val="nil"/>
            </w:tcBorders>
            <w:vAlign w:val="top"/>
          </w:tcPr>
          <w:p>
            <w:pPr>
              <w:rPr>
                <w:rFonts w:ascii="Arial"/>
                <w:sz w:val="21"/>
              </w:rPr>
            </w:pPr>
          </w:p>
        </w:tc>
        <w:tc>
          <w:tcPr>
            <w:tcW w:w="1388" w:type="dxa"/>
            <w:vAlign w:val="top"/>
          </w:tcPr>
          <w:p>
            <w:pPr>
              <w:spacing w:before="79" w:line="219" w:lineRule="auto"/>
              <w:ind w:left="61"/>
              <w:rPr>
                <w:rFonts w:ascii="宋体" w:hAnsi="宋体" w:eastAsia="宋体" w:cs="宋体"/>
                <w:sz w:val="21"/>
                <w:szCs w:val="21"/>
              </w:rPr>
            </w:pPr>
            <w:r>
              <w:rPr>
                <w:rFonts w:ascii="宋体" w:hAnsi="宋体" w:eastAsia="宋体" w:cs="宋体"/>
                <w:spacing w:val="2"/>
                <w:sz w:val="21"/>
                <w:szCs w:val="21"/>
              </w:rPr>
              <w:t>农村敬老院</w:t>
            </w:r>
          </w:p>
        </w:tc>
        <w:tc>
          <w:tcPr>
            <w:tcW w:w="2248" w:type="dxa"/>
            <w:gridSpan w:val="3"/>
            <w:vAlign w:val="top"/>
          </w:tcPr>
          <w:p>
            <w:pPr>
              <w:spacing w:before="79" w:line="219" w:lineRule="auto"/>
              <w:ind w:left="252"/>
              <w:rPr>
                <w:rFonts w:ascii="宋体" w:hAnsi="宋体" w:eastAsia="宋体" w:cs="宋体"/>
                <w:sz w:val="21"/>
                <w:szCs w:val="21"/>
              </w:rPr>
            </w:pPr>
            <w:r>
              <w:rPr>
                <w:rFonts w:ascii="宋体" w:hAnsi="宋体" w:eastAsia="宋体" w:cs="宋体"/>
                <w:spacing w:val="2"/>
                <w:sz w:val="21"/>
                <w:szCs w:val="21"/>
              </w:rPr>
              <w:t>农村敬老院院</w:t>
            </w:r>
          </w:p>
        </w:tc>
        <w:tc>
          <w:tcPr>
            <w:tcW w:w="5000" w:type="dxa"/>
            <w:gridSpan w:val="4"/>
            <w:vAlign w:val="top"/>
          </w:tcPr>
          <w:p>
            <w:pPr>
              <w:spacing w:before="103" w:line="217" w:lineRule="auto"/>
              <w:ind w:left="245"/>
              <w:rPr>
                <w:rFonts w:ascii="宋体" w:hAnsi="宋体" w:eastAsia="宋体" w:cs="宋体"/>
                <w:sz w:val="21"/>
                <w:szCs w:val="21"/>
              </w:rPr>
            </w:pPr>
            <w:r>
              <w:rPr>
                <w:rFonts w:ascii="宋体" w:hAnsi="宋体" w:eastAsia="宋体" w:cs="宋体"/>
                <w:spacing w:val="8"/>
                <w:position w:val="-1"/>
                <w:sz w:val="21"/>
                <w:szCs w:val="21"/>
              </w:rPr>
              <w:t>三级</w:t>
            </w:r>
            <w:r>
              <w:rPr>
                <w:rFonts w:ascii="宋体" w:hAnsi="宋体" w:eastAsia="宋体" w:cs="宋体"/>
                <w:spacing w:val="19"/>
                <w:position w:val="-1"/>
                <w:sz w:val="21"/>
                <w:szCs w:val="21"/>
              </w:rPr>
              <w:t xml:space="preserve">    </w:t>
            </w:r>
            <w:r>
              <w:rPr>
                <w:rFonts w:ascii="宋体" w:hAnsi="宋体" w:eastAsia="宋体" w:cs="宋体"/>
                <w:spacing w:val="8"/>
                <w:sz w:val="21"/>
                <w:szCs w:val="21"/>
              </w:rPr>
              <w:t>二级</w:t>
            </w:r>
            <w:r>
              <w:rPr>
                <w:rFonts w:ascii="宋体" w:hAnsi="宋体" w:eastAsia="宋体" w:cs="宋体"/>
                <w:spacing w:val="12"/>
                <w:sz w:val="21"/>
                <w:szCs w:val="21"/>
              </w:rPr>
              <w:t xml:space="preserve">    </w:t>
            </w:r>
            <w:r>
              <w:rPr>
                <w:rFonts w:ascii="宋体" w:hAnsi="宋体" w:eastAsia="宋体" w:cs="宋体"/>
                <w:spacing w:val="8"/>
                <w:sz w:val="21"/>
                <w:szCs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980" w:type="dxa"/>
            <w:gridSpan w:val="9"/>
            <w:vAlign w:val="top"/>
          </w:tcPr>
          <w:p>
            <w:pPr>
              <w:spacing w:before="106" w:line="219" w:lineRule="auto"/>
              <w:ind w:left="3938"/>
              <w:rPr>
                <w:rFonts w:ascii="宋体" w:hAnsi="宋体" w:eastAsia="宋体" w:cs="宋体"/>
                <w:sz w:val="21"/>
                <w:szCs w:val="21"/>
              </w:rPr>
            </w:pPr>
            <w:r>
              <w:rPr>
                <w:rFonts w:ascii="宋体" w:hAnsi="宋体" w:eastAsia="宋体" w:cs="宋体"/>
                <w:b/>
                <w:bCs/>
                <w:spacing w:val="-2"/>
                <w:sz w:val="21"/>
                <w:szCs w:val="21"/>
              </w:rPr>
              <w:t>二、养老机构服务能力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44" w:type="dxa"/>
            <w:vMerge w:val="restart"/>
            <w:tcBorders>
              <w:bottom w:val="nil"/>
            </w:tcBorders>
            <w:vAlign w:val="top"/>
          </w:tcPr>
          <w:p>
            <w:pPr>
              <w:spacing w:line="299" w:lineRule="auto"/>
              <w:rPr>
                <w:rFonts w:ascii="Arial"/>
                <w:sz w:val="21"/>
              </w:rPr>
            </w:pPr>
          </w:p>
          <w:p>
            <w:pPr>
              <w:spacing w:before="68" w:line="269" w:lineRule="auto"/>
              <w:ind w:left="344" w:right="140" w:hanging="209"/>
              <w:rPr>
                <w:rFonts w:ascii="宋体" w:hAnsi="宋体" w:eastAsia="宋体" w:cs="宋体"/>
                <w:sz w:val="21"/>
                <w:szCs w:val="21"/>
              </w:rPr>
            </w:pPr>
            <w:r>
              <w:rPr>
                <w:rFonts w:ascii="宋体" w:hAnsi="宋体" w:eastAsia="宋体" w:cs="宋体"/>
                <w:spacing w:val="1"/>
                <w:sz w:val="21"/>
                <w:szCs w:val="21"/>
              </w:rPr>
              <w:t>内设医疗机</w:t>
            </w:r>
            <w:r>
              <w:rPr>
                <w:rFonts w:ascii="宋体" w:hAnsi="宋体" w:eastAsia="宋体" w:cs="宋体"/>
                <w:spacing w:val="2"/>
                <w:sz w:val="21"/>
                <w:szCs w:val="21"/>
              </w:rPr>
              <w:t xml:space="preserve"> </w:t>
            </w:r>
            <w:r>
              <w:rPr>
                <w:rFonts w:ascii="宋体" w:hAnsi="宋体" w:eastAsia="宋体" w:cs="宋体"/>
                <w:spacing w:val="-3"/>
                <w:sz w:val="21"/>
                <w:szCs w:val="21"/>
              </w:rPr>
              <w:t>构情况</w:t>
            </w:r>
          </w:p>
        </w:tc>
        <w:tc>
          <w:tcPr>
            <w:tcW w:w="1388" w:type="dxa"/>
            <w:vAlign w:val="top"/>
          </w:tcPr>
          <w:p>
            <w:pPr>
              <w:spacing w:before="274" w:line="223" w:lineRule="auto"/>
              <w:ind w:left="511"/>
              <w:rPr>
                <w:rFonts w:ascii="宋体" w:hAnsi="宋体" w:eastAsia="宋体" w:cs="宋体"/>
                <w:sz w:val="21"/>
                <w:szCs w:val="21"/>
              </w:rPr>
            </w:pPr>
            <w:r>
              <w:rPr>
                <w:rFonts w:ascii="宋体" w:hAnsi="宋体" w:eastAsia="宋体" w:cs="宋体"/>
                <w:spacing w:val="11"/>
                <w:sz w:val="21"/>
                <w:szCs w:val="21"/>
              </w:rPr>
              <w:t>口是</w:t>
            </w:r>
          </w:p>
        </w:tc>
        <w:tc>
          <w:tcPr>
            <w:tcW w:w="2248" w:type="dxa"/>
            <w:gridSpan w:val="3"/>
            <w:vMerge w:val="restart"/>
            <w:tcBorders>
              <w:bottom w:val="nil"/>
            </w:tcBorders>
            <w:vAlign w:val="top"/>
          </w:tcPr>
          <w:p>
            <w:pPr>
              <w:spacing w:line="458" w:lineRule="auto"/>
              <w:rPr>
                <w:rFonts w:ascii="Arial"/>
                <w:sz w:val="21"/>
              </w:rPr>
            </w:pPr>
          </w:p>
          <w:p>
            <w:pPr>
              <w:spacing w:before="68" w:line="219" w:lineRule="auto"/>
              <w:ind w:left="473"/>
              <w:rPr>
                <w:rFonts w:ascii="宋体" w:hAnsi="宋体" w:eastAsia="宋体" w:cs="宋体"/>
                <w:sz w:val="21"/>
                <w:szCs w:val="21"/>
              </w:rPr>
            </w:pPr>
            <w:r>
              <w:rPr>
                <w:rFonts w:ascii="宋体" w:hAnsi="宋体" w:eastAsia="宋体" w:cs="宋体"/>
                <w:spacing w:val="2"/>
                <w:sz w:val="21"/>
                <w:szCs w:val="21"/>
              </w:rPr>
              <w:t>提供服务类型</w:t>
            </w:r>
          </w:p>
        </w:tc>
        <w:tc>
          <w:tcPr>
            <w:tcW w:w="5000" w:type="dxa"/>
            <w:gridSpan w:val="4"/>
            <w:vMerge w:val="restart"/>
            <w:tcBorders>
              <w:bottom w:val="nil"/>
            </w:tcBorders>
            <w:vAlign w:val="top"/>
          </w:tcPr>
          <w:p>
            <w:pPr>
              <w:spacing w:before="60" w:line="227" w:lineRule="auto"/>
              <w:ind w:left="245"/>
              <w:rPr>
                <w:rFonts w:ascii="宋体" w:hAnsi="宋体" w:eastAsia="宋体" w:cs="宋体"/>
                <w:sz w:val="21"/>
                <w:szCs w:val="21"/>
              </w:rPr>
            </w:pPr>
            <w:r>
              <w:rPr>
                <w:rFonts w:ascii="宋体" w:hAnsi="宋体" w:eastAsia="宋体" w:cs="宋体"/>
                <w:spacing w:val="-1"/>
                <w:sz w:val="21"/>
                <w:szCs w:val="21"/>
              </w:rPr>
              <w:t>出入院</w:t>
            </w:r>
            <w:r>
              <w:rPr>
                <w:rFonts w:ascii="宋体" w:hAnsi="宋体" w:eastAsia="宋体" w:cs="宋体"/>
                <w:spacing w:val="14"/>
                <w:sz w:val="21"/>
                <w:szCs w:val="21"/>
              </w:rPr>
              <w:t xml:space="preserve">    </w:t>
            </w:r>
            <w:r>
              <w:rPr>
                <w:rFonts w:ascii="宋体" w:hAnsi="宋体" w:eastAsia="宋体" w:cs="宋体"/>
                <w:spacing w:val="-1"/>
                <w:sz w:val="21"/>
                <w:szCs w:val="21"/>
              </w:rPr>
              <w:t>评估</w:t>
            </w:r>
            <w:r>
              <w:rPr>
                <w:rFonts w:ascii="宋体" w:hAnsi="宋体" w:eastAsia="宋体" w:cs="宋体"/>
                <w:spacing w:val="22"/>
                <w:sz w:val="21"/>
                <w:szCs w:val="21"/>
              </w:rPr>
              <w:t xml:space="preserve">    </w:t>
            </w:r>
            <w:r>
              <w:rPr>
                <w:rFonts w:ascii="宋体" w:hAnsi="宋体" w:eastAsia="宋体" w:cs="宋体"/>
                <w:spacing w:val="-1"/>
                <w:sz w:val="21"/>
                <w:szCs w:val="21"/>
              </w:rPr>
              <w:t>生活照料</w:t>
            </w:r>
            <w:r>
              <w:rPr>
                <w:rFonts w:ascii="宋体" w:hAnsi="宋体" w:eastAsia="宋体" w:cs="宋体"/>
                <w:spacing w:val="22"/>
                <w:sz w:val="21"/>
                <w:szCs w:val="21"/>
              </w:rPr>
              <w:t xml:space="preserve">    </w:t>
            </w:r>
            <w:r>
              <w:rPr>
                <w:rFonts w:ascii="宋体" w:hAnsi="宋体" w:eastAsia="宋体" w:cs="宋体"/>
                <w:spacing w:val="-1"/>
                <w:position w:val="1"/>
                <w:sz w:val="21"/>
                <w:szCs w:val="21"/>
              </w:rPr>
              <w:t>膳食</w:t>
            </w:r>
          </w:p>
          <w:p>
            <w:pPr>
              <w:spacing w:before="62" w:line="220" w:lineRule="auto"/>
              <w:ind w:left="245"/>
              <w:rPr>
                <w:rFonts w:ascii="宋体" w:hAnsi="宋体" w:eastAsia="宋体" w:cs="宋体"/>
                <w:sz w:val="21"/>
                <w:szCs w:val="21"/>
              </w:rPr>
            </w:pPr>
            <w:r>
              <w:rPr>
                <w:rFonts w:ascii="宋体" w:hAnsi="宋体" w:eastAsia="宋体" w:cs="宋体"/>
                <w:sz w:val="21"/>
                <w:szCs w:val="21"/>
              </w:rPr>
              <w:t>清洁卫生</w:t>
            </w:r>
            <w:r>
              <w:rPr>
                <w:rFonts w:ascii="宋体" w:hAnsi="宋体" w:eastAsia="宋体" w:cs="宋体"/>
                <w:spacing w:val="26"/>
                <w:sz w:val="21"/>
                <w:szCs w:val="21"/>
              </w:rPr>
              <w:t xml:space="preserve">  </w:t>
            </w:r>
            <w:r>
              <w:rPr>
                <w:rFonts w:ascii="宋体" w:hAnsi="宋体" w:eastAsia="宋体" w:cs="宋体"/>
                <w:sz w:val="21"/>
                <w:szCs w:val="21"/>
              </w:rPr>
              <w:t>洗涤</w:t>
            </w:r>
            <w:r>
              <w:rPr>
                <w:rFonts w:ascii="宋体" w:hAnsi="宋体" w:eastAsia="宋体" w:cs="宋体"/>
                <w:spacing w:val="6"/>
                <w:sz w:val="21"/>
                <w:szCs w:val="21"/>
              </w:rPr>
              <w:t xml:space="preserve">     </w:t>
            </w:r>
            <w:r>
              <w:rPr>
                <w:rFonts w:ascii="宋体" w:hAnsi="宋体" w:eastAsia="宋体" w:cs="宋体"/>
                <w:sz w:val="21"/>
                <w:szCs w:val="21"/>
              </w:rPr>
              <w:t>医疗护理</w:t>
            </w:r>
            <w:r>
              <w:rPr>
                <w:rFonts w:ascii="宋体" w:hAnsi="宋体" w:eastAsia="宋体" w:cs="宋体"/>
                <w:spacing w:val="14"/>
                <w:sz w:val="21"/>
                <w:szCs w:val="21"/>
              </w:rPr>
              <w:t xml:space="preserve">    </w:t>
            </w:r>
            <w:r>
              <w:rPr>
                <w:rFonts w:ascii="宋体" w:hAnsi="宋体" w:eastAsia="宋体" w:cs="宋体"/>
                <w:sz w:val="21"/>
                <w:szCs w:val="21"/>
              </w:rPr>
              <w:t>文化娱乐</w:t>
            </w:r>
          </w:p>
          <w:p>
            <w:pPr>
              <w:spacing w:before="58" w:line="229" w:lineRule="auto"/>
              <w:ind w:left="245"/>
              <w:rPr>
                <w:rFonts w:ascii="宋体" w:hAnsi="宋体" w:eastAsia="宋体" w:cs="宋体"/>
                <w:sz w:val="21"/>
                <w:szCs w:val="21"/>
              </w:rPr>
            </w:pPr>
            <w:r>
              <w:rPr>
                <w:rFonts w:ascii="宋体" w:hAnsi="宋体" w:eastAsia="宋体" w:cs="宋体"/>
                <w:spacing w:val="-1"/>
                <w:sz w:val="21"/>
                <w:szCs w:val="21"/>
              </w:rPr>
              <w:t>心理/精神支持</w:t>
            </w:r>
            <w:r>
              <w:rPr>
                <w:rFonts w:ascii="宋体" w:hAnsi="宋体" w:eastAsia="宋体" w:cs="宋体"/>
                <w:spacing w:val="20"/>
                <w:sz w:val="21"/>
                <w:szCs w:val="21"/>
              </w:rPr>
              <w:t xml:space="preserve">     </w:t>
            </w:r>
            <w:r>
              <w:rPr>
                <w:rFonts w:ascii="宋体" w:hAnsi="宋体" w:eastAsia="宋体" w:cs="宋体"/>
                <w:spacing w:val="-1"/>
                <w:sz w:val="21"/>
                <w:szCs w:val="21"/>
              </w:rPr>
              <w:t>安宁</w:t>
            </w:r>
            <w:r>
              <w:rPr>
                <w:rFonts w:ascii="宋体" w:hAnsi="宋体" w:eastAsia="宋体" w:cs="宋体"/>
                <w:spacing w:val="13"/>
                <w:sz w:val="21"/>
                <w:szCs w:val="21"/>
              </w:rPr>
              <w:t xml:space="preserve">        </w:t>
            </w:r>
            <w:r>
              <w:rPr>
                <w:rFonts w:ascii="宋体" w:hAnsi="宋体" w:eastAsia="宋体" w:cs="宋体"/>
                <w:spacing w:val="-1"/>
                <w:sz w:val="21"/>
                <w:szCs w:val="21"/>
              </w:rPr>
              <w:t>委托</w:t>
            </w:r>
          </w:p>
          <w:p>
            <w:pPr>
              <w:spacing w:before="70" w:line="191" w:lineRule="auto"/>
              <w:ind w:left="245"/>
              <w:rPr>
                <w:rFonts w:ascii="宋体" w:hAnsi="宋体" w:eastAsia="宋体" w:cs="宋体"/>
                <w:sz w:val="21"/>
                <w:szCs w:val="21"/>
              </w:rPr>
            </w:pPr>
            <w:r>
              <w:rPr>
                <w:rFonts w:ascii="宋体" w:hAnsi="宋体" w:eastAsia="宋体" w:cs="宋体"/>
                <w:spacing w:val="4"/>
                <w:position w:val="1"/>
                <w:sz w:val="21"/>
                <w:szCs w:val="21"/>
              </w:rPr>
              <w:t>康复</w:t>
            </w:r>
            <w:r>
              <w:rPr>
                <w:rFonts w:ascii="宋体" w:hAnsi="宋体" w:eastAsia="宋体" w:cs="宋体"/>
                <w:spacing w:val="7"/>
                <w:position w:val="1"/>
                <w:sz w:val="21"/>
                <w:szCs w:val="21"/>
              </w:rPr>
              <w:t xml:space="preserve">      </w:t>
            </w:r>
            <w:r>
              <w:rPr>
                <w:rFonts w:ascii="宋体" w:hAnsi="宋体" w:eastAsia="宋体" w:cs="宋体"/>
                <w:spacing w:val="4"/>
                <w:position w:val="1"/>
                <w:sz w:val="21"/>
                <w:szCs w:val="21"/>
              </w:rPr>
              <w:t>教育</w:t>
            </w:r>
            <w:r>
              <w:rPr>
                <w:rFonts w:ascii="宋体" w:hAnsi="宋体" w:eastAsia="宋体" w:cs="宋体"/>
                <w:spacing w:val="24"/>
                <w:position w:val="1"/>
                <w:sz w:val="21"/>
                <w:szCs w:val="21"/>
              </w:rPr>
              <w:t xml:space="preserve">    </w:t>
            </w:r>
            <w:r>
              <w:rPr>
                <w:rFonts w:ascii="宋体" w:hAnsi="宋体" w:eastAsia="宋体" w:cs="宋体"/>
                <w:spacing w:val="4"/>
                <w:position w:val="-1"/>
                <w:sz w:val="21"/>
                <w:szCs w:val="21"/>
              </w:rPr>
              <w:t>居家上门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44" w:type="dxa"/>
            <w:vMerge w:val="continue"/>
            <w:tcBorders>
              <w:top w:val="nil"/>
            </w:tcBorders>
            <w:vAlign w:val="top"/>
          </w:tcPr>
          <w:p>
            <w:pPr>
              <w:rPr>
                <w:rFonts w:ascii="Arial"/>
                <w:sz w:val="21"/>
              </w:rPr>
            </w:pPr>
          </w:p>
        </w:tc>
        <w:tc>
          <w:tcPr>
            <w:tcW w:w="1388" w:type="dxa"/>
            <w:vAlign w:val="top"/>
          </w:tcPr>
          <w:p>
            <w:pPr>
              <w:spacing w:before="152" w:line="220" w:lineRule="auto"/>
              <w:ind w:left="511"/>
              <w:rPr>
                <w:rFonts w:ascii="宋体" w:hAnsi="宋体" w:eastAsia="宋体" w:cs="宋体"/>
                <w:sz w:val="21"/>
                <w:szCs w:val="21"/>
              </w:rPr>
            </w:pPr>
            <w:r>
              <w:rPr>
                <w:rFonts w:ascii="宋体" w:hAnsi="宋体" w:eastAsia="宋体" w:cs="宋体"/>
                <w:spacing w:val="7"/>
                <w:sz w:val="21"/>
                <w:szCs w:val="21"/>
              </w:rPr>
              <w:t>□否</w:t>
            </w:r>
          </w:p>
        </w:tc>
        <w:tc>
          <w:tcPr>
            <w:tcW w:w="2248" w:type="dxa"/>
            <w:gridSpan w:val="3"/>
            <w:vMerge w:val="continue"/>
            <w:tcBorders>
              <w:top w:val="nil"/>
            </w:tcBorders>
            <w:vAlign w:val="top"/>
          </w:tcPr>
          <w:p>
            <w:pPr>
              <w:rPr>
                <w:rFonts w:ascii="Arial"/>
                <w:sz w:val="21"/>
              </w:rPr>
            </w:pPr>
          </w:p>
        </w:tc>
        <w:tc>
          <w:tcPr>
            <w:tcW w:w="5000" w:type="dxa"/>
            <w:gridSpan w:val="4"/>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344" w:type="dxa"/>
            <w:vMerge w:val="restart"/>
            <w:tcBorders>
              <w:bottom w:val="nil"/>
            </w:tcBorders>
            <w:vAlign w:val="top"/>
          </w:tcPr>
          <w:p>
            <w:pPr>
              <w:spacing w:line="412" w:lineRule="auto"/>
              <w:rPr>
                <w:rFonts w:ascii="Arial"/>
                <w:sz w:val="21"/>
              </w:rPr>
            </w:pPr>
          </w:p>
          <w:p>
            <w:pPr>
              <w:spacing w:before="68" w:line="264" w:lineRule="auto"/>
              <w:ind w:left="455" w:right="220" w:hanging="210"/>
              <w:rPr>
                <w:rFonts w:ascii="宋体" w:hAnsi="宋体" w:eastAsia="宋体" w:cs="宋体"/>
                <w:sz w:val="21"/>
                <w:szCs w:val="21"/>
              </w:rPr>
            </w:pPr>
            <w:r>
              <w:rPr>
                <w:rFonts w:ascii="宋体" w:hAnsi="宋体" w:eastAsia="宋体" w:cs="宋体"/>
                <w:spacing w:val="7"/>
                <w:sz w:val="21"/>
                <w:szCs w:val="21"/>
              </w:rPr>
              <w:t>工作人员</w:t>
            </w:r>
            <w:r>
              <w:rPr>
                <w:rFonts w:ascii="宋体" w:hAnsi="宋体" w:eastAsia="宋体" w:cs="宋体"/>
                <w:sz w:val="21"/>
                <w:szCs w:val="21"/>
              </w:rPr>
              <w:t xml:space="preserve"> </w:t>
            </w:r>
            <w:r>
              <w:rPr>
                <w:rFonts w:ascii="宋体" w:hAnsi="宋体" w:eastAsia="宋体" w:cs="宋体"/>
                <w:spacing w:val="4"/>
                <w:sz w:val="21"/>
                <w:szCs w:val="21"/>
              </w:rPr>
              <w:t>构成</w:t>
            </w:r>
          </w:p>
        </w:tc>
        <w:tc>
          <w:tcPr>
            <w:tcW w:w="1388" w:type="dxa"/>
            <w:vMerge w:val="restart"/>
            <w:tcBorders>
              <w:bottom w:val="nil"/>
            </w:tcBorders>
            <w:vAlign w:val="top"/>
          </w:tcPr>
          <w:p>
            <w:pPr>
              <w:spacing w:line="286" w:lineRule="auto"/>
              <w:rPr>
                <w:rFonts w:ascii="Arial"/>
                <w:sz w:val="21"/>
              </w:rPr>
            </w:pPr>
          </w:p>
          <w:p>
            <w:pPr>
              <w:spacing w:line="287" w:lineRule="auto"/>
              <w:rPr>
                <w:rFonts w:ascii="Arial"/>
                <w:sz w:val="21"/>
              </w:rPr>
            </w:pPr>
          </w:p>
          <w:p>
            <w:pPr>
              <w:spacing w:before="65" w:line="229" w:lineRule="auto"/>
              <w:ind w:left="61"/>
              <w:rPr>
                <w:rFonts w:ascii="宋体" w:hAnsi="宋体" w:eastAsia="宋体" w:cs="宋体"/>
                <w:sz w:val="20"/>
                <w:szCs w:val="20"/>
              </w:rPr>
            </w:pPr>
            <w:r>
              <w:rPr>
                <w:rFonts w:ascii="宋体" w:hAnsi="宋体" w:eastAsia="宋体" w:cs="宋体"/>
                <w:spacing w:val="19"/>
                <w:sz w:val="20"/>
                <w:szCs w:val="20"/>
              </w:rPr>
              <w:t>员工总人数：</w:t>
            </w:r>
          </w:p>
        </w:tc>
        <w:tc>
          <w:tcPr>
            <w:tcW w:w="1089" w:type="dxa"/>
            <w:gridSpan w:val="2"/>
            <w:vMerge w:val="restart"/>
            <w:tcBorders>
              <w:bottom w:val="nil"/>
            </w:tcBorders>
            <w:vAlign w:val="top"/>
          </w:tcPr>
          <w:p>
            <w:pPr>
              <w:rPr>
                <w:rFonts w:ascii="Arial"/>
                <w:sz w:val="21"/>
              </w:rPr>
            </w:pPr>
          </w:p>
        </w:tc>
        <w:tc>
          <w:tcPr>
            <w:tcW w:w="1738" w:type="dxa"/>
            <w:gridSpan w:val="2"/>
            <w:vAlign w:val="top"/>
          </w:tcPr>
          <w:p>
            <w:pPr>
              <w:spacing w:before="122" w:line="217" w:lineRule="auto"/>
              <w:ind w:left="234"/>
              <w:rPr>
                <w:rFonts w:ascii="宋体" w:hAnsi="宋体" w:eastAsia="宋体" w:cs="宋体"/>
                <w:sz w:val="21"/>
                <w:szCs w:val="21"/>
              </w:rPr>
            </w:pPr>
            <w:r>
              <w:rPr>
                <w:rFonts w:ascii="宋体" w:hAnsi="宋体" w:eastAsia="宋体" w:cs="宋体"/>
                <w:spacing w:val="4"/>
                <w:sz w:val="21"/>
                <w:szCs w:val="21"/>
              </w:rPr>
              <w:t>行政管理人员</w:t>
            </w:r>
          </w:p>
        </w:tc>
        <w:tc>
          <w:tcPr>
            <w:tcW w:w="1439" w:type="dxa"/>
            <w:vAlign w:val="top"/>
          </w:tcPr>
          <w:p>
            <w:pPr>
              <w:spacing w:before="116" w:line="222" w:lineRule="auto"/>
              <w:ind w:left="906"/>
              <w:rPr>
                <w:rFonts w:ascii="宋体" w:hAnsi="宋体" w:eastAsia="宋体" w:cs="宋体"/>
                <w:sz w:val="21"/>
                <w:szCs w:val="21"/>
              </w:rPr>
            </w:pPr>
            <w:r>
              <w:rPr>
                <w:rFonts w:ascii="宋体" w:hAnsi="宋体" w:eastAsia="宋体" w:cs="宋体"/>
                <w:sz w:val="21"/>
                <w:szCs w:val="21"/>
              </w:rPr>
              <w:t>人</w:t>
            </w:r>
          </w:p>
        </w:tc>
        <w:tc>
          <w:tcPr>
            <w:tcW w:w="1708" w:type="dxa"/>
            <w:vAlign w:val="top"/>
          </w:tcPr>
          <w:p>
            <w:pPr>
              <w:spacing w:before="112" w:line="219" w:lineRule="auto"/>
              <w:ind w:left="217"/>
              <w:rPr>
                <w:rFonts w:ascii="宋体" w:hAnsi="宋体" w:eastAsia="宋体" w:cs="宋体"/>
                <w:sz w:val="21"/>
                <w:szCs w:val="21"/>
              </w:rPr>
            </w:pPr>
            <w:r>
              <w:rPr>
                <w:rFonts w:ascii="宋体" w:hAnsi="宋体" w:eastAsia="宋体" w:cs="宋体"/>
                <w:spacing w:val="4"/>
                <w:sz w:val="21"/>
                <w:szCs w:val="21"/>
              </w:rPr>
              <w:t>医疗服务人员</w:t>
            </w:r>
          </w:p>
        </w:tc>
        <w:tc>
          <w:tcPr>
            <w:tcW w:w="1274" w:type="dxa"/>
            <w:vAlign w:val="top"/>
          </w:tcPr>
          <w:p>
            <w:pPr>
              <w:spacing w:before="146" w:line="196" w:lineRule="auto"/>
              <w:ind w:left="848"/>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Merge w:val="continue"/>
            <w:tcBorders>
              <w:top w:val="nil"/>
              <w:bottom w:val="nil"/>
            </w:tcBorders>
            <w:vAlign w:val="top"/>
          </w:tcPr>
          <w:p>
            <w:pPr>
              <w:rPr>
                <w:rFonts w:ascii="Arial"/>
                <w:sz w:val="21"/>
              </w:rPr>
            </w:pPr>
          </w:p>
        </w:tc>
        <w:tc>
          <w:tcPr>
            <w:tcW w:w="1388" w:type="dxa"/>
            <w:vMerge w:val="continue"/>
            <w:tcBorders>
              <w:top w:val="nil"/>
              <w:bottom w:val="nil"/>
            </w:tcBorders>
            <w:vAlign w:val="top"/>
          </w:tcPr>
          <w:p>
            <w:pPr>
              <w:rPr>
                <w:rFonts w:ascii="Arial"/>
                <w:sz w:val="21"/>
              </w:rPr>
            </w:pPr>
          </w:p>
        </w:tc>
        <w:tc>
          <w:tcPr>
            <w:tcW w:w="1089" w:type="dxa"/>
            <w:gridSpan w:val="2"/>
            <w:vMerge w:val="continue"/>
            <w:tcBorders>
              <w:top w:val="nil"/>
              <w:bottom w:val="nil"/>
            </w:tcBorders>
            <w:vAlign w:val="top"/>
          </w:tcPr>
          <w:p>
            <w:pPr>
              <w:rPr>
                <w:rFonts w:ascii="Arial"/>
                <w:sz w:val="21"/>
              </w:rPr>
            </w:pPr>
          </w:p>
        </w:tc>
        <w:tc>
          <w:tcPr>
            <w:tcW w:w="1738" w:type="dxa"/>
            <w:gridSpan w:val="2"/>
            <w:vAlign w:val="top"/>
          </w:tcPr>
          <w:p>
            <w:pPr>
              <w:spacing w:before="123" w:line="208" w:lineRule="auto"/>
              <w:ind w:left="234"/>
              <w:rPr>
                <w:rFonts w:ascii="宋体" w:hAnsi="宋体" w:eastAsia="宋体" w:cs="宋体"/>
                <w:sz w:val="21"/>
                <w:szCs w:val="21"/>
              </w:rPr>
            </w:pPr>
            <w:r>
              <w:rPr>
                <w:rFonts w:ascii="宋体" w:hAnsi="宋体" w:eastAsia="宋体" w:cs="宋体"/>
                <w:spacing w:val="4"/>
                <w:sz w:val="21"/>
                <w:szCs w:val="21"/>
              </w:rPr>
              <w:t>护理服务人员</w:t>
            </w:r>
          </w:p>
        </w:tc>
        <w:tc>
          <w:tcPr>
            <w:tcW w:w="1439" w:type="dxa"/>
            <w:vAlign w:val="top"/>
          </w:tcPr>
          <w:p>
            <w:pPr>
              <w:spacing w:before="116" w:line="214" w:lineRule="auto"/>
              <w:ind w:left="906"/>
              <w:rPr>
                <w:rFonts w:ascii="宋体" w:hAnsi="宋体" w:eastAsia="宋体" w:cs="宋体"/>
                <w:sz w:val="21"/>
                <w:szCs w:val="21"/>
              </w:rPr>
            </w:pPr>
            <w:r>
              <w:rPr>
                <w:rFonts w:ascii="宋体" w:hAnsi="宋体" w:eastAsia="宋体" w:cs="宋体"/>
                <w:sz w:val="21"/>
                <w:szCs w:val="21"/>
              </w:rPr>
              <w:t>人</w:t>
            </w:r>
          </w:p>
        </w:tc>
        <w:tc>
          <w:tcPr>
            <w:tcW w:w="1708" w:type="dxa"/>
            <w:vAlign w:val="top"/>
          </w:tcPr>
          <w:p>
            <w:pPr>
              <w:spacing w:before="84" w:line="221" w:lineRule="auto"/>
              <w:ind w:left="217"/>
              <w:rPr>
                <w:rFonts w:ascii="宋体" w:hAnsi="宋体" w:eastAsia="宋体" w:cs="宋体"/>
                <w:sz w:val="21"/>
                <w:szCs w:val="21"/>
              </w:rPr>
            </w:pPr>
            <w:r>
              <w:rPr>
                <w:rFonts w:ascii="宋体" w:hAnsi="宋体" w:eastAsia="宋体" w:cs="宋体"/>
                <w:spacing w:val="4"/>
                <w:sz w:val="21"/>
                <w:szCs w:val="21"/>
              </w:rPr>
              <w:t>心理咨询人员</w:t>
            </w:r>
          </w:p>
        </w:tc>
        <w:tc>
          <w:tcPr>
            <w:tcW w:w="1274" w:type="dxa"/>
            <w:vAlign w:val="top"/>
          </w:tcPr>
          <w:p>
            <w:pPr>
              <w:spacing w:before="147" w:line="187" w:lineRule="auto"/>
              <w:ind w:left="848"/>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44" w:type="dxa"/>
            <w:vMerge w:val="continue"/>
            <w:tcBorders>
              <w:top w:val="nil"/>
              <w:bottom w:val="nil"/>
            </w:tcBorders>
            <w:vAlign w:val="top"/>
          </w:tcPr>
          <w:p>
            <w:pPr>
              <w:rPr>
                <w:rFonts w:ascii="Arial"/>
                <w:sz w:val="21"/>
              </w:rPr>
            </w:pPr>
          </w:p>
        </w:tc>
        <w:tc>
          <w:tcPr>
            <w:tcW w:w="1388" w:type="dxa"/>
            <w:vMerge w:val="continue"/>
            <w:tcBorders>
              <w:top w:val="nil"/>
              <w:bottom w:val="nil"/>
            </w:tcBorders>
            <w:vAlign w:val="top"/>
          </w:tcPr>
          <w:p>
            <w:pPr>
              <w:rPr>
                <w:rFonts w:ascii="Arial"/>
                <w:sz w:val="21"/>
              </w:rPr>
            </w:pPr>
          </w:p>
        </w:tc>
        <w:tc>
          <w:tcPr>
            <w:tcW w:w="1089" w:type="dxa"/>
            <w:gridSpan w:val="2"/>
            <w:vMerge w:val="continue"/>
            <w:tcBorders>
              <w:top w:val="nil"/>
              <w:bottom w:val="nil"/>
            </w:tcBorders>
            <w:vAlign w:val="top"/>
          </w:tcPr>
          <w:p>
            <w:pPr>
              <w:rPr>
                <w:rFonts w:ascii="Arial"/>
                <w:sz w:val="21"/>
              </w:rPr>
            </w:pPr>
          </w:p>
        </w:tc>
        <w:tc>
          <w:tcPr>
            <w:tcW w:w="1738" w:type="dxa"/>
            <w:gridSpan w:val="2"/>
            <w:vAlign w:val="top"/>
          </w:tcPr>
          <w:p>
            <w:pPr>
              <w:spacing w:before="112" w:line="217" w:lineRule="auto"/>
              <w:ind w:left="234"/>
              <w:rPr>
                <w:rFonts w:ascii="宋体" w:hAnsi="宋体" w:eastAsia="宋体" w:cs="宋体"/>
                <w:sz w:val="21"/>
                <w:szCs w:val="21"/>
              </w:rPr>
            </w:pPr>
            <w:r>
              <w:rPr>
                <w:rFonts w:ascii="宋体" w:hAnsi="宋体" w:eastAsia="宋体" w:cs="宋体"/>
                <w:spacing w:val="4"/>
                <w:sz w:val="21"/>
                <w:szCs w:val="21"/>
              </w:rPr>
              <w:t>社会工作人员</w:t>
            </w:r>
          </w:p>
        </w:tc>
        <w:tc>
          <w:tcPr>
            <w:tcW w:w="1439" w:type="dxa"/>
            <w:vAlign w:val="top"/>
          </w:tcPr>
          <w:p>
            <w:pPr>
              <w:rPr>
                <w:rFonts w:ascii="Arial"/>
                <w:sz w:val="21"/>
              </w:rPr>
            </w:pPr>
          </w:p>
        </w:tc>
        <w:tc>
          <w:tcPr>
            <w:tcW w:w="1708" w:type="dxa"/>
            <w:vAlign w:val="top"/>
          </w:tcPr>
          <w:p>
            <w:pPr>
              <w:spacing w:before="123" w:line="207" w:lineRule="auto"/>
              <w:ind w:left="166"/>
              <w:rPr>
                <w:rFonts w:ascii="宋体" w:hAnsi="宋体" w:eastAsia="宋体" w:cs="宋体"/>
                <w:sz w:val="21"/>
                <w:szCs w:val="21"/>
              </w:rPr>
            </w:pPr>
            <w:r>
              <w:rPr>
                <w:rFonts w:ascii="宋体" w:hAnsi="宋体" w:eastAsia="宋体" w:cs="宋体"/>
                <w:spacing w:val="3"/>
                <w:sz w:val="21"/>
                <w:szCs w:val="21"/>
              </w:rPr>
              <w:t>技术&amp;维保人员</w:t>
            </w:r>
          </w:p>
        </w:tc>
        <w:tc>
          <w:tcPr>
            <w:tcW w:w="1274" w:type="dxa"/>
            <w:vAlign w:val="top"/>
          </w:tcPr>
          <w:p>
            <w:pPr>
              <w:spacing w:before="137" w:line="195" w:lineRule="auto"/>
              <w:ind w:left="848"/>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Merge w:val="continue"/>
            <w:tcBorders>
              <w:top w:val="nil"/>
            </w:tcBorders>
            <w:vAlign w:val="top"/>
          </w:tcPr>
          <w:p>
            <w:pPr>
              <w:rPr>
                <w:rFonts w:ascii="Arial"/>
                <w:sz w:val="21"/>
              </w:rPr>
            </w:pPr>
          </w:p>
        </w:tc>
        <w:tc>
          <w:tcPr>
            <w:tcW w:w="1388" w:type="dxa"/>
            <w:vMerge w:val="continue"/>
            <w:tcBorders>
              <w:top w:val="nil"/>
            </w:tcBorders>
            <w:vAlign w:val="top"/>
          </w:tcPr>
          <w:p>
            <w:pPr>
              <w:rPr>
                <w:rFonts w:ascii="Arial"/>
                <w:sz w:val="21"/>
              </w:rPr>
            </w:pPr>
          </w:p>
        </w:tc>
        <w:tc>
          <w:tcPr>
            <w:tcW w:w="1089" w:type="dxa"/>
            <w:gridSpan w:val="2"/>
            <w:vMerge w:val="continue"/>
            <w:tcBorders>
              <w:top w:val="nil"/>
            </w:tcBorders>
            <w:vAlign w:val="top"/>
          </w:tcPr>
          <w:p>
            <w:pPr>
              <w:rPr>
                <w:rFonts w:ascii="Arial"/>
                <w:sz w:val="21"/>
              </w:rPr>
            </w:pPr>
          </w:p>
        </w:tc>
        <w:tc>
          <w:tcPr>
            <w:tcW w:w="1738" w:type="dxa"/>
            <w:gridSpan w:val="2"/>
            <w:vAlign w:val="top"/>
          </w:tcPr>
          <w:p>
            <w:pPr>
              <w:spacing w:before="123" w:line="208" w:lineRule="auto"/>
              <w:ind w:left="234"/>
              <w:rPr>
                <w:rFonts w:ascii="宋体" w:hAnsi="宋体" w:eastAsia="宋体" w:cs="宋体"/>
                <w:sz w:val="21"/>
                <w:szCs w:val="21"/>
              </w:rPr>
            </w:pPr>
            <w:r>
              <w:rPr>
                <w:rFonts w:ascii="宋体" w:hAnsi="宋体" w:eastAsia="宋体" w:cs="宋体"/>
                <w:spacing w:val="4"/>
                <w:sz w:val="21"/>
                <w:szCs w:val="21"/>
              </w:rPr>
              <w:t>后勤服务人员</w:t>
            </w:r>
          </w:p>
        </w:tc>
        <w:tc>
          <w:tcPr>
            <w:tcW w:w="1439" w:type="dxa"/>
            <w:vAlign w:val="top"/>
          </w:tcPr>
          <w:p>
            <w:pPr>
              <w:rPr>
                <w:rFonts w:ascii="Arial"/>
                <w:sz w:val="21"/>
              </w:rPr>
            </w:pPr>
          </w:p>
        </w:tc>
        <w:tc>
          <w:tcPr>
            <w:tcW w:w="1708" w:type="dxa"/>
            <w:vAlign w:val="top"/>
          </w:tcPr>
          <w:p>
            <w:pPr>
              <w:spacing w:before="115" w:line="215" w:lineRule="auto"/>
              <w:ind w:left="427"/>
              <w:rPr>
                <w:rFonts w:ascii="宋体" w:hAnsi="宋体" w:eastAsia="宋体" w:cs="宋体"/>
                <w:sz w:val="21"/>
                <w:szCs w:val="21"/>
              </w:rPr>
            </w:pPr>
            <w:r>
              <w:rPr>
                <w:rFonts w:ascii="宋体" w:hAnsi="宋体" w:eastAsia="宋体" w:cs="宋体"/>
                <w:spacing w:val="7"/>
                <w:sz w:val="21"/>
                <w:szCs w:val="21"/>
              </w:rPr>
              <w:t>其他人员</w:t>
            </w:r>
          </w:p>
        </w:tc>
        <w:tc>
          <w:tcPr>
            <w:tcW w:w="1274" w:type="dxa"/>
            <w:vAlign w:val="top"/>
          </w:tcPr>
          <w:p>
            <w:pPr>
              <w:spacing w:before="127" w:line="204" w:lineRule="auto"/>
              <w:ind w:left="848"/>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980" w:type="dxa"/>
            <w:gridSpan w:val="9"/>
            <w:vAlign w:val="top"/>
          </w:tcPr>
          <w:p>
            <w:pPr>
              <w:spacing w:before="80" w:line="219" w:lineRule="auto"/>
              <w:ind w:left="3728"/>
              <w:rPr>
                <w:rFonts w:ascii="宋体" w:hAnsi="宋体" w:eastAsia="宋体" w:cs="宋体"/>
                <w:sz w:val="21"/>
                <w:szCs w:val="21"/>
              </w:rPr>
            </w:pPr>
            <w:r>
              <w:rPr>
                <w:rFonts w:ascii="宋体" w:hAnsi="宋体" w:eastAsia="宋体" w:cs="宋体"/>
                <w:b/>
                <w:bCs/>
                <w:spacing w:val="-3"/>
                <w:sz w:val="21"/>
                <w:szCs w:val="21"/>
              </w:rPr>
              <w:t>三、养老机构入住老人概况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0" w:hRule="atLeast"/>
        </w:trPr>
        <w:tc>
          <w:tcPr>
            <w:tcW w:w="1344" w:type="dxa"/>
            <w:vAlign w:val="top"/>
          </w:tcPr>
          <w:p>
            <w:pPr>
              <w:spacing w:before="74" w:line="219" w:lineRule="auto"/>
              <w:ind w:left="245"/>
              <w:rPr>
                <w:rFonts w:ascii="宋体" w:hAnsi="宋体" w:eastAsia="宋体" w:cs="宋体"/>
                <w:sz w:val="21"/>
                <w:szCs w:val="21"/>
              </w:rPr>
            </w:pPr>
            <w:r>
              <w:rPr>
                <w:rFonts w:ascii="宋体" w:hAnsi="宋体" w:eastAsia="宋体" w:cs="宋体"/>
                <w:spacing w:val="2"/>
                <w:sz w:val="21"/>
                <w:szCs w:val="21"/>
              </w:rPr>
              <w:t>总床位数</w:t>
            </w:r>
          </w:p>
        </w:tc>
        <w:tc>
          <w:tcPr>
            <w:tcW w:w="1648" w:type="dxa"/>
            <w:gridSpan w:val="2"/>
            <w:vAlign w:val="top"/>
          </w:tcPr>
          <w:p>
            <w:pPr>
              <w:tabs>
                <w:tab w:val="left" w:pos="989"/>
              </w:tabs>
              <w:spacing w:before="106" w:line="214" w:lineRule="auto"/>
              <w:ind w:left="87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张</w:t>
            </w:r>
          </w:p>
        </w:tc>
        <w:tc>
          <w:tcPr>
            <w:tcW w:w="1988" w:type="dxa"/>
            <w:gridSpan w:val="2"/>
            <w:vAlign w:val="top"/>
          </w:tcPr>
          <w:p>
            <w:pPr>
              <w:spacing w:before="91" w:line="219" w:lineRule="auto"/>
              <w:ind w:left="466"/>
              <w:rPr>
                <w:rFonts w:ascii="宋体" w:hAnsi="宋体" w:eastAsia="宋体" w:cs="宋体"/>
                <w:sz w:val="21"/>
                <w:szCs w:val="21"/>
              </w:rPr>
            </w:pPr>
            <w:r>
              <w:rPr>
                <w:rFonts w:ascii="宋体" w:hAnsi="宋体" w:eastAsia="宋体" w:cs="宋体"/>
                <w:b/>
                <w:bCs/>
                <w:spacing w:val="-4"/>
                <w:sz w:val="21"/>
                <w:szCs w:val="21"/>
              </w:rPr>
              <w:t>入住老人数</w:t>
            </w:r>
          </w:p>
        </w:tc>
        <w:tc>
          <w:tcPr>
            <w:tcW w:w="2018" w:type="dxa"/>
            <w:gridSpan w:val="2"/>
            <w:vAlign w:val="top"/>
          </w:tcPr>
          <w:p>
            <w:pPr>
              <w:spacing w:before="97" w:line="222" w:lineRule="auto"/>
              <w:ind w:left="1135"/>
              <w:rPr>
                <w:rFonts w:ascii="宋体" w:hAnsi="宋体" w:eastAsia="宋体" w:cs="宋体"/>
                <w:sz w:val="21"/>
                <w:szCs w:val="21"/>
              </w:rPr>
            </w:pPr>
            <w:r>
              <w:rPr>
                <w:rFonts w:ascii="宋体" w:hAnsi="宋体" w:eastAsia="宋体" w:cs="宋体"/>
                <w:sz w:val="21"/>
                <w:szCs w:val="21"/>
              </w:rPr>
              <w:t>人</w:t>
            </w:r>
          </w:p>
        </w:tc>
        <w:tc>
          <w:tcPr>
            <w:tcW w:w="1708" w:type="dxa"/>
            <w:vAlign w:val="top"/>
          </w:tcPr>
          <w:p>
            <w:pPr>
              <w:spacing w:before="74" w:line="219" w:lineRule="auto"/>
              <w:ind w:left="327"/>
              <w:rPr>
                <w:rFonts w:ascii="宋体" w:hAnsi="宋体" w:eastAsia="宋体" w:cs="宋体"/>
                <w:sz w:val="21"/>
                <w:szCs w:val="21"/>
              </w:rPr>
            </w:pPr>
            <w:r>
              <w:rPr>
                <w:rFonts w:ascii="宋体" w:hAnsi="宋体" w:eastAsia="宋体" w:cs="宋体"/>
                <w:spacing w:val="-2"/>
                <w:sz w:val="21"/>
                <w:szCs w:val="21"/>
              </w:rPr>
              <w:t>床位使用率</w:t>
            </w: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44" w:type="dxa"/>
            <w:vMerge w:val="restart"/>
            <w:tcBorders>
              <w:bottom w:val="nil"/>
            </w:tcBorders>
            <w:vAlign w:val="top"/>
          </w:tcPr>
          <w:p>
            <w:pPr>
              <w:spacing w:line="413" w:lineRule="auto"/>
              <w:rPr>
                <w:rFonts w:ascii="Arial"/>
                <w:sz w:val="21"/>
              </w:rPr>
            </w:pPr>
          </w:p>
          <w:p>
            <w:pPr>
              <w:spacing w:before="68" w:line="267" w:lineRule="auto"/>
              <w:ind w:left="554" w:right="156" w:hanging="419"/>
              <w:rPr>
                <w:rFonts w:ascii="宋体" w:hAnsi="宋体" w:eastAsia="宋体" w:cs="宋体"/>
                <w:sz w:val="21"/>
                <w:szCs w:val="21"/>
              </w:rPr>
            </w:pPr>
            <w:r>
              <w:rPr>
                <w:rFonts w:ascii="宋体" w:hAnsi="宋体" w:eastAsia="宋体" w:cs="宋体"/>
                <w:spacing w:val="-2"/>
                <w:sz w:val="21"/>
                <w:szCs w:val="21"/>
              </w:rPr>
              <w:t>入住老人类</w:t>
            </w:r>
            <w:r>
              <w:rPr>
                <w:rFonts w:ascii="宋体" w:hAnsi="宋体" w:eastAsia="宋体" w:cs="宋体"/>
                <w:spacing w:val="1"/>
                <w:sz w:val="21"/>
                <w:szCs w:val="21"/>
              </w:rPr>
              <w:t xml:space="preserve"> </w:t>
            </w:r>
            <w:r>
              <w:rPr>
                <w:rFonts w:ascii="宋体" w:hAnsi="宋体" w:eastAsia="宋体" w:cs="宋体"/>
                <w:sz w:val="21"/>
                <w:szCs w:val="21"/>
              </w:rPr>
              <w:t>型</w:t>
            </w:r>
          </w:p>
        </w:tc>
        <w:tc>
          <w:tcPr>
            <w:tcW w:w="1648" w:type="dxa"/>
            <w:gridSpan w:val="2"/>
            <w:vAlign w:val="top"/>
          </w:tcPr>
          <w:p>
            <w:pPr>
              <w:spacing w:before="85" w:line="220" w:lineRule="auto"/>
              <w:ind w:left="391"/>
              <w:rPr>
                <w:rFonts w:ascii="宋体" w:hAnsi="宋体" w:eastAsia="宋体" w:cs="宋体"/>
                <w:sz w:val="21"/>
                <w:szCs w:val="21"/>
              </w:rPr>
            </w:pPr>
            <w:r>
              <w:rPr>
                <w:rFonts w:ascii="宋体" w:hAnsi="宋体" w:eastAsia="宋体" w:cs="宋体"/>
                <w:spacing w:val="2"/>
                <w:sz w:val="21"/>
                <w:szCs w:val="21"/>
              </w:rPr>
              <w:t>自理老人</w:t>
            </w:r>
          </w:p>
        </w:tc>
        <w:tc>
          <w:tcPr>
            <w:tcW w:w="1988" w:type="dxa"/>
            <w:gridSpan w:val="2"/>
            <w:vAlign w:val="top"/>
          </w:tcPr>
          <w:p>
            <w:pPr>
              <w:spacing w:before="117" w:line="212" w:lineRule="auto"/>
              <w:ind w:left="1163"/>
              <w:rPr>
                <w:rFonts w:ascii="宋体" w:hAnsi="宋体" w:eastAsia="宋体" w:cs="宋体"/>
                <w:sz w:val="21"/>
                <w:szCs w:val="21"/>
              </w:rPr>
            </w:pPr>
            <w:r>
              <w:rPr>
                <w:rFonts w:ascii="宋体" w:hAnsi="宋体" w:eastAsia="宋体" w:cs="宋体"/>
                <w:sz w:val="21"/>
                <w:szCs w:val="21"/>
              </w:rPr>
              <w:t>人</w:t>
            </w:r>
          </w:p>
        </w:tc>
        <w:tc>
          <w:tcPr>
            <w:tcW w:w="2018" w:type="dxa"/>
            <w:gridSpan w:val="2"/>
            <w:vAlign w:val="top"/>
          </w:tcPr>
          <w:p>
            <w:pPr>
              <w:spacing w:before="124" w:line="206" w:lineRule="auto"/>
              <w:ind w:left="374"/>
              <w:rPr>
                <w:rFonts w:ascii="宋体" w:hAnsi="宋体" w:eastAsia="宋体" w:cs="宋体"/>
                <w:sz w:val="21"/>
                <w:szCs w:val="21"/>
              </w:rPr>
            </w:pPr>
            <w:r>
              <w:rPr>
                <w:rFonts w:ascii="宋体" w:hAnsi="宋体" w:eastAsia="宋体" w:cs="宋体"/>
                <w:spacing w:val="-2"/>
                <w:sz w:val="21"/>
                <w:szCs w:val="21"/>
              </w:rPr>
              <w:t>轻度失能老人</w:t>
            </w:r>
          </w:p>
        </w:tc>
        <w:tc>
          <w:tcPr>
            <w:tcW w:w="2982" w:type="dxa"/>
            <w:gridSpan w:val="2"/>
            <w:vAlign w:val="top"/>
          </w:tcPr>
          <w:p>
            <w:pPr>
              <w:spacing w:before="128" w:line="203" w:lineRule="auto"/>
              <w:ind w:left="1727"/>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Merge w:val="continue"/>
            <w:tcBorders>
              <w:top w:val="nil"/>
              <w:bottom w:val="nil"/>
            </w:tcBorders>
            <w:vAlign w:val="top"/>
          </w:tcPr>
          <w:p>
            <w:pPr>
              <w:rPr>
                <w:rFonts w:ascii="Arial"/>
                <w:sz w:val="21"/>
              </w:rPr>
            </w:pPr>
          </w:p>
        </w:tc>
        <w:tc>
          <w:tcPr>
            <w:tcW w:w="1648" w:type="dxa"/>
            <w:gridSpan w:val="2"/>
            <w:vAlign w:val="top"/>
          </w:tcPr>
          <w:p>
            <w:pPr>
              <w:spacing w:before="116" w:line="214" w:lineRule="auto"/>
              <w:ind w:left="180"/>
              <w:rPr>
                <w:rFonts w:ascii="宋体" w:hAnsi="宋体" w:eastAsia="宋体" w:cs="宋体"/>
                <w:sz w:val="21"/>
                <w:szCs w:val="21"/>
              </w:rPr>
            </w:pPr>
            <w:r>
              <w:rPr>
                <w:rFonts w:ascii="宋体" w:hAnsi="宋体" w:eastAsia="宋体" w:cs="宋体"/>
                <w:spacing w:val="1"/>
                <w:sz w:val="21"/>
                <w:szCs w:val="21"/>
              </w:rPr>
              <w:t>中度失能老人</w:t>
            </w:r>
          </w:p>
        </w:tc>
        <w:tc>
          <w:tcPr>
            <w:tcW w:w="1988" w:type="dxa"/>
            <w:gridSpan w:val="2"/>
            <w:vAlign w:val="top"/>
          </w:tcPr>
          <w:p>
            <w:pPr>
              <w:spacing w:before="129" w:line="203" w:lineRule="auto"/>
              <w:ind w:left="1163"/>
              <w:rPr>
                <w:rFonts w:ascii="宋体" w:hAnsi="宋体" w:eastAsia="宋体" w:cs="宋体"/>
                <w:sz w:val="21"/>
                <w:szCs w:val="21"/>
              </w:rPr>
            </w:pPr>
            <w:r>
              <w:rPr>
                <w:rFonts w:ascii="宋体" w:hAnsi="宋体" w:eastAsia="宋体" w:cs="宋体"/>
                <w:sz w:val="21"/>
                <w:szCs w:val="21"/>
              </w:rPr>
              <w:t>人</w:t>
            </w:r>
          </w:p>
        </w:tc>
        <w:tc>
          <w:tcPr>
            <w:tcW w:w="2018" w:type="dxa"/>
            <w:gridSpan w:val="2"/>
            <w:vAlign w:val="top"/>
          </w:tcPr>
          <w:p>
            <w:pPr>
              <w:spacing w:before="106" w:line="220" w:lineRule="auto"/>
              <w:ind w:left="374"/>
              <w:rPr>
                <w:rFonts w:ascii="宋体" w:hAnsi="宋体" w:eastAsia="宋体" w:cs="宋体"/>
                <w:sz w:val="21"/>
                <w:szCs w:val="21"/>
              </w:rPr>
            </w:pPr>
            <w:r>
              <w:rPr>
                <w:rFonts w:ascii="宋体" w:hAnsi="宋体" w:eastAsia="宋体" w:cs="宋体"/>
                <w:spacing w:val="-2"/>
                <w:sz w:val="21"/>
                <w:szCs w:val="21"/>
              </w:rPr>
              <w:t>重度失能老人</w:t>
            </w:r>
          </w:p>
        </w:tc>
        <w:tc>
          <w:tcPr>
            <w:tcW w:w="2982" w:type="dxa"/>
            <w:gridSpan w:val="2"/>
            <w:vAlign w:val="top"/>
          </w:tcPr>
          <w:p>
            <w:pPr>
              <w:spacing w:before="129" w:line="203" w:lineRule="auto"/>
              <w:ind w:left="1727"/>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344" w:type="dxa"/>
            <w:vMerge w:val="continue"/>
            <w:tcBorders>
              <w:top w:val="nil"/>
              <w:bottom w:val="nil"/>
            </w:tcBorders>
            <w:vAlign w:val="top"/>
          </w:tcPr>
          <w:p>
            <w:pPr>
              <w:rPr>
                <w:rFonts w:ascii="Arial"/>
                <w:sz w:val="21"/>
              </w:rPr>
            </w:pPr>
          </w:p>
        </w:tc>
        <w:tc>
          <w:tcPr>
            <w:tcW w:w="1648" w:type="dxa"/>
            <w:gridSpan w:val="2"/>
            <w:vAlign w:val="top"/>
          </w:tcPr>
          <w:p>
            <w:pPr>
              <w:spacing w:before="85" w:line="219" w:lineRule="auto"/>
              <w:ind w:left="180"/>
              <w:rPr>
                <w:rFonts w:ascii="宋体" w:hAnsi="宋体" w:eastAsia="宋体" w:cs="宋体"/>
                <w:sz w:val="21"/>
                <w:szCs w:val="21"/>
              </w:rPr>
            </w:pPr>
            <w:r>
              <w:rPr>
                <w:rFonts w:ascii="宋体" w:hAnsi="宋体" w:eastAsia="宋体" w:cs="宋体"/>
                <w:spacing w:val="-2"/>
                <w:sz w:val="21"/>
                <w:szCs w:val="21"/>
              </w:rPr>
              <w:t>认知障碍患者</w:t>
            </w:r>
          </w:p>
        </w:tc>
        <w:tc>
          <w:tcPr>
            <w:tcW w:w="1988" w:type="dxa"/>
            <w:gridSpan w:val="2"/>
            <w:vAlign w:val="top"/>
          </w:tcPr>
          <w:p>
            <w:pPr>
              <w:spacing w:before="138" w:line="194" w:lineRule="auto"/>
              <w:ind w:left="1163"/>
              <w:rPr>
                <w:rFonts w:ascii="宋体" w:hAnsi="宋体" w:eastAsia="宋体" w:cs="宋体"/>
                <w:sz w:val="21"/>
                <w:szCs w:val="21"/>
              </w:rPr>
            </w:pPr>
            <w:r>
              <w:rPr>
                <w:rFonts w:ascii="宋体" w:hAnsi="宋体" w:eastAsia="宋体" w:cs="宋体"/>
                <w:sz w:val="21"/>
                <w:szCs w:val="21"/>
              </w:rPr>
              <w:t>人</w:t>
            </w:r>
          </w:p>
        </w:tc>
        <w:tc>
          <w:tcPr>
            <w:tcW w:w="2018" w:type="dxa"/>
            <w:gridSpan w:val="2"/>
            <w:vAlign w:val="top"/>
          </w:tcPr>
          <w:p>
            <w:pPr>
              <w:spacing w:before="85" w:line="219" w:lineRule="auto"/>
              <w:ind w:left="475"/>
              <w:rPr>
                <w:rFonts w:ascii="宋体" w:hAnsi="宋体" w:eastAsia="宋体" w:cs="宋体"/>
                <w:sz w:val="21"/>
                <w:szCs w:val="21"/>
              </w:rPr>
            </w:pPr>
            <w:r>
              <w:rPr>
                <w:rFonts w:ascii="宋体" w:hAnsi="宋体" w:eastAsia="宋体" w:cs="宋体"/>
                <w:spacing w:val="1"/>
                <w:sz w:val="21"/>
                <w:szCs w:val="21"/>
              </w:rPr>
              <w:t>高血压患者</w:t>
            </w:r>
          </w:p>
        </w:tc>
        <w:tc>
          <w:tcPr>
            <w:tcW w:w="2982" w:type="dxa"/>
            <w:gridSpan w:val="2"/>
            <w:vAlign w:val="top"/>
          </w:tcPr>
          <w:p>
            <w:pPr>
              <w:spacing w:before="129" w:line="202" w:lineRule="auto"/>
              <w:ind w:left="1727"/>
              <w:rPr>
                <w:rFonts w:ascii="宋体" w:hAnsi="宋体" w:eastAsia="宋体" w:cs="宋体"/>
                <w:sz w:val="21"/>
                <w:szCs w:val="21"/>
              </w:rPr>
            </w:pPr>
            <w:r>
              <w:rPr>
                <w:rFonts w:ascii="宋体" w:hAnsi="宋体" w:eastAsia="宋体" w:cs="宋体"/>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44" w:type="dxa"/>
            <w:vMerge w:val="continue"/>
            <w:tcBorders>
              <w:top w:val="nil"/>
            </w:tcBorders>
            <w:vAlign w:val="top"/>
          </w:tcPr>
          <w:p>
            <w:pPr>
              <w:rPr>
                <w:rFonts w:ascii="Arial"/>
                <w:sz w:val="21"/>
              </w:rPr>
            </w:pPr>
          </w:p>
        </w:tc>
        <w:tc>
          <w:tcPr>
            <w:tcW w:w="1648" w:type="dxa"/>
            <w:gridSpan w:val="2"/>
            <w:vAlign w:val="top"/>
          </w:tcPr>
          <w:p>
            <w:pPr>
              <w:spacing w:before="126" w:line="205" w:lineRule="auto"/>
              <w:ind w:left="291"/>
              <w:rPr>
                <w:rFonts w:ascii="宋体" w:hAnsi="宋体" w:eastAsia="宋体" w:cs="宋体"/>
                <w:sz w:val="21"/>
                <w:szCs w:val="21"/>
              </w:rPr>
            </w:pPr>
            <w:r>
              <w:rPr>
                <w:rFonts w:ascii="宋体" w:hAnsi="宋体" w:eastAsia="宋体" w:cs="宋体"/>
                <w:spacing w:val="-2"/>
                <w:sz w:val="21"/>
                <w:szCs w:val="21"/>
              </w:rPr>
              <w:t>糖尿病患者</w:t>
            </w:r>
          </w:p>
        </w:tc>
        <w:tc>
          <w:tcPr>
            <w:tcW w:w="1988" w:type="dxa"/>
            <w:gridSpan w:val="2"/>
            <w:vAlign w:val="top"/>
          </w:tcPr>
          <w:p>
            <w:pPr>
              <w:spacing w:before="149" w:line="185" w:lineRule="auto"/>
              <w:ind w:left="1163"/>
              <w:rPr>
                <w:rFonts w:ascii="宋体" w:hAnsi="宋体" w:eastAsia="宋体" w:cs="宋体"/>
                <w:sz w:val="21"/>
                <w:szCs w:val="21"/>
              </w:rPr>
            </w:pPr>
            <w:r>
              <w:rPr>
                <w:rFonts w:ascii="宋体" w:hAnsi="宋体" w:eastAsia="宋体" w:cs="宋体"/>
                <w:sz w:val="21"/>
                <w:szCs w:val="21"/>
              </w:rPr>
              <w:t>人</w:t>
            </w:r>
          </w:p>
        </w:tc>
        <w:tc>
          <w:tcPr>
            <w:tcW w:w="2018" w:type="dxa"/>
            <w:gridSpan w:val="2"/>
            <w:vAlign w:val="top"/>
          </w:tcPr>
          <w:p>
            <w:pPr>
              <w:spacing w:before="86" w:line="219" w:lineRule="auto"/>
              <w:ind w:left="55"/>
              <w:rPr>
                <w:rFonts w:ascii="宋体" w:hAnsi="宋体" w:eastAsia="宋体" w:cs="宋体"/>
                <w:sz w:val="21"/>
                <w:szCs w:val="21"/>
              </w:rPr>
            </w:pPr>
            <w:r>
              <w:rPr>
                <w:rFonts w:ascii="宋体" w:hAnsi="宋体" w:eastAsia="宋体" w:cs="宋体"/>
                <w:spacing w:val="-1"/>
                <w:sz w:val="21"/>
                <w:szCs w:val="21"/>
              </w:rPr>
              <w:t>其他常见慢性病患者</w:t>
            </w:r>
          </w:p>
        </w:tc>
        <w:tc>
          <w:tcPr>
            <w:tcW w:w="298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22" w:hRule="atLeast"/>
        </w:trPr>
        <w:tc>
          <w:tcPr>
            <w:tcW w:w="134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68" w:line="219" w:lineRule="auto"/>
              <w:ind w:left="135"/>
              <w:rPr>
                <w:rFonts w:ascii="宋体" w:hAnsi="宋体" w:eastAsia="宋体" w:cs="宋体"/>
                <w:sz w:val="21"/>
                <w:szCs w:val="21"/>
              </w:rPr>
            </w:pPr>
            <w:r>
              <w:rPr>
                <w:rFonts w:ascii="宋体" w:hAnsi="宋体" w:eastAsia="宋体" w:cs="宋体"/>
                <w:spacing w:val="2"/>
                <w:sz w:val="21"/>
                <w:szCs w:val="21"/>
              </w:rPr>
              <w:t>申请材料清</w:t>
            </w:r>
          </w:p>
          <w:p>
            <w:pPr>
              <w:spacing w:before="110" w:line="219" w:lineRule="auto"/>
              <w:ind w:left="245"/>
              <w:rPr>
                <w:rFonts w:ascii="宋体" w:hAnsi="宋体" w:eastAsia="宋体" w:cs="宋体"/>
                <w:sz w:val="21"/>
                <w:szCs w:val="21"/>
              </w:rPr>
            </w:pPr>
            <w:r>
              <w:rPr>
                <w:rFonts w:ascii="宋体" w:hAnsi="宋体" w:eastAsia="宋体" w:cs="宋体"/>
                <w:spacing w:val="9"/>
                <w:sz w:val="21"/>
                <w:szCs w:val="21"/>
              </w:rPr>
              <w:t>单(后附)</w:t>
            </w:r>
          </w:p>
        </w:tc>
        <w:tc>
          <w:tcPr>
            <w:tcW w:w="8636" w:type="dxa"/>
            <w:gridSpan w:val="8"/>
            <w:vAlign w:val="top"/>
          </w:tcPr>
          <w:p>
            <w:pPr>
              <w:spacing w:before="85" w:line="219" w:lineRule="auto"/>
              <w:ind w:left="246"/>
              <w:rPr>
                <w:rFonts w:ascii="宋体" w:hAnsi="宋体" w:eastAsia="宋体" w:cs="宋体"/>
                <w:sz w:val="21"/>
                <w:szCs w:val="21"/>
              </w:rPr>
            </w:pPr>
            <w:r>
              <w:rPr>
                <w:rFonts w:ascii="宋体" w:hAnsi="宋体" w:eastAsia="宋体" w:cs="宋体"/>
                <w:spacing w:val="3"/>
                <w:sz w:val="21"/>
                <w:szCs w:val="21"/>
              </w:rPr>
              <w:t>《养老机构设立许可证》或《养老机构登记备案表》(复印件，盖章);</w:t>
            </w:r>
          </w:p>
          <w:p>
            <w:pPr>
              <w:spacing w:before="60" w:line="219" w:lineRule="auto"/>
              <w:ind w:left="140"/>
              <w:rPr>
                <w:rFonts w:ascii="宋体" w:hAnsi="宋体" w:eastAsia="宋体" w:cs="宋体"/>
                <w:sz w:val="21"/>
                <w:szCs w:val="21"/>
              </w:rPr>
            </w:pPr>
            <w:r>
              <w:rPr>
                <w:rFonts w:ascii="宋体" w:hAnsi="宋体" w:eastAsia="宋体" w:cs="宋体"/>
                <w:spacing w:val="11"/>
                <w:sz w:val="21"/>
                <w:szCs w:val="21"/>
              </w:rPr>
              <w:t>机构医疗机构执业许可证书(内设医疗机构的)(复印件，盖章)</w:t>
            </w:r>
            <w:r>
              <w:rPr>
                <w:rFonts w:ascii="宋体" w:hAnsi="宋体" w:eastAsia="宋体" w:cs="宋体"/>
                <w:spacing w:val="10"/>
                <w:sz w:val="21"/>
                <w:szCs w:val="21"/>
              </w:rPr>
              <w:t>;</w:t>
            </w:r>
          </w:p>
          <w:p>
            <w:pPr>
              <w:spacing w:before="90" w:line="219" w:lineRule="auto"/>
              <w:ind w:left="140"/>
              <w:rPr>
                <w:rFonts w:ascii="宋体" w:hAnsi="宋体" w:eastAsia="宋体" w:cs="宋体"/>
                <w:sz w:val="21"/>
                <w:szCs w:val="21"/>
              </w:rPr>
            </w:pPr>
            <w:r>
              <w:rPr>
                <w:rFonts w:ascii="宋体" w:hAnsi="宋体" w:eastAsia="宋体" w:cs="宋体"/>
                <w:spacing w:val="2"/>
                <w:sz w:val="21"/>
                <w:szCs w:val="21"/>
              </w:rPr>
              <w:t>□消防验收合格证明和相应材料(复印件，盖章);</w:t>
            </w:r>
          </w:p>
          <w:p>
            <w:pPr>
              <w:spacing w:before="61" w:line="219" w:lineRule="auto"/>
              <w:ind w:left="140"/>
              <w:rPr>
                <w:rFonts w:ascii="宋体" w:hAnsi="宋体" w:eastAsia="宋体" w:cs="宋体"/>
                <w:sz w:val="21"/>
                <w:szCs w:val="21"/>
              </w:rPr>
            </w:pPr>
            <w:r>
              <w:rPr>
                <w:rFonts w:ascii="宋体" w:hAnsi="宋体" w:eastAsia="宋体" w:cs="宋体"/>
                <w:spacing w:val="9"/>
                <w:sz w:val="21"/>
                <w:szCs w:val="21"/>
              </w:rPr>
              <w:t>口《餐饮服务许可证》(内设食堂的)(复印件，盖章);</w:t>
            </w:r>
          </w:p>
          <w:p>
            <w:pPr>
              <w:spacing w:before="60" w:line="219" w:lineRule="auto"/>
              <w:ind w:left="140"/>
              <w:rPr>
                <w:rFonts w:ascii="宋体" w:hAnsi="宋体" w:eastAsia="宋体" w:cs="宋体"/>
                <w:sz w:val="21"/>
                <w:szCs w:val="21"/>
              </w:rPr>
            </w:pPr>
            <w:r>
              <w:rPr>
                <w:rFonts w:ascii="宋体" w:hAnsi="宋体" w:eastAsia="宋体" w:cs="宋体"/>
                <w:spacing w:val="10"/>
                <w:sz w:val="21"/>
                <w:szCs w:val="21"/>
              </w:rPr>
              <w:t>口建筑使用证明(房产证或租赁合同)(复印件，盖章);</w:t>
            </w:r>
          </w:p>
          <w:p>
            <w:pPr>
              <w:spacing w:before="101" w:line="219" w:lineRule="auto"/>
              <w:ind w:left="140"/>
              <w:rPr>
                <w:rFonts w:ascii="宋体" w:hAnsi="宋体" w:eastAsia="宋体" w:cs="宋体"/>
                <w:sz w:val="21"/>
                <w:szCs w:val="21"/>
              </w:rPr>
            </w:pPr>
            <w:r>
              <w:rPr>
                <w:rFonts w:ascii="宋体" w:hAnsi="宋体" w:eastAsia="宋体" w:cs="宋体"/>
                <w:spacing w:val="3"/>
                <w:sz w:val="21"/>
                <w:szCs w:val="21"/>
              </w:rPr>
              <w:t>口组织架构及内设部门名称(复印件，盖章);</w:t>
            </w:r>
          </w:p>
          <w:p>
            <w:pPr>
              <w:spacing w:before="41" w:line="259" w:lineRule="auto"/>
              <w:ind w:left="140" w:right="600"/>
              <w:rPr>
                <w:rFonts w:ascii="宋体" w:hAnsi="宋体" w:eastAsia="宋体" w:cs="宋体"/>
                <w:sz w:val="21"/>
                <w:szCs w:val="21"/>
              </w:rPr>
            </w:pPr>
            <w:r>
              <w:rPr>
                <w:rFonts w:ascii="宋体" w:hAnsi="宋体" w:eastAsia="宋体" w:cs="宋体"/>
                <w:spacing w:val="8"/>
                <w:sz w:val="21"/>
                <w:szCs w:val="21"/>
              </w:rPr>
              <w:t>养老机构服务制度/标准体系明细(申请三级以上的一般养老机构)(复印件，盖章);</w:t>
            </w:r>
            <w:r>
              <w:rPr>
                <w:rFonts w:ascii="宋体" w:hAnsi="宋体" w:eastAsia="宋体" w:cs="宋体"/>
                <w:spacing w:val="11"/>
                <w:sz w:val="21"/>
                <w:szCs w:val="21"/>
              </w:rPr>
              <w:t xml:space="preserve"> </w:t>
            </w:r>
            <w:r>
              <w:rPr>
                <w:rFonts w:ascii="宋体" w:hAnsi="宋体" w:eastAsia="宋体" w:cs="宋体"/>
                <w:spacing w:val="5"/>
                <w:sz w:val="21"/>
                <w:szCs w:val="21"/>
              </w:rPr>
              <w:t>近三年来所获荣誉和奖项的证明文件(如有，复印件，盖章);</w:t>
            </w:r>
          </w:p>
          <w:p>
            <w:pPr>
              <w:spacing w:before="71" w:line="219" w:lineRule="auto"/>
              <w:ind w:left="140"/>
              <w:rPr>
                <w:rFonts w:ascii="宋体" w:hAnsi="宋体" w:eastAsia="宋体" w:cs="宋体"/>
                <w:sz w:val="21"/>
                <w:szCs w:val="21"/>
              </w:rPr>
            </w:pPr>
            <w:r>
              <w:rPr>
                <w:rFonts w:ascii="宋体" w:hAnsi="宋体" w:eastAsia="宋体" w:cs="宋体"/>
                <w:spacing w:val="5"/>
                <w:sz w:val="21"/>
                <w:szCs w:val="21"/>
              </w:rPr>
              <w:t>养老机构工作人员花名册和入住老人花名册(复印件，盖章);</w:t>
            </w:r>
          </w:p>
          <w:p>
            <w:pPr>
              <w:spacing w:before="70" w:line="218" w:lineRule="auto"/>
              <w:ind w:left="140"/>
              <w:rPr>
                <w:rFonts w:ascii="宋体" w:hAnsi="宋体" w:eastAsia="宋体" w:cs="宋体"/>
                <w:sz w:val="21"/>
                <w:szCs w:val="21"/>
              </w:rPr>
            </w:pPr>
            <w:r>
              <w:rPr>
                <w:rFonts w:ascii="宋体" w:hAnsi="宋体" w:eastAsia="宋体" w:cs="宋体"/>
                <w:spacing w:val="8"/>
                <w:sz w:val="21"/>
                <w:szCs w:val="21"/>
              </w:rPr>
              <w:t>口机构自评表(含一票否决指标和评价指标)(原件，盖章);</w:t>
            </w:r>
          </w:p>
          <w:p>
            <w:pPr>
              <w:spacing w:before="73" w:line="199" w:lineRule="auto"/>
              <w:ind w:left="140"/>
              <w:rPr>
                <w:rFonts w:ascii="宋体" w:hAnsi="宋体" w:eastAsia="宋体" w:cs="宋体"/>
                <w:sz w:val="21"/>
                <w:szCs w:val="21"/>
              </w:rPr>
            </w:pPr>
            <w:r>
              <w:rPr>
                <w:rFonts w:ascii="宋体" w:hAnsi="宋体" w:eastAsia="宋体" w:cs="宋体"/>
                <w:spacing w:val="2"/>
                <w:sz w:val="21"/>
                <w:szCs w:val="21"/>
              </w:rPr>
              <w:t>其他需要的文件(请直接注明文件名称，盖章)</w:t>
            </w:r>
          </w:p>
        </w:tc>
      </w:tr>
    </w:tbl>
    <w:p>
      <w:pPr>
        <w:rPr>
          <w:rFonts w:ascii="Arial"/>
          <w:sz w:val="21"/>
        </w:rPr>
      </w:pPr>
    </w:p>
    <w:p>
      <w:pPr>
        <w:sectPr>
          <w:footerReference r:id="rId71" w:type="default"/>
          <w:pgSz w:w="11900" w:h="16830"/>
          <w:pgMar w:top="1430" w:right="644" w:bottom="1760" w:left="1264" w:header="0" w:footer="1491" w:gutter="0"/>
          <w:cols w:space="720" w:num="1"/>
        </w:sectPr>
      </w:pPr>
    </w:p>
    <w:p/>
    <w:p/>
    <w:p>
      <w:pPr>
        <w:spacing w:line="162" w:lineRule="exact"/>
      </w:pPr>
    </w:p>
    <w:tbl>
      <w:tblPr>
        <w:tblStyle w:val="4"/>
        <w:tblW w:w="9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8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8" w:hRule="atLeast"/>
        </w:trPr>
        <w:tc>
          <w:tcPr>
            <w:tcW w:w="1334"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401" w:lineRule="exact"/>
              <w:ind w:left="254"/>
              <w:rPr>
                <w:rFonts w:ascii="宋体" w:hAnsi="宋体" w:eastAsia="宋体" w:cs="宋体"/>
                <w:sz w:val="20"/>
                <w:szCs w:val="20"/>
              </w:rPr>
            </w:pPr>
            <w:r>
              <w:rPr>
                <w:rFonts w:ascii="宋体" w:hAnsi="宋体" w:eastAsia="宋体" w:cs="宋体"/>
                <w:spacing w:val="3"/>
                <w:position w:val="15"/>
                <w:sz w:val="20"/>
                <w:szCs w:val="20"/>
              </w:rPr>
              <w:t>养老机构</w:t>
            </w:r>
          </w:p>
          <w:p>
            <w:pPr>
              <w:spacing w:line="219" w:lineRule="auto"/>
              <w:ind w:left="454"/>
              <w:rPr>
                <w:rFonts w:ascii="宋体" w:hAnsi="宋体" w:eastAsia="宋体" w:cs="宋体"/>
                <w:sz w:val="20"/>
                <w:szCs w:val="20"/>
              </w:rPr>
            </w:pPr>
            <w:r>
              <w:rPr>
                <w:rFonts w:ascii="宋体" w:hAnsi="宋体" w:eastAsia="宋体" w:cs="宋体"/>
                <w:spacing w:val="10"/>
                <w:sz w:val="20"/>
                <w:szCs w:val="20"/>
              </w:rPr>
              <w:t>声明</w:t>
            </w:r>
          </w:p>
        </w:tc>
        <w:tc>
          <w:tcPr>
            <w:tcW w:w="8576" w:type="dxa"/>
            <w:vAlign w:val="top"/>
          </w:tcPr>
          <w:p>
            <w:pPr>
              <w:spacing w:before="91" w:line="219" w:lineRule="auto"/>
              <w:ind w:left="411"/>
              <w:rPr>
                <w:rFonts w:ascii="宋体" w:hAnsi="宋体" w:eastAsia="宋体" w:cs="宋体"/>
                <w:sz w:val="20"/>
                <w:szCs w:val="20"/>
              </w:rPr>
            </w:pPr>
            <w:r>
              <w:rPr>
                <w:rFonts w:ascii="宋体" w:hAnsi="宋体" w:eastAsia="宋体" w:cs="宋体"/>
                <w:spacing w:val="12"/>
                <w:sz w:val="20"/>
                <w:szCs w:val="20"/>
              </w:rPr>
              <w:t>我机构郑重声明：</w:t>
            </w:r>
          </w:p>
          <w:p>
            <w:pPr>
              <w:spacing w:before="103" w:line="360" w:lineRule="exact"/>
              <w:ind w:left="411"/>
              <w:rPr>
                <w:rFonts w:ascii="宋体" w:hAnsi="宋体" w:eastAsia="宋体" w:cs="宋体"/>
                <w:sz w:val="20"/>
                <w:szCs w:val="20"/>
              </w:rPr>
            </w:pPr>
            <w:r>
              <w:rPr>
                <w:rFonts w:ascii="宋体" w:hAnsi="宋体" w:eastAsia="宋体" w:cs="宋体"/>
                <w:spacing w:val="9"/>
                <w:position w:val="12"/>
                <w:sz w:val="20"/>
                <w:szCs w:val="20"/>
              </w:rPr>
              <w:t>1.我机构已依法办理登记(或备案)且在有效期内，开办运营一年以上；</w:t>
            </w:r>
          </w:p>
          <w:p>
            <w:pPr>
              <w:spacing w:line="218" w:lineRule="auto"/>
              <w:ind w:left="411"/>
              <w:rPr>
                <w:rFonts w:ascii="宋体" w:hAnsi="宋体" w:eastAsia="宋体" w:cs="宋体"/>
                <w:sz w:val="20"/>
                <w:szCs w:val="20"/>
              </w:rPr>
            </w:pPr>
            <w:r>
              <w:rPr>
                <w:rFonts w:ascii="宋体" w:hAnsi="宋体" w:eastAsia="宋体" w:cs="宋体"/>
                <w:spacing w:val="4"/>
                <w:sz w:val="20"/>
                <w:szCs w:val="20"/>
              </w:rPr>
              <w:t>2.我机构已满足与申报等级相适应的一票否决相关</w:t>
            </w:r>
            <w:r>
              <w:rPr>
                <w:rFonts w:ascii="宋体" w:hAnsi="宋体" w:eastAsia="宋体" w:cs="宋体"/>
                <w:spacing w:val="3"/>
                <w:sz w:val="20"/>
                <w:szCs w:val="20"/>
              </w:rPr>
              <w:t>要求；</w:t>
            </w:r>
          </w:p>
          <w:p>
            <w:pPr>
              <w:spacing w:before="123" w:line="370" w:lineRule="exact"/>
              <w:ind w:left="431"/>
              <w:rPr>
                <w:rFonts w:ascii="宋体" w:hAnsi="宋体" w:eastAsia="宋体" w:cs="宋体"/>
                <w:sz w:val="20"/>
                <w:szCs w:val="20"/>
              </w:rPr>
            </w:pPr>
            <w:r>
              <w:rPr>
                <w:rFonts w:ascii="宋体" w:hAnsi="宋体" w:eastAsia="宋体" w:cs="宋体"/>
                <w:spacing w:val="8"/>
                <w:position w:val="12"/>
                <w:sz w:val="20"/>
                <w:szCs w:val="20"/>
              </w:rPr>
              <w:t>3.我机构已建立适用于本机构的、较完善的制度体系或标准体</w:t>
            </w:r>
            <w:r>
              <w:rPr>
                <w:rFonts w:ascii="宋体" w:hAnsi="宋体" w:eastAsia="宋体" w:cs="宋体"/>
                <w:spacing w:val="7"/>
                <w:position w:val="12"/>
                <w:sz w:val="20"/>
                <w:szCs w:val="20"/>
              </w:rPr>
              <w:t>系，且有效运行6个月以上</w:t>
            </w:r>
          </w:p>
          <w:p>
            <w:pPr>
              <w:spacing w:line="218" w:lineRule="auto"/>
              <w:ind w:left="110"/>
              <w:rPr>
                <w:rFonts w:ascii="宋体" w:hAnsi="宋体" w:eastAsia="宋体" w:cs="宋体"/>
                <w:sz w:val="20"/>
                <w:szCs w:val="20"/>
              </w:rPr>
            </w:pPr>
            <w:r>
              <w:rPr>
                <w:rFonts w:ascii="宋体" w:hAnsi="宋体" w:eastAsia="宋体" w:cs="宋体"/>
                <w:spacing w:val="15"/>
                <w:sz w:val="20"/>
                <w:szCs w:val="20"/>
              </w:rPr>
              <w:t>(申报三级及以上一般养老机构等级评定必须满</w:t>
            </w:r>
            <w:r>
              <w:rPr>
                <w:rFonts w:ascii="宋体" w:hAnsi="宋体" w:eastAsia="宋体" w:cs="宋体"/>
                <w:spacing w:val="14"/>
                <w:sz w:val="20"/>
                <w:szCs w:val="20"/>
              </w:rPr>
              <w:t>足)</w:t>
            </w:r>
          </w:p>
          <w:p>
            <w:pPr>
              <w:spacing w:before="113" w:line="371" w:lineRule="exact"/>
              <w:ind w:left="421"/>
              <w:rPr>
                <w:rFonts w:ascii="宋体" w:hAnsi="宋体" w:eastAsia="宋体" w:cs="宋体"/>
                <w:sz w:val="20"/>
                <w:szCs w:val="20"/>
              </w:rPr>
            </w:pPr>
            <w:r>
              <w:rPr>
                <w:rFonts w:ascii="宋体" w:hAnsi="宋体" w:eastAsia="宋体" w:cs="宋体"/>
                <w:spacing w:val="5"/>
                <w:position w:val="12"/>
                <w:sz w:val="20"/>
                <w:szCs w:val="20"/>
              </w:rPr>
              <w:t>4.截至评定之日起近一年内，我机构未发生消防、治安、食品安全等事故，且两年内未发</w:t>
            </w:r>
          </w:p>
          <w:p>
            <w:pPr>
              <w:spacing w:line="219" w:lineRule="auto"/>
              <w:ind w:left="40"/>
              <w:rPr>
                <w:rFonts w:ascii="宋体" w:hAnsi="宋体" w:eastAsia="宋体" w:cs="宋体"/>
                <w:sz w:val="20"/>
                <w:szCs w:val="20"/>
              </w:rPr>
            </w:pPr>
            <w:r>
              <w:rPr>
                <w:rFonts w:ascii="宋体" w:hAnsi="宋体" w:eastAsia="宋体" w:cs="宋体"/>
                <w:spacing w:val="11"/>
                <w:sz w:val="20"/>
                <w:szCs w:val="20"/>
              </w:rPr>
              <w:t>生重大责任事故或刑事案件、未被列入失信联合</w:t>
            </w:r>
            <w:r>
              <w:rPr>
                <w:rFonts w:ascii="宋体" w:hAnsi="宋体" w:eastAsia="宋体" w:cs="宋体"/>
                <w:spacing w:val="10"/>
                <w:sz w:val="20"/>
                <w:szCs w:val="20"/>
              </w:rPr>
              <w:t>惩戒对象名单(如：非法集资、虐老等);</w:t>
            </w:r>
          </w:p>
          <w:p>
            <w:pPr>
              <w:spacing w:before="122" w:line="371" w:lineRule="exact"/>
              <w:ind w:left="440"/>
              <w:rPr>
                <w:rFonts w:ascii="宋体" w:hAnsi="宋体" w:eastAsia="宋体" w:cs="宋体"/>
                <w:sz w:val="20"/>
                <w:szCs w:val="20"/>
              </w:rPr>
            </w:pPr>
            <w:r>
              <w:rPr>
                <w:rFonts w:ascii="宋体" w:hAnsi="宋体" w:eastAsia="宋体" w:cs="宋体"/>
                <w:spacing w:val="4"/>
                <w:position w:val="12"/>
                <w:sz w:val="20"/>
                <w:szCs w:val="20"/>
              </w:rPr>
              <w:t>5.我机构遵守老年人权益保护相关的法律、法规，保护服务对象合法权益，未发生其他违</w:t>
            </w:r>
          </w:p>
          <w:p>
            <w:pPr>
              <w:spacing w:line="219" w:lineRule="auto"/>
              <w:rPr>
                <w:rFonts w:ascii="宋体" w:hAnsi="宋体" w:eastAsia="宋体" w:cs="宋体"/>
                <w:sz w:val="20"/>
                <w:szCs w:val="20"/>
              </w:rPr>
            </w:pPr>
            <w:r>
              <w:rPr>
                <w:rFonts w:ascii="宋体" w:hAnsi="宋体" w:eastAsia="宋体" w:cs="宋体"/>
                <w:spacing w:val="9"/>
                <w:sz w:val="20"/>
                <w:szCs w:val="20"/>
              </w:rPr>
              <w:t>反法律法规规定的情形。</w:t>
            </w:r>
          </w:p>
          <w:p>
            <w:pPr>
              <w:spacing w:before="122" w:line="332" w:lineRule="auto"/>
              <w:ind w:left="20" w:right="71" w:firstLine="420"/>
              <w:rPr>
                <w:rFonts w:ascii="宋体" w:hAnsi="宋体" w:eastAsia="宋体" w:cs="宋体"/>
                <w:sz w:val="20"/>
                <w:szCs w:val="20"/>
              </w:rPr>
            </w:pPr>
            <w:r>
              <w:rPr>
                <w:rFonts w:ascii="宋体" w:hAnsi="宋体" w:eastAsia="宋体" w:cs="宋体"/>
                <w:spacing w:val="12"/>
                <w:sz w:val="20"/>
                <w:szCs w:val="20"/>
              </w:rPr>
              <w:t>我机构对提供的各项信息(包括资料)的真实性负责，</w:t>
            </w:r>
            <w:r>
              <w:rPr>
                <w:rFonts w:ascii="宋体" w:hAnsi="宋体" w:eastAsia="宋体" w:cs="宋体"/>
                <w:spacing w:val="11"/>
                <w:sz w:val="20"/>
                <w:szCs w:val="20"/>
              </w:rPr>
              <w:t>遵守等级评定的各项纪律，并同意</w:t>
            </w:r>
            <w:r>
              <w:rPr>
                <w:rFonts w:ascii="宋体" w:hAnsi="宋体" w:eastAsia="宋体" w:cs="宋体"/>
                <w:sz w:val="20"/>
                <w:szCs w:val="20"/>
              </w:rPr>
              <w:t xml:space="preserve"> </w:t>
            </w:r>
            <w:r>
              <w:rPr>
                <w:rFonts w:ascii="宋体" w:hAnsi="宋体" w:eastAsia="宋体" w:cs="宋体"/>
                <w:spacing w:val="6"/>
                <w:sz w:val="20"/>
                <w:szCs w:val="20"/>
              </w:rPr>
              <w:t>按照养老机构等级评定委员会的决定，确定或改变本养老机构的等级，如有异议则服从四川省</w:t>
            </w:r>
          </w:p>
          <w:p>
            <w:pPr>
              <w:spacing w:before="1" w:line="218" w:lineRule="auto"/>
              <w:ind w:left="10"/>
              <w:rPr>
                <w:rFonts w:ascii="宋体" w:hAnsi="宋体" w:eastAsia="宋体" w:cs="宋体"/>
                <w:sz w:val="20"/>
                <w:szCs w:val="20"/>
              </w:rPr>
            </w:pPr>
            <w:r>
              <w:rPr>
                <w:rFonts w:ascii="宋体" w:hAnsi="宋体" w:eastAsia="宋体" w:cs="宋体"/>
                <w:spacing w:val="6"/>
                <w:sz w:val="20"/>
                <w:szCs w:val="20"/>
              </w:rPr>
              <w:t>养老机构等级评定委员会最终评定。</w:t>
            </w:r>
          </w:p>
          <w:p>
            <w:pPr>
              <w:spacing w:line="446" w:lineRule="auto"/>
              <w:rPr>
                <w:rFonts w:ascii="Arial"/>
                <w:sz w:val="21"/>
              </w:rPr>
            </w:pPr>
          </w:p>
          <w:p>
            <w:pPr>
              <w:spacing w:before="65" w:line="262" w:lineRule="auto"/>
              <w:ind w:left="5570" w:right="931" w:hanging="780"/>
              <w:rPr>
                <w:rFonts w:ascii="宋体" w:hAnsi="宋体" w:eastAsia="宋体" w:cs="宋体"/>
                <w:sz w:val="20"/>
                <w:szCs w:val="20"/>
              </w:rPr>
            </w:pPr>
            <w:r>
              <w:rPr>
                <w:rFonts w:ascii="宋体" w:hAnsi="宋体" w:eastAsia="宋体" w:cs="宋体"/>
                <w:spacing w:val="17"/>
                <w:sz w:val="20"/>
                <w:szCs w:val="20"/>
              </w:rPr>
              <w:t>养老机构法定代表签字(盖章)</w:t>
            </w:r>
            <w:r>
              <w:rPr>
                <w:rFonts w:ascii="宋体" w:hAnsi="宋体" w:eastAsia="宋体" w:cs="宋体"/>
                <w:spacing w:val="4"/>
                <w:sz w:val="20"/>
                <w:szCs w:val="20"/>
              </w:rPr>
              <w:t xml:space="preserve"> </w:t>
            </w:r>
            <w:r>
              <w:rPr>
                <w:rFonts w:ascii="宋体" w:hAnsi="宋体" w:eastAsia="宋体" w:cs="宋体"/>
                <w:spacing w:val="-8"/>
                <w:sz w:val="20"/>
                <w:szCs w:val="20"/>
              </w:rPr>
              <w:t>年</w:t>
            </w:r>
            <w:r>
              <w:rPr>
                <w:rFonts w:ascii="宋体" w:hAnsi="宋体" w:eastAsia="宋体" w:cs="宋体"/>
                <w:spacing w:val="22"/>
                <w:sz w:val="20"/>
                <w:szCs w:val="20"/>
              </w:rPr>
              <w:t xml:space="preserve">   </w:t>
            </w:r>
            <w:r>
              <w:rPr>
                <w:rFonts w:ascii="宋体" w:hAnsi="宋体" w:eastAsia="宋体" w:cs="宋体"/>
                <w:spacing w:val="-8"/>
                <w:sz w:val="20"/>
                <w:szCs w:val="20"/>
              </w:rPr>
              <w:t>月</w:t>
            </w:r>
            <w:r>
              <w:rPr>
                <w:rFonts w:ascii="宋体" w:hAnsi="宋体" w:eastAsia="宋体" w:cs="宋体"/>
                <w:spacing w:val="31"/>
                <w:sz w:val="20"/>
                <w:szCs w:val="20"/>
              </w:rPr>
              <w:t xml:space="preserve">   </w:t>
            </w:r>
            <w:r>
              <w:rPr>
                <w:rFonts w:ascii="宋体" w:hAnsi="宋体" w:eastAsia="宋体" w:cs="宋体"/>
                <w:spacing w:val="-8"/>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133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65" w:line="380" w:lineRule="exact"/>
              <w:ind w:left="44"/>
              <w:rPr>
                <w:rFonts w:ascii="宋体" w:hAnsi="宋体" w:eastAsia="宋体" w:cs="宋体"/>
                <w:sz w:val="20"/>
                <w:szCs w:val="20"/>
              </w:rPr>
            </w:pPr>
            <w:r>
              <w:rPr>
                <w:rFonts w:ascii="宋体" w:hAnsi="宋体" w:eastAsia="宋体" w:cs="宋体"/>
                <w:spacing w:val="7"/>
                <w:position w:val="13"/>
                <w:sz w:val="20"/>
                <w:szCs w:val="20"/>
              </w:rPr>
              <w:t>区(市、县)</w:t>
            </w:r>
          </w:p>
          <w:p>
            <w:pPr>
              <w:spacing w:line="219" w:lineRule="auto"/>
              <w:ind w:left="254"/>
              <w:rPr>
                <w:rFonts w:ascii="宋体" w:hAnsi="宋体" w:eastAsia="宋体" w:cs="宋体"/>
                <w:sz w:val="20"/>
                <w:szCs w:val="20"/>
              </w:rPr>
            </w:pPr>
            <w:r>
              <w:rPr>
                <w:rFonts w:ascii="宋体" w:hAnsi="宋体" w:eastAsia="宋体" w:cs="宋体"/>
                <w:spacing w:val="2"/>
                <w:sz w:val="20"/>
                <w:szCs w:val="20"/>
              </w:rPr>
              <w:t>民政意见</w:t>
            </w:r>
          </w:p>
        </w:tc>
        <w:tc>
          <w:tcPr>
            <w:tcW w:w="8576" w:type="dxa"/>
            <w:vAlign w:val="top"/>
          </w:tcPr>
          <w:p>
            <w:pPr>
              <w:spacing w:before="152" w:line="301" w:lineRule="auto"/>
              <w:ind w:left="20" w:right="82" w:firstLine="410"/>
              <w:rPr>
                <w:rFonts w:ascii="宋体" w:hAnsi="宋体" w:eastAsia="宋体" w:cs="宋体"/>
                <w:sz w:val="20"/>
                <w:szCs w:val="20"/>
              </w:rPr>
            </w:pPr>
            <w:r>
              <w:rPr>
                <w:rFonts w:ascii="宋体" w:hAnsi="宋体" w:eastAsia="宋体" w:cs="宋体"/>
                <w:spacing w:val="6"/>
                <w:sz w:val="20"/>
                <w:szCs w:val="20"/>
              </w:rPr>
              <w:t>我单位已完成对该机构申报材料和与其申报等级相适应一票否决指标的初审，同意推荐该</w:t>
            </w:r>
            <w:r>
              <w:rPr>
                <w:rFonts w:ascii="宋体" w:hAnsi="宋体" w:eastAsia="宋体" w:cs="宋体"/>
                <w:spacing w:val="15"/>
                <w:sz w:val="20"/>
                <w:szCs w:val="20"/>
              </w:rPr>
              <w:t xml:space="preserve"> </w:t>
            </w:r>
            <w:r>
              <w:rPr>
                <w:rFonts w:ascii="宋体" w:hAnsi="宋体" w:eastAsia="宋体" w:cs="宋体"/>
                <w:spacing w:val="5"/>
                <w:sz w:val="20"/>
                <w:szCs w:val="20"/>
              </w:rPr>
              <w:t>机构参加四川省□五级</w:t>
            </w:r>
            <w:r>
              <w:rPr>
                <w:rFonts w:ascii="宋体" w:hAnsi="宋体" w:eastAsia="宋体" w:cs="宋体"/>
                <w:spacing w:val="19"/>
                <w:sz w:val="20"/>
                <w:szCs w:val="20"/>
              </w:rPr>
              <w:t xml:space="preserve">   </w:t>
            </w:r>
            <w:r>
              <w:rPr>
                <w:rFonts w:ascii="宋体" w:hAnsi="宋体" w:eastAsia="宋体" w:cs="宋体"/>
                <w:spacing w:val="5"/>
                <w:sz w:val="20"/>
                <w:szCs w:val="20"/>
              </w:rPr>
              <w:t>口四级</w:t>
            </w:r>
            <w:r>
              <w:rPr>
                <w:rFonts w:ascii="宋体" w:hAnsi="宋体" w:eastAsia="宋体" w:cs="宋体"/>
                <w:spacing w:val="19"/>
                <w:sz w:val="20"/>
                <w:szCs w:val="20"/>
              </w:rPr>
              <w:t xml:space="preserve">   </w:t>
            </w:r>
            <w:r>
              <w:rPr>
                <w:rFonts w:ascii="宋体" w:hAnsi="宋体" w:eastAsia="宋体" w:cs="宋体"/>
                <w:spacing w:val="5"/>
                <w:sz w:val="20"/>
                <w:szCs w:val="20"/>
              </w:rPr>
              <w:t>口三级</w:t>
            </w:r>
            <w:r>
              <w:rPr>
                <w:rFonts w:ascii="宋体" w:hAnsi="宋体" w:eastAsia="宋体" w:cs="宋体"/>
                <w:spacing w:val="16"/>
                <w:sz w:val="20"/>
                <w:szCs w:val="20"/>
              </w:rPr>
              <w:t xml:space="preserve">    </w:t>
            </w:r>
            <w:r>
              <w:rPr>
                <w:rFonts w:ascii="宋体" w:hAnsi="宋体" w:eastAsia="宋体" w:cs="宋体"/>
                <w:spacing w:val="5"/>
                <w:sz w:val="20"/>
                <w:szCs w:val="20"/>
              </w:rPr>
              <w:t>二</w:t>
            </w:r>
            <w:r>
              <w:rPr>
                <w:rFonts w:ascii="宋体" w:hAnsi="宋体" w:eastAsia="宋体" w:cs="宋体"/>
                <w:spacing w:val="-23"/>
                <w:sz w:val="20"/>
                <w:szCs w:val="20"/>
              </w:rPr>
              <w:t xml:space="preserve"> </w:t>
            </w:r>
            <w:r>
              <w:rPr>
                <w:rFonts w:ascii="宋体" w:hAnsi="宋体" w:eastAsia="宋体" w:cs="宋体"/>
                <w:spacing w:val="5"/>
                <w:sz w:val="20"/>
                <w:szCs w:val="20"/>
              </w:rPr>
              <w:t>级</w:t>
            </w:r>
            <w:r>
              <w:rPr>
                <w:rFonts w:ascii="宋体" w:hAnsi="宋体" w:eastAsia="宋体" w:cs="宋体"/>
                <w:spacing w:val="14"/>
                <w:sz w:val="20"/>
                <w:szCs w:val="20"/>
              </w:rPr>
              <w:t xml:space="preserve">    </w:t>
            </w:r>
            <w:r>
              <w:rPr>
                <w:rFonts w:ascii="宋体" w:hAnsi="宋体" w:eastAsia="宋体" w:cs="宋体"/>
                <w:spacing w:val="5"/>
                <w:sz w:val="20"/>
                <w:szCs w:val="20"/>
              </w:rPr>
              <w:t>一级养</w:t>
            </w:r>
            <w:r>
              <w:rPr>
                <w:rFonts w:ascii="宋体" w:hAnsi="宋体" w:eastAsia="宋体" w:cs="宋体"/>
                <w:spacing w:val="4"/>
                <w:sz w:val="20"/>
                <w:szCs w:val="20"/>
              </w:rPr>
              <w:t>老机构或(□三级</w:t>
            </w:r>
            <w:r>
              <w:rPr>
                <w:rFonts w:ascii="宋体" w:hAnsi="宋体" w:eastAsia="宋体" w:cs="宋体"/>
                <w:spacing w:val="50"/>
                <w:sz w:val="20"/>
                <w:szCs w:val="20"/>
              </w:rPr>
              <w:t xml:space="preserve">  </w:t>
            </w:r>
            <w:r>
              <w:rPr>
                <w:rFonts w:ascii="宋体" w:hAnsi="宋体" w:eastAsia="宋体" w:cs="宋体"/>
                <w:spacing w:val="4"/>
                <w:sz w:val="20"/>
                <w:szCs w:val="20"/>
              </w:rPr>
              <w:t>口二级</w:t>
            </w:r>
            <w:r>
              <w:rPr>
                <w:rFonts w:ascii="宋体" w:hAnsi="宋体" w:eastAsia="宋体" w:cs="宋体"/>
                <w:spacing w:val="1"/>
                <w:sz w:val="20"/>
                <w:szCs w:val="20"/>
              </w:rPr>
              <w:t xml:space="preserve"> </w:t>
            </w:r>
            <w:r>
              <w:rPr>
                <w:rFonts w:ascii="宋体" w:hAnsi="宋体" w:eastAsia="宋体" w:cs="宋体"/>
                <w:spacing w:val="26"/>
                <w:sz w:val="20"/>
                <w:szCs w:val="20"/>
              </w:rPr>
              <w:t>一级农村敬老院)等级评定。</w:t>
            </w:r>
          </w:p>
          <w:p>
            <w:pPr>
              <w:spacing w:line="395" w:lineRule="auto"/>
              <w:rPr>
                <w:rFonts w:ascii="Arial"/>
                <w:sz w:val="21"/>
              </w:rPr>
            </w:pPr>
          </w:p>
          <w:p>
            <w:pPr>
              <w:spacing w:before="65" w:line="219" w:lineRule="auto"/>
              <w:ind w:left="525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 xml:space="preserve"> </w:t>
            </w:r>
            <w:r>
              <w:rPr>
                <w:rFonts w:ascii="宋体" w:hAnsi="宋体" w:eastAsia="宋体" w:cs="宋体"/>
                <w:spacing w:val="-17"/>
                <w:sz w:val="20"/>
                <w:szCs w:val="20"/>
              </w:rPr>
              <w:t>盖</w:t>
            </w:r>
            <w:r>
              <w:rPr>
                <w:rFonts w:ascii="宋体" w:hAnsi="宋体" w:eastAsia="宋体" w:cs="宋体"/>
                <w:spacing w:val="-9"/>
                <w:sz w:val="20"/>
                <w:szCs w:val="20"/>
              </w:rPr>
              <w:t xml:space="preserve"> </w:t>
            </w:r>
            <w:r>
              <w:rPr>
                <w:rFonts w:ascii="宋体" w:hAnsi="宋体" w:eastAsia="宋体" w:cs="宋体"/>
                <w:spacing w:val="-17"/>
                <w:sz w:val="20"/>
                <w:szCs w:val="20"/>
              </w:rPr>
              <w:t>章</w:t>
            </w:r>
            <w:r>
              <w:rPr>
                <w:rFonts w:ascii="宋体" w:hAnsi="宋体" w:eastAsia="宋体" w:cs="宋体"/>
                <w:spacing w:val="-16"/>
                <w:sz w:val="20"/>
                <w:szCs w:val="20"/>
              </w:rPr>
              <w:t xml:space="preserve"> </w:t>
            </w:r>
            <w:r>
              <w:rPr>
                <w:rFonts w:ascii="宋体" w:hAnsi="宋体" w:eastAsia="宋体" w:cs="宋体"/>
                <w:spacing w:val="-17"/>
                <w:sz w:val="20"/>
                <w:szCs w:val="20"/>
              </w:rPr>
              <w:t>)</w:t>
            </w:r>
          </w:p>
          <w:p>
            <w:pPr>
              <w:spacing w:before="114" w:line="219" w:lineRule="auto"/>
              <w:ind w:left="4940"/>
              <w:rPr>
                <w:rFonts w:ascii="宋体" w:hAnsi="宋体" w:eastAsia="宋体" w:cs="宋体"/>
                <w:sz w:val="20"/>
                <w:szCs w:val="20"/>
              </w:rPr>
            </w:pPr>
            <w:r>
              <w:rPr>
                <w:rFonts w:ascii="宋体" w:hAnsi="宋体" w:eastAsia="宋体" w:cs="宋体"/>
                <w:spacing w:val="-8"/>
                <w:sz w:val="20"/>
                <w:szCs w:val="20"/>
              </w:rPr>
              <w:t>年</w:t>
            </w:r>
            <w:r>
              <w:rPr>
                <w:rFonts w:ascii="宋体" w:hAnsi="宋体" w:eastAsia="宋体" w:cs="宋体"/>
                <w:spacing w:val="3"/>
                <w:sz w:val="20"/>
                <w:szCs w:val="20"/>
              </w:rPr>
              <w:t xml:space="preserve">   </w:t>
            </w:r>
            <w:r>
              <w:rPr>
                <w:rFonts w:ascii="宋体" w:hAnsi="宋体" w:eastAsia="宋体" w:cs="宋体"/>
                <w:spacing w:val="-8"/>
                <w:sz w:val="20"/>
                <w:szCs w:val="20"/>
              </w:rPr>
              <w:t>月</w:t>
            </w:r>
            <w:r>
              <w:rPr>
                <w:rFonts w:ascii="宋体" w:hAnsi="宋体" w:eastAsia="宋体" w:cs="宋体"/>
                <w:spacing w:val="18"/>
                <w:sz w:val="20"/>
                <w:szCs w:val="20"/>
              </w:rPr>
              <w:t xml:space="preserve">    </w:t>
            </w:r>
            <w:r>
              <w:rPr>
                <w:rFonts w:ascii="宋体" w:hAnsi="宋体" w:eastAsia="宋体" w:cs="宋体"/>
                <w:spacing w:val="-8"/>
                <w:sz w:val="20"/>
                <w:szCs w:val="20"/>
              </w:rPr>
              <w:t>日</w:t>
            </w:r>
          </w:p>
        </w:tc>
      </w:tr>
    </w:tbl>
    <w:p>
      <w:pPr>
        <w:spacing w:before="122" w:line="219" w:lineRule="auto"/>
        <w:ind w:left="644"/>
        <w:rPr>
          <w:rFonts w:ascii="宋体" w:hAnsi="宋体" w:eastAsia="宋体" w:cs="宋体"/>
          <w:sz w:val="21"/>
          <w:szCs w:val="21"/>
        </w:rPr>
      </w:pPr>
      <w:r>
        <w:rPr>
          <w:rFonts w:ascii="宋体" w:hAnsi="宋体" w:eastAsia="宋体" w:cs="宋体"/>
          <w:spacing w:val="2"/>
          <w:sz w:val="21"/>
          <w:szCs w:val="21"/>
        </w:rPr>
        <w:t>注：此表一式贰份，由申请评级的机构填写完</w:t>
      </w:r>
      <w:r>
        <w:rPr>
          <w:rFonts w:ascii="宋体" w:hAnsi="宋体" w:eastAsia="宋体" w:cs="宋体"/>
          <w:spacing w:val="1"/>
          <w:sz w:val="21"/>
          <w:szCs w:val="21"/>
        </w:rPr>
        <w:t>毕后提交区(市、县)民政部门。</w:t>
      </w:r>
    </w:p>
    <w:p>
      <w:pPr>
        <w:sectPr>
          <w:footerReference r:id="rId72" w:type="default"/>
          <w:pgSz w:w="12040" w:h="16930"/>
          <w:pgMar w:top="1439" w:right="764" w:bottom="1740" w:left="1355" w:header="0" w:footer="1471" w:gutter="0"/>
          <w:cols w:space="720" w:num="1"/>
        </w:sectPr>
      </w:pPr>
    </w:p>
    <w:p>
      <w:pPr>
        <w:spacing w:line="293" w:lineRule="auto"/>
        <w:rPr>
          <w:rFonts w:ascii="Arial"/>
          <w:sz w:val="21"/>
        </w:rPr>
      </w:pPr>
    </w:p>
    <w:p>
      <w:pPr>
        <w:spacing w:line="294" w:lineRule="auto"/>
        <w:rPr>
          <w:rFonts w:ascii="Arial"/>
          <w:sz w:val="21"/>
        </w:rPr>
      </w:pPr>
    </w:p>
    <w:p>
      <w:pPr>
        <w:spacing w:before="104" w:line="221" w:lineRule="auto"/>
        <w:ind w:left="2279"/>
        <w:rPr>
          <w:rFonts w:ascii="黑体" w:hAnsi="黑体" w:eastAsia="黑体" w:cs="黑体"/>
          <w:sz w:val="32"/>
          <w:szCs w:val="32"/>
        </w:rPr>
      </w:pPr>
      <w:r>
        <w:rPr>
          <w:rFonts w:ascii="黑体" w:hAnsi="黑体" w:eastAsia="黑体" w:cs="黑体"/>
          <w:b/>
          <w:bCs/>
          <w:spacing w:val="-8"/>
          <w:sz w:val="32"/>
          <w:szCs w:val="32"/>
        </w:rPr>
        <w:t>四川省养老机构等级评定结论表</w:t>
      </w:r>
    </w:p>
    <w:p>
      <w:pPr>
        <w:spacing w:line="76" w:lineRule="exact"/>
      </w:pPr>
    </w:p>
    <w:tbl>
      <w:tblPr>
        <w:tblStyle w:val="4"/>
        <w:tblW w:w="9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399"/>
        <w:gridCol w:w="2268"/>
        <w:gridCol w:w="1568"/>
        <w:gridCol w:w="449"/>
        <w:gridCol w:w="1379"/>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690" w:type="dxa"/>
            <w:gridSpan w:val="7"/>
            <w:vAlign w:val="top"/>
          </w:tcPr>
          <w:p>
            <w:pPr>
              <w:spacing w:before="79" w:line="219" w:lineRule="auto"/>
              <w:ind w:left="3997"/>
              <w:rPr>
                <w:rFonts w:ascii="宋体" w:hAnsi="宋体" w:eastAsia="宋体" w:cs="宋体"/>
                <w:sz w:val="21"/>
                <w:szCs w:val="21"/>
              </w:rPr>
            </w:pPr>
            <w:r>
              <w:rPr>
                <w:rFonts w:ascii="宋体" w:hAnsi="宋体" w:eastAsia="宋体" w:cs="宋体"/>
                <w:b/>
                <w:bCs/>
                <w:spacing w:val="-3"/>
                <w:sz w:val="21"/>
                <w:szCs w:val="21"/>
              </w:rPr>
              <w:t>一、评定基本信息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154" w:type="dxa"/>
            <w:vAlign w:val="top"/>
          </w:tcPr>
          <w:p>
            <w:pPr>
              <w:spacing w:before="67" w:line="219" w:lineRule="auto"/>
              <w:ind w:left="145"/>
              <w:rPr>
                <w:rFonts w:ascii="宋体" w:hAnsi="宋体" w:eastAsia="宋体" w:cs="宋体"/>
                <w:sz w:val="21"/>
                <w:szCs w:val="21"/>
              </w:rPr>
            </w:pPr>
            <w:r>
              <w:rPr>
                <w:rFonts w:ascii="宋体" w:hAnsi="宋体" w:eastAsia="宋体" w:cs="宋体"/>
                <w:spacing w:val="-2"/>
                <w:sz w:val="21"/>
                <w:szCs w:val="21"/>
              </w:rPr>
              <w:t>机构名称</w:t>
            </w:r>
          </w:p>
        </w:tc>
        <w:tc>
          <w:tcPr>
            <w:tcW w:w="3667" w:type="dxa"/>
            <w:gridSpan w:val="2"/>
            <w:vAlign w:val="top"/>
          </w:tcPr>
          <w:p>
            <w:pPr>
              <w:rPr>
                <w:rFonts w:ascii="Arial"/>
                <w:sz w:val="21"/>
              </w:rPr>
            </w:pPr>
          </w:p>
        </w:tc>
        <w:tc>
          <w:tcPr>
            <w:tcW w:w="2017" w:type="dxa"/>
            <w:gridSpan w:val="2"/>
            <w:vAlign w:val="top"/>
          </w:tcPr>
          <w:p>
            <w:pPr>
              <w:spacing w:before="66" w:line="218" w:lineRule="auto"/>
              <w:ind w:left="583"/>
              <w:rPr>
                <w:rFonts w:ascii="宋体" w:hAnsi="宋体" w:eastAsia="宋体" w:cs="宋体"/>
                <w:sz w:val="21"/>
                <w:szCs w:val="21"/>
              </w:rPr>
            </w:pPr>
            <w:r>
              <w:rPr>
                <w:rFonts w:ascii="宋体" w:hAnsi="宋体" w:eastAsia="宋体" w:cs="宋体"/>
                <w:spacing w:val="5"/>
                <w:sz w:val="21"/>
                <w:szCs w:val="21"/>
              </w:rPr>
              <w:t>评估时间</w:t>
            </w:r>
          </w:p>
        </w:tc>
        <w:tc>
          <w:tcPr>
            <w:tcW w:w="28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Align w:val="top"/>
          </w:tcPr>
          <w:p>
            <w:pPr>
              <w:spacing w:before="77" w:line="219" w:lineRule="auto"/>
              <w:ind w:left="145"/>
              <w:rPr>
                <w:rFonts w:ascii="宋体" w:hAnsi="宋体" w:eastAsia="宋体" w:cs="宋体"/>
                <w:sz w:val="21"/>
                <w:szCs w:val="21"/>
              </w:rPr>
            </w:pPr>
            <w:r>
              <w:rPr>
                <w:rFonts w:ascii="宋体" w:hAnsi="宋体" w:eastAsia="宋体" w:cs="宋体"/>
                <w:spacing w:val="-2"/>
                <w:sz w:val="21"/>
                <w:szCs w:val="21"/>
              </w:rPr>
              <w:t>机构地址</w:t>
            </w:r>
          </w:p>
        </w:tc>
        <w:tc>
          <w:tcPr>
            <w:tcW w:w="3667" w:type="dxa"/>
            <w:gridSpan w:val="2"/>
            <w:vAlign w:val="top"/>
          </w:tcPr>
          <w:p>
            <w:pPr>
              <w:rPr>
                <w:rFonts w:ascii="Arial"/>
                <w:sz w:val="21"/>
              </w:rPr>
            </w:pPr>
          </w:p>
        </w:tc>
        <w:tc>
          <w:tcPr>
            <w:tcW w:w="2017" w:type="dxa"/>
            <w:gridSpan w:val="2"/>
            <w:vAlign w:val="top"/>
          </w:tcPr>
          <w:p>
            <w:pPr>
              <w:spacing w:before="101" w:line="221" w:lineRule="auto"/>
              <w:ind w:left="684"/>
              <w:rPr>
                <w:rFonts w:ascii="宋体" w:hAnsi="宋体" w:eastAsia="宋体" w:cs="宋体"/>
                <w:sz w:val="21"/>
                <w:szCs w:val="21"/>
              </w:rPr>
            </w:pPr>
            <w:r>
              <w:rPr>
                <w:rFonts w:ascii="宋体" w:hAnsi="宋体" w:eastAsia="宋体" w:cs="宋体"/>
                <w:spacing w:val="-3"/>
                <w:sz w:val="21"/>
                <w:szCs w:val="21"/>
              </w:rPr>
              <w:t>联系人</w:t>
            </w:r>
          </w:p>
        </w:tc>
        <w:tc>
          <w:tcPr>
            <w:tcW w:w="28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154" w:type="dxa"/>
            <w:vAlign w:val="top"/>
          </w:tcPr>
          <w:p>
            <w:pPr>
              <w:spacing w:before="120" w:line="219" w:lineRule="auto"/>
              <w:ind w:left="145"/>
              <w:rPr>
                <w:rFonts w:ascii="宋体" w:hAnsi="宋体" w:eastAsia="宋体" w:cs="宋体"/>
                <w:sz w:val="21"/>
                <w:szCs w:val="21"/>
              </w:rPr>
            </w:pPr>
            <w:r>
              <w:rPr>
                <w:rFonts w:ascii="宋体" w:hAnsi="宋体" w:eastAsia="宋体" w:cs="宋体"/>
                <w:spacing w:val="-2"/>
                <w:sz w:val="21"/>
                <w:szCs w:val="21"/>
              </w:rPr>
              <w:t>联系电话</w:t>
            </w:r>
          </w:p>
        </w:tc>
        <w:tc>
          <w:tcPr>
            <w:tcW w:w="3667" w:type="dxa"/>
            <w:gridSpan w:val="2"/>
            <w:vAlign w:val="top"/>
          </w:tcPr>
          <w:p>
            <w:pPr>
              <w:rPr>
                <w:rFonts w:ascii="Arial"/>
                <w:sz w:val="21"/>
              </w:rPr>
            </w:pPr>
          </w:p>
        </w:tc>
        <w:tc>
          <w:tcPr>
            <w:tcW w:w="2017" w:type="dxa"/>
            <w:gridSpan w:val="2"/>
            <w:vAlign w:val="top"/>
          </w:tcPr>
          <w:p>
            <w:pPr>
              <w:spacing w:before="78" w:line="219" w:lineRule="auto"/>
              <w:ind w:left="374"/>
              <w:rPr>
                <w:rFonts w:ascii="宋体" w:hAnsi="宋体" w:eastAsia="宋体" w:cs="宋体"/>
                <w:sz w:val="21"/>
                <w:szCs w:val="21"/>
              </w:rPr>
            </w:pPr>
            <w:r>
              <w:rPr>
                <w:rFonts w:ascii="宋体" w:hAnsi="宋体" w:eastAsia="宋体" w:cs="宋体"/>
                <w:spacing w:val="-2"/>
                <w:sz w:val="21"/>
                <w:szCs w:val="21"/>
              </w:rPr>
              <w:t>业务主管单位</w:t>
            </w:r>
          </w:p>
        </w:tc>
        <w:tc>
          <w:tcPr>
            <w:tcW w:w="2852"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154" w:type="dxa"/>
            <w:vMerge w:val="restart"/>
            <w:tcBorders>
              <w:bottom w:val="nil"/>
            </w:tcBorders>
            <w:vAlign w:val="top"/>
          </w:tcPr>
          <w:p>
            <w:pPr>
              <w:spacing w:before="248" w:line="390" w:lineRule="exact"/>
              <w:ind w:left="44"/>
              <w:rPr>
                <w:rFonts w:ascii="宋体" w:hAnsi="宋体" w:eastAsia="宋体" w:cs="宋体"/>
                <w:sz w:val="21"/>
                <w:szCs w:val="21"/>
              </w:rPr>
            </w:pPr>
            <w:r>
              <w:rPr>
                <w:rFonts w:ascii="宋体" w:hAnsi="宋体" w:eastAsia="宋体" w:cs="宋体"/>
                <w:spacing w:val="1"/>
                <w:position w:val="13"/>
                <w:sz w:val="21"/>
                <w:szCs w:val="21"/>
              </w:rPr>
              <w:t>申请评定类</w:t>
            </w:r>
          </w:p>
          <w:p>
            <w:pPr>
              <w:spacing w:line="219" w:lineRule="auto"/>
              <w:ind w:left="145"/>
              <w:rPr>
                <w:rFonts w:ascii="宋体" w:hAnsi="宋体" w:eastAsia="宋体" w:cs="宋体"/>
                <w:sz w:val="21"/>
                <w:szCs w:val="21"/>
              </w:rPr>
            </w:pPr>
            <w:r>
              <w:rPr>
                <w:rFonts w:ascii="宋体" w:hAnsi="宋体" w:eastAsia="宋体" w:cs="宋体"/>
                <w:spacing w:val="3"/>
                <w:sz w:val="21"/>
                <w:szCs w:val="21"/>
              </w:rPr>
              <w:t>型与等级</w:t>
            </w:r>
          </w:p>
        </w:tc>
        <w:tc>
          <w:tcPr>
            <w:tcW w:w="1399" w:type="dxa"/>
            <w:vAlign w:val="top"/>
          </w:tcPr>
          <w:p>
            <w:pPr>
              <w:spacing w:before="247" w:line="219" w:lineRule="auto"/>
              <w:ind w:left="50"/>
              <w:rPr>
                <w:rFonts w:ascii="宋体" w:hAnsi="宋体" w:eastAsia="宋体" w:cs="宋体"/>
                <w:sz w:val="21"/>
                <w:szCs w:val="21"/>
              </w:rPr>
            </w:pPr>
            <w:r>
              <w:rPr>
                <w:rFonts w:ascii="宋体" w:hAnsi="宋体" w:eastAsia="宋体" w:cs="宋体"/>
                <w:spacing w:val="2"/>
                <w:sz w:val="21"/>
                <w:szCs w:val="21"/>
              </w:rPr>
              <w:t>一般养老机构</w:t>
            </w:r>
          </w:p>
        </w:tc>
        <w:tc>
          <w:tcPr>
            <w:tcW w:w="2268" w:type="dxa"/>
            <w:vAlign w:val="top"/>
          </w:tcPr>
          <w:p>
            <w:pPr>
              <w:spacing w:before="107" w:line="255" w:lineRule="auto"/>
              <w:ind w:left="72" w:right="40"/>
              <w:rPr>
                <w:rFonts w:ascii="宋体" w:hAnsi="宋体" w:eastAsia="宋体" w:cs="宋体"/>
                <w:sz w:val="21"/>
                <w:szCs w:val="21"/>
              </w:rPr>
            </w:pPr>
            <w:r>
              <w:rPr>
                <w:rFonts w:ascii="宋体" w:hAnsi="宋体" w:eastAsia="宋体" w:cs="宋体"/>
                <w:spacing w:val="1"/>
                <w:sz w:val="21"/>
                <w:szCs w:val="21"/>
              </w:rPr>
              <w:t xml:space="preserve">口公办老年社会福利院 </w:t>
            </w:r>
            <w:r>
              <w:rPr>
                <w:rFonts w:ascii="宋体" w:hAnsi="宋体" w:eastAsia="宋体" w:cs="宋体"/>
                <w:spacing w:val="4"/>
                <w:sz w:val="21"/>
                <w:szCs w:val="21"/>
              </w:rPr>
              <w:t>口民营类(含公办民营)</w:t>
            </w:r>
          </w:p>
        </w:tc>
        <w:tc>
          <w:tcPr>
            <w:tcW w:w="4869" w:type="dxa"/>
            <w:gridSpan w:val="4"/>
            <w:vAlign w:val="top"/>
          </w:tcPr>
          <w:p>
            <w:pPr>
              <w:spacing w:before="271" w:line="230" w:lineRule="auto"/>
              <w:ind w:left="43"/>
              <w:rPr>
                <w:rFonts w:ascii="宋体" w:hAnsi="宋体" w:eastAsia="宋体" w:cs="宋体"/>
                <w:sz w:val="21"/>
                <w:szCs w:val="21"/>
              </w:rPr>
            </w:pPr>
            <w:r>
              <w:rPr>
                <w:rFonts w:ascii="宋体" w:hAnsi="宋体" w:eastAsia="宋体" w:cs="宋体"/>
                <w:spacing w:val="3"/>
                <w:sz w:val="21"/>
                <w:szCs w:val="21"/>
              </w:rPr>
              <w:t>□五级</w:t>
            </w:r>
            <w:r>
              <w:rPr>
                <w:rFonts w:ascii="宋体" w:hAnsi="宋体" w:eastAsia="宋体" w:cs="宋体"/>
                <w:spacing w:val="7"/>
                <w:sz w:val="21"/>
                <w:szCs w:val="21"/>
              </w:rPr>
              <w:t xml:space="preserve">   </w:t>
            </w:r>
            <w:r>
              <w:rPr>
                <w:rFonts w:ascii="宋体" w:hAnsi="宋体" w:eastAsia="宋体" w:cs="宋体"/>
                <w:spacing w:val="3"/>
                <w:position w:val="1"/>
                <w:sz w:val="21"/>
                <w:szCs w:val="21"/>
              </w:rPr>
              <w:t>口四级</w:t>
            </w:r>
            <w:r>
              <w:rPr>
                <w:rFonts w:ascii="宋体" w:hAnsi="宋体" w:eastAsia="宋体" w:cs="宋体"/>
                <w:spacing w:val="103"/>
                <w:position w:val="1"/>
                <w:sz w:val="21"/>
                <w:szCs w:val="21"/>
              </w:rPr>
              <w:t xml:space="preserve"> </w:t>
            </w:r>
            <w:r>
              <w:rPr>
                <w:rFonts w:ascii="宋体" w:hAnsi="宋体" w:eastAsia="宋体" w:cs="宋体"/>
                <w:spacing w:val="3"/>
                <w:sz w:val="21"/>
                <w:szCs w:val="21"/>
              </w:rPr>
              <w:t>口三级</w:t>
            </w:r>
            <w:r>
              <w:rPr>
                <w:rFonts w:ascii="宋体" w:hAnsi="宋体" w:eastAsia="宋体" w:cs="宋体"/>
                <w:spacing w:val="10"/>
                <w:sz w:val="21"/>
                <w:szCs w:val="21"/>
              </w:rPr>
              <w:t xml:space="preserve">   </w:t>
            </w:r>
            <w:r>
              <w:rPr>
                <w:rFonts w:ascii="宋体" w:hAnsi="宋体" w:eastAsia="宋体" w:cs="宋体"/>
                <w:spacing w:val="3"/>
                <w:sz w:val="21"/>
                <w:szCs w:val="21"/>
              </w:rPr>
              <w:t>二级</w:t>
            </w:r>
            <w:r>
              <w:rPr>
                <w:rFonts w:ascii="宋体" w:hAnsi="宋体" w:eastAsia="宋体" w:cs="宋体"/>
                <w:spacing w:val="19"/>
                <w:sz w:val="21"/>
                <w:szCs w:val="21"/>
              </w:rPr>
              <w:t xml:space="preserve">  </w:t>
            </w:r>
            <w:r>
              <w:rPr>
                <w:rFonts w:ascii="宋体" w:hAnsi="宋体" w:eastAsia="宋体" w:cs="宋体"/>
                <w:spacing w:val="3"/>
                <w:sz w:val="21"/>
                <w:szCs w:val="21"/>
              </w:rPr>
              <w:t>□</w:t>
            </w:r>
            <w:r>
              <w:rPr>
                <w:rFonts w:ascii="宋体" w:hAnsi="宋体" w:eastAsia="宋体" w:cs="宋体"/>
                <w:spacing w:val="-71"/>
                <w:sz w:val="21"/>
                <w:szCs w:val="21"/>
              </w:rPr>
              <w:t xml:space="preserve"> </w:t>
            </w:r>
            <w:r>
              <w:rPr>
                <w:rFonts w:ascii="宋体" w:hAnsi="宋体" w:eastAsia="宋体" w:cs="宋体"/>
                <w:spacing w:val="3"/>
                <w:sz w:val="21"/>
                <w:szCs w:val="21"/>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Merge w:val="continue"/>
            <w:tcBorders>
              <w:top w:val="nil"/>
            </w:tcBorders>
            <w:vAlign w:val="top"/>
          </w:tcPr>
          <w:p>
            <w:pPr>
              <w:rPr>
                <w:rFonts w:ascii="Arial"/>
                <w:sz w:val="21"/>
              </w:rPr>
            </w:pPr>
          </w:p>
        </w:tc>
        <w:tc>
          <w:tcPr>
            <w:tcW w:w="1399" w:type="dxa"/>
            <w:vAlign w:val="top"/>
          </w:tcPr>
          <w:p>
            <w:pPr>
              <w:spacing w:before="78" w:line="219" w:lineRule="auto"/>
              <w:ind w:left="50"/>
              <w:rPr>
                <w:rFonts w:ascii="宋体" w:hAnsi="宋体" w:eastAsia="宋体" w:cs="宋体"/>
                <w:sz w:val="21"/>
                <w:szCs w:val="21"/>
              </w:rPr>
            </w:pPr>
            <w:r>
              <w:rPr>
                <w:rFonts w:ascii="宋体" w:hAnsi="宋体" w:eastAsia="宋体" w:cs="宋体"/>
                <w:spacing w:val="2"/>
                <w:sz w:val="21"/>
                <w:szCs w:val="21"/>
              </w:rPr>
              <w:t>农村敬老院</w:t>
            </w:r>
          </w:p>
        </w:tc>
        <w:tc>
          <w:tcPr>
            <w:tcW w:w="2268" w:type="dxa"/>
            <w:vAlign w:val="top"/>
          </w:tcPr>
          <w:p>
            <w:pPr>
              <w:spacing w:before="78" w:line="219" w:lineRule="auto"/>
              <w:ind w:left="221"/>
              <w:rPr>
                <w:rFonts w:ascii="宋体" w:hAnsi="宋体" w:eastAsia="宋体" w:cs="宋体"/>
                <w:sz w:val="21"/>
                <w:szCs w:val="21"/>
              </w:rPr>
            </w:pPr>
            <w:r>
              <w:rPr>
                <w:rFonts w:ascii="宋体" w:hAnsi="宋体" w:eastAsia="宋体" w:cs="宋体"/>
                <w:spacing w:val="2"/>
                <w:sz w:val="21"/>
                <w:szCs w:val="21"/>
              </w:rPr>
              <w:t>农村敬老院院</w:t>
            </w:r>
          </w:p>
        </w:tc>
        <w:tc>
          <w:tcPr>
            <w:tcW w:w="4869" w:type="dxa"/>
            <w:gridSpan w:val="4"/>
            <w:vAlign w:val="top"/>
          </w:tcPr>
          <w:p>
            <w:pPr>
              <w:spacing w:before="112" w:line="218" w:lineRule="auto"/>
              <w:ind w:left="224"/>
              <w:rPr>
                <w:rFonts w:ascii="宋体" w:hAnsi="宋体" w:eastAsia="宋体" w:cs="宋体"/>
                <w:sz w:val="21"/>
                <w:szCs w:val="21"/>
              </w:rPr>
            </w:pPr>
            <w:r>
              <w:rPr>
                <w:rFonts w:ascii="宋体" w:hAnsi="宋体" w:eastAsia="宋体" w:cs="宋体"/>
                <w:spacing w:val="6"/>
                <w:sz w:val="21"/>
                <w:szCs w:val="21"/>
              </w:rPr>
              <w:t>三级</w:t>
            </w:r>
            <w:r>
              <w:rPr>
                <w:rFonts w:ascii="宋体" w:hAnsi="宋体" w:eastAsia="宋体" w:cs="宋体"/>
                <w:spacing w:val="19"/>
                <w:sz w:val="21"/>
                <w:szCs w:val="21"/>
              </w:rPr>
              <w:t xml:space="preserve">  </w:t>
            </w:r>
            <w:r>
              <w:rPr>
                <w:rFonts w:ascii="宋体" w:hAnsi="宋体" w:eastAsia="宋体" w:cs="宋体"/>
                <w:spacing w:val="6"/>
                <w:sz w:val="21"/>
                <w:szCs w:val="21"/>
              </w:rPr>
              <w:t>□二级</w:t>
            </w:r>
            <w:r>
              <w:rPr>
                <w:rFonts w:ascii="宋体" w:hAnsi="宋体" w:eastAsia="宋体" w:cs="宋体"/>
                <w:sz w:val="21"/>
                <w:szCs w:val="21"/>
              </w:rPr>
              <w:t xml:space="preserve">   </w:t>
            </w:r>
            <w:r>
              <w:rPr>
                <w:rFonts w:ascii="宋体" w:hAnsi="宋体" w:eastAsia="宋体" w:cs="宋体"/>
                <w:spacing w:val="6"/>
                <w:sz w:val="21"/>
                <w:szCs w:val="21"/>
              </w:rPr>
              <w:t>口一级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690" w:type="dxa"/>
            <w:gridSpan w:val="7"/>
            <w:vAlign w:val="top"/>
          </w:tcPr>
          <w:p>
            <w:pPr>
              <w:spacing w:before="77" w:line="220" w:lineRule="auto"/>
              <w:ind w:left="3577"/>
              <w:rPr>
                <w:rFonts w:ascii="宋体" w:hAnsi="宋体" w:eastAsia="宋体" w:cs="宋体"/>
                <w:sz w:val="21"/>
                <w:szCs w:val="21"/>
              </w:rPr>
            </w:pPr>
            <w:r>
              <w:rPr>
                <w:rFonts w:ascii="宋体" w:hAnsi="宋体" w:eastAsia="宋体" w:cs="宋体"/>
                <w:b/>
                <w:bCs/>
                <w:spacing w:val="-4"/>
                <w:sz w:val="21"/>
                <w:szCs w:val="21"/>
              </w:rPr>
              <w:t>二、评定专家小组人员名单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54" w:type="dxa"/>
            <w:vAlign w:val="top"/>
          </w:tcPr>
          <w:p>
            <w:pPr>
              <w:spacing w:before="100" w:line="220" w:lineRule="auto"/>
              <w:ind w:left="255"/>
              <w:rPr>
                <w:rFonts w:ascii="宋体" w:hAnsi="宋体" w:eastAsia="宋体" w:cs="宋体"/>
                <w:sz w:val="21"/>
                <w:szCs w:val="21"/>
              </w:rPr>
            </w:pPr>
            <w:r>
              <w:rPr>
                <w:rFonts w:ascii="宋体" w:hAnsi="宋体" w:eastAsia="宋体" w:cs="宋体"/>
                <w:spacing w:val="-3"/>
                <w:sz w:val="21"/>
                <w:szCs w:val="21"/>
              </w:rPr>
              <w:t>专家组</w:t>
            </w:r>
          </w:p>
        </w:tc>
        <w:tc>
          <w:tcPr>
            <w:tcW w:w="1399" w:type="dxa"/>
            <w:vAlign w:val="top"/>
          </w:tcPr>
          <w:p>
            <w:pPr>
              <w:spacing w:before="89" w:line="219" w:lineRule="auto"/>
              <w:ind w:left="450"/>
              <w:rPr>
                <w:rFonts w:ascii="宋体" w:hAnsi="宋体" w:eastAsia="宋体" w:cs="宋体"/>
                <w:sz w:val="21"/>
                <w:szCs w:val="21"/>
              </w:rPr>
            </w:pPr>
            <w:r>
              <w:rPr>
                <w:rFonts w:ascii="宋体" w:hAnsi="宋体" w:eastAsia="宋体" w:cs="宋体"/>
                <w:spacing w:val="13"/>
                <w:sz w:val="21"/>
                <w:szCs w:val="21"/>
              </w:rPr>
              <w:t>姓名</w:t>
            </w:r>
          </w:p>
        </w:tc>
        <w:tc>
          <w:tcPr>
            <w:tcW w:w="2268" w:type="dxa"/>
            <w:vAlign w:val="top"/>
          </w:tcPr>
          <w:p>
            <w:pPr>
              <w:spacing w:before="109" w:line="219" w:lineRule="auto"/>
              <w:ind w:left="912"/>
              <w:rPr>
                <w:rFonts w:ascii="宋体" w:hAnsi="宋体" w:eastAsia="宋体" w:cs="宋体"/>
                <w:sz w:val="21"/>
                <w:szCs w:val="21"/>
              </w:rPr>
            </w:pPr>
            <w:r>
              <w:rPr>
                <w:rFonts w:ascii="宋体" w:hAnsi="宋体" w:eastAsia="宋体" w:cs="宋体"/>
                <w:spacing w:val="-3"/>
                <w:sz w:val="21"/>
                <w:szCs w:val="21"/>
              </w:rPr>
              <w:t>单位</w:t>
            </w:r>
          </w:p>
        </w:tc>
        <w:tc>
          <w:tcPr>
            <w:tcW w:w="1568" w:type="dxa"/>
            <w:vAlign w:val="top"/>
          </w:tcPr>
          <w:p>
            <w:pPr>
              <w:spacing w:before="76" w:line="219" w:lineRule="auto"/>
              <w:ind w:left="306"/>
              <w:rPr>
                <w:rFonts w:ascii="宋体" w:hAnsi="宋体" w:eastAsia="宋体" w:cs="宋体"/>
                <w:sz w:val="21"/>
                <w:szCs w:val="21"/>
              </w:rPr>
            </w:pPr>
            <w:r>
              <w:rPr>
                <w:rFonts w:ascii="宋体" w:hAnsi="宋体" w:eastAsia="宋体" w:cs="宋体"/>
                <w:b/>
                <w:bCs/>
                <w:spacing w:val="-4"/>
                <w:sz w:val="21"/>
                <w:szCs w:val="21"/>
              </w:rPr>
              <w:t>职务/职称</w:t>
            </w:r>
          </w:p>
        </w:tc>
        <w:tc>
          <w:tcPr>
            <w:tcW w:w="1828" w:type="dxa"/>
            <w:gridSpan w:val="2"/>
            <w:vAlign w:val="top"/>
          </w:tcPr>
          <w:p>
            <w:pPr>
              <w:spacing w:before="102" w:line="221" w:lineRule="auto"/>
              <w:ind w:left="696"/>
              <w:rPr>
                <w:rFonts w:ascii="宋体" w:hAnsi="宋体" w:eastAsia="宋体" w:cs="宋体"/>
                <w:sz w:val="21"/>
                <w:szCs w:val="21"/>
              </w:rPr>
            </w:pPr>
            <w:r>
              <w:rPr>
                <w:rFonts w:ascii="宋体" w:hAnsi="宋体" w:eastAsia="宋体" w:cs="宋体"/>
                <w:spacing w:val="4"/>
                <w:sz w:val="21"/>
                <w:szCs w:val="21"/>
              </w:rPr>
              <w:t>电话</w:t>
            </w:r>
          </w:p>
        </w:tc>
        <w:tc>
          <w:tcPr>
            <w:tcW w:w="1473" w:type="dxa"/>
            <w:vAlign w:val="top"/>
          </w:tcPr>
          <w:p>
            <w:pPr>
              <w:spacing w:before="109" w:line="219" w:lineRule="auto"/>
              <w:ind w:left="517"/>
              <w:rPr>
                <w:rFonts w:ascii="宋体" w:hAnsi="宋体" w:eastAsia="宋体" w:cs="宋体"/>
                <w:sz w:val="21"/>
                <w:szCs w:val="21"/>
              </w:rPr>
            </w:pPr>
            <w:r>
              <w:rPr>
                <w:rFonts w:ascii="宋体" w:hAnsi="宋体" w:eastAsia="宋体" w:cs="宋体"/>
                <w:spacing w:val="-3"/>
                <w:sz w:val="21"/>
                <w:szCs w:val="21"/>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Align w:val="top"/>
          </w:tcPr>
          <w:p>
            <w:pPr>
              <w:spacing w:before="104" w:line="223" w:lineRule="auto"/>
              <w:ind w:left="354"/>
              <w:rPr>
                <w:rFonts w:ascii="宋体" w:hAnsi="宋体" w:eastAsia="宋体" w:cs="宋体"/>
                <w:sz w:val="21"/>
                <w:szCs w:val="21"/>
              </w:rPr>
            </w:pPr>
            <w:r>
              <w:rPr>
                <w:rFonts w:ascii="宋体" w:hAnsi="宋体" w:eastAsia="宋体" w:cs="宋体"/>
                <w:spacing w:val="4"/>
                <w:sz w:val="21"/>
                <w:szCs w:val="21"/>
              </w:rPr>
              <w:t>组长</w:t>
            </w: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54"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before="68" w:line="220" w:lineRule="auto"/>
              <w:ind w:left="145"/>
              <w:rPr>
                <w:rFonts w:ascii="宋体" w:hAnsi="宋体" w:eastAsia="宋体" w:cs="宋体"/>
                <w:sz w:val="21"/>
                <w:szCs w:val="21"/>
              </w:rPr>
            </w:pPr>
            <w:r>
              <w:rPr>
                <w:rFonts w:ascii="宋体" w:hAnsi="宋体" w:eastAsia="宋体" w:cs="宋体"/>
                <w:spacing w:val="7"/>
                <w:sz w:val="21"/>
                <w:szCs w:val="21"/>
              </w:rPr>
              <w:t>专家成员</w:t>
            </w: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Merge w:val="continue"/>
            <w:tcBorders>
              <w:top w:val="nil"/>
              <w:bottom w:val="nil"/>
            </w:tcBorders>
            <w:vAlign w:val="top"/>
          </w:tcPr>
          <w:p>
            <w:pPr>
              <w:rPr>
                <w:rFonts w:ascii="Arial"/>
                <w:sz w:val="21"/>
              </w:rPr>
            </w:pP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54" w:type="dxa"/>
            <w:vMerge w:val="continue"/>
            <w:tcBorders>
              <w:top w:val="nil"/>
              <w:bottom w:val="nil"/>
            </w:tcBorders>
            <w:vAlign w:val="top"/>
          </w:tcPr>
          <w:p>
            <w:pPr>
              <w:rPr>
                <w:rFonts w:ascii="Arial"/>
                <w:sz w:val="21"/>
              </w:rPr>
            </w:pP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Merge w:val="continue"/>
            <w:tcBorders>
              <w:top w:val="nil"/>
            </w:tcBorders>
            <w:vAlign w:val="top"/>
          </w:tcPr>
          <w:p>
            <w:pPr>
              <w:rPr>
                <w:rFonts w:ascii="Arial"/>
                <w:sz w:val="21"/>
              </w:rPr>
            </w:pP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54" w:type="dxa"/>
            <w:vMerge w:val="restart"/>
            <w:tcBorders>
              <w:bottom w:val="nil"/>
            </w:tcBorders>
            <w:vAlign w:val="top"/>
          </w:tcPr>
          <w:p>
            <w:pPr>
              <w:spacing w:line="382" w:lineRule="auto"/>
              <w:rPr>
                <w:rFonts w:ascii="Arial"/>
                <w:sz w:val="21"/>
              </w:rPr>
            </w:pPr>
          </w:p>
          <w:p>
            <w:pPr>
              <w:spacing w:before="68" w:line="220" w:lineRule="auto"/>
              <w:ind w:left="145"/>
              <w:rPr>
                <w:rFonts w:ascii="宋体" w:hAnsi="宋体" w:eastAsia="宋体" w:cs="宋体"/>
                <w:sz w:val="21"/>
                <w:szCs w:val="21"/>
              </w:rPr>
            </w:pPr>
            <w:r>
              <w:rPr>
                <w:rFonts w:ascii="宋体" w:hAnsi="宋体" w:eastAsia="宋体" w:cs="宋体"/>
                <w:spacing w:val="7"/>
                <w:sz w:val="21"/>
                <w:szCs w:val="21"/>
              </w:rPr>
              <w:t>其他人员</w:t>
            </w: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Merge w:val="continue"/>
            <w:tcBorders>
              <w:top w:val="nil"/>
              <w:bottom w:val="nil"/>
            </w:tcBorders>
            <w:vAlign w:val="top"/>
          </w:tcPr>
          <w:p>
            <w:pPr>
              <w:rPr>
                <w:rFonts w:ascii="Arial"/>
                <w:sz w:val="21"/>
              </w:rPr>
            </w:pP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154" w:type="dxa"/>
            <w:vMerge w:val="continue"/>
            <w:tcBorders>
              <w:top w:val="nil"/>
            </w:tcBorders>
            <w:vAlign w:val="top"/>
          </w:tcPr>
          <w:p>
            <w:pPr>
              <w:rPr>
                <w:rFonts w:ascii="Arial"/>
                <w:sz w:val="21"/>
              </w:rPr>
            </w:pPr>
          </w:p>
        </w:tc>
        <w:tc>
          <w:tcPr>
            <w:tcW w:w="1399" w:type="dxa"/>
            <w:vAlign w:val="top"/>
          </w:tcPr>
          <w:p>
            <w:pPr>
              <w:rPr>
                <w:rFonts w:ascii="Arial"/>
                <w:sz w:val="21"/>
              </w:rPr>
            </w:pP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154" w:type="dxa"/>
            <w:vMerge w:val="restart"/>
            <w:tcBorders>
              <w:bottom w:val="nil"/>
            </w:tcBorders>
            <w:vAlign w:val="top"/>
          </w:tcPr>
          <w:p>
            <w:pPr>
              <w:spacing w:line="345" w:lineRule="auto"/>
              <w:rPr>
                <w:rFonts w:ascii="Arial"/>
                <w:sz w:val="21"/>
              </w:rPr>
            </w:pPr>
          </w:p>
          <w:p>
            <w:pPr>
              <w:spacing w:line="346" w:lineRule="auto"/>
              <w:rPr>
                <w:rFonts w:ascii="Arial"/>
                <w:sz w:val="21"/>
              </w:rPr>
            </w:pPr>
          </w:p>
          <w:p>
            <w:pPr>
              <w:spacing w:before="69" w:line="220" w:lineRule="auto"/>
              <w:ind w:left="145"/>
              <w:rPr>
                <w:rFonts w:ascii="宋体" w:hAnsi="宋体" w:eastAsia="宋体" w:cs="宋体"/>
                <w:sz w:val="21"/>
                <w:szCs w:val="21"/>
              </w:rPr>
            </w:pPr>
            <w:r>
              <w:rPr>
                <w:rFonts w:ascii="宋体" w:hAnsi="宋体" w:eastAsia="宋体" w:cs="宋体"/>
                <w:spacing w:val="-2"/>
                <w:sz w:val="21"/>
                <w:szCs w:val="21"/>
              </w:rPr>
              <w:t>评定情况</w:t>
            </w:r>
          </w:p>
        </w:tc>
        <w:tc>
          <w:tcPr>
            <w:tcW w:w="1399" w:type="dxa"/>
            <w:vAlign w:val="top"/>
          </w:tcPr>
          <w:p>
            <w:pPr>
              <w:spacing w:before="190" w:line="219" w:lineRule="auto"/>
              <w:ind w:left="53"/>
              <w:rPr>
                <w:rFonts w:ascii="宋体" w:hAnsi="宋体" w:eastAsia="宋体" w:cs="宋体"/>
                <w:sz w:val="21"/>
                <w:szCs w:val="21"/>
              </w:rPr>
            </w:pPr>
            <w:r>
              <w:rPr>
                <w:rFonts w:ascii="宋体" w:hAnsi="宋体" w:eastAsia="宋体" w:cs="宋体"/>
                <w:b/>
                <w:bCs/>
                <w:spacing w:val="-4"/>
                <w:sz w:val="21"/>
                <w:szCs w:val="21"/>
              </w:rPr>
              <w:t>满足一票否决</w:t>
            </w:r>
          </w:p>
        </w:tc>
        <w:tc>
          <w:tcPr>
            <w:tcW w:w="2268" w:type="dxa"/>
            <w:vAlign w:val="top"/>
          </w:tcPr>
          <w:p>
            <w:pPr>
              <w:spacing w:before="190" w:line="219" w:lineRule="auto"/>
              <w:ind w:left="705"/>
              <w:rPr>
                <w:rFonts w:ascii="宋体" w:hAnsi="宋体" w:eastAsia="宋体" w:cs="宋体"/>
                <w:sz w:val="21"/>
                <w:szCs w:val="21"/>
              </w:rPr>
            </w:pPr>
            <w:r>
              <w:rPr>
                <w:rFonts w:ascii="宋体" w:hAnsi="宋体" w:eastAsia="宋体" w:cs="宋体"/>
                <w:b/>
                <w:bCs/>
                <w:spacing w:val="-4"/>
                <w:sz w:val="21"/>
                <w:szCs w:val="21"/>
              </w:rPr>
              <w:t>环境得分</w:t>
            </w:r>
          </w:p>
        </w:tc>
        <w:tc>
          <w:tcPr>
            <w:tcW w:w="1568" w:type="dxa"/>
            <w:vAlign w:val="top"/>
          </w:tcPr>
          <w:p>
            <w:pPr>
              <w:spacing w:before="190" w:line="219" w:lineRule="auto"/>
              <w:ind w:left="147"/>
              <w:rPr>
                <w:rFonts w:ascii="宋体" w:hAnsi="宋体" w:eastAsia="宋体" w:cs="宋体"/>
                <w:sz w:val="21"/>
                <w:szCs w:val="21"/>
              </w:rPr>
            </w:pPr>
            <w:r>
              <w:rPr>
                <w:rFonts w:ascii="宋体" w:hAnsi="宋体" w:eastAsia="宋体" w:cs="宋体"/>
                <w:b/>
                <w:bCs/>
                <w:spacing w:val="-4"/>
                <w:sz w:val="21"/>
                <w:szCs w:val="21"/>
              </w:rPr>
              <w:t>设施设备得分</w:t>
            </w:r>
          </w:p>
        </w:tc>
        <w:tc>
          <w:tcPr>
            <w:tcW w:w="1828" w:type="dxa"/>
            <w:gridSpan w:val="2"/>
            <w:vAlign w:val="top"/>
          </w:tcPr>
          <w:p>
            <w:pPr>
              <w:spacing w:before="193" w:line="219" w:lineRule="auto"/>
              <w:ind w:left="485"/>
              <w:rPr>
                <w:rFonts w:ascii="宋体" w:hAnsi="宋体" w:eastAsia="宋体" w:cs="宋体"/>
                <w:sz w:val="21"/>
                <w:szCs w:val="21"/>
              </w:rPr>
            </w:pPr>
            <w:r>
              <w:rPr>
                <w:rFonts w:ascii="宋体" w:hAnsi="宋体" w:eastAsia="宋体" w:cs="宋体"/>
                <w:spacing w:val="2"/>
                <w:sz w:val="21"/>
                <w:szCs w:val="21"/>
              </w:rPr>
              <w:t>管理得分</w:t>
            </w:r>
          </w:p>
        </w:tc>
        <w:tc>
          <w:tcPr>
            <w:tcW w:w="1473" w:type="dxa"/>
            <w:vAlign w:val="top"/>
          </w:tcPr>
          <w:p>
            <w:pPr>
              <w:spacing w:before="193" w:line="219" w:lineRule="auto"/>
              <w:ind w:left="308"/>
              <w:rPr>
                <w:rFonts w:ascii="宋体" w:hAnsi="宋体" w:eastAsia="宋体" w:cs="宋体"/>
                <w:sz w:val="21"/>
                <w:szCs w:val="21"/>
              </w:rPr>
            </w:pPr>
            <w:r>
              <w:rPr>
                <w:rFonts w:ascii="宋体" w:hAnsi="宋体" w:eastAsia="宋体" w:cs="宋体"/>
                <w:spacing w:val="-2"/>
                <w:sz w:val="21"/>
                <w:szCs w:val="21"/>
              </w:rPr>
              <w:t>服务得分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54" w:type="dxa"/>
            <w:vMerge w:val="continue"/>
            <w:tcBorders>
              <w:top w:val="nil"/>
              <w:bottom w:val="nil"/>
            </w:tcBorders>
            <w:vAlign w:val="top"/>
          </w:tcPr>
          <w:p>
            <w:pPr>
              <w:rPr>
                <w:rFonts w:ascii="Arial"/>
                <w:sz w:val="21"/>
              </w:rPr>
            </w:pPr>
          </w:p>
        </w:tc>
        <w:tc>
          <w:tcPr>
            <w:tcW w:w="1399" w:type="dxa"/>
            <w:vAlign w:val="top"/>
          </w:tcPr>
          <w:p>
            <w:pPr>
              <w:spacing w:before="185" w:line="220" w:lineRule="auto"/>
              <w:ind w:left="241"/>
              <w:rPr>
                <w:rFonts w:ascii="宋体" w:hAnsi="宋体" w:eastAsia="宋体" w:cs="宋体"/>
                <w:sz w:val="21"/>
                <w:szCs w:val="21"/>
              </w:rPr>
            </w:pPr>
            <w:r>
              <w:rPr>
                <w:rFonts w:ascii="宋体" w:hAnsi="宋体" w:eastAsia="宋体" w:cs="宋体"/>
                <w:spacing w:val="3"/>
                <w:sz w:val="21"/>
                <w:szCs w:val="21"/>
              </w:rPr>
              <w:t>□是□否</w:t>
            </w:r>
          </w:p>
        </w:tc>
        <w:tc>
          <w:tcPr>
            <w:tcW w:w="2268" w:type="dxa"/>
            <w:vAlign w:val="top"/>
          </w:tcPr>
          <w:p>
            <w:pPr>
              <w:rPr>
                <w:rFonts w:ascii="Arial"/>
                <w:sz w:val="21"/>
              </w:rPr>
            </w:pPr>
          </w:p>
        </w:tc>
        <w:tc>
          <w:tcPr>
            <w:tcW w:w="1568" w:type="dxa"/>
            <w:vAlign w:val="top"/>
          </w:tcPr>
          <w:p>
            <w:pPr>
              <w:rPr>
                <w:rFonts w:ascii="Arial"/>
                <w:sz w:val="21"/>
              </w:rPr>
            </w:pPr>
          </w:p>
        </w:tc>
        <w:tc>
          <w:tcPr>
            <w:tcW w:w="1828" w:type="dxa"/>
            <w:gridSpan w:val="2"/>
            <w:vAlign w:val="top"/>
          </w:tcPr>
          <w:p>
            <w:pPr>
              <w:rPr>
                <w:rFonts w:ascii="Arial"/>
                <w:sz w:val="21"/>
              </w:rPr>
            </w:pPr>
          </w:p>
        </w:tc>
        <w:tc>
          <w:tcPr>
            <w:tcW w:w="14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54" w:type="dxa"/>
            <w:vMerge w:val="continue"/>
            <w:tcBorders>
              <w:top w:val="nil"/>
            </w:tcBorders>
            <w:vAlign w:val="top"/>
          </w:tcPr>
          <w:p>
            <w:pPr>
              <w:rPr>
                <w:rFonts w:ascii="Arial"/>
                <w:sz w:val="21"/>
              </w:rPr>
            </w:pPr>
          </w:p>
        </w:tc>
        <w:tc>
          <w:tcPr>
            <w:tcW w:w="1399" w:type="dxa"/>
            <w:vAlign w:val="top"/>
          </w:tcPr>
          <w:p>
            <w:pPr>
              <w:spacing w:before="176" w:line="220" w:lineRule="auto"/>
              <w:ind w:left="460"/>
              <w:rPr>
                <w:rFonts w:ascii="宋体" w:hAnsi="宋体" w:eastAsia="宋体" w:cs="宋体"/>
                <w:sz w:val="21"/>
                <w:szCs w:val="21"/>
              </w:rPr>
            </w:pPr>
            <w:r>
              <w:rPr>
                <w:rFonts w:ascii="宋体" w:hAnsi="宋体" w:eastAsia="宋体" w:cs="宋体"/>
                <w:spacing w:val="4"/>
                <w:sz w:val="21"/>
                <w:szCs w:val="21"/>
              </w:rPr>
              <w:t>总分</w:t>
            </w:r>
          </w:p>
        </w:tc>
        <w:tc>
          <w:tcPr>
            <w:tcW w:w="713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1154"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68" w:line="220" w:lineRule="auto"/>
              <w:ind w:left="145"/>
              <w:rPr>
                <w:rFonts w:ascii="宋体" w:hAnsi="宋体" w:eastAsia="宋体" w:cs="宋体"/>
                <w:sz w:val="21"/>
                <w:szCs w:val="21"/>
              </w:rPr>
            </w:pPr>
            <w:r>
              <w:rPr>
                <w:rFonts w:ascii="宋体" w:hAnsi="宋体" w:eastAsia="宋体" w:cs="宋体"/>
                <w:spacing w:val="-2"/>
                <w:sz w:val="21"/>
                <w:szCs w:val="21"/>
              </w:rPr>
              <w:t>评定结论</w:t>
            </w:r>
          </w:p>
        </w:tc>
        <w:tc>
          <w:tcPr>
            <w:tcW w:w="8536" w:type="dxa"/>
            <w:gridSpan w:val="6"/>
            <w:vAlign w:val="top"/>
          </w:tcPr>
          <w:p>
            <w:pPr>
              <w:tabs>
                <w:tab w:val="left" w:pos="795"/>
              </w:tabs>
              <w:spacing w:before="97" w:line="308" w:lineRule="auto"/>
              <w:ind w:left="31" w:firstLine="64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年</w:t>
            </w:r>
            <w:r>
              <w:rPr>
                <w:rFonts w:ascii="宋体" w:hAnsi="宋体" w:eastAsia="宋体" w:cs="宋体"/>
                <w:spacing w:val="-99"/>
                <w:sz w:val="20"/>
                <w:szCs w:val="20"/>
              </w:rPr>
              <w:t xml:space="preserve"> </w:t>
            </w:r>
            <w:r>
              <w:rPr>
                <w:rFonts w:ascii="宋体" w:hAnsi="宋体" w:eastAsia="宋体" w:cs="宋体"/>
                <w:spacing w:val="12"/>
                <w:sz w:val="20"/>
                <w:szCs w:val="20"/>
                <w:u w:val="single" w:color="auto"/>
              </w:rPr>
              <w:t xml:space="preserve">  </w:t>
            </w:r>
            <w:r>
              <w:rPr>
                <w:rFonts w:ascii="宋体" w:hAnsi="宋体" w:eastAsia="宋体" w:cs="宋体"/>
                <w:spacing w:val="9"/>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9"/>
                <w:sz w:val="20"/>
                <w:szCs w:val="20"/>
              </w:rPr>
              <w:t>日，四川省养老机构等级评定专家小组组按照《四川省养老机构等级评定管</w:t>
            </w:r>
            <w:r>
              <w:rPr>
                <w:rFonts w:ascii="宋体" w:hAnsi="宋体" w:eastAsia="宋体" w:cs="宋体"/>
                <w:sz w:val="20"/>
                <w:szCs w:val="20"/>
              </w:rPr>
              <w:t xml:space="preserve"> </w:t>
            </w:r>
            <w:r>
              <w:rPr>
                <w:rFonts w:ascii="宋体" w:hAnsi="宋体" w:eastAsia="宋体" w:cs="宋体"/>
                <w:spacing w:val="7"/>
                <w:sz w:val="20"/>
                <w:szCs w:val="20"/>
              </w:rPr>
              <w:t>理办法》《四川省养老机构等级划分与评定标准实施指南》和国家、省相关标准要求，通过采</w:t>
            </w:r>
            <w:r>
              <w:rPr>
                <w:rFonts w:ascii="宋体" w:hAnsi="宋体" w:eastAsia="宋体" w:cs="宋体"/>
                <w:spacing w:val="6"/>
                <w:sz w:val="20"/>
                <w:szCs w:val="20"/>
              </w:rPr>
              <w:t xml:space="preserve"> </w:t>
            </w:r>
            <w:r>
              <w:rPr>
                <w:rFonts w:ascii="宋体" w:hAnsi="宋体" w:eastAsia="宋体" w:cs="宋体"/>
                <w:spacing w:val="12"/>
                <w:sz w:val="20"/>
                <w:szCs w:val="20"/>
              </w:rPr>
              <w:t>取现场查看、现场访谈、查阅资料等方式，对</w:t>
            </w:r>
            <w:r>
              <w:rPr>
                <w:rFonts w:ascii="宋体" w:hAnsi="宋体" w:eastAsia="宋体" w:cs="宋体"/>
                <w:spacing w:val="5"/>
                <w:sz w:val="20"/>
                <w:szCs w:val="20"/>
              </w:rPr>
              <w:t xml:space="preserve">                     </w:t>
            </w:r>
            <w:r>
              <w:rPr>
                <w:rFonts w:ascii="宋体" w:hAnsi="宋体" w:eastAsia="宋体" w:cs="宋体"/>
                <w:spacing w:val="8"/>
                <w:sz w:val="20"/>
                <w:szCs w:val="20"/>
                <w:u w:val="single" w:color="auto"/>
              </w:rPr>
              <w:t xml:space="preserve"> </w:t>
            </w:r>
            <w:r>
              <w:rPr>
                <w:rFonts w:ascii="宋体" w:hAnsi="宋体" w:eastAsia="宋体" w:cs="宋体"/>
                <w:spacing w:val="-77"/>
                <w:sz w:val="20"/>
                <w:szCs w:val="20"/>
              </w:rPr>
              <w:t xml:space="preserve"> </w:t>
            </w:r>
            <w:r>
              <w:rPr>
                <w:rFonts w:ascii="宋体" w:hAnsi="宋体" w:eastAsia="宋体" w:cs="宋体"/>
                <w:spacing w:val="12"/>
                <w:sz w:val="20"/>
                <w:szCs w:val="20"/>
              </w:rPr>
              <w:t>机构进行综合评定，</w:t>
            </w:r>
            <w:r>
              <w:rPr>
                <w:rFonts w:ascii="宋体" w:hAnsi="宋体" w:eastAsia="宋体" w:cs="宋体"/>
                <w:sz w:val="20"/>
                <w:szCs w:val="20"/>
              </w:rPr>
              <w:t xml:space="preserve"> </w:t>
            </w:r>
            <w:r>
              <w:rPr>
                <w:rFonts w:ascii="宋体" w:hAnsi="宋体" w:eastAsia="宋体" w:cs="宋体"/>
                <w:spacing w:val="11"/>
                <w:position w:val="1"/>
                <w:sz w:val="20"/>
                <w:szCs w:val="20"/>
              </w:rPr>
              <w:t>同意推荐该机构为四川省□五级</w:t>
            </w:r>
            <w:r>
              <w:rPr>
                <w:rFonts w:ascii="宋体" w:hAnsi="宋体" w:eastAsia="宋体" w:cs="宋体"/>
                <w:spacing w:val="9"/>
                <w:position w:val="1"/>
                <w:sz w:val="20"/>
                <w:szCs w:val="20"/>
              </w:rPr>
              <w:t xml:space="preserve">    </w:t>
            </w:r>
            <w:r>
              <w:rPr>
                <w:rFonts w:ascii="宋体" w:hAnsi="宋体" w:eastAsia="宋体" w:cs="宋体"/>
                <w:spacing w:val="11"/>
                <w:sz w:val="20"/>
                <w:szCs w:val="20"/>
              </w:rPr>
              <w:t>四</w:t>
            </w:r>
            <w:r>
              <w:rPr>
                <w:rFonts w:ascii="宋体" w:hAnsi="宋体" w:eastAsia="宋体" w:cs="宋体"/>
                <w:spacing w:val="-28"/>
                <w:sz w:val="20"/>
                <w:szCs w:val="20"/>
              </w:rPr>
              <w:t xml:space="preserve"> </w:t>
            </w:r>
            <w:r>
              <w:rPr>
                <w:rFonts w:ascii="宋体" w:hAnsi="宋体" w:eastAsia="宋体" w:cs="宋体"/>
                <w:spacing w:val="11"/>
                <w:sz w:val="20"/>
                <w:szCs w:val="20"/>
              </w:rPr>
              <w:t>级</w:t>
            </w:r>
            <w:r>
              <w:rPr>
                <w:rFonts w:ascii="宋体" w:hAnsi="宋体" w:eastAsia="宋体" w:cs="宋体"/>
                <w:spacing w:val="1"/>
                <w:sz w:val="20"/>
                <w:szCs w:val="20"/>
              </w:rPr>
              <w:t xml:space="preserve">    </w:t>
            </w:r>
            <w:r>
              <w:rPr>
                <w:rFonts w:ascii="宋体" w:hAnsi="宋体" w:eastAsia="宋体" w:cs="宋体"/>
                <w:spacing w:val="11"/>
                <w:sz w:val="20"/>
                <w:szCs w:val="20"/>
              </w:rPr>
              <w:t>]三级</w:t>
            </w:r>
            <w:r>
              <w:rPr>
                <w:rFonts w:ascii="宋体" w:hAnsi="宋体" w:eastAsia="宋体" w:cs="宋体"/>
                <w:spacing w:val="26"/>
                <w:sz w:val="20"/>
                <w:szCs w:val="20"/>
              </w:rPr>
              <w:t xml:space="preserve">   </w:t>
            </w:r>
            <w:r>
              <w:rPr>
                <w:rFonts w:ascii="宋体" w:hAnsi="宋体" w:eastAsia="宋体" w:cs="宋体"/>
                <w:spacing w:val="11"/>
                <w:sz w:val="20"/>
                <w:szCs w:val="20"/>
              </w:rPr>
              <w:t>二</w:t>
            </w:r>
            <w:r>
              <w:rPr>
                <w:rFonts w:ascii="宋体" w:hAnsi="宋体" w:eastAsia="宋体" w:cs="宋体"/>
                <w:spacing w:val="18"/>
                <w:sz w:val="20"/>
                <w:szCs w:val="20"/>
              </w:rPr>
              <w:t xml:space="preserve"> </w:t>
            </w:r>
            <w:r>
              <w:rPr>
                <w:rFonts w:ascii="宋体" w:hAnsi="宋体" w:eastAsia="宋体" w:cs="宋体"/>
                <w:spacing w:val="11"/>
                <w:sz w:val="20"/>
                <w:szCs w:val="20"/>
              </w:rPr>
              <w:t>级</w:t>
            </w:r>
            <w:r>
              <w:rPr>
                <w:rFonts w:ascii="宋体" w:hAnsi="宋体" w:eastAsia="宋体" w:cs="宋体"/>
                <w:spacing w:val="3"/>
                <w:sz w:val="20"/>
                <w:szCs w:val="20"/>
              </w:rPr>
              <w:t xml:space="preserve">  </w:t>
            </w:r>
            <w:r>
              <w:rPr>
                <w:rFonts w:ascii="宋体" w:hAnsi="宋体" w:eastAsia="宋体" w:cs="宋体"/>
                <w:spacing w:val="11"/>
                <w:position w:val="-1"/>
                <w:sz w:val="20"/>
                <w:szCs w:val="20"/>
              </w:rPr>
              <w:t>□一级养老机构或(□三级</w:t>
            </w:r>
          </w:p>
          <w:p>
            <w:pPr>
              <w:spacing w:before="102" w:line="219" w:lineRule="auto"/>
              <w:ind w:left="171"/>
              <w:rPr>
                <w:rFonts w:ascii="宋体" w:hAnsi="宋体" w:eastAsia="宋体" w:cs="宋体"/>
                <w:sz w:val="21"/>
                <w:szCs w:val="21"/>
              </w:rPr>
            </w:pPr>
            <w:r>
              <w:rPr>
                <w:rFonts w:ascii="宋体" w:hAnsi="宋体" w:eastAsia="宋体" w:cs="宋体"/>
                <w:spacing w:val="25"/>
                <w:sz w:val="21"/>
                <w:szCs w:val="21"/>
              </w:rPr>
              <w:t>二级口</w:t>
            </w:r>
            <w:r>
              <w:rPr>
                <w:rFonts w:ascii="宋体" w:hAnsi="宋体" w:eastAsia="宋体" w:cs="宋体"/>
                <w:spacing w:val="-49"/>
                <w:sz w:val="21"/>
                <w:szCs w:val="21"/>
              </w:rPr>
              <w:t xml:space="preserve"> </w:t>
            </w:r>
            <w:r>
              <w:rPr>
                <w:rFonts w:ascii="宋体" w:hAnsi="宋体" w:eastAsia="宋体" w:cs="宋体"/>
                <w:spacing w:val="25"/>
                <w:sz w:val="21"/>
                <w:szCs w:val="21"/>
              </w:rPr>
              <w:t>一</w:t>
            </w:r>
            <w:r>
              <w:rPr>
                <w:rFonts w:ascii="宋体" w:hAnsi="宋体" w:eastAsia="宋体" w:cs="宋体"/>
                <w:spacing w:val="-53"/>
                <w:sz w:val="21"/>
                <w:szCs w:val="21"/>
              </w:rPr>
              <w:t xml:space="preserve"> </w:t>
            </w:r>
            <w:r>
              <w:rPr>
                <w:rFonts w:ascii="宋体" w:hAnsi="宋体" w:eastAsia="宋体" w:cs="宋体"/>
                <w:spacing w:val="25"/>
                <w:sz w:val="21"/>
                <w:szCs w:val="21"/>
              </w:rPr>
              <w:t>级农村敬老院)。</w:t>
            </w:r>
          </w:p>
          <w:p>
            <w:pPr>
              <w:spacing w:before="91" w:line="361" w:lineRule="exact"/>
              <w:ind w:left="5001"/>
              <w:rPr>
                <w:rFonts w:ascii="宋体" w:hAnsi="宋体" w:eastAsia="宋体" w:cs="宋体"/>
                <w:sz w:val="21"/>
                <w:szCs w:val="21"/>
              </w:rPr>
            </w:pPr>
            <w:r>
              <w:rPr>
                <w:rFonts w:ascii="宋体" w:hAnsi="宋体" w:eastAsia="宋体" w:cs="宋体"/>
                <w:spacing w:val="13"/>
                <w:position w:val="11"/>
                <w:sz w:val="21"/>
                <w:szCs w:val="21"/>
              </w:rPr>
              <w:t>专家组组长签字：</w:t>
            </w:r>
          </w:p>
          <w:p>
            <w:pPr>
              <w:spacing w:line="219" w:lineRule="auto"/>
              <w:ind w:left="5190"/>
              <w:rPr>
                <w:rFonts w:ascii="宋体" w:hAnsi="宋体" w:eastAsia="宋体" w:cs="宋体"/>
                <w:sz w:val="21"/>
                <w:szCs w:val="21"/>
              </w:rPr>
            </w:pPr>
            <w:r>
              <w:rPr>
                <w:rFonts w:ascii="宋体" w:hAnsi="宋体" w:eastAsia="宋体" w:cs="宋体"/>
                <w:spacing w:val="-8"/>
                <w:sz w:val="21"/>
                <w:szCs w:val="21"/>
              </w:rPr>
              <w:t>年</w:t>
            </w:r>
            <w:r>
              <w:rPr>
                <w:rFonts w:ascii="宋体" w:hAnsi="宋体" w:eastAsia="宋体" w:cs="宋体"/>
                <w:spacing w:val="38"/>
                <w:sz w:val="21"/>
                <w:szCs w:val="21"/>
              </w:rPr>
              <w:t xml:space="preserve">  </w:t>
            </w:r>
            <w:r>
              <w:rPr>
                <w:rFonts w:ascii="宋体" w:hAnsi="宋体" w:eastAsia="宋体" w:cs="宋体"/>
                <w:spacing w:val="-8"/>
                <w:sz w:val="21"/>
                <w:szCs w:val="21"/>
              </w:rPr>
              <w:t>月</w:t>
            </w:r>
            <w:r>
              <w:rPr>
                <w:rFonts w:ascii="宋体" w:hAnsi="宋体" w:eastAsia="宋体" w:cs="宋体"/>
                <w:spacing w:val="8"/>
                <w:sz w:val="21"/>
                <w:szCs w:val="21"/>
              </w:rPr>
              <w:t xml:space="preserve">     </w:t>
            </w:r>
            <w:r>
              <w:rPr>
                <w:rFonts w:ascii="宋体" w:hAnsi="宋体" w:eastAsia="宋体" w:cs="宋体"/>
                <w:spacing w:val="-8"/>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154" w:type="dxa"/>
            <w:vAlign w:val="top"/>
          </w:tcPr>
          <w:p>
            <w:pPr>
              <w:spacing w:line="406" w:lineRule="auto"/>
              <w:rPr>
                <w:rFonts w:ascii="Arial"/>
                <w:sz w:val="21"/>
              </w:rPr>
            </w:pPr>
          </w:p>
          <w:p>
            <w:pPr>
              <w:spacing w:before="68" w:line="370" w:lineRule="exact"/>
              <w:ind w:left="145"/>
              <w:rPr>
                <w:rFonts w:ascii="宋体" w:hAnsi="宋体" w:eastAsia="宋体" w:cs="宋体"/>
                <w:sz w:val="21"/>
                <w:szCs w:val="21"/>
              </w:rPr>
            </w:pPr>
            <w:r>
              <w:rPr>
                <w:rFonts w:ascii="宋体" w:hAnsi="宋体" w:eastAsia="宋体" w:cs="宋体"/>
                <w:spacing w:val="3"/>
                <w:position w:val="12"/>
                <w:sz w:val="21"/>
                <w:szCs w:val="21"/>
              </w:rPr>
              <w:t>被评机构</w:t>
            </w:r>
          </w:p>
          <w:p>
            <w:pPr>
              <w:spacing w:line="219" w:lineRule="auto"/>
              <w:ind w:left="354"/>
              <w:rPr>
                <w:rFonts w:ascii="宋体" w:hAnsi="宋体" w:eastAsia="宋体" w:cs="宋体"/>
                <w:sz w:val="21"/>
                <w:szCs w:val="21"/>
              </w:rPr>
            </w:pPr>
            <w:r>
              <w:rPr>
                <w:rFonts w:ascii="宋体" w:hAnsi="宋体" w:eastAsia="宋体" w:cs="宋体"/>
                <w:spacing w:val="5"/>
                <w:sz w:val="21"/>
                <w:szCs w:val="21"/>
              </w:rPr>
              <w:t>意见</w:t>
            </w:r>
          </w:p>
        </w:tc>
        <w:tc>
          <w:tcPr>
            <w:tcW w:w="8536" w:type="dxa"/>
            <w:gridSpan w:val="6"/>
            <w:vAlign w:val="top"/>
          </w:tcPr>
          <w:p>
            <w:pPr>
              <w:spacing w:before="128" w:line="220" w:lineRule="auto"/>
              <w:ind w:left="601"/>
              <w:rPr>
                <w:rFonts w:ascii="宋体" w:hAnsi="宋体" w:eastAsia="宋体" w:cs="宋体"/>
                <w:sz w:val="21"/>
                <w:szCs w:val="21"/>
              </w:rPr>
            </w:pPr>
            <w:r>
              <w:rPr>
                <w:rFonts w:ascii="宋体" w:hAnsi="宋体" w:eastAsia="宋体" w:cs="宋体"/>
                <w:sz w:val="21"/>
                <w:szCs w:val="21"/>
              </w:rPr>
              <w:t>同意专家小组评定结论</w:t>
            </w:r>
          </w:p>
          <w:p>
            <w:pPr>
              <w:spacing w:before="89" w:line="220" w:lineRule="auto"/>
              <w:ind w:left="601"/>
              <w:rPr>
                <w:rFonts w:ascii="宋体" w:hAnsi="宋体" w:eastAsia="宋体" w:cs="宋体"/>
                <w:sz w:val="21"/>
                <w:szCs w:val="21"/>
              </w:rPr>
            </w:pPr>
            <w:r>
              <w:rPr>
                <w:rFonts w:ascii="宋体" w:hAnsi="宋体" w:eastAsia="宋体" w:cs="宋体"/>
                <w:spacing w:val="1"/>
                <w:sz w:val="21"/>
                <w:szCs w:val="21"/>
              </w:rPr>
              <w:t>不同意专家小组评定结论</w:t>
            </w:r>
          </w:p>
          <w:p>
            <w:pPr>
              <w:spacing w:before="108" w:line="268" w:lineRule="auto"/>
              <w:ind w:left="5480" w:right="922" w:hanging="519"/>
              <w:rPr>
                <w:rFonts w:ascii="宋体" w:hAnsi="宋体" w:eastAsia="宋体" w:cs="宋体"/>
                <w:sz w:val="21"/>
                <w:szCs w:val="21"/>
              </w:rPr>
            </w:pPr>
            <w:r>
              <w:rPr>
                <w:rFonts w:ascii="宋体" w:hAnsi="宋体" w:eastAsia="宋体" w:cs="宋体"/>
                <w:spacing w:val="17"/>
                <w:sz w:val="21"/>
                <w:szCs w:val="21"/>
              </w:rPr>
              <w:t>养老机构代表签字(签章):</w:t>
            </w:r>
            <w:r>
              <w:rPr>
                <w:rFonts w:ascii="宋体" w:hAnsi="宋体" w:eastAsia="宋体" w:cs="宋体"/>
                <w:spacing w:val="5"/>
                <w:sz w:val="21"/>
                <w:szCs w:val="21"/>
              </w:rPr>
              <w:t xml:space="preserve"> </w:t>
            </w:r>
            <w:r>
              <w:rPr>
                <w:rFonts w:ascii="宋体" w:hAnsi="宋体" w:eastAsia="宋体" w:cs="宋体"/>
                <w:spacing w:val="-8"/>
                <w:sz w:val="21"/>
                <w:szCs w:val="21"/>
              </w:rPr>
              <w:t>年</w:t>
            </w:r>
            <w:r>
              <w:rPr>
                <w:rFonts w:ascii="宋体" w:hAnsi="宋体" w:eastAsia="宋体" w:cs="宋体"/>
                <w:spacing w:val="42"/>
                <w:sz w:val="21"/>
                <w:szCs w:val="21"/>
              </w:rPr>
              <w:t xml:space="preserve">  </w:t>
            </w:r>
            <w:r>
              <w:rPr>
                <w:rFonts w:ascii="宋体" w:hAnsi="宋体" w:eastAsia="宋体" w:cs="宋体"/>
                <w:spacing w:val="-8"/>
                <w:sz w:val="21"/>
                <w:szCs w:val="21"/>
              </w:rPr>
              <w:t>月</w:t>
            </w:r>
            <w:r>
              <w:rPr>
                <w:rFonts w:ascii="宋体" w:hAnsi="宋体" w:eastAsia="宋体" w:cs="宋体"/>
                <w:spacing w:val="11"/>
                <w:sz w:val="21"/>
                <w:szCs w:val="21"/>
              </w:rPr>
              <w:t xml:space="preserve">     </w:t>
            </w:r>
            <w:r>
              <w:rPr>
                <w:rFonts w:ascii="宋体" w:hAnsi="宋体" w:eastAsia="宋体" w:cs="宋体"/>
                <w:spacing w:val="-8"/>
                <w:sz w:val="21"/>
                <w:szCs w:val="21"/>
              </w:rPr>
              <w:t>日</w:t>
            </w:r>
          </w:p>
        </w:tc>
      </w:tr>
    </w:tbl>
    <w:p>
      <w:pPr>
        <w:rPr>
          <w:rFonts w:ascii="Arial"/>
          <w:sz w:val="21"/>
        </w:rPr>
      </w:pPr>
    </w:p>
    <w:p>
      <w:pPr>
        <w:sectPr>
          <w:footerReference r:id="rId73" w:type="default"/>
          <w:pgSz w:w="11900" w:h="16830"/>
          <w:pgMar w:top="1430" w:right="704" w:bottom="1780" w:left="1494" w:header="0" w:footer="1511" w:gutter="0"/>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bookmarkStart w:id="0" w:name="_GoBack"/>
      <w:bookmarkEnd w:id="0"/>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8" w:line="222" w:lineRule="auto"/>
        <w:ind w:left="333"/>
        <w:rPr>
          <w:rFonts w:ascii="黑体" w:hAnsi="黑体" w:eastAsia="黑体" w:cs="黑体"/>
          <w:sz w:val="27"/>
          <w:szCs w:val="27"/>
        </w:rPr>
      </w:pPr>
      <w:r>
        <w:rPr>
          <w:rFonts w:ascii="黑体" w:hAnsi="黑体" w:eastAsia="黑体" w:cs="黑体"/>
          <w:b/>
          <w:bCs/>
          <w:spacing w:val="44"/>
          <w:sz w:val="27"/>
          <w:szCs w:val="27"/>
        </w:rPr>
        <w:t>信息公开选项：主动公开</w:t>
      </w:r>
    </w:p>
    <w:p>
      <w:pPr>
        <w:spacing w:before="49" w:line="20" w:lineRule="exact"/>
        <w:textAlignment w:val="center"/>
      </w:pPr>
      <w:r>
        <w:drawing>
          <wp:inline distT="0" distB="0" distL="0" distR="0">
            <wp:extent cx="5899150" cy="1270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80"/>
                    <a:stretch>
                      <a:fillRect/>
                    </a:stretch>
                  </pic:blipFill>
                  <pic:spPr>
                    <a:xfrm>
                      <a:off x="0" y="0"/>
                      <a:ext cx="5899160" cy="12715"/>
                    </a:xfrm>
                    <a:prstGeom prst="rect">
                      <a:avLst/>
                    </a:prstGeom>
                  </pic:spPr>
                </pic:pic>
              </a:graphicData>
            </a:graphic>
          </wp:inline>
        </w:drawing>
      </w:r>
    </w:p>
    <w:p>
      <w:pPr>
        <w:spacing w:before="141" w:line="226" w:lineRule="auto"/>
        <w:ind w:left="359"/>
        <w:rPr>
          <w:rFonts w:ascii="宋体" w:hAnsi="宋体" w:eastAsia="宋体" w:cs="宋体"/>
          <w:sz w:val="27"/>
          <w:szCs w:val="27"/>
        </w:rPr>
      </w:pPr>
      <w:r>
        <w:rPr>
          <w:rFonts w:ascii="宋体" w:hAnsi="宋体" w:eastAsia="宋体" w:cs="宋体"/>
          <w:spacing w:val="20"/>
          <w:sz w:val="27"/>
          <w:szCs w:val="27"/>
        </w:rPr>
        <w:t>四川省民政厅办公室</w:t>
      </w:r>
      <w:r>
        <w:rPr>
          <w:rFonts w:ascii="宋体" w:hAnsi="宋体" w:eastAsia="宋体" w:cs="宋体"/>
          <w:spacing w:val="2"/>
          <w:sz w:val="27"/>
          <w:szCs w:val="27"/>
        </w:rPr>
        <w:t xml:space="preserve">                         </w:t>
      </w:r>
      <w:r>
        <w:rPr>
          <w:rFonts w:ascii="宋体" w:hAnsi="宋体" w:eastAsia="宋体" w:cs="宋体"/>
          <w:spacing w:val="20"/>
          <w:sz w:val="27"/>
          <w:szCs w:val="27"/>
        </w:rPr>
        <w:t>2022年12月27日印发</w:t>
      </w:r>
    </w:p>
    <w:p>
      <w:pPr>
        <w:spacing w:before="98" w:line="20" w:lineRule="exact"/>
        <w:ind w:firstLine="10"/>
        <w:textAlignment w:val="center"/>
      </w:pPr>
      <w:r>
        <w:drawing>
          <wp:inline distT="0" distB="0" distL="0" distR="0">
            <wp:extent cx="5904865" cy="127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1"/>
                    <a:stretch>
                      <a:fillRect/>
                    </a:stretch>
                  </pic:blipFill>
                  <pic:spPr>
                    <a:xfrm>
                      <a:off x="0" y="0"/>
                      <a:ext cx="5905460" cy="12715"/>
                    </a:xfrm>
                    <a:prstGeom prst="rect">
                      <a:avLst/>
                    </a:prstGeom>
                  </pic:spPr>
                </pic:pic>
              </a:graphicData>
            </a:graphic>
          </wp:inline>
        </w:drawing>
      </w:r>
    </w:p>
    <w:sectPr>
      <w:footerReference r:id="rId74" w:type="default"/>
      <w:pgSz w:w="12100" w:h="16970"/>
      <w:pgMar w:top="1442" w:right="1470" w:bottom="400" w:left="131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93"/>
      <w:jc w:val="right"/>
      <w:rPr>
        <w:rFonts w:ascii="宋体" w:hAnsi="宋体" w:eastAsia="宋体" w:cs="宋体"/>
        <w:sz w:val="27"/>
        <w:szCs w:val="27"/>
      </w:rPr>
    </w:pPr>
    <w:r>
      <w:rPr>
        <w:rFonts w:ascii="宋体" w:hAnsi="宋体" w:eastAsia="宋体" w:cs="宋体"/>
        <w:spacing w:val="-13"/>
        <w:sz w:val="27"/>
        <w:szCs w:val="27"/>
      </w:rPr>
      <w:t>—</w:t>
    </w:r>
    <w:r>
      <w:rPr>
        <w:rFonts w:ascii="宋体" w:hAnsi="宋体" w:eastAsia="宋体" w:cs="宋体"/>
        <w:spacing w:val="-105"/>
        <w:sz w:val="27"/>
        <w:szCs w:val="27"/>
      </w:rPr>
      <w:t xml:space="preserve"> </w:t>
    </w:r>
    <w:r>
      <w:rPr>
        <w:rFonts w:ascii="宋体" w:hAnsi="宋体" w:eastAsia="宋体" w:cs="宋体"/>
        <w:spacing w:val="-13"/>
        <w:sz w:val="27"/>
        <w:szCs w:val="2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12"/>
        <w:sz w:val="31"/>
        <w:szCs w:val="31"/>
      </w:rPr>
      <w:t>—</w:t>
    </w:r>
    <w:r>
      <w:rPr>
        <w:rFonts w:ascii="宋体" w:hAnsi="宋体" w:eastAsia="宋体" w:cs="宋体"/>
        <w:spacing w:val="-118"/>
        <w:sz w:val="31"/>
        <w:szCs w:val="31"/>
      </w:rPr>
      <w:t xml:space="preserve"> </w:t>
    </w:r>
    <w:r>
      <w:rPr>
        <w:rFonts w:ascii="宋体" w:hAnsi="宋体" w:eastAsia="宋体" w:cs="宋体"/>
        <w:spacing w:val="-12"/>
        <w:sz w:val="31"/>
        <w:szCs w:val="31"/>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94"/>
      <w:jc w:val="right"/>
      <w:rPr>
        <w:rFonts w:ascii="宋体" w:hAnsi="宋体" w:eastAsia="宋体" w:cs="宋体"/>
        <w:sz w:val="31"/>
        <w:szCs w:val="31"/>
      </w:rPr>
    </w:pPr>
    <w:r>
      <w:rPr>
        <w:rFonts w:ascii="宋体" w:hAnsi="宋体" w:eastAsia="宋体" w:cs="宋体"/>
        <w:spacing w:val="-12"/>
        <w:sz w:val="31"/>
        <w:szCs w:val="31"/>
      </w:rPr>
      <w:t>—</w:t>
    </w:r>
    <w:r>
      <w:rPr>
        <w:rFonts w:ascii="宋体" w:hAnsi="宋体" w:eastAsia="宋体" w:cs="宋体"/>
        <w:spacing w:val="-118"/>
        <w:sz w:val="31"/>
        <w:szCs w:val="31"/>
      </w:rPr>
      <w:t xml:space="preserve"> </w:t>
    </w:r>
    <w:r>
      <w:rPr>
        <w:rFonts w:ascii="宋体" w:hAnsi="宋体" w:eastAsia="宋体" w:cs="宋体"/>
        <w:spacing w:val="-12"/>
        <w:sz w:val="31"/>
        <w:szCs w:val="31"/>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4"/>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
      <w:rPr>
        <w:rFonts w:ascii="宋体" w:hAnsi="宋体" w:eastAsia="宋体" w:cs="宋体"/>
        <w:sz w:val="29"/>
        <w:szCs w:val="29"/>
      </w:rPr>
    </w:pPr>
    <w:r>
      <w:rPr>
        <w:rFonts w:ascii="宋体" w:hAnsi="宋体" w:eastAsia="宋体" w:cs="宋体"/>
        <w:spacing w:val="-3"/>
        <w:sz w:val="29"/>
        <w:szCs w:val="29"/>
      </w:rPr>
      <w:t>—20—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54"/>
      <w:rPr>
        <w:rFonts w:ascii="宋体" w:hAnsi="宋体" w:eastAsia="宋体" w:cs="宋体"/>
        <w:sz w:val="29"/>
        <w:szCs w:val="29"/>
      </w:rPr>
    </w:pPr>
    <w:r>
      <w:rPr>
        <w:rFonts w:ascii="宋体" w:hAnsi="宋体" w:eastAsia="宋体" w:cs="宋体"/>
        <w:spacing w:val="-3"/>
        <w:sz w:val="29"/>
        <w:szCs w:val="29"/>
      </w:rPr>
      <w:t>—28—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4"/>
      <w:rPr>
        <w:rFonts w:ascii="宋体" w:hAnsi="宋体" w:eastAsia="宋体" w:cs="宋体"/>
        <w:sz w:val="29"/>
        <w:szCs w:val="29"/>
      </w:rPr>
    </w:pPr>
    <w:r>
      <w:rPr>
        <w:rFonts w:ascii="宋体" w:hAnsi="宋体" w:eastAsia="宋体" w:cs="宋体"/>
        <w:spacing w:val="-3"/>
        <w:sz w:val="29"/>
        <w:szCs w:val="29"/>
      </w:rPr>
      <w:t>—50—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4"/>
        <w:sz w:val="31"/>
        <w:szCs w:val="31"/>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5"/>
      <w:rPr>
        <w:rFonts w:ascii="宋体" w:hAnsi="宋体" w:eastAsia="宋体" w:cs="宋体"/>
        <w:sz w:val="29"/>
        <w:szCs w:val="29"/>
      </w:rPr>
    </w:pPr>
    <w:r>
      <w:rPr>
        <w:rFonts w:ascii="宋体" w:hAnsi="宋体" w:eastAsia="宋体" w:cs="宋体"/>
        <w:spacing w:val="-3"/>
        <w:sz w:val="29"/>
        <w:szCs w:val="29"/>
      </w:rPr>
      <w:t>—56—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
      <w:rPr>
        <w:rFonts w:ascii="宋体" w:hAnsi="宋体" w:eastAsia="宋体" w:cs="宋体"/>
        <w:sz w:val="27"/>
        <w:szCs w:val="27"/>
      </w:rPr>
    </w:pPr>
    <w:r>
      <w:rPr>
        <w:rFonts w:ascii="宋体" w:hAnsi="宋体" w:eastAsia="宋体" w:cs="宋体"/>
        <w:spacing w:val="-3"/>
        <w:sz w:val="27"/>
        <w:szCs w:val="27"/>
      </w:rPr>
      <w:t>—74—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
      <w:rPr>
        <w:rFonts w:ascii="宋体" w:hAnsi="宋体" w:eastAsia="宋体" w:cs="宋体"/>
        <w:sz w:val="29"/>
        <w:szCs w:val="29"/>
      </w:rPr>
    </w:pPr>
    <w:r>
      <w:rPr>
        <w:rFonts w:ascii="宋体" w:hAnsi="宋体" w:eastAsia="宋体" w:cs="宋体"/>
        <w:spacing w:val="-3"/>
        <w:sz w:val="29"/>
        <w:szCs w:val="29"/>
      </w:rPr>
      <w:t>—76—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4"/>
      <w:rPr>
        <w:rFonts w:ascii="宋体" w:hAnsi="宋体" w:eastAsia="宋体" w:cs="宋体"/>
        <w:sz w:val="29"/>
        <w:szCs w:val="29"/>
      </w:rPr>
    </w:pPr>
    <w:r>
      <w:rPr>
        <w:rFonts w:ascii="宋体" w:hAnsi="宋体" w:eastAsia="宋体" w:cs="宋体"/>
        <w:spacing w:val="-3"/>
        <w:sz w:val="29"/>
        <w:szCs w:val="29"/>
      </w:rPr>
      <w:t>—86—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54"/>
      <w:rPr>
        <w:rFonts w:ascii="宋体" w:hAnsi="宋体" w:eastAsia="宋体" w:cs="宋体"/>
        <w:sz w:val="29"/>
        <w:szCs w:val="29"/>
      </w:rPr>
    </w:pPr>
    <w:r>
      <w:rPr>
        <w:rFonts w:ascii="宋体" w:hAnsi="宋体" w:eastAsia="宋体" w:cs="宋体"/>
        <w:spacing w:val="-3"/>
        <w:sz w:val="29"/>
        <w:szCs w:val="29"/>
      </w:rPr>
      <w:t>—88—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02"/>
      <w:jc w:val="right"/>
      <w:rPr>
        <w:rFonts w:ascii="宋体" w:hAnsi="宋体" w:eastAsia="宋体" w:cs="宋体"/>
        <w:sz w:val="26"/>
        <w:szCs w:val="26"/>
      </w:rPr>
    </w:pPr>
    <w:r>
      <w:rPr>
        <w:rFonts w:ascii="宋体" w:hAnsi="宋体" w:eastAsia="宋体" w:cs="宋体"/>
        <w:spacing w:val="-3"/>
        <w:sz w:val="26"/>
        <w:szCs w:val="26"/>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84"/>
      <w:rPr>
        <w:rFonts w:ascii="宋体" w:hAnsi="宋体" w:eastAsia="宋体" w:cs="宋体"/>
        <w:sz w:val="25"/>
        <w:szCs w:val="25"/>
      </w:rPr>
    </w:pPr>
    <w:r>
      <w:rPr>
        <w:rFonts w:ascii="宋体" w:hAnsi="宋体" w:eastAsia="宋体" w:cs="宋体"/>
        <w:spacing w:val="-4"/>
        <w:sz w:val="25"/>
        <w:szCs w:val="25"/>
      </w:rPr>
      <w:t>94-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5"/>
      <w:rPr>
        <w:rFonts w:ascii="宋体" w:hAnsi="宋体" w:eastAsia="宋体" w:cs="宋体"/>
        <w:sz w:val="29"/>
        <w:szCs w:val="29"/>
      </w:rPr>
    </w:pPr>
    <w:r>
      <w:rPr>
        <w:rFonts w:ascii="宋体" w:hAnsi="宋体" w:eastAsia="宋体" w:cs="宋体"/>
        <w:spacing w:val="-3"/>
        <w:sz w:val="29"/>
        <w:szCs w:val="29"/>
      </w:rPr>
      <w:t>—96—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84"/>
      <w:rPr>
        <w:rFonts w:ascii="宋体" w:hAnsi="宋体" w:eastAsia="宋体" w:cs="宋体"/>
        <w:sz w:val="29"/>
        <w:szCs w:val="29"/>
      </w:rPr>
    </w:pPr>
    <w:r>
      <w:rPr>
        <w:rFonts w:ascii="宋体" w:hAnsi="宋体" w:eastAsia="宋体" w:cs="宋体"/>
        <w:spacing w:val="-3"/>
        <w:sz w:val="29"/>
        <w:szCs w:val="29"/>
      </w:rPr>
      <w:t>—98—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25"/>
      <w:rPr>
        <w:rFonts w:ascii="宋体" w:hAnsi="宋体" w:eastAsia="宋体" w:cs="宋体"/>
        <w:sz w:val="27"/>
        <w:szCs w:val="27"/>
      </w:rPr>
    </w:pPr>
    <w:r>
      <w:rPr>
        <w:rFonts w:ascii="宋体" w:hAnsi="宋体" w:eastAsia="宋体" w:cs="宋体"/>
        <w:spacing w:val="-8"/>
        <w:sz w:val="27"/>
        <w:szCs w:val="27"/>
      </w:rPr>
      <w:t>104-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84"/>
      <w:rPr>
        <w:rFonts w:ascii="宋体" w:hAnsi="宋体" w:eastAsia="宋体" w:cs="宋体"/>
        <w:sz w:val="27"/>
        <w:szCs w:val="27"/>
      </w:rPr>
    </w:pPr>
    <w:r>
      <w:rPr>
        <w:rFonts w:ascii="宋体" w:hAnsi="宋体" w:eastAsia="宋体" w:cs="宋体"/>
        <w:spacing w:val="-8"/>
        <w:sz w:val="27"/>
        <w:szCs w:val="27"/>
      </w:rPr>
      <w:t>106-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4"/>
        <w:sz w:val="31"/>
        <w:szCs w:val="31"/>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844"/>
      <w:rPr>
        <w:rFonts w:ascii="宋体" w:hAnsi="宋体" w:eastAsia="宋体" w:cs="宋体"/>
        <w:sz w:val="27"/>
        <w:szCs w:val="27"/>
      </w:rPr>
    </w:pPr>
    <w:r>
      <w:rPr>
        <w:rFonts w:ascii="宋体" w:hAnsi="宋体" w:eastAsia="宋体" w:cs="宋体"/>
        <w:spacing w:val="-2"/>
        <w:sz w:val="27"/>
        <w:szCs w:val="27"/>
      </w:rPr>
      <w:t>—110—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4"/>
      <w:rPr>
        <w:rFonts w:ascii="宋体" w:hAnsi="宋体" w:eastAsia="宋体" w:cs="宋体"/>
        <w:sz w:val="27"/>
        <w:szCs w:val="27"/>
      </w:rPr>
    </w:pPr>
    <w:r>
      <w:rPr>
        <w:rFonts w:ascii="宋体" w:hAnsi="宋体" w:eastAsia="宋体" w:cs="宋体"/>
        <w:spacing w:val="-2"/>
        <w:sz w:val="27"/>
        <w:szCs w:val="27"/>
      </w:rPr>
      <w:t>—122—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5"/>
      <w:rPr>
        <w:rFonts w:ascii="宋体" w:hAnsi="宋体" w:eastAsia="宋体" w:cs="宋体"/>
        <w:sz w:val="25"/>
        <w:szCs w:val="25"/>
      </w:rPr>
    </w:pPr>
    <w:r>
      <w:rPr>
        <w:rFonts w:ascii="宋体" w:hAnsi="宋体" w:eastAsia="宋体" w:cs="宋体"/>
        <w:spacing w:val="-2"/>
        <w:sz w:val="25"/>
        <w:szCs w:val="25"/>
      </w:rPr>
      <w:t>—136—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64"/>
      <w:rPr>
        <w:rFonts w:ascii="宋体" w:hAnsi="宋体" w:eastAsia="宋体" w:cs="宋体"/>
        <w:sz w:val="27"/>
        <w:szCs w:val="27"/>
      </w:rPr>
    </w:pPr>
    <w:r>
      <w:rPr>
        <w:rFonts w:ascii="宋体" w:hAnsi="宋体" w:eastAsia="宋体" w:cs="宋体"/>
        <w:spacing w:val="-8"/>
        <w:sz w:val="27"/>
        <w:szCs w:val="27"/>
      </w:rPr>
      <w:t>138-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5"/>
      <w:rPr>
        <w:rFonts w:ascii="宋体" w:hAnsi="宋体" w:eastAsia="宋体" w:cs="宋体"/>
        <w:sz w:val="27"/>
        <w:szCs w:val="27"/>
      </w:rPr>
    </w:pPr>
    <w:r>
      <w:rPr>
        <w:rFonts w:ascii="宋体" w:hAnsi="宋体" w:eastAsia="宋体" w:cs="宋体"/>
        <w:spacing w:val="-2"/>
        <w:sz w:val="27"/>
        <w:szCs w:val="27"/>
      </w:rPr>
      <w:t>—144—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338"/>
      <w:jc w:val="right"/>
      <w:rPr>
        <w:rFonts w:ascii="宋体" w:hAnsi="宋体" w:eastAsia="宋体" w:cs="宋体"/>
        <w:sz w:val="27"/>
        <w:szCs w:val="27"/>
      </w:rPr>
    </w:pPr>
    <w:r>
      <w:rPr>
        <w:rFonts w:ascii="宋体" w:hAnsi="宋体" w:eastAsia="宋体" w:cs="宋体"/>
        <w:spacing w:val="-3"/>
        <w:sz w:val="27"/>
        <w:szCs w:val="27"/>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59"/>
      <w:jc w:val="right"/>
      <w:rPr>
        <w:rFonts w:ascii="宋体" w:hAnsi="宋体" w:eastAsia="宋体" w:cs="宋体"/>
        <w:sz w:val="27"/>
        <w:szCs w:val="27"/>
      </w:rPr>
    </w:pPr>
    <w:r>
      <w:rPr>
        <w:rFonts w:ascii="宋体" w:hAnsi="宋体" w:eastAsia="宋体" w:cs="宋体"/>
        <w:spacing w:val="-2"/>
        <w:sz w:val="27"/>
        <w:szCs w:val="27"/>
      </w:rPr>
      <w:t>—153—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2"/>
        <w:sz w:val="31"/>
        <w:szCs w:val="31"/>
      </w:rPr>
      <w:t>—154—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19"/>
      <w:jc w:val="right"/>
      <w:rPr>
        <w:rFonts w:ascii="宋体" w:hAnsi="宋体" w:eastAsia="宋体" w:cs="宋体"/>
        <w:sz w:val="31"/>
        <w:szCs w:val="31"/>
      </w:rPr>
    </w:pPr>
    <w:r>
      <w:rPr>
        <w:rFonts w:ascii="宋体" w:hAnsi="宋体" w:eastAsia="宋体" w:cs="宋体"/>
        <w:spacing w:val="-2"/>
        <w:sz w:val="31"/>
        <w:szCs w:val="31"/>
      </w:rPr>
      <w:t>—155—</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7"/>
        <w:szCs w:val="27"/>
      </w:rPr>
    </w:pPr>
    <w:r>
      <w:rPr>
        <w:rFonts w:ascii="宋体" w:hAnsi="宋体" w:eastAsia="宋体" w:cs="宋体"/>
        <w:spacing w:val="-2"/>
        <w:sz w:val="27"/>
        <w:szCs w:val="27"/>
      </w:rPr>
      <w:t>—156—</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83"/>
      <w:jc w:val="right"/>
      <w:rPr>
        <w:rFonts w:ascii="宋体" w:hAnsi="宋体" w:eastAsia="宋体" w:cs="宋体"/>
        <w:sz w:val="27"/>
        <w:szCs w:val="27"/>
      </w:rPr>
    </w:pPr>
    <w:r>
      <w:rPr>
        <w:rFonts w:ascii="宋体" w:hAnsi="宋体" w:eastAsia="宋体" w:cs="宋体"/>
        <w:spacing w:val="-2"/>
        <w:sz w:val="27"/>
        <w:szCs w:val="27"/>
      </w:rPr>
      <w:t>—157—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2"/>
        <w:szCs w:val="32"/>
      </w:rPr>
    </w:pPr>
    <w:r>
      <w:rPr>
        <w:rFonts w:ascii="宋体" w:hAnsi="宋体" w:eastAsia="宋体" w:cs="宋体"/>
        <w:spacing w:val="-2"/>
        <w:sz w:val="32"/>
        <w:szCs w:val="32"/>
      </w:rPr>
      <w:t>—158—</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443"/>
      <w:jc w:val="right"/>
      <w:rPr>
        <w:rFonts w:ascii="宋体" w:hAnsi="宋体" w:eastAsia="宋体" w:cs="宋体"/>
        <w:sz w:val="27"/>
        <w:szCs w:val="27"/>
      </w:rPr>
    </w:pPr>
    <w:r>
      <w:rPr>
        <w:rFonts w:ascii="宋体" w:hAnsi="宋体" w:eastAsia="宋体" w:cs="宋体"/>
        <w:spacing w:val="-2"/>
        <w:sz w:val="27"/>
        <w:szCs w:val="27"/>
      </w:rPr>
      <w:t>—159—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0"/>
      <w:rPr>
        <w:rFonts w:ascii="宋体" w:hAnsi="宋体" w:eastAsia="宋体" w:cs="宋体"/>
        <w:sz w:val="27"/>
        <w:szCs w:val="27"/>
      </w:rPr>
    </w:pPr>
    <w:r>
      <w:rPr>
        <w:rFonts w:ascii="宋体" w:hAnsi="宋体" w:eastAsia="宋体" w:cs="宋体"/>
        <w:spacing w:val="-2"/>
        <w:sz w:val="27"/>
        <w:szCs w:val="27"/>
      </w:rPr>
      <w:t>—160—</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54"/>
      <w:jc w:val="right"/>
      <w:rPr>
        <w:rFonts w:ascii="宋体" w:hAnsi="宋体" w:eastAsia="宋体" w:cs="宋体"/>
        <w:sz w:val="27"/>
        <w:szCs w:val="27"/>
      </w:rPr>
    </w:pPr>
    <w:r>
      <w:rPr>
        <w:rFonts w:ascii="宋体" w:hAnsi="宋体" w:eastAsia="宋体" w:cs="宋体"/>
        <w:spacing w:val="-2"/>
        <w:sz w:val="27"/>
        <w:szCs w:val="27"/>
      </w:rPr>
      <w:t>—161—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rFonts w:ascii="宋体" w:hAnsi="宋体" w:eastAsia="宋体" w:cs="宋体"/>
        <w:spacing w:val="-4"/>
        <w:sz w:val="31"/>
        <w:szCs w:val="31"/>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2"/>
        <w:sz w:val="31"/>
        <w:szCs w:val="31"/>
      </w:rPr>
      <w:t>—162—</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49"/>
      <w:jc w:val="right"/>
      <w:rPr>
        <w:rFonts w:ascii="宋体" w:hAnsi="宋体" w:eastAsia="宋体" w:cs="宋体"/>
        <w:sz w:val="27"/>
        <w:szCs w:val="27"/>
      </w:rPr>
    </w:pPr>
    <w:r>
      <w:rPr>
        <w:rFonts w:ascii="宋体" w:hAnsi="宋体" w:eastAsia="宋体" w:cs="宋体"/>
        <w:spacing w:val="-2"/>
        <w:sz w:val="27"/>
        <w:szCs w:val="27"/>
      </w:rPr>
      <w:t>—163—</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1"/>
        <w:szCs w:val="31"/>
      </w:rPr>
    </w:pPr>
    <w:r>
      <w:rPr>
        <w:rFonts w:ascii="宋体" w:hAnsi="宋体" w:eastAsia="宋体" w:cs="宋体"/>
        <w:spacing w:val="-2"/>
        <w:sz w:val="31"/>
        <w:szCs w:val="31"/>
      </w:rPr>
      <w:t>—164—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59"/>
      <w:jc w:val="right"/>
      <w:rPr>
        <w:rFonts w:ascii="宋体" w:hAnsi="宋体" w:eastAsia="宋体" w:cs="宋体"/>
        <w:sz w:val="26"/>
        <w:szCs w:val="26"/>
      </w:rPr>
    </w:pPr>
    <w:r>
      <w:rPr>
        <w:rFonts w:ascii="宋体" w:hAnsi="宋体" w:eastAsia="宋体" w:cs="宋体"/>
        <w:spacing w:val="-2"/>
        <w:sz w:val="26"/>
        <w:szCs w:val="26"/>
      </w:rPr>
      <w:t>—165—</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34"/>
      <w:rPr>
        <w:rFonts w:ascii="宋体" w:hAnsi="宋体" w:eastAsia="宋体" w:cs="宋体"/>
        <w:sz w:val="29"/>
        <w:szCs w:val="29"/>
      </w:rPr>
    </w:pPr>
    <w:r>
      <w:rPr>
        <w:rFonts w:ascii="宋体" w:hAnsi="宋体" w:eastAsia="宋体" w:cs="宋体"/>
        <w:spacing w:val="-2"/>
        <w:sz w:val="29"/>
        <w:szCs w:val="29"/>
      </w:rPr>
      <w:t>—166—</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28"/>
      <w:jc w:val="right"/>
      <w:rPr>
        <w:rFonts w:ascii="宋体" w:hAnsi="宋体" w:eastAsia="宋体" w:cs="宋体"/>
        <w:sz w:val="27"/>
        <w:szCs w:val="27"/>
      </w:rPr>
    </w:pPr>
    <w:r>
      <w:rPr>
        <w:rFonts w:ascii="宋体" w:hAnsi="宋体" w:eastAsia="宋体" w:cs="宋体"/>
        <w:spacing w:val="-2"/>
        <w:sz w:val="27"/>
        <w:szCs w:val="27"/>
      </w:rPr>
      <w:t>—167—</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875"/>
      <w:rPr>
        <w:rFonts w:ascii="宋体" w:hAnsi="宋体" w:eastAsia="宋体" w:cs="宋体"/>
        <w:sz w:val="27"/>
        <w:szCs w:val="27"/>
      </w:rPr>
    </w:pPr>
    <w:r>
      <w:rPr>
        <w:rFonts w:ascii="宋体" w:hAnsi="宋体" w:eastAsia="宋体" w:cs="宋体"/>
        <w:spacing w:val="-2"/>
        <w:sz w:val="27"/>
        <w:szCs w:val="27"/>
      </w:rPr>
      <w:t>—169—</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264"/>
      <w:rPr>
        <w:rFonts w:ascii="宋体" w:hAnsi="宋体" w:eastAsia="宋体" w:cs="宋体"/>
        <w:sz w:val="27"/>
        <w:szCs w:val="27"/>
      </w:rPr>
    </w:pPr>
    <w:r>
      <w:rPr>
        <w:rFonts w:ascii="宋体" w:hAnsi="宋体" w:eastAsia="宋体" w:cs="宋体"/>
        <w:spacing w:val="-2"/>
        <w:sz w:val="27"/>
        <w:szCs w:val="27"/>
      </w:rPr>
      <w:t>—170—</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655"/>
      <w:rPr>
        <w:rFonts w:ascii="宋体" w:hAnsi="宋体" w:eastAsia="宋体" w:cs="宋体"/>
        <w:sz w:val="27"/>
        <w:szCs w:val="27"/>
      </w:rPr>
    </w:pPr>
    <w:r>
      <w:rPr>
        <w:rFonts w:ascii="宋体" w:hAnsi="宋体" w:eastAsia="宋体" w:cs="宋体"/>
        <w:spacing w:val="-2"/>
        <w:sz w:val="27"/>
        <w:szCs w:val="27"/>
      </w:rPr>
      <w:t>—171—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403"/>
      <w:jc w:val="right"/>
      <w:rPr>
        <w:rFonts w:ascii="宋体" w:hAnsi="宋体" w:eastAsia="宋体" w:cs="宋体"/>
        <w:sz w:val="27"/>
        <w:szCs w:val="27"/>
      </w:rPr>
    </w:pPr>
    <w:r>
      <w:rPr>
        <w:rFonts w:ascii="宋体" w:hAnsi="宋体" w:eastAsia="宋体" w:cs="宋体"/>
        <w:spacing w:val="-3"/>
        <w:sz w:val="27"/>
        <w:szCs w:val="27"/>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0"/>
        <w:szCs w:val="30"/>
      </w:rPr>
    </w:pPr>
    <w:r>
      <w:rPr>
        <w:rFonts w:ascii="宋体" w:hAnsi="宋体" w:eastAsia="宋体" w:cs="宋体"/>
        <w:spacing w:val="-4"/>
        <w:sz w:val="30"/>
        <w:szCs w:val="3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18"/>
      <w:jc w:val="right"/>
      <w:rPr>
        <w:rFonts w:ascii="宋体" w:hAnsi="宋体" w:eastAsia="宋体" w:cs="宋体"/>
        <w:sz w:val="27"/>
        <w:szCs w:val="27"/>
      </w:rPr>
    </w:pPr>
    <w:r>
      <w:rPr>
        <w:rFonts w:ascii="宋体" w:hAnsi="宋体" w:eastAsia="宋体" w:cs="宋体"/>
        <w:spacing w:val="-3"/>
        <w:sz w:val="27"/>
        <w:szCs w:val="2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ZjNWE2ZjZiMGY4OTg0NGQyZTZkYzY3ZTdkYzBiMGQifQ=="/>
  </w:docVars>
  <w:rsids>
    <w:rsidRoot w:val="00000000"/>
    <w:rsid w:val="4AFE5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image" Target="media/image6.jpeg"/><Relationship Id="rId80" Type="http://schemas.openxmlformats.org/officeDocument/2006/relationships/image" Target="media/image5.jpeg"/><Relationship Id="rId8" Type="http://schemas.openxmlformats.org/officeDocument/2006/relationships/footer" Target="footer4.xml"/><Relationship Id="rId79" Type="http://schemas.openxmlformats.org/officeDocument/2006/relationships/image" Target="media/image4.png"/><Relationship Id="rId78" Type="http://schemas.openxmlformats.org/officeDocument/2006/relationships/image" Target="media/image3.png"/><Relationship Id="rId77" Type="http://schemas.openxmlformats.org/officeDocument/2006/relationships/image" Target="media/image2.png"/><Relationship Id="rId76" Type="http://schemas.openxmlformats.org/officeDocument/2006/relationships/image" Target="media/image1.png"/><Relationship Id="rId75" Type="http://schemas.openxmlformats.org/officeDocument/2006/relationships/theme" Target="theme/theme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172</Pages>
  <Words>88847</Words>
  <Characters>99781</Characters>
  <TotalTime>0</TotalTime>
  <ScaleCrop>false</ScaleCrop>
  <LinksUpToDate>false</LinksUpToDate>
  <CharactersWithSpaces>101938</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2022-12-27T15:25:00Z</dcterms:created>
  <dc:creator>Kingsoft-PDF</dc:creator>
  <cp:lastModifiedBy>玻璃心</cp:lastModifiedBy>
  <dcterms:modified xsi:type="dcterms:W3CDTF">2022-12-27T07:26:35Z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2022-12-27T15:25:46Z</vt:filetime>
  </property>
  <property fmtid="{D5CDD505-2E9C-101B-9397-08002B2CF9AE}" pid="4" name="UsrData">
    <vt:lpwstr>63aa9d99e817070015732785</vt:lpwstr>
  </property>
  <property fmtid="{D5CDD505-2E9C-101B-9397-08002B2CF9AE}" pid="5" name="KSOProductBuildVer">
    <vt:lpwstr>2052-11.1.0.12980</vt:lpwstr>
  </property>
  <property fmtid="{D5CDD505-2E9C-101B-9397-08002B2CF9AE}" pid="6" name="ICV">
    <vt:lpwstr>CE1094BBA7F6406387335F207BEA6F3F</vt:lpwstr>
  </property>
</Properties>
</file>