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691"/>
        <w:tblW w:w="136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973"/>
        <w:gridCol w:w="4627"/>
        <w:gridCol w:w="4019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8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2023年东西部协作心理健康教育教师培训课程安排（第一期）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培训时间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培训课程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2月17日（周五）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07:30—08:50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学员报到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1.学员签到、领取培训资料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2.学习编组，讲授培训纪律要求等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杨绍鹏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付宝玉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08:50—09:30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开班仪式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开班仪式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县领导局领导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09:30—09:40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团建，组建班委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团建，组建班委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杨绍鹏老师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09:40—11:40</w:t>
            </w:r>
          </w:p>
        </w:tc>
        <w:tc>
          <w:tcPr>
            <w:tcW w:w="4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学生心理咨询中需要再温故的心理学基础理论及技能(上)</w:t>
            </w:r>
          </w:p>
        </w:tc>
        <w:tc>
          <w:tcPr>
            <w:tcW w:w="4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1.心理学理论基础              2.学生心理咨询中的技能技巧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朱浩亮教授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11:40—12:00</w:t>
            </w:r>
          </w:p>
        </w:tc>
        <w:tc>
          <w:tcPr>
            <w:tcW w:w="4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总结分享</w:t>
            </w:r>
          </w:p>
        </w:tc>
        <w:tc>
          <w:tcPr>
            <w:tcW w:w="4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现场总结汇报专家授课心得体会、所思所感、工作启发等学习成果。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杨绍鹏老师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14:00—17:30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学生心理咨询中需要再温故的心理学基础理论及技能(下)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1.心理学理论基础                              2.学生心理咨询中的技能技巧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朱浩亮教授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17:30—18:00</w:t>
            </w:r>
          </w:p>
        </w:tc>
        <w:tc>
          <w:tcPr>
            <w:tcW w:w="4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总结分享</w:t>
            </w:r>
          </w:p>
        </w:tc>
        <w:tc>
          <w:tcPr>
            <w:tcW w:w="4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现场总结汇报专家授课心得体会、所思所感、工作启发等学习成果。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杨绍鹏老师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2月18日（周六）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08:30—11:30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"恰当管理压力，享受快乐生活"团体心理辅导体验课程(上)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1.全员体验团体心理辅导课程                2.团体心理辅导课课程设计的理论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朱浩亮教授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11:30—12：00</w:t>
            </w:r>
          </w:p>
        </w:tc>
        <w:tc>
          <w:tcPr>
            <w:tcW w:w="4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总结分享</w:t>
            </w:r>
          </w:p>
        </w:tc>
        <w:tc>
          <w:tcPr>
            <w:tcW w:w="4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现场总结汇报专家授课心得体会、所思所感、工作启发等学习成果。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杨绍鹏老师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14:00—17:30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"恰当管理压力，享受快乐生活"团体心理辅导体验课程（下）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1.全员体验团体心理辅导课程                    2.团体心理辅导课课程设计的理论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朱浩亮教授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17:30—18:00</w:t>
            </w:r>
          </w:p>
        </w:tc>
        <w:tc>
          <w:tcPr>
            <w:tcW w:w="4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总结分享</w:t>
            </w:r>
          </w:p>
        </w:tc>
        <w:tc>
          <w:tcPr>
            <w:tcW w:w="4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现场总结汇报专家授课心得体会、所思所感、工作启发等学习成果。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杨绍鹏老师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2月19日（周日）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08:30—11:30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建立“情绪压力管理、团队信任关系以及职场价值观”三个团辅小组，暖身环节的演示、练习及解析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1.分析、答疑体验课及设计理论                      2.根据逐字稿，进行暖身环节练习                    3.每位学员进行两轮实操暖身练习</w:t>
            </w:r>
          </w:p>
        </w:tc>
        <w:tc>
          <w:tcPr>
            <w:tcW w:w="17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朱浩亮教授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贺玉玲老师                  施惠芳老师              洪旭霞老师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邱  娟老师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杨绍鹏老师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11:30—12：00</w:t>
            </w:r>
          </w:p>
        </w:tc>
        <w:tc>
          <w:tcPr>
            <w:tcW w:w="4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总结分享</w:t>
            </w:r>
          </w:p>
        </w:tc>
        <w:tc>
          <w:tcPr>
            <w:tcW w:w="4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现场总结汇报专家授课心得体会、所思所感、工作启发等学习成果。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14:00—17:30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过渡阶段与工作阶段活动的演示、练习及解析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每位学员进行两轮工作环节的实操练习，再进行一轮暖身阶段与工作阶段连起来的实操练习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17:30—18:00</w:t>
            </w:r>
          </w:p>
        </w:tc>
        <w:tc>
          <w:tcPr>
            <w:tcW w:w="4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总结分享</w:t>
            </w:r>
          </w:p>
        </w:tc>
        <w:tc>
          <w:tcPr>
            <w:tcW w:w="4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现场总结汇报专家授课心得体会、所思所感、工作启发等学习成果。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2月20日（周一）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08:30—11:30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结束阶段活动演示、练习及解析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1.每位学员进行二轮的实操练习             2.学习手语歌《相亲相爱一家人》                    3.准备学员展示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朱浩亮教授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贺玉玲老师                  施惠芳老师              洪旭霞老师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邱  娟老师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杨绍鹏老师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11:30—12：00</w:t>
            </w:r>
          </w:p>
        </w:tc>
        <w:tc>
          <w:tcPr>
            <w:tcW w:w="4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总结分享</w:t>
            </w:r>
          </w:p>
        </w:tc>
        <w:tc>
          <w:tcPr>
            <w:tcW w:w="4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现场总结汇报专家授课心得体会、所思所感、工作启发等学习成果。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14:00—17:30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学习成果展示</w:t>
            </w:r>
          </w:p>
        </w:tc>
        <w:tc>
          <w:tcPr>
            <w:tcW w:w="4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学员分工合作，完整呈现团辅技能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</w:tbl>
    <w:p>
      <w:pPr>
        <w:widowControl/>
        <w:spacing w:line="58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</w:rPr>
        <w:t>2月17日（周五）下午，洪旭霞在通江三中一场讲座《焦点解决技术在师生沟通中的应用》；</w:t>
      </w:r>
    </w:p>
    <w:p>
      <w:pPr>
        <w:widowControl/>
        <w:spacing w:line="58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Times New Roman" w:hAnsi="Times New Roman" w:eastAsia="仿宋_GB2312" w:cs="Times New Roman"/>
          <w:sz w:val="28"/>
          <w:szCs w:val="32"/>
        </w:rPr>
        <w:t>2月17日（周五）下午，贺玉玲在实验小学一场讲座《小学生常见心理问题及应对方法》</w:t>
      </w:r>
    </w:p>
    <w:p/>
    <w:sectPr>
      <w:pgSz w:w="16838" w:h="11906" w:orient="landscape"/>
      <w:pgMar w:top="1587" w:right="2098" w:bottom="1474" w:left="198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DZiMTllNTVhZjllMjllODZjZTVmNTY0NmRiYjYifQ=="/>
  </w:docVars>
  <w:rsids>
    <w:rsidRoot w:val="36E75DE4"/>
    <w:rsid w:val="0555036D"/>
    <w:rsid w:val="129E3B6B"/>
    <w:rsid w:val="1E041B26"/>
    <w:rsid w:val="36E75DE4"/>
    <w:rsid w:val="59190602"/>
    <w:rsid w:val="5D631187"/>
    <w:rsid w:val="70E81079"/>
    <w:rsid w:val="7B072000"/>
    <w:rsid w:val="7D8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2023-07-14T09:31:00Z</dcterms:created>
  <dc:creator>梅本雪中魂</dc:creator>
  <cp:lastModifiedBy>张良</cp:lastModifiedBy>
  <dcterms:modified xsi:type="dcterms:W3CDTF">2023-07-16T09:22:43Z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B24968F5A4164747BCF88C98EC0FA80D_11</vt:lpwstr>
  </property>
</Properties>
</file>