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E89" w:rsidRDefault="00687E89">
      <w:pPr>
        <w:spacing w:line="600" w:lineRule="exact"/>
        <w:jc w:val="left"/>
        <w:rPr>
          <w:rFonts w:ascii="方正小标宋简体" w:eastAsia="方正小标宋简体" w:hAnsi="宋体"/>
          <w:color w:val="000000"/>
          <w:sz w:val="30"/>
          <w:szCs w:val="30"/>
        </w:rPr>
      </w:pPr>
      <w:bookmarkStart w:id="0" w:name="_Toc15306267"/>
    </w:p>
    <w:p w:rsidR="00687E89" w:rsidRDefault="00687E89">
      <w:pPr>
        <w:spacing w:line="600" w:lineRule="exact"/>
        <w:jc w:val="center"/>
        <w:rPr>
          <w:rFonts w:ascii="方正小标宋简体" w:eastAsia="方正小标宋简体" w:hAnsi="宋体"/>
          <w:color w:val="000000"/>
          <w:sz w:val="72"/>
          <w:szCs w:val="72"/>
        </w:rPr>
      </w:pPr>
    </w:p>
    <w:p w:rsidR="00687E89" w:rsidRDefault="00687E89">
      <w:pPr>
        <w:spacing w:line="600" w:lineRule="exact"/>
        <w:jc w:val="center"/>
        <w:rPr>
          <w:rFonts w:ascii="方正小标宋简体" w:eastAsia="方正小标宋简体" w:hAnsi="宋体"/>
          <w:color w:val="000000"/>
          <w:sz w:val="72"/>
          <w:szCs w:val="72"/>
        </w:rPr>
      </w:pPr>
    </w:p>
    <w:p w:rsidR="00687E89" w:rsidRDefault="00687E89">
      <w:pPr>
        <w:spacing w:line="600" w:lineRule="exact"/>
        <w:jc w:val="center"/>
        <w:rPr>
          <w:rFonts w:ascii="方正小标宋简体" w:eastAsia="方正小标宋简体" w:hAnsi="宋体"/>
          <w:color w:val="000000"/>
          <w:sz w:val="72"/>
          <w:szCs w:val="72"/>
        </w:rPr>
      </w:pPr>
    </w:p>
    <w:p w:rsidR="00687E89" w:rsidRDefault="00F7452C">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7193"/>
      <w:bookmarkStart w:id="3" w:name="_Toc15378441"/>
      <w:bookmarkStart w:id="4" w:name="_Toc15396475"/>
      <w:bookmarkStart w:id="5" w:name="_Toc8408"/>
      <w:bookmarkStart w:id="6" w:name="_Toc15377425"/>
      <w:r>
        <w:rPr>
          <w:rFonts w:ascii="方正小标宋简体" w:eastAsia="方正小标宋简体" w:hAnsi="宋体" w:hint="eastAsia"/>
          <w:color w:val="000000"/>
          <w:sz w:val="72"/>
          <w:szCs w:val="72"/>
        </w:rPr>
        <w:t>2021年度</w:t>
      </w:r>
      <w:bookmarkEnd w:id="1"/>
      <w:bookmarkEnd w:id="2"/>
      <w:bookmarkEnd w:id="3"/>
      <w:bookmarkEnd w:id="4"/>
      <w:bookmarkEnd w:id="5"/>
      <w:bookmarkEnd w:id="6"/>
    </w:p>
    <w:p w:rsidR="00687E89" w:rsidRDefault="00F7452C">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96476"/>
      <w:bookmarkStart w:id="9" w:name="_Toc15306268"/>
      <w:bookmarkStart w:id="10" w:name="_Toc15377194"/>
      <w:bookmarkStart w:id="11" w:name="_Toc15396598"/>
      <w:bookmarkStart w:id="12" w:name="_Toc15378442"/>
      <w:bookmarkStart w:id="13" w:name="_Toc12880"/>
      <w:bookmarkEnd w:id="0"/>
      <w:r>
        <w:rPr>
          <w:rFonts w:ascii="方正小标宋简体" w:eastAsia="方正小标宋简体" w:hAnsi="宋体" w:hint="eastAsia"/>
          <w:color w:val="000000"/>
          <w:sz w:val="72"/>
          <w:szCs w:val="72"/>
        </w:rPr>
        <w:t>通江县列宁小学单位决算</w:t>
      </w:r>
      <w:bookmarkEnd w:id="7"/>
      <w:bookmarkEnd w:id="8"/>
      <w:bookmarkEnd w:id="9"/>
      <w:bookmarkEnd w:id="10"/>
      <w:bookmarkEnd w:id="11"/>
      <w:bookmarkEnd w:id="12"/>
      <w:bookmarkEnd w:id="13"/>
    </w:p>
    <w:p w:rsidR="00687E89" w:rsidRDefault="00687E89">
      <w:pPr>
        <w:adjustRightInd w:val="0"/>
        <w:snapToGrid w:val="0"/>
        <w:spacing w:line="360" w:lineRule="auto"/>
        <w:jc w:val="center"/>
        <w:rPr>
          <w:rFonts w:ascii="方正小标宋简体" w:eastAsia="方正小标宋简体" w:hAnsi="宋体"/>
          <w:color w:val="000000"/>
          <w:sz w:val="72"/>
          <w:szCs w:val="72"/>
        </w:rPr>
      </w:pPr>
    </w:p>
    <w:p w:rsidR="00687E89" w:rsidRDefault="00687E89">
      <w:pPr>
        <w:adjustRightInd w:val="0"/>
        <w:snapToGrid w:val="0"/>
        <w:spacing w:line="360" w:lineRule="auto"/>
        <w:jc w:val="center"/>
        <w:rPr>
          <w:rFonts w:ascii="方正小标宋简体" w:eastAsia="方正小标宋简体" w:hAnsi="宋体"/>
          <w:color w:val="000000"/>
          <w:sz w:val="52"/>
          <w:szCs w:val="52"/>
        </w:rPr>
      </w:pPr>
    </w:p>
    <w:p w:rsidR="00687E89" w:rsidRDefault="00687E89">
      <w:pPr>
        <w:pStyle w:val="TOC11"/>
      </w:pPr>
    </w:p>
    <w:p w:rsidR="00687E89" w:rsidRDefault="00687E89">
      <w:pPr>
        <w:pStyle w:val="TOC11"/>
      </w:pPr>
    </w:p>
    <w:p w:rsidR="00687E89" w:rsidRDefault="00687E89">
      <w:pPr>
        <w:pStyle w:val="TOC11"/>
      </w:pPr>
    </w:p>
    <w:p w:rsidR="00687E89" w:rsidRDefault="00687E89">
      <w:pPr>
        <w:pStyle w:val="TOC11"/>
      </w:pPr>
    </w:p>
    <w:p w:rsidR="00687E89" w:rsidRDefault="00687E89">
      <w:pPr>
        <w:pStyle w:val="TOC11"/>
      </w:pPr>
    </w:p>
    <w:p w:rsidR="00687E89" w:rsidRDefault="00F7452C">
      <w:pPr>
        <w:widowControl/>
        <w:jc w:val="center"/>
        <w:rPr>
          <w:rFonts w:ascii="黑体" w:eastAsia="黑体" w:hAnsi="黑体"/>
          <w:color w:val="000000"/>
          <w:sz w:val="48"/>
          <w:szCs w:val="48"/>
        </w:rPr>
      </w:pPr>
      <w:r>
        <w:br w:type="page"/>
      </w:r>
      <w:r>
        <w:rPr>
          <w:rFonts w:ascii="黑体" w:eastAsia="黑体" w:hAnsi="黑体" w:hint="eastAsia"/>
          <w:color w:val="000000"/>
          <w:sz w:val="48"/>
          <w:szCs w:val="48"/>
        </w:rPr>
        <w:lastRenderedPageBreak/>
        <w:t>目录</w:t>
      </w:r>
    </w:p>
    <w:p w:rsidR="00687E89" w:rsidRDefault="00F7452C">
      <w:pPr>
        <w:pStyle w:val="TOC11"/>
        <w:rPr>
          <w:rFonts w:ascii="黑体" w:eastAsia="黑体" w:hAnsi="黑体"/>
          <w:color w:val="000000"/>
        </w:rPr>
      </w:pPr>
      <w:r>
        <w:rPr>
          <w:rFonts w:hint="eastAsia"/>
        </w:rPr>
        <w:t>公开时间：</w:t>
      </w:r>
      <w:r>
        <w:t>202</w:t>
      </w:r>
      <w:r>
        <w:rPr>
          <w:rFonts w:hint="eastAsia"/>
        </w:rPr>
        <w:t>2年8月25日</w:t>
      </w:r>
    </w:p>
    <w:p w:rsidR="00687E89" w:rsidRDefault="00F7452C">
      <w:pPr>
        <w:pStyle w:val="WPSOffice1"/>
        <w:tabs>
          <w:tab w:val="right" w:leader="dot" w:pos="8306"/>
        </w:tabs>
        <w:rPr>
          <w:b/>
        </w:rPr>
      </w:pPr>
      <w:r>
        <w:rPr>
          <w:rFonts w:hint="eastAsia"/>
        </w:rPr>
        <w:fldChar w:fldCharType="begin"/>
      </w:r>
      <w:r>
        <w:instrText>TOC \o "1-2" \h \u</w:instrText>
      </w:r>
      <w:r>
        <w:rPr>
          <w:rFonts w:ascii="宋体" w:hAnsi="宋体" w:cs="宋体" w:hint="eastAsia"/>
          <w:color w:val="000000"/>
          <w:sz w:val="24"/>
          <w:szCs w:val="24"/>
        </w:rPr>
        <w:fldChar w:fldCharType="separate"/>
      </w:r>
    </w:p>
    <w:p w:rsidR="00687E89" w:rsidRDefault="00EE4A76">
      <w:pPr>
        <w:pStyle w:val="WPSOffice1"/>
        <w:tabs>
          <w:tab w:val="right" w:leader="dot" w:pos="8306"/>
        </w:tabs>
        <w:rPr>
          <w:b/>
        </w:rPr>
      </w:pPr>
      <w:hyperlink w:anchor="_Toc2498" w:history="1">
        <w:r w:rsidR="00F7452C">
          <w:rPr>
            <w:rFonts w:ascii="黑体" w:eastAsia="黑体" w:hAnsi="黑体" w:hint="eastAsia"/>
            <w:b/>
          </w:rPr>
          <w:t>第一部分单位概况</w:t>
        </w:r>
        <w:r w:rsidR="00F7452C">
          <w:rPr>
            <w:b/>
          </w:rPr>
          <w:tab/>
        </w:r>
        <w:r w:rsidR="00F7452C">
          <w:rPr>
            <w:b/>
          </w:rPr>
          <w:fldChar w:fldCharType="begin"/>
        </w:r>
        <w:r w:rsidR="00F7452C">
          <w:rPr>
            <w:b/>
          </w:rPr>
          <w:instrText xml:space="preserve"> PAGEREF _Toc2498 </w:instrText>
        </w:r>
        <w:r w:rsidR="00F7452C">
          <w:rPr>
            <w:b/>
          </w:rPr>
          <w:fldChar w:fldCharType="separate"/>
        </w:r>
        <w:r w:rsidR="00F7452C">
          <w:rPr>
            <w:b/>
          </w:rPr>
          <w:t>3</w:t>
        </w:r>
        <w:r w:rsidR="00F7452C">
          <w:rPr>
            <w:b/>
          </w:rPr>
          <w:fldChar w:fldCharType="end"/>
        </w:r>
      </w:hyperlink>
    </w:p>
    <w:p w:rsidR="00687E89" w:rsidRDefault="00EE4A76">
      <w:pPr>
        <w:pStyle w:val="WPSOffice2"/>
        <w:tabs>
          <w:tab w:val="right" w:leader="dot" w:pos="8306"/>
        </w:tabs>
        <w:ind w:left="420"/>
      </w:pPr>
      <w:hyperlink w:anchor="_Toc2378" w:history="1">
        <w:r w:rsidR="00F7452C">
          <w:rPr>
            <w:rFonts w:ascii="黑体" w:eastAsia="黑体" w:hAnsi="黑体" w:hint="eastAsia"/>
          </w:rPr>
          <w:t>一、职能简介</w:t>
        </w:r>
        <w:r w:rsidR="00F7452C">
          <w:tab/>
        </w:r>
        <w:fldSimple w:instr=" PAGEREF _Toc2378 ">
          <w:r w:rsidR="00F7452C">
            <w:t>3</w:t>
          </w:r>
        </w:fldSimple>
      </w:hyperlink>
    </w:p>
    <w:p w:rsidR="00687E89" w:rsidRDefault="00EE4A76">
      <w:pPr>
        <w:pStyle w:val="WPSOffice2"/>
        <w:tabs>
          <w:tab w:val="right" w:leader="dot" w:pos="8306"/>
        </w:tabs>
        <w:ind w:left="420"/>
      </w:pPr>
      <w:hyperlink w:anchor="_Toc15562" w:history="1">
        <w:r w:rsidR="00F7452C">
          <w:rPr>
            <w:rFonts w:ascii="黑体" w:eastAsia="黑体" w:hAnsi="黑体" w:hint="eastAsia"/>
            <w:bCs/>
          </w:rPr>
          <w:t>二、2021年重点工作完成情况</w:t>
        </w:r>
        <w:r w:rsidR="00F7452C">
          <w:tab/>
        </w:r>
        <w:fldSimple w:instr=" PAGEREF _Toc15562 ">
          <w:r w:rsidR="00F7452C">
            <w:t>3</w:t>
          </w:r>
        </w:fldSimple>
      </w:hyperlink>
    </w:p>
    <w:p w:rsidR="00687E89" w:rsidRDefault="00EE4A76">
      <w:pPr>
        <w:pStyle w:val="WPSOffice1"/>
        <w:tabs>
          <w:tab w:val="right" w:leader="dot" w:pos="8306"/>
        </w:tabs>
        <w:rPr>
          <w:b/>
        </w:rPr>
      </w:pPr>
      <w:hyperlink w:anchor="_Toc242" w:history="1">
        <w:r w:rsidR="00F7452C">
          <w:rPr>
            <w:rFonts w:ascii="黑体" w:eastAsia="黑体" w:hAnsi="黑体" w:hint="eastAsia"/>
            <w:b/>
            <w:bCs/>
          </w:rPr>
          <w:t>第二部分</w:t>
        </w:r>
        <w:r w:rsidR="00F7452C">
          <w:rPr>
            <w:rFonts w:ascii="黑体" w:eastAsia="黑体" w:hAnsi="黑体"/>
            <w:b/>
            <w:bCs/>
          </w:rPr>
          <w:t xml:space="preserve"> 202</w:t>
        </w:r>
        <w:r w:rsidR="00F7452C">
          <w:rPr>
            <w:rFonts w:ascii="黑体" w:eastAsia="黑体" w:hAnsi="黑体" w:hint="eastAsia"/>
            <w:b/>
            <w:bCs/>
          </w:rPr>
          <w:t>1年度单位决算情况说明</w:t>
        </w:r>
        <w:r w:rsidR="00F7452C">
          <w:rPr>
            <w:b/>
          </w:rPr>
          <w:tab/>
        </w:r>
        <w:r w:rsidR="00F7452C">
          <w:rPr>
            <w:b/>
          </w:rPr>
          <w:fldChar w:fldCharType="begin"/>
        </w:r>
        <w:r w:rsidR="00F7452C">
          <w:rPr>
            <w:b/>
          </w:rPr>
          <w:instrText xml:space="preserve"> PAGEREF _Toc242 </w:instrText>
        </w:r>
        <w:r w:rsidR="00F7452C">
          <w:rPr>
            <w:b/>
          </w:rPr>
          <w:fldChar w:fldCharType="separate"/>
        </w:r>
        <w:r w:rsidR="00F7452C">
          <w:rPr>
            <w:b/>
          </w:rPr>
          <w:t>4</w:t>
        </w:r>
        <w:r w:rsidR="00F7452C">
          <w:rPr>
            <w:b/>
          </w:rPr>
          <w:fldChar w:fldCharType="end"/>
        </w:r>
      </w:hyperlink>
    </w:p>
    <w:p w:rsidR="00687E89" w:rsidRDefault="00EE4A76">
      <w:pPr>
        <w:pStyle w:val="WPSOffice2"/>
        <w:tabs>
          <w:tab w:val="right" w:leader="dot" w:pos="8306"/>
        </w:tabs>
        <w:ind w:left="420"/>
      </w:pPr>
      <w:hyperlink w:anchor="_Toc31158" w:history="1">
        <w:r w:rsidR="00F7452C">
          <w:rPr>
            <w:rFonts w:ascii="黑体" w:eastAsia="黑体" w:hAnsi="黑体"/>
          </w:rPr>
          <w:t>一、</w:t>
        </w:r>
        <w:r w:rsidR="00F7452C">
          <w:rPr>
            <w:rFonts w:ascii="黑体" w:eastAsia="黑体" w:hAnsi="黑体" w:hint="eastAsia"/>
            <w:szCs w:val="32"/>
          </w:rPr>
          <w:t>收</w:t>
        </w:r>
        <w:r w:rsidR="00F7452C">
          <w:rPr>
            <w:rFonts w:ascii="黑体" w:eastAsia="黑体" w:hAnsi="黑体" w:hint="eastAsia"/>
          </w:rPr>
          <w:t>入支出决算总体情况说明</w:t>
        </w:r>
        <w:r w:rsidR="00F7452C">
          <w:tab/>
        </w:r>
        <w:fldSimple w:instr=" PAGEREF _Toc31158 ">
          <w:r w:rsidR="00F7452C">
            <w:t>4</w:t>
          </w:r>
        </w:fldSimple>
      </w:hyperlink>
    </w:p>
    <w:p w:rsidR="00687E89" w:rsidRDefault="00EE4A76">
      <w:pPr>
        <w:pStyle w:val="WPSOffice2"/>
        <w:tabs>
          <w:tab w:val="right" w:leader="dot" w:pos="8306"/>
        </w:tabs>
        <w:ind w:left="420"/>
      </w:pPr>
      <w:hyperlink w:anchor="_Toc23588" w:history="1">
        <w:r w:rsidR="00F7452C">
          <w:rPr>
            <w:rFonts w:ascii="黑体" w:eastAsia="黑体" w:hAnsi="黑体"/>
          </w:rPr>
          <w:t>二、</w:t>
        </w:r>
        <w:r w:rsidR="00F7452C">
          <w:rPr>
            <w:rFonts w:ascii="黑体" w:eastAsia="黑体" w:hAnsi="黑体" w:hint="eastAsia"/>
            <w:szCs w:val="32"/>
          </w:rPr>
          <w:t>收</w:t>
        </w:r>
        <w:r w:rsidR="00F7452C">
          <w:rPr>
            <w:rFonts w:ascii="黑体" w:eastAsia="黑体" w:hAnsi="黑体" w:hint="eastAsia"/>
          </w:rPr>
          <w:t>入决算情况说明</w:t>
        </w:r>
        <w:r w:rsidR="00F7452C">
          <w:tab/>
        </w:r>
        <w:fldSimple w:instr=" PAGEREF _Toc23588 ">
          <w:r w:rsidR="00F7452C">
            <w:t>4</w:t>
          </w:r>
        </w:fldSimple>
      </w:hyperlink>
    </w:p>
    <w:p w:rsidR="00687E89" w:rsidRDefault="00EE4A76">
      <w:pPr>
        <w:pStyle w:val="WPSOffice2"/>
        <w:tabs>
          <w:tab w:val="right" w:leader="dot" w:pos="8306"/>
        </w:tabs>
        <w:ind w:left="420"/>
      </w:pPr>
      <w:hyperlink w:anchor="_Toc5165" w:history="1">
        <w:r w:rsidR="00F7452C">
          <w:rPr>
            <w:rFonts w:ascii="黑体" w:eastAsia="黑体" w:hAnsi="黑体"/>
          </w:rPr>
          <w:t>三、</w:t>
        </w:r>
        <w:r w:rsidR="00F7452C">
          <w:rPr>
            <w:rFonts w:ascii="黑体" w:eastAsia="黑体" w:hAnsi="黑体" w:hint="eastAsia"/>
            <w:szCs w:val="32"/>
          </w:rPr>
          <w:t>支</w:t>
        </w:r>
        <w:r w:rsidR="00F7452C">
          <w:rPr>
            <w:rFonts w:ascii="黑体" w:eastAsia="黑体" w:hAnsi="黑体" w:hint="eastAsia"/>
          </w:rPr>
          <w:t>出决算情况说明</w:t>
        </w:r>
        <w:r w:rsidR="00F7452C">
          <w:tab/>
        </w:r>
        <w:fldSimple w:instr=" PAGEREF _Toc5165 ">
          <w:r w:rsidR="00F7452C">
            <w:t>5</w:t>
          </w:r>
        </w:fldSimple>
      </w:hyperlink>
    </w:p>
    <w:p w:rsidR="00687E89" w:rsidRDefault="00EE4A76">
      <w:pPr>
        <w:pStyle w:val="WPSOffice2"/>
        <w:tabs>
          <w:tab w:val="right" w:leader="dot" w:pos="8306"/>
        </w:tabs>
        <w:ind w:left="420"/>
      </w:pPr>
      <w:hyperlink w:anchor="_Toc10333" w:history="1">
        <w:r w:rsidR="00F7452C">
          <w:rPr>
            <w:rFonts w:ascii="黑体" w:eastAsia="黑体" w:hAnsi="黑体" w:hint="eastAsia"/>
            <w:szCs w:val="32"/>
          </w:rPr>
          <w:t>四、财</w:t>
        </w:r>
        <w:r w:rsidR="00F7452C">
          <w:rPr>
            <w:rFonts w:ascii="黑体" w:eastAsia="黑体" w:hAnsi="黑体" w:hint="eastAsia"/>
          </w:rPr>
          <w:t>政拨款收入支出决算总体情况说明</w:t>
        </w:r>
        <w:r w:rsidR="00F7452C">
          <w:tab/>
        </w:r>
        <w:fldSimple w:instr=" PAGEREF _Toc10333 ">
          <w:r w:rsidR="00F7452C">
            <w:t>5</w:t>
          </w:r>
        </w:fldSimple>
      </w:hyperlink>
    </w:p>
    <w:p w:rsidR="00687E89" w:rsidRDefault="00EE4A76">
      <w:pPr>
        <w:pStyle w:val="WPSOffice2"/>
        <w:tabs>
          <w:tab w:val="right" w:leader="dot" w:pos="8306"/>
        </w:tabs>
        <w:ind w:left="420"/>
      </w:pPr>
      <w:hyperlink w:anchor="_Toc26593" w:history="1">
        <w:r w:rsidR="00F7452C">
          <w:rPr>
            <w:rFonts w:ascii="黑体" w:eastAsia="黑体" w:hAnsi="黑体" w:hint="eastAsia"/>
            <w:szCs w:val="32"/>
          </w:rPr>
          <w:t>五、一</w:t>
        </w:r>
        <w:r w:rsidR="00F7452C">
          <w:rPr>
            <w:rFonts w:ascii="黑体" w:eastAsia="黑体" w:hAnsi="黑体" w:hint="eastAsia"/>
          </w:rPr>
          <w:t>般公共预算财政拨款支出决算情况说明</w:t>
        </w:r>
        <w:r w:rsidR="00F7452C">
          <w:tab/>
        </w:r>
        <w:fldSimple w:instr=" PAGEREF _Toc26593 ">
          <w:r w:rsidR="00F7452C">
            <w:t>6</w:t>
          </w:r>
        </w:fldSimple>
      </w:hyperlink>
    </w:p>
    <w:p w:rsidR="00687E89" w:rsidRDefault="00EE4A76">
      <w:pPr>
        <w:pStyle w:val="WPSOffice2"/>
        <w:tabs>
          <w:tab w:val="right" w:leader="dot" w:pos="8306"/>
        </w:tabs>
        <w:ind w:left="420"/>
      </w:pPr>
      <w:hyperlink w:anchor="_Toc19262" w:history="1">
        <w:r w:rsidR="00F7452C">
          <w:rPr>
            <w:rFonts w:ascii="黑体" w:eastAsia="黑体" w:hint="eastAsia"/>
            <w:szCs w:val="32"/>
          </w:rPr>
          <w:t>六、</w:t>
        </w:r>
        <w:r w:rsidR="00F7452C">
          <w:rPr>
            <w:rFonts w:ascii="黑体" w:eastAsia="黑体" w:hAnsi="黑体" w:hint="eastAsia"/>
            <w:szCs w:val="32"/>
          </w:rPr>
          <w:t>一</w:t>
        </w:r>
        <w:r w:rsidR="00F7452C">
          <w:rPr>
            <w:rFonts w:ascii="黑体" w:eastAsia="黑体" w:hAnsi="黑体" w:hint="eastAsia"/>
          </w:rPr>
          <w:t>般公共预算财政拨款基本支出决算情况说明</w:t>
        </w:r>
        <w:r w:rsidR="00F7452C">
          <w:tab/>
        </w:r>
        <w:fldSimple w:instr=" PAGEREF _Toc19262 ">
          <w:r w:rsidR="00F7452C">
            <w:t>8</w:t>
          </w:r>
        </w:fldSimple>
      </w:hyperlink>
    </w:p>
    <w:p w:rsidR="00687E89" w:rsidRDefault="00EE4A76">
      <w:pPr>
        <w:pStyle w:val="WPSOffice2"/>
        <w:tabs>
          <w:tab w:val="right" w:leader="dot" w:pos="8306"/>
        </w:tabs>
        <w:ind w:left="420"/>
      </w:pPr>
      <w:hyperlink w:anchor="_Toc2714" w:history="1">
        <w:r w:rsidR="00F7452C">
          <w:rPr>
            <w:rFonts w:ascii="黑体" w:eastAsia="黑体" w:hint="eastAsia"/>
            <w:szCs w:val="32"/>
          </w:rPr>
          <w:t>七、</w:t>
        </w:r>
        <w:r w:rsidR="00F7452C">
          <w:rPr>
            <w:rFonts w:ascii="黑体" w:eastAsia="黑体" w:hAnsi="黑体" w:hint="eastAsia"/>
          </w:rPr>
          <w:t>“三公”经费财政拨款支出决算情况说明</w:t>
        </w:r>
        <w:r w:rsidR="00F7452C">
          <w:tab/>
        </w:r>
        <w:fldSimple w:instr=" PAGEREF _Toc2714 ">
          <w:r w:rsidR="00F7452C">
            <w:t>9</w:t>
          </w:r>
        </w:fldSimple>
      </w:hyperlink>
    </w:p>
    <w:p w:rsidR="00687E89" w:rsidRDefault="00EE4A76">
      <w:pPr>
        <w:pStyle w:val="WPSOffice2"/>
        <w:tabs>
          <w:tab w:val="right" w:leader="dot" w:pos="8306"/>
        </w:tabs>
        <w:ind w:left="420"/>
      </w:pPr>
      <w:hyperlink w:anchor="_Toc25248" w:history="1">
        <w:r w:rsidR="00F7452C">
          <w:rPr>
            <w:rFonts w:ascii="黑体" w:eastAsia="黑体" w:hint="eastAsia"/>
            <w:szCs w:val="32"/>
          </w:rPr>
          <w:t>八、</w:t>
        </w:r>
        <w:r w:rsidR="00F7452C">
          <w:rPr>
            <w:rFonts w:ascii="黑体" w:eastAsia="黑体" w:hAnsi="黑体" w:hint="eastAsia"/>
          </w:rPr>
          <w:t>政府性基金预算支出决算情况说明</w:t>
        </w:r>
        <w:r w:rsidR="00F7452C">
          <w:tab/>
        </w:r>
        <w:fldSimple w:instr=" PAGEREF _Toc25248 ">
          <w:r w:rsidR="00F7452C">
            <w:t>10</w:t>
          </w:r>
        </w:fldSimple>
      </w:hyperlink>
    </w:p>
    <w:p w:rsidR="00687E89" w:rsidRDefault="00EE4A76">
      <w:pPr>
        <w:pStyle w:val="WPSOffice2"/>
        <w:tabs>
          <w:tab w:val="right" w:leader="dot" w:pos="8306"/>
        </w:tabs>
        <w:ind w:left="420"/>
      </w:pPr>
      <w:hyperlink w:anchor="_Toc24814" w:history="1">
        <w:r w:rsidR="00F7452C">
          <w:rPr>
            <w:rFonts w:ascii="黑体" w:eastAsia="黑体" w:hAnsi="黑体" w:hint="eastAsia"/>
          </w:rPr>
          <w:t>九、国有资本经营预算支出决算情况说明</w:t>
        </w:r>
        <w:r w:rsidR="00F7452C">
          <w:tab/>
        </w:r>
        <w:fldSimple w:instr=" PAGEREF _Toc24814 ">
          <w:r w:rsidR="00F7452C">
            <w:t>10</w:t>
          </w:r>
        </w:fldSimple>
      </w:hyperlink>
    </w:p>
    <w:p w:rsidR="00687E89" w:rsidRDefault="00EE4A76">
      <w:pPr>
        <w:pStyle w:val="WPSOffice2"/>
        <w:tabs>
          <w:tab w:val="right" w:leader="dot" w:pos="8306"/>
        </w:tabs>
        <w:ind w:left="420"/>
      </w:pPr>
      <w:hyperlink w:anchor="_Toc14546" w:history="1">
        <w:r w:rsidR="00F7452C">
          <w:rPr>
            <w:rFonts w:ascii="黑体" w:eastAsia="黑体" w:hAnsi="黑体" w:hint="eastAsia"/>
            <w:szCs w:val="32"/>
          </w:rPr>
          <w:t>十</w:t>
        </w:r>
        <w:r w:rsidR="00F7452C">
          <w:rPr>
            <w:rFonts w:ascii="黑体" w:eastAsia="黑体" w:hAnsi="黑体" w:hint="eastAsia"/>
          </w:rPr>
          <w:t>、其他重要事项的情况说明</w:t>
        </w:r>
        <w:r w:rsidR="00F7452C">
          <w:tab/>
        </w:r>
        <w:fldSimple w:instr=" PAGEREF _Toc14546 ">
          <w:r w:rsidR="00F7452C">
            <w:t>10</w:t>
          </w:r>
        </w:fldSimple>
      </w:hyperlink>
    </w:p>
    <w:p w:rsidR="00687E89" w:rsidRDefault="00EE4A76">
      <w:pPr>
        <w:pStyle w:val="WPSOffice1"/>
        <w:tabs>
          <w:tab w:val="right" w:leader="dot" w:pos="8306"/>
        </w:tabs>
        <w:rPr>
          <w:b/>
        </w:rPr>
      </w:pPr>
      <w:hyperlink w:anchor="_Toc18156" w:history="1">
        <w:r w:rsidR="00F7452C">
          <w:rPr>
            <w:rFonts w:ascii="黑体" w:eastAsia="黑体" w:hAnsi="黑体" w:hint="eastAsia"/>
            <w:b/>
          </w:rPr>
          <w:t>第三部分</w:t>
        </w:r>
        <w:r w:rsidR="00F7452C">
          <w:rPr>
            <w:rFonts w:ascii="黑体" w:eastAsia="黑体" w:hAnsi="黑体" w:hint="eastAsia"/>
            <w:b/>
            <w:szCs w:val="44"/>
          </w:rPr>
          <w:t>名</w:t>
        </w:r>
        <w:r w:rsidR="00F7452C">
          <w:rPr>
            <w:rFonts w:ascii="黑体" w:eastAsia="黑体" w:hAnsi="黑体" w:hint="eastAsia"/>
            <w:b/>
          </w:rPr>
          <w:t>词解释</w:t>
        </w:r>
        <w:r w:rsidR="00F7452C">
          <w:rPr>
            <w:b/>
          </w:rPr>
          <w:tab/>
        </w:r>
        <w:r w:rsidR="00F7452C">
          <w:rPr>
            <w:b/>
          </w:rPr>
          <w:fldChar w:fldCharType="begin"/>
        </w:r>
        <w:r w:rsidR="00F7452C">
          <w:rPr>
            <w:b/>
          </w:rPr>
          <w:instrText xml:space="preserve"> PAGEREF _Toc18156 </w:instrText>
        </w:r>
        <w:r w:rsidR="00F7452C">
          <w:rPr>
            <w:b/>
          </w:rPr>
          <w:fldChar w:fldCharType="separate"/>
        </w:r>
        <w:r w:rsidR="00F7452C">
          <w:rPr>
            <w:b/>
          </w:rPr>
          <w:t>12</w:t>
        </w:r>
        <w:r w:rsidR="00F7452C">
          <w:rPr>
            <w:b/>
          </w:rPr>
          <w:fldChar w:fldCharType="end"/>
        </w:r>
      </w:hyperlink>
    </w:p>
    <w:p w:rsidR="00687E89" w:rsidRDefault="00EE4A76">
      <w:pPr>
        <w:pStyle w:val="WPSOffice1"/>
        <w:tabs>
          <w:tab w:val="right" w:leader="dot" w:pos="8306"/>
        </w:tabs>
        <w:rPr>
          <w:b/>
        </w:rPr>
      </w:pPr>
      <w:hyperlink w:anchor="_Toc28858" w:history="1">
        <w:r w:rsidR="00F7452C">
          <w:rPr>
            <w:rFonts w:ascii="黑体" w:eastAsia="黑体" w:hAnsi="黑体" w:hint="eastAsia"/>
            <w:b/>
            <w:szCs w:val="44"/>
          </w:rPr>
          <w:t>第</w:t>
        </w:r>
        <w:r w:rsidR="00F7452C">
          <w:rPr>
            <w:rFonts w:ascii="黑体" w:eastAsia="黑体" w:hAnsi="黑体" w:hint="eastAsia"/>
            <w:b/>
          </w:rPr>
          <w:t>四部分附件</w:t>
        </w:r>
        <w:r w:rsidR="00F7452C">
          <w:rPr>
            <w:b/>
          </w:rPr>
          <w:tab/>
        </w:r>
        <w:r w:rsidR="00F7452C">
          <w:rPr>
            <w:b/>
          </w:rPr>
          <w:fldChar w:fldCharType="begin"/>
        </w:r>
        <w:r w:rsidR="00F7452C">
          <w:rPr>
            <w:b/>
          </w:rPr>
          <w:instrText xml:space="preserve"> PAGEREF _Toc28858 </w:instrText>
        </w:r>
        <w:r w:rsidR="00F7452C">
          <w:rPr>
            <w:b/>
          </w:rPr>
          <w:fldChar w:fldCharType="separate"/>
        </w:r>
        <w:r w:rsidR="00F7452C">
          <w:rPr>
            <w:b/>
          </w:rPr>
          <w:t>14</w:t>
        </w:r>
        <w:r w:rsidR="00F7452C">
          <w:rPr>
            <w:b/>
          </w:rPr>
          <w:fldChar w:fldCharType="end"/>
        </w:r>
      </w:hyperlink>
    </w:p>
    <w:p w:rsidR="00687E89" w:rsidRDefault="00EE4A76">
      <w:pPr>
        <w:pStyle w:val="WPSOffice1"/>
        <w:tabs>
          <w:tab w:val="right" w:leader="dot" w:pos="8306"/>
        </w:tabs>
        <w:rPr>
          <w:b/>
        </w:rPr>
      </w:pPr>
      <w:hyperlink w:anchor="_Toc30380" w:history="1">
        <w:r w:rsidR="00F7452C">
          <w:rPr>
            <w:rFonts w:ascii="黑体" w:eastAsia="黑体" w:hAnsi="黑体" w:hint="eastAsia"/>
            <w:b/>
            <w:szCs w:val="44"/>
          </w:rPr>
          <w:t>第</w:t>
        </w:r>
        <w:r w:rsidR="00F7452C">
          <w:rPr>
            <w:rFonts w:ascii="黑体" w:eastAsia="黑体" w:hAnsi="黑体" w:hint="eastAsia"/>
            <w:b/>
          </w:rPr>
          <w:t>五部分附表</w:t>
        </w:r>
        <w:r w:rsidR="00F7452C">
          <w:rPr>
            <w:b/>
          </w:rPr>
          <w:tab/>
        </w:r>
        <w:r w:rsidR="00F7452C">
          <w:rPr>
            <w:b/>
          </w:rPr>
          <w:fldChar w:fldCharType="begin"/>
        </w:r>
        <w:r w:rsidR="00F7452C">
          <w:rPr>
            <w:b/>
          </w:rPr>
          <w:instrText xml:space="preserve"> PAGEREF _Toc30380 </w:instrText>
        </w:r>
        <w:r w:rsidR="00F7452C">
          <w:rPr>
            <w:b/>
          </w:rPr>
          <w:fldChar w:fldCharType="separate"/>
        </w:r>
        <w:r w:rsidR="00F7452C">
          <w:rPr>
            <w:b/>
          </w:rPr>
          <w:t>37</w:t>
        </w:r>
        <w:r w:rsidR="00F7452C">
          <w:rPr>
            <w:b/>
          </w:rPr>
          <w:fldChar w:fldCharType="end"/>
        </w:r>
      </w:hyperlink>
    </w:p>
    <w:p w:rsidR="00687E89" w:rsidRDefault="00EE4A76">
      <w:pPr>
        <w:pStyle w:val="WPSOffice2"/>
        <w:tabs>
          <w:tab w:val="right" w:leader="dot" w:pos="8306"/>
        </w:tabs>
        <w:ind w:left="420"/>
      </w:pPr>
      <w:hyperlink w:anchor="_Toc7091" w:history="1">
        <w:r w:rsidR="00F7452C">
          <w:rPr>
            <w:rFonts w:ascii="仿宋" w:eastAsia="仿宋" w:hAnsi="仿宋" w:hint="eastAsia"/>
          </w:rPr>
          <w:t>一、收入支出决算表</w:t>
        </w:r>
        <w:r w:rsidR="00F7452C">
          <w:tab/>
        </w:r>
        <w:fldSimple w:instr=" PAGEREF _Toc7091 ">
          <w:r w:rsidR="00F7452C">
            <w:t>37</w:t>
          </w:r>
        </w:fldSimple>
      </w:hyperlink>
    </w:p>
    <w:p w:rsidR="00687E89" w:rsidRDefault="00EE4A76">
      <w:pPr>
        <w:pStyle w:val="WPSOffice2"/>
        <w:tabs>
          <w:tab w:val="right" w:leader="dot" w:pos="8306"/>
        </w:tabs>
        <w:ind w:left="420"/>
      </w:pPr>
      <w:hyperlink w:anchor="_Toc1333" w:history="1">
        <w:r w:rsidR="00F7452C">
          <w:rPr>
            <w:rFonts w:ascii="仿宋" w:eastAsia="仿宋" w:hAnsi="仿宋" w:hint="eastAsia"/>
          </w:rPr>
          <w:t>二、收入决算表</w:t>
        </w:r>
        <w:r w:rsidR="00F7452C">
          <w:tab/>
        </w:r>
        <w:fldSimple w:instr=" PAGEREF _Toc1333 ">
          <w:r w:rsidR="00F7452C">
            <w:t>37</w:t>
          </w:r>
        </w:fldSimple>
      </w:hyperlink>
    </w:p>
    <w:p w:rsidR="00687E89" w:rsidRDefault="00EE4A76">
      <w:pPr>
        <w:pStyle w:val="WPSOffice2"/>
        <w:tabs>
          <w:tab w:val="right" w:leader="dot" w:pos="8306"/>
        </w:tabs>
        <w:ind w:left="420"/>
      </w:pPr>
      <w:hyperlink w:anchor="_Toc1881" w:history="1">
        <w:r w:rsidR="00F7452C">
          <w:rPr>
            <w:rFonts w:ascii="仿宋" w:eastAsia="仿宋" w:hAnsi="仿宋" w:hint="eastAsia"/>
          </w:rPr>
          <w:t>三、支出决算表</w:t>
        </w:r>
        <w:r w:rsidR="00F7452C">
          <w:tab/>
        </w:r>
        <w:fldSimple w:instr=" PAGEREF _Toc1881 ">
          <w:r w:rsidR="00F7452C">
            <w:t>37</w:t>
          </w:r>
        </w:fldSimple>
      </w:hyperlink>
    </w:p>
    <w:p w:rsidR="00687E89" w:rsidRDefault="00EE4A76">
      <w:pPr>
        <w:pStyle w:val="WPSOffice2"/>
        <w:tabs>
          <w:tab w:val="right" w:leader="dot" w:pos="8306"/>
        </w:tabs>
        <w:ind w:left="420"/>
      </w:pPr>
      <w:hyperlink w:anchor="_Toc11167" w:history="1">
        <w:r w:rsidR="00F7452C">
          <w:rPr>
            <w:rFonts w:ascii="仿宋" w:eastAsia="仿宋" w:hAnsi="仿宋" w:hint="eastAsia"/>
          </w:rPr>
          <w:t>四、财政拨款收入支出决算总表</w:t>
        </w:r>
        <w:r w:rsidR="00F7452C">
          <w:tab/>
        </w:r>
        <w:fldSimple w:instr=" PAGEREF _Toc11167 ">
          <w:r w:rsidR="00F7452C">
            <w:t>37</w:t>
          </w:r>
        </w:fldSimple>
      </w:hyperlink>
    </w:p>
    <w:p w:rsidR="00687E89" w:rsidRDefault="00EE4A76">
      <w:pPr>
        <w:pStyle w:val="WPSOffice2"/>
        <w:tabs>
          <w:tab w:val="right" w:leader="dot" w:pos="8306"/>
        </w:tabs>
        <w:ind w:left="420"/>
      </w:pPr>
      <w:hyperlink w:anchor="_Toc19111" w:history="1">
        <w:r w:rsidR="00F7452C">
          <w:rPr>
            <w:rFonts w:ascii="仿宋" w:eastAsia="仿宋" w:hAnsi="仿宋" w:hint="eastAsia"/>
          </w:rPr>
          <w:t>五、财政拨款支出决算明细表</w:t>
        </w:r>
        <w:r w:rsidR="00F7452C">
          <w:tab/>
        </w:r>
        <w:fldSimple w:instr=" PAGEREF _Toc19111 ">
          <w:r w:rsidR="00F7452C">
            <w:t>37</w:t>
          </w:r>
        </w:fldSimple>
      </w:hyperlink>
    </w:p>
    <w:p w:rsidR="00687E89" w:rsidRDefault="00EE4A76">
      <w:pPr>
        <w:pStyle w:val="WPSOffice2"/>
        <w:tabs>
          <w:tab w:val="right" w:leader="dot" w:pos="8306"/>
        </w:tabs>
        <w:ind w:left="420"/>
      </w:pPr>
      <w:hyperlink w:anchor="_Toc26163" w:history="1">
        <w:r w:rsidR="00F7452C">
          <w:rPr>
            <w:rFonts w:ascii="仿宋" w:eastAsia="仿宋" w:hAnsi="仿宋" w:hint="eastAsia"/>
          </w:rPr>
          <w:t>六、一般公共预算财政拨款支出决算表</w:t>
        </w:r>
        <w:r w:rsidR="00F7452C">
          <w:tab/>
        </w:r>
        <w:fldSimple w:instr=" PAGEREF _Toc26163 ">
          <w:r w:rsidR="00F7452C">
            <w:t>37</w:t>
          </w:r>
        </w:fldSimple>
      </w:hyperlink>
    </w:p>
    <w:p w:rsidR="00687E89" w:rsidRDefault="00EE4A76">
      <w:pPr>
        <w:pStyle w:val="WPSOffice2"/>
        <w:tabs>
          <w:tab w:val="right" w:leader="dot" w:pos="8306"/>
        </w:tabs>
        <w:ind w:left="420"/>
      </w:pPr>
      <w:hyperlink w:anchor="_Toc5396" w:history="1">
        <w:r w:rsidR="00F7452C">
          <w:rPr>
            <w:rFonts w:ascii="仿宋" w:eastAsia="仿宋" w:hAnsi="仿宋" w:hint="eastAsia"/>
          </w:rPr>
          <w:t>七、一般公共预算财政拨款支出决算明细表</w:t>
        </w:r>
        <w:r w:rsidR="00F7452C">
          <w:tab/>
        </w:r>
        <w:fldSimple w:instr=" PAGEREF _Toc5396 ">
          <w:r w:rsidR="00F7452C">
            <w:t>37</w:t>
          </w:r>
        </w:fldSimple>
      </w:hyperlink>
    </w:p>
    <w:p w:rsidR="00687E89" w:rsidRDefault="00EE4A76">
      <w:pPr>
        <w:pStyle w:val="WPSOffice2"/>
        <w:tabs>
          <w:tab w:val="right" w:leader="dot" w:pos="8306"/>
        </w:tabs>
        <w:ind w:left="420"/>
      </w:pPr>
      <w:hyperlink w:anchor="_Toc404" w:history="1">
        <w:r w:rsidR="00F7452C">
          <w:rPr>
            <w:rFonts w:ascii="仿宋" w:eastAsia="仿宋" w:hAnsi="仿宋" w:hint="eastAsia"/>
          </w:rPr>
          <w:t>八、一般公共预算财政拨款基本支出决算表</w:t>
        </w:r>
        <w:r w:rsidR="00F7452C">
          <w:tab/>
        </w:r>
        <w:fldSimple w:instr=" PAGEREF _Toc404 ">
          <w:r w:rsidR="00F7452C">
            <w:t>37</w:t>
          </w:r>
        </w:fldSimple>
      </w:hyperlink>
    </w:p>
    <w:p w:rsidR="00687E89" w:rsidRDefault="00EE4A76">
      <w:pPr>
        <w:pStyle w:val="WPSOffice2"/>
        <w:tabs>
          <w:tab w:val="right" w:leader="dot" w:pos="8306"/>
        </w:tabs>
        <w:ind w:left="420"/>
      </w:pPr>
      <w:hyperlink w:anchor="_Toc6038" w:history="1">
        <w:r w:rsidR="00F7452C">
          <w:rPr>
            <w:rFonts w:ascii="仿宋" w:eastAsia="仿宋" w:hAnsi="仿宋" w:hint="eastAsia"/>
          </w:rPr>
          <w:t>九、一般公共预算财政拨款项目支出决算表</w:t>
        </w:r>
        <w:r w:rsidR="00F7452C">
          <w:tab/>
        </w:r>
        <w:fldSimple w:instr=" PAGEREF _Toc6038 ">
          <w:r w:rsidR="00F7452C">
            <w:t>37</w:t>
          </w:r>
        </w:fldSimple>
      </w:hyperlink>
    </w:p>
    <w:p w:rsidR="00687E89" w:rsidRDefault="00EE4A76">
      <w:pPr>
        <w:pStyle w:val="WPSOffice2"/>
        <w:tabs>
          <w:tab w:val="right" w:leader="dot" w:pos="8306"/>
        </w:tabs>
        <w:ind w:left="420"/>
      </w:pPr>
      <w:hyperlink w:anchor="_Toc11839" w:history="1">
        <w:r w:rsidR="00F7452C">
          <w:rPr>
            <w:rFonts w:ascii="仿宋" w:eastAsia="仿宋" w:hAnsi="仿宋" w:hint="eastAsia"/>
          </w:rPr>
          <w:t>十、一般公共预算财政拨款“三公”经费支出决算表</w:t>
        </w:r>
        <w:r w:rsidR="00F7452C">
          <w:tab/>
        </w:r>
        <w:fldSimple w:instr=" PAGEREF _Toc11839 ">
          <w:r w:rsidR="00F7452C">
            <w:t>37</w:t>
          </w:r>
        </w:fldSimple>
      </w:hyperlink>
    </w:p>
    <w:p w:rsidR="00687E89" w:rsidRDefault="00EE4A76">
      <w:pPr>
        <w:pStyle w:val="WPSOffice2"/>
        <w:tabs>
          <w:tab w:val="right" w:leader="dot" w:pos="8306"/>
        </w:tabs>
        <w:ind w:left="420"/>
      </w:pPr>
      <w:hyperlink w:anchor="_Toc24236" w:history="1">
        <w:r w:rsidR="00F7452C">
          <w:rPr>
            <w:rFonts w:ascii="仿宋" w:eastAsia="仿宋" w:hAnsi="仿宋" w:hint="eastAsia"/>
          </w:rPr>
          <w:t>十一、政府性基金预算财政拨款收入支出决算表</w:t>
        </w:r>
        <w:r w:rsidR="00F7452C">
          <w:tab/>
        </w:r>
        <w:fldSimple w:instr=" PAGEREF _Toc24236 ">
          <w:r w:rsidR="00F7452C">
            <w:t>37</w:t>
          </w:r>
        </w:fldSimple>
      </w:hyperlink>
    </w:p>
    <w:p w:rsidR="00687E89" w:rsidRDefault="00EE4A76">
      <w:pPr>
        <w:pStyle w:val="WPSOffice2"/>
        <w:tabs>
          <w:tab w:val="right" w:leader="dot" w:pos="8306"/>
        </w:tabs>
        <w:ind w:left="420"/>
      </w:pPr>
      <w:hyperlink w:anchor="_Toc13528" w:history="1">
        <w:r w:rsidR="00F7452C">
          <w:rPr>
            <w:rFonts w:ascii="仿宋" w:eastAsia="仿宋" w:hAnsi="仿宋" w:hint="eastAsia"/>
          </w:rPr>
          <w:t>十二、政府性基金预算财政拨款“三公”经费支出决算表</w:t>
        </w:r>
        <w:r w:rsidR="00F7452C">
          <w:tab/>
        </w:r>
        <w:fldSimple w:instr=" PAGEREF _Toc13528 ">
          <w:r w:rsidR="00F7452C">
            <w:t>37</w:t>
          </w:r>
        </w:fldSimple>
      </w:hyperlink>
    </w:p>
    <w:p w:rsidR="00687E89" w:rsidRDefault="00EE4A76">
      <w:pPr>
        <w:pStyle w:val="WPSOffice2"/>
        <w:tabs>
          <w:tab w:val="right" w:leader="dot" w:pos="8306"/>
        </w:tabs>
        <w:ind w:left="420"/>
      </w:pPr>
      <w:hyperlink w:anchor="_Toc28138" w:history="1">
        <w:r w:rsidR="00F7452C">
          <w:rPr>
            <w:rFonts w:ascii="仿宋" w:eastAsia="仿宋" w:hAnsi="仿宋" w:hint="eastAsia"/>
          </w:rPr>
          <w:t>十三、国有资本经营预算财政拨款支出决算表</w:t>
        </w:r>
        <w:r w:rsidR="00F7452C">
          <w:tab/>
        </w:r>
        <w:r w:rsidR="00F7452C">
          <w:fldChar w:fldCharType="begin"/>
        </w:r>
        <w:r w:rsidR="00F7452C">
          <w:instrText xml:space="preserve"> PAGEREF _Toc2</w:instrText>
        </w:r>
        <w:r w:rsidR="00F7452C" w:rsidRPr="001874C1">
          <w:rPr>
            <w:u w:val="thick" w:color="FFB03A"/>
            <w:shd w:val="clear" w:color="auto" w:fill="FFEFD8"/>
          </w:rPr>
          <w:instrText>813</w:instrText>
        </w:r>
        <w:r w:rsidR="00F7452C">
          <w:instrText xml:space="preserve">8 </w:instrText>
        </w:r>
        <w:r w:rsidR="00F7452C">
          <w:fldChar w:fldCharType="separate"/>
        </w:r>
        <w:r w:rsidR="00F7452C">
          <w:t>37</w:t>
        </w:r>
        <w:r w:rsidR="00F7452C">
          <w:fldChar w:fldCharType="end"/>
        </w:r>
      </w:hyperlink>
    </w:p>
    <w:p w:rsidR="00687E89" w:rsidRDefault="00EE4A76">
      <w:pPr>
        <w:pStyle w:val="WPSOffice2"/>
        <w:tabs>
          <w:tab w:val="right" w:leader="dot" w:pos="8306"/>
        </w:tabs>
        <w:ind w:left="420"/>
      </w:pPr>
      <w:hyperlink w:anchor="_Toc31268" w:history="1">
        <w:r w:rsidR="00F7452C" w:rsidRPr="001874C1">
          <w:rPr>
            <w:rFonts w:ascii="仿宋" w:eastAsia="仿宋" w:hAnsi="仿宋" w:hint="eastAsia"/>
            <w:u w:val="thick" w:color="FFB03A"/>
            <w:shd w:val="clear" w:color="auto" w:fill="FFEFD8"/>
          </w:rPr>
          <w:t>十四、</w:t>
        </w:r>
        <w:r w:rsidR="00F7452C">
          <w:rPr>
            <w:rFonts w:ascii="仿宋" w:eastAsia="仿宋" w:hAnsi="仿宋" w:hint="eastAsia"/>
          </w:rPr>
          <w:t>国有资本经营预算财政拨款支出决算表</w:t>
        </w:r>
        <w:r w:rsidR="00F7452C">
          <w:tab/>
        </w:r>
        <w:fldSimple w:instr=" PAGEREF _Toc31268 ">
          <w:r w:rsidR="00F7452C">
            <w:t>37</w:t>
          </w:r>
        </w:fldSimple>
      </w:hyperlink>
    </w:p>
    <w:p w:rsidR="00687E89" w:rsidRDefault="00F7452C">
      <w:pPr>
        <w:widowControl/>
        <w:rPr>
          <w:rFonts w:ascii="宋体" w:hAnsi="宋体" w:cs="宋体"/>
          <w:color w:val="000000"/>
          <w:sz w:val="24"/>
        </w:rPr>
      </w:pPr>
      <w:r>
        <w:rPr>
          <w:rFonts w:ascii="宋体" w:hAnsi="宋体" w:cs="宋体" w:hint="eastAsia"/>
          <w:b/>
          <w:color w:val="000000"/>
        </w:rPr>
        <w:fldChar w:fldCharType="end"/>
      </w:r>
    </w:p>
    <w:p w:rsidR="00687E89" w:rsidRDefault="00687E89">
      <w:pPr>
        <w:widowControl/>
        <w:jc w:val="center"/>
        <w:rPr>
          <w:rFonts w:ascii="宋体" w:hAnsi="宋体" w:cs="宋体"/>
          <w:color w:val="000000"/>
          <w:sz w:val="24"/>
        </w:rPr>
      </w:pPr>
    </w:p>
    <w:p w:rsidR="00687E89" w:rsidRDefault="00687E89">
      <w:pPr>
        <w:widowControl/>
        <w:jc w:val="center"/>
        <w:rPr>
          <w:rFonts w:ascii="宋体" w:hAnsi="宋体" w:cs="宋体"/>
          <w:color w:val="000000"/>
          <w:sz w:val="24"/>
        </w:rPr>
      </w:pPr>
    </w:p>
    <w:p w:rsidR="00687E89" w:rsidRDefault="00687E89">
      <w:pPr>
        <w:widowControl/>
        <w:jc w:val="center"/>
        <w:rPr>
          <w:rFonts w:ascii="宋体" w:hAnsi="宋体" w:cs="宋体"/>
          <w:color w:val="000000"/>
          <w:sz w:val="24"/>
        </w:rPr>
      </w:pPr>
    </w:p>
    <w:p w:rsidR="00687E89" w:rsidRDefault="00687E89">
      <w:pPr>
        <w:widowControl/>
        <w:jc w:val="center"/>
        <w:rPr>
          <w:rFonts w:ascii="宋体" w:hAnsi="宋体" w:cs="宋体"/>
          <w:color w:val="000000"/>
          <w:sz w:val="24"/>
        </w:rPr>
      </w:pPr>
    </w:p>
    <w:p w:rsidR="00687E89" w:rsidRDefault="00687E89">
      <w:pPr>
        <w:widowControl/>
        <w:jc w:val="center"/>
        <w:rPr>
          <w:rFonts w:ascii="宋体" w:hAnsi="宋体" w:cs="宋体"/>
          <w:color w:val="000000"/>
          <w:sz w:val="24"/>
        </w:rPr>
      </w:pPr>
    </w:p>
    <w:p w:rsidR="00687E89" w:rsidRDefault="00687E89">
      <w:pPr>
        <w:widowControl/>
        <w:jc w:val="center"/>
        <w:rPr>
          <w:rFonts w:ascii="宋体" w:hAnsi="宋体" w:cs="宋体"/>
          <w:color w:val="000000"/>
          <w:sz w:val="24"/>
        </w:rPr>
      </w:pPr>
    </w:p>
    <w:p w:rsidR="00687E89" w:rsidRDefault="00687E89">
      <w:pPr>
        <w:widowControl/>
        <w:jc w:val="center"/>
        <w:rPr>
          <w:rFonts w:ascii="宋体" w:hAnsi="宋体" w:cs="宋体"/>
          <w:color w:val="000000"/>
          <w:sz w:val="24"/>
        </w:rPr>
      </w:pPr>
    </w:p>
    <w:p w:rsidR="00687E89" w:rsidRDefault="00687E89">
      <w:pPr>
        <w:widowControl/>
        <w:spacing w:line="440" w:lineRule="exact"/>
        <w:jc w:val="left"/>
        <w:rPr>
          <w:rStyle w:val="1Char"/>
          <w:rFonts w:ascii="黑体" w:eastAsia="黑体" w:hAnsi="黑体"/>
        </w:rPr>
      </w:pPr>
      <w:bookmarkStart w:id="14" w:name="_Toc15377196"/>
      <w:bookmarkStart w:id="15" w:name="_Toc15396599"/>
    </w:p>
    <w:p w:rsidR="00687E89" w:rsidRDefault="00F7452C">
      <w:pPr>
        <w:widowControl/>
        <w:numPr>
          <w:ilvl w:val="0"/>
          <w:numId w:val="1"/>
        </w:numPr>
        <w:spacing w:line="440" w:lineRule="exact"/>
        <w:ind w:firstLineChars="500" w:firstLine="2209"/>
        <w:outlineLvl w:val="0"/>
        <w:rPr>
          <w:rStyle w:val="1Char"/>
          <w:rFonts w:ascii="黑体" w:eastAsia="黑体" w:hAnsi="黑体"/>
        </w:rPr>
      </w:pPr>
      <w:bookmarkStart w:id="16" w:name="_Toc2498"/>
      <w:r>
        <w:rPr>
          <w:rStyle w:val="1Char"/>
          <w:rFonts w:ascii="黑体" w:eastAsia="黑体" w:hAnsi="黑体" w:hint="eastAsia"/>
        </w:rPr>
        <w:t>单位概况</w:t>
      </w:r>
      <w:bookmarkStart w:id="17" w:name="_Toc15377197"/>
      <w:bookmarkStart w:id="18" w:name="_Toc15396600"/>
      <w:bookmarkEnd w:id="14"/>
      <w:bookmarkEnd w:id="15"/>
      <w:bookmarkEnd w:id="16"/>
    </w:p>
    <w:p w:rsidR="00687E89" w:rsidRDefault="00F7452C">
      <w:pPr>
        <w:pStyle w:val="21"/>
        <w:spacing w:before="0" w:after="0" w:line="560" w:lineRule="exact"/>
        <w:ind w:firstLineChars="300" w:firstLine="960"/>
        <w:rPr>
          <w:rStyle w:val="2Char"/>
          <w:rFonts w:ascii="仿宋" w:eastAsia="黑体" w:hAnsi="仿宋"/>
        </w:rPr>
      </w:pPr>
      <w:bookmarkStart w:id="19" w:name="_Toc2378"/>
      <w:r>
        <w:rPr>
          <w:rFonts w:ascii="黑体" w:eastAsia="黑体" w:hAnsi="黑体" w:hint="eastAsia"/>
          <w:b w:val="0"/>
          <w:color w:val="000000"/>
        </w:rPr>
        <w:t>一、</w:t>
      </w:r>
      <w:r>
        <w:rPr>
          <w:rStyle w:val="2Char"/>
          <w:rFonts w:ascii="黑体" w:eastAsia="黑体" w:hAnsi="黑体" w:hint="eastAsia"/>
        </w:rPr>
        <w:t>职能</w:t>
      </w:r>
      <w:bookmarkEnd w:id="17"/>
      <w:bookmarkEnd w:id="18"/>
      <w:r>
        <w:rPr>
          <w:rStyle w:val="2Char"/>
          <w:rFonts w:ascii="黑体" w:eastAsia="黑体" w:hAnsi="黑体" w:hint="eastAsia"/>
        </w:rPr>
        <w:t>简介</w:t>
      </w:r>
      <w:bookmarkEnd w:id="19"/>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1.认真贯彻落实党和国家的方针、政策，正确执行上级主管部门的决议和指示，全面实施素质教育，培养德、智、体、美等方面全面发展的社会主义事业的建设者和接班人。</w:t>
      </w:r>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2.编制年度财政预算并执行，管理和监督各项财政收支。</w:t>
      </w:r>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3.管理各类政策性补贴等资金，进一步完善财政补贴惠民资金“一卡（折）通”发放机制。</w:t>
      </w:r>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4.负责对各类专项资金的监管，提高财政资金使用效率。</w:t>
      </w:r>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5.管理好幼儿园非税收入。</w:t>
      </w:r>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6.提供加强财政管理的政策建议，负责财政、税收政策法规的宣传工作。</w:t>
      </w:r>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7.执行会计集中核算，严格按照上级财政部门规定的工作程序开展工作，充分发挥财政资金使用效率。</w:t>
      </w:r>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8.负责本单位的国有资产监督管理工作。</w:t>
      </w:r>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9.承办上级部门交办的其他事项。</w:t>
      </w:r>
    </w:p>
    <w:p w:rsidR="00687E89" w:rsidRDefault="00F7452C">
      <w:pPr>
        <w:pStyle w:val="21"/>
        <w:spacing w:before="0" w:after="0" w:line="560" w:lineRule="exact"/>
        <w:ind w:firstLineChars="300" w:firstLine="964"/>
        <w:rPr>
          <w:rFonts w:ascii="黑体" w:eastAsia="黑体" w:hAnsi="黑体"/>
          <w:color w:val="000000"/>
        </w:rPr>
      </w:pPr>
      <w:bookmarkStart w:id="20" w:name="_Toc15377199"/>
      <w:bookmarkStart w:id="21" w:name="_Toc15562"/>
      <w:bookmarkStart w:id="22" w:name="_Toc15378446"/>
      <w:r>
        <w:rPr>
          <w:rFonts w:ascii="黑体" w:eastAsia="黑体" w:hAnsi="黑体" w:hint="eastAsia"/>
          <w:color w:val="000000"/>
        </w:rPr>
        <w:t>二、2021年重点工作完成情况</w:t>
      </w:r>
      <w:bookmarkEnd w:id="20"/>
      <w:bookmarkEnd w:id="21"/>
      <w:bookmarkEnd w:id="22"/>
    </w:p>
    <w:p w:rsidR="00687E89" w:rsidRDefault="00F7452C">
      <w:pPr>
        <w:spacing w:line="560" w:lineRule="exact"/>
        <w:ind w:firstLineChars="250" w:firstLine="800"/>
        <w:rPr>
          <w:rFonts w:ascii="仿宋" w:eastAsia="仿宋" w:hAnsi="仿宋"/>
          <w:sz w:val="32"/>
          <w:szCs w:val="32"/>
        </w:rPr>
      </w:pPr>
      <w:r>
        <w:rPr>
          <w:rFonts w:ascii="仿宋" w:eastAsia="仿宋" w:hAnsi="仿宋" w:hint="eastAsia"/>
          <w:sz w:val="32"/>
          <w:szCs w:val="32"/>
        </w:rPr>
        <w:t>列宁小学在县委、县政府的领导下，在上级主管部门的指导下，全面完成了2021年教育教学工作，并取得了一定的成绩，特别是诚信教育进校园，我校以小手牵大手的方式，使得学校的诚信教育迈上了一个新台阶。</w:t>
      </w:r>
      <w:bookmarkStart w:id="23" w:name="_Toc15396601"/>
      <w:bookmarkStart w:id="24" w:name="_Toc15377200"/>
    </w:p>
    <w:p w:rsidR="00687E89" w:rsidRDefault="00687E89">
      <w:pPr>
        <w:widowControl/>
        <w:jc w:val="left"/>
        <w:rPr>
          <w:rFonts w:ascii="仿宋" w:eastAsia="仿宋" w:hAnsi="仿宋"/>
          <w:color w:val="000000"/>
          <w:sz w:val="32"/>
          <w:szCs w:val="32"/>
        </w:rPr>
      </w:pPr>
      <w:bookmarkStart w:id="25" w:name="_Toc15396602"/>
      <w:bookmarkStart w:id="26" w:name="_Toc15377204"/>
      <w:bookmarkEnd w:id="23"/>
      <w:bookmarkEnd w:id="24"/>
    </w:p>
    <w:p w:rsidR="00687E89" w:rsidRDefault="00F7452C">
      <w:pPr>
        <w:widowControl/>
        <w:jc w:val="left"/>
        <w:outlineLvl w:val="0"/>
        <w:rPr>
          <w:rStyle w:val="1Char"/>
          <w:rFonts w:ascii="黑体" w:eastAsia="黑体" w:hAnsi="黑体"/>
        </w:rPr>
      </w:pPr>
      <w:bookmarkStart w:id="27" w:name="_Toc242"/>
      <w:r>
        <w:rPr>
          <w:rStyle w:val="1Char"/>
          <w:rFonts w:ascii="黑体" w:eastAsia="黑体" w:hAnsi="黑体" w:hint="eastAsia"/>
        </w:rPr>
        <w:lastRenderedPageBreak/>
        <w:t>第二部分</w:t>
      </w:r>
      <w:r>
        <w:rPr>
          <w:rStyle w:val="1Char"/>
          <w:rFonts w:ascii="黑体" w:eastAsia="黑体" w:hAnsi="黑体"/>
        </w:rPr>
        <w:t xml:space="preserve"> 202</w:t>
      </w:r>
      <w:r>
        <w:rPr>
          <w:rStyle w:val="1Char"/>
          <w:rFonts w:ascii="黑体" w:eastAsia="黑体" w:hAnsi="黑体" w:hint="eastAsia"/>
        </w:rPr>
        <w:t>1年度单位决算情况说明</w:t>
      </w:r>
      <w:bookmarkEnd w:id="25"/>
      <w:bookmarkEnd w:id="26"/>
      <w:bookmarkEnd w:id="27"/>
    </w:p>
    <w:p w:rsidR="00687E89" w:rsidRDefault="00687E89"/>
    <w:p w:rsidR="00687E89" w:rsidRDefault="00F7452C">
      <w:pPr>
        <w:pStyle w:val="af"/>
        <w:numPr>
          <w:ilvl w:val="0"/>
          <w:numId w:val="2"/>
        </w:numPr>
        <w:spacing w:line="600" w:lineRule="exact"/>
        <w:ind w:firstLineChars="0"/>
        <w:outlineLvl w:val="1"/>
        <w:rPr>
          <w:rStyle w:val="2Char"/>
          <w:rFonts w:ascii="黑体" w:eastAsia="黑体" w:hAnsi="黑体"/>
          <w:b w:val="0"/>
        </w:rPr>
      </w:pPr>
      <w:bookmarkStart w:id="28" w:name="_Toc31158"/>
      <w:bookmarkStart w:id="29" w:name="_Toc15377205"/>
      <w:bookmarkStart w:id="30"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8"/>
      <w:bookmarkEnd w:id="29"/>
      <w:bookmarkEnd w:id="30"/>
    </w:p>
    <w:p w:rsidR="00687E89" w:rsidRDefault="00F7452C">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1年度收、支总计851.71万元。与</w:t>
      </w:r>
      <w:r>
        <w:rPr>
          <w:rFonts w:ascii="仿宋" w:eastAsia="仿宋" w:hAnsi="仿宋"/>
          <w:color w:val="000000"/>
          <w:sz w:val="32"/>
          <w:szCs w:val="32"/>
        </w:rPr>
        <w:t>20</w:t>
      </w:r>
      <w:r>
        <w:rPr>
          <w:rFonts w:ascii="仿宋" w:eastAsia="仿宋" w:hAnsi="仿宋" w:hint="eastAsia"/>
          <w:color w:val="000000"/>
          <w:sz w:val="32"/>
          <w:szCs w:val="32"/>
        </w:rPr>
        <w:t>20年相比，收、支总计增加92.04万元，增长12.12</w:t>
      </w:r>
      <w:r>
        <w:rPr>
          <w:rFonts w:ascii="仿宋" w:eastAsia="仿宋" w:hAnsi="仿宋"/>
          <w:color w:val="000000"/>
          <w:sz w:val="32"/>
          <w:szCs w:val="32"/>
        </w:rPr>
        <w:t>%</w:t>
      </w:r>
      <w:r>
        <w:rPr>
          <w:rFonts w:ascii="仿宋" w:eastAsia="仿宋" w:hAnsi="仿宋" w:hint="eastAsia"/>
          <w:color w:val="000000"/>
          <w:sz w:val="32"/>
          <w:szCs w:val="32"/>
        </w:rPr>
        <w:t>。主要变动原因是</w:t>
      </w:r>
      <w:r w:rsidRPr="00916708">
        <w:rPr>
          <w:rFonts w:ascii="仿宋" w:eastAsia="仿宋" w:hAnsi="仿宋" w:hint="eastAsia"/>
          <w:color w:val="000000"/>
          <w:sz w:val="32"/>
          <w:szCs w:val="32"/>
          <w:u w:color="46CD7E"/>
        </w:rPr>
        <w:t>项目</w:t>
      </w:r>
      <w:r w:rsidR="00916708">
        <w:rPr>
          <w:rFonts w:ascii="仿宋" w:eastAsia="仿宋" w:hAnsi="仿宋" w:hint="eastAsia"/>
          <w:color w:val="000000"/>
          <w:sz w:val="32"/>
          <w:szCs w:val="32"/>
          <w:u w:val="thick" w:color="FFB03A"/>
          <w:shd w:val="clear" w:color="auto" w:fill="FFEFD8"/>
        </w:rPr>
        <w:t>支出</w:t>
      </w:r>
      <w:r>
        <w:rPr>
          <w:rFonts w:ascii="仿宋" w:eastAsia="仿宋" w:hAnsi="仿宋" w:hint="eastAsia"/>
          <w:color w:val="000000"/>
          <w:sz w:val="32"/>
          <w:szCs w:val="32"/>
        </w:rPr>
        <w:t>增加。</w:t>
      </w:r>
    </w:p>
    <w:p w:rsidR="00687E89" w:rsidRDefault="00EE4A76">
      <w:pPr>
        <w:spacing w:line="600" w:lineRule="exact"/>
        <w:ind w:firstLineChars="200" w:firstLine="420"/>
        <w:rPr>
          <w:rFonts w:ascii="仿宋" w:eastAsia="仿宋" w:hAnsi="仿宋"/>
          <w:color w:val="000000"/>
          <w:sz w:val="32"/>
          <w:szCs w:val="3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40" type="#_x0000_t75" style="position:absolute;left:0;text-align:left;margin-left:3.95pt;margin-top:.3pt;width:432.75pt;height:284.25pt;z-index:-251655680;mso-width-relative:page;mso-height-relative:page">
            <v:imagedata r:id="rId18" o:title=""/>
          </v:shape>
          <o:OLEObject Type="Embed" ProgID="Excel.Sheet.8" ShapeID="_x0000_s1940" DrawAspect="Content" ObjectID="_1751728074" r:id="rId19"/>
        </w:object>
      </w: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jc w:val="center"/>
        <w:rPr>
          <w:rFonts w:ascii="仿宋" w:eastAsia="仿宋" w:hAnsi="仿宋"/>
          <w:color w:val="000000"/>
          <w:sz w:val="32"/>
          <w:szCs w:val="32"/>
        </w:rPr>
      </w:pPr>
    </w:p>
    <w:p w:rsidR="00687E89" w:rsidRDefault="00F7452C">
      <w:pPr>
        <w:spacing w:line="600" w:lineRule="exact"/>
        <w:jc w:val="center"/>
        <w:rPr>
          <w:rFonts w:ascii="仿宋_GB2312" w:eastAsia="仿宋_GB2312"/>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687E89" w:rsidRDefault="00F7452C">
      <w:pPr>
        <w:pStyle w:val="af"/>
        <w:numPr>
          <w:ilvl w:val="0"/>
          <w:numId w:val="2"/>
        </w:numPr>
        <w:spacing w:line="600" w:lineRule="exact"/>
        <w:ind w:firstLineChars="0"/>
        <w:outlineLvl w:val="1"/>
        <w:rPr>
          <w:rStyle w:val="2Char"/>
          <w:rFonts w:ascii="黑体" w:eastAsia="黑体" w:hAnsi="黑体"/>
          <w:b w:val="0"/>
        </w:rPr>
      </w:pPr>
      <w:bookmarkStart w:id="31" w:name="_Toc15377206"/>
      <w:bookmarkStart w:id="32" w:name="_Toc15396604"/>
      <w:bookmarkStart w:id="33" w:name="_Toc23588"/>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1"/>
      <w:bookmarkEnd w:id="32"/>
      <w:bookmarkEnd w:id="33"/>
    </w:p>
    <w:p w:rsidR="00687E89" w:rsidRDefault="00F7452C">
      <w:pPr>
        <w:spacing w:line="600" w:lineRule="exact"/>
        <w:ind w:firstLineChars="200" w:firstLine="640"/>
        <w:outlineLvl w:val="1"/>
        <w:rPr>
          <w:rFonts w:ascii="仿宋" w:eastAsia="仿宋" w:hAnsi="仿宋"/>
          <w:color w:val="000000"/>
          <w:sz w:val="32"/>
          <w:szCs w:val="32"/>
        </w:rPr>
      </w:pPr>
      <w:bookmarkStart w:id="34" w:name="_Toc14681"/>
      <w:r>
        <w:rPr>
          <w:rFonts w:ascii="仿宋" w:eastAsia="仿宋" w:hAnsi="仿宋"/>
          <w:color w:val="000000"/>
          <w:sz w:val="32"/>
          <w:szCs w:val="32"/>
        </w:rPr>
        <w:t>202</w:t>
      </w:r>
      <w:r>
        <w:rPr>
          <w:rFonts w:ascii="仿宋" w:eastAsia="仿宋" w:hAnsi="仿宋" w:hint="eastAsia"/>
          <w:color w:val="000000"/>
          <w:sz w:val="32"/>
          <w:szCs w:val="32"/>
        </w:rPr>
        <w:t>1年本年收入合计851.71万元，其中：一般公共预算财政拨款收入851.71万元，占100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；上级补助收入0万元，占0</w:t>
      </w:r>
      <w:r>
        <w:rPr>
          <w:rFonts w:ascii="仿宋" w:eastAsia="仿宋" w:hAnsi="仿宋"/>
          <w:color w:val="000000"/>
          <w:sz w:val="32"/>
          <w:szCs w:val="32"/>
        </w:rPr>
        <w:t>%</w:t>
      </w:r>
      <w:r>
        <w:rPr>
          <w:rFonts w:ascii="仿宋" w:eastAsia="仿宋" w:hAnsi="仿宋" w:hint="eastAsia"/>
          <w:color w:val="000000"/>
          <w:sz w:val="32"/>
          <w:szCs w:val="32"/>
        </w:rPr>
        <w:t>；营业收入0万元，占比0</w:t>
      </w:r>
      <w:r>
        <w:rPr>
          <w:rFonts w:ascii="仿宋" w:eastAsia="仿宋" w:hAnsi="仿宋"/>
          <w:color w:val="000000"/>
          <w:sz w:val="32"/>
          <w:szCs w:val="32"/>
        </w:rPr>
        <w:t>%</w:t>
      </w:r>
      <w:r>
        <w:rPr>
          <w:rFonts w:ascii="仿宋" w:eastAsia="仿宋" w:hAnsi="仿宋" w:hint="eastAsia"/>
          <w:color w:val="000000"/>
          <w:sz w:val="32"/>
          <w:szCs w:val="32"/>
        </w:rPr>
        <w:t>；经营收入0万元，占比0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bookmarkEnd w:id="34"/>
    </w:p>
    <w:p w:rsidR="00687E89" w:rsidRDefault="00EE4A76">
      <w:pPr>
        <w:spacing w:line="600" w:lineRule="exact"/>
        <w:ind w:firstLineChars="200" w:firstLine="640"/>
        <w:rPr>
          <w:rFonts w:ascii="仿宋" w:eastAsia="仿宋" w:hAnsi="仿宋"/>
          <w:b/>
          <w:color w:val="FF0000"/>
          <w:sz w:val="32"/>
          <w:szCs w:val="32"/>
        </w:rPr>
      </w:pPr>
      <w:r>
        <w:rPr>
          <w:rFonts w:ascii="仿宋" w:eastAsia="仿宋" w:hAnsi="仿宋"/>
          <w:color w:val="000000"/>
          <w:sz w:val="32"/>
          <w:szCs w:val="32"/>
        </w:rPr>
        <w:lastRenderedPageBreak/>
        <w:object w:dxaOrig="1440" w:dyaOrig="1440">
          <v:shape id="_x0000_s1942" type="#_x0000_t75" style="position:absolute;left:0;text-align:left;margin-left:45.9pt;margin-top:5.35pt;width:301.65pt;height:182.35pt;z-index:-251661824;mso-width-relative:page;mso-height-relative:page">
            <v:imagedata r:id="rId20" o:title=""/>
          </v:shape>
          <o:OLEObject Type="Embed" ProgID="Excel.Sheet.8" ShapeID="_x0000_s1942" DrawAspect="Content" ObjectID="_1751728075" r:id="rId21"/>
        </w:object>
      </w:r>
    </w:p>
    <w:p w:rsidR="00687E89" w:rsidRDefault="00687E89">
      <w:pPr>
        <w:spacing w:line="600" w:lineRule="exact"/>
        <w:ind w:firstLineChars="200" w:firstLine="643"/>
        <w:rPr>
          <w:rFonts w:ascii="仿宋" w:eastAsia="仿宋" w:hAnsi="仿宋"/>
          <w:b/>
          <w:color w:val="FF0000"/>
          <w:sz w:val="32"/>
          <w:szCs w:val="32"/>
        </w:rPr>
      </w:pPr>
    </w:p>
    <w:p w:rsidR="00687E89" w:rsidRDefault="00687E89">
      <w:pPr>
        <w:spacing w:line="600" w:lineRule="exact"/>
        <w:ind w:firstLineChars="200" w:firstLine="643"/>
        <w:rPr>
          <w:rFonts w:ascii="仿宋" w:eastAsia="仿宋" w:hAnsi="仿宋"/>
          <w:b/>
          <w:color w:val="FF0000"/>
          <w:sz w:val="32"/>
          <w:szCs w:val="32"/>
        </w:rPr>
      </w:pPr>
    </w:p>
    <w:p w:rsidR="00687E89" w:rsidRDefault="00687E89">
      <w:pPr>
        <w:spacing w:line="600" w:lineRule="exact"/>
        <w:ind w:firstLineChars="200" w:firstLine="643"/>
        <w:rPr>
          <w:rFonts w:ascii="仿宋" w:eastAsia="仿宋" w:hAnsi="仿宋"/>
          <w:b/>
          <w:color w:val="FF0000"/>
          <w:sz w:val="32"/>
          <w:szCs w:val="32"/>
        </w:rPr>
      </w:pPr>
    </w:p>
    <w:p w:rsidR="00687E89" w:rsidRDefault="00687E89">
      <w:pPr>
        <w:spacing w:line="600" w:lineRule="exact"/>
        <w:ind w:firstLineChars="200" w:firstLine="643"/>
        <w:rPr>
          <w:rFonts w:ascii="仿宋" w:eastAsia="仿宋" w:hAnsi="仿宋"/>
          <w:b/>
          <w:color w:val="FF0000"/>
          <w:sz w:val="32"/>
          <w:szCs w:val="32"/>
        </w:rPr>
      </w:pPr>
    </w:p>
    <w:p w:rsidR="00687E89" w:rsidRDefault="00687E89">
      <w:pPr>
        <w:spacing w:line="600" w:lineRule="exact"/>
        <w:ind w:firstLineChars="200" w:firstLine="643"/>
        <w:rPr>
          <w:rFonts w:ascii="仿宋" w:eastAsia="仿宋" w:hAnsi="仿宋"/>
          <w:b/>
          <w:color w:val="FF0000"/>
          <w:sz w:val="32"/>
          <w:szCs w:val="32"/>
        </w:rPr>
      </w:pPr>
    </w:p>
    <w:p w:rsidR="00687E89" w:rsidRDefault="00687E89">
      <w:pPr>
        <w:spacing w:line="600" w:lineRule="exact"/>
        <w:ind w:firstLineChars="200" w:firstLine="643"/>
        <w:rPr>
          <w:rFonts w:ascii="仿宋" w:eastAsia="仿宋" w:hAnsi="仿宋"/>
          <w:b/>
          <w:color w:val="FF0000"/>
          <w:sz w:val="32"/>
          <w:szCs w:val="32"/>
        </w:rPr>
      </w:pPr>
    </w:p>
    <w:p w:rsidR="00687E89" w:rsidRDefault="00F7452C">
      <w:pPr>
        <w:spacing w:line="600" w:lineRule="exact"/>
        <w:jc w:val="center"/>
        <w:rPr>
          <w:rFonts w:ascii="仿宋_GB2312" w:eastAsia="仿宋_GB2312"/>
          <w:color w:val="FF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w:t>
      </w:r>
    </w:p>
    <w:p w:rsidR="00687E89" w:rsidRDefault="00F7452C">
      <w:pPr>
        <w:pStyle w:val="af"/>
        <w:numPr>
          <w:ilvl w:val="0"/>
          <w:numId w:val="2"/>
        </w:numPr>
        <w:spacing w:line="600" w:lineRule="exact"/>
        <w:ind w:firstLineChars="0"/>
        <w:outlineLvl w:val="1"/>
        <w:rPr>
          <w:rStyle w:val="2Char"/>
          <w:rFonts w:ascii="黑体" w:eastAsia="黑体" w:hAnsi="黑体"/>
          <w:b w:val="0"/>
        </w:rPr>
      </w:pPr>
      <w:bookmarkStart w:id="35" w:name="_Toc15396605"/>
      <w:bookmarkStart w:id="36" w:name="_Toc15377207"/>
      <w:bookmarkStart w:id="37" w:name="_Toc516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5"/>
      <w:bookmarkEnd w:id="36"/>
      <w:bookmarkEnd w:id="37"/>
    </w:p>
    <w:p w:rsidR="00687E89" w:rsidRDefault="00F7452C">
      <w:pPr>
        <w:spacing w:line="600" w:lineRule="exact"/>
        <w:ind w:firstLineChars="200" w:firstLine="640"/>
        <w:outlineLvl w:val="1"/>
        <w:rPr>
          <w:rFonts w:ascii="仿宋" w:eastAsia="仿宋" w:hAnsi="仿宋"/>
          <w:color w:val="000000"/>
          <w:sz w:val="32"/>
          <w:szCs w:val="32"/>
        </w:rPr>
      </w:pPr>
      <w:bookmarkStart w:id="38" w:name="_Toc27784"/>
      <w:r>
        <w:rPr>
          <w:rFonts w:ascii="仿宋" w:eastAsia="仿宋" w:hAnsi="仿宋"/>
          <w:color w:val="000000"/>
          <w:sz w:val="32"/>
          <w:szCs w:val="32"/>
        </w:rPr>
        <w:t>202</w:t>
      </w:r>
      <w:r>
        <w:rPr>
          <w:rFonts w:ascii="仿宋" w:eastAsia="仿宋" w:hAnsi="仿宋" w:hint="eastAsia"/>
          <w:color w:val="000000"/>
          <w:sz w:val="32"/>
          <w:szCs w:val="32"/>
        </w:rPr>
        <w:t>1年本年支出合计851.71万元，其中：基本支出754.84万元，占88.63</w:t>
      </w:r>
      <w:r>
        <w:rPr>
          <w:rFonts w:ascii="仿宋" w:eastAsia="仿宋" w:hAnsi="仿宋"/>
          <w:color w:val="000000"/>
          <w:sz w:val="32"/>
          <w:szCs w:val="32"/>
        </w:rPr>
        <w:t>%</w:t>
      </w:r>
      <w:r>
        <w:rPr>
          <w:rFonts w:ascii="仿宋" w:eastAsia="仿宋" w:hAnsi="仿宋" w:hint="eastAsia"/>
          <w:color w:val="000000"/>
          <w:sz w:val="32"/>
          <w:szCs w:val="32"/>
        </w:rPr>
        <w:t>；项目支出96.87万元，占11.37</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bookmarkEnd w:id="38"/>
    </w:p>
    <w:p w:rsidR="00687E89" w:rsidRDefault="00EE4A76">
      <w:pPr>
        <w:spacing w:line="600" w:lineRule="exact"/>
        <w:ind w:firstLineChars="200" w:firstLine="420"/>
        <w:rPr>
          <w:rFonts w:ascii="仿宋" w:eastAsia="仿宋" w:hAnsi="仿宋"/>
          <w:color w:val="000000"/>
          <w:sz w:val="32"/>
          <w:szCs w:val="32"/>
        </w:rPr>
      </w:pPr>
      <w:r>
        <w:object w:dxaOrig="1440" w:dyaOrig="1440">
          <v:shape id="_x0000_s1944" type="#_x0000_t75" style="position:absolute;left:0;text-align:left;margin-left:56.55pt;margin-top:10pt;width:309pt;height:195pt;z-index:-251660800;mso-width-relative:page;mso-height-relative:page">
            <v:imagedata r:id="rId22" o:title=""/>
          </v:shape>
          <o:OLEObject Type="Embed" ProgID="Excel.Sheet.8" ShapeID="_x0000_s1944" DrawAspect="Content" ObjectID="_1751728076" r:id="rId23"/>
        </w:object>
      </w: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rPr>
          <w:rFonts w:ascii="仿宋" w:eastAsia="仿宋" w:hAnsi="仿宋"/>
          <w:b/>
          <w:color w:val="FF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F7452C">
      <w:pPr>
        <w:spacing w:line="600" w:lineRule="exact"/>
        <w:ind w:firstLineChars="200" w:firstLine="640"/>
        <w:jc w:val="center"/>
        <w:rPr>
          <w:rFonts w:ascii="仿宋_GB2312" w:eastAsia="仿宋_GB2312"/>
          <w:color w:val="FF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w:t>
      </w:r>
    </w:p>
    <w:p w:rsidR="00687E89" w:rsidRDefault="00F7452C">
      <w:pPr>
        <w:spacing w:line="600" w:lineRule="exact"/>
        <w:ind w:firstLineChars="200" w:firstLine="640"/>
        <w:outlineLvl w:val="1"/>
        <w:rPr>
          <w:rStyle w:val="2Char"/>
          <w:rFonts w:ascii="黑体" w:eastAsia="黑体" w:hAnsi="黑体"/>
          <w:b w:val="0"/>
        </w:rPr>
      </w:pPr>
      <w:bookmarkStart w:id="39" w:name="_Toc15396606"/>
      <w:bookmarkStart w:id="40" w:name="_Toc15377208"/>
      <w:bookmarkStart w:id="41" w:name="_Toc10333"/>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9"/>
      <w:bookmarkEnd w:id="40"/>
      <w:bookmarkEnd w:id="41"/>
    </w:p>
    <w:p w:rsidR="00687E89" w:rsidRDefault="00F7452C">
      <w:pPr>
        <w:spacing w:line="60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1年财政拨款收、支总计851.71万元。与</w:t>
      </w:r>
      <w:r>
        <w:rPr>
          <w:rFonts w:ascii="仿宋" w:eastAsia="仿宋" w:hAnsi="仿宋"/>
          <w:color w:val="000000"/>
          <w:sz w:val="32"/>
          <w:szCs w:val="32"/>
        </w:rPr>
        <w:t>20</w:t>
      </w:r>
      <w:r>
        <w:rPr>
          <w:rFonts w:ascii="仿宋" w:eastAsia="仿宋" w:hAnsi="仿宋" w:hint="eastAsia"/>
          <w:color w:val="000000"/>
          <w:sz w:val="32"/>
          <w:szCs w:val="32"/>
        </w:rPr>
        <w:t>20年相</w:t>
      </w:r>
      <w:r>
        <w:rPr>
          <w:rFonts w:ascii="仿宋" w:eastAsia="仿宋" w:hAnsi="仿宋" w:hint="eastAsia"/>
          <w:color w:val="000000"/>
          <w:sz w:val="32"/>
          <w:szCs w:val="32"/>
        </w:rPr>
        <w:lastRenderedPageBreak/>
        <w:t>比，财政拨款收、支总计增加92.04万元，增长12.12</w:t>
      </w:r>
      <w:r>
        <w:rPr>
          <w:rFonts w:ascii="仿宋" w:eastAsia="仿宋" w:hAnsi="仿宋"/>
          <w:color w:val="000000"/>
          <w:sz w:val="32"/>
          <w:szCs w:val="32"/>
        </w:rPr>
        <w:t>%</w:t>
      </w:r>
      <w:r>
        <w:rPr>
          <w:rFonts w:ascii="仿宋" w:eastAsia="仿宋" w:hAnsi="仿宋" w:hint="eastAsia"/>
          <w:color w:val="000000"/>
          <w:sz w:val="32"/>
          <w:szCs w:val="32"/>
        </w:rPr>
        <w:t>。主要变动原因是</w:t>
      </w:r>
      <w:r w:rsidRPr="00916708">
        <w:rPr>
          <w:rFonts w:ascii="仿宋" w:eastAsia="仿宋" w:hAnsi="仿宋" w:hint="eastAsia"/>
          <w:color w:val="000000"/>
          <w:sz w:val="32"/>
          <w:szCs w:val="32"/>
          <w:u w:color="46CD7E"/>
        </w:rPr>
        <w:t>项目</w:t>
      </w:r>
      <w:r w:rsidR="00916708">
        <w:rPr>
          <w:rFonts w:ascii="仿宋" w:eastAsia="仿宋" w:hAnsi="仿宋" w:hint="eastAsia"/>
          <w:color w:val="000000"/>
          <w:sz w:val="32"/>
          <w:szCs w:val="32"/>
          <w:u w:val="thick" w:color="FFB03A"/>
          <w:shd w:val="clear" w:color="auto" w:fill="FFEFD8"/>
        </w:rPr>
        <w:t>支出</w:t>
      </w:r>
      <w:r>
        <w:rPr>
          <w:rFonts w:ascii="仿宋" w:eastAsia="仿宋" w:hAnsi="仿宋" w:hint="eastAsia"/>
          <w:color w:val="000000"/>
          <w:sz w:val="32"/>
          <w:szCs w:val="32"/>
        </w:rPr>
        <w:t>增加。</w:t>
      </w:r>
    </w:p>
    <w:p w:rsidR="00687E89" w:rsidRDefault="00EE4A76">
      <w:pPr>
        <w:spacing w:line="600" w:lineRule="exact"/>
        <w:ind w:firstLine="640"/>
        <w:rPr>
          <w:rFonts w:ascii="仿宋" w:eastAsia="仿宋" w:hAnsi="仿宋"/>
          <w:b/>
          <w:color w:val="FF0000"/>
          <w:sz w:val="32"/>
          <w:szCs w:val="32"/>
        </w:rPr>
      </w:pPr>
      <w:r>
        <w:object w:dxaOrig="1440" w:dyaOrig="1440">
          <v:shape id="_x0000_s1946" type="#_x0000_t75" style="position:absolute;left:0;text-align:left;margin-left:-.75pt;margin-top:9.6pt;width:417.75pt;height:198.75pt;z-index:-251659776;mso-width-relative:page;mso-height-relative:page">
            <v:imagedata r:id="rId18" o:title=""/>
          </v:shape>
          <o:OLEObject Type="Embed" ProgID="Excel.Sheet.8" ShapeID="_x0000_s1946" DrawAspect="Content" ObjectID="_1751728077" r:id="rId24"/>
        </w:object>
      </w:r>
    </w:p>
    <w:p w:rsidR="00687E89" w:rsidRDefault="00687E89">
      <w:pPr>
        <w:spacing w:line="600" w:lineRule="exact"/>
        <w:ind w:firstLine="640"/>
        <w:rPr>
          <w:rFonts w:ascii="仿宋" w:eastAsia="仿宋" w:hAnsi="仿宋"/>
          <w:b/>
          <w:color w:val="FF0000"/>
          <w:sz w:val="32"/>
          <w:szCs w:val="32"/>
        </w:rPr>
      </w:pPr>
    </w:p>
    <w:p w:rsidR="00687E89" w:rsidRDefault="00687E89">
      <w:pPr>
        <w:spacing w:line="600" w:lineRule="exact"/>
        <w:ind w:firstLine="640"/>
        <w:rPr>
          <w:rFonts w:ascii="仿宋" w:eastAsia="仿宋" w:hAnsi="仿宋"/>
          <w:b/>
          <w:color w:val="FF0000"/>
          <w:sz w:val="32"/>
          <w:szCs w:val="32"/>
        </w:rPr>
      </w:pPr>
    </w:p>
    <w:p w:rsidR="00687E89" w:rsidRDefault="00687E89">
      <w:pPr>
        <w:spacing w:line="600" w:lineRule="exact"/>
        <w:ind w:firstLine="640"/>
        <w:rPr>
          <w:rFonts w:ascii="仿宋" w:eastAsia="仿宋" w:hAnsi="仿宋"/>
          <w:b/>
          <w:color w:val="FF0000"/>
          <w:sz w:val="32"/>
          <w:szCs w:val="32"/>
        </w:rPr>
      </w:pPr>
    </w:p>
    <w:p w:rsidR="00687E89" w:rsidRDefault="00687E89">
      <w:pPr>
        <w:spacing w:line="600" w:lineRule="exact"/>
        <w:ind w:firstLine="640"/>
        <w:rPr>
          <w:rFonts w:ascii="仿宋" w:eastAsia="仿宋" w:hAnsi="仿宋"/>
          <w:b/>
          <w:color w:val="FF0000"/>
          <w:sz w:val="32"/>
          <w:szCs w:val="32"/>
        </w:rPr>
      </w:pPr>
    </w:p>
    <w:p w:rsidR="00687E89" w:rsidRDefault="00687E89">
      <w:pPr>
        <w:spacing w:line="600" w:lineRule="exact"/>
        <w:ind w:firstLine="640"/>
        <w:rPr>
          <w:rFonts w:ascii="仿宋" w:eastAsia="仿宋" w:hAnsi="仿宋"/>
          <w:b/>
          <w:color w:val="FF0000"/>
          <w:sz w:val="32"/>
          <w:szCs w:val="32"/>
        </w:rPr>
      </w:pPr>
    </w:p>
    <w:p w:rsidR="00687E89" w:rsidRDefault="00687E89">
      <w:pPr>
        <w:spacing w:line="600" w:lineRule="exact"/>
        <w:ind w:firstLine="640"/>
        <w:rPr>
          <w:rFonts w:ascii="仿宋" w:eastAsia="仿宋" w:hAnsi="仿宋"/>
          <w:b/>
          <w:color w:val="FF0000"/>
          <w:sz w:val="32"/>
          <w:szCs w:val="32"/>
        </w:rPr>
      </w:pPr>
    </w:p>
    <w:p w:rsidR="00687E89" w:rsidRDefault="00F7452C">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687E89" w:rsidRDefault="00F7452C">
      <w:pPr>
        <w:spacing w:line="600" w:lineRule="exact"/>
        <w:ind w:firstLineChars="200" w:firstLine="640"/>
        <w:outlineLvl w:val="1"/>
        <w:rPr>
          <w:rStyle w:val="2Char"/>
          <w:rFonts w:ascii="黑体" w:eastAsia="黑体" w:hAnsi="黑体"/>
          <w:b w:val="0"/>
        </w:rPr>
      </w:pPr>
      <w:bookmarkStart w:id="42" w:name="_Toc15396607"/>
      <w:bookmarkStart w:id="43" w:name="_Toc15377209"/>
      <w:bookmarkStart w:id="44" w:name="_Toc26593"/>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w:t>
      </w:r>
      <w:r>
        <w:rPr>
          <w:rFonts w:ascii="黑体" w:eastAsia="黑体" w:hAnsi="黑体" w:hint="eastAsia"/>
          <w:sz w:val="32"/>
          <w:szCs w:val="32"/>
        </w:rPr>
        <w:t>财政拨款支出决算情况说明</w:t>
      </w:r>
      <w:bookmarkEnd w:id="42"/>
      <w:bookmarkEnd w:id="43"/>
      <w:bookmarkEnd w:id="44"/>
    </w:p>
    <w:p w:rsidR="00687E89" w:rsidRDefault="00F7452C">
      <w:pPr>
        <w:spacing w:line="600" w:lineRule="exact"/>
        <w:ind w:firstLineChars="200" w:firstLine="643"/>
        <w:outlineLvl w:val="2"/>
        <w:rPr>
          <w:rFonts w:ascii="仿宋" w:eastAsia="仿宋" w:hAnsi="仿宋"/>
          <w:b/>
          <w:color w:val="000000"/>
          <w:sz w:val="32"/>
          <w:szCs w:val="32"/>
        </w:rPr>
      </w:pPr>
      <w:bookmarkStart w:id="45" w:name="_Toc15377210"/>
      <w:r>
        <w:rPr>
          <w:rFonts w:ascii="仿宋" w:eastAsia="仿宋" w:hAnsi="仿宋" w:hint="eastAsia"/>
          <w:b/>
          <w:color w:val="000000"/>
          <w:sz w:val="32"/>
          <w:szCs w:val="32"/>
        </w:rPr>
        <w:t>（一）一般公共预算财政拨款支出决算总体情况</w:t>
      </w:r>
      <w:bookmarkEnd w:id="45"/>
    </w:p>
    <w:p w:rsidR="00687E89" w:rsidRDefault="00F7452C">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1年一般公共预算财政拨款支出851.71万元，占本年支出合计的100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w:t>
      </w:r>
      <w:r>
        <w:rPr>
          <w:rFonts w:ascii="仿宋" w:eastAsia="仿宋" w:hAnsi="仿宋" w:hint="eastAsia"/>
          <w:color w:val="000000"/>
          <w:sz w:val="32"/>
          <w:szCs w:val="32"/>
        </w:rPr>
        <w:t>20年相比，一般公共预算财政拨款增加92.04万元，增长12.12</w:t>
      </w:r>
      <w:r>
        <w:rPr>
          <w:rFonts w:ascii="仿宋" w:eastAsia="仿宋" w:hAnsi="仿宋"/>
          <w:color w:val="000000"/>
          <w:sz w:val="32"/>
          <w:szCs w:val="32"/>
        </w:rPr>
        <w:t>%</w:t>
      </w:r>
      <w:r>
        <w:rPr>
          <w:rFonts w:ascii="仿宋" w:eastAsia="仿宋" w:hAnsi="仿宋" w:hint="eastAsia"/>
          <w:color w:val="000000"/>
          <w:sz w:val="32"/>
          <w:szCs w:val="32"/>
        </w:rPr>
        <w:t>。主要变动原因是</w:t>
      </w:r>
      <w:r w:rsidR="00916708">
        <w:rPr>
          <w:rFonts w:ascii="仿宋" w:eastAsia="仿宋" w:hAnsi="仿宋" w:hint="eastAsia"/>
          <w:color w:val="000000"/>
          <w:sz w:val="32"/>
          <w:szCs w:val="32"/>
          <w:u w:val="thick" w:color="46CD7E"/>
          <w:shd w:val="clear" w:color="auto" w:fill="DAF5E5"/>
        </w:rPr>
        <w:t>项目数量</w:t>
      </w:r>
      <w:r w:rsidR="00916708">
        <w:rPr>
          <w:rFonts w:ascii="仿宋" w:eastAsia="仿宋" w:hAnsi="仿宋" w:hint="eastAsia"/>
          <w:color w:val="000000"/>
          <w:sz w:val="32"/>
          <w:szCs w:val="32"/>
          <w:u w:val="thick" w:color="FFB03A"/>
          <w:shd w:val="clear" w:color="auto" w:fill="FFEFD8"/>
        </w:rPr>
        <w:t>支出</w:t>
      </w:r>
      <w:r>
        <w:rPr>
          <w:rFonts w:ascii="仿宋" w:eastAsia="仿宋" w:hAnsi="仿宋" w:hint="eastAsia"/>
          <w:color w:val="000000"/>
          <w:sz w:val="32"/>
          <w:szCs w:val="32"/>
        </w:rPr>
        <w:t>增加。</w:t>
      </w:r>
    </w:p>
    <w:p w:rsidR="00687E89" w:rsidRDefault="00EE4A76">
      <w:pPr>
        <w:spacing w:line="600" w:lineRule="exact"/>
        <w:ind w:firstLineChars="200" w:firstLine="420"/>
        <w:rPr>
          <w:rFonts w:ascii="仿宋" w:eastAsia="仿宋" w:hAnsi="仿宋"/>
          <w:color w:val="000000"/>
          <w:sz w:val="32"/>
          <w:szCs w:val="32"/>
        </w:rPr>
      </w:pPr>
      <w:r>
        <w:object w:dxaOrig="1440" w:dyaOrig="1440">
          <v:shape id="_x0000_s1948" type="#_x0000_t75" style="position:absolute;left:0;text-align:left;margin-left:7.7pt;margin-top:7.7pt;width:417pt;height:195.8pt;z-index:-251658752;mso-width-relative:page;mso-height-relative:page">
            <v:imagedata r:id="rId18" o:title=""/>
          </v:shape>
          <o:OLEObject Type="Embed" ProgID="Excel.Sheet.8" ShapeID="_x0000_s1948" DrawAspect="Content" ObjectID="_1751728078" r:id="rId25"/>
        </w:object>
      </w: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687E89">
      <w:pPr>
        <w:spacing w:line="600" w:lineRule="exact"/>
        <w:ind w:firstLineChars="200" w:firstLine="640"/>
        <w:rPr>
          <w:rFonts w:ascii="仿宋" w:eastAsia="仿宋" w:hAnsi="仿宋"/>
          <w:color w:val="000000"/>
          <w:sz w:val="32"/>
          <w:szCs w:val="32"/>
        </w:rPr>
      </w:pPr>
    </w:p>
    <w:p w:rsidR="00687E89" w:rsidRDefault="00F7452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rsidR="00687E89" w:rsidRDefault="00F7452C">
      <w:pPr>
        <w:numPr>
          <w:ilvl w:val="0"/>
          <w:numId w:val="3"/>
        </w:numPr>
        <w:spacing w:line="600" w:lineRule="exact"/>
        <w:ind w:firstLine="640"/>
        <w:rPr>
          <w:rFonts w:ascii="仿宋" w:eastAsia="仿宋" w:hAnsi="仿宋"/>
          <w:b/>
          <w:color w:val="000000"/>
          <w:sz w:val="32"/>
          <w:szCs w:val="32"/>
        </w:rPr>
      </w:pPr>
      <w:bookmarkStart w:id="46" w:name="_Toc15377211"/>
      <w:r>
        <w:rPr>
          <w:rFonts w:ascii="仿宋" w:eastAsia="仿宋" w:hAnsi="仿宋" w:hint="eastAsia"/>
          <w:b/>
          <w:color w:val="000000"/>
          <w:sz w:val="32"/>
          <w:szCs w:val="32"/>
        </w:rPr>
        <w:t>一般公共预算财政拨款支出决算结构情况</w:t>
      </w:r>
      <w:bookmarkEnd w:id="46"/>
    </w:p>
    <w:p w:rsidR="00687E89" w:rsidRDefault="00F7452C">
      <w:pPr>
        <w:spacing w:line="600" w:lineRule="exact"/>
        <w:ind w:firstLineChars="200" w:firstLine="640"/>
        <w:rPr>
          <w:rFonts w:ascii="仿宋" w:eastAsia="仿宋" w:hAnsi="仿宋"/>
          <w:b/>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1年一般公共预算财政拨款支出851.71万元，主要用于以下方面</w:t>
      </w:r>
      <w: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hint="eastAsia"/>
          <w:color w:val="000000"/>
          <w:sz w:val="32"/>
          <w:szCs w:val="32"/>
        </w:rPr>
        <w:t>694.25万元，占81.51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文化旅游体育与传媒（类）支出0万元，占0</w:t>
      </w:r>
      <w:r>
        <w:rPr>
          <w:rFonts w:ascii="仿宋" w:eastAsia="仿宋" w:hAnsi="仿宋"/>
          <w:b/>
          <w:bCs/>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支出66.95万元，占7.86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39.04万元，占4.58</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农林水支出</w:t>
      </w:r>
      <w:r>
        <w:rPr>
          <w:rFonts w:ascii="仿宋" w:eastAsia="仿宋" w:hAnsi="仿宋" w:hint="eastAsia"/>
          <w:color w:val="000000"/>
          <w:sz w:val="32"/>
          <w:szCs w:val="32"/>
        </w:rPr>
        <w:t>1.25万元；占0.15%；</w:t>
      </w:r>
      <w:r>
        <w:rPr>
          <w:rFonts w:ascii="仿宋" w:eastAsia="仿宋" w:hAnsi="仿宋" w:hint="eastAsia"/>
          <w:b/>
          <w:bCs/>
          <w:color w:val="000000"/>
          <w:sz w:val="32"/>
          <w:szCs w:val="32"/>
        </w:rPr>
        <w:t>住房保障支出</w:t>
      </w:r>
      <w:r>
        <w:rPr>
          <w:rFonts w:ascii="仿宋" w:eastAsia="仿宋" w:hAnsi="仿宋" w:hint="eastAsia"/>
          <w:color w:val="000000"/>
          <w:sz w:val="32"/>
          <w:szCs w:val="32"/>
        </w:rPr>
        <w:t>50.22万元，占比5</w:t>
      </w:r>
      <w:r>
        <w:rPr>
          <w:rFonts w:ascii="仿宋" w:eastAsia="仿宋" w:hAnsi="仿宋"/>
          <w:color w:val="000000"/>
          <w:sz w:val="32"/>
          <w:szCs w:val="32"/>
        </w:rPr>
        <w:t>%</w:t>
      </w:r>
      <w:r>
        <w:rPr>
          <w:rFonts w:ascii="仿宋" w:eastAsia="仿宋" w:hAnsi="仿宋" w:hint="eastAsia"/>
          <w:color w:val="000000"/>
          <w:sz w:val="32"/>
          <w:szCs w:val="32"/>
        </w:rPr>
        <w:t>。</w:t>
      </w:r>
    </w:p>
    <w:p w:rsidR="00687E89" w:rsidRDefault="00EE4A76">
      <w:pPr>
        <w:spacing w:line="600" w:lineRule="exact"/>
        <w:ind w:firstLine="640"/>
        <w:rPr>
          <w:rFonts w:ascii="仿宋" w:eastAsia="仿宋" w:hAnsi="仿宋"/>
          <w:color w:val="000000"/>
          <w:sz w:val="32"/>
          <w:szCs w:val="32"/>
        </w:rPr>
      </w:pPr>
      <w:r>
        <w:object w:dxaOrig="1440" w:dyaOrig="1440">
          <v:shape id="_x0000_s1950" type="#_x0000_t75" style="position:absolute;left:0;text-align:left;margin-left:27.6pt;margin-top:14.25pt;width:375pt;height:274.5pt;z-index:251658752;mso-wrap-distance-left:9pt;mso-wrap-distance-top:0;mso-wrap-distance-right:9pt;mso-wrap-distance-bottom:0;mso-width-relative:page;mso-height-relative:page">
            <v:imagedata r:id="rId26" o:title=""/>
            <w10:wrap type="square"/>
          </v:shape>
          <o:OLEObject Type="Embed" ProgID="Excel.Sheet.8" ShapeID="_x0000_s1950" DrawAspect="Content" ObjectID="_1751728079" r:id="rId27"/>
        </w:object>
      </w: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F7452C">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w:t>
      </w:r>
    </w:p>
    <w:p w:rsidR="00687E89" w:rsidRDefault="00916708">
      <w:pPr>
        <w:spacing w:line="600" w:lineRule="exact"/>
        <w:ind w:firstLineChars="200" w:firstLine="643"/>
        <w:outlineLvl w:val="2"/>
        <w:rPr>
          <w:rFonts w:ascii="仿宋" w:eastAsia="仿宋" w:hAnsi="仿宋"/>
          <w:b/>
          <w:color w:val="000000"/>
          <w:sz w:val="32"/>
          <w:szCs w:val="32"/>
        </w:rPr>
      </w:pPr>
      <w:bookmarkStart w:id="47" w:name="_Toc15377212"/>
      <w:r>
        <w:rPr>
          <w:rFonts w:ascii="仿宋" w:eastAsia="仿宋" w:hAnsi="仿宋" w:hint="eastAsia"/>
          <w:b/>
          <w:color w:val="000000"/>
          <w:sz w:val="32"/>
          <w:szCs w:val="32"/>
          <w:u w:val="thick" w:color="46CD7E"/>
          <w:shd w:val="clear" w:color="auto" w:fill="DAF5E5"/>
        </w:rPr>
        <w:t>（二）</w:t>
      </w:r>
      <w:r w:rsidR="00F7452C">
        <w:rPr>
          <w:rFonts w:ascii="仿宋" w:eastAsia="仿宋" w:hAnsi="仿宋" w:hint="eastAsia"/>
          <w:b/>
          <w:color w:val="000000"/>
          <w:sz w:val="32"/>
          <w:szCs w:val="32"/>
        </w:rPr>
        <w:t>一般公共预算财政拨款支出决算具体情况</w:t>
      </w:r>
      <w:bookmarkEnd w:id="47"/>
    </w:p>
    <w:p w:rsidR="00687E89" w:rsidRDefault="00F7452C">
      <w:pPr>
        <w:spacing w:line="600" w:lineRule="exact"/>
        <w:ind w:firstLineChars="200" w:firstLine="643"/>
        <w:outlineLvl w:val="2"/>
        <w:rPr>
          <w:rFonts w:ascii="仿宋" w:eastAsia="仿宋" w:hAnsi="仿宋"/>
          <w:color w:val="FF0000"/>
          <w:sz w:val="32"/>
          <w:szCs w:val="32"/>
        </w:rPr>
      </w:pPr>
      <w:bookmarkStart w:id="48" w:name="_Toc15377213"/>
      <w:bookmarkStart w:id="49" w:name="_Toc15378460"/>
      <w:bookmarkStart w:id="50" w:name="_Toc15377444"/>
      <w:r>
        <w:rPr>
          <w:rFonts w:ascii="仿宋" w:eastAsia="仿宋" w:hAnsi="仿宋"/>
          <w:b/>
          <w:color w:val="000000"/>
          <w:sz w:val="32"/>
          <w:szCs w:val="32"/>
        </w:rPr>
        <w:t>202</w:t>
      </w:r>
      <w:r>
        <w:rPr>
          <w:rFonts w:ascii="仿宋" w:eastAsia="仿宋" w:hAnsi="仿宋" w:hint="eastAsia"/>
          <w:b/>
          <w:color w:val="000000"/>
          <w:sz w:val="32"/>
          <w:szCs w:val="32"/>
        </w:rPr>
        <w:t>1年一般公共预算支出决算数为851.71万元</w:t>
      </w:r>
      <w:r>
        <w:rPr>
          <w:rFonts w:ascii="仿宋" w:eastAsia="仿宋" w:hAnsi="仿宋" w:hint="eastAsia"/>
          <w:color w:val="000000"/>
          <w:sz w:val="32"/>
          <w:szCs w:val="32"/>
        </w:rPr>
        <w:t>，</w:t>
      </w:r>
      <w:r>
        <w:rPr>
          <w:rStyle w:val="ab"/>
          <w:rFonts w:ascii="仿宋" w:eastAsia="仿宋" w:hAnsi="仿宋" w:hint="eastAsia"/>
          <w:bCs/>
          <w:color w:val="000000"/>
          <w:sz w:val="32"/>
          <w:szCs w:val="32"/>
        </w:rPr>
        <w:t>完成预算的100</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。其中：</w:t>
      </w:r>
      <w:bookmarkEnd w:id="48"/>
      <w:bookmarkEnd w:id="49"/>
      <w:bookmarkEnd w:id="50"/>
    </w:p>
    <w:p w:rsidR="00687E89" w:rsidRDefault="00F7452C">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lastRenderedPageBreak/>
        <w:t>1.</w:t>
      </w:r>
      <w:r>
        <w:rPr>
          <w:rStyle w:val="ab"/>
          <w:rFonts w:ascii="仿宋" w:eastAsia="仿宋" w:hAnsi="仿宋" w:hint="eastAsia"/>
          <w:bCs/>
          <w:color w:val="000000"/>
          <w:sz w:val="32"/>
          <w:szCs w:val="32"/>
        </w:rPr>
        <w:t>教育</w:t>
      </w:r>
      <w:r>
        <w:rPr>
          <w:rFonts w:ascii="仿宋" w:eastAsia="仿宋" w:hAnsi="仿宋" w:hint="eastAsia"/>
          <w:bCs/>
          <w:color w:val="000000"/>
          <w:sz w:val="32"/>
          <w:szCs w:val="32"/>
        </w:rPr>
        <w:t>（类）</w:t>
      </w:r>
      <w:r>
        <w:rPr>
          <w:rStyle w:val="ab"/>
          <w:rFonts w:ascii="仿宋" w:eastAsia="仿宋" w:hAnsi="仿宋" w:hint="eastAsia"/>
          <w:bCs/>
          <w:color w:val="000000"/>
          <w:sz w:val="32"/>
          <w:szCs w:val="32"/>
        </w:rPr>
        <w:t>普通教育（款）小学教育（项）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支出决算为694.25万元，完成预算100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w:t>
      </w:r>
      <w:r>
        <w:rPr>
          <w:rFonts w:ascii="仿宋" w:eastAsia="仿宋" w:hAnsi="仿宋" w:hint="eastAsia"/>
          <w:bCs/>
          <w:color w:val="000000"/>
          <w:sz w:val="32"/>
          <w:szCs w:val="32"/>
        </w:rPr>
        <w:t>等于</w:t>
      </w:r>
      <w:r>
        <w:rPr>
          <w:rStyle w:val="ab"/>
          <w:rFonts w:ascii="仿宋" w:eastAsia="仿宋" w:hAnsi="仿宋" w:hint="eastAsia"/>
          <w:b w:val="0"/>
          <w:bCs/>
          <w:color w:val="000000"/>
          <w:sz w:val="32"/>
          <w:szCs w:val="32"/>
        </w:rPr>
        <w:t>预算</w:t>
      </w:r>
      <w:r>
        <w:rPr>
          <w:rFonts w:ascii="仿宋" w:eastAsia="仿宋" w:hAnsi="仿宋" w:hint="eastAsia"/>
          <w:bCs/>
          <w:color w:val="000000"/>
          <w:sz w:val="32"/>
          <w:szCs w:val="32"/>
        </w:rPr>
        <w:t>数。</w:t>
      </w:r>
    </w:p>
    <w:p w:rsidR="00687E89" w:rsidRDefault="00F7452C">
      <w:pPr>
        <w:spacing w:line="600" w:lineRule="exact"/>
        <w:ind w:firstLineChars="200" w:firstLine="643"/>
        <w:rPr>
          <w:rFonts w:ascii="仿宋" w:eastAsia="仿宋" w:hAnsi="仿宋"/>
          <w:b/>
          <w:color w:val="000000"/>
          <w:sz w:val="32"/>
          <w:szCs w:val="32"/>
        </w:rPr>
      </w:pPr>
      <w:r>
        <w:rPr>
          <w:rStyle w:val="ab"/>
          <w:rFonts w:ascii="仿宋" w:eastAsia="仿宋" w:hAnsi="仿宋" w:hint="eastAsia"/>
          <w:bCs/>
          <w:color w:val="000000"/>
          <w:sz w:val="32"/>
          <w:szCs w:val="32"/>
        </w:rPr>
        <w:t>2</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社会保障和就业（类）</w:t>
      </w:r>
      <w:r>
        <w:rPr>
          <w:rFonts w:ascii="仿宋" w:eastAsia="仿宋" w:hAnsi="仿宋" w:hint="eastAsia"/>
          <w:b/>
          <w:color w:val="000000"/>
          <w:sz w:val="32"/>
          <w:szCs w:val="32"/>
        </w:rPr>
        <w:t>人力资源和社会保障管理事务（款）社会保险经办机构（项）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支出决算为66.95万元，完成预算100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w:t>
      </w:r>
      <w:r>
        <w:rPr>
          <w:rFonts w:ascii="仿宋" w:eastAsia="仿宋" w:hAnsi="仿宋" w:hint="eastAsia"/>
          <w:bCs/>
          <w:color w:val="000000"/>
          <w:sz w:val="32"/>
          <w:szCs w:val="32"/>
        </w:rPr>
        <w:t>等于</w:t>
      </w:r>
      <w:r>
        <w:rPr>
          <w:rStyle w:val="ab"/>
          <w:rFonts w:ascii="仿宋" w:eastAsia="仿宋" w:hAnsi="仿宋" w:hint="eastAsia"/>
          <w:b w:val="0"/>
          <w:bCs/>
          <w:color w:val="000000"/>
          <w:sz w:val="32"/>
          <w:szCs w:val="32"/>
        </w:rPr>
        <w:t>预算</w:t>
      </w:r>
      <w:r>
        <w:rPr>
          <w:rFonts w:ascii="仿宋" w:eastAsia="仿宋" w:hAnsi="仿宋" w:hint="eastAsia"/>
          <w:bCs/>
          <w:color w:val="000000"/>
          <w:sz w:val="32"/>
          <w:szCs w:val="32"/>
        </w:rPr>
        <w:t>数。</w:t>
      </w:r>
    </w:p>
    <w:p w:rsidR="00687E89" w:rsidRDefault="00F7452C">
      <w:pPr>
        <w:spacing w:line="600" w:lineRule="exact"/>
        <w:ind w:firstLineChars="200" w:firstLine="643"/>
        <w:rPr>
          <w:rStyle w:val="ab"/>
          <w:rFonts w:ascii="仿宋" w:eastAsia="仿宋" w:hAnsi="仿宋"/>
          <w:b w:val="0"/>
          <w:bCs/>
          <w:color w:val="000000"/>
          <w:sz w:val="32"/>
          <w:szCs w:val="32"/>
        </w:rPr>
      </w:pPr>
      <w:r>
        <w:rPr>
          <w:rStyle w:val="ab"/>
          <w:rFonts w:ascii="仿宋" w:eastAsia="仿宋" w:hAnsi="仿宋" w:hint="eastAsia"/>
          <w:bCs/>
          <w:color w:val="000000"/>
          <w:sz w:val="32"/>
          <w:szCs w:val="32"/>
        </w:rPr>
        <w:t>3</w:t>
      </w:r>
      <w:r>
        <w:rPr>
          <w:rStyle w:val="ab"/>
          <w:rFonts w:ascii="仿宋" w:eastAsia="仿宋" w:hAnsi="仿宋"/>
          <w:bCs/>
          <w:color w:val="000000"/>
          <w:sz w:val="32"/>
          <w:szCs w:val="32"/>
        </w:rPr>
        <w:t>.</w:t>
      </w:r>
      <w:r>
        <w:rPr>
          <w:rFonts w:ascii="仿宋" w:eastAsia="仿宋" w:hAnsi="仿宋" w:hint="eastAsia"/>
          <w:b/>
          <w:bCs/>
          <w:color w:val="000000"/>
          <w:sz w:val="32"/>
          <w:szCs w:val="32"/>
        </w:rPr>
        <w:t>卫生健康</w:t>
      </w:r>
      <w:r>
        <w:rPr>
          <w:rStyle w:val="ab"/>
          <w:rFonts w:ascii="仿宋" w:eastAsia="仿宋" w:hAnsi="仿宋" w:hint="eastAsia"/>
          <w:bCs/>
          <w:color w:val="000000"/>
          <w:sz w:val="32"/>
          <w:szCs w:val="32"/>
        </w:rPr>
        <w:t>（类）</w:t>
      </w:r>
      <w:r>
        <w:rPr>
          <w:rFonts w:ascii="仿宋" w:eastAsia="仿宋" w:hAnsi="仿宋" w:hint="eastAsia"/>
          <w:b/>
          <w:color w:val="000000"/>
          <w:sz w:val="32"/>
          <w:szCs w:val="32"/>
        </w:rPr>
        <w:t>行政事业单位医疗（款）事业单位医疗（项）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支出决算为39.04万元，完成预算100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w:t>
      </w:r>
      <w:r>
        <w:rPr>
          <w:rFonts w:ascii="仿宋" w:eastAsia="仿宋" w:hAnsi="仿宋" w:hint="eastAsia"/>
          <w:bCs/>
          <w:color w:val="000000"/>
          <w:sz w:val="32"/>
          <w:szCs w:val="32"/>
        </w:rPr>
        <w:t>等于</w:t>
      </w:r>
      <w:r>
        <w:rPr>
          <w:rStyle w:val="ab"/>
          <w:rFonts w:ascii="仿宋" w:eastAsia="仿宋" w:hAnsi="仿宋" w:hint="eastAsia"/>
          <w:b w:val="0"/>
          <w:bCs/>
          <w:color w:val="000000"/>
          <w:sz w:val="32"/>
          <w:szCs w:val="32"/>
        </w:rPr>
        <w:t>预算</w:t>
      </w:r>
      <w:r>
        <w:rPr>
          <w:rFonts w:ascii="仿宋" w:eastAsia="仿宋" w:hAnsi="仿宋" w:hint="eastAsia"/>
          <w:bCs/>
          <w:color w:val="000000"/>
          <w:sz w:val="32"/>
          <w:szCs w:val="32"/>
        </w:rPr>
        <w:t>数。</w:t>
      </w:r>
    </w:p>
    <w:p w:rsidR="00687E89" w:rsidRDefault="00F7452C">
      <w:pPr>
        <w:spacing w:line="600" w:lineRule="exact"/>
        <w:ind w:firstLineChars="200" w:firstLine="643"/>
        <w:rPr>
          <w:rFonts w:ascii="仿宋" w:eastAsia="仿宋" w:hAnsi="仿宋"/>
          <w:bCs/>
          <w:color w:val="000000"/>
          <w:sz w:val="32"/>
          <w:szCs w:val="32"/>
        </w:rPr>
      </w:pPr>
      <w:r>
        <w:rPr>
          <w:rFonts w:ascii="仿宋" w:eastAsia="仿宋" w:hAnsi="仿宋" w:hint="eastAsia"/>
          <w:b/>
          <w:color w:val="000000"/>
          <w:sz w:val="32"/>
          <w:szCs w:val="32"/>
        </w:rPr>
        <w:t>4</w:t>
      </w:r>
      <w:r>
        <w:rPr>
          <w:rFonts w:ascii="仿宋" w:eastAsia="仿宋" w:hAnsi="仿宋" w:hint="eastAsia"/>
          <w:b/>
          <w:color w:val="000000"/>
          <w:sz w:val="32"/>
          <w:szCs w:val="32"/>
          <w:u w:color="46CD7E"/>
        </w:rPr>
        <w:t>.</w:t>
      </w:r>
      <w:r>
        <w:rPr>
          <w:rFonts w:ascii="仿宋" w:eastAsia="仿宋" w:hAnsi="仿宋" w:hint="eastAsia"/>
          <w:b/>
          <w:color w:val="000000"/>
          <w:sz w:val="32"/>
          <w:szCs w:val="32"/>
        </w:rPr>
        <w:t>农林水（类）扶贫（款），其他扶贫支出（项）：</w:t>
      </w:r>
      <w:r>
        <w:rPr>
          <w:rFonts w:ascii="仿宋" w:eastAsia="仿宋" w:hAnsi="仿宋" w:hint="eastAsia"/>
          <w:bCs/>
          <w:color w:val="000000"/>
          <w:sz w:val="32"/>
          <w:szCs w:val="32"/>
        </w:rPr>
        <w:t>支出决算数为1.25万元，完成预算100%，决算数等于预算数。</w:t>
      </w:r>
    </w:p>
    <w:p w:rsidR="00687E89" w:rsidRDefault="00F7452C">
      <w:pPr>
        <w:spacing w:line="600" w:lineRule="exact"/>
        <w:ind w:firstLineChars="200" w:firstLine="643"/>
        <w:rPr>
          <w:rFonts w:ascii="仿宋" w:eastAsia="仿宋" w:hAnsi="仿宋"/>
          <w:bCs/>
          <w:color w:val="000000"/>
          <w:sz w:val="32"/>
          <w:szCs w:val="32"/>
        </w:rPr>
      </w:pPr>
      <w:r>
        <w:rPr>
          <w:rFonts w:ascii="仿宋" w:eastAsia="仿宋" w:hAnsi="仿宋" w:hint="eastAsia"/>
          <w:b/>
          <w:color w:val="000000"/>
          <w:sz w:val="32"/>
          <w:szCs w:val="32"/>
        </w:rPr>
        <w:t>5</w:t>
      </w:r>
      <w:r>
        <w:rPr>
          <w:rFonts w:ascii="仿宋" w:eastAsia="仿宋" w:hAnsi="仿宋" w:hint="eastAsia"/>
          <w:b/>
          <w:color w:val="000000"/>
          <w:sz w:val="32"/>
          <w:szCs w:val="32"/>
          <w:u w:color="46CD7E"/>
        </w:rPr>
        <w:t>.</w:t>
      </w:r>
      <w:r>
        <w:rPr>
          <w:rFonts w:ascii="仿宋" w:eastAsia="仿宋" w:hAnsi="仿宋" w:hint="eastAsia"/>
          <w:b/>
          <w:color w:val="000000"/>
          <w:sz w:val="32"/>
          <w:szCs w:val="32"/>
        </w:rPr>
        <w:t>住房保障（类）住房保障（款）住房公积金（项）：</w:t>
      </w:r>
      <w:r>
        <w:rPr>
          <w:rFonts w:ascii="仿宋" w:eastAsia="仿宋" w:hAnsi="仿宋" w:hint="eastAsia"/>
          <w:bCs/>
          <w:color w:val="000000"/>
          <w:sz w:val="32"/>
          <w:szCs w:val="32"/>
        </w:rPr>
        <w:t>支出决算数为50.22万元，完成预算100%，决算数等于预算数。</w:t>
      </w:r>
    </w:p>
    <w:p w:rsidR="00687E89" w:rsidRDefault="00F7452C">
      <w:pPr>
        <w:tabs>
          <w:tab w:val="right" w:pos="8306"/>
        </w:tabs>
        <w:spacing w:line="600" w:lineRule="exact"/>
        <w:ind w:firstLineChars="200" w:firstLine="640"/>
        <w:outlineLvl w:val="1"/>
      </w:pPr>
      <w:bookmarkStart w:id="51" w:name="_Toc15396608"/>
      <w:bookmarkStart w:id="52" w:name="_Toc15377214"/>
      <w:bookmarkStart w:id="53" w:name="_Toc19262"/>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w:t>
      </w:r>
      <w:r>
        <w:rPr>
          <w:rFonts w:ascii="黑体" w:eastAsia="黑体" w:hAnsi="黑体" w:hint="eastAsia"/>
          <w:sz w:val="32"/>
          <w:szCs w:val="32"/>
        </w:rPr>
        <w:t>财政拨款基本支出决算情况说明</w:t>
      </w:r>
      <w:bookmarkEnd w:id="51"/>
      <w:bookmarkEnd w:id="52"/>
      <w:bookmarkEnd w:id="53"/>
      <w:r>
        <w:rPr>
          <w:rStyle w:val="2Char"/>
          <w:rFonts w:ascii="黑体" w:eastAsia="黑体" w:hAnsi="黑体"/>
          <w:b w:val="0"/>
        </w:rPr>
        <w:tab/>
      </w:r>
    </w:p>
    <w:p w:rsidR="00687E89" w:rsidRDefault="00F7452C">
      <w:pPr>
        <w:spacing w:line="600" w:lineRule="exact"/>
        <w:ind w:firstLine="645"/>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1年一般公共预算财政拨款基本支出754.84万元，其中：</w:t>
      </w:r>
    </w:p>
    <w:p w:rsidR="00687E89" w:rsidRDefault="00F7452C">
      <w:pPr>
        <w:spacing w:line="600" w:lineRule="exact"/>
        <w:ind w:firstLine="645"/>
        <w:rPr>
          <w:rFonts w:ascii="仿宋" w:eastAsia="仿宋" w:hAnsi="仿宋"/>
          <w:b/>
          <w:color w:val="FF0000"/>
          <w:sz w:val="32"/>
          <w:szCs w:val="32"/>
        </w:rPr>
      </w:pPr>
      <w:r>
        <w:rPr>
          <w:rFonts w:ascii="仿宋" w:eastAsia="仿宋" w:hAnsi="仿宋" w:hint="eastAsia"/>
          <w:color w:val="000000"/>
          <w:sz w:val="32"/>
          <w:szCs w:val="32"/>
        </w:rPr>
        <w:t>人员经费720.38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日常公用经费34.46万元，主要包括：办公费、印刷费、咨询费、手续费、水费、电费、邮电费、物业管理费、差旅</w:t>
      </w:r>
      <w:r>
        <w:rPr>
          <w:rFonts w:ascii="仿宋" w:eastAsia="仿宋" w:hAnsi="仿宋" w:hint="eastAsia"/>
          <w:color w:val="000000"/>
          <w:sz w:val="32"/>
          <w:szCs w:val="32"/>
        </w:rPr>
        <w:lastRenderedPageBreak/>
        <w:t>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87E89" w:rsidRDefault="00F7452C">
      <w:pPr>
        <w:spacing w:line="600" w:lineRule="exact"/>
        <w:ind w:firstLine="640"/>
        <w:outlineLvl w:val="1"/>
        <w:rPr>
          <w:rStyle w:val="2Char"/>
          <w:rFonts w:ascii="黑体" w:eastAsia="黑体" w:hAnsi="黑体"/>
          <w:b w:val="0"/>
        </w:rPr>
      </w:pPr>
      <w:bookmarkStart w:id="54" w:name="_Toc15396609"/>
      <w:bookmarkStart w:id="55" w:name="_Toc2714"/>
      <w:bookmarkStart w:id="56"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w:t>
      </w:r>
      <w:r>
        <w:rPr>
          <w:rFonts w:ascii="黑体" w:eastAsia="黑体" w:hAnsi="黑体" w:hint="eastAsia"/>
          <w:sz w:val="32"/>
          <w:szCs w:val="32"/>
        </w:rPr>
        <w:t>财政拨款支出决算情况说明</w:t>
      </w:r>
      <w:bookmarkEnd w:id="54"/>
      <w:bookmarkEnd w:id="55"/>
      <w:bookmarkEnd w:id="56"/>
    </w:p>
    <w:p w:rsidR="00687E89" w:rsidRDefault="00F7452C">
      <w:pPr>
        <w:spacing w:line="600" w:lineRule="exact"/>
        <w:ind w:firstLine="640"/>
        <w:outlineLvl w:val="2"/>
        <w:rPr>
          <w:rFonts w:ascii="仿宋" w:eastAsia="仿宋" w:hAnsi="仿宋"/>
          <w:b/>
          <w:color w:val="000000"/>
          <w:sz w:val="32"/>
          <w:szCs w:val="32"/>
        </w:rPr>
      </w:pPr>
      <w:bookmarkStart w:id="57" w:name="_Toc15377216"/>
      <w:r>
        <w:rPr>
          <w:rFonts w:ascii="仿宋" w:eastAsia="仿宋" w:hAnsi="仿宋" w:hint="eastAsia"/>
          <w:b/>
          <w:color w:val="000000"/>
          <w:sz w:val="32"/>
          <w:szCs w:val="32"/>
        </w:rPr>
        <w:t>（一）“三公”经费财政拨款支出决算总体情况说明</w:t>
      </w:r>
      <w:bookmarkEnd w:id="57"/>
    </w:p>
    <w:p w:rsidR="00687E89" w:rsidRDefault="00F7452C">
      <w:pPr>
        <w:spacing w:line="600" w:lineRule="exact"/>
        <w:ind w:firstLine="640"/>
        <w:rPr>
          <w:rFonts w:ascii="仿宋" w:eastAsia="仿宋" w:hAnsi="仿宋"/>
          <w:b/>
          <w:color w:val="FF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1年“三公”经费财政拨款支出决算为0.2万元，完成预算100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rsidR="00687E89" w:rsidRDefault="00F7452C">
      <w:pPr>
        <w:spacing w:line="600" w:lineRule="exact"/>
        <w:ind w:firstLine="640"/>
        <w:outlineLvl w:val="2"/>
        <w:rPr>
          <w:rFonts w:ascii="仿宋" w:eastAsia="仿宋" w:hAnsi="仿宋"/>
          <w:b/>
          <w:color w:val="000000"/>
          <w:sz w:val="32"/>
          <w:szCs w:val="32"/>
        </w:rPr>
      </w:pPr>
      <w:bookmarkStart w:id="58" w:name="_Toc15377217"/>
      <w:r>
        <w:rPr>
          <w:rFonts w:ascii="仿宋" w:eastAsia="仿宋" w:hAnsi="仿宋" w:hint="eastAsia"/>
          <w:b/>
          <w:color w:val="000000"/>
          <w:sz w:val="32"/>
          <w:szCs w:val="32"/>
        </w:rPr>
        <w:t>（二）“三公”经费财政拨款支出决算具体情况说明</w:t>
      </w:r>
      <w:bookmarkEnd w:id="58"/>
    </w:p>
    <w:p w:rsidR="00687E89" w:rsidRDefault="00F7452C">
      <w:pPr>
        <w:spacing w:line="60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；公务接待费支出决算0.2万元，占比100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687E89" w:rsidRDefault="00EE4A76">
      <w:pPr>
        <w:spacing w:line="600" w:lineRule="exact"/>
        <w:ind w:firstLine="640"/>
        <w:rPr>
          <w:rFonts w:ascii="仿宋" w:eastAsia="仿宋" w:hAnsi="仿宋"/>
          <w:color w:val="000000"/>
          <w:sz w:val="32"/>
          <w:szCs w:val="32"/>
        </w:rPr>
      </w:pPr>
      <w:r>
        <w:rPr>
          <w:rFonts w:ascii="仿宋" w:eastAsia="仿宋" w:hAnsi="仿宋"/>
          <w:color w:val="000000"/>
          <w:sz w:val="32"/>
          <w:szCs w:val="32"/>
        </w:rPr>
        <w:object w:dxaOrig="1440" w:dyaOrig="1440">
          <v:shape id="_x0000_s1952" type="#_x0000_t75" style="position:absolute;left:0;text-align:left;margin-left:37.4pt;margin-top:4.8pt;width:351pt;height:223.5pt;z-index:251659776;mso-wrap-distance-left:9pt;mso-wrap-distance-top:0;mso-wrap-distance-right:9pt;mso-wrap-distance-bottom:0;mso-width-relative:page;mso-height-relative:page">
            <v:imagedata r:id="rId28" o:title=""/>
            <w10:wrap type="square"/>
          </v:shape>
          <o:OLEObject Type="Embed" ProgID="Excel.Sheet.8" ShapeID="_x0000_s1952" DrawAspect="Content" ObjectID="_1751728080" r:id="rId29"/>
        </w:object>
      </w: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687E89">
      <w:pPr>
        <w:spacing w:line="600" w:lineRule="exact"/>
        <w:ind w:firstLine="640"/>
        <w:rPr>
          <w:rFonts w:ascii="仿宋" w:eastAsia="仿宋" w:hAnsi="仿宋"/>
          <w:color w:val="000000"/>
          <w:sz w:val="32"/>
          <w:szCs w:val="32"/>
        </w:rPr>
      </w:pPr>
    </w:p>
    <w:p w:rsidR="00687E89" w:rsidRDefault="00F7452C">
      <w:pPr>
        <w:spacing w:line="600" w:lineRule="exact"/>
        <w:ind w:firstLine="640"/>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w:t>
      </w:r>
    </w:p>
    <w:p w:rsidR="00687E89" w:rsidRDefault="00F7452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p>
    <w:p w:rsidR="00687E89" w:rsidRDefault="00F7452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p>
    <w:p w:rsidR="00687E89" w:rsidRDefault="00F7452C">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w:t>
      </w:r>
    </w:p>
    <w:p w:rsidR="00687E89" w:rsidRDefault="00F7452C">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p>
    <w:p w:rsidR="00687E89" w:rsidRDefault="00F7452C">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0.2万元，</w:t>
      </w:r>
      <w:r>
        <w:rPr>
          <w:rStyle w:val="ab"/>
          <w:rFonts w:ascii="仿宋" w:eastAsia="仿宋" w:hAnsi="仿宋" w:hint="eastAsia"/>
          <w:b w:val="0"/>
          <w:bCs/>
          <w:color w:val="000000"/>
          <w:sz w:val="32"/>
          <w:szCs w:val="32"/>
        </w:rPr>
        <w:t>完成预算的100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w:t>
      </w:r>
      <w:r>
        <w:rPr>
          <w:rFonts w:ascii="仿宋_GB2312" w:eastAsia="仿宋_GB2312"/>
          <w:color w:val="000000"/>
          <w:sz w:val="32"/>
          <w:szCs w:val="32"/>
        </w:rPr>
        <w:t>20</w:t>
      </w:r>
      <w:r>
        <w:rPr>
          <w:rFonts w:ascii="仿宋_GB2312" w:eastAsia="仿宋_GB2312" w:hint="eastAsia"/>
          <w:color w:val="000000"/>
          <w:sz w:val="32"/>
          <w:szCs w:val="32"/>
        </w:rPr>
        <w:t>20年持平。其中：</w:t>
      </w:r>
    </w:p>
    <w:p w:rsidR="00687E89" w:rsidRDefault="00F7452C">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0.2</w:t>
      </w:r>
      <w:r>
        <w:rPr>
          <w:rFonts w:ascii="仿宋_GB2312" w:eastAsia="仿宋_GB2312" w:hint="eastAsia"/>
          <w:color w:val="000000"/>
          <w:sz w:val="32"/>
          <w:szCs w:val="32"/>
        </w:rPr>
        <w:t>万元，主要用于执行公务、开展业务活动开支、用餐费用等。国内公务接待7批次，80人次（不包括陪同人员），共计支出0.2万元，具体内容包括：相关部门检查指导工作发生的接待支出0.2万元。</w:t>
      </w:r>
    </w:p>
    <w:p w:rsidR="00687E89" w:rsidRDefault="00F7452C">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p>
    <w:p w:rsidR="00687E89" w:rsidRDefault="00F7452C">
      <w:pPr>
        <w:spacing w:line="600" w:lineRule="exact"/>
        <w:ind w:firstLine="640"/>
        <w:outlineLvl w:val="1"/>
        <w:rPr>
          <w:rStyle w:val="2Char"/>
          <w:rFonts w:ascii="黑体" w:eastAsia="黑体" w:hAnsi="黑体"/>
        </w:rPr>
      </w:pPr>
      <w:bookmarkStart w:id="59" w:name="_Toc15396610"/>
      <w:bookmarkStart w:id="60" w:name="_Toc25248"/>
      <w:bookmarkStart w:id="61" w:name="_Toc15377218"/>
      <w:r>
        <w:rPr>
          <w:rFonts w:ascii="黑体" w:eastAsia="黑体" w:hint="eastAsia"/>
          <w:color w:val="000000"/>
          <w:sz w:val="32"/>
          <w:szCs w:val="32"/>
        </w:rPr>
        <w:t>八、</w:t>
      </w:r>
      <w:r>
        <w:rPr>
          <w:rStyle w:val="2Char"/>
          <w:rFonts w:ascii="黑体" w:eastAsia="黑体" w:hAnsi="黑体" w:hint="eastAsia"/>
          <w:b w:val="0"/>
        </w:rPr>
        <w:t>政府性基金预算</w:t>
      </w:r>
      <w:r>
        <w:rPr>
          <w:rFonts w:ascii="黑体" w:eastAsia="黑体" w:hAnsi="黑体" w:hint="eastAsia"/>
        </w:rPr>
        <w:t>支出决算情况说明</w:t>
      </w:r>
      <w:bookmarkEnd w:id="59"/>
      <w:bookmarkEnd w:id="60"/>
      <w:bookmarkEnd w:id="61"/>
    </w:p>
    <w:p w:rsidR="00687E89" w:rsidRDefault="00F7452C">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ascii="仿宋_GB2312" w:eastAsia="仿宋_GB2312" w:hint="eastAsia"/>
          <w:color w:val="000000"/>
          <w:sz w:val="32"/>
          <w:szCs w:val="32"/>
        </w:rPr>
        <w:t>1年政府性基金预算拨款支出0万元。</w:t>
      </w:r>
    </w:p>
    <w:p w:rsidR="00687E89" w:rsidRDefault="00F7452C">
      <w:pPr>
        <w:numPr>
          <w:ilvl w:val="0"/>
          <w:numId w:val="4"/>
        </w:numPr>
        <w:spacing w:line="600" w:lineRule="exact"/>
        <w:ind w:firstLine="640"/>
        <w:outlineLvl w:val="1"/>
        <w:rPr>
          <w:rStyle w:val="2Char"/>
          <w:rFonts w:ascii="黑体" w:eastAsia="黑体" w:hAnsi="黑体"/>
          <w:b w:val="0"/>
        </w:rPr>
      </w:pPr>
      <w:bookmarkStart w:id="62" w:name="_Toc15396611"/>
      <w:bookmarkStart w:id="63" w:name="_Toc15377219"/>
      <w:bookmarkStart w:id="64" w:name="_Toc24814"/>
      <w:r>
        <w:rPr>
          <w:rStyle w:val="2Char"/>
          <w:rFonts w:ascii="黑体" w:eastAsia="黑体" w:hAnsi="黑体" w:hint="eastAsia"/>
          <w:b w:val="0"/>
        </w:rPr>
        <w:t>国有资本经营预算</w:t>
      </w:r>
      <w:r>
        <w:rPr>
          <w:rFonts w:ascii="黑体" w:eastAsia="黑体" w:hAnsi="黑体" w:hint="eastAsia"/>
        </w:rPr>
        <w:t>支出决算情况说明</w:t>
      </w:r>
      <w:bookmarkEnd w:id="62"/>
      <w:bookmarkEnd w:id="63"/>
      <w:bookmarkEnd w:id="64"/>
    </w:p>
    <w:p w:rsidR="00687E89" w:rsidRDefault="00F7452C">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202</w:t>
      </w:r>
      <w:r>
        <w:rPr>
          <w:rFonts w:ascii="仿宋_GB2312" w:eastAsia="仿宋_GB2312" w:hint="eastAsia"/>
          <w:color w:val="000000"/>
          <w:sz w:val="32"/>
          <w:szCs w:val="32"/>
        </w:rPr>
        <w:t>1年国有资本经营预算拨款支出0万元。</w:t>
      </w:r>
    </w:p>
    <w:p w:rsidR="00687E89" w:rsidRDefault="00F7452C">
      <w:pPr>
        <w:spacing w:line="600" w:lineRule="exact"/>
        <w:ind w:firstLineChars="250" w:firstLine="800"/>
        <w:outlineLvl w:val="1"/>
        <w:rPr>
          <w:rStyle w:val="2Char"/>
          <w:rFonts w:ascii="黑体" w:eastAsia="黑体" w:hAnsi="黑体"/>
        </w:rPr>
      </w:pPr>
      <w:bookmarkStart w:id="65" w:name="_Toc15377221"/>
      <w:bookmarkStart w:id="66" w:name="_Toc14546"/>
      <w:bookmarkStart w:id="67"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65"/>
      <w:bookmarkEnd w:id="66"/>
      <w:bookmarkEnd w:id="67"/>
    </w:p>
    <w:p w:rsidR="00687E89" w:rsidRDefault="00F7452C">
      <w:pPr>
        <w:spacing w:line="600" w:lineRule="exact"/>
        <w:ind w:firstLineChars="200" w:firstLine="643"/>
        <w:outlineLvl w:val="2"/>
        <w:rPr>
          <w:rFonts w:ascii="仿宋" w:eastAsia="仿宋" w:hAnsi="仿宋"/>
          <w:color w:val="000000"/>
          <w:sz w:val="32"/>
          <w:szCs w:val="32"/>
        </w:rPr>
      </w:pPr>
      <w:bookmarkStart w:id="68" w:name="_Toc15377222"/>
      <w:r>
        <w:rPr>
          <w:rFonts w:ascii="仿宋" w:eastAsia="仿宋" w:hAnsi="仿宋" w:hint="eastAsia"/>
          <w:b/>
          <w:color w:val="000000"/>
          <w:sz w:val="32"/>
          <w:szCs w:val="32"/>
        </w:rPr>
        <w:t>（一）机关运行经费支出情况</w:t>
      </w:r>
      <w:bookmarkEnd w:id="68"/>
    </w:p>
    <w:p w:rsidR="00687E89" w:rsidRDefault="00F7452C">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202</w:t>
      </w:r>
      <w:r>
        <w:rPr>
          <w:rFonts w:ascii="仿宋_GB2312" w:eastAsia="仿宋_GB2312" w:hint="eastAsia"/>
          <w:color w:val="000000"/>
          <w:sz w:val="32"/>
          <w:szCs w:val="32"/>
        </w:rPr>
        <w:t>1年，通江县列宁小学</w:t>
      </w:r>
      <w:proofErr w:type="gramStart"/>
      <w:r>
        <w:rPr>
          <w:rFonts w:ascii="仿宋_GB2312" w:eastAsia="仿宋_GB2312" w:hint="eastAsia"/>
          <w:color w:val="000000"/>
          <w:sz w:val="32"/>
          <w:szCs w:val="32"/>
        </w:rPr>
        <w:t>无机关</w:t>
      </w:r>
      <w:proofErr w:type="gramEnd"/>
      <w:r>
        <w:rPr>
          <w:rFonts w:ascii="仿宋_GB2312" w:eastAsia="仿宋_GB2312" w:hint="eastAsia"/>
          <w:color w:val="000000"/>
          <w:sz w:val="32"/>
          <w:szCs w:val="32"/>
        </w:rPr>
        <w:t>运行经费支出。</w:t>
      </w:r>
    </w:p>
    <w:p w:rsidR="00687E89" w:rsidRDefault="00F7452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69" w:name="_Toc15377223"/>
      <w:r>
        <w:rPr>
          <w:rFonts w:ascii="仿宋" w:eastAsia="仿宋" w:hAnsi="仿宋" w:hint="eastAsia"/>
          <w:b/>
          <w:color w:val="000000"/>
          <w:sz w:val="32"/>
          <w:szCs w:val="32"/>
        </w:rPr>
        <w:t>（二）政府采购支出情况</w:t>
      </w:r>
      <w:bookmarkEnd w:id="69"/>
    </w:p>
    <w:p w:rsidR="00687E89" w:rsidRDefault="00F7452C">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202</w:t>
      </w:r>
      <w:r>
        <w:rPr>
          <w:rFonts w:ascii="仿宋_GB2312" w:eastAsia="仿宋_GB2312" w:hint="eastAsia"/>
          <w:color w:val="000000"/>
          <w:sz w:val="32"/>
          <w:szCs w:val="32"/>
        </w:rPr>
        <w:t>1年，通江县列宁小学政府采购支出总额0万元。授予中小企业合同金额0万元。</w:t>
      </w:r>
    </w:p>
    <w:p w:rsidR="00687E89" w:rsidRDefault="00F7452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0" w:name="_Toc15377224"/>
      <w:r>
        <w:rPr>
          <w:rFonts w:ascii="仿宋" w:eastAsia="仿宋" w:hAnsi="仿宋" w:hint="eastAsia"/>
          <w:b/>
          <w:color w:val="000000"/>
          <w:sz w:val="32"/>
          <w:szCs w:val="32"/>
        </w:rPr>
        <w:t>（三）国有资产占有使用情况</w:t>
      </w:r>
      <w:bookmarkEnd w:id="70"/>
    </w:p>
    <w:p w:rsidR="00687E89" w:rsidRDefault="00F7452C">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w:t>
      </w:r>
      <w:r>
        <w:rPr>
          <w:rFonts w:ascii="仿宋_GB2312" w:eastAsia="仿宋_GB2312" w:hint="eastAsia"/>
          <w:color w:val="000000"/>
          <w:sz w:val="32"/>
          <w:szCs w:val="32"/>
        </w:rPr>
        <w:t>1年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日，通江县列宁小学共有车辆0辆，</w:t>
      </w:r>
      <w:r>
        <w:rPr>
          <w:rFonts w:ascii="仿宋_GB2312" w:eastAsia="仿宋_GB2312" w:hint="eastAsia"/>
          <w:color w:val="000000"/>
          <w:sz w:val="32"/>
          <w:szCs w:val="32"/>
        </w:rPr>
        <w:lastRenderedPageBreak/>
        <w:t>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rsidR="00687E89" w:rsidRDefault="00F7452C">
      <w:pPr>
        <w:adjustRightInd w:val="0"/>
        <w:snapToGrid w:val="0"/>
        <w:spacing w:line="560" w:lineRule="exact"/>
        <w:ind w:left="640"/>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687E89" w:rsidRDefault="00F7452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组织对“学前教育资助”“义教家庭经济困难学生生活补助”“义教学生营养餐”“义教学生免作业本费”“校舍维修”“扶贫”“义教奖补”“公用经费”等8个项目开展了预算事前绩效评估，对8个项目编制了绩效目标，预算执行过程中，选取5个项目开展绩效监控，年终执行完毕后，对5个项目开展了绩效目标完成情况自评，2021年特定目标类单位预算项目绩效目标自评表见附件（第四部分）。</w:t>
      </w: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687E89">
      <w:pPr>
        <w:widowControl/>
        <w:jc w:val="left"/>
        <w:rPr>
          <w:rFonts w:ascii="仿宋_GB2312" w:eastAsia="仿宋_GB2312"/>
          <w:b/>
          <w:color w:val="000000"/>
          <w:sz w:val="32"/>
          <w:szCs w:val="32"/>
        </w:rPr>
      </w:pPr>
    </w:p>
    <w:p w:rsidR="00687E89" w:rsidRDefault="00F7452C">
      <w:pPr>
        <w:numPr>
          <w:ilvl w:val="0"/>
          <w:numId w:val="5"/>
        </w:numPr>
        <w:spacing w:line="600" w:lineRule="exact"/>
        <w:ind w:firstLineChars="150" w:firstLine="660"/>
        <w:jc w:val="center"/>
        <w:outlineLvl w:val="0"/>
        <w:rPr>
          <w:rStyle w:val="1Char"/>
          <w:rFonts w:ascii="黑体" w:eastAsia="黑体" w:hAnsi="黑体"/>
          <w:b w:val="0"/>
        </w:rPr>
      </w:pPr>
      <w:bookmarkStart w:id="71" w:name="_Toc15377225"/>
      <w:bookmarkStart w:id="72" w:name="_Toc15396613"/>
      <w:bookmarkStart w:id="73" w:name="_Toc18156"/>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71"/>
      <w:bookmarkEnd w:id="72"/>
      <w:bookmarkEnd w:id="73"/>
    </w:p>
    <w:p w:rsidR="00687E89" w:rsidRDefault="00687E89">
      <w:pPr>
        <w:spacing w:line="600" w:lineRule="exact"/>
        <w:jc w:val="left"/>
        <w:rPr>
          <w:rFonts w:ascii="宋体"/>
          <w:b/>
          <w:color w:val="000000"/>
          <w:sz w:val="44"/>
          <w:szCs w:val="44"/>
        </w:rPr>
      </w:pPr>
    </w:p>
    <w:p w:rsidR="00687E89" w:rsidRDefault="00F7452C">
      <w:pPr>
        <w:pStyle w:val="Default"/>
        <w:spacing w:line="560" w:lineRule="exact"/>
        <w:ind w:firstLineChars="200" w:firstLine="640"/>
        <w:rPr>
          <w:rFonts w:ascii="仿宋_GB2312" w:eastAsia="仿宋_GB2312"/>
          <w:sz w:val="32"/>
          <w:szCs w:val="32"/>
        </w:rPr>
      </w:pPr>
      <w:bookmarkStart w:id="74" w:name="_Toc15396614"/>
      <w:bookmarkStart w:id="75"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687E89" w:rsidRDefault="00F7452C">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687E89" w:rsidRDefault="00F7452C">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687E89" w:rsidRDefault="00F7452C">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rsidR="00687E89" w:rsidRDefault="00F7452C">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rsidR="00687E89" w:rsidRDefault="00F7452C">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w:t>
      </w:r>
      <w:r>
        <w:rPr>
          <w:rFonts w:ascii="仿宋_GB2312" w:eastAsia="仿宋_GB2312" w:hint="eastAsia"/>
          <w:sz w:val="32"/>
          <w:szCs w:val="32"/>
          <w:u w:color="46CD7E"/>
        </w:rPr>
        <w:t>本年度</w:t>
      </w:r>
      <w:r>
        <w:rPr>
          <w:rFonts w:ascii="仿宋_GB2312" w:eastAsia="仿宋_GB2312" w:hint="eastAsia"/>
          <w:sz w:val="32"/>
          <w:szCs w:val="32"/>
        </w:rPr>
        <w:t>有关规定继续使用的资金。</w:t>
      </w:r>
    </w:p>
    <w:p w:rsidR="00687E89" w:rsidRDefault="00F7452C">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687E89" w:rsidRDefault="00F7452C">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u w:color="46CD7E"/>
        </w:rPr>
        <w:t>.</w:t>
      </w:r>
      <w:r>
        <w:rPr>
          <w:rFonts w:ascii="仿宋_GB2312" w:eastAsia="仿宋_GB2312" w:hint="eastAsia"/>
          <w:sz w:val="32"/>
          <w:szCs w:val="32"/>
        </w:rPr>
        <w:t>年末结转和结余：指单位按有关规定结转到下年或以后年度继续使用的资金。</w:t>
      </w:r>
    </w:p>
    <w:p w:rsidR="00687E89" w:rsidRDefault="00F7452C">
      <w:pPr>
        <w:ind w:firstLineChars="200" w:firstLine="640"/>
        <w:rPr>
          <w:rFonts w:ascii="仿宋_GB2312" w:eastAsia="仿宋_GB2312"/>
          <w:color w:val="000000"/>
          <w:sz w:val="32"/>
          <w:szCs w:val="32"/>
        </w:rPr>
      </w:pPr>
      <w:r>
        <w:rPr>
          <w:rFonts w:ascii="仿宋_GB2312" w:eastAsia="仿宋_GB2312" w:hint="eastAsia"/>
          <w:color w:val="000000"/>
          <w:sz w:val="32"/>
          <w:szCs w:val="32"/>
          <w:u w:color="FFB03A"/>
        </w:rPr>
        <w:t>9</w:t>
      </w:r>
      <w:r>
        <w:rPr>
          <w:rFonts w:ascii="仿宋_GB2312" w:eastAsia="仿宋_GB2312"/>
          <w:color w:val="000000"/>
          <w:sz w:val="32"/>
          <w:szCs w:val="32"/>
          <w:u w:color="FFB03A"/>
        </w:rPr>
        <w:t>.</w:t>
      </w:r>
      <w:r>
        <w:rPr>
          <w:rFonts w:ascii="仿宋_GB2312" w:eastAsia="仿宋_GB2312" w:hint="eastAsia"/>
          <w:color w:val="000000"/>
          <w:sz w:val="32"/>
          <w:szCs w:val="32"/>
        </w:rPr>
        <w:t>教育（类）普通教育（款）小学教育（项）：指反映各部门举办的小学教育支出，政府各部门对社会组织等举办的小学的资助</w:t>
      </w:r>
      <w:r>
        <w:t>，</w:t>
      </w:r>
      <w:r>
        <w:rPr>
          <w:rFonts w:ascii="仿宋_GB2312" w:eastAsia="仿宋_GB2312" w:hint="eastAsia"/>
          <w:color w:val="000000"/>
          <w:sz w:val="32"/>
          <w:szCs w:val="32"/>
        </w:rPr>
        <w:t>如捐赠、补贴等，也在本科目中反映。</w:t>
      </w:r>
    </w:p>
    <w:p w:rsidR="00687E89" w:rsidRDefault="00F7452C">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社会保障和就业（类）人力资源和社会保障管理事务（款）社会保险经办机构（项）：指反映机关事业单位实施养老保险制度由单位缴纳的基本养老保险费支出。</w:t>
      </w:r>
    </w:p>
    <w:p w:rsidR="00687E89" w:rsidRDefault="00F7452C">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rsidR="00687E89" w:rsidRDefault="00F7452C">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农林水（类）扶贫（款）其他扶贫支出（项）：指反映其他用于巩固拓展脱贫攻坚成果同乡村振兴有效衔接方面的支出。</w:t>
      </w:r>
    </w:p>
    <w:p w:rsidR="00687E89" w:rsidRDefault="00F7452C">
      <w:pPr>
        <w:ind w:firstLineChars="200" w:firstLine="640"/>
        <w:rPr>
          <w:rFonts w:ascii="仿宋" w:eastAsia="仿宋" w:hAnsi="仿宋"/>
          <w:b/>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住房保障（类）住房保障（款）住房公积金（项）：指反映行政事业单位按人力资源和社会保障部、财政部规定的基本工资和津贴补贴以及规定比例为职工缴纳的住房公积金。</w:t>
      </w:r>
    </w:p>
    <w:p w:rsidR="00687E89" w:rsidRDefault="00F7452C">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687E89" w:rsidRDefault="00F7452C">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687E89" w:rsidRDefault="00F7452C">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687E89" w:rsidRDefault="00F7452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部门公务用车车辆购置支出（</w:t>
      </w:r>
      <w:proofErr w:type="gramStart"/>
      <w:r>
        <w:rPr>
          <w:rFonts w:ascii="仿宋_GB2312" w:eastAsia="仿宋_GB2312" w:hint="eastAsia"/>
          <w:sz w:val="32"/>
          <w:szCs w:val="32"/>
        </w:rPr>
        <w:t>含</w:t>
      </w:r>
      <w:r>
        <w:rPr>
          <w:rFonts w:ascii="仿宋_GB2312" w:eastAsia="仿宋_GB2312" w:hint="eastAsia"/>
          <w:sz w:val="32"/>
          <w:szCs w:val="32"/>
        </w:rPr>
        <w:lastRenderedPageBreak/>
        <w:t>车</w:t>
      </w:r>
      <w:proofErr w:type="gramEnd"/>
      <w:r>
        <w:rPr>
          <w:rFonts w:ascii="仿宋_GB2312" w:eastAsia="仿宋_GB2312" w:hint="eastAsia"/>
          <w:sz w:val="32"/>
          <w:szCs w:val="32"/>
        </w:rPr>
        <w:t>辆购置税）及租用费、燃料费、维修费、过路过桥费、保险费等支出；公务接待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687E89" w:rsidRDefault="00916708">
      <w:pPr>
        <w:pStyle w:val="Default"/>
        <w:spacing w:line="560" w:lineRule="exact"/>
        <w:ind w:firstLineChars="200" w:firstLine="640"/>
        <w:rPr>
          <w:rFonts w:ascii="黑体" w:eastAsia="黑体" w:hAnsi="黑体"/>
          <w:sz w:val="44"/>
          <w:szCs w:val="44"/>
        </w:rPr>
      </w:pPr>
      <w:r>
        <w:rPr>
          <w:rFonts w:ascii="仿宋_GB2312" w:eastAsia="仿宋_GB2312"/>
          <w:sz w:val="32"/>
          <w:szCs w:val="32"/>
          <w:u w:val="thick" w:color="46CD7E"/>
          <w:shd w:val="clear" w:color="auto" w:fill="DAF5E5"/>
        </w:rPr>
        <w:t>17.</w:t>
      </w:r>
      <w:r w:rsidR="00F7452C">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87E89" w:rsidRDefault="00687E89">
      <w:pPr>
        <w:spacing w:line="600" w:lineRule="exact"/>
        <w:jc w:val="center"/>
        <w:rPr>
          <w:rFonts w:ascii="黑体" w:eastAsia="黑体" w:hAnsi="黑体"/>
          <w:color w:val="000000"/>
          <w:sz w:val="44"/>
          <w:szCs w:val="44"/>
        </w:rPr>
      </w:pPr>
    </w:p>
    <w:p w:rsidR="00687E89" w:rsidRDefault="00F7452C">
      <w:pPr>
        <w:spacing w:line="600" w:lineRule="exact"/>
        <w:jc w:val="center"/>
        <w:outlineLvl w:val="0"/>
        <w:rPr>
          <w:rStyle w:val="1Char"/>
          <w:rFonts w:ascii="黑体" w:eastAsia="黑体" w:hAnsi="黑体"/>
          <w:b w:val="0"/>
        </w:rPr>
      </w:pPr>
      <w:bookmarkStart w:id="76" w:name="_Toc28858"/>
      <w:r>
        <w:rPr>
          <w:rFonts w:ascii="黑体" w:eastAsia="黑体" w:hAnsi="黑体" w:hint="eastAsia"/>
          <w:color w:val="000000"/>
          <w:sz w:val="44"/>
          <w:szCs w:val="44"/>
        </w:rPr>
        <w:t>第</w:t>
      </w:r>
      <w:r>
        <w:rPr>
          <w:rStyle w:val="1Char"/>
          <w:rFonts w:ascii="黑体" w:eastAsia="黑体" w:hAnsi="黑体" w:hint="eastAsia"/>
          <w:b w:val="0"/>
        </w:rPr>
        <w:t>四部分附件</w:t>
      </w:r>
      <w:bookmarkEnd w:id="74"/>
      <w:bookmarkEnd w:id="76"/>
    </w:p>
    <w:p w:rsidR="00687E89" w:rsidRDefault="00687E89">
      <w:pPr>
        <w:spacing w:line="600" w:lineRule="exact"/>
        <w:jc w:val="left"/>
        <w:rPr>
          <w:rFonts w:ascii="方正小标宋简体" w:eastAsia="方正小标宋简体" w:hAnsi="方正小标宋简体" w:cs="方正小标宋简体"/>
          <w:sz w:val="32"/>
          <w:szCs w:val="32"/>
        </w:rPr>
      </w:pPr>
    </w:p>
    <w:p w:rsidR="00687E89" w:rsidRDefault="00F7452C">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通江县列宁小学</w:t>
      </w:r>
      <w:r>
        <w:rPr>
          <w:rFonts w:ascii="方正小标宋简体" w:eastAsia="方正小标宋简体" w:hAnsi="宋体"/>
          <w:color w:val="000000"/>
          <w:kern w:val="0"/>
          <w:sz w:val="40"/>
          <w:szCs w:val="44"/>
        </w:rPr>
        <w:t>202</w:t>
      </w:r>
      <w:r>
        <w:rPr>
          <w:rFonts w:ascii="方正小标宋简体" w:eastAsia="方正小标宋简体" w:hAnsi="宋体" w:hint="eastAsia"/>
          <w:color w:val="000000"/>
          <w:kern w:val="0"/>
          <w:sz w:val="40"/>
          <w:szCs w:val="44"/>
        </w:rPr>
        <w:t>1年单位</w:t>
      </w:r>
      <w:r>
        <w:rPr>
          <w:rFonts w:ascii="方正小标宋简体" w:eastAsia="方正小标宋简体" w:hAnsi="宋体" w:hint="eastAsia"/>
          <w:color w:val="000000"/>
          <w:kern w:val="0"/>
          <w:sz w:val="40"/>
          <w:szCs w:val="44"/>
          <w:lang w:val="zh-CN"/>
        </w:rPr>
        <w:t>整体支出</w:t>
      </w:r>
    </w:p>
    <w:p w:rsidR="00687E89" w:rsidRDefault="00F7452C">
      <w:pPr>
        <w:spacing w:line="600" w:lineRule="exact"/>
        <w:jc w:val="center"/>
        <w:rPr>
          <w:rFonts w:ascii="仿宋_GB2312" w:eastAsia="仿宋_GB2312" w:hAnsi="宋体"/>
          <w:sz w:val="32"/>
          <w:szCs w:val="32"/>
        </w:rPr>
      </w:pPr>
      <w:r>
        <w:rPr>
          <w:rFonts w:ascii="方正小标宋简体" w:eastAsia="方正小标宋简体" w:hAnsi="宋体" w:hint="eastAsia"/>
          <w:color w:val="000000"/>
          <w:kern w:val="0"/>
          <w:sz w:val="40"/>
          <w:szCs w:val="44"/>
          <w:lang w:val="zh-CN"/>
        </w:rPr>
        <w:t>绩效评价报告</w:t>
      </w:r>
    </w:p>
    <w:p w:rsidR="00687E89" w:rsidRDefault="00687E89">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rPr>
      </w:pPr>
    </w:p>
    <w:p w:rsidR="00687E89" w:rsidRDefault="00F7452C">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单位概况</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（一）机构组成。</w:t>
      </w:r>
    </w:p>
    <w:p w:rsidR="00687E89" w:rsidRDefault="00F7452C">
      <w:pPr>
        <w:adjustRightInd w:val="0"/>
        <w:snapToGrid w:val="0"/>
        <w:spacing w:line="560" w:lineRule="exact"/>
        <w:ind w:leftChars="100" w:left="210" w:firstLineChars="150" w:firstLine="480"/>
        <w:rPr>
          <w:rFonts w:ascii="仿宋_GB2312" w:eastAsia="仿宋_GB2312" w:hAnsi="宋体" w:cs="宋体"/>
          <w:color w:val="000000"/>
          <w:kern w:val="0"/>
          <w:sz w:val="32"/>
          <w:szCs w:val="32"/>
          <w:lang w:val="zh-CN"/>
        </w:rPr>
      </w:pPr>
      <w:bookmarkStart w:id="77" w:name="_GoBack"/>
      <w:r w:rsidRPr="001874C1">
        <w:rPr>
          <w:rFonts w:ascii="仿宋_GB2312" w:eastAsia="仿宋_GB2312" w:hAnsi="宋体" w:cs="宋体" w:hint="eastAsia"/>
          <w:color w:val="000000"/>
          <w:kern w:val="0"/>
          <w:sz w:val="32"/>
          <w:szCs w:val="32"/>
          <w:u w:val="thick" w:color="909090"/>
          <w:shd w:val="clear" w:color="auto" w:fill="DDDDDD"/>
          <w:lang w:val="zh-CN"/>
        </w:rPr>
        <w:t>通江县列宁小学位于</w:t>
      </w:r>
      <w:proofErr w:type="gramStart"/>
      <w:r w:rsidRPr="001874C1">
        <w:rPr>
          <w:rFonts w:ascii="仿宋_GB2312" w:eastAsia="仿宋_GB2312" w:hAnsi="宋体" w:cs="宋体" w:hint="eastAsia"/>
          <w:color w:val="000000"/>
          <w:kern w:val="0"/>
          <w:sz w:val="32"/>
          <w:szCs w:val="32"/>
          <w:u w:val="thick" w:color="909090"/>
          <w:shd w:val="clear" w:color="auto" w:fill="DDDDDD"/>
          <w:lang w:val="zh-CN"/>
        </w:rPr>
        <w:t>毛浴镇</w:t>
      </w:r>
      <w:proofErr w:type="gramEnd"/>
      <w:r w:rsidRPr="001874C1">
        <w:rPr>
          <w:rFonts w:ascii="仿宋_GB2312" w:eastAsia="仿宋_GB2312" w:hAnsi="宋体" w:cs="宋体" w:hint="eastAsia"/>
          <w:color w:val="000000"/>
          <w:kern w:val="0"/>
          <w:sz w:val="32"/>
          <w:szCs w:val="32"/>
          <w:u w:val="thick" w:color="909090"/>
          <w:shd w:val="clear" w:color="auto" w:fill="DDDDDD"/>
          <w:lang w:val="zh-CN"/>
        </w:rPr>
        <w:t>街道，属全额拨款事业单位，预算级别为乡镇级。</w:t>
      </w:r>
      <w:bookmarkEnd w:id="77"/>
      <w:r>
        <w:rPr>
          <w:rFonts w:ascii="仿宋_GB2312" w:eastAsia="仿宋_GB2312" w:hAnsi="宋体" w:cs="宋体" w:hint="eastAsia"/>
          <w:color w:val="000000"/>
          <w:kern w:val="0"/>
          <w:sz w:val="32"/>
          <w:szCs w:val="32"/>
          <w:shd w:val="clear" w:color="auto" w:fill="FFFFFF"/>
          <w:lang w:val="zh-CN"/>
        </w:rPr>
        <w:t>该校是一所九年一贯制学校，共有编制51个。</w:t>
      </w:r>
      <w:r>
        <w:rPr>
          <w:rFonts w:ascii="仿宋_GB2312" w:eastAsia="仿宋_GB2312" w:hAnsi="仿宋_GB2312" w:cs="仿宋_GB2312" w:hint="eastAsia"/>
          <w:sz w:val="32"/>
          <w:szCs w:val="32"/>
          <w:lang w:val="zh-CN"/>
        </w:rPr>
        <w:t>学</w:t>
      </w:r>
      <w:r>
        <w:rPr>
          <w:rFonts w:ascii="仿宋_GB2312" w:eastAsia="仿宋_GB2312" w:hAnsi="仿宋_GB2312" w:cs="仿宋_GB2312" w:hint="eastAsia"/>
          <w:color w:val="000000"/>
          <w:kern w:val="0"/>
          <w:sz w:val="32"/>
          <w:szCs w:val="32"/>
          <w:shd w:val="clear" w:color="auto" w:fill="FFFFFF"/>
          <w:lang w:val="zh-CN"/>
        </w:rPr>
        <w:t>校内设机构有办公室、教务处、安保处、信息中心、财务室等。</w:t>
      </w:r>
    </w:p>
    <w:p w:rsidR="00687E89" w:rsidRDefault="00F7452C">
      <w:pPr>
        <w:widowControl/>
        <w:numPr>
          <w:ilvl w:val="0"/>
          <w:numId w:val="6"/>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机构职能。</w:t>
      </w:r>
    </w:p>
    <w:p w:rsidR="00687E89" w:rsidRDefault="00F7452C">
      <w:pPr>
        <w:widowControl/>
        <w:numPr>
          <w:ilvl w:val="0"/>
          <w:numId w:val="6"/>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lastRenderedPageBreak/>
        <w:t>1.全面贯彻党的教育方针政策，依法组织教育教学，全面实施素质教育，培养德智体美劳全面发展的社会主义接班人，努力办好人民满意教育。</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2.保障学校的正常教育教学、办公、生活秩序。</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3.管好用好国家的教育资金，改善和优化农村办学条件。</w:t>
      </w:r>
    </w:p>
    <w:p w:rsidR="00687E89" w:rsidRDefault="00F7452C">
      <w:pPr>
        <w:widowControl/>
        <w:adjustRightInd w:val="0"/>
        <w:snapToGrid w:val="0"/>
        <w:spacing w:line="580" w:lineRule="exact"/>
        <w:ind w:firstLineChars="200" w:firstLine="640"/>
        <w:contextualSpacing/>
        <w:jc w:val="left"/>
        <w:rPr>
          <w:rFonts w:ascii="宋体" w:hAnsi="宋体" w:cs="仿宋_GB2312"/>
          <w:sz w:val="32"/>
          <w:szCs w:val="32"/>
        </w:rPr>
      </w:pPr>
      <w:r>
        <w:rPr>
          <w:rFonts w:ascii="仿宋_GB2312" w:eastAsia="仿宋_GB2312" w:hAnsi="宋体" w:cs="宋体" w:hint="eastAsia"/>
          <w:color w:val="000000"/>
          <w:kern w:val="0"/>
          <w:sz w:val="32"/>
          <w:szCs w:val="32"/>
          <w:shd w:val="clear" w:color="auto" w:fill="FFFFFF"/>
          <w:lang w:val="zh-CN"/>
        </w:rPr>
        <w:t>4.把教育教学质量放在首位，提高教师从教幸福感，关注留守儿童健康成长，争做“四有”好老师。</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人员概况。</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通江县列宁小学年末我校共有编制人数51人，遗属人员</w:t>
      </w:r>
      <w:r>
        <w:rPr>
          <w:rFonts w:ascii="仿宋_GB2312" w:eastAsia="仿宋_GB2312" w:hAnsi="宋体" w:cs="宋体" w:hint="eastAsia"/>
          <w:color w:val="000000"/>
          <w:kern w:val="0"/>
          <w:sz w:val="32"/>
          <w:szCs w:val="32"/>
          <w:shd w:val="clear" w:color="auto" w:fill="FFFFFF"/>
        </w:rPr>
        <w:t>8</w:t>
      </w:r>
      <w:r>
        <w:rPr>
          <w:rFonts w:ascii="仿宋_GB2312" w:eastAsia="仿宋_GB2312" w:hAnsi="宋体" w:cs="宋体" w:hint="eastAsia"/>
          <w:color w:val="000000"/>
          <w:kern w:val="0"/>
          <w:sz w:val="32"/>
          <w:szCs w:val="32"/>
          <w:shd w:val="clear" w:color="auto" w:fill="FFFFFF"/>
          <w:lang w:val="zh-CN"/>
        </w:rPr>
        <w:t>人，退休人员28人，学生人数</w:t>
      </w:r>
      <w:r>
        <w:rPr>
          <w:rFonts w:ascii="仿宋_GB2312" w:eastAsia="仿宋_GB2312" w:hAnsi="宋体" w:cs="宋体" w:hint="eastAsia"/>
          <w:color w:val="000000"/>
          <w:kern w:val="0"/>
          <w:sz w:val="32"/>
          <w:szCs w:val="32"/>
          <w:shd w:val="clear" w:color="auto" w:fill="FFFFFF"/>
        </w:rPr>
        <w:t>114</w:t>
      </w:r>
      <w:r>
        <w:rPr>
          <w:rFonts w:ascii="仿宋_GB2312" w:eastAsia="仿宋_GB2312" w:hAnsi="宋体" w:cs="宋体" w:hint="eastAsia"/>
          <w:color w:val="000000"/>
          <w:kern w:val="0"/>
          <w:sz w:val="32"/>
          <w:szCs w:val="32"/>
          <w:shd w:val="clear" w:color="auto" w:fill="FFFFFF"/>
          <w:lang w:val="zh-CN"/>
        </w:rPr>
        <w:t>人。</w:t>
      </w:r>
    </w:p>
    <w:p w:rsidR="00687E89" w:rsidRDefault="00F7452C">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shd w:val="clear" w:color="auto" w:fill="FFFFFF"/>
        </w:rPr>
        <w:t>二、单位财政资金收支情况</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（一）</w:t>
      </w:r>
      <w:r>
        <w:rPr>
          <w:rFonts w:ascii="仿宋_GB2312" w:eastAsia="仿宋_GB2312" w:hAnsi="宋体" w:cs="宋体" w:hint="eastAsia"/>
          <w:color w:val="000000"/>
          <w:kern w:val="0"/>
          <w:sz w:val="32"/>
          <w:szCs w:val="32"/>
          <w:shd w:val="clear" w:color="auto" w:fill="FFFFFF"/>
        </w:rPr>
        <w:t>单位</w:t>
      </w:r>
      <w:r>
        <w:rPr>
          <w:rFonts w:ascii="仿宋_GB2312" w:eastAsia="仿宋_GB2312" w:hAnsi="宋体" w:cs="宋体" w:hint="eastAsia"/>
          <w:color w:val="000000"/>
          <w:kern w:val="0"/>
          <w:sz w:val="32"/>
          <w:szCs w:val="32"/>
          <w:shd w:val="clear" w:color="auto" w:fill="FFFFFF"/>
          <w:lang w:val="zh-CN"/>
        </w:rPr>
        <w:t>财政资金收入情况。</w:t>
      </w:r>
    </w:p>
    <w:p w:rsidR="00687E89" w:rsidRDefault="00F7452C">
      <w:pPr>
        <w:spacing w:line="580" w:lineRule="exact"/>
        <w:ind w:firstLine="891"/>
        <w:rPr>
          <w:rFonts w:ascii="仿宋" w:eastAsia="仿宋" w:hAnsi="仿宋"/>
          <w:color w:val="000000"/>
          <w:sz w:val="32"/>
          <w:szCs w:val="32"/>
        </w:rPr>
      </w:pPr>
      <w:r>
        <w:rPr>
          <w:rFonts w:ascii="仿宋" w:eastAsia="仿宋" w:hAnsi="仿宋" w:hint="eastAsia"/>
          <w:color w:val="000000"/>
          <w:sz w:val="32"/>
          <w:szCs w:val="32"/>
        </w:rPr>
        <w:t>2021年本年收入合计851.71万元，其中：一般公共预算财政拨款收入851.71万元，占100</w:t>
      </w:r>
      <w:r>
        <w:rPr>
          <w:rFonts w:ascii="仿宋" w:eastAsia="仿宋" w:hAnsi="仿宋"/>
          <w:color w:val="000000"/>
          <w:sz w:val="32"/>
          <w:szCs w:val="32"/>
        </w:rPr>
        <w:t>%</w:t>
      </w:r>
      <w:r>
        <w:rPr>
          <w:rFonts w:ascii="仿宋" w:eastAsia="仿宋" w:hAnsi="仿宋" w:hint="eastAsia"/>
          <w:color w:val="000000"/>
          <w:sz w:val="32"/>
          <w:szCs w:val="32"/>
        </w:rPr>
        <w:t>。</w:t>
      </w:r>
    </w:p>
    <w:p w:rsidR="00687E89" w:rsidRDefault="00F7452C">
      <w:pPr>
        <w:spacing w:line="580" w:lineRule="exact"/>
        <w:rPr>
          <w:rFonts w:ascii="仿宋" w:eastAsia="仿宋" w:hAnsi="仿宋" w:cs="仿宋_GB2312"/>
          <w:sz w:val="32"/>
          <w:szCs w:val="32"/>
        </w:rPr>
      </w:pPr>
      <w:r>
        <w:rPr>
          <w:rFonts w:ascii="仿宋" w:eastAsia="仿宋" w:hAnsi="仿宋" w:hint="eastAsia"/>
          <w:color w:val="000000"/>
          <w:sz w:val="32"/>
          <w:szCs w:val="32"/>
        </w:rPr>
        <w:t xml:space="preserve">　（二）</w:t>
      </w:r>
      <w:r>
        <w:rPr>
          <w:rFonts w:ascii="仿宋" w:eastAsia="仿宋" w:hAnsi="仿宋" w:cs="仿宋_GB2312" w:hint="eastAsia"/>
          <w:sz w:val="32"/>
          <w:szCs w:val="32"/>
        </w:rPr>
        <w:t>单位</w:t>
      </w:r>
      <w:r>
        <w:rPr>
          <w:rFonts w:ascii="仿宋" w:eastAsia="仿宋" w:hAnsi="仿宋" w:cs="仿宋_GB2312"/>
          <w:sz w:val="32"/>
          <w:szCs w:val="32"/>
        </w:rPr>
        <w:t>财政资金支出情况。</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 w:eastAsia="仿宋" w:hAnsi="仿宋" w:hint="eastAsia"/>
          <w:color w:val="000000"/>
          <w:sz w:val="32"/>
          <w:szCs w:val="32"/>
        </w:rPr>
        <w:t>2021年本年支出合计851.71万元，其中：基本支出754.84万元，占88.63</w:t>
      </w:r>
      <w:r>
        <w:rPr>
          <w:rFonts w:ascii="仿宋" w:eastAsia="仿宋" w:hAnsi="仿宋"/>
          <w:color w:val="000000"/>
          <w:sz w:val="32"/>
          <w:szCs w:val="32"/>
        </w:rPr>
        <w:t>%</w:t>
      </w:r>
      <w:r>
        <w:rPr>
          <w:rFonts w:ascii="仿宋" w:eastAsia="仿宋" w:hAnsi="仿宋" w:hint="eastAsia"/>
          <w:color w:val="000000"/>
          <w:sz w:val="32"/>
          <w:szCs w:val="32"/>
        </w:rPr>
        <w:t>；项目支出96.87万元，占11.37</w:t>
      </w:r>
      <w:r>
        <w:rPr>
          <w:rFonts w:ascii="仿宋" w:eastAsia="仿宋" w:hAnsi="仿宋"/>
          <w:color w:val="000000"/>
          <w:sz w:val="32"/>
          <w:szCs w:val="32"/>
        </w:rPr>
        <w:t>%</w:t>
      </w:r>
      <w:r>
        <w:rPr>
          <w:rFonts w:ascii="仿宋" w:eastAsia="仿宋" w:hAnsi="仿宋" w:hint="eastAsia"/>
          <w:color w:val="000000"/>
          <w:sz w:val="32"/>
          <w:szCs w:val="32"/>
        </w:rPr>
        <w:t>。</w:t>
      </w:r>
    </w:p>
    <w:p w:rsidR="00687E89" w:rsidRDefault="00F7452C">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shd w:val="clear" w:color="auto" w:fill="FFFFFF"/>
        </w:rPr>
        <w:t>三、单位整体预算绩效管理情况</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（一）</w:t>
      </w:r>
      <w:r>
        <w:rPr>
          <w:rFonts w:ascii="仿宋_GB2312" w:eastAsia="仿宋_GB2312" w:hAnsi="宋体" w:cs="宋体" w:hint="eastAsia"/>
          <w:color w:val="000000"/>
          <w:kern w:val="0"/>
          <w:sz w:val="32"/>
          <w:szCs w:val="32"/>
          <w:shd w:val="clear" w:color="auto" w:fill="FFFFFF"/>
        </w:rPr>
        <w:t>单位</w:t>
      </w:r>
      <w:r>
        <w:rPr>
          <w:rFonts w:ascii="仿宋_GB2312" w:eastAsia="仿宋_GB2312" w:hAnsi="宋体" w:cs="宋体" w:hint="eastAsia"/>
          <w:color w:val="000000"/>
          <w:kern w:val="0"/>
          <w:sz w:val="32"/>
          <w:szCs w:val="32"/>
          <w:shd w:val="clear" w:color="auto" w:fill="FFFFFF"/>
          <w:lang w:val="zh-CN"/>
        </w:rPr>
        <w:t>预算管理。</w:t>
      </w:r>
    </w:p>
    <w:p w:rsidR="00687E89" w:rsidRDefault="00F7452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u w:color="46CD7E"/>
        </w:rPr>
        <w:t>.</w:t>
      </w:r>
      <w:r>
        <w:rPr>
          <w:rFonts w:ascii="仿宋" w:eastAsia="仿宋" w:hAnsi="仿宋" w:cs="仿宋_GB2312" w:hint="eastAsia"/>
          <w:sz w:val="32"/>
          <w:szCs w:val="32"/>
        </w:rPr>
        <w:t>严格控制学校各项经费科学合理收支，实现预算资金高效利用。</w:t>
      </w:r>
    </w:p>
    <w:p w:rsidR="00687E89" w:rsidRDefault="00F7452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u w:color="46CD7E"/>
        </w:rPr>
        <w:t>.</w:t>
      </w:r>
      <w:r>
        <w:rPr>
          <w:rFonts w:ascii="仿宋" w:eastAsia="仿宋" w:hAnsi="仿宋" w:cs="仿宋_GB2312" w:hint="eastAsia"/>
          <w:sz w:val="32"/>
          <w:szCs w:val="32"/>
        </w:rPr>
        <w:t>保障学校正常运行，实现</w:t>
      </w:r>
      <w:proofErr w:type="gramStart"/>
      <w:r>
        <w:rPr>
          <w:rFonts w:ascii="仿宋" w:eastAsia="仿宋" w:hAnsi="仿宋" w:cs="仿宋_GB2312" w:hint="eastAsia"/>
          <w:sz w:val="32"/>
          <w:szCs w:val="32"/>
        </w:rPr>
        <w:t>毛浴镇</w:t>
      </w:r>
      <w:proofErr w:type="gramEnd"/>
      <w:r>
        <w:rPr>
          <w:rFonts w:ascii="仿宋" w:eastAsia="仿宋" w:hAnsi="仿宋" w:cs="仿宋_GB2312" w:hint="eastAsia"/>
          <w:sz w:val="32"/>
          <w:szCs w:val="32"/>
        </w:rPr>
        <w:t>社会和谐稳定。</w:t>
      </w:r>
    </w:p>
    <w:p w:rsidR="00687E89" w:rsidRDefault="00F7452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u w:color="46CD7E"/>
        </w:rPr>
        <w:t>.</w:t>
      </w:r>
      <w:r>
        <w:rPr>
          <w:rFonts w:ascii="仿宋" w:eastAsia="仿宋" w:hAnsi="仿宋" w:cs="仿宋_GB2312" w:hint="eastAsia"/>
          <w:sz w:val="32"/>
          <w:szCs w:val="32"/>
        </w:rPr>
        <w:t>提升学校工作服务水平，提高社会满意度。</w:t>
      </w:r>
    </w:p>
    <w:p w:rsidR="00687E89" w:rsidRDefault="00F7452C">
      <w:pPr>
        <w:spacing w:line="580" w:lineRule="exact"/>
        <w:ind w:firstLineChars="200" w:firstLine="640"/>
        <w:rPr>
          <w:rFonts w:ascii="仿宋" w:eastAsia="仿宋" w:hAnsi="仿宋" w:cs="仿宋_GB2312"/>
          <w:sz w:val="32"/>
          <w:szCs w:val="32"/>
        </w:rPr>
      </w:pPr>
      <w:r w:rsidRPr="001874C1">
        <w:rPr>
          <w:rFonts w:ascii="仿宋" w:eastAsia="仿宋" w:hAnsi="仿宋" w:cs="仿宋_GB2312" w:hint="eastAsia"/>
          <w:sz w:val="32"/>
          <w:szCs w:val="32"/>
          <w:u w:val="thick" w:color="909090"/>
          <w:shd w:val="clear" w:color="auto" w:fill="DDDDDD"/>
        </w:rPr>
        <w:lastRenderedPageBreak/>
        <w:t>4.按照政府采购程序管理相关规定，完善</w:t>
      </w:r>
      <w:proofErr w:type="gramStart"/>
      <w:r w:rsidRPr="001874C1">
        <w:rPr>
          <w:rFonts w:ascii="仿宋" w:eastAsia="仿宋" w:hAnsi="仿宋" w:cs="仿宋_GB2312" w:hint="eastAsia"/>
          <w:sz w:val="32"/>
          <w:szCs w:val="32"/>
          <w:u w:val="thick" w:color="909090"/>
          <w:shd w:val="clear" w:color="auto" w:fill="DDDDDD"/>
        </w:rPr>
        <w:t>毛浴镇</w:t>
      </w:r>
      <w:proofErr w:type="gramEnd"/>
      <w:r w:rsidRPr="001874C1">
        <w:rPr>
          <w:rFonts w:ascii="仿宋" w:eastAsia="仿宋" w:hAnsi="仿宋" w:cs="仿宋_GB2312" w:hint="eastAsia"/>
          <w:sz w:val="32"/>
          <w:szCs w:val="32"/>
          <w:u w:val="thick" w:color="909090"/>
          <w:shd w:val="clear" w:color="auto" w:fill="DDDDDD"/>
        </w:rPr>
        <w:t>政府采购流程。</w:t>
      </w:r>
    </w:p>
    <w:p w:rsidR="00687E89" w:rsidRDefault="00F7452C">
      <w:pPr>
        <w:spacing w:line="580" w:lineRule="exact"/>
        <w:ind w:firstLineChars="200" w:firstLine="640"/>
        <w:rPr>
          <w:rFonts w:ascii="仿宋_GB2312" w:eastAsia="仿宋_GB2312" w:hAnsi="宋体" w:cs="宋体"/>
          <w:color w:val="000000"/>
          <w:kern w:val="0"/>
          <w:sz w:val="32"/>
          <w:szCs w:val="32"/>
          <w:lang w:val="zh-CN"/>
        </w:rPr>
      </w:pPr>
      <w:r>
        <w:rPr>
          <w:rFonts w:ascii="仿宋" w:eastAsia="仿宋" w:hAnsi="仿宋" w:cs="仿宋_GB2312" w:hint="eastAsia"/>
          <w:sz w:val="32"/>
          <w:szCs w:val="32"/>
        </w:rPr>
        <w:t>截至2021年12月31日，</w:t>
      </w:r>
      <w:r>
        <w:rPr>
          <w:rFonts w:ascii="仿宋" w:eastAsia="仿宋" w:hAnsi="仿宋" w:cs="仿宋_GB2312"/>
          <w:sz w:val="32"/>
          <w:szCs w:val="32"/>
        </w:rPr>
        <w:t>目标完成</w:t>
      </w:r>
      <w:r>
        <w:rPr>
          <w:rFonts w:ascii="仿宋" w:eastAsia="仿宋" w:hAnsi="仿宋" w:cs="仿宋_GB2312" w:hint="eastAsia"/>
          <w:sz w:val="32"/>
          <w:szCs w:val="32"/>
        </w:rPr>
        <w:t>率100%，</w:t>
      </w:r>
      <w:r>
        <w:rPr>
          <w:rFonts w:ascii="仿宋" w:eastAsia="仿宋" w:hAnsi="仿宋" w:cs="仿宋_GB2312"/>
          <w:sz w:val="32"/>
          <w:szCs w:val="32"/>
        </w:rPr>
        <w:t>预算</w:t>
      </w:r>
      <w:r>
        <w:rPr>
          <w:rFonts w:ascii="仿宋" w:eastAsia="仿宋" w:hAnsi="仿宋" w:cs="仿宋_GB2312" w:hint="eastAsia"/>
          <w:sz w:val="32"/>
          <w:szCs w:val="32"/>
        </w:rPr>
        <w:t>执行进度与预算目标进度一致，基本上按时按质完成预算目标。</w:t>
      </w:r>
    </w:p>
    <w:p w:rsidR="00687E89" w:rsidRDefault="00F7452C">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shd w:val="clear" w:color="auto" w:fill="FFFFFF"/>
          <w:lang w:val="zh-CN"/>
        </w:rPr>
        <w:t>（二）结果应用情况。</w:t>
      </w:r>
    </w:p>
    <w:p w:rsidR="00687E89" w:rsidRDefault="00F7452C">
      <w:pPr>
        <w:spacing w:line="580" w:lineRule="exact"/>
        <w:ind w:firstLineChars="200" w:firstLine="640"/>
        <w:rPr>
          <w:rFonts w:ascii="仿宋" w:eastAsia="仿宋_GB2312" w:hAnsi="仿宋" w:cs="仿宋_GB2312"/>
          <w:sz w:val="32"/>
          <w:szCs w:val="32"/>
        </w:rPr>
      </w:pPr>
      <w:r>
        <w:rPr>
          <w:rFonts w:ascii="仿宋_GB2312" w:eastAsia="仿宋_GB2312" w:hAnsi="仿宋_GB2312" w:cs="仿宋_GB2312" w:hint="eastAsia"/>
          <w:sz w:val="32"/>
          <w:szCs w:val="32"/>
        </w:rPr>
        <w:t>部门自评质量良好、已按照相关规定进行绩效目标公开和自评公开、评价结果整改和应用结果反馈等情况，社会满意度高。</w:t>
      </w:r>
    </w:p>
    <w:p w:rsidR="00687E89" w:rsidRDefault="00F7452C">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shd w:val="clear" w:color="auto" w:fill="FFFFFF"/>
        </w:rPr>
        <w:t>四、评价结论及建议</w:t>
      </w:r>
    </w:p>
    <w:p w:rsidR="00687E89" w:rsidRDefault="00F7452C">
      <w:pPr>
        <w:spacing w:line="580" w:lineRule="exact"/>
        <w:ind w:firstLineChars="200" w:firstLine="640"/>
        <w:rPr>
          <w:rFonts w:ascii="仿宋" w:eastAsia="仿宋" w:hAnsi="仿宋" w:cs="仿宋_GB2312"/>
          <w:sz w:val="32"/>
          <w:szCs w:val="32"/>
        </w:rPr>
      </w:pPr>
      <w:r>
        <w:rPr>
          <w:rFonts w:ascii="仿宋_GB2312" w:eastAsia="仿宋_GB2312" w:hAnsi="宋体" w:cs="宋体" w:hint="eastAsia"/>
          <w:color w:val="000000"/>
          <w:kern w:val="0"/>
          <w:sz w:val="32"/>
          <w:szCs w:val="32"/>
          <w:shd w:val="clear" w:color="auto" w:fill="FFFFFF"/>
          <w:lang w:val="zh-CN"/>
        </w:rPr>
        <w:t>（一）评价结论。</w:t>
      </w:r>
      <w:r>
        <w:rPr>
          <w:rFonts w:ascii="仿宋" w:eastAsia="仿宋" w:hAnsi="仿宋" w:cs="仿宋_GB2312" w:hint="eastAsia"/>
          <w:sz w:val="32"/>
          <w:szCs w:val="32"/>
        </w:rPr>
        <w:t>通过对列宁小学整体支出绩效评价，截至2021年12月31日，基本完成年初预设目标，预算执行进度与预算目标进度一致，基本上按时按质完成预算目标。</w:t>
      </w:r>
    </w:p>
    <w:p w:rsidR="00687E89" w:rsidRDefault="00F7452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存在问题。</w:t>
      </w:r>
    </w:p>
    <w:p w:rsidR="00687E89" w:rsidRDefault="00F7452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1.项目绩效目标与指标不完整。绩效指标较少，不能完全衡量条件建设经费项目的完成情况，绩效指标未涵盖所有工作事项，绩效标准表述不够准确，整体逻辑关系不够清晰。</w:t>
      </w:r>
    </w:p>
    <w:p w:rsidR="00687E89" w:rsidRDefault="00F7452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2.资金投入较小。项目建设是一项长期建设任务，投入资金有限。在一个时间范围内，完成一个整体的建设项目非常困难。</w:t>
      </w:r>
    </w:p>
    <w:p w:rsidR="00687E89" w:rsidRDefault="00F7452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3.资金监控机制有待进一步加强。在执行过程中，未对项目资金使用及项目完成情况进行有效的监督，导致执行滞后的问题。</w:t>
      </w:r>
    </w:p>
    <w:p w:rsidR="00687E89" w:rsidRDefault="00F7452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u w:color="FFB03A"/>
        </w:rPr>
        <w:t>（三）</w:t>
      </w:r>
      <w:r>
        <w:rPr>
          <w:rFonts w:ascii="仿宋" w:eastAsia="仿宋" w:hAnsi="仿宋" w:cs="仿宋_GB2312"/>
          <w:sz w:val="32"/>
          <w:szCs w:val="32"/>
        </w:rPr>
        <w:t>改进建议。</w:t>
      </w:r>
    </w:p>
    <w:p w:rsidR="00687E89" w:rsidRDefault="00F7452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1.进一步加大资金投入力度。建议进一步加大项目资金的投入力度，有效改善办学条件，按照要求尽早完成项目建设。</w:t>
      </w:r>
    </w:p>
    <w:p w:rsidR="00687E89" w:rsidRDefault="00F7452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2.进一步完善项目绩效目标及绩效指标。</w:t>
      </w:r>
      <w:r>
        <w:rPr>
          <w:rFonts w:ascii="仿宋_GB2312" w:eastAsia="仿宋_GB2312" w:hAnsi="仿宋_GB2312" w:cs="仿宋_GB2312" w:hint="eastAsia"/>
          <w:sz w:val="32"/>
          <w:szCs w:val="32"/>
          <w:u w:color="46CD7E"/>
        </w:rPr>
        <w:t>加强与</w:t>
      </w:r>
      <w:r>
        <w:rPr>
          <w:rFonts w:ascii="仿宋_GB2312" w:eastAsia="仿宋_GB2312" w:hAnsi="仿宋_GB2312" w:cs="仿宋_GB2312" w:hint="eastAsia"/>
          <w:sz w:val="32"/>
          <w:szCs w:val="32"/>
        </w:rPr>
        <w:t>各执行部门的沟通，建立事权、财权、责任匹配制度，在绩效目标的设定方面，绩效目标有待准确化，使项目目标</w:t>
      </w:r>
      <w:r>
        <w:rPr>
          <w:rFonts w:ascii="仿宋_GB2312" w:eastAsia="仿宋_GB2312" w:hAnsi="仿宋_GB2312" w:cs="仿宋_GB2312" w:hint="eastAsia"/>
          <w:sz w:val="32"/>
          <w:szCs w:val="32"/>
          <w:u w:color="46CD7E"/>
        </w:rPr>
        <w:t>更加</w:t>
      </w:r>
      <w:r>
        <w:rPr>
          <w:rFonts w:ascii="仿宋_GB2312" w:eastAsia="仿宋_GB2312" w:hAnsi="仿宋_GB2312" w:cs="仿宋_GB2312" w:hint="eastAsia"/>
          <w:sz w:val="32"/>
          <w:szCs w:val="32"/>
        </w:rPr>
        <w:t>简洁，更加明晰。项目绩效指标需结合项目明细具体设置，尽可能全面、客观</w:t>
      </w:r>
      <w:r w:rsidR="00916708">
        <w:rPr>
          <w:rFonts w:ascii="仿宋_GB2312" w:eastAsia="仿宋_GB2312" w:hAnsi="仿宋_GB2312" w:cs="仿宋_GB2312" w:hint="eastAsia"/>
          <w:sz w:val="32"/>
          <w:szCs w:val="32"/>
          <w:u w:val="thick" w:color="46CD7E"/>
          <w:shd w:val="clear" w:color="auto" w:fill="DAF5E5"/>
        </w:rPr>
        <w:t>地</w:t>
      </w:r>
      <w:r>
        <w:rPr>
          <w:rFonts w:ascii="仿宋_GB2312" w:eastAsia="仿宋_GB2312" w:hAnsi="仿宋_GB2312" w:cs="仿宋_GB2312" w:hint="eastAsia"/>
          <w:sz w:val="32"/>
          <w:szCs w:val="32"/>
        </w:rPr>
        <w:t>反映项目产出及效果。</w:t>
      </w:r>
    </w:p>
    <w:p w:rsidR="00687E89" w:rsidRDefault="00F7452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3.提高项目资金使用率。实时监控预算完成情况，对项目资金执行情况及项目进度进行通报，对执行进度滞后的情况，要求加快执行，确保项目能按计划执行。同时明确监管层次，对项目的时间</w:t>
      </w:r>
      <w:r>
        <w:rPr>
          <w:rFonts w:ascii="仿宋_GB2312" w:eastAsia="仿宋_GB2312" w:hAnsi="仿宋_GB2312" w:cs="仿宋_GB2312" w:hint="eastAsia"/>
          <w:sz w:val="32"/>
          <w:szCs w:val="32"/>
          <w:u w:color="46CD7E"/>
        </w:rPr>
        <w:t>节点进行</w:t>
      </w:r>
      <w:r>
        <w:rPr>
          <w:rFonts w:ascii="仿宋_GB2312" w:eastAsia="仿宋_GB2312" w:hAnsi="仿宋_GB2312" w:cs="仿宋_GB2312" w:hint="eastAsia"/>
          <w:sz w:val="32"/>
          <w:szCs w:val="32"/>
        </w:rPr>
        <w:t>控制，进一步提高内部控制意识，明确责任主体。</w:t>
      </w:r>
    </w:p>
    <w:p w:rsidR="00687E89" w:rsidRDefault="00687E89">
      <w:pPr>
        <w:spacing w:line="580" w:lineRule="exact"/>
        <w:ind w:firstLineChars="200" w:firstLine="640"/>
        <w:rPr>
          <w:rFonts w:ascii="仿宋_GB2312" w:eastAsia="仿宋_GB2312" w:hAnsi="仿宋_GB2312" w:cs="仿宋_GB2312"/>
          <w:sz w:val="32"/>
          <w:szCs w:val="32"/>
        </w:rPr>
      </w:pPr>
    </w:p>
    <w:p w:rsidR="00687E89" w:rsidRDefault="00687E89">
      <w:pPr>
        <w:spacing w:line="600" w:lineRule="exact"/>
        <w:rPr>
          <w:rFonts w:ascii="方正小标宋简体" w:eastAsia="方正小标宋简体" w:hAnsi="宋体"/>
          <w:kern w:val="0"/>
          <w:sz w:val="44"/>
          <w:szCs w:val="44"/>
          <w:lang w:val="zh-CN"/>
        </w:rPr>
      </w:pP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通江县列宁小学</w:t>
      </w:r>
    </w:p>
    <w:p w:rsidR="00687E89" w:rsidRDefault="00F7452C">
      <w:pPr>
        <w:spacing w:line="600" w:lineRule="exact"/>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lang w:val="zh-CN"/>
        </w:rPr>
        <w:t>关于202</w:t>
      </w:r>
      <w:r>
        <w:rPr>
          <w:rFonts w:ascii="方正小标宋简体" w:eastAsia="方正小标宋简体" w:hAnsi="宋体" w:hint="eastAsia"/>
          <w:kern w:val="0"/>
          <w:sz w:val="44"/>
          <w:szCs w:val="44"/>
        </w:rPr>
        <w:t>1</w:t>
      </w:r>
      <w:r>
        <w:rPr>
          <w:rFonts w:ascii="方正小标宋简体" w:eastAsia="方正小标宋简体" w:hAnsi="宋体" w:hint="eastAsia"/>
          <w:kern w:val="0"/>
          <w:sz w:val="44"/>
          <w:szCs w:val="44"/>
          <w:lang w:val="zh-CN"/>
        </w:rPr>
        <w:t>年度学前教育资助绩效评价</w:t>
      </w: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报告</w:t>
      </w:r>
    </w:p>
    <w:p w:rsidR="00687E89" w:rsidRDefault="00687E89">
      <w:pPr>
        <w:pStyle w:val="ae"/>
        <w:spacing w:line="240" w:lineRule="auto"/>
        <w:rPr>
          <w:rFonts w:ascii="仿宋_GB2312" w:eastAsia="仿宋_GB2312" w:hAnsi="仿宋_GB2312" w:cs="仿宋_GB2312"/>
          <w:color w:val="auto"/>
          <w:kern w:val="2"/>
          <w:sz w:val="32"/>
          <w:szCs w:val="32"/>
        </w:rPr>
      </w:pPr>
    </w:p>
    <w:p w:rsidR="00687E89" w:rsidRDefault="00F7452C">
      <w:pPr>
        <w:pStyle w:val="ae"/>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w:t>
      </w:r>
      <w:r>
        <w:rPr>
          <w:rFonts w:ascii="仿宋_GB2312" w:eastAsia="仿宋_GB2312" w:hAnsi="仿宋_GB2312" w:cs="仿宋_GB2312" w:hint="eastAsia"/>
          <w:sz w:val="32"/>
          <w:szCs w:val="32"/>
        </w:rPr>
        <w:t>开展2021年度预算绩效自评全面实施预算的通知</w:t>
      </w:r>
      <w:proofErr w:type="gramStart"/>
      <w:r>
        <w:rPr>
          <w:rFonts w:ascii="仿宋_GB2312" w:eastAsia="仿宋_GB2312" w:hAnsi="仿宋_GB2312" w:cs="仿宋_GB2312" w:hint="eastAsia"/>
          <w:sz w:val="32"/>
          <w:szCs w:val="32"/>
        </w:rPr>
        <w:t>通财绩</w:t>
      </w:r>
      <w:r>
        <w:rPr>
          <w:rFonts w:ascii="仿宋_GB2312" w:eastAsia="仿宋_GB2312" w:hint="eastAsia"/>
          <w:sz w:val="32"/>
          <w:szCs w:val="32"/>
        </w:rPr>
        <w:t>〔2022〕</w:t>
      </w:r>
      <w:proofErr w:type="gramEnd"/>
      <w:r>
        <w:rPr>
          <w:rFonts w:ascii="仿宋_GB2312" w:eastAsia="仿宋_GB2312" w:hAnsi="仿宋_GB2312" w:cs="仿宋_GB2312" w:hint="eastAsia"/>
          <w:sz w:val="32"/>
          <w:szCs w:val="32"/>
        </w:rPr>
        <w:t>13号文件精神</w:t>
      </w:r>
      <w:r>
        <w:rPr>
          <w:rFonts w:ascii="仿宋_GB2312" w:eastAsia="仿宋_GB2312" w:hAnsi="仿宋_GB2312" w:cs="仿宋_GB2312" w:hint="eastAsia"/>
          <w:color w:val="auto"/>
          <w:kern w:val="2"/>
          <w:sz w:val="32"/>
          <w:szCs w:val="32"/>
        </w:rPr>
        <w:t>，我校进行了自查自</w:t>
      </w:r>
      <w:r>
        <w:rPr>
          <w:rFonts w:ascii="仿宋_GB2312" w:eastAsia="仿宋_GB2312" w:hAnsi="仿宋_GB2312" w:cs="仿宋_GB2312" w:hint="eastAsia"/>
          <w:color w:val="auto"/>
          <w:kern w:val="2"/>
          <w:sz w:val="32"/>
          <w:szCs w:val="32"/>
        </w:rPr>
        <w:lastRenderedPageBreak/>
        <w:t>评，现将绩效自查情况报告如下：</w:t>
      </w:r>
    </w:p>
    <w:p w:rsidR="00687E89" w:rsidRDefault="00F7452C">
      <w:pPr>
        <w:adjustRightInd w:val="0"/>
        <w:snapToGrid w:val="0"/>
        <w:spacing w:line="560" w:lineRule="exact"/>
        <w:ind w:firstLineChars="200" w:firstLine="640"/>
        <w:rPr>
          <w:rFonts w:ascii="宋体" w:hAnsi="宋体" w:cs="仿宋_GB2312"/>
          <w:b/>
          <w:sz w:val="32"/>
          <w:szCs w:val="32"/>
        </w:rPr>
      </w:pPr>
      <w:r>
        <w:rPr>
          <w:rFonts w:ascii="黑体" w:eastAsia="黑体" w:hAnsi="宋体" w:hint="eastAsia"/>
          <w:sz w:val="32"/>
          <w:szCs w:val="32"/>
        </w:rPr>
        <w:t>一、基本情况</w:t>
      </w:r>
    </w:p>
    <w:p w:rsidR="00687E89" w:rsidRDefault="00F7452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江县列宁小学属全额拨款事业单位，预算级别为乡镇级。年末我校共有编制人数51人，遗属人员8人，退休人员28人，学生人数114人。2021年决算总支出851.71万元，其中学前教育资助项目支出1.153万元，我校已于2021年完成了项目绩效目标。</w:t>
      </w:r>
    </w:p>
    <w:p w:rsidR="00687E89" w:rsidRDefault="00F7452C">
      <w:pPr>
        <w:adjustRightInd w:val="0"/>
        <w:snapToGrid w:val="0"/>
        <w:spacing w:line="560" w:lineRule="exact"/>
        <w:ind w:firstLine="720"/>
        <w:rPr>
          <w:rFonts w:ascii="黑体" w:eastAsia="黑体" w:hAnsi="黑体" w:cs="黑体"/>
          <w:color w:val="FF0000"/>
          <w:sz w:val="32"/>
          <w:szCs w:val="32"/>
        </w:rPr>
      </w:pPr>
      <w:r>
        <w:rPr>
          <w:rFonts w:ascii="黑体" w:eastAsia="黑体" w:hAnsi="黑体" w:cs="黑体" w:hint="eastAsia"/>
          <w:b/>
          <w:sz w:val="32"/>
          <w:szCs w:val="32"/>
          <w:u w:color="FFB03A"/>
        </w:rPr>
        <w:t>二、</w:t>
      </w:r>
      <w:r>
        <w:rPr>
          <w:rFonts w:ascii="黑体" w:eastAsia="黑体" w:hAnsi="黑体" w:cs="黑体" w:hint="eastAsia"/>
          <w:sz w:val="32"/>
          <w:szCs w:val="32"/>
        </w:rPr>
        <w:t>资金使用情况</w:t>
      </w:r>
    </w:p>
    <w:p w:rsidR="00687E89" w:rsidRDefault="00F7452C">
      <w:pPr>
        <w:adjustRightInd w:val="0"/>
        <w:snapToGrid w:val="0"/>
        <w:spacing w:line="560" w:lineRule="exact"/>
        <w:ind w:firstLine="720"/>
        <w:rPr>
          <w:rFonts w:ascii="楷体_GB2312" w:eastAsia="楷体_GB2312" w:hAnsi="楷体_GB2312" w:cs="楷体_GB2312"/>
          <w:b/>
          <w:sz w:val="32"/>
          <w:szCs w:val="32"/>
        </w:rPr>
      </w:pPr>
      <w:r>
        <w:rPr>
          <w:rFonts w:ascii="楷体_GB2312" w:eastAsia="楷体_GB2312" w:hAnsi="楷体_GB2312" w:cs="楷体_GB2312" w:hint="eastAsia"/>
          <w:sz w:val="32"/>
          <w:szCs w:val="32"/>
        </w:rPr>
        <w:t>（一）资金使用</w:t>
      </w:r>
    </w:p>
    <w:p w:rsidR="00687E89" w:rsidRDefault="009167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thick" w:color="46CD7E"/>
          <w:shd w:val="clear" w:color="auto" w:fill="DAF5E5"/>
        </w:rPr>
        <w:t>截至</w:t>
      </w:r>
      <w:r w:rsidR="00F7452C">
        <w:rPr>
          <w:rFonts w:ascii="仿宋_GB2312" w:eastAsia="仿宋_GB2312" w:hAnsi="仿宋_GB2312" w:cs="仿宋_GB2312" w:hint="eastAsia"/>
          <w:sz w:val="32"/>
          <w:szCs w:val="32"/>
        </w:rPr>
        <w:t>评价时资金的实际支出为1.153万元，用于学校全部用于幼儿园学前教育资助支出，支出依据合</w:t>
      </w:r>
      <w:proofErr w:type="gramStart"/>
      <w:r w:rsidR="00F7452C">
        <w:rPr>
          <w:rFonts w:ascii="仿宋_GB2312" w:eastAsia="仿宋_GB2312" w:hAnsi="仿宋_GB2312" w:cs="仿宋_GB2312" w:hint="eastAsia"/>
          <w:sz w:val="32"/>
          <w:szCs w:val="32"/>
        </w:rPr>
        <w:t>规</w:t>
      </w:r>
      <w:proofErr w:type="gramEnd"/>
      <w:r w:rsidR="00F7452C">
        <w:rPr>
          <w:rFonts w:ascii="仿宋_GB2312" w:eastAsia="仿宋_GB2312" w:hAnsi="仿宋_GB2312" w:cs="仿宋_GB2312" w:hint="eastAsia"/>
          <w:sz w:val="32"/>
          <w:szCs w:val="32"/>
        </w:rPr>
        <w:t>合法，资金支付与预算相符。</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（二）组织实施情况</w:t>
      </w:r>
    </w:p>
    <w:p w:rsidR="00687E89" w:rsidRDefault="00F7452C">
      <w:pPr>
        <w:adjustRightInd w:val="0"/>
        <w:snapToGrid w:val="0"/>
        <w:spacing w:line="560" w:lineRule="exact"/>
        <w:ind w:firstLineChars="200" w:firstLine="640"/>
        <w:rPr>
          <w:rFonts w:ascii="宋体" w:hAnsi="宋体" w:cs="仿宋_GB2312"/>
          <w:sz w:val="32"/>
          <w:szCs w:val="32"/>
        </w:rPr>
      </w:pPr>
      <w:r>
        <w:rPr>
          <w:rFonts w:ascii="仿宋_GB2312" w:eastAsia="仿宋_GB2312" w:hAnsi="仿宋_GB2312" w:cs="仿宋_GB2312" w:hint="eastAsia"/>
          <w:sz w:val="32"/>
          <w:szCs w:val="32"/>
        </w:rPr>
        <w:t>学前教育资金的日常管理工作均按照我校相关管理制度执行，建立了工作有计划、实施有方案、日常有监督的管理机制，工作取得了较好的成效，效能得到了提高，获得了社会各界的好评，学校成立了学前教育资助工作领导小组，由学校工会监督执行，严格按照上级文件和相关制度执行。</w:t>
      </w:r>
    </w:p>
    <w:p w:rsidR="00687E89" w:rsidRDefault="00F7452C">
      <w:pPr>
        <w:tabs>
          <w:tab w:val="left" w:pos="6804"/>
          <w:tab w:val="left" w:pos="7088"/>
          <w:tab w:val="left" w:pos="7513"/>
          <w:tab w:val="left" w:pos="8080"/>
        </w:tabs>
        <w:spacing w:line="520" w:lineRule="exact"/>
        <w:ind w:firstLineChars="200" w:firstLine="643"/>
        <w:jc w:val="left"/>
        <w:rPr>
          <w:rFonts w:ascii="仿宋_GB2312" w:eastAsia="仿宋_GB2312" w:hAnsi="仿宋"/>
          <w:sz w:val="30"/>
          <w:szCs w:val="30"/>
        </w:rPr>
      </w:pPr>
      <w:r>
        <w:rPr>
          <w:rFonts w:ascii="黑体" w:eastAsia="黑体" w:hAnsi="黑体" w:cs="黑体" w:hint="eastAsia"/>
          <w:b/>
          <w:sz w:val="32"/>
          <w:szCs w:val="32"/>
          <w:u w:color="FFB03A"/>
        </w:rPr>
        <w:t>三、</w:t>
      </w:r>
      <w:r>
        <w:rPr>
          <w:rFonts w:ascii="黑体" w:eastAsia="黑体" w:hAnsi="黑体" w:cs="黑体" w:hint="eastAsia"/>
          <w:sz w:val="32"/>
          <w:szCs w:val="32"/>
        </w:rPr>
        <w:t>目标完成情况</w:t>
      </w:r>
      <w:r>
        <w:rPr>
          <w:rFonts w:ascii="仿宋_GB2312" w:eastAsia="仿宋_GB2312" w:hAnsi="仿宋" w:hint="eastAsia"/>
          <w:sz w:val="30"/>
          <w:szCs w:val="30"/>
        </w:rPr>
        <w:tab/>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（一）目标任务量完成情况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学前教育资金完成了学期目标任务，达到了相关要求，学校工作取得了较好成效。</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（二）目标质量完成情况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按照年初目标任务，实际完成较好。</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（三）目标进度完成情况。</w:t>
      </w:r>
    </w:p>
    <w:p w:rsidR="00687E89" w:rsidRDefault="00F7452C">
      <w:pPr>
        <w:adjustRightInd w:val="0"/>
        <w:snapToGrid w:val="0"/>
        <w:spacing w:line="560" w:lineRule="exact"/>
        <w:ind w:firstLine="720"/>
        <w:rPr>
          <w:rFonts w:ascii="仿宋_GB2312" w:eastAsia="仿宋_GB2312" w:hAnsi="仿宋"/>
          <w:sz w:val="30"/>
          <w:szCs w:val="30"/>
        </w:rPr>
      </w:pPr>
      <w:r>
        <w:rPr>
          <w:rFonts w:ascii="仿宋_GB2312" w:eastAsia="仿宋_GB2312" w:hAnsi="仿宋_GB2312" w:cs="仿宋_GB2312" w:hint="eastAsia"/>
          <w:sz w:val="32"/>
          <w:szCs w:val="32"/>
        </w:rPr>
        <w:t>对照预定计划，学前教育资金完成了目标任务。</w:t>
      </w:r>
    </w:p>
    <w:p w:rsidR="00687E89" w:rsidRDefault="00F7452C">
      <w:pPr>
        <w:tabs>
          <w:tab w:val="left" w:pos="6804"/>
          <w:tab w:val="left" w:pos="7088"/>
          <w:tab w:val="left" w:pos="7513"/>
          <w:tab w:val="left" w:pos="8080"/>
        </w:tabs>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四、项目效益情况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实施了目标绩效考核，学校各方面工作都</w:t>
      </w:r>
      <w:r>
        <w:rPr>
          <w:rFonts w:ascii="仿宋_GB2312" w:eastAsia="仿宋_GB2312" w:hAnsi="仿宋_GB2312" w:cs="仿宋_GB2312" w:hint="eastAsia"/>
          <w:sz w:val="32"/>
          <w:szCs w:val="32"/>
          <w:u w:color="46CD7E"/>
        </w:rPr>
        <w:t>有序完成</w:t>
      </w:r>
      <w:r>
        <w:rPr>
          <w:rFonts w:ascii="仿宋_GB2312" w:eastAsia="仿宋_GB2312" w:hAnsi="仿宋_GB2312" w:cs="仿宋_GB2312" w:hint="eastAsia"/>
          <w:sz w:val="32"/>
          <w:szCs w:val="32"/>
        </w:rPr>
        <w:t>，高质量完成，产生较好的社会效益，严格执行目标管理，充分保障学校正常教学。</w:t>
      </w:r>
    </w:p>
    <w:p w:rsidR="00687E89" w:rsidRDefault="00F7452C">
      <w:pPr>
        <w:tabs>
          <w:tab w:val="left" w:pos="6804"/>
          <w:tab w:val="left" w:pos="7088"/>
          <w:tab w:val="left" w:pos="7513"/>
          <w:tab w:val="left" w:pos="8080"/>
        </w:tabs>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五、问题及建议</w:t>
      </w:r>
    </w:p>
    <w:p w:rsidR="00687E89" w:rsidRDefault="00F7452C">
      <w:pPr>
        <w:adjustRightInd w:val="0"/>
        <w:snapToGrid w:val="0"/>
        <w:spacing w:line="560" w:lineRule="exact"/>
        <w:ind w:firstLine="720"/>
        <w:rPr>
          <w:rFonts w:ascii="仿宋_GB2312" w:eastAsia="仿宋_GB2312" w:hAnsi="仿宋_GB2312" w:cs="仿宋_GB2312"/>
          <w:color w:val="FF0000"/>
          <w:sz w:val="32"/>
          <w:szCs w:val="32"/>
          <w:lang w:val="zh-CN"/>
        </w:rPr>
      </w:pPr>
      <w:r>
        <w:rPr>
          <w:rFonts w:ascii="仿宋_GB2312" w:eastAsia="仿宋_GB2312" w:hAnsi="仿宋_GB2312" w:cs="仿宋_GB2312" w:hint="eastAsia"/>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rsidR="00687E89" w:rsidRDefault="00687E89">
      <w:pPr>
        <w:spacing w:line="600" w:lineRule="exact"/>
        <w:rPr>
          <w:rFonts w:ascii="方正小标宋简体" w:eastAsia="方正小标宋简体" w:hAnsi="宋体"/>
          <w:kern w:val="0"/>
          <w:sz w:val="44"/>
          <w:szCs w:val="44"/>
          <w:lang w:val="zh-CN"/>
        </w:rPr>
      </w:pPr>
    </w:p>
    <w:p w:rsidR="00687E89" w:rsidRDefault="00687E89">
      <w:pPr>
        <w:spacing w:line="600" w:lineRule="exact"/>
        <w:jc w:val="center"/>
        <w:rPr>
          <w:rFonts w:ascii="方正小标宋简体" w:eastAsia="方正小标宋简体" w:hAnsi="宋体"/>
          <w:kern w:val="0"/>
          <w:sz w:val="44"/>
          <w:szCs w:val="44"/>
          <w:lang w:val="zh-CN"/>
        </w:rPr>
      </w:pP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通江县列宁小学</w:t>
      </w: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关于202</w:t>
      </w:r>
      <w:r>
        <w:rPr>
          <w:rFonts w:ascii="方正小标宋简体" w:eastAsia="方正小标宋简体" w:hAnsi="宋体" w:hint="eastAsia"/>
          <w:kern w:val="0"/>
          <w:sz w:val="44"/>
          <w:szCs w:val="44"/>
        </w:rPr>
        <w:t>1</w:t>
      </w:r>
      <w:r>
        <w:rPr>
          <w:rFonts w:ascii="方正小标宋简体" w:eastAsia="方正小标宋简体" w:hAnsi="宋体" w:hint="eastAsia"/>
          <w:kern w:val="0"/>
          <w:sz w:val="44"/>
          <w:szCs w:val="44"/>
          <w:lang w:val="zh-CN"/>
        </w:rPr>
        <w:t>年度家庭经济困难学生生活补助绩效评价报告</w:t>
      </w:r>
    </w:p>
    <w:p w:rsidR="00687E89" w:rsidRDefault="00687E89">
      <w:pPr>
        <w:pStyle w:val="ae"/>
        <w:spacing w:line="240" w:lineRule="auto"/>
        <w:rPr>
          <w:rFonts w:ascii="宋体" w:hAnsi="宋体" w:cs="仿宋_GB2312"/>
          <w:color w:val="auto"/>
          <w:kern w:val="2"/>
          <w:sz w:val="32"/>
          <w:szCs w:val="32"/>
        </w:rPr>
      </w:pPr>
    </w:p>
    <w:p w:rsidR="00687E89" w:rsidRDefault="00F7452C">
      <w:pPr>
        <w:pStyle w:val="ae"/>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人员的积极性。根据四川省教育系统绩效考核标准及通江县财政局关于开展2021年度预算绩效自评全面实施预算的通知</w:t>
      </w:r>
      <w:proofErr w:type="gramStart"/>
      <w:r>
        <w:rPr>
          <w:rFonts w:ascii="仿宋_GB2312" w:eastAsia="仿宋_GB2312" w:hAnsi="仿宋_GB2312" w:cs="仿宋_GB2312" w:hint="eastAsia"/>
          <w:color w:val="auto"/>
          <w:kern w:val="2"/>
          <w:sz w:val="32"/>
          <w:szCs w:val="32"/>
        </w:rPr>
        <w:t>通财绩</w:t>
      </w:r>
      <w:r>
        <w:rPr>
          <w:rFonts w:ascii="仿宋_GB2312" w:eastAsia="仿宋_GB2312" w:hint="eastAsia"/>
          <w:sz w:val="32"/>
          <w:szCs w:val="32"/>
        </w:rPr>
        <w:t>〔2022〕</w:t>
      </w:r>
      <w:proofErr w:type="gramEnd"/>
      <w:r>
        <w:rPr>
          <w:rFonts w:ascii="仿宋_GB2312" w:eastAsia="仿宋_GB2312" w:hAnsi="仿宋_GB2312" w:cs="仿宋_GB2312" w:hint="eastAsia"/>
          <w:color w:val="auto"/>
          <w:kern w:val="2"/>
          <w:sz w:val="32"/>
          <w:szCs w:val="32"/>
        </w:rPr>
        <w:t>13号文件精神，我校进行了自查自评，现将绩效自查情况报告如下：</w:t>
      </w:r>
    </w:p>
    <w:p w:rsidR="00687E89" w:rsidRDefault="00F7452C">
      <w:pPr>
        <w:adjustRightInd w:val="0"/>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一、基本情况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通江县列宁小学属全额拨款事业单位，预算级别为乡镇</w:t>
      </w:r>
      <w:r>
        <w:rPr>
          <w:rFonts w:ascii="仿宋_GB2312" w:eastAsia="仿宋_GB2312" w:hAnsi="仿宋_GB2312" w:cs="仿宋_GB2312" w:hint="eastAsia"/>
          <w:sz w:val="32"/>
          <w:szCs w:val="32"/>
        </w:rPr>
        <w:lastRenderedPageBreak/>
        <w:t>级。年末我校共有编制人数51人，遗属人员8人，退休人员28人，学生人数114人。2021年决算总支出851.71万元，其中家庭经济困难学生生活补助支出5.45625万元，我校已于2021年完成，完成了家庭经济困难学生生活补助绩效目标。</w:t>
      </w:r>
    </w:p>
    <w:p w:rsidR="00687E89" w:rsidRDefault="00F7452C">
      <w:pPr>
        <w:adjustRightInd w:val="0"/>
        <w:snapToGrid w:val="0"/>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二、主要职能</w:t>
      </w:r>
    </w:p>
    <w:p w:rsidR="00687E89" w:rsidRDefault="00F7452C">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1.全面贯彻党的教育方针政策，依法组织教育教学，全面实施素质教育，培养德智体美劳全面发展的社会主义接班人，努力办好人民满意教育。</w:t>
      </w:r>
    </w:p>
    <w:p w:rsidR="00687E89" w:rsidRDefault="00F7452C">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2.保障学校的正常教育教学、办公、生活秩序。</w:t>
      </w:r>
    </w:p>
    <w:p w:rsidR="00687E89" w:rsidRDefault="00F7452C">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3.管好用好国家的教育资金，改善和优化农村办学条件。</w:t>
      </w:r>
    </w:p>
    <w:p w:rsidR="00687E89" w:rsidRDefault="00F7452C">
      <w:pPr>
        <w:tabs>
          <w:tab w:val="left" w:pos="6804"/>
          <w:tab w:val="left" w:pos="7088"/>
          <w:tab w:val="left" w:pos="7513"/>
          <w:tab w:val="left" w:pos="8080"/>
        </w:tabs>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4.把教育教学质量放在首位，提高教师从教幸福感，关注留守儿童健康成长，争做“四有”好老师。</w:t>
      </w:r>
    </w:p>
    <w:p w:rsidR="00687E89" w:rsidRDefault="00F7452C">
      <w:pPr>
        <w:adjustRightInd w:val="0"/>
        <w:snapToGrid w:val="0"/>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三、资金使用情况</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（一）资金使用</w:t>
      </w:r>
    </w:p>
    <w:p w:rsidR="00687E89" w:rsidRDefault="00916708">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u w:val="thick" w:color="46CD7E"/>
          <w:shd w:val="clear" w:color="auto" w:fill="DAF5E5"/>
        </w:rPr>
        <w:t>截至</w:t>
      </w:r>
      <w:r w:rsidR="00F7452C">
        <w:rPr>
          <w:rFonts w:ascii="仿宋_GB2312" w:eastAsia="仿宋_GB2312" w:hAnsi="仿宋_GB2312" w:cs="仿宋_GB2312" w:hint="eastAsia"/>
          <w:sz w:val="32"/>
          <w:szCs w:val="32"/>
        </w:rPr>
        <w:t>评价时资金的实际支出为5.45625万元，用于学校家庭经济困难学生生活补助发放，支出依据合</w:t>
      </w:r>
      <w:proofErr w:type="gramStart"/>
      <w:r w:rsidR="00F7452C">
        <w:rPr>
          <w:rFonts w:ascii="仿宋_GB2312" w:eastAsia="仿宋_GB2312" w:hAnsi="仿宋_GB2312" w:cs="仿宋_GB2312" w:hint="eastAsia"/>
          <w:sz w:val="32"/>
          <w:szCs w:val="32"/>
        </w:rPr>
        <w:t>规</w:t>
      </w:r>
      <w:proofErr w:type="gramEnd"/>
      <w:r w:rsidR="00F7452C">
        <w:rPr>
          <w:rFonts w:ascii="仿宋_GB2312" w:eastAsia="仿宋_GB2312" w:hAnsi="仿宋_GB2312" w:cs="仿宋_GB2312" w:hint="eastAsia"/>
          <w:sz w:val="32"/>
          <w:szCs w:val="32"/>
        </w:rPr>
        <w:t>合法，资金支付与预算相符。</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（二）组织实施情况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家庭经济困难学生生活补助日常管理工作均按照我校相关管理制度执行，建立了工作有计划、实施有方案、日常有监督的管理机制，工作取得了较好的成效，效能得到了提高，获得了社会各界的好评，学校成立了学生资助工作领导</w:t>
      </w:r>
      <w:r>
        <w:rPr>
          <w:rFonts w:ascii="仿宋_GB2312" w:eastAsia="仿宋_GB2312" w:hAnsi="仿宋_GB2312" w:cs="仿宋_GB2312" w:hint="eastAsia"/>
          <w:sz w:val="32"/>
          <w:szCs w:val="32"/>
        </w:rPr>
        <w:lastRenderedPageBreak/>
        <w:t>小组，由学校工会监督并严格执行。</w:t>
      </w:r>
    </w:p>
    <w:p w:rsidR="00687E89" w:rsidRDefault="00F7452C">
      <w:pPr>
        <w:adjustRightInd w:val="0"/>
        <w:snapToGrid w:val="0"/>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四、目标完成情况</w:t>
      </w:r>
      <w:r>
        <w:rPr>
          <w:rFonts w:ascii="黑体" w:eastAsia="黑体" w:hAnsi="黑体" w:cs="黑体" w:hint="eastAsia"/>
          <w:b/>
          <w:sz w:val="32"/>
          <w:szCs w:val="32"/>
        </w:rPr>
        <w:tab/>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（一）目标任务量完成情况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家庭经济困难学生生活补助完成了学期目标任务，达到了相关要求，学校工作取得了较好成效。</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（二）目标质量完成情况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按照年初目标任务，实际完成较好。</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（三）目标进度完成情况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对照预定计划，家庭经济困难学生生活补助完成了目标任务。</w:t>
      </w:r>
    </w:p>
    <w:p w:rsidR="00687E89" w:rsidRDefault="00F7452C">
      <w:pPr>
        <w:adjustRightInd w:val="0"/>
        <w:snapToGrid w:val="0"/>
        <w:spacing w:line="560" w:lineRule="exact"/>
        <w:ind w:firstLine="720"/>
        <w:rPr>
          <w:rFonts w:ascii="黑体" w:eastAsia="黑体" w:hAnsi="黑体" w:cs="黑体"/>
          <w:sz w:val="32"/>
          <w:szCs w:val="32"/>
        </w:rPr>
      </w:pPr>
      <w:r>
        <w:rPr>
          <w:rFonts w:ascii="黑体" w:eastAsia="黑体" w:hAnsi="黑体" w:cs="黑体" w:hint="eastAsia"/>
          <w:b/>
          <w:sz w:val="32"/>
          <w:szCs w:val="32"/>
        </w:rPr>
        <w:t>五、项目效益情况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实施了目标绩效考核，学校各方面工作都</w:t>
      </w:r>
      <w:r>
        <w:rPr>
          <w:rFonts w:ascii="仿宋_GB2312" w:eastAsia="仿宋_GB2312" w:hAnsi="仿宋_GB2312" w:cs="仿宋_GB2312" w:hint="eastAsia"/>
          <w:sz w:val="32"/>
          <w:szCs w:val="32"/>
          <w:u w:color="46CD7E"/>
        </w:rPr>
        <w:t>有序完成</w:t>
      </w:r>
      <w:r>
        <w:rPr>
          <w:rFonts w:ascii="仿宋_GB2312" w:eastAsia="仿宋_GB2312" w:hAnsi="仿宋_GB2312" w:cs="仿宋_GB2312" w:hint="eastAsia"/>
          <w:sz w:val="32"/>
          <w:szCs w:val="32"/>
        </w:rPr>
        <w:t>，高质量完成，产生较好的社会效益，严格执行目标管理，充分保障学校正常教学。</w:t>
      </w:r>
    </w:p>
    <w:p w:rsidR="00687E89" w:rsidRDefault="00F7452C">
      <w:pPr>
        <w:adjustRightInd w:val="0"/>
        <w:snapToGrid w:val="0"/>
        <w:spacing w:line="560" w:lineRule="exact"/>
        <w:ind w:firstLine="720"/>
        <w:rPr>
          <w:rFonts w:ascii="黑体" w:eastAsia="黑体" w:hAnsi="黑体" w:cs="黑体"/>
          <w:b/>
          <w:sz w:val="32"/>
          <w:szCs w:val="32"/>
        </w:rPr>
      </w:pPr>
      <w:r>
        <w:rPr>
          <w:rFonts w:ascii="黑体" w:eastAsia="黑体" w:hAnsi="黑体" w:cs="黑体" w:hint="eastAsia"/>
          <w:b/>
          <w:sz w:val="32"/>
          <w:szCs w:val="32"/>
        </w:rPr>
        <w:t>六、问题及建议</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687E89" w:rsidRDefault="00687E89">
      <w:pPr>
        <w:widowControl/>
        <w:jc w:val="left"/>
        <w:rPr>
          <w:rStyle w:val="1Char"/>
          <w:rFonts w:ascii="黑体" w:eastAsia="黑体" w:hAnsi="黑体"/>
          <w:b w:val="0"/>
        </w:rPr>
      </w:pPr>
    </w:p>
    <w:p w:rsidR="00687E89" w:rsidRDefault="00687E89">
      <w:pPr>
        <w:spacing w:line="600" w:lineRule="exact"/>
        <w:rPr>
          <w:rStyle w:val="1Char"/>
          <w:rFonts w:ascii="黑体" w:eastAsia="黑体" w:hAnsi="黑体"/>
          <w:b w:val="0"/>
        </w:rPr>
      </w:pP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通江县列宁小学</w:t>
      </w: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关于202</w:t>
      </w:r>
      <w:r>
        <w:rPr>
          <w:rFonts w:ascii="方正小标宋简体" w:eastAsia="方正小标宋简体" w:hAnsi="宋体" w:hint="eastAsia"/>
          <w:kern w:val="0"/>
          <w:sz w:val="44"/>
          <w:szCs w:val="44"/>
        </w:rPr>
        <w:t>1</w:t>
      </w:r>
      <w:r>
        <w:rPr>
          <w:rFonts w:ascii="方正小标宋简体" w:eastAsia="方正小标宋简体" w:hAnsi="宋体" w:hint="eastAsia"/>
          <w:kern w:val="0"/>
          <w:sz w:val="44"/>
          <w:szCs w:val="44"/>
          <w:lang w:val="zh-CN"/>
        </w:rPr>
        <w:t>年度营养</w:t>
      </w:r>
      <w:proofErr w:type="gramStart"/>
      <w:r>
        <w:rPr>
          <w:rFonts w:ascii="方正小标宋简体" w:eastAsia="方正小标宋简体" w:hAnsi="宋体" w:hint="eastAsia"/>
          <w:kern w:val="0"/>
          <w:sz w:val="44"/>
          <w:szCs w:val="44"/>
          <w:lang w:val="zh-CN"/>
        </w:rPr>
        <w:t>餐</w:t>
      </w:r>
      <w:r>
        <w:rPr>
          <w:rFonts w:ascii="方正小标宋简体" w:eastAsia="方正小标宋简体" w:hAnsi="宋体" w:hint="eastAsia"/>
          <w:kern w:val="0"/>
          <w:sz w:val="44"/>
          <w:szCs w:val="44"/>
        </w:rPr>
        <w:t>项目</w:t>
      </w:r>
      <w:proofErr w:type="gramEnd"/>
      <w:r>
        <w:rPr>
          <w:rFonts w:ascii="方正小标宋简体" w:eastAsia="方正小标宋简体" w:hAnsi="宋体" w:hint="eastAsia"/>
          <w:kern w:val="0"/>
          <w:sz w:val="44"/>
          <w:szCs w:val="44"/>
          <w:lang w:val="zh-CN"/>
        </w:rPr>
        <w:t>资金绩效评价</w:t>
      </w: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报告</w:t>
      </w:r>
    </w:p>
    <w:p w:rsidR="00687E89" w:rsidRDefault="00687E89">
      <w:pPr>
        <w:pStyle w:val="ae"/>
        <w:spacing w:line="240" w:lineRule="auto"/>
        <w:rPr>
          <w:rFonts w:ascii="宋体" w:hAnsi="宋体" w:cs="仿宋_GB2312"/>
          <w:color w:val="auto"/>
          <w:kern w:val="2"/>
          <w:sz w:val="32"/>
          <w:szCs w:val="32"/>
        </w:rPr>
      </w:pPr>
    </w:p>
    <w:p w:rsidR="00687E89" w:rsidRDefault="00F7452C">
      <w:pPr>
        <w:pStyle w:val="ae"/>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w:t>
      </w:r>
      <w:r>
        <w:rPr>
          <w:rFonts w:ascii="仿宋_GB2312" w:eastAsia="仿宋_GB2312" w:hAnsi="仿宋_GB2312" w:cs="仿宋_GB2312" w:hint="eastAsia"/>
          <w:sz w:val="32"/>
          <w:szCs w:val="32"/>
        </w:rPr>
        <w:t>开展2021年度预算绩效自评全面实施预算的通知</w:t>
      </w:r>
      <w:proofErr w:type="gramStart"/>
      <w:r>
        <w:rPr>
          <w:rFonts w:ascii="仿宋_GB2312" w:eastAsia="仿宋_GB2312" w:hAnsi="仿宋_GB2312" w:cs="仿宋_GB2312" w:hint="eastAsia"/>
          <w:sz w:val="32"/>
          <w:szCs w:val="32"/>
        </w:rPr>
        <w:t>通财绩</w:t>
      </w:r>
      <w:r>
        <w:rPr>
          <w:rFonts w:ascii="仿宋_GB2312" w:eastAsia="仿宋_GB2312" w:hint="eastAsia"/>
          <w:sz w:val="32"/>
          <w:szCs w:val="32"/>
        </w:rPr>
        <w:t>〔2022〕</w:t>
      </w:r>
      <w:proofErr w:type="gramEnd"/>
      <w:r>
        <w:rPr>
          <w:rFonts w:ascii="仿宋_GB2312" w:eastAsia="仿宋_GB2312" w:hAnsi="仿宋_GB2312" w:cs="仿宋_GB2312" w:hint="eastAsia"/>
          <w:sz w:val="32"/>
          <w:szCs w:val="32"/>
        </w:rPr>
        <w:t>13号文件精神</w:t>
      </w:r>
      <w:r>
        <w:rPr>
          <w:rFonts w:ascii="仿宋_GB2312" w:eastAsia="仿宋_GB2312" w:hAnsi="仿宋_GB2312" w:cs="仿宋_GB2312" w:hint="eastAsia"/>
          <w:color w:val="auto"/>
          <w:kern w:val="2"/>
          <w:sz w:val="32"/>
          <w:szCs w:val="32"/>
        </w:rPr>
        <w:t>，我校进行了自查自评，现将绩效自查情况报告如下：</w:t>
      </w:r>
    </w:p>
    <w:p w:rsidR="00687E89" w:rsidRDefault="00F7452C">
      <w:pPr>
        <w:adjustRightInd w:val="0"/>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一、基本情况</w:t>
      </w:r>
    </w:p>
    <w:p w:rsidR="00687E89" w:rsidRDefault="00F7452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通江县列宁小学属全额拨款事业单位，预算级别为乡镇级。年末我校共有编制人数51人，遗属人员8人，退休人员28人，学生人数114人。2021年决算总支出851.71万元，其中营养</w:t>
      </w:r>
      <w:proofErr w:type="gramStart"/>
      <w:r>
        <w:rPr>
          <w:rFonts w:ascii="仿宋_GB2312" w:eastAsia="仿宋_GB2312" w:hAnsi="仿宋_GB2312" w:cs="仿宋_GB2312" w:hint="eastAsia"/>
          <w:sz w:val="32"/>
          <w:szCs w:val="32"/>
        </w:rPr>
        <w:t>餐资金</w:t>
      </w:r>
      <w:proofErr w:type="gramEnd"/>
      <w:r>
        <w:rPr>
          <w:rFonts w:ascii="仿宋_GB2312" w:eastAsia="仿宋_GB2312" w:hAnsi="仿宋_GB2312" w:cs="仿宋_GB2312" w:hint="eastAsia"/>
          <w:sz w:val="32"/>
          <w:szCs w:val="32"/>
        </w:rPr>
        <w:t>项目支出14.325万元，我校已于2021年完成了项目绩效目标。</w:t>
      </w:r>
    </w:p>
    <w:p w:rsidR="00687E89" w:rsidRDefault="00F7452C">
      <w:pPr>
        <w:adjustRightInd w:val="0"/>
        <w:snapToGrid w:val="0"/>
        <w:spacing w:line="560" w:lineRule="exact"/>
        <w:ind w:firstLine="720"/>
        <w:rPr>
          <w:rFonts w:ascii="黑体" w:eastAsia="黑体" w:hAnsi="黑体" w:cs="黑体"/>
          <w:b/>
          <w:sz w:val="32"/>
          <w:szCs w:val="32"/>
        </w:rPr>
      </w:pPr>
      <w:r>
        <w:rPr>
          <w:rFonts w:ascii="黑体" w:eastAsia="黑体" w:hAnsi="黑体" w:cs="黑体" w:hint="eastAsia"/>
          <w:b/>
          <w:sz w:val="32"/>
          <w:szCs w:val="32"/>
        </w:rPr>
        <w:t>二、资金使用情况</w:t>
      </w:r>
    </w:p>
    <w:p w:rsidR="00687E89" w:rsidRDefault="00F7452C">
      <w:pPr>
        <w:adjustRightInd w:val="0"/>
        <w:snapToGrid w:val="0"/>
        <w:spacing w:line="560" w:lineRule="exact"/>
        <w:ind w:firstLine="720"/>
        <w:rPr>
          <w:rFonts w:ascii="楷体_GB2312" w:eastAsia="楷体_GB2312" w:hAnsi="楷体_GB2312" w:cs="楷体_GB2312"/>
          <w:b/>
          <w:sz w:val="32"/>
          <w:szCs w:val="32"/>
        </w:rPr>
      </w:pPr>
      <w:r>
        <w:rPr>
          <w:rFonts w:ascii="楷体_GB2312" w:eastAsia="楷体_GB2312" w:hAnsi="楷体_GB2312" w:cs="楷体_GB2312" w:hint="eastAsia"/>
          <w:sz w:val="32"/>
          <w:szCs w:val="32"/>
        </w:rPr>
        <w:t>（一）资金使用</w:t>
      </w:r>
    </w:p>
    <w:p w:rsidR="00687E89" w:rsidRDefault="009167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thick" w:color="46CD7E"/>
          <w:shd w:val="clear" w:color="auto" w:fill="DAF5E5"/>
        </w:rPr>
        <w:t>截至</w:t>
      </w:r>
      <w:r w:rsidR="00F7452C">
        <w:rPr>
          <w:rFonts w:ascii="仿宋_GB2312" w:eastAsia="仿宋_GB2312" w:hAnsi="仿宋_GB2312" w:cs="仿宋_GB2312" w:hint="eastAsia"/>
          <w:sz w:val="32"/>
          <w:szCs w:val="32"/>
        </w:rPr>
        <w:t>评价时资金的实际支出为14.325万元，全部用于义务教育阶段学生营养改善计划的补助支出，支出依据合</w:t>
      </w:r>
      <w:proofErr w:type="gramStart"/>
      <w:r w:rsidR="00F7452C">
        <w:rPr>
          <w:rFonts w:ascii="仿宋_GB2312" w:eastAsia="仿宋_GB2312" w:hAnsi="仿宋_GB2312" w:cs="仿宋_GB2312" w:hint="eastAsia"/>
          <w:sz w:val="32"/>
          <w:szCs w:val="32"/>
        </w:rPr>
        <w:t>规</w:t>
      </w:r>
      <w:proofErr w:type="gramEnd"/>
      <w:r w:rsidR="00F7452C">
        <w:rPr>
          <w:rFonts w:ascii="仿宋_GB2312" w:eastAsia="仿宋_GB2312" w:hAnsi="仿宋_GB2312" w:cs="仿宋_GB2312" w:hint="eastAsia"/>
          <w:sz w:val="32"/>
          <w:szCs w:val="32"/>
        </w:rPr>
        <w:t>合法，资金支付与预算相符。</w:t>
      </w:r>
    </w:p>
    <w:p w:rsidR="00687E89" w:rsidRDefault="00F7452C">
      <w:pPr>
        <w:adjustRightInd w:val="0"/>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（二）组织实施情况</w:t>
      </w:r>
    </w:p>
    <w:p w:rsidR="00687E89" w:rsidRDefault="00F7452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营养</w:t>
      </w:r>
      <w:proofErr w:type="gramStart"/>
      <w:r>
        <w:rPr>
          <w:rFonts w:ascii="仿宋_GB2312" w:eastAsia="仿宋_GB2312" w:hAnsi="仿宋_GB2312" w:cs="仿宋_GB2312" w:hint="eastAsia"/>
          <w:sz w:val="32"/>
          <w:szCs w:val="32"/>
        </w:rPr>
        <w:t>餐资金</w:t>
      </w:r>
      <w:bookmarkStart w:id="78" w:name="_Hlk72237175"/>
      <w:proofErr w:type="gramEnd"/>
      <w:r>
        <w:rPr>
          <w:rFonts w:ascii="仿宋_GB2312" w:eastAsia="仿宋_GB2312" w:hAnsi="仿宋_GB2312" w:cs="仿宋_GB2312" w:hint="eastAsia"/>
          <w:sz w:val="32"/>
          <w:szCs w:val="32"/>
        </w:rPr>
        <w:t>及免作业本费</w:t>
      </w:r>
      <w:bookmarkEnd w:id="78"/>
      <w:r>
        <w:rPr>
          <w:rFonts w:ascii="仿宋_GB2312" w:eastAsia="仿宋_GB2312" w:hAnsi="仿宋_GB2312" w:cs="仿宋_GB2312" w:hint="eastAsia"/>
          <w:sz w:val="32"/>
          <w:szCs w:val="32"/>
        </w:rPr>
        <w:t>的日常管理工作均按照我校相关管理制度执行，建立了工作有计划、实施有方案、日常有监督的管理机制，工作取得了较好的成效，效能得到了提高，获得了社会各界的好评，学校成立了义务教育阶段学生营养改善计划</w:t>
      </w:r>
      <w:bookmarkStart w:id="79" w:name="_Hlk72240906"/>
      <w:r>
        <w:rPr>
          <w:rFonts w:ascii="仿宋_GB2312" w:eastAsia="仿宋_GB2312" w:hAnsi="仿宋_GB2312" w:cs="仿宋_GB2312" w:hint="eastAsia"/>
          <w:sz w:val="32"/>
          <w:szCs w:val="32"/>
        </w:rPr>
        <w:t>领导小组</w:t>
      </w:r>
      <w:bookmarkEnd w:id="79"/>
      <w:r>
        <w:rPr>
          <w:rFonts w:ascii="仿宋_GB2312" w:eastAsia="仿宋_GB2312" w:hAnsi="仿宋_GB2312" w:cs="仿宋_GB2312" w:hint="eastAsia"/>
          <w:sz w:val="32"/>
          <w:szCs w:val="32"/>
        </w:rPr>
        <w:t>及学校资助工作领导小组，由学校工会监督执行，严格按照上级文件和相关制度执行。</w:t>
      </w:r>
    </w:p>
    <w:p w:rsidR="00687E89" w:rsidRDefault="00F7452C">
      <w:pPr>
        <w:tabs>
          <w:tab w:val="left" w:pos="6804"/>
          <w:tab w:val="left" w:pos="7088"/>
          <w:tab w:val="left" w:pos="7513"/>
          <w:tab w:val="left" w:pos="8080"/>
        </w:tabs>
        <w:spacing w:line="520" w:lineRule="exact"/>
        <w:ind w:firstLineChars="200" w:firstLine="643"/>
        <w:jc w:val="left"/>
        <w:rPr>
          <w:rFonts w:ascii="仿宋_GB2312" w:eastAsia="仿宋_GB2312" w:hAnsi="仿宋_GB2312" w:cs="仿宋_GB2312"/>
          <w:sz w:val="32"/>
          <w:szCs w:val="32"/>
        </w:rPr>
      </w:pPr>
      <w:r>
        <w:rPr>
          <w:rFonts w:ascii="黑体" w:eastAsia="黑体" w:hAnsi="黑体" w:cs="黑体" w:hint="eastAsia"/>
          <w:b/>
          <w:sz w:val="32"/>
          <w:szCs w:val="32"/>
        </w:rPr>
        <w:lastRenderedPageBreak/>
        <w:t>三、目标完成情况</w:t>
      </w:r>
      <w:r>
        <w:rPr>
          <w:rFonts w:ascii="仿宋_GB2312" w:eastAsia="仿宋_GB2312" w:hAnsi="仿宋_GB2312" w:cs="仿宋_GB2312" w:hint="eastAsia"/>
          <w:sz w:val="32"/>
          <w:szCs w:val="32"/>
        </w:rPr>
        <w:tab/>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（一）目标任务量完成情况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营养</w:t>
      </w:r>
      <w:proofErr w:type="gramStart"/>
      <w:r>
        <w:rPr>
          <w:rFonts w:ascii="仿宋_GB2312" w:eastAsia="仿宋_GB2312" w:hAnsi="仿宋_GB2312" w:cs="仿宋_GB2312" w:hint="eastAsia"/>
          <w:sz w:val="32"/>
          <w:szCs w:val="32"/>
        </w:rPr>
        <w:t>餐资金</w:t>
      </w:r>
      <w:proofErr w:type="gramEnd"/>
      <w:r>
        <w:rPr>
          <w:rFonts w:ascii="仿宋_GB2312" w:eastAsia="仿宋_GB2312" w:hAnsi="仿宋_GB2312" w:cs="仿宋_GB2312" w:hint="eastAsia"/>
          <w:sz w:val="32"/>
          <w:szCs w:val="32"/>
        </w:rPr>
        <w:t>完成了学期目标任务，达到了相关要求，学校工作取得了较好成效。</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（二）目标质量完成情况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按照年初目标任务，实际完成较好。</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（三）目标进度完成情况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对照预定计划，营养</w:t>
      </w:r>
      <w:proofErr w:type="gramStart"/>
      <w:r>
        <w:rPr>
          <w:rFonts w:ascii="仿宋_GB2312" w:eastAsia="仿宋_GB2312" w:hAnsi="仿宋_GB2312" w:cs="仿宋_GB2312" w:hint="eastAsia"/>
          <w:sz w:val="32"/>
          <w:szCs w:val="32"/>
        </w:rPr>
        <w:t>餐资金</w:t>
      </w:r>
      <w:proofErr w:type="gramEnd"/>
      <w:r>
        <w:rPr>
          <w:rFonts w:ascii="仿宋_GB2312" w:eastAsia="仿宋_GB2312" w:hAnsi="仿宋_GB2312" w:cs="仿宋_GB2312" w:hint="eastAsia"/>
          <w:sz w:val="32"/>
          <w:szCs w:val="32"/>
        </w:rPr>
        <w:t>完成了目标任务。</w:t>
      </w:r>
    </w:p>
    <w:p w:rsidR="00687E89" w:rsidRDefault="00F7452C">
      <w:pPr>
        <w:tabs>
          <w:tab w:val="left" w:pos="6804"/>
          <w:tab w:val="left" w:pos="7088"/>
          <w:tab w:val="left" w:pos="7513"/>
          <w:tab w:val="left" w:pos="8080"/>
        </w:tabs>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四、项目效益情况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实施了目标绩效考核，学校各方面工作都</w:t>
      </w:r>
      <w:r>
        <w:rPr>
          <w:rFonts w:ascii="仿宋_GB2312" w:eastAsia="仿宋_GB2312" w:hAnsi="仿宋_GB2312" w:cs="仿宋_GB2312" w:hint="eastAsia"/>
          <w:sz w:val="32"/>
          <w:szCs w:val="32"/>
          <w:u w:color="46CD7E"/>
        </w:rPr>
        <w:t>有序完成</w:t>
      </w:r>
      <w:r>
        <w:rPr>
          <w:rFonts w:ascii="仿宋_GB2312" w:eastAsia="仿宋_GB2312" w:hAnsi="仿宋_GB2312" w:cs="仿宋_GB2312" w:hint="eastAsia"/>
          <w:sz w:val="32"/>
          <w:szCs w:val="32"/>
        </w:rPr>
        <w:t>，高质量完成，产生较好的社会效益，严格执行目标管理，充分保障学校正常教学。</w:t>
      </w:r>
    </w:p>
    <w:p w:rsidR="00687E89" w:rsidRDefault="00F7452C">
      <w:pPr>
        <w:tabs>
          <w:tab w:val="left" w:pos="6804"/>
          <w:tab w:val="left" w:pos="7088"/>
          <w:tab w:val="left" w:pos="7513"/>
          <w:tab w:val="left" w:pos="8080"/>
        </w:tabs>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五、问题及建议</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rsidR="00687E89" w:rsidRDefault="00687E89">
      <w:pPr>
        <w:widowControl/>
        <w:jc w:val="left"/>
        <w:rPr>
          <w:rStyle w:val="1Char"/>
          <w:rFonts w:ascii="仿宋_GB2312" w:eastAsia="仿宋_GB2312" w:hAnsi="仿宋_GB2312" w:cs="仿宋_GB2312"/>
          <w:b w:val="0"/>
          <w:sz w:val="32"/>
          <w:szCs w:val="32"/>
        </w:rPr>
      </w:pPr>
    </w:p>
    <w:p w:rsidR="00687E89" w:rsidRDefault="00687E89">
      <w:pPr>
        <w:spacing w:line="600" w:lineRule="exact"/>
        <w:rPr>
          <w:rFonts w:ascii="方正小标宋简体" w:eastAsia="方正小标宋简体" w:hAnsi="宋体"/>
          <w:kern w:val="0"/>
          <w:sz w:val="44"/>
          <w:szCs w:val="44"/>
          <w:lang w:val="zh-CN"/>
        </w:rPr>
      </w:pP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通江县列宁小学</w:t>
      </w: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关于202</w:t>
      </w:r>
      <w:r>
        <w:rPr>
          <w:rFonts w:ascii="方正小标宋简体" w:eastAsia="方正小标宋简体" w:hAnsi="宋体" w:hint="eastAsia"/>
          <w:kern w:val="0"/>
          <w:sz w:val="44"/>
          <w:szCs w:val="44"/>
        </w:rPr>
        <w:t>1</w:t>
      </w:r>
      <w:r>
        <w:rPr>
          <w:rFonts w:ascii="方正小标宋简体" w:eastAsia="方正小标宋简体" w:hAnsi="宋体" w:hint="eastAsia"/>
          <w:kern w:val="0"/>
          <w:sz w:val="44"/>
          <w:szCs w:val="44"/>
          <w:lang w:val="zh-CN"/>
        </w:rPr>
        <w:t>年度义务教育校舍维修绩效评价报告</w:t>
      </w:r>
    </w:p>
    <w:p w:rsidR="00687E89" w:rsidRDefault="00687E89">
      <w:pPr>
        <w:pStyle w:val="ae"/>
        <w:spacing w:line="240" w:lineRule="auto"/>
        <w:rPr>
          <w:rFonts w:ascii="宋体" w:hAnsi="宋体" w:cs="仿宋_GB2312"/>
          <w:color w:val="auto"/>
          <w:kern w:val="2"/>
          <w:sz w:val="32"/>
          <w:szCs w:val="32"/>
        </w:rPr>
      </w:pPr>
    </w:p>
    <w:p w:rsidR="00687E89" w:rsidRDefault="00F7452C">
      <w:pPr>
        <w:pStyle w:val="ae"/>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Pr>
          <w:rFonts w:ascii="仿宋_GB2312" w:eastAsia="仿宋_GB2312" w:hAnsi="仿宋_GB2312" w:cs="仿宋_GB2312" w:hint="eastAsia"/>
          <w:color w:val="auto"/>
          <w:kern w:val="2"/>
          <w:sz w:val="32"/>
          <w:szCs w:val="32"/>
          <w:u w:color="46CD7E"/>
        </w:rPr>
        <w:t>我</w:t>
      </w:r>
      <w:r>
        <w:rPr>
          <w:rFonts w:ascii="仿宋_GB2312" w:eastAsia="仿宋_GB2312" w:hAnsi="仿宋_GB2312" w:cs="仿宋_GB2312" w:hint="eastAsia"/>
          <w:color w:val="auto"/>
          <w:kern w:val="2"/>
          <w:sz w:val="32"/>
          <w:szCs w:val="32"/>
          <w:u w:color="46CD7E"/>
        </w:rPr>
        <w:lastRenderedPageBreak/>
        <w:t>校教育</w:t>
      </w:r>
      <w:r>
        <w:rPr>
          <w:rFonts w:ascii="仿宋_GB2312" w:eastAsia="仿宋_GB2312" w:hAnsi="仿宋_GB2312" w:cs="仿宋_GB2312" w:hint="eastAsia"/>
          <w:color w:val="auto"/>
          <w:kern w:val="2"/>
          <w:sz w:val="32"/>
          <w:szCs w:val="32"/>
        </w:rPr>
        <w:t>人员的积极性。根据四川省教育系统绩效考核标准及通江县财政局关于开展2021年度预算绩效自评全面实施预算的通知</w:t>
      </w:r>
      <w:proofErr w:type="gramStart"/>
      <w:r>
        <w:rPr>
          <w:rFonts w:ascii="仿宋_GB2312" w:eastAsia="仿宋_GB2312" w:hAnsi="仿宋_GB2312" w:cs="仿宋_GB2312" w:hint="eastAsia"/>
          <w:color w:val="auto"/>
          <w:kern w:val="2"/>
          <w:sz w:val="32"/>
          <w:szCs w:val="32"/>
        </w:rPr>
        <w:t>通财绩</w:t>
      </w:r>
      <w:r>
        <w:rPr>
          <w:rFonts w:ascii="仿宋_GB2312" w:eastAsia="仿宋_GB2312" w:hint="eastAsia"/>
          <w:sz w:val="32"/>
          <w:szCs w:val="32"/>
        </w:rPr>
        <w:t>〔2022〕</w:t>
      </w:r>
      <w:proofErr w:type="gramEnd"/>
      <w:r>
        <w:rPr>
          <w:rFonts w:ascii="仿宋_GB2312" w:eastAsia="仿宋_GB2312" w:hAnsi="仿宋_GB2312" w:cs="仿宋_GB2312" w:hint="eastAsia"/>
          <w:color w:val="auto"/>
          <w:kern w:val="2"/>
          <w:sz w:val="32"/>
          <w:szCs w:val="32"/>
        </w:rPr>
        <w:t>13号文件精神，我校进行了自查自评，现将绩效自查情况报告如下：</w:t>
      </w:r>
    </w:p>
    <w:p w:rsidR="00687E89" w:rsidRDefault="00F7452C">
      <w:pPr>
        <w:adjustRightInd w:val="0"/>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一、基本情况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江县列宁小学属全额拨款事业单位，预算级别为乡镇级。年末我校共有编制人数51人，遗属人员8人，退休人员28人，学生人数114人。2021年决算总支出851.71万元，其中校舍维修补助支出15万元，我校已于2021年完成，完成了校舍维修绩效目标。</w:t>
      </w:r>
    </w:p>
    <w:p w:rsidR="00687E89" w:rsidRDefault="00F7452C">
      <w:pPr>
        <w:adjustRightInd w:val="0"/>
        <w:snapToGrid w:val="0"/>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二、主要职能</w:t>
      </w:r>
    </w:p>
    <w:p w:rsidR="00687E89" w:rsidRDefault="00F7452C">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1.全面贯彻党的教育方针政策，依法组织教育教学，全面实施素质教育，培养德智体美劳全面发展的社会主义接班人，努力办好人民满意教育。</w:t>
      </w:r>
    </w:p>
    <w:p w:rsidR="00687E89" w:rsidRDefault="00F7452C">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2.保障学校的正常教育教学、办公、生活秩序。</w:t>
      </w:r>
    </w:p>
    <w:p w:rsidR="00687E89" w:rsidRDefault="00F7452C">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3.管好用好国家的教育资金，改善和优化农村办学条件。</w:t>
      </w:r>
    </w:p>
    <w:p w:rsidR="00687E89" w:rsidRDefault="00F7452C">
      <w:pPr>
        <w:tabs>
          <w:tab w:val="left" w:pos="6804"/>
          <w:tab w:val="left" w:pos="7088"/>
          <w:tab w:val="left" w:pos="7513"/>
          <w:tab w:val="left" w:pos="8080"/>
        </w:tabs>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4.把教育教学质量放在首位，提高教师从教幸福感，关注留守儿童健康成长，争做“四有”好老师。</w:t>
      </w:r>
    </w:p>
    <w:p w:rsidR="00687E89" w:rsidRDefault="00F7452C">
      <w:pPr>
        <w:adjustRightInd w:val="0"/>
        <w:snapToGrid w:val="0"/>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三、资金使用情况</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（一）资金使用</w:t>
      </w:r>
    </w:p>
    <w:p w:rsidR="00687E89" w:rsidRDefault="00916708">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u w:val="thick" w:color="46CD7E"/>
          <w:shd w:val="clear" w:color="auto" w:fill="DAF5E5"/>
        </w:rPr>
        <w:t>截至</w:t>
      </w:r>
      <w:r w:rsidR="00F7452C">
        <w:rPr>
          <w:rFonts w:ascii="仿宋_GB2312" w:eastAsia="仿宋_GB2312" w:hAnsi="仿宋_GB2312" w:cs="仿宋_GB2312" w:hint="eastAsia"/>
          <w:sz w:val="32"/>
          <w:szCs w:val="32"/>
        </w:rPr>
        <w:t>评价时资金的实际支出为15万元，用于学校校舍维修补助支出，支出依据合</w:t>
      </w:r>
      <w:proofErr w:type="gramStart"/>
      <w:r w:rsidR="00F7452C">
        <w:rPr>
          <w:rFonts w:ascii="仿宋_GB2312" w:eastAsia="仿宋_GB2312" w:hAnsi="仿宋_GB2312" w:cs="仿宋_GB2312" w:hint="eastAsia"/>
          <w:sz w:val="32"/>
          <w:szCs w:val="32"/>
        </w:rPr>
        <w:t>规</w:t>
      </w:r>
      <w:proofErr w:type="gramEnd"/>
      <w:r w:rsidR="00F7452C">
        <w:rPr>
          <w:rFonts w:ascii="仿宋_GB2312" w:eastAsia="仿宋_GB2312" w:hAnsi="仿宋_GB2312" w:cs="仿宋_GB2312" w:hint="eastAsia"/>
          <w:sz w:val="32"/>
          <w:szCs w:val="32"/>
        </w:rPr>
        <w:t>合法，资金支付与预算相符。</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（二）组织实施情况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校舍维修补助日常管理工作均按照我校相关管理制度执行，建立了工作有计划、实施有方案、日常有监督的管理机制，工作取得了较好的成效，效能得到了提高，获得了社会各界的好评，学校成立了基建工作领导小组，由学校工会监督并严格执行。</w:t>
      </w:r>
    </w:p>
    <w:p w:rsidR="00687E89" w:rsidRDefault="00F7452C">
      <w:pPr>
        <w:adjustRightInd w:val="0"/>
        <w:snapToGrid w:val="0"/>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四、目标完成情况</w:t>
      </w:r>
      <w:r>
        <w:rPr>
          <w:rFonts w:ascii="仿宋_GB2312" w:eastAsia="仿宋_GB2312" w:hAnsi="仿宋_GB2312" w:cs="仿宋_GB2312" w:hint="eastAsia"/>
          <w:b/>
          <w:sz w:val="32"/>
          <w:szCs w:val="32"/>
        </w:rPr>
        <w:tab/>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（一）目标任务量完成情况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bookmarkStart w:id="80" w:name="_Hlk72240770"/>
      <w:r>
        <w:rPr>
          <w:rFonts w:ascii="仿宋_GB2312" w:eastAsia="仿宋_GB2312" w:hAnsi="仿宋_GB2312" w:cs="仿宋_GB2312" w:hint="eastAsia"/>
          <w:sz w:val="32"/>
          <w:szCs w:val="32"/>
        </w:rPr>
        <w:t>校舍维修补助</w:t>
      </w:r>
      <w:bookmarkEnd w:id="80"/>
      <w:r>
        <w:rPr>
          <w:rFonts w:ascii="仿宋_GB2312" w:eastAsia="仿宋_GB2312" w:hAnsi="仿宋_GB2312" w:cs="仿宋_GB2312" w:hint="eastAsia"/>
          <w:sz w:val="32"/>
          <w:szCs w:val="32"/>
        </w:rPr>
        <w:t>支出完成了学期目标任务，达到了相关要求，学校工作取得了较好成效。</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（二）目标质量完成情况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按照年初目标任务，实际完成较好。</w:t>
      </w:r>
    </w:p>
    <w:p w:rsidR="00687E89" w:rsidRDefault="00F7452C">
      <w:pPr>
        <w:adjustRightInd w:val="0"/>
        <w:snapToGrid w:val="0"/>
        <w:spacing w:line="560" w:lineRule="exact"/>
        <w:ind w:firstLine="720"/>
        <w:rPr>
          <w:rFonts w:ascii="楷体_GB2312" w:eastAsia="楷体_GB2312" w:hAnsi="楷体_GB2312" w:cs="楷体_GB2312"/>
          <w:sz w:val="32"/>
          <w:szCs w:val="32"/>
        </w:rPr>
      </w:pPr>
      <w:r>
        <w:rPr>
          <w:rFonts w:ascii="楷体_GB2312" w:eastAsia="楷体_GB2312" w:hAnsi="楷体_GB2312" w:cs="楷体_GB2312" w:hint="eastAsia"/>
          <w:sz w:val="32"/>
          <w:szCs w:val="32"/>
        </w:rPr>
        <w:t>（三）目标进度完成情况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对照预定计划，校舍维修补助支出完成了目标任务。</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b/>
          <w:sz w:val="32"/>
          <w:szCs w:val="32"/>
        </w:rPr>
        <w:t>五、项目效益情况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实施了目标绩效考核，学校各方面工作都</w:t>
      </w:r>
      <w:r>
        <w:rPr>
          <w:rFonts w:ascii="仿宋_GB2312" w:eastAsia="仿宋_GB2312" w:hAnsi="仿宋_GB2312" w:cs="仿宋_GB2312" w:hint="eastAsia"/>
          <w:sz w:val="32"/>
          <w:szCs w:val="32"/>
          <w:u w:color="46CD7E"/>
        </w:rPr>
        <w:t>有序完成</w:t>
      </w:r>
      <w:r>
        <w:rPr>
          <w:rFonts w:ascii="仿宋_GB2312" w:eastAsia="仿宋_GB2312" w:hAnsi="仿宋_GB2312" w:cs="仿宋_GB2312" w:hint="eastAsia"/>
          <w:sz w:val="32"/>
          <w:szCs w:val="32"/>
        </w:rPr>
        <w:t>，高质量完成，产生较好的社会效益，严格执行目标管理，充分保障学校正常教学。</w:t>
      </w:r>
    </w:p>
    <w:p w:rsidR="00687E89" w:rsidRDefault="00F7452C">
      <w:pPr>
        <w:adjustRightInd w:val="0"/>
        <w:snapToGrid w:val="0"/>
        <w:spacing w:line="560" w:lineRule="exact"/>
        <w:ind w:firstLine="720"/>
        <w:rPr>
          <w:rFonts w:ascii="仿宋_GB2312" w:eastAsia="仿宋_GB2312" w:hAnsi="仿宋_GB2312" w:cs="仿宋_GB2312"/>
          <w:b/>
          <w:sz w:val="32"/>
          <w:szCs w:val="32"/>
        </w:rPr>
      </w:pPr>
      <w:r>
        <w:rPr>
          <w:rFonts w:ascii="仿宋_GB2312" w:eastAsia="仿宋_GB2312" w:hAnsi="仿宋_GB2312" w:cs="仿宋_GB2312" w:hint="eastAsia"/>
          <w:b/>
          <w:sz w:val="32"/>
          <w:szCs w:val="32"/>
        </w:rPr>
        <w:t>六、问题及建议</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687E89" w:rsidRDefault="00687E89">
      <w:pPr>
        <w:spacing w:line="600" w:lineRule="exact"/>
        <w:rPr>
          <w:rFonts w:ascii="方正小标宋简体" w:eastAsia="方正小标宋简体" w:hAnsi="宋体"/>
          <w:kern w:val="0"/>
          <w:sz w:val="44"/>
          <w:szCs w:val="44"/>
          <w:lang w:val="zh-CN"/>
        </w:rPr>
      </w:pPr>
    </w:p>
    <w:p w:rsidR="00687E89" w:rsidRDefault="00687E89">
      <w:pPr>
        <w:spacing w:line="600" w:lineRule="exact"/>
        <w:jc w:val="center"/>
        <w:rPr>
          <w:rFonts w:ascii="方正小标宋简体" w:eastAsia="方正小标宋简体" w:hAnsi="宋体"/>
          <w:kern w:val="0"/>
          <w:sz w:val="44"/>
          <w:szCs w:val="44"/>
          <w:lang w:val="zh-CN"/>
        </w:rPr>
      </w:pP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lastRenderedPageBreak/>
        <w:t>通江县列宁小学</w:t>
      </w: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关于202</w:t>
      </w:r>
      <w:r>
        <w:rPr>
          <w:rFonts w:ascii="方正小标宋简体" w:eastAsia="方正小标宋简体" w:hAnsi="宋体" w:hint="eastAsia"/>
          <w:kern w:val="0"/>
          <w:sz w:val="44"/>
          <w:szCs w:val="44"/>
        </w:rPr>
        <w:t>1</w:t>
      </w:r>
      <w:r>
        <w:rPr>
          <w:rFonts w:ascii="方正小标宋简体" w:eastAsia="方正小标宋简体" w:hAnsi="宋体" w:hint="eastAsia"/>
          <w:kern w:val="0"/>
          <w:sz w:val="44"/>
          <w:szCs w:val="44"/>
          <w:lang w:val="zh-CN"/>
        </w:rPr>
        <w:t>年度扶贫支出绩效评价</w:t>
      </w:r>
    </w:p>
    <w:p w:rsidR="00687E89" w:rsidRDefault="00F7452C">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报告</w:t>
      </w:r>
    </w:p>
    <w:p w:rsidR="00687E89" w:rsidRDefault="00687E89">
      <w:pPr>
        <w:pStyle w:val="ae"/>
        <w:spacing w:line="240" w:lineRule="auto"/>
        <w:rPr>
          <w:rFonts w:ascii="宋体" w:hAnsi="宋体" w:cs="仿宋_GB2312"/>
          <w:color w:val="auto"/>
          <w:kern w:val="2"/>
          <w:sz w:val="32"/>
          <w:szCs w:val="32"/>
        </w:rPr>
      </w:pPr>
    </w:p>
    <w:p w:rsidR="00687E89" w:rsidRDefault="00F7452C">
      <w:pPr>
        <w:pStyle w:val="ae"/>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人员的积极性。根据四川省教育系统绩效考核标准及通江县财政局关于开展2021年度预算绩效自评全面实施预算的通知</w:t>
      </w:r>
      <w:proofErr w:type="gramStart"/>
      <w:r>
        <w:rPr>
          <w:rFonts w:ascii="仿宋_GB2312" w:eastAsia="仿宋_GB2312" w:hAnsi="仿宋_GB2312" w:cs="仿宋_GB2312" w:hint="eastAsia"/>
          <w:color w:val="auto"/>
          <w:kern w:val="2"/>
          <w:sz w:val="32"/>
          <w:szCs w:val="32"/>
        </w:rPr>
        <w:t>通财绩</w:t>
      </w:r>
      <w:r>
        <w:rPr>
          <w:rFonts w:ascii="仿宋_GB2312" w:eastAsia="仿宋_GB2312" w:hint="eastAsia"/>
          <w:sz w:val="32"/>
          <w:szCs w:val="32"/>
        </w:rPr>
        <w:t>〔2022〕</w:t>
      </w:r>
      <w:proofErr w:type="gramEnd"/>
      <w:r>
        <w:rPr>
          <w:rFonts w:ascii="仿宋_GB2312" w:eastAsia="仿宋_GB2312" w:hAnsi="仿宋_GB2312" w:cs="仿宋_GB2312" w:hint="eastAsia"/>
          <w:color w:val="auto"/>
          <w:kern w:val="2"/>
          <w:sz w:val="32"/>
          <w:szCs w:val="32"/>
        </w:rPr>
        <w:t>13号文件精神，我校进行了自查自评，现将绩效自查情况报告如下：</w:t>
      </w:r>
    </w:p>
    <w:p w:rsidR="00687E89" w:rsidRDefault="00F7452C">
      <w:pPr>
        <w:pStyle w:val="ae"/>
        <w:spacing w:line="240" w:lineRule="auto"/>
        <w:ind w:firstLineChars="200" w:firstLine="640"/>
        <w:rPr>
          <w:rFonts w:ascii="黑体" w:eastAsia="黑体" w:hAnsi="黑体" w:cs="黑体"/>
          <w:b/>
          <w:sz w:val="32"/>
          <w:szCs w:val="32"/>
        </w:rPr>
      </w:pPr>
      <w:r>
        <w:rPr>
          <w:rFonts w:ascii="黑体" w:eastAsia="黑体" w:hAnsi="黑体" w:cs="黑体" w:hint="eastAsia"/>
          <w:color w:val="auto"/>
          <w:kern w:val="2"/>
          <w:sz w:val="32"/>
          <w:szCs w:val="32"/>
        </w:rPr>
        <w:t>一、</w:t>
      </w:r>
      <w:r>
        <w:rPr>
          <w:rFonts w:ascii="黑体" w:eastAsia="黑体" w:hAnsi="黑体" w:cs="黑体" w:hint="eastAsia"/>
          <w:b/>
          <w:sz w:val="32"/>
          <w:szCs w:val="32"/>
        </w:rPr>
        <w:t>基本情况</w:t>
      </w:r>
    </w:p>
    <w:p w:rsidR="00687E89" w:rsidRDefault="00F7452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江县列宁小学属全额拨款事业单位，预算级别为乡镇级。年末我校共有编制人数51人，遗属人员8人，退休人员28人，学生人数114人。2021年决算总支出851.71元，其中扶贫项目支出1.25万元，我校已于2021年完成了扶贫项目绩效目标。</w:t>
      </w:r>
    </w:p>
    <w:p w:rsidR="00687E89" w:rsidRDefault="00F7452C">
      <w:pPr>
        <w:pStyle w:val="ae"/>
        <w:spacing w:line="240" w:lineRule="auto"/>
        <w:ind w:firstLineChars="200" w:firstLine="640"/>
        <w:rPr>
          <w:rFonts w:ascii="黑体" w:eastAsia="黑体" w:hAnsi="黑体" w:cs="黑体"/>
          <w:color w:val="auto"/>
          <w:kern w:val="2"/>
          <w:sz w:val="32"/>
          <w:szCs w:val="32"/>
        </w:rPr>
      </w:pPr>
      <w:r>
        <w:rPr>
          <w:rFonts w:ascii="黑体" w:eastAsia="黑体" w:hAnsi="黑体" w:cs="黑体" w:hint="eastAsia"/>
          <w:color w:val="auto"/>
          <w:kern w:val="2"/>
          <w:sz w:val="32"/>
          <w:szCs w:val="32"/>
        </w:rPr>
        <w:t>二、资金使用情况</w:t>
      </w:r>
    </w:p>
    <w:p w:rsidR="00687E89" w:rsidRDefault="00F7452C">
      <w:pPr>
        <w:pStyle w:val="ae"/>
        <w:spacing w:line="240" w:lineRule="auto"/>
        <w:ind w:firstLineChars="200" w:firstLine="640"/>
        <w:rPr>
          <w:rFonts w:ascii="楷体_GB2312" w:eastAsia="楷体_GB2312" w:hAnsi="楷体_GB2312" w:cs="楷体_GB2312"/>
          <w:color w:val="auto"/>
          <w:kern w:val="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color w:val="auto"/>
          <w:kern w:val="2"/>
          <w:sz w:val="32"/>
          <w:szCs w:val="32"/>
        </w:rPr>
        <w:t>一）资金使用</w:t>
      </w:r>
    </w:p>
    <w:p w:rsidR="00687E89" w:rsidRDefault="00F7452C">
      <w:pPr>
        <w:pStyle w:val="ae"/>
        <w:spacing w:line="240" w:lineRule="auto"/>
        <w:ind w:firstLineChars="200" w:firstLine="640"/>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全年共拨入1.25万元，用于学校1名驻村扶贫教师的差旅补助及办公支出，支出依据合</w:t>
      </w:r>
      <w:proofErr w:type="gramStart"/>
      <w:r>
        <w:rPr>
          <w:rFonts w:ascii="仿宋_GB2312" w:eastAsia="仿宋_GB2312" w:hAnsi="仿宋_GB2312" w:cs="仿宋_GB2312" w:hint="eastAsia"/>
          <w:color w:val="auto"/>
          <w:kern w:val="2"/>
          <w:sz w:val="32"/>
          <w:szCs w:val="32"/>
        </w:rPr>
        <w:t>规</w:t>
      </w:r>
      <w:proofErr w:type="gramEnd"/>
      <w:r>
        <w:rPr>
          <w:rFonts w:ascii="仿宋_GB2312" w:eastAsia="仿宋_GB2312" w:hAnsi="仿宋_GB2312" w:cs="仿宋_GB2312" w:hint="eastAsia"/>
          <w:color w:val="auto"/>
          <w:kern w:val="2"/>
          <w:sz w:val="32"/>
          <w:szCs w:val="32"/>
        </w:rPr>
        <w:t>合法，资金支付与预算相符。</w:t>
      </w:r>
    </w:p>
    <w:p w:rsidR="00687E89" w:rsidRDefault="00F7452C">
      <w:pPr>
        <w:pStyle w:val="ae"/>
        <w:spacing w:line="24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（二）组织实施情况</w:t>
      </w:r>
    </w:p>
    <w:p w:rsidR="00687E89" w:rsidRDefault="00F7452C">
      <w:pPr>
        <w:pStyle w:val="ae"/>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auto"/>
          <w:kern w:val="2"/>
          <w:sz w:val="32"/>
          <w:szCs w:val="32"/>
        </w:rPr>
        <w:t>扶贫支出项目的日常管理工作均按照我校相关管理制度执行，建立了工作有计划、实施有方案、日常有监督的管</w:t>
      </w:r>
      <w:r>
        <w:rPr>
          <w:rFonts w:ascii="仿宋_GB2312" w:eastAsia="仿宋_GB2312" w:hAnsi="仿宋_GB2312" w:cs="仿宋_GB2312" w:hint="eastAsia"/>
          <w:color w:val="auto"/>
          <w:kern w:val="2"/>
          <w:sz w:val="32"/>
          <w:szCs w:val="32"/>
        </w:rPr>
        <w:lastRenderedPageBreak/>
        <w:t>理机制，工作取得了较好的成效，效能得到了提高，获得了社会各界的好评，学校成立了扶贫支出项目领导小组，严格对驻村干部的考核，及时发放驻村干部的差旅费和办公支出。</w:t>
      </w:r>
    </w:p>
    <w:p w:rsidR="00687E89" w:rsidRDefault="00F7452C">
      <w:pPr>
        <w:tabs>
          <w:tab w:val="left" w:pos="6804"/>
          <w:tab w:val="left" w:pos="7088"/>
          <w:tab w:val="left" w:pos="7513"/>
          <w:tab w:val="left" w:pos="8080"/>
        </w:tabs>
        <w:spacing w:line="520" w:lineRule="exact"/>
        <w:ind w:firstLineChars="200" w:firstLine="643"/>
        <w:jc w:val="left"/>
        <w:rPr>
          <w:rFonts w:ascii="仿宋_GB2312" w:eastAsia="仿宋_GB2312" w:hAnsi="仿宋_GB2312" w:cs="仿宋_GB2312"/>
          <w:sz w:val="32"/>
          <w:szCs w:val="32"/>
        </w:rPr>
      </w:pPr>
      <w:r>
        <w:rPr>
          <w:rFonts w:ascii="黑体" w:eastAsia="黑体" w:hAnsi="黑体" w:cs="黑体" w:hint="eastAsia"/>
          <w:b/>
          <w:sz w:val="32"/>
          <w:szCs w:val="32"/>
        </w:rPr>
        <w:t>三、目标完成情况</w:t>
      </w:r>
      <w:r>
        <w:rPr>
          <w:rFonts w:ascii="仿宋_GB2312" w:eastAsia="仿宋_GB2312" w:hAnsi="仿宋_GB2312" w:cs="仿宋_GB2312" w:hint="eastAsia"/>
          <w:sz w:val="32"/>
          <w:szCs w:val="32"/>
        </w:rPr>
        <w:tab/>
      </w:r>
    </w:p>
    <w:p w:rsidR="00687E89" w:rsidRDefault="00F7452C">
      <w:pPr>
        <w:pStyle w:val="ae"/>
        <w:spacing w:line="24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（一）目标任务量完成情况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驻村干部完成了目标任务，达到了相关要求，推动帮扶工作有序开展。</w:t>
      </w:r>
    </w:p>
    <w:p w:rsidR="00687E89" w:rsidRDefault="00F7452C">
      <w:pPr>
        <w:pStyle w:val="ae"/>
        <w:spacing w:line="24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（二）目标质量完成情况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按照年初目标任务，实际扶贫工作完成较好，扶贫干部做得很优秀。</w:t>
      </w:r>
    </w:p>
    <w:p w:rsidR="00687E89" w:rsidRDefault="00F7452C">
      <w:pPr>
        <w:pStyle w:val="ae"/>
        <w:spacing w:line="24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（三）目标进度完成情况</w:t>
      </w:r>
    </w:p>
    <w:p w:rsidR="00687E89" w:rsidRDefault="00F7452C">
      <w:pPr>
        <w:adjustRightInd w:val="0"/>
        <w:snapToGrid w:val="0"/>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对照预定计划，全部完成了目标任务。</w:t>
      </w:r>
    </w:p>
    <w:p w:rsidR="00687E89" w:rsidRDefault="00F7452C">
      <w:pPr>
        <w:tabs>
          <w:tab w:val="left" w:pos="6804"/>
          <w:tab w:val="left" w:pos="7088"/>
          <w:tab w:val="left" w:pos="7513"/>
          <w:tab w:val="left" w:pos="8080"/>
        </w:tabs>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四、项目效益情况</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驻村干部都有序，高质量地完成工作，产生了较好的社会效益，充分保障了扶贫工作正常开展。</w:t>
      </w:r>
    </w:p>
    <w:p w:rsidR="00687E89" w:rsidRDefault="00F7452C">
      <w:pPr>
        <w:tabs>
          <w:tab w:val="left" w:pos="6804"/>
          <w:tab w:val="left" w:pos="7088"/>
          <w:tab w:val="left" w:pos="7513"/>
          <w:tab w:val="left" w:pos="8080"/>
        </w:tabs>
        <w:spacing w:line="52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五、问题及建议</w:t>
      </w:r>
    </w:p>
    <w:p w:rsidR="00687E89" w:rsidRDefault="00F7452C">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rsidR="00687E89" w:rsidRDefault="00687E89">
      <w:pPr>
        <w:adjustRightInd w:val="0"/>
        <w:snapToGrid w:val="0"/>
        <w:spacing w:line="560" w:lineRule="exact"/>
        <w:ind w:firstLine="720"/>
        <w:rPr>
          <w:rFonts w:ascii="仿宋_GB2312" w:eastAsia="仿宋_GB2312" w:hAnsi="仿宋_GB2312" w:cs="仿宋_GB2312"/>
          <w:sz w:val="32"/>
          <w:szCs w:val="32"/>
        </w:rPr>
      </w:pPr>
    </w:p>
    <w:p w:rsidR="00687E89" w:rsidRDefault="00687E89">
      <w:pPr>
        <w:adjustRightInd w:val="0"/>
        <w:snapToGrid w:val="0"/>
        <w:spacing w:line="560" w:lineRule="exact"/>
        <w:ind w:firstLine="720"/>
        <w:rPr>
          <w:rFonts w:ascii="仿宋_GB2312" w:eastAsia="仿宋_GB2312" w:hAnsi="仿宋_GB2312" w:cs="仿宋_GB2312"/>
          <w:sz w:val="32"/>
          <w:szCs w:val="32"/>
        </w:rPr>
      </w:pPr>
    </w:p>
    <w:tbl>
      <w:tblPr>
        <w:tblW w:w="0" w:type="auto"/>
        <w:tblInd w:w="-15" w:type="dxa"/>
        <w:tblLayout w:type="fixed"/>
        <w:tblCellMar>
          <w:left w:w="0" w:type="dxa"/>
          <w:right w:w="0" w:type="dxa"/>
        </w:tblCellMar>
        <w:tblLook w:val="04A0" w:firstRow="1" w:lastRow="0" w:firstColumn="1" w:lastColumn="0" w:noHBand="0" w:noVBand="1"/>
      </w:tblPr>
      <w:tblGrid>
        <w:gridCol w:w="474"/>
        <w:gridCol w:w="720"/>
        <w:gridCol w:w="956"/>
        <w:gridCol w:w="1366"/>
        <w:gridCol w:w="859"/>
        <w:gridCol w:w="1018"/>
        <w:gridCol w:w="950"/>
        <w:gridCol w:w="896"/>
        <w:gridCol w:w="911"/>
        <w:gridCol w:w="562"/>
        <w:gridCol w:w="498"/>
      </w:tblGrid>
      <w:tr w:rsidR="00687E89">
        <w:trPr>
          <w:trHeight w:val="582"/>
        </w:trPr>
        <w:tc>
          <w:tcPr>
            <w:tcW w:w="9210" w:type="dxa"/>
            <w:gridSpan w:val="11"/>
            <w:tcBorders>
              <w:top w:val="nil"/>
              <w:left w:val="nil"/>
              <w:bottom w:val="nil"/>
              <w:right w:val="nil"/>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整体支出绩效目标自评表</w:t>
            </w:r>
          </w:p>
        </w:tc>
      </w:tr>
      <w:tr w:rsidR="00687E89">
        <w:trPr>
          <w:trHeight w:val="342"/>
        </w:trPr>
        <w:tc>
          <w:tcPr>
            <w:tcW w:w="9210" w:type="dxa"/>
            <w:gridSpan w:val="11"/>
            <w:tcBorders>
              <w:top w:val="nil"/>
              <w:left w:val="nil"/>
              <w:bottom w:val="single" w:sz="4" w:space="0" w:color="000000"/>
              <w:right w:val="nil"/>
            </w:tcBorders>
            <w:noWrap/>
            <w:tcMar>
              <w:top w:w="15" w:type="dxa"/>
              <w:left w:w="15" w:type="dxa"/>
              <w:bottom w:w="0" w:type="dxa"/>
              <w:right w:w="15" w:type="dxa"/>
            </w:tcMar>
          </w:tcPr>
          <w:p w:rsidR="00687E89" w:rsidRDefault="00F7452C">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lastRenderedPageBreak/>
              <w:t>（2021年度）</w:t>
            </w:r>
          </w:p>
        </w:tc>
      </w:tr>
      <w:tr w:rsidR="00687E89">
        <w:trPr>
          <w:trHeight w:val="402"/>
        </w:trPr>
        <w:tc>
          <w:tcPr>
            <w:tcW w:w="2150"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w:t>
            </w:r>
          </w:p>
        </w:tc>
        <w:tc>
          <w:tcPr>
            <w:tcW w:w="7060" w:type="dxa"/>
            <w:gridSpan w:val="8"/>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通江县列宁小学</w:t>
            </w:r>
          </w:p>
        </w:tc>
      </w:tr>
      <w:tr w:rsidR="00687E89">
        <w:trPr>
          <w:trHeight w:val="300"/>
        </w:trPr>
        <w:tc>
          <w:tcPr>
            <w:tcW w:w="4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年度主要任务</w:t>
            </w:r>
          </w:p>
        </w:tc>
        <w:tc>
          <w:tcPr>
            <w:tcW w:w="720" w:type="dxa"/>
            <w:vMerge w:val="restart"/>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任务名称</w:t>
            </w:r>
          </w:p>
        </w:tc>
        <w:tc>
          <w:tcPr>
            <w:tcW w:w="95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主要内容</w:t>
            </w:r>
          </w:p>
        </w:tc>
        <w:tc>
          <w:tcPr>
            <w:tcW w:w="13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282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预算金额（万元）</w:t>
            </w:r>
          </w:p>
        </w:tc>
        <w:tc>
          <w:tcPr>
            <w:tcW w:w="2369"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实际执行（万元）</w:t>
            </w:r>
          </w:p>
        </w:tc>
        <w:tc>
          <w:tcPr>
            <w:tcW w:w="49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687E89">
        <w:trPr>
          <w:trHeight w:val="435"/>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nil"/>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总额</w:t>
            </w: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总额</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w:t>
            </w:r>
          </w:p>
        </w:tc>
        <w:tc>
          <w:tcPr>
            <w:tcW w:w="5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498"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1200"/>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教育教学</w:t>
            </w:r>
          </w:p>
        </w:tc>
        <w:tc>
          <w:tcPr>
            <w:tcW w:w="9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贯彻执行国家教育方针政策，完成年度教育教学任务，全面推进素质教育，提升教育教学质量。</w:t>
            </w:r>
          </w:p>
        </w:tc>
        <w:tc>
          <w:tcPr>
            <w:tcW w:w="13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851.71075</w:t>
            </w: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851.71075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851.71075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851.71075</w:t>
            </w:r>
          </w:p>
        </w:tc>
        <w:tc>
          <w:tcPr>
            <w:tcW w:w="5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20"/>
                <w:szCs w:val="20"/>
              </w:rPr>
            </w:pPr>
          </w:p>
        </w:tc>
        <w:tc>
          <w:tcPr>
            <w:tcW w:w="49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r>
      <w:tr w:rsidR="00687E89">
        <w:trPr>
          <w:trHeight w:val="282"/>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5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20"/>
                <w:szCs w:val="20"/>
              </w:rPr>
            </w:pPr>
          </w:p>
        </w:tc>
        <w:tc>
          <w:tcPr>
            <w:tcW w:w="49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r>
      <w:tr w:rsidR="00687E89">
        <w:trPr>
          <w:trHeight w:val="282"/>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676" w:type="dxa"/>
            <w:gridSpan w:val="2"/>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366" w:type="dxa"/>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851.71075</w:t>
            </w: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851.71075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851.71075</w:t>
            </w:r>
          </w:p>
        </w:tc>
        <w:tc>
          <w:tcPr>
            <w:tcW w:w="91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851.71075</w:t>
            </w:r>
          </w:p>
        </w:tc>
        <w:tc>
          <w:tcPr>
            <w:tcW w:w="5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20"/>
                <w:szCs w:val="20"/>
              </w:rPr>
            </w:pPr>
          </w:p>
        </w:tc>
        <w:tc>
          <w:tcPr>
            <w:tcW w:w="49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r>
      <w:tr w:rsidR="00687E89">
        <w:trPr>
          <w:trHeight w:val="240"/>
        </w:trPr>
        <w:tc>
          <w:tcPr>
            <w:tcW w:w="4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年度总体目标</w:t>
            </w:r>
          </w:p>
        </w:tc>
        <w:tc>
          <w:tcPr>
            <w:tcW w:w="4919"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预期目标</w:t>
            </w:r>
          </w:p>
        </w:tc>
        <w:tc>
          <w:tcPr>
            <w:tcW w:w="3817"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实际完成目标</w:t>
            </w:r>
          </w:p>
        </w:tc>
      </w:tr>
      <w:tr w:rsidR="00687E89">
        <w:trPr>
          <w:trHeight w:val="979"/>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4919"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1.坚决执行党和国家的教育方针、政策，管理和使用好教育资金，改善和优化办学条件。2.保障全体师生教学秩序有序开展，提升小学及初中教育质量，使学生德、智、体、美、</w:t>
            </w:r>
            <w:proofErr w:type="gramStart"/>
            <w:r>
              <w:rPr>
                <w:rFonts w:ascii="宋体" w:hAnsi="宋体" w:cs="宋体" w:hint="eastAsia"/>
                <w:color w:val="000000"/>
                <w:kern w:val="0"/>
                <w:sz w:val="12"/>
                <w:szCs w:val="12"/>
              </w:rPr>
              <w:t>劳</w:t>
            </w:r>
            <w:proofErr w:type="gramEnd"/>
            <w:r>
              <w:rPr>
                <w:rFonts w:ascii="宋体" w:hAnsi="宋体" w:cs="宋体" w:hint="eastAsia"/>
                <w:color w:val="000000"/>
                <w:kern w:val="0"/>
                <w:sz w:val="12"/>
                <w:szCs w:val="12"/>
              </w:rPr>
              <w:t>全面发展。3.</w:t>
            </w:r>
            <w:proofErr w:type="gramStart"/>
            <w:r>
              <w:rPr>
                <w:rFonts w:ascii="宋体" w:hAnsi="宋体" w:cs="宋体" w:hint="eastAsia"/>
                <w:color w:val="000000"/>
                <w:kern w:val="0"/>
                <w:sz w:val="12"/>
                <w:szCs w:val="12"/>
              </w:rPr>
              <w:t>控辍保学</w:t>
            </w:r>
            <w:proofErr w:type="gramEnd"/>
            <w:r>
              <w:rPr>
                <w:rFonts w:ascii="宋体" w:hAnsi="宋体" w:cs="宋体" w:hint="eastAsia"/>
                <w:color w:val="000000"/>
                <w:kern w:val="0"/>
                <w:sz w:val="12"/>
                <w:szCs w:val="12"/>
              </w:rPr>
              <w:t>，关爱留守儿童、贫困儿童，保障教育民生政策。4.教书育人，把教育教学质量和安全工作放在首位，确保学生全面健康发展。</w:t>
            </w:r>
          </w:p>
        </w:tc>
        <w:tc>
          <w:tcPr>
            <w:tcW w:w="3817" w:type="dxa"/>
            <w:gridSpan w:val="5"/>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1.坚决执行党和国家的教育方针、政策，管理和使用好教育资金，改善和优化办学条件。2.保障全体师生教学秩序有序开展，提升小学及初中教育质量，使学生德、智、体、美、</w:t>
            </w:r>
            <w:proofErr w:type="gramStart"/>
            <w:r>
              <w:rPr>
                <w:rFonts w:ascii="宋体" w:hAnsi="宋体" w:cs="宋体" w:hint="eastAsia"/>
                <w:color w:val="000000"/>
                <w:kern w:val="0"/>
                <w:sz w:val="12"/>
                <w:szCs w:val="12"/>
              </w:rPr>
              <w:t>劳</w:t>
            </w:r>
            <w:proofErr w:type="gramEnd"/>
            <w:r>
              <w:rPr>
                <w:rFonts w:ascii="宋体" w:hAnsi="宋体" w:cs="宋体" w:hint="eastAsia"/>
                <w:color w:val="000000"/>
                <w:kern w:val="0"/>
                <w:sz w:val="12"/>
                <w:szCs w:val="12"/>
              </w:rPr>
              <w:t>全面发展。3.</w:t>
            </w:r>
            <w:proofErr w:type="gramStart"/>
            <w:r>
              <w:rPr>
                <w:rFonts w:ascii="宋体" w:hAnsi="宋体" w:cs="宋体" w:hint="eastAsia"/>
                <w:color w:val="000000"/>
                <w:kern w:val="0"/>
                <w:sz w:val="12"/>
                <w:szCs w:val="12"/>
              </w:rPr>
              <w:t>控辍保学</w:t>
            </w:r>
            <w:proofErr w:type="gramEnd"/>
            <w:r>
              <w:rPr>
                <w:rFonts w:ascii="宋体" w:hAnsi="宋体" w:cs="宋体" w:hint="eastAsia"/>
                <w:color w:val="000000"/>
                <w:kern w:val="0"/>
                <w:sz w:val="12"/>
                <w:szCs w:val="12"/>
              </w:rPr>
              <w:t>，关爱留守儿童、贫困儿童，保障教育民生政策。4.教书育人，把教育教学质量和安全工作放在首位，确保学生全面健康发展。</w:t>
            </w:r>
          </w:p>
        </w:tc>
      </w:tr>
      <w:tr w:rsidR="00687E89">
        <w:trPr>
          <w:trHeight w:val="559"/>
        </w:trPr>
        <w:tc>
          <w:tcPr>
            <w:tcW w:w="4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extDirection w:val="tbRlV"/>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95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13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未完成原因及拟采取的改进措施</w:t>
            </w: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50分</w:t>
            </w:r>
            <w:r>
              <w:t>）</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136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教学课时</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≥15280节</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≥15280节</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教师人均规范培训学时</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≥90学时</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≥90学时</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朗读、诗词、文艺活动</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≥12次</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≥12次</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安全知识讲座、演练</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≥8次</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≥8次</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心理健康知识讲座</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≥6次</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≥6次</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举办学生运动会</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≥2次</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≥2次</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下乡扶贫</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≥1620次</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≥1620次</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教研活动</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≥10次</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≥10次</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136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教学教育质量合格率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教职工培训合格率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活动举办达标率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教研活动完成率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扶贫任务完成率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91670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u w:val="thick" w:color="46CD7E"/>
                <w:shd w:val="clear" w:color="auto" w:fill="DAF5E5"/>
              </w:rPr>
              <w:t>时效性</w:t>
            </w:r>
            <w:r w:rsidR="00F7452C">
              <w:rPr>
                <w:rFonts w:ascii="宋体" w:hAnsi="宋体" w:cs="宋体" w:hint="eastAsia"/>
                <w:color w:val="000000"/>
                <w:kern w:val="0"/>
                <w:sz w:val="20"/>
                <w:szCs w:val="20"/>
              </w:rPr>
              <w:t>指标</w:t>
            </w: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教学任务完成时间</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2022年1月</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2022年1月</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学生各项资助发放及时率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教职工培训完成时间</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2021年12月</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2021年12月</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活动开展经费</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≥3.5万元</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≥3.5万元</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培训教研教学费用</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≥3.5万元</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≥3.5万元</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益</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r>
            <w:r>
              <w:t>（</w:t>
            </w:r>
            <w:r>
              <w:rPr>
                <w:rFonts w:ascii="宋体" w:hAnsi="宋体" w:cs="宋体" w:hint="eastAsia"/>
                <w:color w:val="000000"/>
                <w:kern w:val="0"/>
                <w:sz w:val="20"/>
                <w:szCs w:val="20"/>
              </w:rPr>
              <w:t>30分</w:t>
            </w:r>
            <w:r>
              <w:t>）</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经济效益</w:t>
            </w:r>
            <w:r>
              <w:rPr>
                <w:rFonts w:ascii="宋体" w:hAnsi="宋体" w:cs="宋体" w:hint="eastAsia"/>
                <w:color w:val="000000"/>
                <w:kern w:val="0"/>
                <w:sz w:val="20"/>
                <w:szCs w:val="20"/>
              </w:rPr>
              <w:br/>
              <w:t>指标</w:t>
            </w: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帮扶对象增收率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≥90%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12"/>
                <w:szCs w:val="12"/>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r>
              <w:rPr>
                <w:rFonts w:ascii="宋体" w:hAnsi="宋体" w:cs="宋体" w:hint="eastAsia"/>
                <w:color w:val="000000"/>
                <w:kern w:val="0"/>
                <w:sz w:val="20"/>
                <w:szCs w:val="20"/>
              </w:rPr>
              <w:br/>
              <w:t>指标</w:t>
            </w:r>
          </w:p>
        </w:tc>
        <w:tc>
          <w:tcPr>
            <w:tcW w:w="1366" w:type="dxa"/>
            <w:tcBorders>
              <w:top w:val="single" w:sz="4" w:space="0" w:color="000000"/>
              <w:left w:val="single" w:sz="4" w:space="0" w:color="000000"/>
              <w:bottom w:val="nil"/>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对教育教学的认可度</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nil"/>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教育教学水平提高率</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生态效益</w:t>
            </w:r>
            <w:r>
              <w:rPr>
                <w:rFonts w:ascii="宋体" w:hAnsi="宋体" w:cs="宋体" w:hint="eastAsia"/>
                <w:color w:val="000000"/>
                <w:kern w:val="0"/>
                <w:sz w:val="20"/>
                <w:szCs w:val="20"/>
              </w:rPr>
              <w:br/>
              <w:t>指标</w:t>
            </w:r>
          </w:p>
        </w:tc>
        <w:tc>
          <w:tcPr>
            <w:tcW w:w="13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2"/>
                <w:szCs w:val="12"/>
              </w:rPr>
            </w:pP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2"/>
                <w:szCs w:val="12"/>
              </w:rPr>
            </w:pP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6"/>
                <w:szCs w:val="16"/>
              </w:rPr>
            </w:pP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可持续影响指标</w:t>
            </w: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教育教学可持续影响期限</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长期</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长期</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2"/>
                <w:szCs w:val="12"/>
              </w:rPr>
            </w:pP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满意度指标</w:t>
            </w:r>
            <w:r>
              <w:rPr>
                <w:rFonts w:ascii="宋体" w:hAnsi="宋体" w:cs="宋体" w:hint="eastAsia"/>
                <w:color w:val="000000"/>
                <w:kern w:val="0"/>
                <w:sz w:val="20"/>
                <w:szCs w:val="20"/>
              </w:rPr>
              <w:br/>
            </w:r>
            <w:r>
              <w:t>（</w:t>
            </w:r>
            <w:r>
              <w:rPr>
                <w:rFonts w:ascii="宋体" w:hAnsi="宋体" w:cs="宋体" w:hint="eastAsia"/>
                <w:color w:val="000000"/>
                <w:kern w:val="0"/>
                <w:sz w:val="20"/>
                <w:szCs w:val="20"/>
              </w:rPr>
              <w:t>10分</w:t>
            </w:r>
            <w:r>
              <w:t>）</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1366" w:type="dxa"/>
            <w:tcBorders>
              <w:top w:val="single" w:sz="4" w:space="0" w:color="000000"/>
              <w:left w:val="single" w:sz="4" w:space="0" w:color="000000"/>
              <w:bottom w:val="single" w:sz="4" w:space="0" w:color="000000"/>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帮扶对象的满意度</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nil"/>
              <w:right w:val="nil"/>
            </w:tcBorders>
            <w:shd w:val="clear" w:color="auto" w:fill="FFFFFF"/>
            <w:noWrap/>
            <w:tcMar>
              <w:top w:w="15" w:type="dxa"/>
              <w:left w:w="15" w:type="dxa"/>
              <w:bottom w:w="0" w:type="dxa"/>
              <w:right w:w="15" w:type="dxa"/>
            </w:tcMar>
            <w:vAlign w:val="center"/>
          </w:tcPr>
          <w:p w:rsidR="00687E89" w:rsidRDefault="00F7452C">
            <w:pPr>
              <w:widowControl/>
              <w:jc w:val="left"/>
              <w:textAlignment w:val="center"/>
              <w:rPr>
                <w:rFonts w:ascii="宋体" w:hAnsi="宋体" w:cs="宋体"/>
                <w:color w:val="000000"/>
                <w:sz w:val="12"/>
                <w:szCs w:val="12"/>
              </w:rPr>
            </w:pPr>
            <w:r>
              <w:rPr>
                <w:rFonts w:ascii="宋体" w:hAnsi="宋体" w:cs="宋体" w:hint="eastAsia"/>
                <w:color w:val="000000"/>
                <w:kern w:val="0"/>
                <w:sz w:val="12"/>
                <w:szCs w:val="12"/>
              </w:rPr>
              <w:t>社会满意度</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≥100%</w:t>
            </w: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474"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extDirection w:val="tbRlV"/>
            <w:vAlign w:val="center"/>
          </w:tcPr>
          <w:p w:rsidR="00687E89" w:rsidRDefault="00687E89">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12"/>
                <w:szCs w:val="12"/>
              </w:rPr>
            </w:pP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101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rPr>
                <w:rFonts w:ascii="宋体" w:hAnsi="宋体" w:cs="宋体"/>
                <w:color w:val="000000"/>
                <w:sz w:val="16"/>
                <w:szCs w:val="16"/>
              </w:rPr>
            </w:pP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r w:rsidR="00687E89">
        <w:trPr>
          <w:trHeight w:val="252"/>
        </w:trPr>
        <w:tc>
          <w:tcPr>
            <w:tcW w:w="3516" w:type="dxa"/>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8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100</w:t>
            </w:r>
          </w:p>
        </w:tc>
        <w:tc>
          <w:tcPr>
            <w:tcW w:w="196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b/>
                <w:color w:val="000000"/>
                <w:sz w:val="20"/>
                <w:szCs w:val="20"/>
              </w:rPr>
            </w:pPr>
          </w:p>
        </w:tc>
        <w:tc>
          <w:tcPr>
            <w:tcW w:w="89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99</w:t>
            </w:r>
          </w:p>
        </w:tc>
        <w:tc>
          <w:tcPr>
            <w:tcW w:w="1971"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hAnsi="宋体" w:cs="宋体"/>
                <w:color w:val="000000"/>
                <w:sz w:val="20"/>
                <w:szCs w:val="20"/>
              </w:rPr>
            </w:pPr>
          </w:p>
        </w:tc>
      </w:tr>
    </w:tbl>
    <w:p w:rsidR="00687E89" w:rsidRDefault="00687E89">
      <w:pPr>
        <w:spacing w:line="600" w:lineRule="exact"/>
        <w:rPr>
          <w:rFonts w:ascii="黑体" w:eastAsia="黑体" w:hAnsi="黑体"/>
          <w:color w:val="000000"/>
          <w:sz w:val="44"/>
          <w:szCs w:val="44"/>
        </w:rPr>
      </w:pPr>
      <w:bookmarkStart w:id="81" w:name="_Toc15396618"/>
    </w:p>
    <w:p w:rsidR="00687E89" w:rsidRDefault="00687E89">
      <w:pPr>
        <w:spacing w:line="600" w:lineRule="exact"/>
        <w:rPr>
          <w:rFonts w:ascii="黑体" w:eastAsia="黑体" w:hAnsi="黑体"/>
          <w:color w:val="000000"/>
          <w:sz w:val="44"/>
          <w:szCs w:val="44"/>
        </w:rPr>
      </w:pPr>
    </w:p>
    <w:p w:rsidR="00687E89" w:rsidRDefault="00687E89">
      <w:pPr>
        <w:spacing w:line="600" w:lineRule="exact"/>
        <w:rPr>
          <w:rFonts w:ascii="黑体" w:eastAsia="黑体" w:hAnsi="黑体"/>
          <w:color w:val="000000"/>
          <w:sz w:val="44"/>
          <w:szCs w:val="44"/>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687E89">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687E89" w:rsidRDefault="00F7452C">
            <w:pPr>
              <w:widowControl/>
              <w:ind w:firstLineChars="900" w:firstLine="3253"/>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学前教育资助</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通江县列宁小学</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1.153万元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1.153万元</w:t>
            </w:r>
          </w:p>
        </w:tc>
      </w:tr>
      <w:tr w:rsidR="00687E8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1.153万元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1.153万元</w:t>
            </w:r>
          </w:p>
        </w:tc>
      </w:tr>
      <w:tr w:rsidR="00687E89">
        <w:trPr>
          <w:trHeight w:val="537"/>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jc w:val="center"/>
              <w:rPr>
                <w:rFonts w:ascii="宋体" w:cs="宋体"/>
                <w:color w:val="000000"/>
                <w:sz w:val="24"/>
              </w:rPr>
            </w:pPr>
            <w:r>
              <w:rPr>
                <w:rFonts w:ascii="宋体" w:cs="宋体" w:hint="eastAsia"/>
                <w:color w:val="000000"/>
                <w:sz w:val="24"/>
              </w:rPr>
              <w:t>0</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87E89">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保障幼儿园学生的基本学习及正常的生活秩序。</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保障幼儿园学生的基本学习及正常的生活秩序。</w:t>
            </w:r>
          </w:p>
        </w:tc>
      </w:tr>
      <w:tr w:rsidR="00687E89">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87E89">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≥17人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≥17人</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学前教育资金支出率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916708">
            <w:pPr>
              <w:widowControl/>
              <w:jc w:val="center"/>
              <w:textAlignment w:val="center"/>
              <w:rPr>
                <w:rFonts w:ascii="宋体" w:cs="宋体"/>
                <w:color w:val="000000"/>
                <w:sz w:val="24"/>
              </w:rPr>
            </w:pPr>
            <w:r>
              <w:rPr>
                <w:rFonts w:ascii="宋体" w:cs="宋体" w:hint="eastAsia"/>
                <w:color w:val="000000"/>
                <w:sz w:val="24"/>
                <w:u w:val="thick" w:color="46CD7E"/>
                <w:shd w:val="clear" w:color="auto" w:fill="DAF5E5"/>
              </w:rPr>
              <w:t>时效性</w:t>
            </w:r>
            <w:r w:rsidR="00F7452C">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学生各项资助发放及时率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学前教育资金成本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≥1.153万元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≥1.153万元</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经济效益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≥500元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≥500元</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r>
      <w:tr w:rsidR="00687E89">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服务对象</w:t>
            </w:r>
          </w:p>
          <w:p w:rsidR="00687E89" w:rsidRDefault="00F7452C">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bl>
    <w:p w:rsidR="00687E89" w:rsidRDefault="00687E89">
      <w:pPr>
        <w:spacing w:line="580" w:lineRule="exact"/>
        <w:ind w:left="630"/>
        <w:rPr>
          <w:rFonts w:ascii="仿宋_GB2312" w:eastAsia="仿宋_GB2312" w:hAnsi="仿宋_GB2312" w:cs="仿宋_GB2312"/>
          <w:sz w:val="32"/>
          <w:szCs w:val="32"/>
        </w:rPr>
      </w:pPr>
    </w:p>
    <w:p w:rsidR="00687E89" w:rsidRDefault="00687E89">
      <w:pPr>
        <w:spacing w:line="580" w:lineRule="exact"/>
        <w:ind w:left="630"/>
        <w:rPr>
          <w:rFonts w:ascii="仿宋_GB2312" w:eastAsia="仿宋_GB2312" w:hAnsi="仿宋_GB2312" w:cs="仿宋_GB2312"/>
          <w:sz w:val="32"/>
          <w:szCs w:val="32"/>
        </w:rPr>
      </w:pPr>
    </w:p>
    <w:p w:rsidR="00687E89" w:rsidRDefault="00687E89">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687E89">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家庭经济困难学生生活补助</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通江县列宁小学</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5.45625万元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5.45625万元</w:t>
            </w:r>
          </w:p>
        </w:tc>
      </w:tr>
      <w:tr w:rsidR="00687E8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5.45625万元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5.45625万元</w:t>
            </w:r>
          </w:p>
        </w:tc>
      </w:tr>
      <w:tr w:rsidR="00687E8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jc w:val="center"/>
              <w:rPr>
                <w:rFonts w:ascii="宋体" w:cs="宋体"/>
                <w:color w:val="000000"/>
                <w:sz w:val="24"/>
              </w:rPr>
            </w:pPr>
            <w:r>
              <w:rPr>
                <w:rFonts w:ascii="宋体" w:cs="宋体" w:hint="eastAsia"/>
                <w:color w:val="000000"/>
                <w:sz w:val="24"/>
              </w:rPr>
              <w:t>0</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87E89">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保障家庭经济困难学生的基本生活。</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保障家庭经济困难学生的基本生活。</w:t>
            </w:r>
          </w:p>
        </w:tc>
      </w:tr>
      <w:tr w:rsidR="00687E89">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87E89">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≥114人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≥114人</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家庭经济困难学生生活补助支出率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916708">
            <w:pPr>
              <w:widowControl/>
              <w:jc w:val="center"/>
              <w:textAlignment w:val="center"/>
              <w:rPr>
                <w:rFonts w:ascii="宋体" w:cs="宋体"/>
                <w:color w:val="000000"/>
                <w:sz w:val="24"/>
              </w:rPr>
            </w:pPr>
            <w:r>
              <w:rPr>
                <w:rFonts w:ascii="宋体" w:cs="宋体" w:hint="eastAsia"/>
                <w:color w:val="000000"/>
                <w:sz w:val="24"/>
                <w:u w:val="thick" w:color="46CD7E"/>
                <w:shd w:val="clear" w:color="auto" w:fill="DAF5E5"/>
              </w:rPr>
              <w:t>时效性</w:t>
            </w:r>
            <w:r w:rsidR="00F7452C">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学生各项资助发放及时率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家庭经济困难学生生活补助成本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≥5.45625万元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≥5.45625万元</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经济效益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≥500元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≥500元</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r>
      <w:tr w:rsidR="00687E89">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服务对象</w:t>
            </w:r>
          </w:p>
          <w:p w:rsidR="00687E89" w:rsidRDefault="00F7452C">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687E89" w:rsidRDefault="00687E89">
            <w:pPr>
              <w:widowControl/>
              <w:textAlignment w:val="center"/>
              <w:rPr>
                <w:rFonts w:ascii="宋体" w:hAnsi="宋体" w:cs="宋体"/>
                <w:b/>
                <w:bCs/>
                <w:color w:val="000000"/>
                <w:kern w:val="0"/>
                <w:sz w:val="36"/>
                <w:szCs w:val="36"/>
              </w:rPr>
            </w:pPr>
          </w:p>
          <w:p w:rsidR="00687E89" w:rsidRDefault="00687E89">
            <w:pPr>
              <w:widowControl/>
              <w:jc w:val="center"/>
              <w:textAlignment w:val="center"/>
              <w:rPr>
                <w:rFonts w:ascii="宋体" w:hAnsi="宋体" w:cs="宋体"/>
                <w:b/>
                <w:bCs/>
                <w:color w:val="000000"/>
                <w:kern w:val="0"/>
                <w:sz w:val="36"/>
                <w:szCs w:val="36"/>
              </w:rPr>
            </w:pPr>
          </w:p>
          <w:p w:rsidR="00687E89" w:rsidRDefault="00F7452C">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学生营养</w:t>
            </w:r>
            <w:proofErr w:type="gramStart"/>
            <w:r>
              <w:rPr>
                <w:rFonts w:ascii="宋体" w:cs="宋体" w:hint="eastAsia"/>
                <w:color w:val="000000"/>
                <w:sz w:val="24"/>
              </w:rPr>
              <w:t>餐资金</w:t>
            </w:r>
            <w:proofErr w:type="gramEnd"/>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通江县列宁小学</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14.325万元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14.325万元</w:t>
            </w:r>
          </w:p>
        </w:tc>
      </w:tr>
      <w:tr w:rsidR="00687E8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14.325万元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14.325万元</w:t>
            </w:r>
          </w:p>
        </w:tc>
      </w:tr>
      <w:tr w:rsidR="00687E8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jc w:val="center"/>
              <w:rPr>
                <w:rFonts w:ascii="宋体" w:cs="宋体"/>
                <w:color w:val="000000"/>
                <w:sz w:val="24"/>
              </w:rPr>
            </w:pPr>
            <w:r>
              <w:rPr>
                <w:rFonts w:ascii="宋体" w:cs="宋体" w:hint="eastAsia"/>
                <w:color w:val="000000"/>
                <w:sz w:val="24"/>
              </w:rPr>
              <w:t>0</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年度目标完成</w:t>
            </w:r>
            <w:r>
              <w:rPr>
                <w:rFonts w:ascii="宋体" w:hAnsi="宋体" w:cs="宋体" w:hint="eastAsia"/>
                <w:color w:val="000000"/>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87E89">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保障义务教育阶段学生营养</w:t>
            </w:r>
            <w:proofErr w:type="gramStart"/>
            <w:r>
              <w:rPr>
                <w:rFonts w:ascii="宋体" w:cs="宋体" w:hint="eastAsia"/>
                <w:color w:val="000000"/>
                <w:sz w:val="24"/>
              </w:rPr>
              <w:t>餐资金</w:t>
            </w:r>
            <w:proofErr w:type="gramEnd"/>
            <w:r>
              <w:rPr>
                <w:rFonts w:ascii="宋体" w:cs="宋体" w:hint="eastAsia"/>
                <w:color w:val="000000"/>
                <w:sz w:val="24"/>
              </w:rPr>
              <w:t>支出。</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保障义务教育阶段学生营养</w:t>
            </w:r>
            <w:proofErr w:type="gramStart"/>
            <w:r>
              <w:rPr>
                <w:rFonts w:ascii="宋体" w:cs="宋体" w:hint="eastAsia"/>
                <w:color w:val="000000"/>
                <w:sz w:val="24"/>
              </w:rPr>
              <w:t>餐资金</w:t>
            </w:r>
            <w:proofErr w:type="gramEnd"/>
            <w:r>
              <w:rPr>
                <w:rFonts w:ascii="宋体" w:cs="宋体" w:hint="eastAsia"/>
                <w:color w:val="000000"/>
                <w:sz w:val="24"/>
              </w:rPr>
              <w:t>支出。</w:t>
            </w:r>
          </w:p>
        </w:tc>
      </w:tr>
      <w:tr w:rsidR="00687E89">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87E89">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学生人数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≥114人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≥114人</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学生</w:t>
            </w:r>
            <w:proofErr w:type="gramStart"/>
            <w:r>
              <w:rPr>
                <w:rFonts w:ascii="宋体" w:cs="宋体" w:hint="eastAsia"/>
                <w:color w:val="000000"/>
                <w:sz w:val="24"/>
              </w:rPr>
              <w:t>营养餐及免</w:t>
            </w:r>
            <w:proofErr w:type="gramEnd"/>
            <w:r>
              <w:rPr>
                <w:rFonts w:ascii="宋体" w:cs="宋体" w:hint="eastAsia"/>
                <w:color w:val="000000"/>
                <w:sz w:val="24"/>
              </w:rPr>
              <w:t>作业本支出率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916708">
            <w:pPr>
              <w:widowControl/>
              <w:jc w:val="center"/>
              <w:textAlignment w:val="center"/>
              <w:rPr>
                <w:rFonts w:ascii="宋体" w:cs="宋体"/>
                <w:color w:val="000000"/>
                <w:sz w:val="24"/>
              </w:rPr>
            </w:pPr>
            <w:r>
              <w:rPr>
                <w:rFonts w:ascii="宋体" w:cs="宋体" w:hint="eastAsia"/>
                <w:color w:val="000000"/>
                <w:sz w:val="24"/>
                <w:u w:val="thick" w:color="46CD7E"/>
                <w:shd w:val="clear" w:color="auto" w:fill="DAF5E5"/>
              </w:rPr>
              <w:t>时效性</w:t>
            </w:r>
            <w:r w:rsidR="00F7452C">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学生营养餐使用率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学生营养</w:t>
            </w:r>
            <w:proofErr w:type="gramStart"/>
            <w:r>
              <w:rPr>
                <w:rFonts w:ascii="宋体" w:cs="宋体" w:hint="eastAsia"/>
                <w:color w:val="000000"/>
                <w:sz w:val="24"/>
              </w:rPr>
              <w:t>餐成本</w:t>
            </w:r>
            <w:proofErr w:type="gramEnd"/>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≥14.325万元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≥14.325万元</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经济效益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学生家长增收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≥800元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≥800元</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r>
      <w:tr w:rsidR="00687E89">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服务对象</w:t>
            </w:r>
          </w:p>
          <w:p w:rsidR="00687E89" w:rsidRDefault="00F7452C">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687E89" w:rsidRDefault="00687E89">
            <w:pPr>
              <w:widowControl/>
              <w:jc w:val="center"/>
              <w:textAlignment w:val="center"/>
              <w:rPr>
                <w:rFonts w:ascii="宋体" w:hAnsi="宋体" w:cs="宋体"/>
                <w:b/>
                <w:bCs/>
                <w:color w:val="000000"/>
                <w:kern w:val="0"/>
                <w:sz w:val="36"/>
                <w:szCs w:val="36"/>
              </w:rPr>
            </w:pPr>
          </w:p>
          <w:p w:rsidR="00687E89" w:rsidRDefault="00687E89">
            <w:pPr>
              <w:widowControl/>
              <w:jc w:val="center"/>
              <w:textAlignment w:val="center"/>
              <w:rPr>
                <w:rFonts w:ascii="宋体" w:hAnsi="宋体" w:cs="宋体"/>
                <w:b/>
                <w:bCs/>
                <w:color w:val="000000"/>
                <w:kern w:val="0"/>
                <w:sz w:val="36"/>
                <w:szCs w:val="36"/>
              </w:rPr>
            </w:pPr>
          </w:p>
          <w:p w:rsidR="00687E89" w:rsidRDefault="00F7452C">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校舍维修资金</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通江县列宁小学</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15万元</w:t>
            </w:r>
          </w:p>
        </w:tc>
      </w:tr>
      <w:tr w:rsidR="00687E8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15万元</w:t>
            </w:r>
          </w:p>
        </w:tc>
      </w:tr>
      <w:tr w:rsidR="00687E8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jc w:val="center"/>
              <w:rPr>
                <w:rFonts w:ascii="宋体" w:cs="宋体"/>
                <w:color w:val="000000"/>
                <w:sz w:val="24"/>
              </w:rPr>
            </w:pPr>
            <w:r>
              <w:rPr>
                <w:rFonts w:ascii="宋体" w:cs="宋体" w:hint="eastAsia"/>
                <w:color w:val="000000"/>
                <w:sz w:val="24"/>
              </w:rPr>
              <w:t>0</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87E89">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保障学生的基本学习及正常的生活秩序。</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保障学生的基本学习及正常的生活秩序。</w:t>
            </w:r>
          </w:p>
        </w:tc>
      </w:tr>
      <w:tr w:rsidR="00687E89">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87E89">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项目实施个数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≥1个</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≥1个</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校舍维修资金支出率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916708">
            <w:pPr>
              <w:widowControl/>
              <w:jc w:val="center"/>
              <w:textAlignment w:val="center"/>
              <w:rPr>
                <w:rFonts w:ascii="宋体" w:cs="宋体"/>
                <w:color w:val="000000"/>
                <w:sz w:val="24"/>
              </w:rPr>
            </w:pPr>
            <w:r>
              <w:rPr>
                <w:rFonts w:ascii="宋体" w:cs="宋体" w:hint="eastAsia"/>
                <w:color w:val="000000"/>
                <w:sz w:val="24"/>
                <w:u w:val="thick" w:color="46CD7E"/>
                <w:shd w:val="clear" w:color="auto" w:fill="DAF5E5"/>
              </w:rPr>
              <w:t>时效性</w:t>
            </w:r>
            <w:r w:rsidR="00F7452C">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项目实施完成时间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2021年12月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2021年12月</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校舍维修成本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≥15万元</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经济效益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实施企业及农民工增收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≥1000元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≥1000元</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学生家长幸福指数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r>
      <w:tr w:rsidR="00687E89">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服务对象</w:t>
            </w:r>
          </w:p>
          <w:p w:rsidR="00687E89" w:rsidRDefault="00F7452C">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bl>
    <w:p w:rsidR="00687E89" w:rsidRDefault="00687E89">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687E89">
        <w:trPr>
          <w:trHeight w:val="1034"/>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rsidR="00687E89" w:rsidRDefault="00687E89">
            <w:pPr>
              <w:widowControl/>
              <w:jc w:val="center"/>
              <w:textAlignment w:val="center"/>
              <w:rPr>
                <w:rFonts w:ascii="宋体" w:hAnsi="宋体" w:cs="宋体"/>
                <w:b/>
                <w:bCs/>
                <w:color w:val="000000"/>
                <w:kern w:val="0"/>
                <w:sz w:val="36"/>
                <w:szCs w:val="36"/>
              </w:rPr>
            </w:pPr>
          </w:p>
          <w:p w:rsidR="00687E89" w:rsidRDefault="00687E89">
            <w:pPr>
              <w:widowControl/>
              <w:jc w:val="center"/>
              <w:textAlignment w:val="center"/>
              <w:rPr>
                <w:rFonts w:ascii="宋体" w:hAnsi="宋体" w:cs="宋体"/>
                <w:b/>
                <w:bCs/>
                <w:color w:val="000000"/>
                <w:kern w:val="0"/>
                <w:sz w:val="36"/>
                <w:szCs w:val="36"/>
              </w:rPr>
            </w:pPr>
          </w:p>
          <w:p w:rsidR="00687E89" w:rsidRDefault="00F7452C">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t>（</w:t>
            </w:r>
            <w:r>
              <w:rPr>
                <w:rFonts w:ascii="宋体" w:hAnsi="宋体" w:cs="宋体"/>
                <w:color w:val="000000"/>
                <w:kern w:val="0"/>
                <w:sz w:val="36"/>
                <w:szCs w:val="36"/>
              </w:rPr>
              <w:t>202</w:t>
            </w:r>
            <w:r>
              <w:rPr>
                <w:rFonts w:ascii="宋体" w:hAnsi="宋体" w:cs="宋体" w:hint="eastAsia"/>
                <w:color w:val="000000"/>
                <w:kern w:val="0"/>
                <w:sz w:val="36"/>
                <w:szCs w:val="36"/>
              </w:rPr>
              <w:t>1年度</w:t>
            </w:r>
            <w:r>
              <w:t>）</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扶贫</w:t>
            </w:r>
          </w:p>
        </w:tc>
      </w:tr>
      <w:tr w:rsidR="00687E8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通江县列宁小学</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预算执行情况</w:t>
            </w:r>
            <w:r>
              <w:t>（</w:t>
            </w:r>
            <w:r>
              <w:rPr>
                <w:rFonts w:ascii="宋体" w:hAnsi="宋体" w:cs="宋体" w:hint="eastAsia"/>
                <w:color w:val="000000"/>
                <w:kern w:val="0"/>
                <w:sz w:val="24"/>
              </w:rPr>
              <w:t>万元</w:t>
            </w:r>
            <w: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预算数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执行次数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1.25万元</w:t>
            </w:r>
          </w:p>
        </w:tc>
      </w:tr>
      <w:tr w:rsidR="00687E8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1.25万元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1.25万元</w:t>
            </w:r>
          </w:p>
        </w:tc>
      </w:tr>
      <w:tr w:rsidR="00687E8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其它资金</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jc w:val="center"/>
              <w:rPr>
                <w:rFonts w:ascii="宋体" w:cs="宋体"/>
                <w:color w:val="000000"/>
                <w:sz w:val="24"/>
              </w:rPr>
            </w:pPr>
            <w:r>
              <w:rPr>
                <w:rFonts w:ascii="宋体" w:cs="宋体" w:hint="eastAsia"/>
                <w:color w:val="000000"/>
                <w:sz w:val="24"/>
              </w:rPr>
              <w:t>0</w:t>
            </w:r>
          </w:p>
        </w:tc>
      </w:tr>
      <w:tr w:rsidR="00687E8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年度目标完成</w:t>
            </w:r>
            <w:r>
              <w:rPr>
                <w:rFonts w:ascii="宋体" w:hAnsi="宋体" w:cs="宋体" w:hint="eastAsia"/>
                <w:color w:val="000000"/>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87E89">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保障驻村扶贫人员的差旅费补助。</w:t>
            </w:r>
          </w:p>
          <w:p w:rsidR="00687E89" w:rsidRDefault="00687E89">
            <w:pPr>
              <w:widowControl/>
              <w:jc w:val="left"/>
              <w:textAlignment w:val="center"/>
              <w:rPr>
                <w:rFonts w:asci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保障驻村扶贫人员的差旅费补助。</w:t>
            </w:r>
          </w:p>
          <w:p w:rsidR="00687E89" w:rsidRDefault="00687E89">
            <w:pPr>
              <w:widowControl/>
              <w:jc w:val="left"/>
              <w:textAlignment w:val="center"/>
              <w:rPr>
                <w:rFonts w:ascii="宋体" w:cs="宋体"/>
                <w:color w:val="000000"/>
                <w:sz w:val="24"/>
              </w:rPr>
            </w:pPr>
          </w:p>
        </w:tc>
      </w:tr>
      <w:tr w:rsidR="00687E89">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预期指标值</w:t>
            </w:r>
            <w:r>
              <w:t>（</w:t>
            </w:r>
            <w:r>
              <w:rPr>
                <w:rFonts w:ascii="宋体" w:hAnsi="宋体" w:cs="宋体" w:hint="eastAsia"/>
                <w:color w:val="000000"/>
                <w:kern w:val="0"/>
                <w:sz w:val="24"/>
              </w:rPr>
              <w:t>包含数字及文字描述</w:t>
            </w:r>
            <w: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t>（</w:t>
            </w:r>
            <w:r>
              <w:rPr>
                <w:rFonts w:ascii="宋体" w:hAnsi="宋体" w:cs="宋体" w:hint="eastAsia"/>
                <w:color w:val="000000"/>
                <w:kern w:val="0"/>
                <w:sz w:val="24"/>
              </w:rPr>
              <w:t>包含数字及文字描述</w:t>
            </w:r>
            <w:r>
              <w:t>）</w:t>
            </w:r>
          </w:p>
        </w:tc>
      </w:tr>
      <w:tr w:rsidR="00687E89">
        <w:trPr>
          <w:trHeight w:val="953"/>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下乡扶贫</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≥280次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≥280次</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扶贫任务完成率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916708">
            <w:pPr>
              <w:widowControl/>
              <w:jc w:val="center"/>
              <w:textAlignment w:val="center"/>
              <w:rPr>
                <w:rFonts w:ascii="宋体" w:cs="宋体"/>
                <w:color w:val="000000"/>
                <w:sz w:val="24"/>
              </w:rPr>
            </w:pPr>
            <w:r>
              <w:rPr>
                <w:rFonts w:ascii="宋体" w:cs="宋体" w:hint="eastAsia"/>
                <w:color w:val="000000"/>
                <w:sz w:val="24"/>
                <w:u w:val="thick" w:color="46CD7E"/>
                <w:shd w:val="clear" w:color="auto" w:fill="DAF5E5"/>
              </w:rPr>
              <w:t>时效性</w:t>
            </w:r>
            <w:r w:rsidR="00F7452C">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扶贫任务完成时间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2021年12月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2021年12月</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驻村扶贫人员办公费差旅费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≥0.5万元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≥0.5万元</w:t>
            </w: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r>
      <w:tr w:rsidR="00687E89">
        <w:trPr>
          <w:trHeight w:val="1042"/>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经济效益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帮扶对象增收率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≥90%</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社会效益</w:t>
            </w:r>
          </w:p>
          <w:p w:rsidR="00687E89" w:rsidRDefault="00F7452C">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驻村人员、帮扶对象幸福指数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≥90%</w:t>
            </w:r>
          </w:p>
        </w:tc>
      </w:tr>
      <w:tr w:rsidR="00687E89">
        <w:trPr>
          <w:trHeight w:val="1297"/>
          <w:jc w:val="center"/>
        </w:trPr>
        <w:tc>
          <w:tcPr>
            <w:tcW w:w="390" w:type="dxa"/>
            <w:vMerge/>
            <w:tcBorders>
              <w:left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left"/>
              <w:textAlignment w:val="center"/>
              <w:rPr>
                <w:rFonts w:ascii="宋体" w:cs="宋体"/>
                <w:color w:val="000000"/>
                <w:sz w:val="24"/>
              </w:rPr>
            </w:pPr>
            <w:r>
              <w:rPr>
                <w:rFonts w:ascii="宋体" w:cs="宋体" w:hint="eastAsia"/>
                <w:color w:val="000000"/>
                <w:sz w:val="24"/>
              </w:rPr>
              <w:t>教育教学可持续影响期限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长期</w:t>
            </w:r>
          </w:p>
        </w:tc>
      </w:tr>
      <w:tr w:rsidR="00687E89">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687E8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服务对象</w:t>
            </w:r>
          </w:p>
          <w:p w:rsidR="00687E89" w:rsidRDefault="00F7452C">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帮扶对象的满意度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87E89" w:rsidRDefault="00F7452C">
            <w:pPr>
              <w:widowControl/>
              <w:jc w:val="center"/>
              <w:textAlignment w:val="center"/>
              <w:rPr>
                <w:rFonts w:ascii="宋体" w:cs="宋体"/>
                <w:color w:val="000000"/>
                <w:sz w:val="24"/>
              </w:rPr>
            </w:pPr>
            <w:r>
              <w:rPr>
                <w:rFonts w:ascii="宋体" w:cs="宋体" w:hint="eastAsia"/>
                <w:color w:val="000000"/>
                <w:sz w:val="24"/>
              </w:rPr>
              <w:t>≥100%</w:t>
            </w:r>
          </w:p>
        </w:tc>
      </w:tr>
    </w:tbl>
    <w:p w:rsidR="00687E89" w:rsidRDefault="00687E89">
      <w:pPr>
        <w:spacing w:line="600" w:lineRule="exact"/>
        <w:rPr>
          <w:rFonts w:ascii="黑体" w:eastAsia="黑体" w:hAnsi="黑体"/>
          <w:color w:val="000000"/>
          <w:sz w:val="44"/>
          <w:szCs w:val="44"/>
        </w:rPr>
      </w:pPr>
    </w:p>
    <w:p w:rsidR="00687E89" w:rsidRDefault="00687E89">
      <w:pPr>
        <w:spacing w:line="600" w:lineRule="exact"/>
        <w:rPr>
          <w:rFonts w:ascii="黑体" w:eastAsia="黑体" w:hAnsi="黑体"/>
          <w:color w:val="000000"/>
          <w:sz w:val="44"/>
          <w:szCs w:val="44"/>
        </w:rPr>
      </w:pPr>
    </w:p>
    <w:p w:rsidR="00687E89" w:rsidRDefault="00F7452C">
      <w:pPr>
        <w:spacing w:line="600" w:lineRule="exact"/>
        <w:jc w:val="center"/>
        <w:outlineLvl w:val="0"/>
        <w:rPr>
          <w:rFonts w:ascii="仿宋" w:eastAsia="仿宋" w:hAnsi="仿宋"/>
          <w:b/>
          <w:color w:val="000000"/>
          <w:sz w:val="44"/>
          <w:szCs w:val="44"/>
        </w:rPr>
      </w:pPr>
      <w:bookmarkStart w:id="82" w:name="_Toc30380"/>
      <w:bookmarkEnd w:id="75"/>
      <w:bookmarkEnd w:id="81"/>
      <w:r>
        <w:rPr>
          <w:rFonts w:ascii="黑体" w:eastAsia="黑体" w:hAnsi="黑体" w:hint="eastAsia"/>
          <w:color w:val="000000"/>
          <w:sz w:val="44"/>
          <w:szCs w:val="44"/>
        </w:rPr>
        <w:lastRenderedPageBreak/>
        <w:t>第</w:t>
      </w:r>
      <w:r>
        <w:rPr>
          <w:rStyle w:val="1Char"/>
          <w:rFonts w:ascii="黑体" w:eastAsia="黑体" w:hAnsi="黑体" w:hint="eastAsia"/>
          <w:b w:val="0"/>
        </w:rPr>
        <w:t>五部分附表</w:t>
      </w:r>
      <w:bookmarkEnd w:id="82"/>
    </w:p>
    <w:p w:rsidR="00687E89" w:rsidRDefault="00687E89">
      <w:pPr>
        <w:spacing w:line="600" w:lineRule="exact"/>
        <w:ind w:leftChars="150" w:left="315"/>
        <w:rPr>
          <w:rStyle w:val="1Char"/>
          <w:rFonts w:ascii="黑体" w:eastAsia="黑体" w:hAnsi="黑体"/>
          <w:b w:val="0"/>
        </w:rPr>
      </w:pPr>
    </w:p>
    <w:p w:rsidR="00687E89" w:rsidRDefault="00F7452C">
      <w:pPr>
        <w:pStyle w:val="21"/>
        <w:spacing w:line="500" w:lineRule="exact"/>
        <w:rPr>
          <w:rFonts w:ascii="仿宋" w:eastAsia="仿宋" w:hAnsi="仿宋"/>
          <w:color w:val="000000"/>
        </w:rPr>
      </w:pPr>
      <w:bookmarkStart w:id="83" w:name="_Toc15396619"/>
      <w:bookmarkStart w:id="84" w:name="_Toc7091"/>
      <w:r>
        <w:rPr>
          <w:rFonts w:ascii="仿宋" w:eastAsia="仿宋" w:hAnsi="仿宋" w:hint="eastAsia"/>
          <w:b w:val="0"/>
          <w:color w:val="000000"/>
        </w:rPr>
        <w:t>一、收</w:t>
      </w:r>
      <w:r>
        <w:rPr>
          <w:rStyle w:val="2Char"/>
          <w:rFonts w:ascii="仿宋" w:eastAsia="仿宋" w:hAnsi="仿宋" w:hint="eastAsia"/>
        </w:rPr>
        <w:t>入支出决算表</w:t>
      </w:r>
      <w:bookmarkEnd w:id="83"/>
      <w:bookmarkEnd w:id="84"/>
    </w:p>
    <w:p w:rsidR="00687E89" w:rsidRDefault="00F7452C">
      <w:pPr>
        <w:pStyle w:val="21"/>
        <w:spacing w:line="500" w:lineRule="exact"/>
        <w:rPr>
          <w:rFonts w:ascii="仿宋" w:eastAsia="仿宋" w:hAnsi="仿宋"/>
          <w:color w:val="000000"/>
        </w:rPr>
      </w:pPr>
      <w:bookmarkStart w:id="85" w:name="_Toc15396620"/>
      <w:bookmarkStart w:id="86" w:name="_Toc1333"/>
      <w:r>
        <w:rPr>
          <w:rFonts w:ascii="仿宋" w:eastAsia="仿宋" w:hAnsi="仿宋" w:hint="eastAsia"/>
          <w:b w:val="0"/>
          <w:color w:val="000000"/>
        </w:rPr>
        <w:t>二、收</w:t>
      </w:r>
      <w:r>
        <w:rPr>
          <w:rStyle w:val="2Char"/>
          <w:rFonts w:ascii="仿宋" w:eastAsia="仿宋" w:hAnsi="仿宋" w:hint="eastAsia"/>
        </w:rPr>
        <w:t>入决算表</w:t>
      </w:r>
      <w:bookmarkEnd w:id="85"/>
      <w:bookmarkEnd w:id="86"/>
    </w:p>
    <w:p w:rsidR="00687E89" w:rsidRDefault="00F7452C">
      <w:pPr>
        <w:pStyle w:val="21"/>
        <w:spacing w:line="500" w:lineRule="exact"/>
        <w:rPr>
          <w:rFonts w:ascii="仿宋" w:eastAsia="仿宋" w:hAnsi="仿宋"/>
          <w:color w:val="000000"/>
        </w:rPr>
      </w:pPr>
      <w:bookmarkStart w:id="87" w:name="_Toc15396621"/>
      <w:bookmarkStart w:id="88" w:name="_Toc188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87"/>
      <w:bookmarkEnd w:id="88"/>
    </w:p>
    <w:p w:rsidR="00687E89" w:rsidRDefault="00F7452C">
      <w:pPr>
        <w:pStyle w:val="21"/>
        <w:spacing w:line="500" w:lineRule="exact"/>
        <w:rPr>
          <w:rFonts w:ascii="仿宋" w:eastAsia="仿宋" w:hAnsi="仿宋"/>
          <w:b w:val="0"/>
          <w:color w:val="000000"/>
        </w:rPr>
      </w:pPr>
      <w:bookmarkStart w:id="89" w:name="_Toc15396622"/>
      <w:bookmarkStart w:id="90" w:name="_Toc11167"/>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89"/>
      <w:bookmarkEnd w:id="90"/>
    </w:p>
    <w:p w:rsidR="00687E89" w:rsidRDefault="00F7452C">
      <w:pPr>
        <w:pStyle w:val="21"/>
        <w:spacing w:line="500" w:lineRule="exact"/>
        <w:rPr>
          <w:rStyle w:val="2Char"/>
          <w:rFonts w:ascii="仿宋" w:eastAsia="仿宋" w:hAnsi="仿宋"/>
        </w:rPr>
      </w:pPr>
      <w:bookmarkStart w:id="91" w:name="_Toc19111"/>
      <w:bookmarkStart w:id="92"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93" w:name="_Toc15396624"/>
      <w:bookmarkEnd w:id="91"/>
      <w:bookmarkEnd w:id="92"/>
    </w:p>
    <w:p w:rsidR="00687E89" w:rsidRDefault="00F7452C">
      <w:pPr>
        <w:pStyle w:val="21"/>
        <w:spacing w:line="500" w:lineRule="exact"/>
        <w:rPr>
          <w:rFonts w:ascii="仿宋" w:eastAsia="仿宋" w:hAnsi="仿宋"/>
          <w:color w:val="000000"/>
        </w:rPr>
      </w:pPr>
      <w:bookmarkStart w:id="94" w:name="_Toc26163"/>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w:t>
      </w:r>
      <w:r>
        <w:rPr>
          <w:rFonts w:ascii="仿宋" w:eastAsia="仿宋" w:hAnsi="仿宋" w:hint="eastAsia"/>
        </w:rPr>
        <w:t>财政拨款支出决算表</w:t>
      </w:r>
      <w:bookmarkEnd w:id="93"/>
      <w:bookmarkEnd w:id="94"/>
    </w:p>
    <w:p w:rsidR="00687E89" w:rsidRDefault="00F7452C">
      <w:pPr>
        <w:pStyle w:val="21"/>
        <w:spacing w:line="500" w:lineRule="exact"/>
        <w:rPr>
          <w:rFonts w:ascii="仿宋" w:eastAsia="仿宋" w:hAnsi="仿宋"/>
          <w:color w:val="000000"/>
        </w:rPr>
      </w:pPr>
      <w:bookmarkStart w:id="95" w:name="_Toc15396625"/>
      <w:bookmarkStart w:id="96" w:name="_Toc5396"/>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w:t>
      </w:r>
      <w:r>
        <w:rPr>
          <w:rFonts w:ascii="仿宋" w:eastAsia="仿宋" w:hAnsi="仿宋" w:hint="eastAsia"/>
        </w:rPr>
        <w:t>财政拨款支出决算明细表</w:t>
      </w:r>
      <w:bookmarkEnd w:id="95"/>
      <w:bookmarkEnd w:id="96"/>
    </w:p>
    <w:p w:rsidR="00687E89" w:rsidRDefault="00F7452C">
      <w:pPr>
        <w:pStyle w:val="21"/>
        <w:spacing w:line="500" w:lineRule="exact"/>
        <w:rPr>
          <w:rFonts w:ascii="仿宋" w:eastAsia="仿宋" w:hAnsi="仿宋"/>
          <w:color w:val="000000"/>
        </w:rPr>
      </w:pPr>
      <w:bookmarkStart w:id="97" w:name="_Toc15396626"/>
      <w:bookmarkStart w:id="98" w:name="_Toc404"/>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w:t>
      </w:r>
      <w:r>
        <w:rPr>
          <w:rFonts w:ascii="仿宋" w:eastAsia="仿宋" w:hAnsi="仿宋" w:hint="eastAsia"/>
        </w:rPr>
        <w:t>财政拨款基本支出决算表</w:t>
      </w:r>
      <w:bookmarkEnd w:id="97"/>
      <w:bookmarkEnd w:id="98"/>
    </w:p>
    <w:p w:rsidR="00687E89" w:rsidRDefault="00F7452C">
      <w:pPr>
        <w:pStyle w:val="21"/>
        <w:spacing w:line="500" w:lineRule="exact"/>
        <w:rPr>
          <w:rFonts w:ascii="仿宋" w:eastAsia="仿宋" w:hAnsi="仿宋"/>
          <w:color w:val="000000"/>
        </w:rPr>
      </w:pPr>
      <w:bookmarkStart w:id="99" w:name="_Toc15396627"/>
      <w:bookmarkStart w:id="100" w:name="_Toc6038"/>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w:t>
      </w:r>
      <w:r>
        <w:rPr>
          <w:rFonts w:ascii="仿宋" w:eastAsia="仿宋" w:hAnsi="仿宋" w:hint="eastAsia"/>
        </w:rPr>
        <w:t>财政拨款项目支出决算表</w:t>
      </w:r>
      <w:bookmarkEnd w:id="99"/>
      <w:bookmarkEnd w:id="100"/>
    </w:p>
    <w:p w:rsidR="00687E89" w:rsidRDefault="00F7452C">
      <w:pPr>
        <w:pStyle w:val="21"/>
        <w:spacing w:line="500" w:lineRule="exact"/>
        <w:rPr>
          <w:rFonts w:ascii="仿宋" w:eastAsia="仿宋" w:hAnsi="仿宋"/>
          <w:color w:val="000000"/>
        </w:rPr>
      </w:pPr>
      <w:bookmarkStart w:id="101" w:name="_Toc15396628"/>
      <w:bookmarkStart w:id="102" w:name="_Toc11839"/>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w:t>
      </w:r>
      <w:r>
        <w:rPr>
          <w:rFonts w:ascii="仿宋" w:eastAsia="仿宋" w:hAnsi="仿宋" w:hint="eastAsia"/>
        </w:rPr>
        <w:t>财政拨</w:t>
      </w:r>
      <w:r>
        <w:rPr>
          <w:rStyle w:val="2Char"/>
          <w:rFonts w:ascii="仿宋" w:eastAsia="仿宋" w:hAnsi="仿宋" w:hint="eastAsia"/>
        </w:rPr>
        <w:t>款“三公”经费</w:t>
      </w:r>
      <w:r>
        <w:rPr>
          <w:rFonts w:ascii="仿宋" w:eastAsia="仿宋" w:hAnsi="仿宋" w:hint="eastAsia"/>
        </w:rPr>
        <w:t>支出决算表</w:t>
      </w:r>
      <w:bookmarkEnd w:id="101"/>
      <w:bookmarkEnd w:id="102"/>
    </w:p>
    <w:p w:rsidR="00687E89" w:rsidRDefault="00F7452C">
      <w:pPr>
        <w:pStyle w:val="21"/>
        <w:spacing w:line="500" w:lineRule="exact"/>
        <w:rPr>
          <w:rFonts w:ascii="仿宋" w:eastAsia="仿宋" w:hAnsi="仿宋"/>
          <w:color w:val="000000"/>
        </w:rPr>
      </w:pPr>
      <w:bookmarkStart w:id="103" w:name="_Toc15396629"/>
      <w:bookmarkStart w:id="104" w:name="_Toc24236"/>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w:t>
      </w:r>
      <w:r>
        <w:rPr>
          <w:rFonts w:ascii="仿宋" w:eastAsia="仿宋" w:hAnsi="仿宋" w:hint="eastAsia"/>
        </w:rPr>
        <w:t>财政拨款收入支出决算表</w:t>
      </w:r>
      <w:bookmarkEnd w:id="103"/>
      <w:bookmarkEnd w:id="104"/>
    </w:p>
    <w:p w:rsidR="00687E89" w:rsidRDefault="00F7452C">
      <w:pPr>
        <w:pStyle w:val="21"/>
        <w:spacing w:line="500" w:lineRule="exact"/>
        <w:rPr>
          <w:rFonts w:ascii="仿宋" w:eastAsia="仿宋" w:hAnsi="仿宋"/>
          <w:color w:val="000000"/>
        </w:rPr>
      </w:pPr>
      <w:bookmarkStart w:id="105" w:name="_Toc15396630"/>
      <w:bookmarkStart w:id="106" w:name="_Toc13528"/>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w:t>
      </w:r>
      <w:r>
        <w:rPr>
          <w:rFonts w:ascii="仿宋" w:eastAsia="仿宋" w:hAnsi="仿宋" w:hint="eastAsia"/>
        </w:rPr>
        <w:t>财政拨</w:t>
      </w:r>
      <w:r>
        <w:rPr>
          <w:rStyle w:val="2Char"/>
          <w:rFonts w:ascii="仿宋" w:eastAsia="仿宋" w:hAnsi="仿宋" w:hint="eastAsia"/>
        </w:rPr>
        <w:t>款“三公”经费</w:t>
      </w:r>
      <w:r>
        <w:rPr>
          <w:rFonts w:ascii="仿宋" w:eastAsia="仿宋" w:hAnsi="仿宋" w:hint="eastAsia"/>
        </w:rPr>
        <w:t>支出决算表</w:t>
      </w:r>
      <w:bookmarkEnd w:id="105"/>
      <w:bookmarkEnd w:id="106"/>
    </w:p>
    <w:p w:rsidR="00687E89" w:rsidRDefault="00F7452C">
      <w:pPr>
        <w:pStyle w:val="21"/>
        <w:spacing w:line="500" w:lineRule="exact"/>
        <w:rPr>
          <w:rStyle w:val="2Char"/>
          <w:rFonts w:ascii="仿宋" w:eastAsia="仿宋" w:hAnsi="仿宋"/>
        </w:rPr>
      </w:pPr>
      <w:bookmarkStart w:id="107" w:name="_Toc15396631"/>
      <w:bookmarkStart w:id="108" w:name="_Toc28138"/>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w:t>
      </w:r>
      <w:r>
        <w:rPr>
          <w:rFonts w:ascii="仿宋" w:eastAsia="仿宋" w:hAnsi="仿宋" w:hint="eastAsia"/>
        </w:rPr>
        <w:t>财政拨款支出决算表</w:t>
      </w:r>
      <w:bookmarkEnd w:id="107"/>
      <w:bookmarkEnd w:id="108"/>
    </w:p>
    <w:p w:rsidR="00687E89" w:rsidRDefault="00F7452C">
      <w:pPr>
        <w:pStyle w:val="21"/>
        <w:spacing w:line="500" w:lineRule="exact"/>
        <w:rPr>
          <w:rStyle w:val="2Char"/>
          <w:rFonts w:ascii="仿宋" w:eastAsia="仿宋" w:hAnsi="仿宋"/>
        </w:rPr>
      </w:pPr>
      <w:bookmarkStart w:id="109" w:name="_Toc31268"/>
      <w:r>
        <w:rPr>
          <w:rStyle w:val="2Char"/>
          <w:rFonts w:ascii="仿宋" w:eastAsia="仿宋" w:hAnsi="仿宋" w:hint="eastAsia"/>
        </w:rPr>
        <w:t>十四、</w:t>
      </w:r>
      <w:r>
        <w:rPr>
          <w:rFonts w:ascii="仿宋" w:eastAsia="仿宋" w:hAnsi="仿宋" w:hint="eastAsia"/>
          <w:b w:val="0"/>
          <w:bCs w:val="0"/>
        </w:rPr>
        <w:t>国有资本经营</w:t>
      </w:r>
      <w:r>
        <w:rPr>
          <w:rStyle w:val="2Char"/>
          <w:rFonts w:ascii="仿宋" w:eastAsia="仿宋" w:hAnsi="仿宋" w:hint="eastAsia"/>
        </w:rPr>
        <w:t>预算</w:t>
      </w:r>
      <w:r>
        <w:rPr>
          <w:rFonts w:ascii="仿宋" w:eastAsia="仿宋" w:hAnsi="仿宋" w:hint="eastAsia"/>
          <w:b w:val="0"/>
          <w:bCs w:val="0"/>
        </w:rPr>
        <w:t>财政拨款支出决算表</w:t>
      </w:r>
      <w:bookmarkEnd w:id="109"/>
    </w:p>
    <w:sectPr w:rsidR="00687E89">
      <w:headerReference w:type="default" r:id="rId30"/>
      <w:footerReference w:type="default" r:id="rId31"/>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A76" w:rsidRDefault="00EE4A76">
      <w:r>
        <w:separator/>
      </w:r>
    </w:p>
  </w:endnote>
  <w:endnote w:type="continuationSeparator" w:id="0">
    <w:p w:rsidR="00EE4A76" w:rsidRDefault="00EE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方正小标宋简体">
    <w:altName w:val="方正舒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E89" w:rsidRDefault="00F7452C">
    <w:pPr>
      <w:pStyle w:val="10"/>
      <w:jc w:val="center"/>
    </w:pPr>
    <w:r>
      <w:fldChar w:fldCharType="begin"/>
    </w:r>
    <w:r>
      <w:instrText>PAGE   \* MERGEFORMAT</w:instrText>
    </w:r>
    <w:r>
      <w:fldChar w:fldCharType="separate"/>
    </w:r>
    <w:r>
      <w:rPr>
        <w:lang w:val="zh-CN"/>
      </w:rPr>
      <w:t>37</w:t>
    </w:r>
    <w:r>
      <w:fldChar w:fldCharType="end"/>
    </w:r>
  </w:p>
  <w:p w:rsidR="00687E89" w:rsidRDefault="00687E89">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A76" w:rsidRDefault="00EE4A76">
      <w:r>
        <w:separator/>
      </w:r>
    </w:p>
  </w:footnote>
  <w:footnote w:type="continuationSeparator" w:id="0">
    <w:p w:rsidR="00EE4A76" w:rsidRDefault="00EE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E89" w:rsidRDefault="00687E89">
    <w:pPr>
      <w:pStyle w:val="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875"/>
    <w:multiLevelType w:val="singleLevel"/>
    <w:tmpl w:val="029E1875"/>
    <w:lvl w:ilvl="0">
      <w:start w:val="3"/>
      <w:numFmt w:val="chineseCounting"/>
      <w:suff w:val="space"/>
      <w:lvlText w:val="第%1部分"/>
      <w:lvlJc w:val="left"/>
      <w:rPr>
        <w:rFonts w:cs="Times New Roman" w:hint="eastAsia"/>
      </w:rPr>
    </w:lvl>
  </w:abstractNum>
  <w:abstractNum w:abstractNumId="1" w15:restartNumberingAfterBreak="0">
    <w:nsid w:val="235B0CAF"/>
    <w:multiLevelType w:val="singleLevel"/>
    <w:tmpl w:val="235B0CAF"/>
    <w:lvl w:ilvl="0">
      <w:start w:val="2"/>
      <w:numFmt w:val="chineseCounting"/>
      <w:suff w:val="nothing"/>
      <w:lvlText w:val="（%1）"/>
      <w:lvlJc w:val="left"/>
      <w:rPr>
        <w:rFonts w:hint="eastAsia"/>
      </w:rPr>
    </w:lvl>
  </w:abstractNum>
  <w:abstractNum w:abstractNumId="2" w15:restartNumberingAfterBreak="0">
    <w:nsid w:val="3C292ECC"/>
    <w:multiLevelType w:val="multilevel"/>
    <w:tmpl w:val="3C292ECC"/>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15:restartNumberingAfterBreak="0">
    <w:nsid w:val="3F6B2895"/>
    <w:multiLevelType w:val="singleLevel"/>
    <w:tmpl w:val="3F6B2895"/>
    <w:lvl w:ilvl="0">
      <w:start w:val="2"/>
      <w:numFmt w:val="chineseCounting"/>
      <w:suff w:val="nothing"/>
      <w:lvlText w:val="（%1）"/>
      <w:lvlJc w:val="left"/>
      <w:rPr>
        <w:rFonts w:hint="eastAsia"/>
      </w:rPr>
    </w:lvl>
  </w:abstractNum>
  <w:abstractNum w:abstractNumId="4" w15:restartNumberingAfterBreak="0">
    <w:nsid w:val="589770D7"/>
    <w:multiLevelType w:val="singleLevel"/>
    <w:tmpl w:val="589770D7"/>
    <w:lvl w:ilvl="0">
      <w:start w:val="1"/>
      <w:numFmt w:val="chineseCounting"/>
      <w:suff w:val="space"/>
      <w:lvlText w:val="第%1部分"/>
      <w:lvlJc w:val="left"/>
      <w:rPr>
        <w:rFonts w:hint="eastAsia"/>
      </w:rPr>
    </w:lvl>
  </w:abstractNum>
  <w:abstractNum w:abstractNumId="5" w15:restartNumberingAfterBreak="0">
    <w:nsid w:val="69FC3C84"/>
    <w:multiLevelType w:val="singleLevel"/>
    <w:tmpl w:val="69FC3C84"/>
    <w:lvl w:ilvl="0">
      <w:start w:val="9"/>
      <w:numFmt w:val="chineseCounting"/>
      <w:suff w:val="nothing"/>
      <w:lvlText w:val="%1、"/>
      <w:lvlJc w:val="left"/>
      <w:rPr>
        <w:rFonts w:cs="Times New Roman" w:hint="eastAsia"/>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mViMTY2MzAwNzZjNjc3NDcyZjNiODJhNzZkNmE1YzIifQ=="/>
  </w:docVars>
  <w:rsids>
    <w:rsidRoot w:val="003752BC"/>
    <w:rsid w:val="001874C1"/>
    <w:rsid w:val="002820ED"/>
    <w:rsid w:val="003752BC"/>
    <w:rsid w:val="00687E89"/>
    <w:rsid w:val="00916708"/>
    <w:rsid w:val="00C739D5"/>
    <w:rsid w:val="00EE4A76"/>
    <w:rsid w:val="00F7452C"/>
    <w:rsid w:val="096C1E6C"/>
    <w:rsid w:val="67BF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3" fillcolor="white">
      <v:fill color="white"/>
    </o:shapedefaults>
    <o:shapelayout v:ext="edit">
      <o:idmap v:ext="edit" data="1"/>
    </o:shapelayout>
  </w:shapeDefaults>
  <w:decimalSymbol w:val="."/>
  <w:listSeparator w:val=","/>
  <w15:docId w15:val="{ECAB8A28-6170-48D4-A8D4-321A9C5A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uiPriority w:val="99"/>
    <w:qFormat/>
    <w:pPr>
      <w:spacing w:beforeLines="30"/>
    </w:pPr>
    <w:rPr>
      <w:rFonts w:ascii="仿宋_GB2312" w:eastAsia="仿宋_GB2312"/>
      <w:kern w:val="0"/>
      <w:sz w:val="24"/>
      <w:szCs w:val="20"/>
    </w:rPr>
  </w:style>
  <w:style w:type="paragraph" w:styleId="a5">
    <w:name w:val="Balloon Text"/>
    <w:basedOn w:val="a"/>
    <w:uiPriority w:val="99"/>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99"/>
    <w:qFormat/>
    <w:rPr>
      <w:rFonts w:cs="Times New Roman"/>
      <w:b/>
    </w:rPr>
  </w:style>
  <w:style w:type="character" w:styleId="ac">
    <w:name w:val="Hyperlink"/>
    <w:basedOn w:val="a0"/>
    <w:uiPriority w:val="99"/>
    <w:unhideWhenUsed/>
    <w:qFormat/>
    <w:rPr>
      <w:rFonts w:cs="Times New Roman"/>
      <w:color w:val="0000FF"/>
      <w:u w:val="single"/>
    </w:rPr>
  </w:style>
  <w:style w:type="character" w:styleId="ad">
    <w:name w:val="annotation reference"/>
    <w:basedOn w:val="a0"/>
    <w:uiPriority w:val="99"/>
    <w:semiHidden/>
    <w:unhideWhenUsed/>
    <w:rPr>
      <w:sz w:val="21"/>
      <w:szCs w:val="21"/>
    </w:rPr>
  </w:style>
  <w:style w:type="paragraph" w:customStyle="1" w:styleId="11">
    <w:name w:val="标题 11"/>
    <w:basedOn w:val="a"/>
    <w:next w:val="a"/>
    <w:link w:val="1Char"/>
    <w:uiPriority w:val="9"/>
    <w:qFormat/>
    <w:pPr>
      <w:keepNext/>
      <w:keepLines/>
      <w:spacing w:before="340" w:after="330" w:line="578" w:lineRule="auto"/>
      <w:outlineLvl w:val="0"/>
    </w:pPr>
    <w:rPr>
      <w:b/>
      <w:bCs/>
      <w:kern w:val="44"/>
      <w:sz w:val="44"/>
      <w:szCs w:val="44"/>
    </w:rPr>
  </w:style>
  <w:style w:type="paragraph" w:customStyle="1" w:styleId="21">
    <w:name w:val="标题 21"/>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link w:val="3Char"/>
    <w:uiPriority w:val="9"/>
    <w:unhideWhenUsed/>
    <w:qFormat/>
    <w:pPr>
      <w:keepNext/>
      <w:keepLines/>
      <w:spacing w:before="260" w:after="260" w:line="416" w:lineRule="auto"/>
      <w:outlineLvl w:val="2"/>
    </w:pPr>
    <w:rPr>
      <w:b/>
      <w:bCs/>
      <w:sz w:val="32"/>
      <w:szCs w:val="32"/>
    </w:rPr>
  </w:style>
  <w:style w:type="character" w:customStyle="1" w:styleId="CharChar">
    <w:name w:val="Char Char"/>
    <w:uiPriority w:val="99"/>
    <w:semiHidden/>
    <w:qFormat/>
    <w:locked/>
    <w:rPr>
      <w:sz w:val="18"/>
    </w:rPr>
  </w:style>
  <w:style w:type="character" w:customStyle="1" w:styleId="BodyTextChar">
    <w:name w:val="Body Text Char"/>
    <w:basedOn w:val="a0"/>
    <w:uiPriority w:val="99"/>
    <w:semiHidden/>
    <w:qFormat/>
    <w:rPr>
      <w:rFonts w:ascii="Times New Roman" w:hAnsi="Times New Roman" w:cs="Times New Roman"/>
      <w:sz w:val="24"/>
      <w:szCs w:val="24"/>
    </w:rPr>
  </w:style>
  <w:style w:type="character" w:customStyle="1" w:styleId="3Char0">
    <w:name w:val="目录 3 Char"/>
    <w:basedOn w:val="a0"/>
    <w:uiPriority w:val="99"/>
    <w:semiHidden/>
    <w:qFormat/>
    <w:rPr>
      <w:rFonts w:ascii="Times New Roman" w:hAnsi="Times New Roman" w:cs="Times New Roman"/>
      <w:sz w:val="18"/>
      <w:szCs w:val="18"/>
    </w:rPr>
  </w:style>
  <w:style w:type="character" w:customStyle="1" w:styleId="CharChar2">
    <w:name w:val="Char Char2"/>
    <w:basedOn w:val="a0"/>
    <w:uiPriority w:val="99"/>
    <w:semiHidden/>
    <w:qFormat/>
    <w:locked/>
    <w:rPr>
      <w:rFonts w:ascii="Times New Roman" w:hAnsi="Times New Roman" w:cs="Times New Roman"/>
      <w:kern w:val="2"/>
      <w:sz w:val="18"/>
      <w:szCs w:val="18"/>
    </w:rPr>
  </w:style>
  <w:style w:type="character" w:customStyle="1" w:styleId="FooterChar">
    <w:name w:val="Footer Char"/>
    <w:basedOn w:val="a0"/>
    <w:uiPriority w:val="99"/>
    <w:semiHidden/>
    <w:qFormat/>
    <w:rPr>
      <w:rFonts w:ascii="Times New Roman" w:hAnsi="Times New Roman" w:cs="Times New Roman"/>
      <w:sz w:val="18"/>
      <w:szCs w:val="18"/>
    </w:rPr>
  </w:style>
  <w:style w:type="character" w:customStyle="1" w:styleId="2Char">
    <w:name w:val="标题 2 Char"/>
    <w:basedOn w:val="a0"/>
    <w:link w:val="21"/>
    <w:uiPriority w:val="9"/>
    <w:qFormat/>
    <w:locked/>
    <w:rPr>
      <w:rFonts w:ascii="Cambria" w:eastAsia="宋体" w:hAnsi="Cambria" w:cs="Times New Roman"/>
      <w:b/>
      <w:bCs/>
      <w:kern w:val="2"/>
      <w:sz w:val="32"/>
      <w:szCs w:val="32"/>
    </w:rPr>
  </w:style>
  <w:style w:type="character" w:customStyle="1" w:styleId="3Char">
    <w:name w:val="标题 3 Char"/>
    <w:basedOn w:val="a0"/>
    <w:link w:val="31"/>
    <w:uiPriority w:val="9"/>
    <w:qFormat/>
    <w:locked/>
    <w:rPr>
      <w:rFonts w:ascii="Times New Roman" w:hAnsi="Times New Roman" w:cs="Times New Roman"/>
      <w:b/>
      <w:bCs/>
      <w:kern w:val="2"/>
      <w:sz w:val="32"/>
      <w:szCs w:val="32"/>
    </w:rPr>
  </w:style>
  <w:style w:type="character" w:customStyle="1" w:styleId="1Char">
    <w:name w:val="标题 1 Char"/>
    <w:basedOn w:val="a0"/>
    <w:link w:val="11"/>
    <w:uiPriority w:val="9"/>
    <w:qFormat/>
    <w:locked/>
    <w:rPr>
      <w:rFonts w:ascii="Times New Roman" w:hAnsi="Times New Roman" w:cs="Times New Roman"/>
      <w:b/>
      <w:bCs/>
      <w:kern w:val="44"/>
      <w:sz w:val="44"/>
      <w:szCs w:val="44"/>
    </w:rPr>
  </w:style>
  <w:style w:type="character" w:customStyle="1" w:styleId="CharChar3">
    <w:name w:val="Char Char3"/>
    <w:uiPriority w:val="99"/>
    <w:qFormat/>
    <w:locked/>
    <w:rPr>
      <w:rFonts w:ascii="仿宋_GB2312" w:eastAsia="仿宋_GB2312" w:hAnsi="Times New Roman"/>
      <w:sz w:val="24"/>
    </w:rPr>
  </w:style>
  <w:style w:type="character" w:customStyle="1" w:styleId="font91">
    <w:name w:val="font91"/>
    <w:basedOn w:val="a0"/>
    <w:rPr>
      <w:rFonts w:ascii="宋体" w:eastAsia="宋体" w:hAnsi="宋体" w:cs="宋体" w:hint="eastAsia"/>
      <w:color w:val="000000"/>
      <w:sz w:val="28"/>
      <w:szCs w:val="28"/>
      <w:u w:val="none"/>
    </w:rPr>
  </w:style>
  <w:style w:type="character" w:customStyle="1" w:styleId="Char">
    <w:name w:val="正文文本 Char"/>
    <w:uiPriority w:val="99"/>
    <w:qFormat/>
    <w:locked/>
    <w:rPr>
      <w:sz w:val="18"/>
    </w:rPr>
  </w:style>
  <w:style w:type="paragraph" w:customStyle="1" w:styleId="1">
    <w:name w:val="页眉1"/>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customStyle="1" w:styleId="TOC21">
    <w:name w:val="TOC 21"/>
    <w:basedOn w:val="a"/>
    <w:next w:val="a"/>
    <w:uiPriority w:val="39"/>
    <w:unhideWhenUsed/>
    <w:qFormat/>
    <w:pPr>
      <w:tabs>
        <w:tab w:val="right" w:leader="dot" w:pos="8296"/>
      </w:tabs>
      <w:ind w:leftChars="200" w:left="420"/>
    </w:pPr>
  </w:style>
  <w:style w:type="paragraph" w:customStyle="1" w:styleId="TOC31">
    <w:name w:val="TOC 31"/>
    <w:basedOn w:val="a"/>
    <w:next w:val="a"/>
    <w:uiPriority w:val="39"/>
    <w:unhideWhenUsed/>
    <w:qFormat/>
    <w:pPr>
      <w:tabs>
        <w:tab w:val="right" w:leader="dot" w:pos="8296"/>
      </w:tabs>
      <w:ind w:leftChars="400" w:left="840"/>
    </w:pPr>
  </w:style>
  <w:style w:type="paragraph" w:customStyle="1" w:styleId="WPSOffice2">
    <w:name w:val="WPSOffice手动目录 2"/>
    <w:qFormat/>
    <w:pPr>
      <w:ind w:leftChars="200" w:left="200"/>
    </w:pPr>
  </w:style>
  <w:style w:type="paragraph" w:customStyle="1" w:styleId="TOC1">
    <w:name w:val="TOC 标题1"/>
    <w:basedOn w:val="1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0">
    <w:name w:val="页脚1"/>
    <w:basedOn w:val="a"/>
    <w:uiPriority w:val="99"/>
    <w:qFormat/>
    <w:pPr>
      <w:tabs>
        <w:tab w:val="center" w:pos="4153"/>
        <w:tab w:val="right" w:pos="8306"/>
      </w:tabs>
      <w:snapToGrid w:val="0"/>
      <w:jc w:val="left"/>
    </w:pPr>
    <w:rPr>
      <w:rFonts w:ascii="Calibri" w:hAnsi="Calibri"/>
      <w:kern w:val="0"/>
      <w:sz w:val="18"/>
      <w:szCs w:val="20"/>
    </w:rPr>
  </w:style>
  <w:style w:type="paragraph" w:customStyle="1" w:styleId="TOC11">
    <w:name w:val="TOC 11"/>
    <w:basedOn w:val="a"/>
    <w:next w:val="a"/>
    <w:uiPriority w:val="39"/>
    <w:unhideWhenUsed/>
    <w:qFormat/>
    <w:pPr>
      <w:tabs>
        <w:tab w:val="right" w:leader="dot" w:pos="8296"/>
      </w:tabs>
      <w:spacing w:before="93"/>
      <w:jc w:val="center"/>
    </w:pPr>
    <w:rPr>
      <w:rFonts w:ascii="仿宋" w:eastAsia="仿宋" w:hAnsi="仿宋"/>
      <w:sz w:val="28"/>
      <w:szCs w:val="28"/>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customStyle="1" w:styleId="ae">
    <w:name w:val="四号正文"/>
    <w:basedOn w:val="a"/>
    <w:qFormat/>
    <w:pPr>
      <w:spacing w:line="360" w:lineRule="auto"/>
    </w:pPr>
    <w:rPr>
      <w:rFonts w:ascii="??" w:hAnsi="??" w:cs="宋体"/>
      <w:color w:val="000000"/>
      <w:kern w:val="0"/>
      <w:sz w:val="28"/>
      <w:szCs w:val="21"/>
    </w:rPr>
  </w:style>
  <w:style w:type="paragraph" w:customStyle="1" w:styleId="WPSOffice1">
    <w:name w:val="WPSOffice手动目录 1"/>
    <w:qFormat/>
  </w:style>
  <w:style w:type="paragraph" w:styleId="af">
    <w:name w:val="List Paragraph"/>
    <w:basedOn w:val="a"/>
    <w:uiPriority w:val="34"/>
    <w:qFormat/>
    <w:pPr>
      <w:ind w:firstLineChars="200" w:firstLine="420"/>
    </w:pPr>
  </w:style>
  <w:style w:type="paragraph" w:customStyle="1" w:styleId="TOCHeading1">
    <w:name w:val="TOC Heading1"/>
    <w:basedOn w:val="1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0">
    <w:name w:val="批注文字 Char"/>
    <w:basedOn w:val="a0"/>
    <w:uiPriority w:val="99"/>
    <w:semiHidden/>
    <w:rPr>
      <w:kern w:val="2"/>
      <w:sz w:val="21"/>
      <w:szCs w:val="24"/>
    </w:rPr>
  </w:style>
  <w:style w:type="character" w:customStyle="1" w:styleId="a9">
    <w:name w:val="页眉 字符"/>
    <w:basedOn w:val="a0"/>
    <w:link w:val="a8"/>
    <w:uiPriority w:val="99"/>
    <w:semiHidden/>
    <w:rPr>
      <w:kern w:val="2"/>
      <w:sz w:val="18"/>
      <w:szCs w:val="18"/>
    </w:rPr>
  </w:style>
  <w:style w:type="character" w:customStyle="1" w:styleId="a7">
    <w:name w:val="页脚 字符"/>
    <w:basedOn w:val="a0"/>
    <w:link w:val="a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emf"/><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Microsoft_Excel____1.xls"/><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oleObject" Target="embeddings/Microsoft_Excel____4.xls"/><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png"/><Relationship Id="rId29" Type="http://schemas.openxmlformats.org/officeDocument/2006/relationships/oleObject" Target="embeddings/Microsoft_Excel____6.xls"/><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oleObject" Target="embeddings/Microsoft_Excel____3.xls"/><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oleObject" Target="embeddings/Microsoft_Excel____2.xls"/><Relationship Id="rId28" Type="http://schemas.openxmlformats.org/officeDocument/2006/relationships/image" Target="media/image5.png"/><Relationship Id="rId10" Type="http://schemas.openxmlformats.org/officeDocument/2006/relationships/customXml" Target="../customXml/item10.xml"/><Relationship Id="rId19" Type="http://schemas.openxmlformats.org/officeDocument/2006/relationships/oleObject" Target="embeddings/Microsoft_Excel____.xls"/><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3.emf"/><Relationship Id="rId27" Type="http://schemas.openxmlformats.org/officeDocument/2006/relationships/oleObject" Target="embeddings/Microsoft_Excel____5.xls"/><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40</cp:revision>
  <cp:lastPrinted>2022-09-06T07:37:00Z</cp:lastPrinted>
  <dcterms:created xsi:type="dcterms:W3CDTF">2020-08-04T01:49:00Z</dcterms:created>
  <dcterms:modified xsi:type="dcterms:W3CDTF">2023-02-23T06:52:00Z</dcterms:modified>
</cp:coreProperties>
</file>

<file path=customXml/item10.xml><?xml version="1.0" encoding="utf-8"?>
<Properties xmlns="http://schemas.openxmlformats.org/officeDocument/2006/extended-properties" xmlns:vt="http://schemas.openxmlformats.org/officeDocument/2006/docPropsVTypes">
  <Template>Normal</Template>
  <TotalTime>157266252</TotalTime>
  <Pages>37</Pages>
  <Words>2489</Words>
  <Characters>14190</Characters>
  <Application>Microsoft Office Word</Application>
  <DocSecurity>0</DocSecurity>
  <Lines>118</Lines>
  <Paragraphs>33</Paragraphs>
  <ScaleCrop>false</ScaleCrop>
  <Company>四川省财政厅</Company>
  <LinksUpToDate>false</LinksUpToDate>
  <CharactersWithSpaces>16646</CharactersWithSpaces>
  <SharedDoc>false</SharedDoc>
  <HyperlinksChanged>false</HyperlinksChanged>
  <AppVersion>12.0000</AppVersion>
</Properti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3.xml><?xml version="1.0" encoding="utf-8"?>
<Properties xmlns:vt="http://schemas.openxmlformats.org/officeDocument/2006/docPropsVTypes" xmlns="http://schemas.openxmlformats.org/officeDocument/2006/extended-properties">
  <Template>Normal</Template>
  <TotalTime>157266240</TotalTime>
  <Pages>1</Pages>
  <Words>1293</Words>
  <Characters>7375</Characters>
  <Application>WPS Office_11.1.0.9208_F1E327BC-269C-435d-A152-05C5408002CA</Application>
  <DocSecurity>0</DocSecurity>
  <Lines>61</Lines>
  <Paragraphs>17</Paragraphs>
  <Company>四川省财政厅</Company>
  <CharactersWithSpaces>8651</CharactersWithSpaces>
  <AppVersion>12.0000</AppVersion>
</Properties>
</file>

<file path=customXml/item4.xml><?xml version="1.0" encoding="utf-8"?>
<Properties xmlns:vt="http://schemas.openxmlformats.org/officeDocument/2006/docPropsVTypes" xmlns="http://schemas.openxmlformats.org/officeDocument/2006/extended-properties">
  <Template>Normal</Template>
  <TotalTime>157266252</TotalTime>
  <Pages>37</Pages>
  <Words>2489</Words>
  <Characters>14190</Characters>
  <Application>Microsoft Office Word</Application>
  <DocSecurity>0</DocSecurity>
  <Lines>118</Lines>
  <Paragraphs>33</Paragraphs>
  <Company>四川省财政厅</Company>
  <CharactersWithSpaces>16646</CharactersWithSpaces>
  <AppVersion>12.0000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36</cp:revision>
  <cp:lastPrinted>2022-09-06T07:37:21Z</cp:lastPrinted>
  <dcterms:created xsi:type="dcterms:W3CDTF">2020-08-04T01:49:00Z</dcterms:created>
  <dcterms:modified xsi:type="dcterms:W3CDTF">2022-11-08T00:56:00Z</dcterms:modified>
</cp:coreProperties>
</file>

<file path=customXml/item7.xml><?xml version="1.0" encoding="utf-8"?>
<s:customData xmlns="http://www.wps.cn/officeDocument/2013/wpsCustomData" xmlns:s="http://www.wps.cn/officeDocument/2013/wpsCustomData">
  <customSectProps>
    <customSectPr/>
  </customSectProps>
  <customShpExts>
    <customShpInfo spid="_x0000_s1940"/>
    <customShpInfo spid="_x0000_s1942"/>
    <customShpInfo spid="_x0000_s1944"/>
    <customShpInfo spid="_x0000_s1946"/>
    <customShpInfo spid="_x0000_s1948"/>
    <customShpInfo spid="_x0000_s1950"/>
    <customShpInfo spid="_x0000_s1952"/>
  </customShpExts>
</s:customData>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40</cp:revision>
  <cp:lastPrinted>2022-09-06T07:37:00Z</cp:lastPrinted>
  <dcterms:created xsi:type="dcterms:W3CDTF">2020-08-04T01:49:00Z</dcterms:created>
  <dcterms:modified xsi:type="dcterms:W3CDTF">2023-02-23T06:52:00Z</dcterms:modified>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ies>
</file>

<file path=customXml/itemProps1.xml><?xml version="1.0" encoding="utf-8"?>
<ds:datastoreItem xmlns:ds="http://schemas.openxmlformats.org/officeDocument/2006/customXml" ds:itemID="{B301FFA6-89EB-45D7-9FAB-EF8AD767988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96176BD-16F1-42AC-9965-46A658A255AF}">
  <ds:schemaRefs>
    <ds:schemaRef ds:uri="http://schemas.openxmlformats.org/officeDocument/2006/extended-properties"/>
    <ds:schemaRef ds:uri="http://schemas.openxmlformats.org/officeDocument/2006/docPropsVTypes"/>
  </ds:schemaRefs>
</ds:datastoreItem>
</file>

<file path=customXml/itemProps11.xml><?xml version="1.0" encoding="utf-8"?>
<ds:datastoreItem xmlns:ds="http://schemas.openxmlformats.org/officeDocument/2006/customXml" ds:itemID="{A2B42ABA-E78C-425A-BCBB-83B0C4C97697}">
  <ds:schemaRefs>
    <ds:schemaRef ds:uri="http://schemas.openxmlformats.org/officeDocument/2006/bibliography"/>
  </ds:schemaRefs>
</ds:datastoreItem>
</file>

<file path=customXml/itemProps2.xml><?xml version="1.0" encoding="utf-8"?>
<ds:datastoreItem xmlns:ds="http://schemas.openxmlformats.org/officeDocument/2006/customXml" ds:itemID="{362BB8A3-FC1F-4701-BFD8-5BC523186CCE}">
  <ds:schemaRefs>
    <ds:schemaRef ds:uri="http://schemas.openxmlformats.org/officeDocument/2006/docPropsVTypes"/>
    <ds:schemaRef ds:uri="http://schemas.openxmlformats.org/officeDocument/2006/custom-properties"/>
  </ds:schemaRefs>
</ds:datastoreItem>
</file>

<file path=customXml/itemProps3.xml><?xml version="1.0" encoding="utf-8"?>
<ds:datastoreItem xmlns:ds="http://schemas.openxmlformats.org/officeDocument/2006/customXml" ds:itemID="{39EB3484-7C56-41D2-B865-07719B3702E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24D6968-F6E8-44AA-920A-50B94A5975A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800A0B6-ABA0-4588-B629-F282AD89985B}">
  <ds:schemaRefs>
    <ds:schemaRef ds:uri="http://schemas.openxmlformats.org/officeDocument/2006/custom-properties"/>
    <ds:schemaRef ds:uri="http://schemas.openxmlformats.org/officeDocument/2006/docPropsVTypes"/>
  </ds:schemaRefs>
</ds:datastoreItem>
</file>

<file path=customXml/itemProps6.xml><?xml version="1.0" encoding="utf-8"?>
<ds:datastoreItem xmlns:ds="http://schemas.openxmlformats.org/officeDocument/2006/customXml" ds:itemID="{3F9323C0-3273-4ED9-A11A-61EF40FA628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B281AB63-1B7E-4908-A590-12274C8D358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FC9ECD1-2339-4227-8050-CE1DAF3193AF}">
  <ds:schemaRefs>
    <ds:schemaRef ds:uri="http://schemas.openxmlformats.org/officeDocument/2006/docPropsVTypes"/>
    <ds:schemaRef ds:uri="http://schemas.openxmlformats.org/officeDocument/2006/custom-properties"/>
  </ds:schemaRefs>
</ds:datastoreItem>
</file>

<file path=docProps/app.xml><?xml version="1.0" encoding="utf-8"?>
<Properties xmlns="http://schemas.openxmlformats.org/officeDocument/2006/extended-properties" xmlns:vt="http://schemas.openxmlformats.org/officeDocument/2006/docPropsVTypes">
  <Template>Normal</Template>
  <TotalTime>157266285</TotalTime>
  <Pages>1</Pages>
  <Words>2505</Words>
  <Characters>14285</Characters>
  <Application>Microsoft Office Word</Application>
  <DocSecurity>0</DocSecurity>
  <Lines>119</Lines>
  <Paragraphs>33</Paragraphs>
  <ScaleCrop>false</ScaleCrop>
  <Company>四川省财政厅</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Windows 用户</cp:lastModifiedBy>
  <cp:revision>44</cp:revision>
  <cp:lastPrinted>2022-09-06T07:37:00Z</cp:lastPrinted>
  <dcterms:created xsi:type="dcterms:W3CDTF">2020-08-04T01:49:00Z</dcterms:created>
  <dcterms:modified xsi:type="dcterms:W3CDTF">2023-07-24T10:21:00Z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C101BA987AD34AC8B39FF95E6B6B6E5A_12</vt:lpwstr>
  </property>
</Properties>
</file>