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67BD" w14:textId="77777777" w:rsidR="00AE0891" w:rsidRDefault="00AE0891">
      <w:pPr>
        <w:spacing w:line="600" w:lineRule="exact"/>
        <w:jc w:val="center"/>
        <w:rPr>
          <w:rFonts w:ascii="方正小标宋简体" w:eastAsia="方正小标宋简体" w:hAnsi="宋体"/>
          <w:sz w:val="72"/>
          <w:szCs w:val="72"/>
        </w:rPr>
      </w:pPr>
      <w:bookmarkStart w:id="0" w:name="_Toc15306267"/>
    </w:p>
    <w:p w14:paraId="27CF9E18" w14:textId="77777777" w:rsidR="00AE0891" w:rsidRDefault="00AE0891">
      <w:pPr>
        <w:spacing w:line="600" w:lineRule="exact"/>
        <w:jc w:val="center"/>
        <w:rPr>
          <w:rFonts w:ascii="方正小标宋简体" w:eastAsia="方正小标宋简体" w:hAnsi="宋体"/>
          <w:sz w:val="72"/>
          <w:szCs w:val="72"/>
        </w:rPr>
      </w:pPr>
    </w:p>
    <w:p w14:paraId="62F0CFCA" w14:textId="77777777" w:rsidR="00AE0891" w:rsidRDefault="00AE0891">
      <w:pPr>
        <w:spacing w:line="600" w:lineRule="exact"/>
        <w:jc w:val="center"/>
        <w:rPr>
          <w:rFonts w:ascii="方正小标宋简体" w:eastAsia="方正小标宋简体" w:hAnsi="宋体"/>
          <w:sz w:val="72"/>
          <w:szCs w:val="72"/>
        </w:rPr>
      </w:pPr>
    </w:p>
    <w:p w14:paraId="4B6066C0" w14:textId="77777777" w:rsidR="00AE0891" w:rsidRDefault="00AE0891">
      <w:pPr>
        <w:spacing w:line="600" w:lineRule="exact"/>
        <w:jc w:val="center"/>
        <w:rPr>
          <w:rFonts w:ascii="方正小标宋简体" w:eastAsia="方正小标宋简体" w:hAnsi="宋体"/>
          <w:sz w:val="72"/>
          <w:szCs w:val="72"/>
        </w:rPr>
      </w:pPr>
    </w:p>
    <w:p w14:paraId="4C52C2F1" w14:textId="77777777" w:rsidR="00AE0891" w:rsidRDefault="00AE0891">
      <w:pPr>
        <w:adjustRightInd w:val="0"/>
        <w:snapToGrid w:val="0"/>
        <w:spacing w:line="360" w:lineRule="auto"/>
        <w:jc w:val="center"/>
        <w:rPr>
          <w:rFonts w:ascii="方正小标宋简体" w:eastAsia="方正小标宋简体" w:hAnsi="方正小标宋简体" w:cs="方正小标宋简体"/>
          <w:sz w:val="52"/>
          <w:szCs w:val="52"/>
        </w:rPr>
      </w:pPr>
      <w:bookmarkStart w:id="1" w:name="_Toc15396475"/>
      <w:bookmarkStart w:id="2" w:name="_Toc15377425"/>
      <w:bookmarkStart w:id="3" w:name="_Toc15396597"/>
      <w:bookmarkStart w:id="4" w:name="_Toc15377193"/>
      <w:bookmarkStart w:id="5" w:name="_Toc15378441"/>
    </w:p>
    <w:p w14:paraId="1E0D86AC" w14:textId="77777777" w:rsidR="00AE0891" w:rsidRDefault="00A81FBB">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6" w:name="_Toc25910"/>
      <w:bookmarkStart w:id="7" w:name="_Toc1261"/>
      <w:r>
        <w:rPr>
          <w:rFonts w:ascii="方正小标宋简体" w:eastAsia="方正小标宋简体" w:hAnsi="宋体" w:hint="eastAsia"/>
          <w:noProof/>
          <w:sz w:val="36"/>
          <w:szCs w:val="36"/>
        </w:rPr>
        <w:drawing>
          <wp:anchor distT="0" distB="0" distL="114300" distR="114300" simplePos="0" relativeHeight="251659264" behindDoc="1" locked="0" layoutInCell="1" allowOverlap="1" wp14:anchorId="36D74404" wp14:editId="7B592C89">
            <wp:simplePos x="0" y="0"/>
            <wp:positionH relativeFrom="column">
              <wp:posOffset>1913255</wp:posOffset>
            </wp:positionH>
            <wp:positionV relativeFrom="paragraph">
              <wp:posOffset>45085</wp:posOffset>
            </wp:positionV>
            <wp:extent cx="1447800" cy="1447800"/>
            <wp:effectExtent l="0" t="0" r="0" b="0"/>
            <wp:wrapNone/>
            <wp:docPr id="67" name="_x0000_s1145" descr="微信图片_201912310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145" descr="微信图片_20191231091024"/>
                    <pic:cNvPicPr/>
                  </pic:nvPicPr>
                  <pic:blipFill>
                    <a:blip r:embed="rId27">
                      <a:clrChange>
                        <a:clrFrom>
                          <a:srgbClr val="FFFFFF"/>
                        </a:clrFrom>
                        <a:clrTo>
                          <a:srgbClr val="FFFFFF">
                            <a:alpha val="0"/>
                          </a:srgbClr>
                        </a:clrTo>
                      </a:clrChange>
                    </a:blip>
                    <a:stretch>
                      <a:fillRect/>
                    </a:stretch>
                  </pic:blipFill>
                  <pic:spPr>
                    <a:xfrm>
                      <a:off x="0" y="0"/>
                      <a:ext cx="1447800" cy="1447800"/>
                    </a:xfrm>
                    <a:prstGeom prst="rect">
                      <a:avLst/>
                    </a:prstGeom>
                  </pic:spPr>
                </pic:pic>
              </a:graphicData>
            </a:graphic>
          </wp:anchor>
        </w:drawing>
      </w:r>
      <w:r>
        <w:rPr>
          <w:rFonts w:ascii="方正小标宋简体" w:eastAsia="方正小标宋简体" w:hAnsi="方正小标宋简体" w:cs="方正小标宋简体" w:hint="eastAsia"/>
          <w:sz w:val="52"/>
          <w:szCs w:val="52"/>
        </w:rPr>
        <w:t>2021年度</w:t>
      </w:r>
      <w:bookmarkEnd w:id="0"/>
      <w:bookmarkEnd w:id="1"/>
      <w:bookmarkEnd w:id="2"/>
      <w:bookmarkEnd w:id="3"/>
      <w:bookmarkEnd w:id="4"/>
      <w:bookmarkEnd w:id="5"/>
      <w:bookmarkEnd w:id="6"/>
      <w:bookmarkEnd w:id="7"/>
    </w:p>
    <w:p w14:paraId="07F43646" w14:textId="77777777" w:rsidR="00AE0891" w:rsidRDefault="00A81FBB">
      <w:pPr>
        <w:adjustRightInd w:val="0"/>
        <w:snapToGrid w:val="0"/>
        <w:spacing w:line="360" w:lineRule="auto"/>
        <w:jc w:val="center"/>
        <w:outlineLvl w:val="0"/>
      </w:pPr>
      <w:bookmarkStart w:id="8" w:name="_Toc15396476"/>
      <w:bookmarkStart w:id="9" w:name="_Toc15377194"/>
      <w:bookmarkStart w:id="10" w:name="_Toc15306268"/>
      <w:bookmarkStart w:id="11" w:name="_Toc15396598"/>
      <w:bookmarkStart w:id="12" w:name="_Toc15377426"/>
      <w:bookmarkStart w:id="13" w:name="_Toc15378442"/>
      <w:bookmarkStart w:id="14" w:name="_Toc20690"/>
      <w:bookmarkStart w:id="15" w:name="_Toc1342"/>
      <w:r>
        <w:rPr>
          <w:rFonts w:ascii="方正小标宋简体" w:eastAsia="方正小标宋简体" w:hAnsi="方正小标宋简体" w:cs="方正小标宋简体" w:hint="eastAsia"/>
          <w:sz w:val="52"/>
          <w:szCs w:val="52"/>
        </w:rPr>
        <w:t>通江</w:t>
      </w:r>
      <w:proofErr w:type="gramStart"/>
      <w:r>
        <w:rPr>
          <w:rFonts w:ascii="方正小标宋简体" w:eastAsia="方正小标宋简体" w:hAnsi="方正小标宋简体" w:cs="方正小标宋简体" w:hint="eastAsia"/>
          <w:sz w:val="52"/>
          <w:szCs w:val="52"/>
        </w:rPr>
        <w:t>县诺江镇赤</w:t>
      </w:r>
      <w:proofErr w:type="gramEnd"/>
      <w:r>
        <w:rPr>
          <w:rFonts w:ascii="方正小标宋简体" w:eastAsia="方正小标宋简体" w:hAnsi="方正小标宋简体" w:cs="方正小标宋简体" w:hint="eastAsia"/>
          <w:sz w:val="52"/>
          <w:szCs w:val="52"/>
        </w:rPr>
        <w:t>江小学单位决算</w:t>
      </w:r>
      <w:bookmarkEnd w:id="8"/>
      <w:bookmarkEnd w:id="9"/>
      <w:bookmarkEnd w:id="10"/>
      <w:bookmarkEnd w:id="11"/>
      <w:bookmarkEnd w:id="12"/>
      <w:bookmarkEnd w:id="13"/>
      <w:bookmarkEnd w:id="14"/>
      <w:bookmarkEnd w:id="15"/>
    </w:p>
    <w:p w14:paraId="3ED2E157" w14:textId="77777777" w:rsidR="00AE0891" w:rsidRDefault="00AE0891">
      <w:pPr>
        <w:widowControl/>
        <w:rPr>
          <w:rFonts w:ascii="方正小标宋简体" w:eastAsia="方正小标宋简体" w:hAnsi="宋体"/>
          <w:sz w:val="36"/>
          <w:szCs w:val="36"/>
        </w:rPr>
      </w:pPr>
    </w:p>
    <w:p w14:paraId="3B1B8C24" w14:textId="77777777" w:rsidR="00AE0891" w:rsidRDefault="00AE0891">
      <w:pPr>
        <w:widowControl/>
        <w:jc w:val="center"/>
        <w:rPr>
          <w:rFonts w:ascii="方正小标宋简体" w:eastAsia="方正小标宋简体" w:hAnsi="宋体"/>
          <w:sz w:val="36"/>
          <w:szCs w:val="36"/>
        </w:rPr>
      </w:pPr>
    </w:p>
    <w:p w14:paraId="2ADC0A23" w14:textId="77777777" w:rsidR="00AE0891" w:rsidRDefault="00AE0891">
      <w:pPr>
        <w:widowControl/>
        <w:jc w:val="center"/>
        <w:rPr>
          <w:rFonts w:ascii="方正小标宋简体" w:eastAsia="方正小标宋简体" w:hAnsi="宋体"/>
          <w:sz w:val="36"/>
          <w:szCs w:val="36"/>
        </w:rPr>
      </w:pPr>
    </w:p>
    <w:p w14:paraId="567D9803" w14:textId="77777777" w:rsidR="00AE0891" w:rsidRDefault="00AE0891">
      <w:pPr>
        <w:widowControl/>
        <w:jc w:val="center"/>
        <w:rPr>
          <w:rFonts w:ascii="方正小标宋简体" w:eastAsia="方正小标宋简体" w:hAnsi="宋体"/>
          <w:sz w:val="36"/>
          <w:szCs w:val="36"/>
        </w:rPr>
      </w:pPr>
    </w:p>
    <w:p w14:paraId="2B3D86E1" w14:textId="77777777" w:rsidR="00AE0891" w:rsidRDefault="00AE0891">
      <w:pPr>
        <w:widowControl/>
        <w:jc w:val="center"/>
        <w:rPr>
          <w:rFonts w:ascii="方正小标宋简体" w:eastAsia="方正小标宋简体" w:hAnsi="宋体"/>
          <w:sz w:val="36"/>
          <w:szCs w:val="36"/>
        </w:rPr>
      </w:pPr>
    </w:p>
    <w:p w14:paraId="726C2CC4" w14:textId="77777777" w:rsidR="00AE0891" w:rsidRDefault="00AE0891">
      <w:pPr>
        <w:widowControl/>
        <w:rPr>
          <w:rFonts w:ascii="方正小标宋简体" w:eastAsia="方正小标宋简体" w:hAnsi="宋体"/>
          <w:sz w:val="36"/>
          <w:szCs w:val="36"/>
        </w:rPr>
      </w:pPr>
    </w:p>
    <w:p w14:paraId="3AFE62E6" w14:textId="77777777" w:rsidR="00AE0891" w:rsidRDefault="00AE0891">
      <w:pPr>
        <w:widowControl/>
        <w:jc w:val="center"/>
        <w:rPr>
          <w:rFonts w:ascii="方正小标宋简体" w:eastAsia="方正小标宋简体" w:hAnsi="宋体"/>
          <w:sz w:val="36"/>
          <w:szCs w:val="36"/>
        </w:rPr>
      </w:pPr>
    </w:p>
    <w:p w14:paraId="4C24E998" w14:textId="77777777" w:rsidR="00AE0891" w:rsidRDefault="00AE0891">
      <w:pPr>
        <w:widowControl/>
        <w:jc w:val="center"/>
        <w:rPr>
          <w:rFonts w:ascii="方正小标宋简体" w:eastAsia="方正小标宋简体" w:hAnsi="宋体"/>
          <w:sz w:val="36"/>
          <w:szCs w:val="36"/>
        </w:rPr>
      </w:pPr>
    </w:p>
    <w:p w14:paraId="3F225678" w14:textId="77777777" w:rsidR="00AE0891" w:rsidRDefault="00AE0891">
      <w:pPr>
        <w:widowControl/>
        <w:jc w:val="center"/>
        <w:rPr>
          <w:rFonts w:ascii="方正小标宋简体" w:eastAsia="方正小标宋简体" w:hAnsi="宋体"/>
          <w:sz w:val="36"/>
          <w:szCs w:val="36"/>
        </w:rPr>
      </w:pPr>
    </w:p>
    <w:p w14:paraId="235C02CD" w14:textId="77777777" w:rsidR="00AE0891" w:rsidRDefault="00AE0891">
      <w:pPr>
        <w:widowControl/>
        <w:jc w:val="center"/>
        <w:rPr>
          <w:rFonts w:ascii="方正小标宋简体" w:eastAsia="方正小标宋简体" w:hAnsi="宋体"/>
          <w:sz w:val="36"/>
          <w:szCs w:val="36"/>
        </w:rPr>
      </w:pPr>
    </w:p>
    <w:p w14:paraId="1BE437B5" w14:textId="77777777" w:rsidR="00AE0891" w:rsidRDefault="00AE0891">
      <w:pPr>
        <w:widowControl/>
        <w:jc w:val="center"/>
        <w:rPr>
          <w:rFonts w:ascii="方正小标宋简体" w:eastAsia="方正小标宋简体" w:hAnsi="宋体"/>
          <w:sz w:val="36"/>
          <w:szCs w:val="36"/>
        </w:rPr>
      </w:pPr>
    </w:p>
    <w:p w14:paraId="1D39EE4D" w14:textId="77777777" w:rsidR="00AE0891" w:rsidRDefault="00AE0891">
      <w:pPr>
        <w:pStyle w:val="a3"/>
        <w:spacing w:before="93"/>
      </w:pPr>
    </w:p>
    <w:p w14:paraId="5277C7C1" w14:textId="77777777" w:rsidR="00AE0891" w:rsidRDefault="00AE0891">
      <w:pPr>
        <w:widowControl/>
        <w:jc w:val="center"/>
        <w:rPr>
          <w:rFonts w:ascii="黑体" w:eastAsia="黑体" w:hAnsi="黑体"/>
          <w:sz w:val="48"/>
          <w:szCs w:val="48"/>
        </w:rPr>
      </w:pPr>
    </w:p>
    <w:p w14:paraId="58371167" w14:textId="77777777" w:rsidR="00AE0891" w:rsidRDefault="00A81FBB">
      <w:pPr>
        <w:widowControl/>
        <w:jc w:val="center"/>
        <w:rPr>
          <w:rFonts w:ascii="黑体" w:eastAsia="黑体" w:hAnsi="黑体"/>
          <w:sz w:val="48"/>
          <w:szCs w:val="48"/>
        </w:rPr>
      </w:pPr>
      <w:r>
        <w:rPr>
          <w:rFonts w:ascii="黑体" w:eastAsia="黑体" w:hAnsi="黑体" w:hint="eastAsia"/>
          <w:sz w:val="48"/>
          <w:szCs w:val="48"/>
        </w:rPr>
        <w:t>目录</w:t>
      </w:r>
    </w:p>
    <w:p w14:paraId="53A37189" w14:textId="77777777" w:rsidR="00AE0891" w:rsidRDefault="00A81FBB">
      <w:pPr>
        <w:pStyle w:val="TOC11"/>
        <w:rPr>
          <w:rFonts w:ascii="黑体" w:eastAsia="黑体" w:hAnsi="黑体" w:cstheme="minorBidi"/>
        </w:rPr>
      </w:pPr>
      <w:r>
        <w:rPr>
          <w:rFonts w:hint="eastAsia"/>
        </w:rPr>
        <w:t>公开时间：2022年8月25日</w:t>
      </w:r>
    </w:p>
    <w:p w14:paraId="40477BCC" w14:textId="77777777" w:rsidR="00AE0891" w:rsidRDefault="00AE0891"/>
    <w:sdt>
      <w:sdtPr>
        <w:rPr>
          <w:rFonts w:ascii="宋体" w:hAnsi="宋体"/>
        </w:rPr>
        <w:id w:val="147465863"/>
        <w:docPartObj>
          <w:docPartGallery w:val="Table of Contents"/>
          <w:docPartUnique/>
        </w:docPartObj>
      </w:sdtPr>
      <w:sdtEndPr>
        <w:rPr>
          <w:b/>
        </w:rPr>
      </w:sdtEndPr>
      <w:sdtContent>
        <w:p w14:paraId="11651196" w14:textId="77777777" w:rsidR="00AE0891" w:rsidRDefault="00AE0891">
          <w:pPr>
            <w:jc w:val="center"/>
          </w:pPr>
        </w:p>
        <w:p w14:paraId="6D605E1D" w14:textId="77777777" w:rsidR="00AE0891" w:rsidRDefault="00AE0891">
          <w:pPr>
            <w:pStyle w:val="TOC11"/>
            <w:tabs>
              <w:tab w:val="clear" w:pos="8296"/>
              <w:tab w:val="right" w:leader="dot" w:pos="8306"/>
            </w:tabs>
            <w:spacing w:before="0" w:line="300" w:lineRule="exact"/>
          </w:pPr>
          <w:r>
            <w:fldChar w:fldCharType="begin"/>
          </w:r>
          <w:r w:rsidR="00A81FBB">
            <w:instrText>TOC\o"1-2"\h\u</w:instrText>
          </w:r>
          <w:r>
            <w:fldChar w:fldCharType="separate"/>
          </w:r>
          <w:hyperlink w:anchor="_Toc13307" w:history="1">
            <w:r w:rsidR="00A81FBB">
              <w:rPr>
                <w:rFonts w:ascii="黑体" w:eastAsia="黑体" w:hAnsi="黑体" w:hint="eastAsia"/>
              </w:rPr>
              <w:t>第一部分单位概况</w:t>
            </w:r>
            <w:r w:rsidR="00A81FBB">
              <w:tab/>
            </w:r>
            <w:r>
              <w:fldChar w:fldCharType="begin"/>
            </w:r>
            <w:r w:rsidR="00A81FBB">
              <w:instrText xml:space="preserve"> PAGEREF _Toc13307 </w:instrText>
            </w:r>
            <w:r>
              <w:fldChar w:fldCharType="separate"/>
            </w:r>
            <w:r w:rsidR="00A81FBB">
              <w:t>3</w:t>
            </w:r>
            <w:r>
              <w:fldChar w:fldCharType="end"/>
            </w:r>
          </w:hyperlink>
        </w:p>
        <w:p w14:paraId="25076856" w14:textId="77777777" w:rsidR="00AE0891" w:rsidRDefault="002D64F7">
          <w:pPr>
            <w:pStyle w:val="TOC21"/>
            <w:tabs>
              <w:tab w:val="clear" w:pos="8296"/>
              <w:tab w:val="right" w:leader="dot" w:pos="8306"/>
            </w:tabs>
            <w:spacing w:line="300" w:lineRule="exact"/>
          </w:pPr>
          <w:hyperlink w:anchor="_Toc32741" w:history="1">
            <w:r w:rsidR="00A81FBB">
              <w:rPr>
                <w:rFonts w:ascii="黑体" w:eastAsia="黑体" w:hAnsi="黑体" w:hint="eastAsia"/>
              </w:rPr>
              <w:t>一、职能简介</w:t>
            </w:r>
            <w:r w:rsidR="00A81FBB">
              <w:tab/>
            </w:r>
            <w:r w:rsidR="00AE0891">
              <w:fldChar w:fldCharType="begin"/>
            </w:r>
            <w:r w:rsidR="00A81FBB">
              <w:instrText xml:space="preserve"> PAGEREF _Toc32741 </w:instrText>
            </w:r>
            <w:r w:rsidR="00AE0891">
              <w:fldChar w:fldCharType="separate"/>
            </w:r>
            <w:r w:rsidR="00A81FBB">
              <w:t>3</w:t>
            </w:r>
            <w:r w:rsidR="00AE0891">
              <w:fldChar w:fldCharType="end"/>
            </w:r>
          </w:hyperlink>
        </w:p>
        <w:p w14:paraId="283A7101" w14:textId="77777777" w:rsidR="00AE0891" w:rsidRDefault="002D64F7">
          <w:pPr>
            <w:pStyle w:val="TOC21"/>
            <w:tabs>
              <w:tab w:val="clear" w:pos="8296"/>
              <w:tab w:val="right" w:leader="dot" w:pos="8306"/>
            </w:tabs>
            <w:spacing w:line="300" w:lineRule="exact"/>
          </w:pPr>
          <w:hyperlink w:anchor="_Toc7734" w:history="1">
            <w:r w:rsidR="00A81FBB">
              <w:rPr>
                <w:rFonts w:ascii="黑体" w:eastAsia="黑体" w:hAnsi="黑体" w:hint="eastAsia"/>
              </w:rPr>
              <w:t>二、2021年重点工作完成情况</w:t>
            </w:r>
            <w:r w:rsidR="00A81FBB">
              <w:tab/>
            </w:r>
            <w:r w:rsidR="00AE0891">
              <w:fldChar w:fldCharType="begin"/>
            </w:r>
            <w:r w:rsidR="00A81FBB">
              <w:instrText xml:space="preserve"> PAGEREF _Toc7734 </w:instrText>
            </w:r>
            <w:r w:rsidR="00AE0891">
              <w:fldChar w:fldCharType="separate"/>
            </w:r>
            <w:r w:rsidR="00A81FBB">
              <w:t>4</w:t>
            </w:r>
            <w:r w:rsidR="00AE0891">
              <w:fldChar w:fldCharType="end"/>
            </w:r>
          </w:hyperlink>
        </w:p>
        <w:p w14:paraId="650DEAF5" w14:textId="77777777" w:rsidR="00AE0891" w:rsidRDefault="002D64F7">
          <w:pPr>
            <w:pStyle w:val="TOC11"/>
            <w:tabs>
              <w:tab w:val="clear" w:pos="8296"/>
              <w:tab w:val="right" w:leader="dot" w:pos="8306"/>
            </w:tabs>
            <w:spacing w:before="0" w:line="300" w:lineRule="exact"/>
          </w:pPr>
          <w:hyperlink w:anchor="_Toc24003" w:history="1">
            <w:r w:rsidR="00A81FBB">
              <w:rPr>
                <w:rFonts w:ascii="黑体" w:eastAsia="黑体" w:hAnsi="黑体" w:hint="eastAsia"/>
                <w:bCs/>
              </w:rPr>
              <w:t>第二部分2021年度单位决算情况说明</w:t>
            </w:r>
            <w:r w:rsidR="00A81FBB">
              <w:tab/>
            </w:r>
            <w:r w:rsidR="00AE0891">
              <w:fldChar w:fldCharType="begin"/>
            </w:r>
            <w:r w:rsidR="00A81FBB">
              <w:instrText xml:space="preserve"> PAGEREF _Toc24003 </w:instrText>
            </w:r>
            <w:r w:rsidR="00AE0891">
              <w:fldChar w:fldCharType="separate"/>
            </w:r>
            <w:r w:rsidR="00A81FBB">
              <w:t>4</w:t>
            </w:r>
            <w:r w:rsidR="00AE0891">
              <w:fldChar w:fldCharType="end"/>
            </w:r>
          </w:hyperlink>
        </w:p>
        <w:p w14:paraId="61FBB0AA" w14:textId="77777777" w:rsidR="00AE0891" w:rsidRDefault="002D64F7">
          <w:pPr>
            <w:pStyle w:val="TOC21"/>
            <w:tabs>
              <w:tab w:val="clear" w:pos="8296"/>
              <w:tab w:val="right" w:leader="dot" w:pos="8306"/>
            </w:tabs>
            <w:spacing w:line="300" w:lineRule="exact"/>
          </w:pPr>
          <w:hyperlink w:anchor="_Toc11665" w:history="1">
            <w:r w:rsidR="00A81FBB">
              <w:rPr>
                <w:rFonts w:ascii="黑体" w:eastAsia="黑体" w:hAnsi="黑体"/>
              </w:rPr>
              <w:t>一、</w:t>
            </w:r>
            <w:r w:rsidR="00A81FBB">
              <w:rPr>
                <w:rFonts w:ascii="黑体" w:eastAsia="黑体" w:hAnsi="黑体" w:hint="eastAsia"/>
                <w:szCs w:val="32"/>
              </w:rPr>
              <w:t>收</w:t>
            </w:r>
            <w:r w:rsidR="00A81FBB">
              <w:rPr>
                <w:rFonts w:ascii="黑体" w:eastAsia="黑体" w:hAnsi="黑体" w:hint="eastAsia"/>
              </w:rPr>
              <w:t>入支出决算总体情况说明</w:t>
            </w:r>
            <w:r w:rsidR="00A81FBB">
              <w:tab/>
            </w:r>
            <w:r w:rsidR="00AE0891">
              <w:fldChar w:fldCharType="begin"/>
            </w:r>
            <w:r w:rsidR="00A81FBB">
              <w:instrText xml:space="preserve"> PAGEREF _Toc11665 </w:instrText>
            </w:r>
            <w:r w:rsidR="00AE0891">
              <w:fldChar w:fldCharType="separate"/>
            </w:r>
            <w:r w:rsidR="00A81FBB">
              <w:t>4</w:t>
            </w:r>
            <w:r w:rsidR="00AE0891">
              <w:fldChar w:fldCharType="end"/>
            </w:r>
          </w:hyperlink>
        </w:p>
        <w:p w14:paraId="0FB546AC" w14:textId="77777777" w:rsidR="00AE0891" w:rsidRDefault="002D64F7">
          <w:pPr>
            <w:pStyle w:val="TOC21"/>
            <w:tabs>
              <w:tab w:val="clear" w:pos="8296"/>
              <w:tab w:val="right" w:leader="dot" w:pos="8306"/>
            </w:tabs>
            <w:spacing w:line="300" w:lineRule="exact"/>
          </w:pPr>
          <w:hyperlink w:anchor="_Toc14587" w:history="1">
            <w:r w:rsidR="00A81FBB">
              <w:rPr>
                <w:rFonts w:ascii="黑体" w:eastAsia="黑体" w:hAnsi="黑体"/>
              </w:rPr>
              <w:t>二、</w:t>
            </w:r>
            <w:r w:rsidR="00A81FBB">
              <w:rPr>
                <w:rFonts w:ascii="黑体" w:eastAsia="黑体" w:hAnsi="黑体" w:hint="eastAsia"/>
                <w:szCs w:val="32"/>
              </w:rPr>
              <w:t>收</w:t>
            </w:r>
            <w:r w:rsidR="00A81FBB">
              <w:rPr>
                <w:rFonts w:ascii="黑体" w:eastAsia="黑体" w:hAnsi="黑体" w:hint="eastAsia"/>
              </w:rPr>
              <w:t>入决算情况说明</w:t>
            </w:r>
            <w:r w:rsidR="00A81FBB">
              <w:tab/>
            </w:r>
            <w:r w:rsidR="00AE0891">
              <w:fldChar w:fldCharType="begin"/>
            </w:r>
            <w:r w:rsidR="00A81FBB">
              <w:instrText xml:space="preserve"> PAGEREF _Toc14587 </w:instrText>
            </w:r>
            <w:r w:rsidR="00AE0891">
              <w:fldChar w:fldCharType="separate"/>
            </w:r>
            <w:r w:rsidR="00A81FBB">
              <w:t>5</w:t>
            </w:r>
            <w:r w:rsidR="00AE0891">
              <w:fldChar w:fldCharType="end"/>
            </w:r>
          </w:hyperlink>
        </w:p>
        <w:p w14:paraId="3864F0F4" w14:textId="77777777" w:rsidR="00AE0891" w:rsidRDefault="002D64F7">
          <w:pPr>
            <w:pStyle w:val="TOC21"/>
            <w:tabs>
              <w:tab w:val="clear" w:pos="8296"/>
              <w:tab w:val="right" w:leader="dot" w:pos="8306"/>
            </w:tabs>
            <w:spacing w:line="300" w:lineRule="exact"/>
          </w:pPr>
          <w:hyperlink w:anchor="_Toc1134" w:history="1">
            <w:r w:rsidR="00A81FBB">
              <w:rPr>
                <w:rFonts w:ascii="黑体" w:eastAsia="黑体" w:hAnsi="黑体"/>
              </w:rPr>
              <w:t>三、</w:t>
            </w:r>
            <w:r w:rsidR="00A81FBB">
              <w:rPr>
                <w:rFonts w:ascii="黑体" w:eastAsia="黑体" w:hAnsi="黑体" w:hint="eastAsia"/>
                <w:szCs w:val="32"/>
              </w:rPr>
              <w:t>支出</w:t>
            </w:r>
            <w:r w:rsidR="00A81FBB">
              <w:rPr>
                <w:rFonts w:ascii="黑体" w:eastAsia="黑体" w:hAnsi="黑体" w:hint="eastAsia"/>
              </w:rPr>
              <w:t>决算情况说明</w:t>
            </w:r>
            <w:r w:rsidR="00A81FBB">
              <w:tab/>
            </w:r>
            <w:r w:rsidR="00AE0891">
              <w:fldChar w:fldCharType="begin"/>
            </w:r>
            <w:r w:rsidR="00A81FBB">
              <w:instrText xml:space="preserve"> PAGEREF _Toc1134 </w:instrText>
            </w:r>
            <w:r w:rsidR="00AE0891">
              <w:fldChar w:fldCharType="separate"/>
            </w:r>
            <w:r w:rsidR="00A81FBB">
              <w:t>6</w:t>
            </w:r>
            <w:r w:rsidR="00AE0891">
              <w:fldChar w:fldCharType="end"/>
            </w:r>
          </w:hyperlink>
        </w:p>
        <w:p w14:paraId="137C8A86" w14:textId="77777777" w:rsidR="00AE0891" w:rsidRDefault="002D64F7">
          <w:pPr>
            <w:pStyle w:val="TOC21"/>
            <w:tabs>
              <w:tab w:val="clear" w:pos="8296"/>
              <w:tab w:val="right" w:leader="dot" w:pos="8306"/>
            </w:tabs>
            <w:spacing w:line="300" w:lineRule="exact"/>
          </w:pPr>
          <w:hyperlink w:anchor="_Toc11822" w:history="1">
            <w:r w:rsidR="00A81FBB">
              <w:rPr>
                <w:rFonts w:ascii="黑体" w:eastAsia="黑体" w:hAnsi="黑体" w:hint="eastAsia"/>
                <w:szCs w:val="32"/>
              </w:rPr>
              <w:t>四、财</w:t>
            </w:r>
            <w:r w:rsidR="00A81FBB">
              <w:rPr>
                <w:rFonts w:ascii="黑体" w:eastAsia="黑体" w:hAnsi="黑体" w:hint="eastAsia"/>
              </w:rPr>
              <w:t>政拨款收入支出决算总体情况说明</w:t>
            </w:r>
            <w:r w:rsidR="00A81FBB">
              <w:tab/>
            </w:r>
            <w:r w:rsidR="00AE0891">
              <w:fldChar w:fldCharType="begin"/>
            </w:r>
            <w:r w:rsidR="00A81FBB">
              <w:instrText xml:space="preserve"> PAGEREF _Toc11822 </w:instrText>
            </w:r>
            <w:r w:rsidR="00AE0891">
              <w:fldChar w:fldCharType="separate"/>
            </w:r>
            <w:r w:rsidR="00A81FBB">
              <w:t>6</w:t>
            </w:r>
            <w:r w:rsidR="00AE0891">
              <w:fldChar w:fldCharType="end"/>
            </w:r>
          </w:hyperlink>
        </w:p>
        <w:p w14:paraId="2BDAEDE7" w14:textId="77777777" w:rsidR="00AE0891" w:rsidRDefault="002D64F7">
          <w:pPr>
            <w:pStyle w:val="TOC21"/>
            <w:tabs>
              <w:tab w:val="clear" w:pos="8296"/>
              <w:tab w:val="right" w:leader="dot" w:pos="8306"/>
            </w:tabs>
            <w:spacing w:line="300" w:lineRule="exact"/>
          </w:pPr>
          <w:hyperlink w:anchor="_Toc26550" w:history="1">
            <w:r w:rsidR="00A81FBB">
              <w:rPr>
                <w:rFonts w:ascii="黑体" w:eastAsia="黑体" w:hAnsi="黑体" w:hint="eastAsia"/>
                <w:szCs w:val="32"/>
              </w:rPr>
              <w:t>五、一</w:t>
            </w:r>
            <w:r w:rsidR="00A81FBB">
              <w:rPr>
                <w:rFonts w:ascii="黑体" w:eastAsia="黑体" w:hAnsi="黑体" w:hint="eastAsia"/>
              </w:rPr>
              <w:t>般公共预算财政拨款支出决算情况说明</w:t>
            </w:r>
            <w:r w:rsidR="00A81FBB">
              <w:tab/>
            </w:r>
            <w:r w:rsidR="00AE0891">
              <w:fldChar w:fldCharType="begin"/>
            </w:r>
            <w:r w:rsidR="00A81FBB">
              <w:instrText xml:space="preserve"> PAGEREF _Toc26550 </w:instrText>
            </w:r>
            <w:r w:rsidR="00AE0891">
              <w:fldChar w:fldCharType="separate"/>
            </w:r>
            <w:r w:rsidR="00A81FBB">
              <w:t>7</w:t>
            </w:r>
            <w:r w:rsidR="00AE0891">
              <w:fldChar w:fldCharType="end"/>
            </w:r>
          </w:hyperlink>
        </w:p>
        <w:p w14:paraId="08E58BBE" w14:textId="77777777" w:rsidR="00AE0891" w:rsidRDefault="002D64F7">
          <w:pPr>
            <w:pStyle w:val="TOC21"/>
            <w:tabs>
              <w:tab w:val="clear" w:pos="8296"/>
              <w:tab w:val="right" w:leader="dot" w:pos="8306"/>
            </w:tabs>
            <w:spacing w:line="300" w:lineRule="exact"/>
          </w:pPr>
          <w:hyperlink w:anchor="_Toc15023" w:history="1">
            <w:r w:rsidR="00A81FBB">
              <w:rPr>
                <w:rFonts w:ascii="黑体" w:eastAsia="黑体" w:hint="eastAsia"/>
                <w:szCs w:val="32"/>
              </w:rPr>
              <w:t>六、</w:t>
            </w:r>
            <w:r w:rsidR="00A81FBB">
              <w:rPr>
                <w:rFonts w:ascii="黑体" w:eastAsia="黑体" w:hAnsi="黑体" w:hint="eastAsia"/>
                <w:szCs w:val="32"/>
              </w:rPr>
              <w:t>一</w:t>
            </w:r>
            <w:r w:rsidR="00A81FBB">
              <w:rPr>
                <w:rFonts w:ascii="黑体" w:eastAsia="黑体" w:hAnsi="黑体" w:hint="eastAsia"/>
              </w:rPr>
              <w:t>般公共预算财政拨款基本支出决算情况说明</w:t>
            </w:r>
            <w:r w:rsidR="00A81FBB">
              <w:tab/>
            </w:r>
            <w:r w:rsidR="00AE0891">
              <w:fldChar w:fldCharType="begin"/>
            </w:r>
            <w:r w:rsidR="00A81FBB">
              <w:instrText xml:space="preserve"> PAGEREF _Toc15023 </w:instrText>
            </w:r>
            <w:r w:rsidR="00AE0891">
              <w:fldChar w:fldCharType="separate"/>
            </w:r>
            <w:r w:rsidR="00A81FBB">
              <w:t>9</w:t>
            </w:r>
            <w:r w:rsidR="00AE0891">
              <w:fldChar w:fldCharType="end"/>
            </w:r>
          </w:hyperlink>
        </w:p>
        <w:p w14:paraId="692E9CD0" w14:textId="77777777" w:rsidR="00AE0891" w:rsidRDefault="002D64F7">
          <w:pPr>
            <w:pStyle w:val="TOC21"/>
            <w:tabs>
              <w:tab w:val="clear" w:pos="8296"/>
              <w:tab w:val="right" w:leader="dot" w:pos="8306"/>
            </w:tabs>
            <w:spacing w:line="300" w:lineRule="exact"/>
          </w:pPr>
          <w:hyperlink w:anchor="_Toc18180" w:history="1">
            <w:r w:rsidR="00A81FBB">
              <w:rPr>
                <w:rFonts w:ascii="黑体" w:eastAsia="黑体" w:hint="eastAsia"/>
                <w:szCs w:val="32"/>
              </w:rPr>
              <w:t>七、</w:t>
            </w:r>
            <w:r w:rsidR="00A81FBB">
              <w:rPr>
                <w:rFonts w:ascii="黑体" w:eastAsia="黑体" w:hAnsi="黑体" w:hint="eastAsia"/>
              </w:rPr>
              <w:t>“三公”经费财政拨款支出决算情况说明</w:t>
            </w:r>
            <w:r w:rsidR="00A81FBB">
              <w:tab/>
            </w:r>
            <w:r w:rsidR="00AE0891">
              <w:fldChar w:fldCharType="begin"/>
            </w:r>
            <w:r w:rsidR="00A81FBB">
              <w:instrText xml:space="preserve"> PAGEREF _Toc18180 </w:instrText>
            </w:r>
            <w:r w:rsidR="00AE0891">
              <w:fldChar w:fldCharType="separate"/>
            </w:r>
            <w:r w:rsidR="00A81FBB">
              <w:t>9</w:t>
            </w:r>
            <w:r w:rsidR="00AE0891">
              <w:fldChar w:fldCharType="end"/>
            </w:r>
          </w:hyperlink>
        </w:p>
        <w:p w14:paraId="3C42B885" w14:textId="77777777" w:rsidR="00AE0891" w:rsidRDefault="002D64F7">
          <w:pPr>
            <w:pStyle w:val="TOC21"/>
            <w:tabs>
              <w:tab w:val="clear" w:pos="8296"/>
              <w:tab w:val="right" w:leader="dot" w:pos="8306"/>
            </w:tabs>
            <w:spacing w:line="300" w:lineRule="exact"/>
          </w:pPr>
          <w:hyperlink w:anchor="_Toc18039" w:history="1">
            <w:r w:rsidR="00A81FBB">
              <w:rPr>
                <w:rFonts w:ascii="黑体" w:eastAsia="黑体" w:hint="eastAsia"/>
                <w:szCs w:val="32"/>
              </w:rPr>
              <w:t>八、</w:t>
            </w:r>
            <w:r w:rsidR="00A81FBB">
              <w:rPr>
                <w:rFonts w:ascii="黑体" w:eastAsia="黑体" w:hAnsi="黑体" w:hint="eastAsia"/>
              </w:rPr>
              <w:t>政府性基金预算支出决算情况说明</w:t>
            </w:r>
            <w:r w:rsidR="00A81FBB">
              <w:tab/>
            </w:r>
            <w:r w:rsidR="00AE0891">
              <w:fldChar w:fldCharType="begin"/>
            </w:r>
            <w:r w:rsidR="00A81FBB">
              <w:instrText xml:space="preserve"> PAGEREF _Toc18039 </w:instrText>
            </w:r>
            <w:r w:rsidR="00AE0891">
              <w:fldChar w:fldCharType="separate"/>
            </w:r>
            <w:r w:rsidR="00A81FBB">
              <w:t>10</w:t>
            </w:r>
            <w:r w:rsidR="00AE0891">
              <w:fldChar w:fldCharType="end"/>
            </w:r>
          </w:hyperlink>
        </w:p>
        <w:p w14:paraId="66ADA1CD" w14:textId="77777777" w:rsidR="00AE0891" w:rsidRDefault="002D64F7">
          <w:pPr>
            <w:pStyle w:val="TOC21"/>
            <w:tabs>
              <w:tab w:val="clear" w:pos="8296"/>
              <w:tab w:val="right" w:leader="dot" w:pos="8306"/>
            </w:tabs>
            <w:spacing w:line="300" w:lineRule="exact"/>
          </w:pPr>
          <w:hyperlink w:anchor="_Toc32311" w:history="1">
            <w:r w:rsidR="00A81FBB">
              <w:rPr>
                <w:rFonts w:ascii="黑体" w:eastAsia="黑体" w:hAnsi="黑体" w:hint="eastAsia"/>
              </w:rPr>
              <w:t>九、国有资本经营预算支出决算情况说明</w:t>
            </w:r>
            <w:r w:rsidR="00A81FBB">
              <w:tab/>
            </w:r>
            <w:r w:rsidR="00AE0891">
              <w:fldChar w:fldCharType="begin"/>
            </w:r>
            <w:r w:rsidR="00A81FBB">
              <w:instrText xml:space="preserve"> PAGEREF _Toc32311 </w:instrText>
            </w:r>
            <w:r w:rsidR="00AE0891">
              <w:fldChar w:fldCharType="separate"/>
            </w:r>
            <w:r w:rsidR="00A81FBB">
              <w:t>11</w:t>
            </w:r>
            <w:r w:rsidR="00AE0891">
              <w:fldChar w:fldCharType="end"/>
            </w:r>
          </w:hyperlink>
        </w:p>
        <w:p w14:paraId="2E252D5C" w14:textId="77777777" w:rsidR="00AE0891" w:rsidRDefault="002D64F7">
          <w:pPr>
            <w:pStyle w:val="TOC21"/>
            <w:tabs>
              <w:tab w:val="clear" w:pos="8296"/>
              <w:tab w:val="right" w:leader="dot" w:pos="8306"/>
            </w:tabs>
            <w:spacing w:line="300" w:lineRule="exact"/>
          </w:pPr>
          <w:hyperlink w:anchor="_Toc2652" w:history="1">
            <w:r w:rsidR="00A81FBB">
              <w:rPr>
                <w:rFonts w:ascii="黑体" w:eastAsia="黑体" w:hAnsi="黑体" w:hint="eastAsia"/>
              </w:rPr>
              <w:t>十、其他重要事项的情况说明</w:t>
            </w:r>
            <w:r w:rsidR="00A81FBB">
              <w:tab/>
            </w:r>
            <w:r w:rsidR="00AE0891">
              <w:fldChar w:fldCharType="begin"/>
            </w:r>
            <w:r w:rsidR="00A81FBB">
              <w:instrText xml:space="preserve"> PAGEREF _Toc2652 </w:instrText>
            </w:r>
            <w:r w:rsidR="00AE0891">
              <w:fldChar w:fldCharType="separate"/>
            </w:r>
            <w:r w:rsidR="00A81FBB">
              <w:t>11</w:t>
            </w:r>
            <w:r w:rsidR="00AE0891">
              <w:fldChar w:fldCharType="end"/>
            </w:r>
          </w:hyperlink>
        </w:p>
        <w:p w14:paraId="6349EDDF" w14:textId="77777777" w:rsidR="00AE0891" w:rsidRDefault="002D64F7">
          <w:pPr>
            <w:pStyle w:val="TOC11"/>
            <w:tabs>
              <w:tab w:val="clear" w:pos="8296"/>
              <w:tab w:val="right" w:leader="dot" w:pos="8306"/>
            </w:tabs>
            <w:spacing w:before="0" w:line="300" w:lineRule="exact"/>
          </w:pPr>
          <w:hyperlink w:anchor="_Toc2739" w:history="1">
            <w:r w:rsidR="00A81FBB">
              <w:rPr>
                <w:rFonts w:ascii="黑体" w:eastAsia="黑体" w:hAnsi="黑体" w:cs="黑体" w:hint="eastAsia"/>
                <w:szCs w:val="44"/>
              </w:rPr>
              <w:t>第三部分</w:t>
            </w:r>
            <w:r w:rsidR="00A81FBB">
              <w:rPr>
                <w:rFonts w:ascii="黑体" w:eastAsia="黑体" w:hAnsi="黑体" w:hint="eastAsia"/>
                <w:szCs w:val="44"/>
              </w:rPr>
              <w:t>名</w:t>
            </w:r>
            <w:r w:rsidR="00A81FBB">
              <w:rPr>
                <w:rFonts w:ascii="黑体" w:eastAsia="黑体" w:hAnsi="黑体" w:hint="eastAsia"/>
              </w:rPr>
              <w:t>词解释</w:t>
            </w:r>
            <w:r w:rsidR="00A81FBB">
              <w:tab/>
            </w:r>
            <w:r w:rsidR="00AE0891">
              <w:fldChar w:fldCharType="begin"/>
            </w:r>
            <w:r w:rsidR="00A81FBB">
              <w:instrText xml:space="preserve"> PAGEREF _Toc2739 </w:instrText>
            </w:r>
            <w:r w:rsidR="00AE0891">
              <w:fldChar w:fldCharType="separate"/>
            </w:r>
            <w:r w:rsidR="00A81FBB">
              <w:t>22</w:t>
            </w:r>
            <w:r w:rsidR="00AE0891">
              <w:fldChar w:fldCharType="end"/>
            </w:r>
          </w:hyperlink>
        </w:p>
        <w:p w14:paraId="263780D8" w14:textId="77777777" w:rsidR="00AE0891" w:rsidRDefault="002D64F7">
          <w:pPr>
            <w:pStyle w:val="TOC11"/>
            <w:tabs>
              <w:tab w:val="clear" w:pos="8296"/>
              <w:tab w:val="right" w:leader="dot" w:pos="8306"/>
            </w:tabs>
            <w:spacing w:before="0" w:line="300" w:lineRule="exact"/>
          </w:pPr>
          <w:hyperlink w:anchor="_Toc7818" w:history="1">
            <w:r w:rsidR="00A81FBB">
              <w:rPr>
                <w:rFonts w:ascii="黑体" w:eastAsia="黑体" w:hAnsi="黑体" w:hint="eastAsia"/>
                <w:szCs w:val="44"/>
              </w:rPr>
              <w:t>第</w:t>
            </w:r>
            <w:r w:rsidR="00A81FBB">
              <w:rPr>
                <w:rFonts w:ascii="黑体" w:eastAsia="黑体" w:hAnsi="黑体" w:hint="eastAsia"/>
              </w:rPr>
              <w:t>四部分附件</w:t>
            </w:r>
            <w:r w:rsidR="00A81FBB">
              <w:tab/>
            </w:r>
            <w:r w:rsidR="00AE0891">
              <w:fldChar w:fldCharType="begin"/>
            </w:r>
            <w:r w:rsidR="00A81FBB">
              <w:instrText xml:space="preserve"> PAGEREF _Toc7818 </w:instrText>
            </w:r>
            <w:r w:rsidR="00AE0891">
              <w:fldChar w:fldCharType="separate"/>
            </w:r>
            <w:r w:rsidR="00A81FBB">
              <w:t>25</w:t>
            </w:r>
            <w:r w:rsidR="00AE0891">
              <w:fldChar w:fldCharType="end"/>
            </w:r>
          </w:hyperlink>
        </w:p>
        <w:p w14:paraId="3A56A979" w14:textId="77777777" w:rsidR="00AE0891" w:rsidRDefault="002D64F7">
          <w:pPr>
            <w:pStyle w:val="TOC21"/>
            <w:tabs>
              <w:tab w:val="clear" w:pos="8296"/>
              <w:tab w:val="right" w:leader="dot" w:pos="8306"/>
            </w:tabs>
            <w:spacing w:line="300" w:lineRule="exact"/>
          </w:pPr>
          <w:hyperlink w:anchor="_Toc23267" w:history="1">
            <w:r w:rsidR="00A81FBB">
              <w:rPr>
                <w:rFonts w:ascii="仿宋_GB2312" w:eastAsia="仿宋_GB2312" w:hAnsi="Calibri" w:cs="仿宋" w:hint="eastAsia"/>
                <w:kern w:val="0"/>
                <w:szCs w:val="32"/>
              </w:rPr>
              <w:t>附件1</w:t>
            </w:r>
            <w:r w:rsidR="00A81FBB">
              <w:tab/>
            </w:r>
            <w:r w:rsidR="00AE0891">
              <w:fldChar w:fldCharType="begin"/>
            </w:r>
            <w:r w:rsidR="00A81FBB">
              <w:instrText xml:space="preserve"> PAGEREF _Toc23267 </w:instrText>
            </w:r>
            <w:r w:rsidR="00AE0891">
              <w:fldChar w:fldCharType="separate"/>
            </w:r>
            <w:r w:rsidR="00A81FBB">
              <w:t>25</w:t>
            </w:r>
            <w:r w:rsidR="00AE0891">
              <w:fldChar w:fldCharType="end"/>
            </w:r>
          </w:hyperlink>
        </w:p>
        <w:p w14:paraId="29B059FB" w14:textId="77777777" w:rsidR="00AE0891" w:rsidRDefault="002D64F7">
          <w:pPr>
            <w:pStyle w:val="TOC21"/>
            <w:tabs>
              <w:tab w:val="clear" w:pos="8296"/>
              <w:tab w:val="right" w:leader="dot" w:pos="8306"/>
            </w:tabs>
            <w:spacing w:line="300" w:lineRule="exact"/>
          </w:pPr>
          <w:hyperlink w:anchor="_Toc23276" w:history="1">
            <w:r w:rsidR="00A81FBB">
              <w:rPr>
                <w:rFonts w:ascii="仿宋_GB2312" w:eastAsia="仿宋_GB2312" w:hAnsi="仿宋" w:hint="eastAsia"/>
                <w:szCs w:val="30"/>
              </w:rPr>
              <w:t>附件2</w:t>
            </w:r>
            <w:r w:rsidR="00A81FBB">
              <w:tab/>
            </w:r>
            <w:r w:rsidR="00AE0891">
              <w:fldChar w:fldCharType="begin"/>
            </w:r>
            <w:r w:rsidR="00A81FBB">
              <w:instrText xml:space="preserve"> PAGEREF _Toc23276 </w:instrText>
            </w:r>
            <w:r w:rsidR="00AE0891">
              <w:fldChar w:fldCharType="separate"/>
            </w:r>
            <w:r w:rsidR="00A81FBB">
              <w:t>27</w:t>
            </w:r>
            <w:r w:rsidR="00AE0891">
              <w:fldChar w:fldCharType="end"/>
            </w:r>
          </w:hyperlink>
        </w:p>
        <w:p w14:paraId="6D78AF8C" w14:textId="77777777" w:rsidR="00AE0891" w:rsidRDefault="002D64F7">
          <w:pPr>
            <w:pStyle w:val="TOC11"/>
            <w:tabs>
              <w:tab w:val="clear" w:pos="8296"/>
              <w:tab w:val="right" w:leader="dot" w:pos="8306"/>
            </w:tabs>
            <w:spacing w:before="0" w:line="300" w:lineRule="exact"/>
          </w:pPr>
          <w:hyperlink w:anchor="_Toc9611" w:history="1">
            <w:r w:rsidR="00A81FBB">
              <w:rPr>
                <w:rFonts w:ascii="黑体" w:eastAsia="黑体" w:hAnsi="黑体" w:hint="eastAsia"/>
                <w:szCs w:val="44"/>
              </w:rPr>
              <w:t>第</w:t>
            </w:r>
            <w:r w:rsidR="00A81FBB">
              <w:rPr>
                <w:rFonts w:ascii="黑体" w:eastAsia="黑体" w:hAnsi="黑体" w:hint="eastAsia"/>
              </w:rPr>
              <w:t>五部分附表</w:t>
            </w:r>
            <w:r w:rsidR="00A81FBB">
              <w:tab/>
            </w:r>
            <w:r w:rsidR="00AE0891">
              <w:fldChar w:fldCharType="begin"/>
            </w:r>
            <w:r w:rsidR="00A81FBB">
              <w:instrText xml:space="preserve"> PAGEREF _Toc9611 </w:instrText>
            </w:r>
            <w:r w:rsidR="00AE0891">
              <w:fldChar w:fldCharType="separate"/>
            </w:r>
            <w:r w:rsidR="00A81FBB">
              <w:t>41</w:t>
            </w:r>
            <w:r w:rsidR="00AE0891">
              <w:fldChar w:fldCharType="end"/>
            </w:r>
          </w:hyperlink>
        </w:p>
        <w:p w14:paraId="49F384FF" w14:textId="77777777" w:rsidR="00AE0891" w:rsidRDefault="002D64F7">
          <w:pPr>
            <w:pStyle w:val="TOC21"/>
            <w:tabs>
              <w:tab w:val="clear" w:pos="8296"/>
              <w:tab w:val="right" w:leader="dot" w:pos="8306"/>
            </w:tabs>
            <w:spacing w:line="300" w:lineRule="exact"/>
          </w:pPr>
          <w:hyperlink w:anchor="_Toc26539" w:history="1">
            <w:r w:rsidR="00A81FBB">
              <w:rPr>
                <w:rFonts w:ascii="仿宋" w:eastAsia="仿宋" w:hAnsi="仿宋" w:hint="eastAsia"/>
              </w:rPr>
              <w:t>一、收入支出决算总表</w:t>
            </w:r>
            <w:r w:rsidR="00A81FBB">
              <w:tab/>
            </w:r>
            <w:r w:rsidR="00AE0891">
              <w:fldChar w:fldCharType="begin"/>
            </w:r>
            <w:r w:rsidR="00A81FBB">
              <w:instrText xml:space="preserve"> PAGEREF _Toc26539 </w:instrText>
            </w:r>
            <w:r w:rsidR="00AE0891">
              <w:fldChar w:fldCharType="separate"/>
            </w:r>
            <w:r w:rsidR="00A81FBB">
              <w:t>41</w:t>
            </w:r>
            <w:r w:rsidR="00AE0891">
              <w:fldChar w:fldCharType="end"/>
            </w:r>
          </w:hyperlink>
        </w:p>
        <w:p w14:paraId="1E41FD49" w14:textId="77777777" w:rsidR="00AE0891" w:rsidRDefault="002D64F7">
          <w:pPr>
            <w:pStyle w:val="TOC21"/>
            <w:tabs>
              <w:tab w:val="clear" w:pos="8296"/>
              <w:tab w:val="right" w:leader="dot" w:pos="8306"/>
            </w:tabs>
            <w:spacing w:line="300" w:lineRule="exact"/>
          </w:pPr>
          <w:hyperlink w:anchor="_Toc29885" w:history="1">
            <w:r w:rsidR="00A81FBB">
              <w:rPr>
                <w:rFonts w:ascii="仿宋" w:eastAsia="仿宋" w:hAnsi="仿宋" w:hint="eastAsia"/>
              </w:rPr>
              <w:t>二、收入决算表</w:t>
            </w:r>
            <w:r w:rsidR="00A81FBB">
              <w:tab/>
            </w:r>
            <w:r w:rsidR="00AE0891">
              <w:fldChar w:fldCharType="begin"/>
            </w:r>
            <w:r w:rsidR="00A81FBB">
              <w:instrText xml:space="preserve"> PAGEREF _Toc29885 </w:instrText>
            </w:r>
            <w:r w:rsidR="00AE0891">
              <w:fldChar w:fldCharType="separate"/>
            </w:r>
            <w:r w:rsidR="00A81FBB">
              <w:t>41</w:t>
            </w:r>
            <w:r w:rsidR="00AE0891">
              <w:fldChar w:fldCharType="end"/>
            </w:r>
          </w:hyperlink>
        </w:p>
        <w:p w14:paraId="649E9A68" w14:textId="77777777" w:rsidR="00AE0891" w:rsidRDefault="002D64F7">
          <w:pPr>
            <w:pStyle w:val="TOC21"/>
            <w:tabs>
              <w:tab w:val="clear" w:pos="8296"/>
              <w:tab w:val="right" w:leader="dot" w:pos="8306"/>
            </w:tabs>
            <w:spacing w:line="300" w:lineRule="exact"/>
          </w:pPr>
          <w:hyperlink w:anchor="_Toc26341" w:history="1">
            <w:r w:rsidR="00A81FBB">
              <w:rPr>
                <w:rFonts w:ascii="仿宋" w:eastAsia="仿宋" w:hAnsi="仿宋" w:hint="eastAsia"/>
              </w:rPr>
              <w:t>三、支出决算表</w:t>
            </w:r>
            <w:r w:rsidR="00A81FBB">
              <w:tab/>
            </w:r>
            <w:r w:rsidR="00AE0891">
              <w:fldChar w:fldCharType="begin"/>
            </w:r>
            <w:r w:rsidR="00A81FBB">
              <w:instrText xml:space="preserve"> PAGEREF _Toc26341 </w:instrText>
            </w:r>
            <w:r w:rsidR="00AE0891">
              <w:fldChar w:fldCharType="separate"/>
            </w:r>
            <w:r w:rsidR="00A81FBB">
              <w:t>41</w:t>
            </w:r>
            <w:r w:rsidR="00AE0891">
              <w:fldChar w:fldCharType="end"/>
            </w:r>
          </w:hyperlink>
        </w:p>
        <w:p w14:paraId="33966D29" w14:textId="77777777" w:rsidR="00AE0891" w:rsidRDefault="002D64F7">
          <w:pPr>
            <w:pStyle w:val="TOC21"/>
            <w:tabs>
              <w:tab w:val="clear" w:pos="8296"/>
              <w:tab w:val="right" w:leader="dot" w:pos="8306"/>
            </w:tabs>
            <w:spacing w:line="300" w:lineRule="exact"/>
          </w:pPr>
          <w:hyperlink w:anchor="_Toc18758" w:history="1">
            <w:r w:rsidR="00A81FBB">
              <w:rPr>
                <w:rFonts w:ascii="仿宋" w:eastAsia="仿宋" w:hAnsi="仿宋" w:hint="eastAsia"/>
              </w:rPr>
              <w:t>四、财政拨款收入支出决算总表</w:t>
            </w:r>
            <w:r w:rsidR="00A81FBB">
              <w:tab/>
            </w:r>
            <w:r w:rsidR="00AE0891">
              <w:fldChar w:fldCharType="begin"/>
            </w:r>
            <w:r w:rsidR="00A81FBB">
              <w:instrText xml:space="preserve"> PAGEREF _Toc18758 </w:instrText>
            </w:r>
            <w:r w:rsidR="00AE0891">
              <w:fldChar w:fldCharType="separate"/>
            </w:r>
            <w:r w:rsidR="00A81FBB">
              <w:t>41</w:t>
            </w:r>
            <w:r w:rsidR="00AE0891">
              <w:fldChar w:fldCharType="end"/>
            </w:r>
          </w:hyperlink>
        </w:p>
        <w:p w14:paraId="2CE68E85" w14:textId="77777777" w:rsidR="00AE0891" w:rsidRDefault="002D64F7">
          <w:pPr>
            <w:pStyle w:val="TOC21"/>
            <w:tabs>
              <w:tab w:val="clear" w:pos="8296"/>
              <w:tab w:val="right" w:leader="dot" w:pos="8306"/>
            </w:tabs>
            <w:spacing w:line="300" w:lineRule="exact"/>
          </w:pPr>
          <w:hyperlink w:anchor="_Toc10435" w:history="1">
            <w:r w:rsidR="00A81FBB">
              <w:rPr>
                <w:rFonts w:ascii="仿宋" w:eastAsia="仿宋" w:hAnsi="仿宋" w:hint="eastAsia"/>
              </w:rPr>
              <w:t>五、财政拨款支出决算明细表</w:t>
            </w:r>
            <w:r w:rsidR="00A81FBB">
              <w:tab/>
            </w:r>
            <w:r w:rsidR="00AE0891">
              <w:fldChar w:fldCharType="begin"/>
            </w:r>
            <w:r w:rsidR="00A81FBB">
              <w:instrText xml:space="preserve"> PAGEREF _Toc10435 </w:instrText>
            </w:r>
            <w:r w:rsidR="00AE0891">
              <w:fldChar w:fldCharType="separate"/>
            </w:r>
            <w:r w:rsidR="00A81FBB">
              <w:t>41</w:t>
            </w:r>
            <w:r w:rsidR="00AE0891">
              <w:fldChar w:fldCharType="end"/>
            </w:r>
          </w:hyperlink>
        </w:p>
        <w:p w14:paraId="23F648E1" w14:textId="77777777" w:rsidR="00AE0891" w:rsidRDefault="002D64F7">
          <w:pPr>
            <w:pStyle w:val="TOC21"/>
            <w:tabs>
              <w:tab w:val="clear" w:pos="8296"/>
              <w:tab w:val="right" w:leader="dot" w:pos="8306"/>
            </w:tabs>
            <w:spacing w:line="300" w:lineRule="exact"/>
          </w:pPr>
          <w:hyperlink w:anchor="_Toc8923" w:history="1">
            <w:r w:rsidR="00A81FBB">
              <w:rPr>
                <w:rFonts w:ascii="仿宋" w:eastAsia="仿宋" w:hAnsi="仿宋" w:hint="eastAsia"/>
              </w:rPr>
              <w:t>六、一般公共预算财政拨款支出决算表</w:t>
            </w:r>
            <w:r w:rsidR="00A81FBB">
              <w:tab/>
            </w:r>
            <w:r w:rsidR="00AE0891">
              <w:fldChar w:fldCharType="begin"/>
            </w:r>
            <w:r w:rsidR="00A81FBB">
              <w:instrText xml:space="preserve"> PAGEREF _Toc8923 </w:instrText>
            </w:r>
            <w:r w:rsidR="00AE0891">
              <w:fldChar w:fldCharType="separate"/>
            </w:r>
            <w:r w:rsidR="00A81FBB">
              <w:t>41</w:t>
            </w:r>
            <w:r w:rsidR="00AE0891">
              <w:fldChar w:fldCharType="end"/>
            </w:r>
          </w:hyperlink>
        </w:p>
        <w:p w14:paraId="3A569AEF" w14:textId="77777777" w:rsidR="00AE0891" w:rsidRDefault="002D64F7">
          <w:pPr>
            <w:pStyle w:val="TOC21"/>
            <w:tabs>
              <w:tab w:val="clear" w:pos="8296"/>
              <w:tab w:val="right" w:leader="dot" w:pos="8306"/>
            </w:tabs>
            <w:spacing w:line="300" w:lineRule="exact"/>
          </w:pPr>
          <w:hyperlink w:anchor="_Toc9623" w:history="1">
            <w:r w:rsidR="00A81FBB">
              <w:rPr>
                <w:rFonts w:ascii="仿宋" w:eastAsia="仿宋" w:hAnsi="仿宋" w:hint="eastAsia"/>
              </w:rPr>
              <w:t>七、一般公共预算财政拨款支出决算明细表</w:t>
            </w:r>
            <w:r w:rsidR="00A81FBB">
              <w:tab/>
            </w:r>
            <w:r w:rsidR="00AE0891">
              <w:fldChar w:fldCharType="begin"/>
            </w:r>
            <w:r w:rsidR="00A81FBB">
              <w:instrText xml:space="preserve"> PAGEREF _Toc9623 </w:instrText>
            </w:r>
            <w:r w:rsidR="00AE0891">
              <w:fldChar w:fldCharType="separate"/>
            </w:r>
            <w:r w:rsidR="00A81FBB">
              <w:t>41</w:t>
            </w:r>
            <w:r w:rsidR="00AE0891">
              <w:fldChar w:fldCharType="end"/>
            </w:r>
          </w:hyperlink>
        </w:p>
        <w:p w14:paraId="27828955" w14:textId="77777777" w:rsidR="00AE0891" w:rsidRDefault="002D64F7">
          <w:pPr>
            <w:pStyle w:val="TOC21"/>
            <w:tabs>
              <w:tab w:val="clear" w:pos="8296"/>
              <w:tab w:val="right" w:leader="dot" w:pos="8306"/>
            </w:tabs>
            <w:spacing w:line="300" w:lineRule="exact"/>
          </w:pPr>
          <w:hyperlink w:anchor="_Toc23112" w:history="1">
            <w:r w:rsidR="00A81FBB">
              <w:rPr>
                <w:rFonts w:ascii="仿宋" w:eastAsia="仿宋" w:hAnsi="仿宋" w:hint="eastAsia"/>
              </w:rPr>
              <w:t>八、一般公共预算财政拨款基本支出决算表</w:t>
            </w:r>
            <w:r w:rsidR="00A81FBB">
              <w:tab/>
            </w:r>
            <w:r w:rsidR="00AE0891">
              <w:fldChar w:fldCharType="begin"/>
            </w:r>
            <w:r w:rsidR="00A81FBB">
              <w:instrText xml:space="preserve"> PAGEREF _Toc23112 </w:instrText>
            </w:r>
            <w:r w:rsidR="00AE0891">
              <w:fldChar w:fldCharType="separate"/>
            </w:r>
            <w:r w:rsidR="00A81FBB">
              <w:t>41</w:t>
            </w:r>
            <w:r w:rsidR="00AE0891">
              <w:fldChar w:fldCharType="end"/>
            </w:r>
          </w:hyperlink>
        </w:p>
        <w:p w14:paraId="55DB58CB" w14:textId="77777777" w:rsidR="00AE0891" w:rsidRDefault="002D64F7">
          <w:pPr>
            <w:pStyle w:val="TOC21"/>
            <w:tabs>
              <w:tab w:val="clear" w:pos="8296"/>
              <w:tab w:val="right" w:leader="dot" w:pos="8306"/>
            </w:tabs>
            <w:spacing w:line="300" w:lineRule="exact"/>
          </w:pPr>
          <w:hyperlink w:anchor="_Toc5555" w:history="1">
            <w:r w:rsidR="00A81FBB">
              <w:rPr>
                <w:rFonts w:ascii="仿宋" w:eastAsia="仿宋" w:hAnsi="仿宋" w:hint="eastAsia"/>
              </w:rPr>
              <w:t>九、一般公共预算财政拨款项目支出决算表</w:t>
            </w:r>
            <w:r w:rsidR="00A81FBB">
              <w:tab/>
            </w:r>
            <w:r w:rsidR="00AE0891">
              <w:fldChar w:fldCharType="begin"/>
            </w:r>
            <w:r w:rsidR="00A81FBB">
              <w:instrText xml:space="preserve"> PAGEREF _Toc5555 </w:instrText>
            </w:r>
            <w:r w:rsidR="00AE0891">
              <w:fldChar w:fldCharType="separate"/>
            </w:r>
            <w:r w:rsidR="00A81FBB">
              <w:t>41</w:t>
            </w:r>
            <w:r w:rsidR="00AE0891">
              <w:fldChar w:fldCharType="end"/>
            </w:r>
          </w:hyperlink>
        </w:p>
        <w:p w14:paraId="5AEA588F" w14:textId="77777777" w:rsidR="00AE0891" w:rsidRDefault="002D64F7">
          <w:pPr>
            <w:pStyle w:val="TOC21"/>
            <w:tabs>
              <w:tab w:val="clear" w:pos="8296"/>
              <w:tab w:val="right" w:leader="dot" w:pos="8306"/>
            </w:tabs>
            <w:spacing w:line="300" w:lineRule="exact"/>
          </w:pPr>
          <w:hyperlink w:anchor="_Toc26218" w:history="1">
            <w:r w:rsidR="00A81FBB">
              <w:rPr>
                <w:rFonts w:ascii="仿宋" w:eastAsia="仿宋" w:hAnsi="仿宋" w:hint="eastAsia"/>
              </w:rPr>
              <w:t>十、一般公共预算财政拨款“三公”经费支出决算表</w:t>
            </w:r>
            <w:r w:rsidR="00A81FBB">
              <w:tab/>
            </w:r>
            <w:r w:rsidR="00AE0891">
              <w:fldChar w:fldCharType="begin"/>
            </w:r>
            <w:r w:rsidR="00A81FBB">
              <w:instrText xml:space="preserve"> PAGEREF _Toc26218 </w:instrText>
            </w:r>
            <w:r w:rsidR="00AE0891">
              <w:fldChar w:fldCharType="separate"/>
            </w:r>
            <w:r w:rsidR="00A81FBB">
              <w:t>41</w:t>
            </w:r>
            <w:r w:rsidR="00AE0891">
              <w:fldChar w:fldCharType="end"/>
            </w:r>
          </w:hyperlink>
        </w:p>
        <w:p w14:paraId="6B54469B" w14:textId="77777777" w:rsidR="00AE0891" w:rsidRDefault="002D64F7">
          <w:pPr>
            <w:pStyle w:val="TOC21"/>
            <w:tabs>
              <w:tab w:val="clear" w:pos="8296"/>
              <w:tab w:val="right" w:leader="dot" w:pos="8306"/>
            </w:tabs>
            <w:spacing w:line="300" w:lineRule="exact"/>
          </w:pPr>
          <w:hyperlink w:anchor="_Toc32011" w:history="1">
            <w:r w:rsidR="00A81FBB">
              <w:rPr>
                <w:rFonts w:ascii="仿宋" w:eastAsia="仿宋" w:hAnsi="仿宋" w:hint="eastAsia"/>
              </w:rPr>
              <w:t>十一、政府性基金预算财政拨款收入支出决算表</w:t>
            </w:r>
            <w:r w:rsidR="00A81FBB">
              <w:tab/>
            </w:r>
            <w:r w:rsidR="00AE0891">
              <w:fldChar w:fldCharType="begin"/>
            </w:r>
            <w:r w:rsidR="00A81FBB">
              <w:instrText xml:space="preserve"> PAGEREF _Toc32011 </w:instrText>
            </w:r>
            <w:r w:rsidR="00AE0891">
              <w:fldChar w:fldCharType="separate"/>
            </w:r>
            <w:r w:rsidR="00A81FBB">
              <w:t>41</w:t>
            </w:r>
            <w:r w:rsidR="00AE0891">
              <w:fldChar w:fldCharType="end"/>
            </w:r>
          </w:hyperlink>
        </w:p>
        <w:p w14:paraId="1B258E4A" w14:textId="77777777" w:rsidR="00AE0891" w:rsidRDefault="002D64F7">
          <w:pPr>
            <w:pStyle w:val="TOC21"/>
            <w:tabs>
              <w:tab w:val="clear" w:pos="8296"/>
              <w:tab w:val="right" w:leader="dot" w:pos="8306"/>
            </w:tabs>
            <w:spacing w:line="300" w:lineRule="exact"/>
          </w:pPr>
          <w:hyperlink w:anchor="_Toc10695" w:history="1">
            <w:r w:rsidR="00A81FBB">
              <w:rPr>
                <w:rFonts w:ascii="仿宋" w:eastAsia="仿宋" w:hAnsi="仿宋" w:hint="eastAsia"/>
              </w:rPr>
              <w:t>十二、政府性基金预算财政拨款“三公”经费支出决算表</w:t>
            </w:r>
            <w:r w:rsidR="00A81FBB">
              <w:tab/>
            </w:r>
            <w:r w:rsidR="00AE0891">
              <w:fldChar w:fldCharType="begin"/>
            </w:r>
            <w:r w:rsidR="00A81FBB">
              <w:instrText xml:space="preserve"> PAGEREF _Toc10695 </w:instrText>
            </w:r>
            <w:r w:rsidR="00AE0891">
              <w:fldChar w:fldCharType="separate"/>
            </w:r>
            <w:r w:rsidR="00A81FBB">
              <w:t>41</w:t>
            </w:r>
            <w:r w:rsidR="00AE0891">
              <w:fldChar w:fldCharType="end"/>
            </w:r>
          </w:hyperlink>
        </w:p>
        <w:p w14:paraId="0AD0689B" w14:textId="77777777" w:rsidR="00AE0891" w:rsidRDefault="002D64F7">
          <w:pPr>
            <w:pStyle w:val="TOC21"/>
            <w:tabs>
              <w:tab w:val="clear" w:pos="8296"/>
              <w:tab w:val="right" w:leader="dot" w:pos="8306"/>
            </w:tabs>
            <w:spacing w:line="300" w:lineRule="exact"/>
          </w:pPr>
          <w:hyperlink w:anchor="_Toc28904" w:history="1">
            <w:r w:rsidR="00A81FBB">
              <w:rPr>
                <w:rFonts w:ascii="仿宋" w:eastAsia="仿宋" w:hAnsi="仿宋" w:hint="eastAsia"/>
              </w:rPr>
              <w:t>十三、国有资本经营预算财政拨款收入支出决算表</w:t>
            </w:r>
            <w:r w:rsidR="00A81FBB">
              <w:tab/>
            </w:r>
            <w:r w:rsidR="00AE0891">
              <w:fldChar w:fldCharType="begin"/>
            </w:r>
            <w:r w:rsidR="00A81FBB">
              <w:instrText xml:space="preserve"> PAGEREF _Toc28904 </w:instrText>
            </w:r>
            <w:r w:rsidR="00AE0891">
              <w:fldChar w:fldCharType="separate"/>
            </w:r>
            <w:r w:rsidR="00A81FBB">
              <w:t>41</w:t>
            </w:r>
            <w:r w:rsidR="00AE0891">
              <w:fldChar w:fldCharType="end"/>
            </w:r>
          </w:hyperlink>
        </w:p>
        <w:p w14:paraId="7849ACDD" w14:textId="77777777" w:rsidR="00AE0891" w:rsidRDefault="002D64F7">
          <w:pPr>
            <w:pStyle w:val="TOC21"/>
            <w:tabs>
              <w:tab w:val="clear" w:pos="8296"/>
              <w:tab w:val="right" w:leader="dot" w:pos="8306"/>
            </w:tabs>
            <w:spacing w:line="300" w:lineRule="exact"/>
          </w:pPr>
          <w:hyperlink w:anchor="_Toc5620" w:history="1">
            <w:r w:rsidR="00A81FBB">
              <w:rPr>
                <w:rFonts w:ascii="仿宋" w:eastAsia="仿宋" w:hAnsi="仿宋" w:hint="eastAsia"/>
              </w:rPr>
              <w:t>十四、国有资本经营预算财政拨款支出决算表</w:t>
            </w:r>
            <w:r w:rsidR="00A81FBB">
              <w:tab/>
            </w:r>
            <w:r w:rsidR="00AE0891">
              <w:fldChar w:fldCharType="begin"/>
            </w:r>
            <w:r w:rsidR="00A81FBB">
              <w:instrText xml:space="preserve"> PAGEREF _Toc5620 </w:instrText>
            </w:r>
            <w:r w:rsidR="00AE0891">
              <w:fldChar w:fldCharType="separate"/>
            </w:r>
            <w:r w:rsidR="00A81FBB">
              <w:t>41</w:t>
            </w:r>
            <w:r w:rsidR="00AE0891">
              <w:fldChar w:fldCharType="end"/>
            </w:r>
          </w:hyperlink>
        </w:p>
        <w:p w14:paraId="3D79A115" w14:textId="77777777" w:rsidR="00AE0891" w:rsidRDefault="00AE0891">
          <w:pPr>
            <w:spacing w:line="300" w:lineRule="exact"/>
          </w:pPr>
          <w:r>
            <w:fldChar w:fldCharType="end"/>
          </w:r>
        </w:p>
      </w:sdtContent>
    </w:sdt>
    <w:p w14:paraId="7E2573C6" w14:textId="77777777" w:rsidR="00AE0891" w:rsidRDefault="00A81FBB">
      <w:pPr>
        <w:pStyle w:val="11"/>
        <w:spacing w:before="0" w:after="0" w:line="560" w:lineRule="exact"/>
        <w:jc w:val="center"/>
        <w:rPr>
          <w:rFonts w:ascii="黑体" w:eastAsia="黑体"/>
          <w:sz w:val="32"/>
          <w:szCs w:val="32"/>
        </w:rPr>
      </w:pPr>
      <w:bookmarkStart w:id="16" w:name="_Toc10052"/>
      <w:bookmarkStart w:id="17" w:name="_Toc13307"/>
      <w:r>
        <w:rPr>
          <w:rFonts w:ascii="黑体" w:eastAsia="黑体" w:hAnsi="黑体" w:hint="eastAsia"/>
          <w:b w:val="0"/>
        </w:rPr>
        <w:t>第一部分单位</w:t>
      </w:r>
      <w:r>
        <w:rPr>
          <w:rStyle w:val="1Char"/>
          <w:rFonts w:ascii="黑体" w:eastAsia="黑体" w:hAnsi="黑体" w:hint="eastAsia"/>
        </w:rPr>
        <w:t>概况</w:t>
      </w:r>
      <w:bookmarkEnd w:id="16"/>
      <w:bookmarkEnd w:id="17"/>
    </w:p>
    <w:p w14:paraId="7DD76844" w14:textId="77777777" w:rsidR="00AE0891" w:rsidRDefault="00AE0891">
      <w:pPr>
        <w:pStyle w:val="21"/>
        <w:spacing w:before="0" w:after="0" w:line="600" w:lineRule="exact"/>
        <w:ind w:firstLineChars="200" w:firstLine="640"/>
        <w:rPr>
          <w:rStyle w:val="2Char"/>
          <w:rFonts w:ascii="黑体" w:eastAsia="黑体" w:hAnsi="黑体"/>
        </w:rPr>
      </w:pPr>
      <w:bookmarkStart w:id="18" w:name="_Toc4620"/>
      <w:bookmarkStart w:id="19" w:name="_Toc32741"/>
      <w:bookmarkStart w:id="20" w:name="_Toc15396600"/>
      <w:bookmarkStart w:id="21" w:name="_Toc15377197"/>
    </w:p>
    <w:p w14:paraId="4BC7E3ED" w14:textId="77777777" w:rsidR="00AE0891" w:rsidRDefault="00A81FBB">
      <w:pPr>
        <w:pStyle w:val="21"/>
        <w:spacing w:before="0" w:after="0" w:line="560" w:lineRule="exact"/>
        <w:ind w:firstLineChars="200" w:firstLine="640"/>
      </w:pPr>
      <w:r>
        <w:rPr>
          <w:rStyle w:val="2Char"/>
          <w:rFonts w:ascii="黑体" w:eastAsia="黑体" w:hAnsi="黑体" w:hint="eastAsia"/>
        </w:rPr>
        <w:t>一、职能简介</w:t>
      </w:r>
      <w:bookmarkEnd w:id="18"/>
      <w:bookmarkEnd w:id="19"/>
    </w:p>
    <w:p w14:paraId="4E7FD23D" w14:textId="77777777" w:rsidR="00AE0891" w:rsidRDefault="00A81FBB">
      <w:pPr>
        <w:spacing w:line="560" w:lineRule="exact"/>
        <w:ind w:firstLineChars="200" w:firstLine="600"/>
        <w:rPr>
          <w:rFonts w:ascii="仿宋" w:eastAsia="仿宋" w:hAnsi="仿宋"/>
          <w:sz w:val="30"/>
          <w:szCs w:val="30"/>
        </w:rPr>
      </w:pPr>
      <w:r>
        <w:rPr>
          <w:rFonts w:ascii="仿宋" w:eastAsia="仿宋" w:hAnsi="仿宋" w:hint="eastAsia"/>
          <w:sz w:val="30"/>
          <w:szCs w:val="30"/>
        </w:rPr>
        <w:t>通江</w:t>
      </w:r>
      <w:proofErr w:type="gramStart"/>
      <w:r>
        <w:rPr>
          <w:rFonts w:ascii="仿宋" w:eastAsia="仿宋" w:hAnsi="仿宋" w:hint="eastAsia"/>
          <w:sz w:val="30"/>
          <w:szCs w:val="30"/>
        </w:rPr>
        <w:t>县诺江镇赤</w:t>
      </w:r>
      <w:proofErr w:type="gramEnd"/>
      <w:r>
        <w:rPr>
          <w:rFonts w:ascii="仿宋" w:eastAsia="仿宋" w:hAnsi="仿宋" w:hint="eastAsia"/>
          <w:sz w:val="30"/>
          <w:szCs w:val="30"/>
        </w:rPr>
        <w:t>江小学是一所农村小学，贯彻落实党和国家的教育方针、政策，严格执行上级主管部门的决议和指示，全面实施素质教育，培养德、智、体、美等方面全面发展的社会主义事业的建设者和接班人，做到为党育人，为国育才。</w:t>
      </w:r>
    </w:p>
    <w:p w14:paraId="18B15185" w14:textId="77777777" w:rsidR="00AE0891" w:rsidRDefault="00A81FBB">
      <w:pPr>
        <w:numPr>
          <w:ilvl w:val="0"/>
          <w:numId w:val="12"/>
        </w:numPr>
        <w:spacing w:line="560" w:lineRule="exact"/>
        <w:ind w:firstLineChars="200" w:firstLine="600"/>
        <w:rPr>
          <w:rFonts w:ascii="仿宋" w:eastAsia="仿宋" w:hAnsi="仿宋"/>
          <w:sz w:val="30"/>
          <w:szCs w:val="30"/>
        </w:rPr>
      </w:pPr>
      <w:r>
        <w:rPr>
          <w:rFonts w:ascii="仿宋" w:eastAsia="仿宋" w:hAnsi="仿宋" w:hint="eastAsia"/>
          <w:sz w:val="30"/>
          <w:szCs w:val="30"/>
        </w:rPr>
        <w:t>研究拟定学校教育发展规划，贯彻执行党和国家的教育方针、政策。</w:t>
      </w:r>
    </w:p>
    <w:p w14:paraId="6591093F" w14:textId="77777777" w:rsidR="00AE0891" w:rsidRDefault="00A81FBB">
      <w:pPr>
        <w:numPr>
          <w:ilvl w:val="0"/>
          <w:numId w:val="12"/>
        </w:numPr>
        <w:spacing w:line="560" w:lineRule="exact"/>
        <w:ind w:firstLineChars="200" w:firstLine="600"/>
        <w:rPr>
          <w:rFonts w:ascii="仿宋" w:eastAsia="仿宋" w:hAnsi="仿宋"/>
          <w:sz w:val="30"/>
          <w:szCs w:val="30"/>
        </w:rPr>
      </w:pPr>
      <w:r>
        <w:rPr>
          <w:rFonts w:ascii="仿宋" w:eastAsia="仿宋" w:hAnsi="仿宋" w:hint="eastAsia"/>
          <w:sz w:val="30"/>
          <w:szCs w:val="30"/>
        </w:rPr>
        <w:t>研究拟定学校年度教学计划，组织实施教育教学活动。</w:t>
      </w:r>
    </w:p>
    <w:p w14:paraId="081C9CFE" w14:textId="77777777" w:rsidR="00AE0891" w:rsidRDefault="00A81FBB">
      <w:pPr>
        <w:numPr>
          <w:ilvl w:val="0"/>
          <w:numId w:val="12"/>
        </w:numPr>
        <w:spacing w:line="560" w:lineRule="exact"/>
        <w:ind w:firstLineChars="200" w:firstLine="600"/>
        <w:rPr>
          <w:rFonts w:ascii="仿宋" w:eastAsia="仿宋" w:hAnsi="仿宋"/>
          <w:sz w:val="30"/>
          <w:szCs w:val="30"/>
        </w:rPr>
      </w:pPr>
      <w:r>
        <w:rPr>
          <w:rFonts w:ascii="仿宋" w:eastAsia="仿宋" w:hAnsi="仿宋" w:hint="eastAsia"/>
          <w:sz w:val="30"/>
          <w:szCs w:val="30"/>
        </w:rPr>
        <w:t>管理和指导学校教育教学工作；确保普及九年义务教育工作成果。</w:t>
      </w:r>
    </w:p>
    <w:p w14:paraId="4CBF6D5A" w14:textId="77777777" w:rsidR="00AE0891" w:rsidRDefault="00A81FBB">
      <w:pPr>
        <w:numPr>
          <w:ilvl w:val="0"/>
          <w:numId w:val="12"/>
        </w:numPr>
        <w:spacing w:line="560" w:lineRule="exact"/>
        <w:ind w:firstLineChars="200" w:firstLine="600"/>
        <w:rPr>
          <w:rFonts w:ascii="仿宋" w:eastAsia="仿宋" w:hAnsi="仿宋"/>
          <w:sz w:val="30"/>
          <w:szCs w:val="30"/>
        </w:rPr>
      </w:pPr>
      <w:r>
        <w:rPr>
          <w:rFonts w:ascii="仿宋" w:eastAsia="仿宋" w:hAnsi="仿宋" w:hint="eastAsia"/>
          <w:sz w:val="30"/>
          <w:szCs w:val="30"/>
        </w:rPr>
        <w:t>管理学校教育经费；严格执行财务管理制度，保障学校教育教学活动正常开展。</w:t>
      </w:r>
    </w:p>
    <w:p w14:paraId="66D2EE8F" w14:textId="77777777" w:rsidR="00AE0891" w:rsidRDefault="00A81FBB">
      <w:pPr>
        <w:numPr>
          <w:ilvl w:val="0"/>
          <w:numId w:val="12"/>
        </w:numPr>
        <w:spacing w:line="560" w:lineRule="exact"/>
        <w:ind w:firstLineChars="200" w:firstLine="600"/>
      </w:pPr>
      <w:r>
        <w:rPr>
          <w:rFonts w:ascii="仿宋" w:eastAsia="仿宋" w:hAnsi="仿宋" w:hint="eastAsia"/>
          <w:sz w:val="30"/>
          <w:szCs w:val="30"/>
        </w:rPr>
        <w:t>负责和指导学校教职工的思想政治工作，规划学校思想品德教育、体育卫生教育、安全教育、艺术教育和国防教育工作；负责做好社会治安综合治理及安全保卫工作。</w:t>
      </w:r>
    </w:p>
    <w:p w14:paraId="4516CE1F" w14:textId="77777777" w:rsidR="00AE0891" w:rsidRDefault="00A81FBB">
      <w:pPr>
        <w:pStyle w:val="a3"/>
        <w:spacing w:beforeLines="0" w:line="560" w:lineRule="exact"/>
      </w:pPr>
      <w:r>
        <w:rPr>
          <w:rFonts w:ascii="仿宋" w:eastAsia="仿宋" w:hAnsi="仿宋" w:hint="eastAsia"/>
          <w:szCs w:val="30"/>
        </w:rPr>
        <w:t>（六）完成小学学历教育。</w:t>
      </w:r>
    </w:p>
    <w:p w14:paraId="16EE63DD" w14:textId="77777777" w:rsidR="00AE0891" w:rsidRDefault="00A81FBB">
      <w:pPr>
        <w:pStyle w:val="21"/>
        <w:spacing w:before="0" w:after="0" w:line="560" w:lineRule="exact"/>
        <w:ind w:firstLineChars="200" w:firstLine="640"/>
        <w:rPr>
          <w:rFonts w:ascii="黑体" w:eastAsia="黑体" w:hAnsi="黑体"/>
          <w:b w:val="0"/>
        </w:rPr>
      </w:pPr>
      <w:bookmarkStart w:id="22" w:name="_Toc6537"/>
      <w:bookmarkStart w:id="23" w:name="_Toc7734"/>
      <w:r>
        <w:rPr>
          <w:rFonts w:ascii="黑体" w:eastAsia="黑体" w:hAnsi="黑体" w:hint="eastAsia"/>
          <w:b w:val="0"/>
        </w:rPr>
        <w:lastRenderedPageBreak/>
        <w:t>二、2021年重点工作</w:t>
      </w:r>
      <w:bookmarkEnd w:id="20"/>
      <w:bookmarkEnd w:id="21"/>
      <w:r>
        <w:rPr>
          <w:rFonts w:ascii="黑体" w:eastAsia="黑体" w:hAnsi="黑体" w:hint="eastAsia"/>
          <w:b w:val="0"/>
        </w:rPr>
        <w:t>完成情况</w:t>
      </w:r>
      <w:bookmarkEnd w:id="22"/>
      <w:bookmarkEnd w:id="23"/>
    </w:p>
    <w:p w14:paraId="5279DEA4" w14:textId="77777777" w:rsidR="00AE0891" w:rsidRDefault="00A81FBB">
      <w:pPr>
        <w:spacing w:line="560" w:lineRule="exact"/>
        <w:ind w:firstLineChars="200" w:firstLine="600"/>
        <w:rPr>
          <w:rFonts w:ascii="黑体" w:eastAsia="黑体" w:hAnsi="黑体"/>
          <w:bCs/>
        </w:rPr>
      </w:pPr>
      <w:r>
        <w:rPr>
          <w:rFonts w:ascii="仿宋" w:eastAsia="仿宋" w:hAnsi="仿宋" w:hint="eastAsia"/>
          <w:sz w:val="30"/>
          <w:szCs w:val="30"/>
        </w:rPr>
        <w:t>通江</w:t>
      </w:r>
      <w:proofErr w:type="gramStart"/>
      <w:r>
        <w:rPr>
          <w:rFonts w:ascii="仿宋" w:eastAsia="仿宋" w:hAnsi="仿宋" w:hint="eastAsia"/>
          <w:sz w:val="30"/>
          <w:szCs w:val="30"/>
        </w:rPr>
        <w:t>县诺江镇赤</w:t>
      </w:r>
      <w:proofErr w:type="gramEnd"/>
      <w:r>
        <w:rPr>
          <w:rFonts w:ascii="仿宋" w:eastAsia="仿宋" w:hAnsi="仿宋" w:hint="eastAsia"/>
          <w:sz w:val="30"/>
          <w:szCs w:val="30"/>
        </w:rPr>
        <w:t>江小学在县委、县政府的领导下，在上级主管部门的指导下，以尚美承道，立德树人为办学理念，以传统</w:t>
      </w:r>
      <w:proofErr w:type="gramStart"/>
      <w:r>
        <w:rPr>
          <w:rFonts w:ascii="仿宋" w:eastAsia="仿宋" w:hAnsi="仿宋" w:hint="eastAsia"/>
          <w:sz w:val="30"/>
          <w:szCs w:val="30"/>
        </w:rPr>
        <w:t>文化</w:t>
      </w:r>
      <w:proofErr w:type="gramEnd"/>
      <w:r>
        <w:rPr>
          <w:rFonts w:ascii="仿宋" w:eastAsia="仿宋" w:hAnsi="仿宋" w:hint="eastAsia"/>
          <w:sz w:val="30"/>
          <w:szCs w:val="30"/>
        </w:rPr>
        <w:t>香校园、红色血脉代代传、家校共育助成长、艺术活动养身心为办学特色，全面完成了2021年教育教学工作。</w:t>
      </w:r>
      <w:bookmarkStart w:id="24" w:name="_Toc15377204"/>
      <w:bookmarkStart w:id="25" w:name="_Toc15396602"/>
    </w:p>
    <w:p w14:paraId="285F0CC0" w14:textId="77777777" w:rsidR="00AE0891" w:rsidRDefault="00A81FBB">
      <w:pPr>
        <w:pStyle w:val="11"/>
        <w:ind w:right="440"/>
        <w:jc w:val="center"/>
      </w:pPr>
      <w:bookmarkStart w:id="26" w:name="_Toc13573"/>
      <w:bookmarkStart w:id="27" w:name="_Toc24003"/>
      <w:r>
        <w:rPr>
          <w:rFonts w:ascii="黑体" w:eastAsia="黑体" w:hAnsi="黑体" w:hint="eastAsia"/>
          <w:b w:val="0"/>
        </w:rPr>
        <w:t>第二部分2021年度</w:t>
      </w:r>
      <w:r>
        <w:rPr>
          <w:rStyle w:val="1Char"/>
          <w:rFonts w:ascii="黑体" w:eastAsia="黑体" w:hAnsi="黑体" w:hint="eastAsia"/>
          <w:bCs/>
        </w:rPr>
        <w:t>单位决算情况说明</w:t>
      </w:r>
      <w:bookmarkEnd w:id="24"/>
      <w:bookmarkEnd w:id="25"/>
      <w:bookmarkEnd w:id="26"/>
      <w:bookmarkEnd w:id="27"/>
    </w:p>
    <w:p w14:paraId="6178ED0D" w14:textId="77777777" w:rsidR="00AE0891" w:rsidRDefault="00A81FBB">
      <w:pPr>
        <w:pStyle w:val="a7"/>
        <w:numPr>
          <w:ilvl w:val="0"/>
          <w:numId w:val="7"/>
        </w:numPr>
        <w:spacing w:line="600" w:lineRule="exact"/>
        <w:ind w:firstLineChars="0"/>
        <w:outlineLvl w:val="1"/>
        <w:rPr>
          <w:rStyle w:val="2Char"/>
          <w:rFonts w:ascii="黑体" w:eastAsia="黑体" w:hAnsi="黑体"/>
          <w:b w:val="0"/>
        </w:rPr>
      </w:pPr>
      <w:bookmarkStart w:id="28" w:name="_Toc15396603"/>
      <w:bookmarkStart w:id="29" w:name="_Toc15377205"/>
      <w:bookmarkStart w:id="30" w:name="_Toc28770"/>
      <w:bookmarkStart w:id="31" w:name="_Toc11665"/>
      <w:r>
        <w:rPr>
          <w:rFonts w:ascii="黑体" w:eastAsia="黑体" w:hAnsi="黑体" w:hint="eastAsia"/>
          <w:sz w:val="32"/>
          <w:szCs w:val="32"/>
        </w:rPr>
        <w:t>收</w:t>
      </w:r>
      <w:r>
        <w:rPr>
          <w:rStyle w:val="2Char"/>
          <w:rFonts w:ascii="黑体" w:eastAsia="黑体" w:hAnsi="黑体" w:hint="eastAsia"/>
          <w:b w:val="0"/>
        </w:rPr>
        <w:t>入支出</w:t>
      </w:r>
      <w:r>
        <w:rPr>
          <w:rFonts w:ascii="黑体" w:eastAsia="黑体" w:hAnsi="黑体" w:hint="eastAsia"/>
        </w:rPr>
        <w:t>决算总体情况说明</w:t>
      </w:r>
      <w:bookmarkEnd w:id="28"/>
      <w:bookmarkEnd w:id="29"/>
      <w:bookmarkEnd w:id="30"/>
      <w:bookmarkEnd w:id="31"/>
    </w:p>
    <w:p w14:paraId="772AFA9D" w14:textId="77777777" w:rsidR="00AE0891" w:rsidRDefault="00A81FBB">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2021年度收、支总计378.25万元。与2020年相比，收、支总计各增加5.81万元，增长1.56</w:t>
      </w:r>
      <w:r>
        <w:rPr>
          <w:rFonts w:ascii="仿宋" w:eastAsia="仿宋" w:hAnsi="仿宋"/>
          <w:sz w:val="32"/>
          <w:szCs w:val="32"/>
        </w:rPr>
        <w:t>%</w:t>
      </w:r>
      <w:r>
        <w:rPr>
          <w:rFonts w:ascii="仿宋" w:eastAsia="仿宋" w:hAnsi="仿宋" w:hint="eastAsia"/>
          <w:sz w:val="32"/>
          <w:szCs w:val="32"/>
        </w:rPr>
        <w:t>。</w:t>
      </w:r>
    </w:p>
    <w:p w14:paraId="46DD52A5" w14:textId="77777777" w:rsidR="00AE0891" w:rsidRDefault="00A81FBB">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270E70DE" wp14:editId="700CBA1B">
            <wp:extent cx="4942205" cy="3126740"/>
            <wp:effectExtent l="4445" t="4445" r="6350" b="12065"/>
            <wp:docPr id="68" name="_x0000_i11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B8564A" w14:textId="77777777" w:rsidR="00AE0891" w:rsidRDefault="00A81FBB">
      <w:pPr>
        <w:pStyle w:val="a3"/>
        <w:spacing w:before="93"/>
        <w:rPr>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14:paraId="41D32043" w14:textId="77777777" w:rsidR="00AE0891" w:rsidRDefault="00A81FBB">
      <w:pPr>
        <w:pStyle w:val="a7"/>
        <w:numPr>
          <w:ilvl w:val="0"/>
          <w:numId w:val="7"/>
        </w:numPr>
        <w:spacing w:line="600" w:lineRule="exact"/>
        <w:ind w:firstLineChars="0"/>
        <w:outlineLvl w:val="1"/>
        <w:rPr>
          <w:rStyle w:val="2Char"/>
          <w:rFonts w:ascii="黑体" w:eastAsia="黑体" w:hAnsi="黑体"/>
          <w:b w:val="0"/>
        </w:rPr>
      </w:pPr>
      <w:bookmarkStart w:id="32" w:name="_Toc15377206"/>
      <w:bookmarkStart w:id="33" w:name="_Toc15396604"/>
      <w:bookmarkStart w:id="34" w:name="_Toc27082"/>
      <w:bookmarkStart w:id="35" w:name="_Toc14587"/>
      <w:r>
        <w:rPr>
          <w:rFonts w:ascii="黑体" w:eastAsia="黑体" w:hAnsi="黑体" w:hint="eastAsia"/>
          <w:sz w:val="32"/>
          <w:szCs w:val="32"/>
        </w:rPr>
        <w:t>收</w:t>
      </w:r>
      <w:r>
        <w:rPr>
          <w:rStyle w:val="2Char"/>
          <w:rFonts w:ascii="黑体" w:eastAsia="黑体" w:hAnsi="黑体" w:hint="eastAsia"/>
          <w:b w:val="0"/>
        </w:rPr>
        <w:t>入决算情况说明</w:t>
      </w:r>
      <w:bookmarkEnd w:id="32"/>
      <w:bookmarkEnd w:id="33"/>
      <w:bookmarkEnd w:id="34"/>
      <w:bookmarkEnd w:id="35"/>
    </w:p>
    <w:p w14:paraId="5B8979D6" w14:textId="77777777" w:rsidR="00AE0891" w:rsidRDefault="00A81FBB">
      <w:pPr>
        <w:spacing w:line="600" w:lineRule="exact"/>
        <w:ind w:firstLineChars="200" w:firstLine="640"/>
        <w:outlineLvl w:val="1"/>
        <w:rPr>
          <w:rFonts w:ascii="仿宋" w:eastAsia="仿宋" w:hAnsi="仿宋"/>
          <w:sz w:val="32"/>
          <w:szCs w:val="32"/>
        </w:rPr>
      </w:pPr>
      <w:bookmarkStart w:id="36" w:name="_Toc15430"/>
      <w:bookmarkStart w:id="37" w:name="_Toc29614"/>
      <w:r>
        <w:rPr>
          <w:rFonts w:ascii="仿宋" w:eastAsia="仿宋" w:hAnsi="仿宋"/>
          <w:sz w:val="32"/>
          <w:szCs w:val="32"/>
        </w:rPr>
        <w:t>20</w:t>
      </w:r>
      <w:r>
        <w:rPr>
          <w:rFonts w:ascii="仿宋" w:eastAsia="仿宋" w:hAnsi="仿宋" w:hint="eastAsia"/>
          <w:sz w:val="32"/>
          <w:szCs w:val="32"/>
        </w:rPr>
        <w:t>21年本年收入合计378.25万元，其中：一般公共预算财政拨款收入378.25万元，占100</w:t>
      </w:r>
      <w:r>
        <w:rPr>
          <w:rFonts w:ascii="仿宋" w:eastAsia="仿宋" w:hAnsi="仿宋"/>
          <w:sz w:val="32"/>
          <w:szCs w:val="32"/>
        </w:rPr>
        <w:t>%</w:t>
      </w:r>
      <w:r>
        <w:rPr>
          <w:rFonts w:ascii="仿宋" w:eastAsia="仿宋" w:hAnsi="仿宋" w:hint="eastAsia"/>
          <w:sz w:val="32"/>
          <w:szCs w:val="32"/>
        </w:rPr>
        <w:t>；政府性基金预算财</w:t>
      </w:r>
      <w:r>
        <w:rPr>
          <w:rFonts w:ascii="仿宋" w:eastAsia="仿宋" w:hAnsi="仿宋" w:hint="eastAsia"/>
          <w:sz w:val="32"/>
          <w:szCs w:val="32"/>
        </w:rPr>
        <w:lastRenderedPageBreak/>
        <w:t>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；营业收入0万元，占比0</w:t>
      </w:r>
      <w:r>
        <w:rPr>
          <w:rFonts w:ascii="仿宋" w:eastAsia="仿宋" w:hAnsi="仿宋"/>
          <w:sz w:val="32"/>
          <w:szCs w:val="32"/>
        </w:rPr>
        <w:t>%</w:t>
      </w:r>
      <w:r>
        <w:rPr>
          <w:rFonts w:ascii="仿宋" w:eastAsia="仿宋" w:hAnsi="仿宋" w:hint="eastAsia"/>
          <w:sz w:val="32"/>
          <w:szCs w:val="32"/>
        </w:rPr>
        <w:t>；经营收入0万元，占比0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bookmarkEnd w:id="36"/>
      <w:bookmarkEnd w:id="37"/>
    </w:p>
    <w:p w14:paraId="4413FC3B" w14:textId="77777777" w:rsidR="00AE0891" w:rsidRDefault="00A81FBB">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334C8642" wp14:editId="19C773E9">
            <wp:extent cx="4860290" cy="2320290"/>
            <wp:effectExtent l="4445" t="4445" r="12065" b="18415"/>
            <wp:docPr id="69" name="_x0000_i11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C03614" w14:textId="77777777" w:rsidR="00AE0891" w:rsidRDefault="00A81FBB">
      <w:pPr>
        <w:spacing w:line="600" w:lineRule="exact"/>
        <w:ind w:firstLineChars="200" w:firstLine="640"/>
        <w:rPr>
          <w:rFonts w:ascii="仿宋_GB2312" w:eastAsia="仿宋_GB2312"/>
          <w:sz w:val="32"/>
          <w:szCs w:val="32"/>
        </w:rPr>
      </w:pPr>
      <w:r>
        <w:rPr>
          <w:rFonts w:ascii="仿宋" w:eastAsia="仿宋" w:hAnsi="仿宋" w:hint="eastAsia"/>
          <w:sz w:val="32"/>
          <w:szCs w:val="32"/>
        </w:rPr>
        <w:t>（图2：收入决算结构图）</w:t>
      </w:r>
    </w:p>
    <w:p w14:paraId="61E78484" w14:textId="77777777" w:rsidR="00AE0891" w:rsidRDefault="00A81FBB">
      <w:pPr>
        <w:pStyle w:val="a7"/>
        <w:numPr>
          <w:ilvl w:val="0"/>
          <w:numId w:val="7"/>
        </w:numPr>
        <w:spacing w:line="600" w:lineRule="exact"/>
        <w:ind w:firstLineChars="0"/>
        <w:outlineLvl w:val="1"/>
        <w:rPr>
          <w:rStyle w:val="2Char"/>
          <w:rFonts w:ascii="黑体" w:eastAsia="黑体" w:hAnsi="黑体"/>
          <w:b w:val="0"/>
        </w:rPr>
      </w:pPr>
      <w:bookmarkStart w:id="38" w:name="_Toc15377207"/>
      <w:bookmarkStart w:id="39" w:name="_Toc15396605"/>
      <w:bookmarkStart w:id="40" w:name="_Toc1317"/>
      <w:bookmarkStart w:id="41" w:name="_Toc1134"/>
      <w:r>
        <w:rPr>
          <w:rFonts w:ascii="黑体" w:eastAsia="黑体" w:hAnsi="黑体" w:hint="eastAsia"/>
          <w:sz w:val="32"/>
          <w:szCs w:val="32"/>
        </w:rPr>
        <w:t>支出</w:t>
      </w:r>
      <w:r>
        <w:rPr>
          <w:rFonts w:ascii="黑体" w:eastAsia="黑体" w:hAnsi="黑体" w:hint="eastAsia"/>
        </w:rPr>
        <w:t>决算情况说明</w:t>
      </w:r>
      <w:bookmarkEnd w:id="38"/>
      <w:bookmarkEnd w:id="39"/>
      <w:bookmarkEnd w:id="40"/>
      <w:bookmarkEnd w:id="41"/>
    </w:p>
    <w:p w14:paraId="09D3A156" w14:textId="77777777" w:rsidR="00AE0891" w:rsidRDefault="00A81FBB">
      <w:pPr>
        <w:spacing w:line="600" w:lineRule="exact"/>
        <w:ind w:firstLineChars="200" w:firstLine="640"/>
        <w:outlineLvl w:val="1"/>
        <w:rPr>
          <w:rFonts w:ascii="仿宋" w:eastAsia="仿宋" w:hAnsi="仿宋"/>
          <w:sz w:val="32"/>
          <w:szCs w:val="32"/>
        </w:rPr>
      </w:pPr>
      <w:bookmarkStart w:id="42" w:name="_Toc13377"/>
      <w:bookmarkStart w:id="43" w:name="_Toc18577"/>
      <w:r>
        <w:rPr>
          <w:rFonts w:ascii="仿宋" w:eastAsia="仿宋" w:hAnsi="仿宋"/>
          <w:sz w:val="32"/>
          <w:szCs w:val="32"/>
        </w:rPr>
        <w:t>20</w:t>
      </w:r>
      <w:r>
        <w:rPr>
          <w:rFonts w:ascii="仿宋" w:eastAsia="仿宋" w:hAnsi="仿宋" w:hint="eastAsia"/>
          <w:sz w:val="32"/>
          <w:szCs w:val="32"/>
        </w:rPr>
        <w:t>21年本年支出合计378.25万元，其中：基本支出336.60万元，占88.98</w:t>
      </w:r>
      <w:r>
        <w:rPr>
          <w:rFonts w:ascii="仿宋" w:eastAsia="仿宋" w:hAnsi="仿宋"/>
          <w:sz w:val="32"/>
          <w:szCs w:val="32"/>
        </w:rPr>
        <w:t>%</w:t>
      </w:r>
      <w:r>
        <w:rPr>
          <w:rFonts w:ascii="仿宋" w:eastAsia="仿宋" w:hAnsi="仿宋" w:hint="eastAsia"/>
          <w:sz w:val="32"/>
          <w:szCs w:val="32"/>
        </w:rPr>
        <w:t>；项目支出41.65万元，占11.02</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42"/>
      <w:bookmarkEnd w:id="43"/>
    </w:p>
    <w:p w14:paraId="16E10A81" w14:textId="77777777" w:rsidR="00AE0891" w:rsidRDefault="00A81FBB">
      <w:pPr>
        <w:pStyle w:val="a3"/>
        <w:spacing w:before="93"/>
        <w:jc w:val="center"/>
        <w:rPr>
          <w:sz w:val="32"/>
          <w:szCs w:val="32"/>
        </w:rPr>
      </w:pPr>
      <w:r>
        <w:rPr>
          <w:rFonts w:ascii="仿宋" w:eastAsia="仿宋" w:hAnsi="仿宋" w:hint="eastAsia"/>
          <w:noProof/>
          <w:sz w:val="32"/>
          <w:szCs w:val="32"/>
        </w:rPr>
        <w:drawing>
          <wp:inline distT="0" distB="0" distL="114300" distR="114300" wp14:anchorId="13B674A2" wp14:editId="59A52D29">
            <wp:extent cx="5166360" cy="2059940"/>
            <wp:effectExtent l="5080" t="4445" r="10160" b="12065"/>
            <wp:docPr id="70" name="_x0000_i11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仿宋" w:eastAsia="仿宋" w:hAnsi="仿宋" w:hint="eastAsia"/>
          <w:sz w:val="32"/>
          <w:szCs w:val="32"/>
        </w:rPr>
        <w:t>（图3：支出决算结构图）</w:t>
      </w:r>
    </w:p>
    <w:p w14:paraId="525CBB6C" w14:textId="77777777" w:rsidR="00AE0891" w:rsidRDefault="00A81FBB">
      <w:pPr>
        <w:spacing w:line="600" w:lineRule="exact"/>
        <w:ind w:firstLineChars="200" w:firstLine="640"/>
        <w:outlineLvl w:val="1"/>
        <w:rPr>
          <w:rStyle w:val="2Char"/>
          <w:rFonts w:ascii="黑体" w:eastAsia="黑体" w:hAnsi="黑体"/>
          <w:b w:val="0"/>
        </w:rPr>
      </w:pPr>
      <w:bookmarkStart w:id="44" w:name="_Toc15377208"/>
      <w:bookmarkStart w:id="45" w:name="_Toc15396606"/>
      <w:bookmarkStart w:id="46" w:name="_Toc27062"/>
      <w:bookmarkStart w:id="47" w:name="_Toc11822"/>
      <w:r>
        <w:rPr>
          <w:rFonts w:ascii="黑体" w:eastAsia="黑体" w:hAnsi="黑体" w:hint="eastAsia"/>
          <w:sz w:val="32"/>
          <w:szCs w:val="32"/>
        </w:rPr>
        <w:lastRenderedPageBreak/>
        <w:t>四、财</w:t>
      </w:r>
      <w:r>
        <w:rPr>
          <w:rStyle w:val="2Char"/>
          <w:rFonts w:ascii="黑体" w:eastAsia="黑体" w:hAnsi="黑体" w:hint="eastAsia"/>
          <w:b w:val="0"/>
        </w:rPr>
        <w:t>政拨</w:t>
      </w:r>
      <w:r w:rsidRPr="00E90413">
        <w:rPr>
          <w:rFonts w:ascii="黑体" w:eastAsia="黑体" w:hAnsi="黑体" w:hint="eastAsia"/>
          <w:sz w:val="32"/>
          <w:szCs w:val="32"/>
        </w:rPr>
        <w:t>款收入支出决算总体情况说明</w:t>
      </w:r>
      <w:bookmarkEnd w:id="44"/>
      <w:bookmarkEnd w:id="45"/>
      <w:bookmarkEnd w:id="46"/>
      <w:bookmarkEnd w:id="47"/>
    </w:p>
    <w:p w14:paraId="4A8EFFCA" w14:textId="77777777" w:rsidR="00AE0891" w:rsidRDefault="00A81FB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21年财政拨款收、支总计378.25万元。与</w:t>
      </w:r>
      <w:r>
        <w:rPr>
          <w:rFonts w:ascii="仿宋" w:eastAsia="仿宋" w:hAnsi="仿宋"/>
          <w:sz w:val="32"/>
          <w:szCs w:val="32"/>
        </w:rPr>
        <w:t>20</w:t>
      </w:r>
      <w:r>
        <w:rPr>
          <w:rFonts w:ascii="仿宋" w:eastAsia="仿宋" w:hAnsi="仿宋" w:hint="eastAsia"/>
          <w:sz w:val="32"/>
          <w:szCs w:val="32"/>
        </w:rPr>
        <w:t>20年相比，财政拨款收、支总计各增加5.81万元，增长1.56</w:t>
      </w:r>
      <w:r>
        <w:rPr>
          <w:rFonts w:ascii="仿宋" w:eastAsia="仿宋" w:hAnsi="仿宋"/>
          <w:sz w:val="32"/>
          <w:szCs w:val="32"/>
        </w:rPr>
        <w:t>%</w:t>
      </w:r>
      <w:r>
        <w:rPr>
          <w:rFonts w:ascii="仿宋" w:eastAsia="仿宋" w:hAnsi="仿宋" w:hint="eastAsia"/>
          <w:sz w:val="32"/>
          <w:szCs w:val="32"/>
        </w:rPr>
        <w:t>。</w:t>
      </w:r>
    </w:p>
    <w:p w14:paraId="6AF7D540" w14:textId="77777777" w:rsidR="00AE0891" w:rsidRDefault="00A81FBB">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30C27495" wp14:editId="2EFF472E">
            <wp:extent cx="4871720" cy="2356485"/>
            <wp:effectExtent l="5080" t="5080" r="19050" b="19685"/>
            <wp:docPr id="71" name="_x0000_i1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0BCF588" w14:textId="77777777" w:rsidR="00AE0891" w:rsidRDefault="00A81FBB">
      <w:pPr>
        <w:spacing w:line="56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14:paraId="2C2430DC" w14:textId="77777777" w:rsidR="00AE0891" w:rsidRDefault="00A81FBB">
      <w:pPr>
        <w:spacing w:line="560" w:lineRule="exact"/>
        <w:outlineLvl w:val="1"/>
        <w:rPr>
          <w:rStyle w:val="2Char"/>
          <w:rFonts w:ascii="黑体" w:eastAsia="黑体" w:hAnsi="黑体"/>
          <w:b w:val="0"/>
        </w:rPr>
      </w:pPr>
      <w:bookmarkStart w:id="48" w:name="_Toc15396607"/>
      <w:bookmarkStart w:id="49" w:name="_Toc15377209"/>
      <w:bookmarkStart w:id="50" w:name="_Toc8490"/>
      <w:bookmarkStart w:id="51" w:name="_Toc26550"/>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w:t>
      </w:r>
      <w:r>
        <w:rPr>
          <w:rFonts w:ascii="黑体" w:eastAsia="黑体" w:hAnsi="黑体" w:hint="eastAsia"/>
        </w:rPr>
        <w:t>财政拨款支出决算情况说明</w:t>
      </w:r>
      <w:bookmarkEnd w:id="48"/>
      <w:bookmarkEnd w:id="49"/>
      <w:bookmarkEnd w:id="50"/>
      <w:bookmarkEnd w:id="51"/>
    </w:p>
    <w:p w14:paraId="03732238" w14:textId="77777777" w:rsidR="00AE0891" w:rsidRDefault="00A81FBB">
      <w:pPr>
        <w:spacing w:line="560" w:lineRule="exact"/>
        <w:ind w:firstLineChars="200" w:firstLine="643"/>
        <w:outlineLvl w:val="2"/>
        <w:rPr>
          <w:rFonts w:ascii="仿宋" w:eastAsia="仿宋" w:hAnsi="仿宋"/>
          <w:b/>
          <w:sz w:val="32"/>
          <w:szCs w:val="32"/>
        </w:rPr>
      </w:pPr>
      <w:bookmarkStart w:id="52" w:name="_Toc15377210"/>
      <w:r w:rsidRPr="00704EEE">
        <w:rPr>
          <w:rFonts w:ascii="仿宋" w:eastAsia="仿宋" w:hAnsi="仿宋" w:hint="eastAsia"/>
          <w:b/>
          <w:sz w:val="32"/>
          <w:szCs w:val="32"/>
          <w:u w:color="46CD7E"/>
        </w:rPr>
        <w:t>（一）</w:t>
      </w:r>
      <w:r>
        <w:rPr>
          <w:rFonts w:ascii="仿宋" w:eastAsia="仿宋" w:hAnsi="仿宋" w:hint="eastAsia"/>
          <w:b/>
          <w:sz w:val="32"/>
          <w:szCs w:val="32"/>
        </w:rPr>
        <w:t>一般公共预算财政拨款支出决算总体情况</w:t>
      </w:r>
      <w:bookmarkEnd w:id="52"/>
    </w:p>
    <w:p w14:paraId="72F47DF5" w14:textId="77777777" w:rsidR="00AE0891" w:rsidRDefault="00A81FBB">
      <w:pPr>
        <w:spacing w:line="56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21年一般公共预算财政拨款支出378.25万元，占本年支出合计的100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20年相比，一般公共预算财政拨款支出增加5.81万元，增长1.56</w:t>
      </w:r>
      <w:r>
        <w:rPr>
          <w:rFonts w:ascii="仿宋" w:eastAsia="仿宋" w:hAnsi="仿宋"/>
          <w:sz w:val="32"/>
          <w:szCs w:val="32"/>
        </w:rPr>
        <w:t>%</w:t>
      </w:r>
      <w:r>
        <w:rPr>
          <w:rFonts w:ascii="仿宋" w:eastAsia="仿宋" w:hAnsi="仿宋" w:hint="eastAsia"/>
          <w:sz w:val="32"/>
          <w:szCs w:val="32"/>
        </w:rPr>
        <w:t>。</w:t>
      </w:r>
    </w:p>
    <w:p w14:paraId="28910203" w14:textId="77777777" w:rsidR="00AE0891" w:rsidRDefault="00A81FBB">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125A7B64" wp14:editId="343C7057">
            <wp:extent cx="4907915" cy="2265045"/>
            <wp:effectExtent l="4445" t="4445" r="21590" b="16510"/>
            <wp:docPr id="72" name="_x0000_i11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E06F70B" w14:textId="77777777" w:rsidR="00AE0891" w:rsidRDefault="00A81FBB">
      <w:pPr>
        <w:spacing w:line="560" w:lineRule="exact"/>
        <w:rPr>
          <w:rFonts w:ascii="仿宋" w:eastAsia="仿宋" w:hAnsi="仿宋"/>
          <w:sz w:val="32"/>
          <w:szCs w:val="32"/>
        </w:rPr>
      </w:pPr>
      <w:r>
        <w:rPr>
          <w:rFonts w:ascii="仿宋" w:eastAsia="仿宋" w:hAnsi="仿宋" w:hint="eastAsia"/>
          <w:sz w:val="32"/>
          <w:szCs w:val="32"/>
        </w:rPr>
        <w:t>（图5：一般公共预算财政拨款支出决算变动情况）</w:t>
      </w:r>
    </w:p>
    <w:p w14:paraId="4C40458D" w14:textId="77777777" w:rsidR="00AE0891" w:rsidRDefault="00A81FBB">
      <w:pPr>
        <w:spacing w:line="560" w:lineRule="exact"/>
        <w:ind w:firstLineChars="100" w:firstLine="321"/>
        <w:outlineLvl w:val="2"/>
        <w:rPr>
          <w:rFonts w:ascii="仿宋" w:eastAsia="仿宋" w:hAnsi="仿宋"/>
          <w:b/>
          <w:sz w:val="32"/>
          <w:szCs w:val="32"/>
        </w:rPr>
      </w:pPr>
      <w:bookmarkStart w:id="53" w:name="_Toc15377211"/>
      <w:r>
        <w:rPr>
          <w:rFonts w:ascii="仿宋" w:eastAsia="仿宋" w:hAnsi="仿宋" w:hint="eastAsia"/>
          <w:b/>
          <w:sz w:val="32"/>
          <w:szCs w:val="32"/>
        </w:rPr>
        <w:lastRenderedPageBreak/>
        <w:t>（二）一般公共预算财政拨款支出决算结构情况</w:t>
      </w:r>
      <w:bookmarkEnd w:id="53"/>
    </w:p>
    <w:p w14:paraId="58B902EB" w14:textId="77777777" w:rsidR="00AE0891" w:rsidRDefault="00A81FBB">
      <w:pPr>
        <w:spacing w:line="560" w:lineRule="exact"/>
        <w:ind w:firstLine="641"/>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21年一般公共预算财政拨款支出378.25万元，主要用于以下方面</w:t>
      </w:r>
      <w:r>
        <w:t>：</w:t>
      </w:r>
      <w:r>
        <w:rPr>
          <w:rFonts w:ascii="仿宋" w:eastAsia="仿宋" w:hAnsi="仿宋" w:hint="eastAsia"/>
          <w:b/>
          <w:sz w:val="32"/>
          <w:szCs w:val="32"/>
        </w:rPr>
        <w:t>教育支出（类）</w:t>
      </w:r>
      <w:r>
        <w:rPr>
          <w:rFonts w:ascii="仿宋" w:eastAsia="仿宋" w:hAnsi="仿宋" w:hint="eastAsia"/>
          <w:sz w:val="32"/>
          <w:szCs w:val="32"/>
        </w:rPr>
        <w:t>300.5万元，占79.44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支出32.85万元，占8.68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19.76万元，占5.22</w:t>
      </w:r>
      <w:r>
        <w:rPr>
          <w:rFonts w:ascii="仿宋" w:eastAsia="仿宋" w:hAnsi="仿宋"/>
          <w:sz w:val="32"/>
          <w:szCs w:val="32"/>
        </w:rPr>
        <w:t>%</w:t>
      </w:r>
      <w:r>
        <w:rPr>
          <w:rFonts w:ascii="仿宋" w:eastAsia="仿宋" w:hAnsi="仿宋" w:hint="eastAsia"/>
          <w:sz w:val="32"/>
          <w:szCs w:val="32"/>
        </w:rPr>
        <w:t>；农林水支出0.5万元，占0.13</w:t>
      </w:r>
      <w:r>
        <w:rPr>
          <w:rFonts w:ascii="仿宋" w:eastAsia="仿宋" w:hAnsi="仿宋"/>
          <w:sz w:val="32"/>
          <w:szCs w:val="32"/>
        </w:rPr>
        <w:t>%</w:t>
      </w:r>
      <w:r>
        <w:rPr>
          <w:rFonts w:ascii="仿宋" w:eastAsia="仿宋" w:hAnsi="仿宋" w:hint="eastAsia"/>
          <w:sz w:val="32"/>
          <w:szCs w:val="32"/>
        </w:rPr>
        <w:t>；住房保障支出24.64万元，占比6.51</w:t>
      </w:r>
      <w:r>
        <w:rPr>
          <w:rFonts w:ascii="仿宋" w:eastAsia="仿宋" w:hAnsi="仿宋"/>
          <w:sz w:val="32"/>
          <w:szCs w:val="32"/>
        </w:rPr>
        <w:t>%</w:t>
      </w:r>
      <w:r>
        <w:rPr>
          <w:rFonts w:ascii="仿宋" w:eastAsia="仿宋" w:hAnsi="仿宋" w:hint="eastAsia"/>
          <w:sz w:val="32"/>
          <w:szCs w:val="32"/>
        </w:rPr>
        <w:t>。</w:t>
      </w:r>
    </w:p>
    <w:p w14:paraId="4CB1E343" w14:textId="77777777" w:rsidR="00AE0891" w:rsidRDefault="00A81FBB">
      <w:pPr>
        <w:pStyle w:val="a3"/>
        <w:spacing w:before="93"/>
        <w:rPr>
          <w:rFonts w:ascii="仿宋" w:eastAsia="仿宋" w:hAnsi="仿宋"/>
          <w:b/>
          <w:sz w:val="32"/>
          <w:szCs w:val="32"/>
        </w:rPr>
      </w:pPr>
      <w:r>
        <w:rPr>
          <w:rFonts w:ascii="仿宋" w:eastAsia="仿宋" w:hAnsi="仿宋" w:hint="eastAsia"/>
          <w:b/>
          <w:noProof/>
          <w:sz w:val="32"/>
          <w:szCs w:val="32"/>
        </w:rPr>
        <w:drawing>
          <wp:inline distT="0" distB="0" distL="114300" distR="114300" wp14:anchorId="0DAE7840" wp14:editId="7947DD07">
            <wp:extent cx="5062855" cy="2591435"/>
            <wp:effectExtent l="4445" t="4445" r="19050" b="13970"/>
            <wp:docPr id="73" name="_x0000_i11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F685EC6" w14:textId="77777777" w:rsidR="00AE0891" w:rsidRDefault="00A81FBB">
      <w:pPr>
        <w:spacing w:line="560" w:lineRule="exact"/>
        <w:rPr>
          <w:rFonts w:ascii="仿宋" w:eastAsia="仿宋" w:hAnsi="仿宋"/>
          <w:sz w:val="32"/>
          <w:szCs w:val="32"/>
        </w:rPr>
      </w:pPr>
      <w:r>
        <w:rPr>
          <w:rFonts w:ascii="仿宋" w:eastAsia="仿宋" w:hAnsi="仿宋" w:hint="eastAsia"/>
          <w:sz w:val="32"/>
          <w:szCs w:val="32"/>
        </w:rPr>
        <w:t>（图6：一般公共预算财政拨款支出决算结构）</w:t>
      </w:r>
    </w:p>
    <w:p w14:paraId="4208BF2D" w14:textId="77777777" w:rsidR="00AE0891" w:rsidRDefault="00A81FBB">
      <w:pPr>
        <w:spacing w:line="560" w:lineRule="exact"/>
        <w:ind w:firstLineChars="200" w:firstLine="643"/>
        <w:outlineLvl w:val="2"/>
        <w:rPr>
          <w:rFonts w:ascii="仿宋" w:eastAsia="仿宋" w:hAnsi="仿宋"/>
          <w:b/>
          <w:sz w:val="32"/>
          <w:szCs w:val="32"/>
        </w:rPr>
      </w:pPr>
      <w:bookmarkStart w:id="54" w:name="_Toc15377212"/>
      <w:r>
        <w:rPr>
          <w:rFonts w:ascii="仿宋" w:eastAsia="仿宋" w:hAnsi="仿宋" w:hint="eastAsia"/>
          <w:b/>
          <w:sz w:val="32"/>
          <w:szCs w:val="32"/>
        </w:rPr>
        <w:t>（三）一般公共预算财政拨款支出决算具体情况</w:t>
      </w:r>
      <w:bookmarkEnd w:id="54"/>
    </w:p>
    <w:p w14:paraId="649AF4BE" w14:textId="77777777" w:rsidR="00AE0891" w:rsidRDefault="00A81FBB">
      <w:pPr>
        <w:spacing w:line="560" w:lineRule="exact"/>
        <w:ind w:firstLineChars="200" w:firstLine="643"/>
        <w:outlineLvl w:val="2"/>
        <w:rPr>
          <w:rStyle w:val="a5"/>
          <w:rFonts w:ascii="仿宋" w:eastAsia="仿宋" w:hAnsi="仿宋"/>
          <w:bCs/>
          <w:sz w:val="32"/>
          <w:szCs w:val="32"/>
        </w:rPr>
      </w:pPr>
      <w:bookmarkStart w:id="55" w:name="_Toc15378460"/>
      <w:bookmarkStart w:id="56" w:name="_Toc15377444"/>
      <w:bookmarkStart w:id="57" w:name="_Toc15377213"/>
      <w:r>
        <w:rPr>
          <w:rFonts w:ascii="仿宋" w:eastAsia="仿宋" w:hAnsi="仿宋" w:hint="eastAsia"/>
          <w:b/>
          <w:sz w:val="32"/>
          <w:szCs w:val="32"/>
        </w:rPr>
        <w:t>2021年一般公共预算支出决算数为378.25万元</w:t>
      </w:r>
      <w:r>
        <w:rPr>
          <w:rFonts w:ascii="仿宋" w:eastAsia="仿宋" w:hAnsi="仿宋" w:hint="eastAsia"/>
          <w:sz w:val="32"/>
          <w:szCs w:val="32"/>
        </w:rPr>
        <w:t>，</w:t>
      </w:r>
      <w:r>
        <w:rPr>
          <w:rStyle w:val="a5"/>
          <w:rFonts w:ascii="仿宋" w:eastAsia="仿宋" w:hAnsi="仿宋" w:hint="eastAsia"/>
          <w:bCs/>
          <w:sz w:val="32"/>
          <w:szCs w:val="32"/>
        </w:rPr>
        <w:t>完成预算的100</w:t>
      </w:r>
      <w:r>
        <w:rPr>
          <w:rStyle w:val="a5"/>
          <w:rFonts w:ascii="仿宋" w:eastAsia="仿宋" w:hAnsi="仿宋"/>
          <w:bCs/>
          <w:sz w:val="32"/>
          <w:szCs w:val="32"/>
        </w:rPr>
        <w:t>%</w:t>
      </w:r>
      <w:r>
        <w:rPr>
          <w:rStyle w:val="a5"/>
          <w:rFonts w:ascii="仿宋" w:eastAsia="仿宋" w:hAnsi="仿宋" w:hint="eastAsia"/>
          <w:bCs/>
          <w:sz w:val="32"/>
          <w:szCs w:val="32"/>
        </w:rPr>
        <w:t>。</w:t>
      </w:r>
      <w:r>
        <w:rPr>
          <w:rFonts w:ascii="仿宋" w:eastAsia="仿宋" w:hAnsi="仿宋" w:hint="eastAsia"/>
          <w:bCs/>
          <w:sz w:val="32"/>
          <w:szCs w:val="32"/>
        </w:rPr>
        <w:t>其中：</w:t>
      </w:r>
      <w:bookmarkEnd w:id="55"/>
      <w:bookmarkEnd w:id="56"/>
      <w:bookmarkEnd w:id="57"/>
    </w:p>
    <w:p w14:paraId="27ABFD3C" w14:textId="77777777" w:rsidR="00AE0891" w:rsidRDefault="00A81FBB">
      <w:pPr>
        <w:spacing w:line="560" w:lineRule="exact"/>
        <w:ind w:firstLineChars="200" w:firstLine="643"/>
        <w:rPr>
          <w:rFonts w:ascii="仿宋" w:eastAsia="仿宋" w:hAnsi="仿宋"/>
          <w:b/>
          <w:sz w:val="32"/>
          <w:szCs w:val="32"/>
        </w:rPr>
      </w:pPr>
      <w:r>
        <w:rPr>
          <w:rStyle w:val="a5"/>
          <w:rFonts w:ascii="仿宋" w:eastAsia="仿宋" w:hAnsi="仿宋"/>
          <w:bCs/>
          <w:color w:val="000000"/>
          <w:sz w:val="32"/>
          <w:szCs w:val="32"/>
        </w:rPr>
        <w:t>1.</w:t>
      </w:r>
      <w:r>
        <w:rPr>
          <w:rStyle w:val="a5"/>
          <w:rFonts w:ascii="仿宋" w:eastAsia="仿宋" w:hAnsi="仿宋" w:hint="eastAsia"/>
          <w:bCs/>
          <w:sz w:val="32"/>
          <w:szCs w:val="32"/>
        </w:rPr>
        <w:t>教育（类）</w:t>
      </w:r>
      <w:r>
        <w:rPr>
          <w:rFonts w:ascii="仿宋" w:eastAsia="仿宋" w:hAnsi="仿宋" w:hint="eastAsia"/>
          <w:bCs/>
          <w:sz w:val="32"/>
          <w:szCs w:val="32"/>
        </w:rPr>
        <w:t>普通教育（款）小学教育（项）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300.5万元，完成预算100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w:t>
      </w:r>
    </w:p>
    <w:p w14:paraId="0C1EA2F8" w14:textId="77777777" w:rsidR="00AE0891" w:rsidRDefault="00A81FBB">
      <w:pPr>
        <w:spacing w:line="560" w:lineRule="exact"/>
        <w:ind w:firstLineChars="200" w:firstLine="643"/>
        <w:rPr>
          <w:rFonts w:ascii="仿宋" w:eastAsia="仿宋" w:hAnsi="仿宋"/>
          <w:b/>
          <w:sz w:val="32"/>
          <w:szCs w:val="32"/>
        </w:rPr>
      </w:pPr>
      <w:r>
        <w:rPr>
          <w:rStyle w:val="a5"/>
          <w:rFonts w:ascii="仿宋" w:eastAsia="仿宋" w:hAnsi="仿宋" w:hint="eastAsia"/>
          <w:bCs/>
          <w:sz w:val="32"/>
          <w:szCs w:val="32"/>
        </w:rPr>
        <w:t>2</w:t>
      </w:r>
      <w:r>
        <w:rPr>
          <w:rStyle w:val="a5"/>
          <w:rFonts w:ascii="仿宋" w:eastAsia="仿宋" w:hAnsi="仿宋"/>
          <w:bCs/>
          <w:sz w:val="32"/>
          <w:szCs w:val="32"/>
        </w:rPr>
        <w:t>.</w:t>
      </w:r>
      <w:r>
        <w:rPr>
          <w:rStyle w:val="a5"/>
          <w:rFonts w:ascii="仿宋" w:eastAsia="仿宋" w:hAnsi="仿宋" w:hint="eastAsia"/>
          <w:bCs/>
          <w:sz w:val="32"/>
          <w:szCs w:val="32"/>
        </w:rPr>
        <w:t>社会保障和就业（类）</w:t>
      </w:r>
      <w:r>
        <w:rPr>
          <w:rFonts w:ascii="仿宋" w:eastAsia="仿宋" w:hAnsi="仿宋" w:hint="eastAsia"/>
          <w:bCs/>
          <w:sz w:val="32"/>
          <w:szCs w:val="32"/>
        </w:rPr>
        <w:t>行政事业养老支出（款）机关事业单位基本养老保险缴</w:t>
      </w:r>
      <w:r>
        <w:rPr>
          <w:rStyle w:val="a5"/>
          <w:rFonts w:ascii="仿宋" w:eastAsia="仿宋" w:hAnsi="仿宋" w:hint="eastAsia"/>
          <w:bCs/>
          <w:sz w:val="32"/>
          <w:szCs w:val="32"/>
        </w:rPr>
        <w:t>费</w:t>
      </w:r>
      <w:r>
        <w:rPr>
          <w:rFonts w:ascii="仿宋" w:eastAsia="仿宋" w:hAnsi="仿宋" w:hint="eastAsia"/>
          <w:bCs/>
          <w:sz w:val="32"/>
          <w:szCs w:val="32"/>
        </w:rPr>
        <w:t>支出</w:t>
      </w:r>
      <w:r>
        <w:rPr>
          <w:rStyle w:val="a5"/>
          <w:rFonts w:ascii="仿宋" w:eastAsia="仿宋" w:hAnsi="仿宋" w:hint="eastAsia"/>
          <w:bCs/>
          <w:sz w:val="32"/>
          <w:szCs w:val="32"/>
        </w:rPr>
        <w:t>（项）</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32.85万元，完成预算100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w:t>
      </w:r>
    </w:p>
    <w:p w14:paraId="0E5EB21A" w14:textId="1E3AD4C9" w:rsidR="00AE0891" w:rsidRDefault="00A81FBB">
      <w:pPr>
        <w:spacing w:line="560" w:lineRule="exact"/>
        <w:ind w:firstLineChars="200" w:firstLine="643"/>
        <w:rPr>
          <w:rFonts w:ascii="仿宋" w:eastAsia="仿宋" w:hAnsi="仿宋"/>
          <w:b/>
          <w:sz w:val="32"/>
          <w:szCs w:val="32"/>
        </w:rPr>
      </w:pPr>
      <w:r>
        <w:rPr>
          <w:rStyle w:val="a5"/>
          <w:rFonts w:ascii="仿宋" w:eastAsia="仿宋" w:hAnsi="仿宋" w:hint="eastAsia"/>
          <w:bCs/>
          <w:sz w:val="32"/>
          <w:szCs w:val="32"/>
        </w:rPr>
        <w:t>3</w:t>
      </w:r>
      <w:r>
        <w:rPr>
          <w:rStyle w:val="a5"/>
          <w:rFonts w:ascii="仿宋" w:eastAsia="仿宋" w:hAnsi="仿宋"/>
          <w:bCs/>
          <w:sz w:val="32"/>
          <w:szCs w:val="32"/>
        </w:rPr>
        <w:t>.</w:t>
      </w:r>
      <w:r>
        <w:rPr>
          <w:rFonts w:ascii="仿宋" w:eastAsia="仿宋" w:hAnsi="仿宋" w:hint="eastAsia"/>
          <w:b/>
          <w:bCs/>
          <w:sz w:val="32"/>
          <w:szCs w:val="32"/>
        </w:rPr>
        <w:t>卫生健康</w:t>
      </w:r>
      <w:r>
        <w:rPr>
          <w:rStyle w:val="a5"/>
          <w:rFonts w:ascii="仿宋" w:eastAsia="仿宋" w:hAnsi="仿宋" w:hint="eastAsia"/>
          <w:bCs/>
          <w:sz w:val="32"/>
          <w:szCs w:val="32"/>
        </w:rPr>
        <w:t>（类）</w:t>
      </w:r>
      <w:r>
        <w:rPr>
          <w:rFonts w:ascii="仿宋" w:eastAsia="仿宋" w:hAnsi="仿宋" w:hint="eastAsia"/>
          <w:bCs/>
          <w:sz w:val="32"/>
          <w:szCs w:val="32"/>
        </w:rPr>
        <w:t>行政事业单位医疗（款）事业单位医</w:t>
      </w:r>
      <w:r>
        <w:rPr>
          <w:rStyle w:val="a5"/>
          <w:rFonts w:ascii="仿宋" w:eastAsia="仿宋" w:hAnsi="仿宋" w:hint="eastAsia"/>
          <w:bCs/>
          <w:sz w:val="32"/>
          <w:szCs w:val="32"/>
        </w:rPr>
        <w:lastRenderedPageBreak/>
        <w:t>疗</w:t>
      </w:r>
      <w:r w:rsidR="00704EEE">
        <w:rPr>
          <w:rStyle w:val="a5"/>
          <w:rFonts w:ascii="仿宋" w:eastAsia="仿宋" w:hAnsi="仿宋" w:hint="eastAsia"/>
          <w:bCs/>
          <w:sz w:val="32"/>
          <w:szCs w:val="32"/>
          <w:u w:val="thick" w:color="46CD7E"/>
          <w:shd w:val="clear" w:color="auto" w:fill="DAF5E5"/>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19.76万元，完成预算100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w:t>
      </w:r>
    </w:p>
    <w:p w14:paraId="61E35726" w14:textId="745EB189" w:rsidR="00AE0891" w:rsidRDefault="00A81FBB">
      <w:pPr>
        <w:spacing w:line="56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4.农林水支出</w:t>
      </w:r>
      <w:r>
        <w:rPr>
          <w:rFonts w:ascii="仿宋" w:eastAsia="仿宋" w:hAnsi="仿宋" w:hint="eastAsia"/>
          <w:bCs/>
          <w:sz w:val="32"/>
          <w:szCs w:val="32"/>
        </w:rPr>
        <w:t>（类</w:t>
      </w:r>
      <w:r>
        <w:rPr>
          <w:rStyle w:val="a5"/>
          <w:rFonts w:ascii="仿宋" w:eastAsia="仿宋" w:hAnsi="仿宋" w:hint="eastAsia"/>
          <w:bCs/>
          <w:sz w:val="32"/>
          <w:szCs w:val="32"/>
        </w:rPr>
        <w:t>）</w:t>
      </w:r>
      <w:r>
        <w:rPr>
          <w:rFonts w:ascii="仿宋" w:eastAsia="仿宋" w:hAnsi="仿宋" w:hint="eastAsia"/>
          <w:bCs/>
          <w:sz w:val="32"/>
          <w:szCs w:val="32"/>
        </w:rPr>
        <w:t>扶贫（款</w:t>
      </w:r>
      <w:r w:rsidR="00704EEE">
        <w:rPr>
          <w:rFonts w:ascii="仿宋" w:eastAsia="仿宋" w:hAnsi="仿宋" w:hint="eastAsia"/>
          <w:bCs/>
          <w:sz w:val="32"/>
          <w:szCs w:val="32"/>
        </w:rPr>
        <w:t>）</w:t>
      </w:r>
      <w:r>
        <w:rPr>
          <w:rFonts w:ascii="仿宋" w:eastAsia="仿宋" w:hAnsi="仿宋" w:hint="eastAsia"/>
          <w:bCs/>
          <w:sz w:val="32"/>
          <w:szCs w:val="32"/>
        </w:rPr>
        <w:t>其他扶贫支出（项）：支出决算为</w:t>
      </w:r>
      <w:r>
        <w:rPr>
          <w:rStyle w:val="a5"/>
          <w:rFonts w:ascii="仿宋" w:eastAsia="仿宋" w:hAnsi="仿宋" w:hint="eastAsia"/>
          <w:b w:val="0"/>
          <w:bCs/>
          <w:sz w:val="32"/>
          <w:szCs w:val="32"/>
        </w:rPr>
        <w:t>0.5万元，完成预算100</w:t>
      </w:r>
      <w:r>
        <w:rPr>
          <w:rStyle w:val="a5"/>
          <w:rFonts w:ascii="仿宋" w:eastAsia="仿宋" w:hAnsi="仿宋"/>
          <w:b w:val="0"/>
          <w:bCs/>
          <w:sz w:val="32"/>
          <w:szCs w:val="32"/>
        </w:rPr>
        <w:t>%</w:t>
      </w:r>
      <w:r>
        <w:rPr>
          <w:rStyle w:val="a5"/>
          <w:rFonts w:ascii="仿宋" w:eastAsia="仿宋" w:hAnsi="仿宋" w:hint="eastAsia"/>
          <w:b w:val="0"/>
          <w:bCs/>
          <w:sz w:val="32"/>
          <w:szCs w:val="32"/>
        </w:rPr>
        <w:t>。</w:t>
      </w:r>
    </w:p>
    <w:p w14:paraId="6993467C" w14:textId="3C5B681D" w:rsidR="00AE0891" w:rsidRDefault="00A81FBB">
      <w:pPr>
        <w:spacing w:line="560" w:lineRule="exact"/>
        <w:ind w:firstLineChars="200" w:firstLine="643"/>
        <w:rPr>
          <w:rFonts w:ascii="仿宋" w:eastAsia="仿宋" w:hAnsi="仿宋"/>
          <w:b/>
          <w:sz w:val="32"/>
          <w:szCs w:val="32"/>
        </w:rPr>
      </w:pPr>
      <w:r>
        <w:rPr>
          <w:rStyle w:val="a5"/>
          <w:rFonts w:ascii="仿宋" w:eastAsia="仿宋" w:hAnsi="仿宋" w:hint="eastAsia"/>
          <w:bCs/>
          <w:sz w:val="32"/>
          <w:szCs w:val="32"/>
        </w:rPr>
        <w:t>5.住房保障支出</w:t>
      </w:r>
      <w:r>
        <w:rPr>
          <w:rFonts w:ascii="仿宋" w:eastAsia="仿宋" w:hAnsi="仿宋" w:hint="eastAsia"/>
          <w:bCs/>
          <w:sz w:val="32"/>
          <w:szCs w:val="32"/>
        </w:rPr>
        <w:t>（类</w:t>
      </w:r>
      <w:r>
        <w:rPr>
          <w:rStyle w:val="a5"/>
          <w:rFonts w:ascii="仿宋" w:eastAsia="仿宋" w:hAnsi="仿宋" w:hint="eastAsia"/>
          <w:bCs/>
          <w:sz w:val="32"/>
          <w:szCs w:val="32"/>
        </w:rPr>
        <w:t>）</w:t>
      </w:r>
      <w:r>
        <w:rPr>
          <w:rFonts w:ascii="仿宋" w:eastAsia="仿宋" w:hAnsi="仿宋" w:hint="eastAsia"/>
          <w:bCs/>
          <w:sz w:val="32"/>
          <w:szCs w:val="32"/>
        </w:rPr>
        <w:t>住房改革支出</w:t>
      </w:r>
      <w:r w:rsidRPr="00704EEE">
        <w:rPr>
          <w:rFonts w:ascii="仿宋" w:eastAsia="仿宋" w:hAnsi="仿宋" w:hint="eastAsia"/>
          <w:bCs/>
          <w:sz w:val="32"/>
          <w:szCs w:val="32"/>
          <w:u w:color="909090"/>
        </w:rPr>
        <w:t>（</w:t>
      </w:r>
      <w:r>
        <w:rPr>
          <w:rFonts w:ascii="仿宋" w:eastAsia="仿宋" w:hAnsi="仿宋" w:hint="eastAsia"/>
          <w:bCs/>
          <w:sz w:val="32"/>
          <w:szCs w:val="32"/>
        </w:rPr>
        <w:t>款</w:t>
      </w:r>
      <w:r w:rsidR="00704EEE">
        <w:rPr>
          <w:rFonts w:ascii="仿宋" w:eastAsia="仿宋" w:hAnsi="仿宋" w:hint="eastAsia"/>
          <w:bCs/>
          <w:sz w:val="32"/>
          <w:szCs w:val="32"/>
        </w:rPr>
        <w:t>）</w:t>
      </w:r>
      <w:r>
        <w:rPr>
          <w:rFonts w:ascii="仿宋" w:eastAsia="仿宋" w:hAnsi="仿宋" w:hint="eastAsia"/>
          <w:bCs/>
          <w:sz w:val="32"/>
          <w:szCs w:val="32"/>
        </w:rPr>
        <w:t>住房公积金</w:t>
      </w:r>
      <w:r w:rsidRPr="00704EEE">
        <w:rPr>
          <w:rFonts w:ascii="仿宋" w:eastAsia="仿宋" w:hAnsi="仿宋" w:hint="eastAsia"/>
          <w:bCs/>
          <w:sz w:val="32"/>
          <w:szCs w:val="32"/>
          <w:u w:color="909090"/>
        </w:rPr>
        <w:t>（</w:t>
      </w:r>
      <w:r>
        <w:rPr>
          <w:rFonts w:ascii="仿宋" w:eastAsia="仿宋" w:hAnsi="仿宋" w:hint="eastAsia"/>
          <w:bCs/>
          <w:sz w:val="32"/>
          <w:szCs w:val="32"/>
        </w:rPr>
        <w:t>项</w:t>
      </w:r>
      <w:r w:rsidR="00704EEE">
        <w:rPr>
          <w:rFonts w:ascii="仿宋" w:eastAsia="仿宋" w:hAnsi="仿宋" w:hint="eastAsia"/>
          <w:bCs/>
          <w:sz w:val="32"/>
          <w:szCs w:val="32"/>
        </w:rPr>
        <w:t>）</w:t>
      </w:r>
      <w:r>
        <w:rPr>
          <w:rFonts w:ascii="仿宋" w:eastAsia="仿宋" w:hAnsi="仿宋" w:hint="eastAsia"/>
          <w:bCs/>
          <w:sz w:val="32"/>
          <w:szCs w:val="32"/>
        </w:rPr>
        <w:t>：支出决算为</w:t>
      </w:r>
      <w:r>
        <w:rPr>
          <w:rStyle w:val="a5"/>
          <w:rFonts w:ascii="仿宋" w:eastAsia="仿宋" w:hAnsi="仿宋" w:hint="eastAsia"/>
          <w:b w:val="0"/>
          <w:bCs/>
          <w:sz w:val="32"/>
          <w:szCs w:val="32"/>
        </w:rPr>
        <w:t>24.64万元，完成预算的100</w:t>
      </w:r>
      <w:r>
        <w:rPr>
          <w:rStyle w:val="a5"/>
          <w:rFonts w:ascii="仿宋" w:eastAsia="仿宋" w:hAnsi="仿宋"/>
          <w:b w:val="0"/>
          <w:bCs/>
          <w:sz w:val="32"/>
          <w:szCs w:val="32"/>
        </w:rPr>
        <w:t>%</w:t>
      </w:r>
      <w:r>
        <w:rPr>
          <w:rStyle w:val="a5"/>
          <w:rFonts w:ascii="仿宋" w:eastAsia="仿宋" w:hAnsi="仿宋" w:hint="eastAsia"/>
          <w:b w:val="0"/>
          <w:bCs/>
          <w:sz w:val="32"/>
          <w:szCs w:val="32"/>
        </w:rPr>
        <w:t>。</w:t>
      </w:r>
      <w:commentRangeStart w:id="58"/>
      <w:commentRangeEnd w:id="58"/>
      <w:r>
        <w:commentReference w:id="58"/>
      </w:r>
    </w:p>
    <w:p w14:paraId="520402A6" w14:textId="77777777" w:rsidR="00AE0891" w:rsidRDefault="00A81FBB">
      <w:pPr>
        <w:tabs>
          <w:tab w:val="right" w:pos="8306"/>
        </w:tabs>
        <w:spacing w:line="560" w:lineRule="exact"/>
        <w:ind w:firstLine="640"/>
        <w:outlineLvl w:val="1"/>
        <w:rPr>
          <w:rStyle w:val="2Char"/>
        </w:rPr>
      </w:pPr>
      <w:bookmarkStart w:id="59" w:name="_Toc15396608"/>
      <w:bookmarkStart w:id="60" w:name="_Toc15377214"/>
      <w:bookmarkStart w:id="61" w:name="_Toc21193"/>
      <w:bookmarkStart w:id="62" w:name="_Toc15023"/>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w:t>
      </w:r>
      <w:r>
        <w:rPr>
          <w:rFonts w:ascii="黑体" w:eastAsia="黑体" w:hAnsi="黑体" w:hint="eastAsia"/>
        </w:rPr>
        <w:t>财政拨款基本支出决算情况说明</w:t>
      </w:r>
      <w:bookmarkEnd w:id="59"/>
      <w:bookmarkEnd w:id="60"/>
      <w:bookmarkEnd w:id="61"/>
      <w:bookmarkEnd w:id="62"/>
      <w:r>
        <w:rPr>
          <w:rStyle w:val="2Char"/>
          <w:rFonts w:ascii="黑体" w:eastAsia="黑体" w:hAnsi="黑体"/>
          <w:b w:val="0"/>
        </w:rPr>
        <w:tab/>
      </w:r>
    </w:p>
    <w:p w14:paraId="7EE680F4" w14:textId="77777777" w:rsidR="00AE0891" w:rsidRDefault="00A81FBB">
      <w:pPr>
        <w:spacing w:line="56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21年一般公共预算财政拨款基本支出336.6万元，其中：</w:t>
      </w:r>
    </w:p>
    <w:p w14:paraId="6BEE0AFF" w14:textId="77777777" w:rsidR="00AE0891" w:rsidRDefault="00A81FBB">
      <w:pPr>
        <w:spacing w:line="560" w:lineRule="exact"/>
        <w:ind w:firstLine="645"/>
        <w:rPr>
          <w:rFonts w:ascii="仿宋" w:eastAsia="仿宋" w:hAnsi="仿宋"/>
          <w:sz w:val="32"/>
          <w:szCs w:val="32"/>
        </w:rPr>
      </w:pPr>
      <w:r>
        <w:rPr>
          <w:rFonts w:ascii="仿宋" w:eastAsia="仿宋" w:hAnsi="仿宋" w:hint="eastAsia"/>
          <w:sz w:val="32"/>
          <w:szCs w:val="32"/>
        </w:rPr>
        <w:t>人员经费333.17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2628CA4E" w14:textId="77777777" w:rsidR="00AE0891" w:rsidRDefault="00A81FBB">
      <w:pPr>
        <w:spacing w:line="560" w:lineRule="exact"/>
        <w:ind w:firstLine="645"/>
        <w:rPr>
          <w:rFonts w:ascii="仿宋" w:eastAsia="仿宋" w:hAnsi="仿宋"/>
          <w:b/>
          <w:sz w:val="32"/>
          <w:szCs w:val="32"/>
        </w:rPr>
      </w:pPr>
      <w:r>
        <w:rPr>
          <w:rFonts w:ascii="仿宋" w:eastAsia="仿宋" w:hAnsi="仿宋" w:hint="eastAsia"/>
          <w:sz w:val="32"/>
          <w:szCs w:val="32"/>
        </w:rPr>
        <w:t>公用经费3.43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服务费等。</w:t>
      </w:r>
    </w:p>
    <w:p w14:paraId="05E5DAF2" w14:textId="77777777" w:rsidR="00AE0891" w:rsidRDefault="00A81FBB">
      <w:pPr>
        <w:spacing w:line="560" w:lineRule="exact"/>
        <w:ind w:firstLine="640"/>
        <w:outlineLvl w:val="1"/>
        <w:rPr>
          <w:rStyle w:val="2Char"/>
          <w:rFonts w:ascii="黑体" w:eastAsia="黑体" w:hAnsi="黑体"/>
          <w:b w:val="0"/>
        </w:rPr>
      </w:pPr>
      <w:bookmarkStart w:id="63" w:name="_Toc15396609"/>
      <w:bookmarkStart w:id="64" w:name="_Toc15377215"/>
      <w:bookmarkStart w:id="65" w:name="_Toc22439"/>
      <w:bookmarkStart w:id="66" w:name="_Toc18180"/>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w:t>
      </w:r>
      <w:r w:rsidRPr="004971D5">
        <w:rPr>
          <w:rFonts w:ascii="黑体" w:eastAsia="黑体" w:hAnsi="黑体" w:hint="eastAsia"/>
          <w:sz w:val="32"/>
          <w:szCs w:val="32"/>
        </w:rPr>
        <w:t>经</w:t>
      </w:r>
      <w:r w:rsidRPr="004971D5">
        <w:rPr>
          <w:rStyle w:val="2Char"/>
          <w:rFonts w:ascii="黑体" w:eastAsia="黑体" w:hAnsi="黑体" w:hint="eastAsia"/>
          <w:b w:val="0"/>
        </w:rPr>
        <w:t>费</w:t>
      </w:r>
      <w:r w:rsidRPr="004971D5">
        <w:rPr>
          <w:rFonts w:ascii="黑体" w:eastAsia="黑体" w:hAnsi="黑体" w:hint="eastAsia"/>
          <w:sz w:val="32"/>
          <w:szCs w:val="32"/>
        </w:rPr>
        <w:t>财政拨款支出决算情况说明</w:t>
      </w:r>
      <w:bookmarkEnd w:id="63"/>
      <w:bookmarkEnd w:id="64"/>
      <w:bookmarkEnd w:id="65"/>
      <w:bookmarkEnd w:id="66"/>
    </w:p>
    <w:p w14:paraId="5E0D29C3" w14:textId="77777777" w:rsidR="00AE0891" w:rsidRDefault="00A81FBB">
      <w:pPr>
        <w:spacing w:line="560" w:lineRule="exact"/>
        <w:ind w:firstLine="640"/>
        <w:outlineLvl w:val="2"/>
        <w:rPr>
          <w:rFonts w:ascii="仿宋" w:eastAsia="仿宋" w:hAnsi="仿宋"/>
          <w:b/>
          <w:sz w:val="32"/>
          <w:szCs w:val="32"/>
        </w:rPr>
      </w:pPr>
      <w:bookmarkStart w:id="67" w:name="_Toc15377216"/>
      <w:r>
        <w:rPr>
          <w:rFonts w:ascii="仿宋" w:eastAsia="仿宋" w:hAnsi="仿宋" w:hint="eastAsia"/>
          <w:b/>
          <w:sz w:val="32"/>
          <w:szCs w:val="32"/>
        </w:rPr>
        <w:t>（一）“三公”经费财政拨款支出决算总体情况说明</w:t>
      </w:r>
      <w:bookmarkEnd w:id="67"/>
    </w:p>
    <w:p w14:paraId="3A08125B" w14:textId="77777777" w:rsidR="00AE0891" w:rsidRDefault="00A81FBB">
      <w:pPr>
        <w:spacing w:line="56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21年“三公”经费财政拨款支出决算为0.03万元，完成预算的100</w:t>
      </w:r>
      <w:r>
        <w:rPr>
          <w:rFonts w:ascii="仿宋" w:eastAsia="仿宋" w:hAnsi="仿宋"/>
          <w:sz w:val="32"/>
          <w:szCs w:val="32"/>
        </w:rPr>
        <w:t>%</w:t>
      </w:r>
      <w:r>
        <w:rPr>
          <w:rFonts w:ascii="仿宋" w:eastAsia="仿宋" w:hAnsi="仿宋" w:hint="eastAsia"/>
          <w:sz w:val="32"/>
          <w:szCs w:val="32"/>
        </w:rPr>
        <w:t>。</w:t>
      </w:r>
    </w:p>
    <w:p w14:paraId="62B4F1D7" w14:textId="77777777" w:rsidR="00AE0891" w:rsidRDefault="00A81FBB">
      <w:pPr>
        <w:spacing w:line="560" w:lineRule="exact"/>
        <w:ind w:firstLine="640"/>
        <w:outlineLvl w:val="2"/>
        <w:rPr>
          <w:rFonts w:ascii="仿宋" w:eastAsia="仿宋" w:hAnsi="仿宋"/>
          <w:b/>
          <w:sz w:val="32"/>
          <w:szCs w:val="32"/>
        </w:rPr>
      </w:pPr>
      <w:bookmarkStart w:id="68" w:name="_Toc15377217"/>
      <w:r>
        <w:rPr>
          <w:rFonts w:ascii="仿宋" w:eastAsia="仿宋" w:hAnsi="仿宋" w:hint="eastAsia"/>
          <w:b/>
          <w:sz w:val="32"/>
          <w:szCs w:val="32"/>
        </w:rPr>
        <w:t>（二）“三公”经费财政拨款支出决算具体情况说明</w:t>
      </w:r>
      <w:bookmarkEnd w:id="68"/>
    </w:p>
    <w:p w14:paraId="52AEBB91" w14:textId="77777777" w:rsidR="00AE0891" w:rsidRDefault="00A81FBB">
      <w:pPr>
        <w:spacing w:line="56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；公务接待费支出决算0.03万元，占比100</w:t>
      </w:r>
      <w:r>
        <w:rPr>
          <w:rFonts w:ascii="仿宋" w:eastAsia="仿宋" w:hAnsi="仿宋"/>
          <w:sz w:val="32"/>
          <w:szCs w:val="32"/>
        </w:rPr>
        <w:t>%</w:t>
      </w:r>
      <w:r>
        <w:rPr>
          <w:rFonts w:ascii="仿宋" w:eastAsia="仿宋" w:hAnsi="仿宋" w:hint="eastAsia"/>
          <w:sz w:val="32"/>
          <w:szCs w:val="32"/>
        </w:rPr>
        <w:t>。具体情况如下：</w:t>
      </w:r>
    </w:p>
    <w:p w14:paraId="145E8A30" w14:textId="77777777" w:rsidR="00AE0891" w:rsidRDefault="00A81FBB">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54F75512" wp14:editId="2F877360">
            <wp:extent cx="5346700" cy="2811145"/>
            <wp:effectExtent l="4445" t="4445" r="20955" b="22860"/>
            <wp:docPr id="74" name="_x0000_i11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9E8051E" w14:textId="77777777" w:rsidR="00AE0891" w:rsidRDefault="00A81FBB">
      <w:pPr>
        <w:spacing w:line="56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14:paraId="251913C9" w14:textId="77777777" w:rsidR="00AE0891" w:rsidRDefault="00A81FBB">
      <w:pPr>
        <w:spacing w:line="56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p>
    <w:p w14:paraId="4E18CF39" w14:textId="77777777" w:rsidR="00AE0891" w:rsidRDefault="00A81FBB">
      <w:pPr>
        <w:spacing w:line="56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p>
    <w:p w14:paraId="28D2A94E" w14:textId="77777777" w:rsidR="00AE0891" w:rsidRDefault="00A81FBB">
      <w:pPr>
        <w:spacing w:line="56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w:t>
      </w:r>
    </w:p>
    <w:p w14:paraId="34B5E8E2" w14:textId="77777777" w:rsidR="00AE0891" w:rsidRDefault="00A81FBB">
      <w:pPr>
        <w:spacing w:line="56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14:paraId="41B3EDE2" w14:textId="77777777" w:rsidR="00AE0891" w:rsidRDefault="00A81FBB">
      <w:pPr>
        <w:numPr>
          <w:ilvl w:val="0"/>
          <w:numId w:val="11"/>
        </w:numPr>
        <w:spacing w:line="560" w:lineRule="exact"/>
        <w:ind w:firstLine="640"/>
        <w:rPr>
          <w:rFonts w:ascii="仿宋_GB2312" w:eastAsia="仿宋_GB2312"/>
          <w:sz w:val="32"/>
          <w:szCs w:val="32"/>
        </w:rPr>
      </w:pPr>
      <w:r>
        <w:rPr>
          <w:rFonts w:ascii="仿宋_GB2312" w:eastAsia="仿宋_GB2312" w:hint="eastAsia"/>
          <w:b/>
          <w:sz w:val="32"/>
          <w:szCs w:val="32"/>
        </w:rPr>
        <w:t>公务接待费支出</w:t>
      </w:r>
      <w:r>
        <w:rPr>
          <w:rFonts w:ascii="仿宋_GB2312" w:eastAsia="仿宋_GB2312" w:hint="eastAsia"/>
          <w:sz w:val="32"/>
          <w:szCs w:val="32"/>
        </w:rPr>
        <w:t>0.03万元，</w:t>
      </w:r>
      <w:r>
        <w:rPr>
          <w:rStyle w:val="a5"/>
          <w:rFonts w:ascii="仿宋" w:eastAsia="仿宋" w:hAnsi="仿宋" w:hint="eastAsia"/>
          <w:b w:val="0"/>
          <w:bCs/>
          <w:sz w:val="32"/>
          <w:szCs w:val="32"/>
        </w:rPr>
        <w:t>完成预算的100</w:t>
      </w:r>
      <w:r>
        <w:rPr>
          <w:rStyle w:val="a5"/>
          <w:rFonts w:ascii="仿宋" w:eastAsia="仿宋" w:hAnsi="仿宋"/>
          <w:b w:val="0"/>
          <w:bCs/>
          <w:sz w:val="32"/>
          <w:szCs w:val="32"/>
        </w:rPr>
        <w:t>%</w:t>
      </w:r>
      <w:r>
        <w:rPr>
          <w:rStyle w:val="a5"/>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20年持平。其中：</w:t>
      </w:r>
    </w:p>
    <w:p w14:paraId="2EB9D164" w14:textId="77777777" w:rsidR="00AE0891" w:rsidRDefault="00A81FBB">
      <w:pPr>
        <w:spacing w:line="56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0.03</w:t>
      </w:r>
      <w:r>
        <w:rPr>
          <w:rFonts w:ascii="仿宋_GB2312" w:eastAsia="仿宋_GB2312" w:hint="eastAsia"/>
          <w:sz w:val="32"/>
          <w:szCs w:val="32"/>
        </w:rPr>
        <w:t>万元，主要用于执行公务、开展业务活动开支的交通费、住宿费、用餐费等。国内公务接待1批次，6人次（不包括陪同人员），共计支出0.03万元，具体内容为工作检查1次，6人次生活费300元。</w:t>
      </w:r>
    </w:p>
    <w:p w14:paraId="29A2BE73" w14:textId="77777777" w:rsidR="00AE0891" w:rsidRDefault="00A81FBB">
      <w:pPr>
        <w:spacing w:line="56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69" w:name="_Toc15396610"/>
      <w:bookmarkStart w:id="70" w:name="_Toc15377218"/>
    </w:p>
    <w:p w14:paraId="63710270" w14:textId="77777777" w:rsidR="00AE0891" w:rsidRDefault="00A81FBB">
      <w:pPr>
        <w:spacing w:line="600" w:lineRule="exact"/>
        <w:ind w:firstLine="640"/>
        <w:outlineLvl w:val="1"/>
        <w:rPr>
          <w:rStyle w:val="2Char"/>
          <w:rFonts w:ascii="黑体" w:eastAsia="黑体" w:hAnsi="黑体"/>
        </w:rPr>
      </w:pPr>
      <w:bookmarkStart w:id="71" w:name="_Toc22224"/>
      <w:bookmarkStart w:id="72" w:name="_Toc18039"/>
      <w:r>
        <w:rPr>
          <w:rFonts w:ascii="黑体" w:eastAsia="黑体" w:hint="eastAsia"/>
          <w:sz w:val="32"/>
          <w:szCs w:val="32"/>
        </w:rPr>
        <w:lastRenderedPageBreak/>
        <w:t>八、</w:t>
      </w:r>
      <w:r>
        <w:rPr>
          <w:rStyle w:val="2Char"/>
          <w:rFonts w:ascii="黑体" w:eastAsia="黑体" w:hAnsi="黑体" w:hint="eastAsia"/>
          <w:b w:val="0"/>
        </w:rPr>
        <w:t>政府性基金预算</w:t>
      </w:r>
      <w:r>
        <w:rPr>
          <w:rFonts w:ascii="黑体" w:eastAsia="黑体" w:hAnsi="黑体" w:hint="eastAsia"/>
        </w:rPr>
        <w:t>支出决算情况说明</w:t>
      </w:r>
      <w:bookmarkEnd w:id="69"/>
      <w:bookmarkEnd w:id="70"/>
      <w:bookmarkEnd w:id="71"/>
      <w:bookmarkEnd w:id="72"/>
    </w:p>
    <w:p w14:paraId="01777987" w14:textId="77777777" w:rsidR="00AE0891" w:rsidRDefault="00A81FBB">
      <w:pPr>
        <w:spacing w:line="56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14:paraId="5F7DE6AA" w14:textId="77777777" w:rsidR="00AE0891" w:rsidRDefault="00A81FBB">
      <w:pPr>
        <w:numPr>
          <w:ilvl w:val="0"/>
          <w:numId w:val="17"/>
        </w:numPr>
        <w:spacing w:line="560" w:lineRule="exact"/>
        <w:ind w:firstLine="640"/>
        <w:outlineLvl w:val="1"/>
        <w:rPr>
          <w:rStyle w:val="2Char"/>
          <w:rFonts w:ascii="黑体" w:eastAsia="黑体" w:hAnsi="黑体"/>
          <w:b w:val="0"/>
        </w:rPr>
      </w:pPr>
      <w:bookmarkStart w:id="73" w:name="_Toc15377219"/>
      <w:bookmarkStart w:id="74" w:name="_Toc15396611"/>
      <w:bookmarkStart w:id="75" w:name="_Toc24382"/>
      <w:bookmarkStart w:id="76" w:name="_Toc32311"/>
      <w:r>
        <w:rPr>
          <w:rStyle w:val="2Char"/>
          <w:rFonts w:ascii="黑体" w:eastAsia="黑体" w:hAnsi="黑体" w:hint="eastAsia"/>
          <w:b w:val="0"/>
        </w:rPr>
        <w:t>国有资本</w:t>
      </w:r>
      <w:r>
        <w:rPr>
          <w:rFonts w:ascii="黑体" w:eastAsia="黑体" w:hAnsi="黑体" w:hint="eastAsia"/>
        </w:rPr>
        <w:t>经营</w:t>
      </w:r>
      <w:r>
        <w:rPr>
          <w:rStyle w:val="2Char"/>
          <w:rFonts w:ascii="黑体" w:eastAsia="黑体" w:hAnsi="黑体" w:hint="eastAsia"/>
          <w:b w:val="0"/>
        </w:rPr>
        <w:t>预算</w:t>
      </w:r>
      <w:r>
        <w:rPr>
          <w:rFonts w:ascii="黑体" w:eastAsia="黑体" w:hAnsi="黑体" w:hint="eastAsia"/>
        </w:rPr>
        <w:t>支出决算情况说明</w:t>
      </w:r>
      <w:bookmarkEnd w:id="73"/>
      <w:bookmarkEnd w:id="74"/>
      <w:bookmarkEnd w:id="75"/>
      <w:bookmarkEnd w:id="76"/>
    </w:p>
    <w:p w14:paraId="7C06F18E" w14:textId="77777777" w:rsidR="00AE0891" w:rsidRDefault="00A81FBB">
      <w:pPr>
        <w:spacing w:line="56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14:paraId="316DCC2C" w14:textId="77777777" w:rsidR="00AE0891" w:rsidRDefault="00A81FBB">
      <w:pPr>
        <w:numPr>
          <w:ilvl w:val="0"/>
          <w:numId w:val="17"/>
        </w:numPr>
        <w:spacing w:line="560" w:lineRule="exact"/>
        <w:ind w:firstLine="640"/>
        <w:outlineLvl w:val="1"/>
        <w:rPr>
          <w:rStyle w:val="2Char"/>
          <w:rFonts w:ascii="黑体" w:eastAsia="黑体" w:hAnsi="黑体"/>
          <w:b w:val="0"/>
        </w:rPr>
      </w:pPr>
      <w:bookmarkStart w:id="77" w:name="_Toc15377221"/>
      <w:bookmarkStart w:id="78" w:name="_Toc15396612"/>
      <w:bookmarkStart w:id="79" w:name="_Toc26279"/>
      <w:bookmarkStart w:id="80" w:name="_Toc2652"/>
      <w:r>
        <w:rPr>
          <w:rStyle w:val="2Char"/>
          <w:rFonts w:ascii="黑体" w:eastAsia="黑体" w:hAnsi="黑体" w:hint="eastAsia"/>
          <w:b w:val="0"/>
        </w:rPr>
        <w:t>其他重要事项的情况说明</w:t>
      </w:r>
      <w:bookmarkEnd w:id="77"/>
      <w:bookmarkEnd w:id="78"/>
      <w:bookmarkEnd w:id="79"/>
      <w:bookmarkEnd w:id="80"/>
    </w:p>
    <w:p w14:paraId="5C3E89ED" w14:textId="77777777" w:rsidR="00AE0891" w:rsidRDefault="00A81FBB">
      <w:pPr>
        <w:spacing w:line="560" w:lineRule="exact"/>
        <w:ind w:firstLineChars="200" w:firstLine="643"/>
        <w:outlineLvl w:val="2"/>
        <w:rPr>
          <w:rFonts w:ascii="仿宋" w:eastAsia="仿宋" w:hAnsi="仿宋"/>
          <w:sz w:val="32"/>
          <w:szCs w:val="32"/>
        </w:rPr>
      </w:pPr>
      <w:bookmarkStart w:id="81" w:name="_Toc15377222"/>
      <w:r>
        <w:rPr>
          <w:rFonts w:ascii="仿宋" w:eastAsia="仿宋" w:hAnsi="仿宋" w:hint="eastAsia"/>
          <w:b/>
          <w:sz w:val="32"/>
          <w:szCs w:val="32"/>
        </w:rPr>
        <w:t>（一）机关运行经费支出情况</w:t>
      </w:r>
      <w:bookmarkEnd w:id="81"/>
    </w:p>
    <w:p w14:paraId="663E300C" w14:textId="77777777" w:rsidR="00AE0891" w:rsidRDefault="00A81FBB">
      <w:pPr>
        <w:spacing w:line="560" w:lineRule="exact"/>
        <w:ind w:firstLineChars="200" w:firstLine="640"/>
        <w:rPr>
          <w:rFonts w:ascii="仿宋" w:eastAsia="仿宋_GB2312" w:hAnsi="仿宋"/>
          <w:b/>
          <w:sz w:val="32"/>
          <w:szCs w:val="32"/>
        </w:rPr>
      </w:pPr>
      <w:r>
        <w:rPr>
          <w:rFonts w:ascii="仿宋_GB2312" w:eastAsia="仿宋_GB2312"/>
          <w:sz w:val="32"/>
          <w:szCs w:val="32"/>
        </w:rPr>
        <w:t>20</w:t>
      </w:r>
      <w:r>
        <w:rPr>
          <w:rFonts w:ascii="仿宋_GB2312" w:eastAsia="仿宋_GB2312" w:hint="eastAsia"/>
          <w:sz w:val="32"/>
          <w:szCs w:val="32"/>
        </w:rPr>
        <w:t>21年，通江</w:t>
      </w:r>
      <w:proofErr w:type="gramStart"/>
      <w:r>
        <w:rPr>
          <w:rFonts w:ascii="仿宋_GB2312" w:eastAsia="仿宋_GB2312" w:hint="eastAsia"/>
          <w:sz w:val="32"/>
          <w:szCs w:val="32"/>
        </w:rPr>
        <w:t>县诺江镇赤</w:t>
      </w:r>
      <w:proofErr w:type="gramEnd"/>
      <w:r>
        <w:rPr>
          <w:rFonts w:ascii="仿宋_GB2312" w:eastAsia="仿宋_GB2312" w:hint="eastAsia"/>
          <w:sz w:val="32"/>
          <w:szCs w:val="32"/>
        </w:rPr>
        <w:t>江小学机关运行经费支出0万元。</w:t>
      </w:r>
    </w:p>
    <w:p w14:paraId="7AC62C39" w14:textId="77777777" w:rsidR="00AE0891" w:rsidRDefault="00A81FBB">
      <w:pPr>
        <w:autoSpaceDE w:val="0"/>
        <w:autoSpaceDN w:val="0"/>
        <w:adjustRightInd w:val="0"/>
        <w:spacing w:line="560" w:lineRule="exact"/>
        <w:ind w:firstLineChars="200" w:firstLine="643"/>
        <w:jc w:val="left"/>
        <w:outlineLvl w:val="2"/>
        <w:rPr>
          <w:rFonts w:ascii="仿宋" w:eastAsia="仿宋" w:hAnsi="仿宋"/>
          <w:b/>
          <w:sz w:val="32"/>
          <w:szCs w:val="32"/>
        </w:rPr>
      </w:pPr>
      <w:bookmarkStart w:id="82" w:name="_Toc15377223"/>
      <w:r>
        <w:rPr>
          <w:rFonts w:ascii="仿宋" w:eastAsia="仿宋" w:hAnsi="仿宋" w:hint="eastAsia"/>
          <w:b/>
          <w:sz w:val="32"/>
          <w:szCs w:val="32"/>
        </w:rPr>
        <w:t>（二）政府采购支出情况</w:t>
      </w:r>
      <w:bookmarkEnd w:id="82"/>
    </w:p>
    <w:p w14:paraId="1F9B8E2E" w14:textId="77777777" w:rsidR="00AE0891" w:rsidRDefault="00A81FBB">
      <w:pPr>
        <w:spacing w:line="56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21年，通江</w:t>
      </w:r>
      <w:proofErr w:type="gramStart"/>
      <w:r>
        <w:rPr>
          <w:rFonts w:ascii="仿宋_GB2312" w:eastAsia="仿宋_GB2312" w:hint="eastAsia"/>
          <w:sz w:val="32"/>
          <w:szCs w:val="32"/>
        </w:rPr>
        <w:t>县诺江镇赤</w:t>
      </w:r>
      <w:proofErr w:type="gramEnd"/>
      <w:r>
        <w:rPr>
          <w:rFonts w:ascii="仿宋_GB2312" w:eastAsia="仿宋_GB2312" w:hint="eastAsia"/>
          <w:sz w:val="32"/>
          <w:szCs w:val="32"/>
        </w:rPr>
        <w:t>江小学政府采购支出总额0万元。</w:t>
      </w:r>
    </w:p>
    <w:p w14:paraId="2DAA3DC6" w14:textId="77777777" w:rsidR="00AE0891" w:rsidRDefault="00A81FBB">
      <w:pPr>
        <w:autoSpaceDE w:val="0"/>
        <w:autoSpaceDN w:val="0"/>
        <w:adjustRightInd w:val="0"/>
        <w:spacing w:line="560" w:lineRule="exact"/>
        <w:ind w:firstLineChars="200" w:firstLine="643"/>
        <w:jc w:val="left"/>
        <w:outlineLvl w:val="2"/>
        <w:rPr>
          <w:rFonts w:ascii="仿宋" w:eastAsia="仿宋" w:hAnsi="仿宋"/>
          <w:b/>
          <w:sz w:val="32"/>
          <w:szCs w:val="32"/>
        </w:rPr>
      </w:pPr>
      <w:bookmarkStart w:id="83" w:name="_Toc15377224"/>
      <w:r>
        <w:rPr>
          <w:rFonts w:ascii="仿宋" w:eastAsia="仿宋" w:hAnsi="仿宋" w:hint="eastAsia"/>
          <w:b/>
          <w:sz w:val="32"/>
          <w:szCs w:val="32"/>
        </w:rPr>
        <w:t>（三）国有资产占有使用情况</w:t>
      </w:r>
      <w:bookmarkEnd w:id="83"/>
    </w:p>
    <w:p w14:paraId="77109E35" w14:textId="77777777" w:rsidR="00AE0891" w:rsidRDefault="00A81FBB">
      <w:pPr>
        <w:autoSpaceDE w:val="0"/>
        <w:autoSpaceDN w:val="0"/>
        <w:adjustRightInd w:val="0"/>
        <w:spacing w:line="56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日，通江</w:t>
      </w:r>
      <w:proofErr w:type="gramStart"/>
      <w:r>
        <w:rPr>
          <w:rFonts w:ascii="仿宋_GB2312" w:eastAsia="仿宋_GB2312" w:hint="eastAsia"/>
          <w:sz w:val="32"/>
          <w:szCs w:val="32"/>
        </w:rPr>
        <w:t>县诺江镇赤</w:t>
      </w:r>
      <w:proofErr w:type="gramEnd"/>
      <w:r>
        <w:rPr>
          <w:rFonts w:ascii="仿宋_GB2312" w:eastAsia="仿宋_GB2312" w:hint="eastAsia"/>
          <w:sz w:val="32"/>
          <w:szCs w:val="32"/>
        </w:rPr>
        <w:t>江小学共有车辆0辆。单价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14:paraId="539249D2" w14:textId="77777777" w:rsidR="00AE0891" w:rsidRDefault="00A81FBB">
      <w:pPr>
        <w:autoSpaceDE w:val="0"/>
        <w:autoSpaceDN w:val="0"/>
        <w:adjustRightInd w:val="0"/>
        <w:spacing w:line="56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2E26CCCA" w14:textId="77777777" w:rsidR="00AE0891" w:rsidRDefault="00A81F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根据预算绩效管理要求，本单位在2021年度预算编制阶段，选取7个项目开展绩效监控，年终执行完毕后，对7个项目开展了绩效自评。</w:t>
      </w:r>
    </w:p>
    <w:p w14:paraId="218B3082" w14:textId="77777777" w:rsidR="00AE0891" w:rsidRDefault="00A81FBB">
      <w:pPr>
        <w:adjustRightInd w:val="0"/>
        <w:snapToGrid w:val="0"/>
        <w:spacing w:line="560" w:lineRule="exact"/>
        <w:ind w:firstLine="642"/>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赤</w:t>
      </w:r>
      <w:proofErr w:type="gramEnd"/>
      <w:r>
        <w:rPr>
          <w:rFonts w:ascii="仿宋_GB2312" w:eastAsia="仿宋_GB2312" w:hAnsi="仿宋_GB2312" w:cs="仿宋_GB2312" w:hint="eastAsia"/>
          <w:sz w:val="32"/>
          <w:szCs w:val="32"/>
        </w:rPr>
        <w:t>江小学按要求对</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部门整体支出和项目支出开展绩效自评，从评价情况来看，我校2021年度整体支出绩效目标自评得分96分。在日常运行中，加强工资福利支出管理，确保及时足额兑现；加强学校日常管理，保障学校正常运转支出。</w:t>
      </w:r>
    </w:p>
    <w:p w14:paraId="73D0BDDF" w14:textId="7F1A9939" w:rsidR="00AE0891" w:rsidRDefault="00A81FBB">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1</w:t>
      </w:r>
      <w:r w:rsidR="00704EEE" w:rsidRPr="00704EEE">
        <w:rPr>
          <w:rFonts w:ascii="楷体_GB2312" w:eastAsia="楷体_GB2312" w:hAnsi="楷体_GB2312" w:cs="楷体_GB2312"/>
          <w:sz w:val="32"/>
          <w:szCs w:val="32"/>
          <w:u w:color="46CD7E"/>
        </w:rPr>
        <w:t>.</w:t>
      </w:r>
      <w:r>
        <w:rPr>
          <w:rFonts w:ascii="楷体_GB2312" w:eastAsia="楷体_GB2312" w:hAnsi="楷体_GB2312" w:cs="楷体_GB2312" w:hint="eastAsia"/>
          <w:sz w:val="32"/>
          <w:szCs w:val="32"/>
        </w:rPr>
        <w:t>项目绩效目标完成情况。</w:t>
      </w:r>
    </w:p>
    <w:p w14:paraId="2A10FB44" w14:textId="77777777" w:rsidR="00AE0891" w:rsidRDefault="00A81F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1年度部门决算中反映学前教育</w:t>
      </w:r>
      <w:r w:rsidR="00282FBD" w:rsidRPr="00282FBD">
        <w:rPr>
          <w:rFonts w:ascii="仿宋_GB2312" w:eastAsia="仿宋_GB2312" w:hint="eastAsia"/>
          <w:sz w:val="32"/>
          <w:szCs w:val="32"/>
        </w:rPr>
        <w:t>“</w:t>
      </w:r>
      <w:r w:rsidRPr="00E878FF">
        <w:rPr>
          <w:rFonts w:ascii="仿宋_GB2312" w:eastAsia="仿宋_GB2312" w:hint="eastAsia"/>
          <w:sz w:val="32"/>
          <w:szCs w:val="32"/>
        </w:rPr>
        <w:t>三儿</w:t>
      </w:r>
      <w:r w:rsidR="00282FBD" w:rsidRPr="00282FBD">
        <w:rPr>
          <w:rFonts w:ascii="仿宋_GB2312" w:eastAsia="仿宋_GB2312" w:hAnsiTheme="majorEastAsia" w:hint="eastAsia"/>
          <w:sz w:val="32"/>
          <w:szCs w:val="32"/>
        </w:rPr>
        <w:t>”</w:t>
      </w:r>
      <w:r>
        <w:rPr>
          <w:rFonts w:ascii="仿宋_GB2312" w:eastAsia="仿宋_GB2312" w:hAnsi="仿宋_GB2312" w:cs="仿宋_GB2312" w:hint="eastAsia"/>
          <w:sz w:val="32"/>
          <w:szCs w:val="32"/>
        </w:rPr>
        <w:t>资助</w:t>
      </w:r>
      <w:r w:rsidR="00282FBD" w:rsidRPr="00282FBD">
        <w:rPr>
          <w:rFonts w:ascii="仿宋_GB2312" w:eastAsia="仿宋_GB2312" w:hint="eastAsia"/>
          <w:sz w:val="32"/>
          <w:szCs w:val="32"/>
        </w:rPr>
        <w:t>“</w:t>
      </w:r>
      <w:r>
        <w:rPr>
          <w:rFonts w:ascii="仿宋_GB2312" w:eastAsia="仿宋_GB2312" w:hAnsi="仿宋_GB2312" w:cs="仿宋_GB2312" w:hint="eastAsia"/>
          <w:sz w:val="32"/>
          <w:szCs w:val="32"/>
        </w:rPr>
        <w:t>义教学生营养餐</w:t>
      </w:r>
      <w:r w:rsidR="00774319" w:rsidRPr="00282FBD">
        <w:rPr>
          <w:rFonts w:ascii="仿宋_GB2312" w:eastAsia="仿宋_GB2312" w:hAnsiTheme="majorEastAsia" w:hint="eastAsia"/>
          <w:sz w:val="32"/>
          <w:szCs w:val="32"/>
        </w:rPr>
        <w:t>”</w:t>
      </w:r>
      <w:r w:rsidR="00282FBD" w:rsidRPr="00282FBD">
        <w:rPr>
          <w:rFonts w:ascii="仿宋_GB2312" w:eastAsia="仿宋_GB2312" w:hint="eastAsia"/>
          <w:sz w:val="32"/>
          <w:szCs w:val="32"/>
        </w:rPr>
        <w:t>“</w:t>
      </w:r>
      <w:r>
        <w:rPr>
          <w:rFonts w:ascii="仿宋_GB2312" w:eastAsia="仿宋_GB2312" w:hAnsi="仿宋_GB2312" w:cs="仿宋_GB2312" w:hint="eastAsia"/>
          <w:sz w:val="32"/>
          <w:szCs w:val="32"/>
        </w:rPr>
        <w:t>义教家庭经济困难学生生活补助</w:t>
      </w:r>
      <w:r w:rsidR="00774319" w:rsidRPr="00282FBD">
        <w:rPr>
          <w:rFonts w:ascii="仿宋_GB2312" w:eastAsia="仿宋_GB2312" w:hAnsiTheme="majorEastAsia" w:hint="eastAsia"/>
          <w:sz w:val="32"/>
          <w:szCs w:val="32"/>
        </w:rPr>
        <w:t>”</w:t>
      </w:r>
      <w:r w:rsidR="00282FBD" w:rsidRPr="00282FBD">
        <w:rPr>
          <w:rFonts w:ascii="仿宋_GB2312" w:eastAsia="仿宋_GB2312" w:hint="eastAsia"/>
          <w:sz w:val="32"/>
          <w:szCs w:val="32"/>
        </w:rPr>
        <w:t>“</w:t>
      </w:r>
      <w:r>
        <w:rPr>
          <w:rFonts w:ascii="仿宋_GB2312" w:eastAsia="仿宋_GB2312" w:hAnsi="仿宋_GB2312" w:cs="仿宋_GB2312" w:hint="eastAsia"/>
          <w:sz w:val="32"/>
          <w:szCs w:val="32"/>
        </w:rPr>
        <w:t>义教奖补</w:t>
      </w:r>
      <w:r w:rsidR="00774319" w:rsidRPr="00282FBD">
        <w:rPr>
          <w:rFonts w:ascii="仿宋_GB2312" w:eastAsia="仿宋_GB2312" w:hAnsiTheme="majorEastAsia" w:hint="eastAsia"/>
          <w:sz w:val="32"/>
          <w:szCs w:val="32"/>
        </w:rPr>
        <w:t>”</w:t>
      </w:r>
      <w:r w:rsidR="00282FBD" w:rsidRPr="00282FBD">
        <w:rPr>
          <w:rFonts w:ascii="仿宋_GB2312" w:eastAsia="仿宋_GB2312" w:hint="eastAsia"/>
          <w:sz w:val="32"/>
          <w:szCs w:val="32"/>
        </w:rPr>
        <w:t>“</w:t>
      </w:r>
      <w:r>
        <w:rPr>
          <w:rFonts w:ascii="仿宋_GB2312" w:eastAsia="仿宋_GB2312" w:hAnsi="仿宋_GB2312" w:cs="仿宋_GB2312" w:hint="eastAsia"/>
          <w:sz w:val="32"/>
          <w:szCs w:val="32"/>
        </w:rPr>
        <w:t>学生免作业本费</w:t>
      </w:r>
      <w:r w:rsidR="00774319" w:rsidRPr="00282FBD">
        <w:rPr>
          <w:rFonts w:ascii="仿宋_GB2312" w:eastAsia="仿宋_GB2312" w:hAnsiTheme="majorEastAsia" w:hint="eastAsia"/>
          <w:sz w:val="32"/>
          <w:szCs w:val="32"/>
        </w:rPr>
        <w:t>”</w:t>
      </w:r>
      <w:r w:rsidR="00282FBD" w:rsidRPr="00282FBD">
        <w:rPr>
          <w:rFonts w:ascii="仿宋_GB2312" w:eastAsia="仿宋_GB2312" w:hint="eastAsia"/>
          <w:sz w:val="32"/>
          <w:szCs w:val="32"/>
        </w:rPr>
        <w:t>“</w:t>
      </w:r>
      <w:r>
        <w:rPr>
          <w:rFonts w:ascii="仿宋_GB2312" w:eastAsia="仿宋_GB2312" w:hAnsi="仿宋_GB2312" w:cs="仿宋_GB2312" w:hint="eastAsia"/>
          <w:sz w:val="32"/>
          <w:szCs w:val="32"/>
        </w:rPr>
        <w:t>扶贫</w:t>
      </w:r>
      <w:r w:rsidR="00774319" w:rsidRPr="00282FBD">
        <w:rPr>
          <w:rFonts w:ascii="仿宋_GB2312" w:eastAsia="仿宋_GB2312" w:hAnsiTheme="majorEastAsia" w:hint="eastAsia"/>
          <w:sz w:val="32"/>
          <w:szCs w:val="32"/>
        </w:rPr>
        <w:t>”</w:t>
      </w:r>
      <w:r>
        <w:rPr>
          <w:rFonts w:ascii="仿宋_GB2312" w:eastAsia="仿宋_GB2312" w:hAnsi="仿宋_GB2312" w:cs="仿宋_GB2312" w:hint="eastAsia"/>
          <w:sz w:val="32"/>
          <w:szCs w:val="32"/>
        </w:rPr>
        <w:t>6个项目绩效目标实际完成情况。</w:t>
      </w:r>
    </w:p>
    <w:p w14:paraId="68841EDE" w14:textId="77777777" w:rsidR="00AE0891" w:rsidRDefault="00A81F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前教育资助项目绩效目标完成情况综述。项目全年预算数为1.78万元，执行数为1.78万元，完成预算的100%。通过项目实施，保障学前教育阶段学生得到资助。下一步改进措施：继续宣传国家资助政策，办人民满意教育。</w:t>
      </w:r>
    </w:p>
    <w:p w14:paraId="2FA10936" w14:textId="77777777" w:rsidR="00AE0891" w:rsidRDefault="00A81F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义教学</w:t>
      </w:r>
      <w:proofErr w:type="gramEnd"/>
      <w:r>
        <w:rPr>
          <w:rFonts w:ascii="仿宋_GB2312" w:eastAsia="仿宋_GB2312" w:hAnsi="仿宋_GB2312" w:cs="仿宋_GB2312" w:hint="eastAsia"/>
          <w:sz w:val="32"/>
          <w:szCs w:val="32"/>
        </w:rPr>
        <w:t>生营养</w:t>
      </w:r>
      <w:proofErr w:type="gramStart"/>
      <w:r>
        <w:rPr>
          <w:rFonts w:ascii="仿宋_GB2312" w:eastAsia="仿宋_GB2312" w:hAnsi="仿宋_GB2312" w:cs="仿宋_GB2312" w:hint="eastAsia"/>
          <w:sz w:val="32"/>
          <w:szCs w:val="32"/>
        </w:rPr>
        <w:t>餐项</w:t>
      </w:r>
      <w:proofErr w:type="gramEnd"/>
      <w:r>
        <w:rPr>
          <w:rFonts w:ascii="仿宋_GB2312" w:eastAsia="仿宋_GB2312" w:hAnsi="仿宋_GB2312" w:cs="仿宋_GB2312" w:hint="eastAsia"/>
          <w:sz w:val="32"/>
          <w:szCs w:val="32"/>
        </w:rPr>
        <w:t>目绩效目标完成情况综述。项目全年预算数为7.5445万元，执行数为7.5445万元，完成预算的100%。通过项目实施，保障学前教育阶段学生得到资助。下一步改进措施：继续加强资金管理，加大宣传国家资助政策，办人民满意教育。</w:t>
      </w:r>
    </w:p>
    <w:p w14:paraId="4FEB18EF" w14:textId="77777777" w:rsidR="00AE0891" w:rsidRDefault="00A81F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（3）义</w:t>
      </w:r>
      <w:proofErr w:type="gramStart"/>
      <w:r>
        <w:rPr>
          <w:rFonts w:ascii="仿宋_GB2312" w:eastAsia="仿宋_GB2312" w:hAnsi="仿宋_GB2312" w:cs="仿宋_GB2312" w:hint="eastAsia"/>
          <w:sz w:val="32"/>
          <w:szCs w:val="32"/>
        </w:rPr>
        <w:t>教家庭</w:t>
      </w:r>
      <w:proofErr w:type="gramEnd"/>
      <w:r>
        <w:rPr>
          <w:rFonts w:ascii="仿宋_GB2312" w:eastAsia="仿宋_GB2312" w:hAnsi="仿宋_GB2312" w:cs="仿宋_GB2312" w:hint="eastAsia"/>
          <w:sz w:val="32"/>
          <w:szCs w:val="32"/>
        </w:rPr>
        <w:t>经济困难学生生活补助项目绩效目标完成情况综述。项目全年预算数为1.725万元，执行数为1.725万元，完成预算的100%。通过项目实施，保障国家惠民政策足额按时发放到位，人民增收。下一步改进措施：继续加强资金管理，加大宣传国家资助政策，办人民满意教育。</w:t>
      </w:r>
    </w:p>
    <w:p w14:paraId="09286B22" w14:textId="77777777" w:rsidR="00AE0891" w:rsidRDefault="00A81F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（4）移交</w:t>
      </w:r>
      <w:proofErr w:type="gramStart"/>
      <w:r>
        <w:rPr>
          <w:rFonts w:ascii="仿宋_GB2312" w:eastAsia="仿宋_GB2312" w:hAnsi="仿宋_GB2312" w:cs="仿宋_GB2312" w:hint="eastAsia"/>
          <w:sz w:val="32"/>
          <w:szCs w:val="32"/>
        </w:rPr>
        <w:t>奖补项目</w:t>
      </w:r>
      <w:proofErr w:type="gramEnd"/>
      <w:r>
        <w:rPr>
          <w:rFonts w:ascii="仿宋_GB2312" w:eastAsia="仿宋_GB2312" w:hAnsi="仿宋_GB2312" w:cs="仿宋_GB2312" w:hint="eastAsia"/>
          <w:sz w:val="32"/>
          <w:szCs w:val="32"/>
        </w:rPr>
        <w:t>绩效目标完成情况综述。项目全年预算数为5万元，执行数为5万元，完成预算的100%。通过项目实施，保障项目顺利实施，师生环境得到大力改善。下一步改进措施：加强项目管理，提升社会满意度。</w:t>
      </w:r>
    </w:p>
    <w:p w14:paraId="6EA2B6D0" w14:textId="77777777" w:rsidR="00AE0891" w:rsidRDefault="00A81FBB">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（5）义务教育项目绩效目标完成情况综述。项目全年</w:t>
      </w:r>
      <w:r>
        <w:rPr>
          <w:rFonts w:ascii="仿宋_GB2312" w:eastAsia="仿宋_GB2312" w:hAnsi="仿宋_GB2312" w:cs="仿宋_GB2312" w:hint="eastAsia"/>
          <w:color w:val="auto"/>
          <w:kern w:val="2"/>
          <w:sz w:val="32"/>
          <w:szCs w:val="32"/>
        </w:rPr>
        <w:lastRenderedPageBreak/>
        <w:t>预算数为0.009万元，执行数为0.009万元，完成预算的100%。通过项目实施，人民增收。下一步改进措施：继续加强资金管理，加大宣传国家资助政策，办人民满意教育。</w:t>
      </w:r>
    </w:p>
    <w:p w14:paraId="734C43FE" w14:textId="77777777" w:rsidR="00AE0891" w:rsidRDefault="00A81FBB">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6）扶贫项目绩效目标完成情况综述。项目全年预算数为0.5万元，执行数为0.5万元，完成预算的100%。通过项目实施，保障了驻村干部的差旅费和办公支出，充分调动了扶贫干部积极性，驻村干部工作有序开展，高质量完成，产生较好的社会效益，严格执行目标管理，充分保障扶贫工作正常开展。下一步改进措施：继续加强对驻村干部的管理和考核。</w:t>
      </w:r>
    </w:p>
    <w:tbl>
      <w:tblPr>
        <w:tblpPr w:leftFromText="180" w:rightFromText="180" w:vertAnchor="text" w:horzAnchor="page" w:tblpXSpec="center" w:tblpY="423"/>
        <w:tblOverlap w:val="never"/>
        <w:tblW w:w="8420" w:type="dxa"/>
        <w:jc w:val="center"/>
        <w:tblLayout w:type="fixed"/>
        <w:tblCellMar>
          <w:left w:w="0" w:type="dxa"/>
          <w:right w:w="0" w:type="dxa"/>
        </w:tblCellMar>
        <w:tblLook w:val="0600" w:firstRow="0" w:lastRow="0" w:firstColumn="0" w:lastColumn="0" w:noHBand="1" w:noVBand="1"/>
      </w:tblPr>
      <w:tblGrid>
        <w:gridCol w:w="299"/>
        <w:gridCol w:w="28"/>
        <w:gridCol w:w="1029"/>
        <w:gridCol w:w="125"/>
        <w:gridCol w:w="674"/>
        <w:gridCol w:w="195"/>
        <w:gridCol w:w="1656"/>
        <w:gridCol w:w="364"/>
        <w:gridCol w:w="1488"/>
        <w:gridCol w:w="533"/>
        <w:gridCol w:w="1967"/>
        <w:gridCol w:w="62"/>
      </w:tblGrid>
      <w:tr w:rsidR="00AE0891" w14:paraId="0B736079" w14:textId="77777777">
        <w:trPr>
          <w:gridAfter w:val="1"/>
          <w:wAfter w:w="62" w:type="dxa"/>
          <w:trHeight w:val="1644"/>
          <w:jc w:val="center"/>
        </w:trPr>
        <w:tc>
          <w:tcPr>
            <w:tcW w:w="8358" w:type="dxa"/>
            <w:gridSpan w:val="11"/>
            <w:tcBorders>
              <w:top w:val="nil"/>
              <w:left w:val="nil"/>
              <w:bottom w:val="nil"/>
              <w:right w:val="nil"/>
            </w:tcBorders>
            <w:noWrap/>
            <w:tcMar>
              <w:top w:w="15" w:type="dxa"/>
              <w:left w:w="15" w:type="dxa"/>
              <w:bottom w:w="0" w:type="dxa"/>
              <w:right w:w="15" w:type="dxa"/>
            </w:tcMar>
            <w:vAlign w:val="center"/>
          </w:tcPr>
          <w:p w14:paraId="4FD95FFB" w14:textId="77777777" w:rsidR="00AE0891" w:rsidRDefault="00A81FBB">
            <w:pPr>
              <w:widowControl/>
              <w:ind w:firstLineChars="900" w:firstLine="3253"/>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项目绩效目标完成情况表</w:t>
            </w:r>
          </w:p>
          <w:p w14:paraId="614411FF" w14:textId="77777777" w:rsidR="00AE0891" w:rsidRDefault="00A81FBB">
            <w:pPr>
              <w:widowControl/>
              <w:ind w:firstLineChars="900" w:firstLine="1890"/>
              <w:textAlignment w:val="center"/>
              <w:rPr>
                <w:rFonts w:ascii="宋体" w:cs="宋体"/>
                <w:color w:val="000000"/>
                <w:sz w:val="36"/>
                <w:szCs w:val="36"/>
              </w:rPr>
            </w:pP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AE0891" w14:paraId="7F390DAC" w14:textId="77777777">
        <w:trPr>
          <w:gridAfter w:val="1"/>
          <w:wAfter w:w="62" w:type="dxa"/>
          <w:trHeight w:val="438"/>
          <w:jc w:val="center"/>
        </w:trPr>
        <w:tc>
          <w:tcPr>
            <w:tcW w:w="2155"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48A69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6203"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2C0E9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学前教育“三儿”资助</w:t>
            </w:r>
          </w:p>
        </w:tc>
      </w:tr>
      <w:tr w:rsidR="00AE0891" w14:paraId="1B497109" w14:textId="77777777">
        <w:trPr>
          <w:gridAfter w:val="1"/>
          <w:wAfter w:w="62" w:type="dxa"/>
          <w:trHeight w:val="438"/>
          <w:jc w:val="center"/>
        </w:trPr>
        <w:tc>
          <w:tcPr>
            <w:tcW w:w="2155"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CE769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6203"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A9846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通江</w:t>
            </w:r>
            <w:proofErr w:type="gramStart"/>
            <w:r>
              <w:rPr>
                <w:rFonts w:ascii="宋体" w:cs="宋体" w:hint="eastAsia"/>
                <w:color w:val="000000"/>
                <w:sz w:val="24"/>
              </w:rPr>
              <w:t>县诺江镇赤</w:t>
            </w:r>
            <w:proofErr w:type="gramEnd"/>
            <w:r>
              <w:rPr>
                <w:rFonts w:ascii="宋体" w:cs="宋体" w:hint="eastAsia"/>
                <w:color w:val="000000"/>
                <w:sz w:val="24"/>
              </w:rPr>
              <w:t>江小学</w:t>
            </w:r>
          </w:p>
        </w:tc>
      </w:tr>
      <w:tr w:rsidR="00AE0891" w14:paraId="01BABE68" w14:textId="77777777">
        <w:trPr>
          <w:gridAfter w:val="1"/>
          <w:wAfter w:w="62" w:type="dxa"/>
          <w:trHeight w:val="438"/>
          <w:jc w:val="center"/>
        </w:trPr>
        <w:tc>
          <w:tcPr>
            <w:tcW w:w="2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82256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185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AE2F1E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664DE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1.78万元</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C893C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DA1DE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1.78万元</w:t>
            </w:r>
          </w:p>
        </w:tc>
      </w:tr>
      <w:tr w:rsidR="00AE0891" w14:paraId="4A5D1794" w14:textId="77777777">
        <w:trPr>
          <w:gridAfter w:val="1"/>
          <w:wAfter w:w="62" w:type="dxa"/>
          <w:trHeight w:val="438"/>
          <w:jc w:val="center"/>
        </w:trPr>
        <w:tc>
          <w:tcPr>
            <w:tcW w:w="299"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273CD2" w14:textId="77777777" w:rsidR="00AE0891" w:rsidRDefault="00AE0891">
            <w:pPr>
              <w:jc w:val="center"/>
              <w:rPr>
                <w:rFonts w:ascii="宋体" w:cs="宋体"/>
                <w:color w:val="000000"/>
                <w:sz w:val="24"/>
              </w:rPr>
            </w:pPr>
          </w:p>
        </w:tc>
        <w:tc>
          <w:tcPr>
            <w:tcW w:w="185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55487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C9D7A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1.78万元</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4639E2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B8032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1.78万元</w:t>
            </w:r>
          </w:p>
        </w:tc>
      </w:tr>
      <w:tr w:rsidR="00AE0891" w14:paraId="19F895C8" w14:textId="77777777">
        <w:trPr>
          <w:gridAfter w:val="1"/>
          <w:wAfter w:w="62" w:type="dxa"/>
          <w:trHeight w:val="2513"/>
          <w:jc w:val="center"/>
        </w:trPr>
        <w:tc>
          <w:tcPr>
            <w:tcW w:w="299"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5E55A4" w14:textId="77777777" w:rsidR="00AE0891" w:rsidRDefault="00AE0891">
            <w:pPr>
              <w:jc w:val="center"/>
              <w:rPr>
                <w:rFonts w:ascii="宋体" w:cs="宋体"/>
                <w:color w:val="000000"/>
                <w:sz w:val="24"/>
              </w:rPr>
            </w:pPr>
          </w:p>
        </w:tc>
        <w:tc>
          <w:tcPr>
            <w:tcW w:w="185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085C5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CBD89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43FED7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86EB2A" w14:textId="77777777" w:rsidR="00AE0891" w:rsidRDefault="00A81FBB">
            <w:pPr>
              <w:jc w:val="center"/>
              <w:rPr>
                <w:rFonts w:ascii="宋体" w:cs="宋体"/>
                <w:color w:val="000000"/>
                <w:sz w:val="24"/>
              </w:rPr>
            </w:pPr>
            <w:r>
              <w:rPr>
                <w:rFonts w:ascii="宋体" w:cs="宋体" w:hint="eastAsia"/>
                <w:color w:val="000000"/>
                <w:sz w:val="24"/>
              </w:rPr>
              <w:t>0</w:t>
            </w:r>
          </w:p>
        </w:tc>
      </w:tr>
      <w:tr w:rsidR="00AE0891" w14:paraId="5896D122" w14:textId="77777777">
        <w:trPr>
          <w:gridAfter w:val="1"/>
          <w:wAfter w:w="62" w:type="dxa"/>
          <w:trHeight w:val="438"/>
          <w:jc w:val="center"/>
        </w:trPr>
        <w:tc>
          <w:tcPr>
            <w:tcW w:w="2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96E64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3707"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0E379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35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76B1FC"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E0891" w14:paraId="37FBFB3F" w14:textId="77777777">
        <w:trPr>
          <w:gridAfter w:val="1"/>
          <w:wAfter w:w="62" w:type="dxa"/>
          <w:trHeight w:val="2843"/>
          <w:jc w:val="center"/>
        </w:trPr>
        <w:tc>
          <w:tcPr>
            <w:tcW w:w="299"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E1F539" w14:textId="77777777" w:rsidR="00AE0891" w:rsidRDefault="00AE0891">
            <w:pPr>
              <w:jc w:val="center"/>
              <w:rPr>
                <w:rFonts w:ascii="宋体" w:cs="宋体"/>
                <w:color w:val="000000"/>
                <w:sz w:val="24"/>
              </w:rPr>
            </w:pPr>
          </w:p>
        </w:tc>
        <w:tc>
          <w:tcPr>
            <w:tcW w:w="3707"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894673"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c>
          <w:tcPr>
            <w:tcW w:w="435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609333"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r>
      <w:tr w:rsidR="00AE0891" w14:paraId="41CEB9FE" w14:textId="77777777">
        <w:trPr>
          <w:gridAfter w:val="1"/>
          <w:wAfter w:w="62" w:type="dxa"/>
          <w:trHeight w:val="844"/>
          <w:jc w:val="center"/>
        </w:trPr>
        <w:tc>
          <w:tcPr>
            <w:tcW w:w="299"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58E27321" w14:textId="77777777" w:rsidR="00AE0891" w:rsidRDefault="00A81F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67B1A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160B8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C55A6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29941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22B6E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AE0891" w14:paraId="479624DC" w14:textId="77777777">
        <w:trPr>
          <w:gridAfter w:val="1"/>
          <w:wAfter w:w="62" w:type="dxa"/>
          <w:trHeight w:val="844"/>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32C22076"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642AE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CDD5A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数量指标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8B22D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学生人数</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C3850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≥17人</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D2C32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≥17人</w:t>
            </w:r>
          </w:p>
        </w:tc>
      </w:tr>
      <w:tr w:rsidR="00AE0891" w14:paraId="10D908A1" w14:textId="77777777">
        <w:trPr>
          <w:gridAfter w:val="1"/>
          <w:wAfter w:w="62" w:type="dxa"/>
          <w:trHeight w:val="844"/>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6610D666"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FDF60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D41E6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质量指标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9ED6D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学前教育资金支出率</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A4E14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624AB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6D19922D" w14:textId="77777777">
        <w:trPr>
          <w:gridAfter w:val="1"/>
          <w:wAfter w:w="62" w:type="dxa"/>
          <w:trHeight w:val="844"/>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712CBA2A"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EEC78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688F94" w14:textId="77777777" w:rsidR="00AE0891" w:rsidRDefault="00A81FBB">
            <w:pPr>
              <w:widowControl/>
              <w:jc w:val="center"/>
              <w:textAlignment w:val="center"/>
              <w:rPr>
                <w:rFonts w:ascii="宋体" w:cs="宋体"/>
                <w:color w:val="000000"/>
                <w:sz w:val="24"/>
              </w:rPr>
            </w:pPr>
            <w:r w:rsidRPr="00704EEE">
              <w:rPr>
                <w:rFonts w:ascii="宋体" w:cs="宋体" w:hint="eastAsia"/>
                <w:color w:val="000000"/>
                <w:sz w:val="24"/>
                <w:u w:color="46CD7E"/>
              </w:rPr>
              <w:t>时效</w:t>
            </w:r>
            <w:r>
              <w:rPr>
                <w:rFonts w:ascii="宋体" w:cs="宋体" w:hint="eastAsia"/>
                <w:color w:val="000000"/>
                <w:sz w:val="24"/>
              </w:rPr>
              <w:t>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591A4D" w14:textId="77777777" w:rsidR="00AE0891" w:rsidRDefault="00A81FBB">
            <w:pPr>
              <w:widowControl/>
              <w:jc w:val="left"/>
              <w:textAlignment w:val="center"/>
              <w:rPr>
                <w:rFonts w:ascii="宋体" w:cs="宋体"/>
                <w:color w:val="000000"/>
                <w:sz w:val="24"/>
              </w:rPr>
            </w:pPr>
            <w:r>
              <w:rPr>
                <w:rFonts w:ascii="宋体" w:cs="宋体" w:hint="eastAsia"/>
                <w:color w:val="000000"/>
                <w:sz w:val="24"/>
              </w:rPr>
              <w:t>学生各项资助发放及时率</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52C76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B9771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4D9ADFF6" w14:textId="77777777">
        <w:trPr>
          <w:gridAfter w:val="1"/>
          <w:wAfter w:w="62" w:type="dxa"/>
          <w:trHeight w:val="844"/>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0909C1BC"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5A06AA"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BE788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成本指标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22CBE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学前教育资金成本</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F5363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≥1.78万元</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2E630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≥1.78万元</w:t>
            </w:r>
          </w:p>
        </w:tc>
      </w:tr>
      <w:tr w:rsidR="00AE0891" w14:paraId="116A983B" w14:textId="77777777">
        <w:trPr>
          <w:gridAfter w:val="1"/>
          <w:wAfter w:w="62" w:type="dxa"/>
          <w:trHeight w:val="844"/>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498EABF8"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682D8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4A64A44" w14:textId="77777777" w:rsidR="00AE0891" w:rsidRDefault="00AE0891">
            <w:pPr>
              <w:widowControl/>
              <w:jc w:val="center"/>
              <w:textAlignment w:val="center"/>
              <w:rPr>
                <w:rFonts w:ascii="宋体" w:cs="宋体"/>
                <w:color w:val="000000"/>
                <w:sz w:val="24"/>
              </w:rPr>
            </w:pP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7BC01C" w14:textId="77777777" w:rsidR="00AE0891" w:rsidRDefault="00AE0891">
            <w:pPr>
              <w:widowControl/>
              <w:jc w:val="center"/>
              <w:textAlignment w:val="center"/>
              <w:rPr>
                <w:rFonts w:ascii="宋体" w:cs="宋体"/>
                <w:color w:val="000000"/>
                <w:sz w:val="24"/>
              </w:rPr>
            </w:pP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85DA5D" w14:textId="77777777" w:rsidR="00AE0891" w:rsidRDefault="00AE0891">
            <w:pPr>
              <w:widowControl/>
              <w:jc w:val="center"/>
              <w:textAlignment w:val="center"/>
              <w:rPr>
                <w:rFonts w:ascii="宋体" w:cs="宋体"/>
                <w:color w:val="000000"/>
                <w:sz w:val="24"/>
              </w:rPr>
            </w:pP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16D809" w14:textId="77777777" w:rsidR="00AE0891" w:rsidRDefault="00AE0891">
            <w:pPr>
              <w:widowControl/>
              <w:jc w:val="center"/>
              <w:textAlignment w:val="center"/>
              <w:rPr>
                <w:rFonts w:ascii="宋体" w:cs="宋体"/>
                <w:color w:val="000000"/>
                <w:sz w:val="24"/>
              </w:rPr>
            </w:pPr>
          </w:p>
        </w:tc>
      </w:tr>
      <w:tr w:rsidR="00AE0891" w14:paraId="47CCABDA" w14:textId="77777777">
        <w:trPr>
          <w:gridAfter w:val="1"/>
          <w:wAfter w:w="62" w:type="dxa"/>
          <w:trHeight w:val="1251"/>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415EC36F"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7C5569"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E5800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经济效益</w:t>
            </w:r>
          </w:p>
          <w:p w14:paraId="4E6E439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23118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学生家长增收</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63570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≥500元</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0FA22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≥500元</w:t>
            </w:r>
          </w:p>
        </w:tc>
      </w:tr>
      <w:tr w:rsidR="00AE0891" w14:paraId="472CFE31" w14:textId="77777777">
        <w:trPr>
          <w:gridAfter w:val="1"/>
          <w:wAfter w:w="62" w:type="dxa"/>
          <w:trHeight w:val="1251"/>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11E9A370"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2FBFF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E4ADD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社会效益</w:t>
            </w:r>
          </w:p>
          <w:p w14:paraId="3CECF62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AC1E1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学生家长幸福指数</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0B6D1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64D42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40E354C3" w14:textId="77777777">
        <w:trPr>
          <w:gridAfter w:val="1"/>
          <w:wAfter w:w="62" w:type="dxa"/>
          <w:trHeight w:val="1251"/>
          <w:jc w:val="center"/>
        </w:trPr>
        <w:tc>
          <w:tcPr>
            <w:tcW w:w="299" w:type="dxa"/>
            <w:vMerge/>
            <w:tcBorders>
              <w:left w:val="single" w:sz="4" w:space="0" w:color="000000"/>
              <w:right w:val="single" w:sz="4" w:space="0" w:color="000000"/>
            </w:tcBorders>
            <w:noWrap/>
            <w:tcMar>
              <w:top w:w="15" w:type="dxa"/>
              <w:left w:w="15" w:type="dxa"/>
              <w:bottom w:w="0" w:type="dxa"/>
              <w:right w:w="15" w:type="dxa"/>
            </w:tcMar>
            <w:vAlign w:val="center"/>
          </w:tcPr>
          <w:p w14:paraId="242085F4"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BFA78D"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8B91C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可持续影响指标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638889" w14:textId="77777777" w:rsidR="00AE0891" w:rsidRDefault="00A81FBB">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79A71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0B12F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r>
      <w:tr w:rsidR="00AE0891" w14:paraId="79EB4DCD" w14:textId="77777777">
        <w:trPr>
          <w:gridAfter w:val="1"/>
          <w:wAfter w:w="62" w:type="dxa"/>
          <w:trHeight w:val="1468"/>
          <w:jc w:val="center"/>
        </w:trPr>
        <w:tc>
          <w:tcPr>
            <w:tcW w:w="299"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379E2B" w14:textId="77777777" w:rsidR="00AE0891" w:rsidRDefault="00AE0891">
            <w:pPr>
              <w:widowControl/>
              <w:jc w:val="center"/>
              <w:textAlignment w:val="center"/>
              <w:rPr>
                <w:rFonts w:ascii="宋体" w:cs="宋体"/>
                <w:color w:val="000000"/>
                <w:sz w:val="24"/>
              </w:rPr>
            </w:pPr>
          </w:p>
        </w:tc>
        <w:tc>
          <w:tcPr>
            <w:tcW w:w="105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BBD5F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79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0BAEB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服务对象</w:t>
            </w:r>
          </w:p>
          <w:p w14:paraId="043A310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满意度指标</w:t>
            </w:r>
          </w:p>
        </w:tc>
        <w:tc>
          <w:tcPr>
            <w:tcW w:w="1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77496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社会满意度</w:t>
            </w:r>
          </w:p>
        </w:tc>
        <w:tc>
          <w:tcPr>
            <w:tcW w:w="185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48FF2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50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70DD6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3A1F8611" w14:textId="77777777">
        <w:trPr>
          <w:trHeight w:val="1644"/>
          <w:jc w:val="center"/>
        </w:trPr>
        <w:tc>
          <w:tcPr>
            <w:tcW w:w="8420" w:type="dxa"/>
            <w:gridSpan w:val="12"/>
            <w:tcBorders>
              <w:top w:val="nil"/>
              <w:left w:val="nil"/>
              <w:bottom w:val="nil"/>
              <w:right w:val="nil"/>
            </w:tcBorders>
            <w:noWrap/>
            <w:tcMar>
              <w:top w:w="15" w:type="dxa"/>
              <w:left w:w="15" w:type="dxa"/>
              <w:bottom w:w="0" w:type="dxa"/>
              <w:right w:w="15" w:type="dxa"/>
            </w:tcMar>
            <w:vAlign w:val="center"/>
          </w:tcPr>
          <w:p w14:paraId="53149C18" w14:textId="77777777" w:rsidR="00AE0891" w:rsidRDefault="00A81FBB">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项目绩效目标完成情况表</w:t>
            </w:r>
          </w:p>
          <w:p w14:paraId="58B530D7" w14:textId="77777777" w:rsidR="00AE0891" w:rsidRDefault="00A81FBB">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AE0891" w14:paraId="3E2B107B" w14:textId="77777777">
        <w:trPr>
          <w:trHeight w:val="438"/>
          <w:jc w:val="center"/>
        </w:trPr>
        <w:tc>
          <w:tcPr>
            <w:tcW w:w="2350"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670B79"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6070"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2FFDD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学生营养</w:t>
            </w:r>
            <w:proofErr w:type="gramStart"/>
            <w:r>
              <w:rPr>
                <w:rFonts w:ascii="宋体" w:cs="宋体" w:hint="eastAsia"/>
                <w:color w:val="000000"/>
                <w:sz w:val="24"/>
              </w:rPr>
              <w:t>餐资金</w:t>
            </w:r>
            <w:proofErr w:type="gramEnd"/>
          </w:p>
        </w:tc>
      </w:tr>
      <w:tr w:rsidR="00AE0891" w14:paraId="3EAAA160" w14:textId="77777777">
        <w:trPr>
          <w:trHeight w:val="438"/>
          <w:jc w:val="center"/>
        </w:trPr>
        <w:tc>
          <w:tcPr>
            <w:tcW w:w="2350"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24089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6070"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6959E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通江</w:t>
            </w:r>
            <w:proofErr w:type="gramStart"/>
            <w:r>
              <w:rPr>
                <w:rFonts w:ascii="宋体" w:cs="宋体" w:hint="eastAsia"/>
                <w:color w:val="000000"/>
                <w:sz w:val="24"/>
              </w:rPr>
              <w:t>县诺江镇赤</w:t>
            </w:r>
            <w:proofErr w:type="gramEnd"/>
            <w:r>
              <w:rPr>
                <w:rFonts w:ascii="宋体" w:cs="宋体" w:hint="eastAsia"/>
                <w:color w:val="000000"/>
                <w:sz w:val="24"/>
              </w:rPr>
              <w:t>江小学</w:t>
            </w:r>
          </w:p>
        </w:tc>
      </w:tr>
      <w:tr w:rsidR="00AE0891" w14:paraId="29BA0DC3" w14:textId="77777777">
        <w:trPr>
          <w:trHeight w:val="438"/>
          <w:jc w:val="center"/>
        </w:trPr>
        <w:tc>
          <w:tcPr>
            <w:tcW w:w="327"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FDAB0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023"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8970C8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C765F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7.5445万元</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A06C6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02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6CA9C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7.5445万元</w:t>
            </w:r>
          </w:p>
        </w:tc>
      </w:tr>
      <w:tr w:rsidR="00AE0891" w14:paraId="59BB136D" w14:textId="77777777">
        <w:trPr>
          <w:trHeight w:val="438"/>
          <w:jc w:val="center"/>
        </w:trPr>
        <w:tc>
          <w:tcPr>
            <w:tcW w:w="327"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AEBCFE" w14:textId="77777777" w:rsidR="00AE0891" w:rsidRDefault="00AE0891">
            <w:pPr>
              <w:jc w:val="center"/>
              <w:rPr>
                <w:rFonts w:ascii="宋体" w:cs="宋体"/>
                <w:color w:val="000000"/>
                <w:sz w:val="24"/>
              </w:rPr>
            </w:pPr>
          </w:p>
        </w:tc>
        <w:tc>
          <w:tcPr>
            <w:tcW w:w="2023"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953D3C"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5ADBE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7.5445万元</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B3BE4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02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96B56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7.5445万元</w:t>
            </w:r>
          </w:p>
        </w:tc>
      </w:tr>
      <w:tr w:rsidR="00AE0891" w14:paraId="037A0B65" w14:textId="77777777">
        <w:trPr>
          <w:trHeight w:val="3217"/>
          <w:jc w:val="center"/>
        </w:trPr>
        <w:tc>
          <w:tcPr>
            <w:tcW w:w="327"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E52DF6" w14:textId="77777777" w:rsidR="00AE0891" w:rsidRDefault="00AE0891">
            <w:pPr>
              <w:jc w:val="center"/>
              <w:rPr>
                <w:rFonts w:ascii="宋体" w:cs="宋体"/>
                <w:color w:val="000000"/>
                <w:sz w:val="24"/>
              </w:rPr>
            </w:pPr>
          </w:p>
        </w:tc>
        <w:tc>
          <w:tcPr>
            <w:tcW w:w="2023"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212FC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31BC7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188B7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02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AADA00" w14:textId="77777777" w:rsidR="00AE0891" w:rsidRDefault="00A81FBB">
            <w:pPr>
              <w:jc w:val="center"/>
              <w:rPr>
                <w:rFonts w:ascii="宋体" w:cs="宋体"/>
                <w:color w:val="000000"/>
                <w:sz w:val="24"/>
              </w:rPr>
            </w:pPr>
            <w:r>
              <w:rPr>
                <w:rFonts w:ascii="宋体" w:cs="宋体" w:hint="eastAsia"/>
                <w:color w:val="000000"/>
                <w:sz w:val="24"/>
              </w:rPr>
              <w:t>0</w:t>
            </w:r>
          </w:p>
        </w:tc>
      </w:tr>
      <w:tr w:rsidR="00AE0891" w14:paraId="78594DE1" w14:textId="77777777">
        <w:trPr>
          <w:trHeight w:val="438"/>
          <w:jc w:val="center"/>
        </w:trPr>
        <w:tc>
          <w:tcPr>
            <w:tcW w:w="327"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13C98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043"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28185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050"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3A8DA9"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E0891" w14:paraId="33327B31" w14:textId="77777777">
        <w:trPr>
          <w:trHeight w:val="2876"/>
          <w:jc w:val="center"/>
        </w:trPr>
        <w:tc>
          <w:tcPr>
            <w:tcW w:w="327"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0DA781" w14:textId="77777777" w:rsidR="00AE0891" w:rsidRDefault="00AE0891">
            <w:pPr>
              <w:jc w:val="center"/>
              <w:rPr>
                <w:rFonts w:ascii="宋体" w:cs="宋体"/>
                <w:color w:val="000000"/>
                <w:sz w:val="24"/>
              </w:rPr>
            </w:pPr>
          </w:p>
        </w:tc>
        <w:tc>
          <w:tcPr>
            <w:tcW w:w="4043"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DFC685"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c>
          <w:tcPr>
            <w:tcW w:w="4050"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CFC12B"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r>
      <w:tr w:rsidR="00AE0891" w14:paraId="613F9BF2" w14:textId="77777777">
        <w:trPr>
          <w:gridAfter w:val="1"/>
          <w:wAfter w:w="62" w:type="dxa"/>
          <w:trHeight w:val="1251"/>
          <w:jc w:val="center"/>
        </w:trPr>
        <w:tc>
          <w:tcPr>
            <w:tcW w:w="327" w:type="dxa"/>
            <w:gridSpan w:val="2"/>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32ACE849" w14:textId="77777777" w:rsidR="00AE0891" w:rsidRDefault="00A81F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57F80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D4327C"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A1B37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6F805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9CC50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AE0891" w14:paraId="62E398A9" w14:textId="77777777">
        <w:trPr>
          <w:gridAfter w:val="1"/>
          <w:wAfter w:w="62" w:type="dxa"/>
          <w:trHeight w:val="844"/>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604E7D29"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247D7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EE037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数量指标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07BFC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学生人数</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54FD1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≥58人</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7D9C5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≥58人</w:t>
            </w:r>
          </w:p>
        </w:tc>
      </w:tr>
      <w:tr w:rsidR="00AE0891" w14:paraId="3193957B" w14:textId="77777777">
        <w:trPr>
          <w:gridAfter w:val="1"/>
          <w:wAfter w:w="62" w:type="dxa"/>
          <w:trHeight w:val="844"/>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50646A54"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4FF7A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DD758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质量指标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F3638F" w14:textId="77777777" w:rsidR="00AE0891" w:rsidRDefault="00A81FBB">
            <w:pPr>
              <w:widowControl/>
              <w:jc w:val="left"/>
              <w:textAlignment w:val="center"/>
              <w:rPr>
                <w:rFonts w:ascii="宋体" w:cs="宋体"/>
                <w:color w:val="000000"/>
                <w:sz w:val="24"/>
              </w:rPr>
            </w:pPr>
            <w:r>
              <w:rPr>
                <w:rFonts w:ascii="宋体" w:cs="宋体" w:hint="eastAsia"/>
                <w:color w:val="000000"/>
                <w:sz w:val="24"/>
              </w:rPr>
              <w:t>学生营养餐支出率</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3F4DC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97834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4D8A9230" w14:textId="77777777">
        <w:trPr>
          <w:gridAfter w:val="1"/>
          <w:wAfter w:w="62" w:type="dxa"/>
          <w:trHeight w:val="844"/>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05DA57FE"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6E699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D68AAC" w14:textId="77777777" w:rsidR="00AE0891" w:rsidRDefault="00A81FBB">
            <w:pPr>
              <w:widowControl/>
              <w:jc w:val="center"/>
              <w:textAlignment w:val="center"/>
              <w:rPr>
                <w:rFonts w:ascii="宋体" w:cs="宋体"/>
                <w:color w:val="000000"/>
                <w:sz w:val="24"/>
              </w:rPr>
            </w:pPr>
            <w:r w:rsidRPr="00704EEE">
              <w:rPr>
                <w:rFonts w:ascii="宋体" w:cs="宋体" w:hint="eastAsia"/>
                <w:color w:val="000000"/>
                <w:sz w:val="24"/>
                <w:u w:color="46CD7E"/>
              </w:rPr>
              <w:t>时效</w:t>
            </w:r>
            <w:r>
              <w:rPr>
                <w:rFonts w:ascii="宋体" w:cs="宋体" w:hint="eastAsia"/>
                <w:color w:val="000000"/>
                <w:sz w:val="24"/>
              </w:rPr>
              <w:t>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92ABC5" w14:textId="77777777" w:rsidR="00AE0891" w:rsidRDefault="00A81FBB">
            <w:pPr>
              <w:widowControl/>
              <w:jc w:val="left"/>
              <w:textAlignment w:val="center"/>
              <w:rPr>
                <w:rFonts w:ascii="宋体" w:cs="宋体"/>
                <w:color w:val="000000"/>
                <w:sz w:val="24"/>
              </w:rPr>
            </w:pPr>
            <w:r>
              <w:rPr>
                <w:rFonts w:ascii="宋体" w:cs="宋体" w:hint="eastAsia"/>
                <w:color w:val="000000"/>
                <w:sz w:val="24"/>
              </w:rPr>
              <w:t>学生各项资助发放及时率</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CD482C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A8E5F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7F788AEB" w14:textId="77777777">
        <w:trPr>
          <w:gridAfter w:val="1"/>
          <w:wAfter w:w="62" w:type="dxa"/>
          <w:trHeight w:val="844"/>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58171F64"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1C2502"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C483D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成本指标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03695D" w14:textId="77777777" w:rsidR="00AE0891" w:rsidRDefault="00A81FBB">
            <w:pPr>
              <w:widowControl/>
              <w:jc w:val="left"/>
              <w:textAlignment w:val="center"/>
              <w:rPr>
                <w:rFonts w:ascii="宋体" w:cs="宋体"/>
                <w:color w:val="000000"/>
                <w:sz w:val="24"/>
              </w:rPr>
            </w:pPr>
            <w:r>
              <w:rPr>
                <w:rFonts w:ascii="宋体" w:cs="宋体" w:hint="eastAsia"/>
                <w:color w:val="000000"/>
                <w:sz w:val="24"/>
              </w:rPr>
              <w:t>学生营养</w:t>
            </w:r>
            <w:proofErr w:type="gramStart"/>
            <w:r>
              <w:rPr>
                <w:rFonts w:ascii="宋体" w:cs="宋体" w:hint="eastAsia"/>
                <w:color w:val="000000"/>
                <w:sz w:val="24"/>
              </w:rPr>
              <w:t>餐成本</w:t>
            </w:r>
            <w:proofErr w:type="gramEnd"/>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EDD18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≥7.5445万</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8CF3F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≥7.5445万</w:t>
            </w:r>
          </w:p>
        </w:tc>
      </w:tr>
      <w:tr w:rsidR="00AE0891" w14:paraId="12B8F058" w14:textId="77777777">
        <w:trPr>
          <w:gridAfter w:val="1"/>
          <w:wAfter w:w="62" w:type="dxa"/>
          <w:trHeight w:val="844"/>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4E76560D"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D0142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A1F76E" w14:textId="77777777" w:rsidR="00AE0891" w:rsidRDefault="00AE0891">
            <w:pPr>
              <w:widowControl/>
              <w:jc w:val="center"/>
              <w:textAlignment w:val="center"/>
              <w:rPr>
                <w:rFonts w:ascii="宋体" w:cs="宋体"/>
                <w:color w:val="000000"/>
                <w:sz w:val="24"/>
              </w:rPr>
            </w:pP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9E19F0" w14:textId="77777777" w:rsidR="00AE0891" w:rsidRDefault="00AE0891">
            <w:pPr>
              <w:widowControl/>
              <w:jc w:val="center"/>
              <w:textAlignment w:val="center"/>
              <w:rPr>
                <w:rFonts w:ascii="宋体" w:cs="宋体"/>
                <w:color w:val="000000"/>
                <w:sz w:val="24"/>
              </w:rPr>
            </w:pP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560A5E" w14:textId="77777777" w:rsidR="00AE0891" w:rsidRDefault="00AE0891">
            <w:pPr>
              <w:widowControl/>
              <w:jc w:val="center"/>
              <w:textAlignment w:val="center"/>
              <w:rPr>
                <w:rFonts w:ascii="宋体" w:cs="宋体"/>
                <w:color w:val="000000"/>
                <w:sz w:val="24"/>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D88D7E" w14:textId="77777777" w:rsidR="00AE0891" w:rsidRDefault="00AE0891">
            <w:pPr>
              <w:widowControl/>
              <w:jc w:val="center"/>
              <w:textAlignment w:val="center"/>
              <w:rPr>
                <w:rFonts w:ascii="宋体" w:cs="宋体"/>
                <w:color w:val="000000"/>
                <w:sz w:val="24"/>
              </w:rPr>
            </w:pPr>
          </w:p>
        </w:tc>
      </w:tr>
      <w:tr w:rsidR="00AE0891" w14:paraId="5885F2FB" w14:textId="77777777">
        <w:trPr>
          <w:gridAfter w:val="1"/>
          <w:wAfter w:w="62" w:type="dxa"/>
          <w:trHeight w:val="1251"/>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5BE92414"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19F16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4DCF1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经济效益</w:t>
            </w:r>
          </w:p>
          <w:p w14:paraId="740F39D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2AD0D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学生家长增收</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9A729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≥800元</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2AE45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≥800元</w:t>
            </w:r>
          </w:p>
        </w:tc>
      </w:tr>
      <w:tr w:rsidR="00AE0891" w14:paraId="5FF65FF3" w14:textId="77777777">
        <w:trPr>
          <w:gridAfter w:val="1"/>
          <w:wAfter w:w="62" w:type="dxa"/>
          <w:trHeight w:val="1251"/>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25C7752E"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E7320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786D2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社会效益</w:t>
            </w:r>
          </w:p>
          <w:p w14:paraId="0E01176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EBFC9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46512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A4EBC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12E4F9E4" w14:textId="77777777">
        <w:trPr>
          <w:gridAfter w:val="1"/>
          <w:wAfter w:w="62" w:type="dxa"/>
          <w:trHeight w:val="1251"/>
          <w:jc w:val="center"/>
        </w:trPr>
        <w:tc>
          <w:tcPr>
            <w:tcW w:w="327" w:type="dxa"/>
            <w:gridSpan w:val="2"/>
            <w:vMerge/>
            <w:tcBorders>
              <w:left w:val="single" w:sz="4" w:space="0" w:color="000000"/>
              <w:right w:val="single" w:sz="4" w:space="0" w:color="000000"/>
            </w:tcBorders>
            <w:noWrap/>
            <w:tcMar>
              <w:top w:w="15" w:type="dxa"/>
              <w:left w:w="15" w:type="dxa"/>
              <w:bottom w:w="0" w:type="dxa"/>
              <w:right w:w="15" w:type="dxa"/>
            </w:tcMar>
            <w:vAlign w:val="center"/>
          </w:tcPr>
          <w:p w14:paraId="09CBD6A1"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F5A0CC"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26A8C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可持续影响指标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266928" w14:textId="77777777" w:rsidR="00AE0891" w:rsidRDefault="00A81FBB">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9D159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4516D9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r>
      <w:tr w:rsidR="00AE0891" w14:paraId="6B7149BC" w14:textId="77777777">
        <w:trPr>
          <w:gridAfter w:val="1"/>
          <w:wAfter w:w="62" w:type="dxa"/>
          <w:trHeight w:val="1670"/>
          <w:jc w:val="center"/>
        </w:trPr>
        <w:tc>
          <w:tcPr>
            <w:tcW w:w="327" w:type="dxa"/>
            <w:gridSpan w:val="2"/>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536BBA" w14:textId="77777777" w:rsidR="00AE0891" w:rsidRDefault="00AE0891">
            <w:pPr>
              <w:widowControl/>
              <w:jc w:val="center"/>
              <w:textAlignment w:val="center"/>
              <w:rPr>
                <w:rFonts w:ascii="宋体" w:cs="宋体"/>
                <w:color w:val="000000"/>
                <w:sz w:val="24"/>
              </w:rPr>
            </w:pPr>
          </w:p>
        </w:tc>
        <w:tc>
          <w:tcPr>
            <w:tcW w:w="115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58BED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86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9E637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服务对象</w:t>
            </w:r>
          </w:p>
          <w:p w14:paraId="3E5AEE3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满意度指标</w:t>
            </w:r>
          </w:p>
        </w:tc>
        <w:tc>
          <w:tcPr>
            <w:tcW w:w="202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71F5A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社会满意度</w:t>
            </w:r>
          </w:p>
        </w:tc>
        <w:tc>
          <w:tcPr>
            <w:tcW w:w="202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EA8FB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983D3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bl>
    <w:p w14:paraId="74269A92" w14:textId="77777777" w:rsidR="00AE0891" w:rsidRDefault="00AE0891">
      <w:pPr>
        <w:pStyle w:val="a8"/>
        <w:spacing w:line="240" w:lineRule="auto"/>
        <w:rPr>
          <w:rFonts w:ascii="仿宋_GB2312" w:eastAsia="仿宋_GB2312" w:hAnsi="仿宋_GB2312" w:cs="仿宋_GB2312"/>
          <w:color w:val="auto"/>
          <w:kern w:val="2"/>
          <w:sz w:val="32"/>
          <w:szCs w:val="32"/>
        </w:rPr>
      </w:pPr>
    </w:p>
    <w:tbl>
      <w:tblPr>
        <w:tblpPr w:leftFromText="180" w:rightFromText="180" w:vertAnchor="text" w:horzAnchor="page" w:tblpXSpec="center" w:tblpY="423"/>
        <w:tblOverlap w:val="never"/>
        <w:tblW w:w="9840" w:type="dxa"/>
        <w:jc w:val="center"/>
        <w:tblLayout w:type="fixed"/>
        <w:tblCellMar>
          <w:left w:w="0" w:type="dxa"/>
          <w:right w:w="0" w:type="dxa"/>
        </w:tblCellMar>
        <w:tblLook w:val="0600" w:firstRow="0" w:lastRow="0" w:firstColumn="0" w:lastColumn="0" w:noHBand="1" w:noVBand="1"/>
      </w:tblPr>
      <w:tblGrid>
        <w:gridCol w:w="385"/>
        <w:gridCol w:w="1333"/>
        <w:gridCol w:w="17"/>
        <w:gridCol w:w="984"/>
        <w:gridCol w:w="29"/>
        <w:gridCol w:w="2304"/>
        <w:gridCol w:w="57"/>
        <w:gridCol w:w="2278"/>
        <w:gridCol w:w="86"/>
        <w:gridCol w:w="2248"/>
        <w:gridCol w:w="119"/>
      </w:tblGrid>
      <w:tr w:rsidR="00AE0891" w14:paraId="7587D1F9" w14:textId="77777777">
        <w:trPr>
          <w:gridAfter w:val="1"/>
          <w:wAfter w:w="120" w:type="dxa"/>
          <w:trHeight w:val="1125"/>
          <w:jc w:val="center"/>
        </w:trPr>
        <w:tc>
          <w:tcPr>
            <w:tcW w:w="9840" w:type="dxa"/>
            <w:gridSpan w:val="10"/>
            <w:tcBorders>
              <w:top w:val="nil"/>
              <w:left w:val="nil"/>
              <w:bottom w:val="nil"/>
              <w:right w:val="nil"/>
            </w:tcBorders>
            <w:noWrap/>
            <w:tcMar>
              <w:top w:w="15" w:type="dxa"/>
              <w:left w:w="15" w:type="dxa"/>
              <w:bottom w:w="0" w:type="dxa"/>
              <w:right w:w="15" w:type="dxa"/>
            </w:tcMar>
            <w:vAlign w:val="center"/>
          </w:tcPr>
          <w:p w14:paraId="0804C05D" w14:textId="77777777" w:rsidR="00AE0891" w:rsidRDefault="00A81FBB">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项目绩效目标完成情况表</w:t>
            </w:r>
          </w:p>
          <w:p w14:paraId="395463DC" w14:textId="77777777" w:rsidR="00AE0891" w:rsidRDefault="00A81FBB">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AE0891" w14:paraId="6912E84B" w14:textId="77777777">
        <w:trPr>
          <w:gridAfter w:val="1"/>
          <w:wAfter w:w="120" w:type="dxa"/>
          <w:trHeight w:val="300"/>
          <w:jc w:val="center"/>
        </w:trPr>
        <w:tc>
          <w:tcPr>
            <w:tcW w:w="274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8F429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092"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FB059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家庭经济困难学生生活补助</w:t>
            </w:r>
          </w:p>
        </w:tc>
      </w:tr>
      <w:tr w:rsidR="00AE0891" w14:paraId="45AEF7C0" w14:textId="77777777">
        <w:trPr>
          <w:gridAfter w:val="1"/>
          <w:wAfter w:w="120" w:type="dxa"/>
          <w:trHeight w:val="300"/>
          <w:jc w:val="center"/>
        </w:trPr>
        <w:tc>
          <w:tcPr>
            <w:tcW w:w="274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666F1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092"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C1C4F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通江</w:t>
            </w:r>
            <w:proofErr w:type="gramStart"/>
            <w:r>
              <w:rPr>
                <w:rFonts w:ascii="宋体" w:cs="宋体" w:hint="eastAsia"/>
                <w:color w:val="000000"/>
                <w:sz w:val="24"/>
              </w:rPr>
              <w:t>县诺江镇赤</w:t>
            </w:r>
            <w:proofErr w:type="gramEnd"/>
            <w:r>
              <w:rPr>
                <w:rFonts w:ascii="宋体" w:cs="宋体" w:hint="eastAsia"/>
                <w:color w:val="000000"/>
                <w:sz w:val="24"/>
              </w:rPr>
              <w:t>江小学</w:t>
            </w:r>
          </w:p>
        </w:tc>
      </w:tr>
      <w:tr w:rsidR="00AE0891" w14:paraId="59F539FF" w14:textId="77777777">
        <w:trPr>
          <w:gridAfter w:val="1"/>
          <w:wAfter w:w="120" w:type="dxa"/>
          <w:trHeight w:val="300"/>
          <w:jc w:val="center"/>
        </w:trPr>
        <w:tc>
          <w:tcPr>
            <w:tcW w:w="3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63526C"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w:t>
            </w:r>
            <w:r>
              <w:rPr>
                <w:rFonts w:ascii="宋体" w:hAnsi="宋体" w:cs="宋体" w:hint="eastAsia"/>
                <w:color w:val="000000"/>
                <w:kern w:val="0"/>
                <w:sz w:val="24"/>
              </w:rPr>
              <w:lastRenderedPageBreak/>
              <w:t>元</w:t>
            </w:r>
            <w:r>
              <w:t>）</w:t>
            </w:r>
          </w:p>
        </w:tc>
        <w:tc>
          <w:tcPr>
            <w:tcW w:w="23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5DD2A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t>：</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66125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1.725万元</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DAD273"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C851C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1.725万元</w:t>
            </w:r>
          </w:p>
        </w:tc>
      </w:tr>
      <w:tr w:rsidR="00AE0891" w14:paraId="3B7016E0" w14:textId="77777777">
        <w:trPr>
          <w:gridAfter w:val="1"/>
          <w:wAfter w:w="120" w:type="dxa"/>
          <w:trHeight w:val="300"/>
          <w:jc w:val="center"/>
        </w:trPr>
        <w:tc>
          <w:tcPr>
            <w:tcW w:w="385"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BEC029" w14:textId="77777777" w:rsidR="00AE0891" w:rsidRDefault="00AE0891">
            <w:pPr>
              <w:jc w:val="center"/>
              <w:rPr>
                <w:rFonts w:asci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DEAB2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59C5B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1.725万元</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03250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B0105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1.725万元</w:t>
            </w:r>
          </w:p>
        </w:tc>
      </w:tr>
      <w:tr w:rsidR="00AE0891" w14:paraId="4E523B58" w14:textId="77777777">
        <w:trPr>
          <w:gridAfter w:val="1"/>
          <w:wAfter w:w="120" w:type="dxa"/>
          <w:trHeight w:val="1644"/>
          <w:jc w:val="center"/>
        </w:trPr>
        <w:tc>
          <w:tcPr>
            <w:tcW w:w="385"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2A6278" w14:textId="77777777" w:rsidR="00AE0891" w:rsidRDefault="00AE0891">
            <w:pPr>
              <w:jc w:val="center"/>
              <w:rPr>
                <w:rFonts w:asci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10804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1689E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B50F6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1D9E65" w14:textId="77777777" w:rsidR="00AE0891" w:rsidRDefault="00A81FBB">
            <w:pPr>
              <w:jc w:val="center"/>
              <w:rPr>
                <w:rFonts w:ascii="宋体" w:cs="宋体"/>
                <w:color w:val="000000"/>
                <w:sz w:val="24"/>
              </w:rPr>
            </w:pPr>
            <w:r>
              <w:rPr>
                <w:rFonts w:ascii="宋体" w:cs="宋体" w:hint="eastAsia"/>
                <w:color w:val="000000"/>
                <w:sz w:val="24"/>
              </w:rPr>
              <w:t>0</w:t>
            </w:r>
          </w:p>
        </w:tc>
      </w:tr>
      <w:tr w:rsidR="00AE0891" w14:paraId="01A379C0" w14:textId="77777777">
        <w:trPr>
          <w:gridAfter w:val="1"/>
          <w:wAfter w:w="120" w:type="dxa"/>
          <w:trHeight w:val="300"/>
          <w:jc w:val="center"/>
        </w:trPr>
        <w:tc>
          <w:tcPr>
            <w:tcW w:w="3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BB70B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26"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DFFCD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29"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F38E3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E0891" w14:paraId="2836AFC7" w14:textId="77777777">
        <w:trPr>
          <w:gridAfter w:val="1"/>
          <w:wAfter w:w="120" w:type="dxa"/>
          <w:trHeight w:val="1944"/>
          <w:jc w:val="center"/>
        </w:trPr>
        <w:tc>
          <w:tcPr>
            <w:tcW w:w="385"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825CD7" w14:textId="77777777" w:rsidR="00AE0891" w:rsidRDefault="00AE0891">
            <w:pPr>
              <w:jc w:val="center"/>
              <w:rPr>
                <w:rFonts w:ascii="宋体" w:cs="宋体"/>
                <w:color w:val="000000"/>
                <w:sz w:val="24"/>
              </w:rPr>
            </w:pPr>
          </w:p>
        </w:tc>
        <w:tc>
          <w:tcPr>
            <w:tcW w:w="4726"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3096BF"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c>
          <w:tcPr>
            <w:tcW w:w="4729"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13FF51"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r>
      <w:tr w:rsidR="00AE0891" w14:paraId="398D2211" w14:textId="77777777">
        <w:trPr>
          <w:gridAfter w:val="1"/>
          <w:wAfter w:w="120" w:type="dxa"/>
          <w:trHeight w:val="950"/>
          <w:jc w:val="center"/>
        </w:trPr>
        <w:tc>
          <w:tcPr>
            <w:tcW w:w="385"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5502279B" w14:textId="77777777" w:rsidR="00AE0891" w:rsidRDefault="00A81F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B635A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3456E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F6A79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885D9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7B4ED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AE0891" w14:paraId="01450658" w14:textId="77777777">
        <w:trPr>
          <w:gridAfter w:val="1"/>
          <w:wAfter w:w="120" w:type="dxa"/>
          <w:trHeight w:val="871"/>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7660BF6A"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9C2C2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56F50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数量指标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0359E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学生人数</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C9BA6A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≥28人</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559BC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≥28人</w:t>
            </w:r>
          </w:p>
        </w:tc>
      </w:tr>
      <w:tr w:rsidR="00AE0891" w14:paraId="1D4230E0" w14:textId="77777777">
        <w:trPr>
          <w:gridAfter w:val="1"/>
          <w:wAfter w:w="120" w:type="dxa"/>
          <w:trHeight w:val="97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50111F88"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F37BC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E0384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质量指标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DC5528" w14:textId="77777777" w:rsidR="00AE0891" w:rsidRDefault="00A81FBB">
            <w:pPr>
              <w:widowControl/>
              <w:jc w:val="left"/>
              <w:textAlignment w:val="center"/>
              <w:rPr>
                <w:rFonts w:ascii="宋体" w:cs="宋体"/>
                <w:color w:val="000000"/>
                <w:sz w:val="24"/>
              </w:rPr>
            </w:pPr>
            <w:r>
              <w:rPr>
                <w:rFonts w:ascii="宋体" w:cs="宋体" w:hint="eastAsia"/>
                <w:color w:val="000000"/>
                <w:sz w:val="24"/>
              </w:rPr>
              <w:t>家庭经济困难学生生活补助支出率</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BBDD6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29E4F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0EC2ED7B"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0F59C424"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C6467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8ADFBC" w14:textId="77777777" w:rsidR="00AE0891" w:rsidRDefault="00A81FBB">
            <w:pPr>
              <w:widowControl/>
              <w:jc w:val="center"/>
              <w:textAlignment w:val="center"/>
              <w:rPr>
                <w:rFonts w:ascii="宋体" w:cs="宋体"/>
                <w:color w:val="000000"/>
                <w:sz w:val="24"/>
              </w:rPr>
            </w:pPr>
            <w:r w:rsidRPr="00704EEE">
              <w:rPr>
                <w:rFonts w:ascii="宋体" w:cs="宋体" w:hint="eastAsia"/>
                <w:color w:val="000000"/>
                <w:sz w:val="24"/>
                <w:u w:color="46CD7E"/>
              </w:rPr>
              <w:t>时效</w:t>
            </w:r>
            <w:r>
              <w:rPr>
                <w:rFonts w:ascii="宋体" w:cs="宋体" w:hint="eastAsia"/>
                <w:color w:val="000000"/>
                <w:sz w:val="24"/>
              </w:rPr>
              <w:t>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B5FD3A" w14:textId="77777777" w:rsidR="00AE0891" w:rsidRDefault="00A81FBB">
            <w:pPr>
              <w:widowControl/>
              <w:jc w:val="left"/>
              <w:textAlignment w:val="center"/>
              <w:rPr>
                <w:rFonts w:ascii="宋体" w:cs="宋体"/>
                <w:color w:val="000000"/>
                <w:sz w:val="24"/>
              </w:rPr>
            </w:pPr>
            <w:r>
              <w:rPr>
                <w:rFonts w:ascii="宋体" w:cs="宋体" w:hint="eastAsia"/>
                <w:color w:val="000000"/>
                <w:sz w:val="24"/>
              </w:rPr>
              <w:t>学生生活补助发放及时率</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C060F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54440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35EEC8F4"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671D4F63"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7B82A5"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4FF38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成本指标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3F0226" w14:textId="77777777" w:rsidR="00AE0891" w:rsidRDefault="00A81FBB">
            <w:pPr>
              <w:widowControl/>
              <w:jc w:val="left"/>
              <w:textAlignment w:val="center"/>
              <w:rPr>
                <w:rFonts w:ascii="宋体" w:cs="宋体"/>
                <w:color w:val="000000"/>
                <w:sz w:val="24"/>
              </w:rPr>
            </w:pPr>
            <w:r>
              <w:rPr>
                <w:rFonts w:ascii="宋体" w:cs="宋体" w:hint="eastAsia"/>
                <w:color w:val="000000"/>
                <w:sz w:val="24"/>
              </w:rPr>
              <w:t>家庭经济困难学生生活补助成本</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423FC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≥1.725万元</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9666B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≥1.725万元</w:t>
            </w:r>
          </w:p>
        </w:tc>
      </w:tr>
      <w:tr w:rsidR="00AE0891" w14:paraId="0EB3012A"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24A01002"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92EEA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D9380E" w14:textId="77777777" w:rsidR="00AE0891" w:rsidRDefault="00A81FBB">
            <w:pPr>
              <w:widowControl/>
              <w:jc w:val="center"/>
              <w:textAlignment w:val="center"/>
              <w:rPr>
                <w:rFonts w:ascii="宋体" w:cs="宋体"/>
                <w:color w:val="000000"/>
                <w:sz w:val="24"/>
              </w:rPr>
            </w:pPr>
            <w:r w:rsidRPr="00704EEE">
              <w:rPr>
                <w:rFonts w:ascii="宋体" w:cs="宋体" w:hint="eastAsia"/>
                <w:color w:val="000000"/>
                <w:sz w:val="24"/>
                <w:u w:color="46CD7E"/>
              </w:rPr>
              <w:t>时效</w:t>
            </w:r>
            <w:r>
              <w:rPr>
                <w:rFonts w:ascii="宋体" w:cs="宋体" w:hint="eastAsia"/>
                <w:color w:val="000000"/>
                <w:sz w:val="24"/>
              </w:rPr>
              <w:t>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485950" w14:textId="77777777" w:rsidR="00AE0891" w:rsidRDefault="00A81FBB">
            <w:pPr>
              <w:widowControl/>
              <w:jc w:val="left"/>
              <w:textAlignment w:val="center"/>
              <w:rPr>
                <w:rFonts w:ascii="宋体" w:cs="宋体"/>
                <w:color w:val="000000"/>
                <w:sz w:val="24"/>
              </w:rPr>
            </w:pPr>
            <w:r>
              <w:rPr>
                <w:rFonts w:ascii="宋体" w:cs="宋体" w:hint="eastAsia"/>
                <w:color w:val="000000"/>
                <w:sz w:val="24"/>
              </w:rPr>
              <w:t>项目实施完成时间</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971EF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2021年12月</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88AC4F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2021年12月</w:t>
            </w:r>
          </w:p>
        </w:tc>
      </w:tr>
      <w:tr w:rsidR="00AE0891" w14:paraId="35C56B85"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04405C0A"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178C7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74070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经济效益</w:t>
            </w:r>
          </w:p>
          <w:p w14:paraId="2C3F271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CB34A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学生家长增收</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AFFDA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≥500元</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A3BE3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≥500元</w:t>
            </w:r>
          </w:p>
        </w:tc>
      </w:tr>
      <w:tr w:rsidR="00AE0891" w14:paraId="20BB8FF4" w14:textId="77777777">
        <w:trPr>
          <w:gridAfter w:val="1"/>
          <w:wAfter w:w="120" w:type="dxa"/>
          <w:trHeight w:val="874"/>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71BAACD9"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85F16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89C31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社会效益</w:t>
            </w:r>
          </w:p>
          <w:p w14:paraId="020F4E8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44A22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0E925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10ACA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47C5D1FF" w14:textId="77777777">
        <w:trPr>
          <w:gridAfter w:val="1"/>
          <w:wAfter w:w="120" w:type="dxa"/>
          <w:trHeight w:val="875"/>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568E59F5"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1DEF6F"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77509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可持续影响指标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5B6D78" w14:textId="77777777" w:rsidR="00AE0891" w:rsidRDefault="00A81FBB">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8392C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A28B4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r>
      <w:tr w:rsidR="00AE0891" w14:paraId="6A8E9357" w14:textId="77777777">
        <w:trPr>
          <w:gridAfter w:val="1"/>
          <w:wAfter w:w="120" w:type="dxa"/>
          <w:trHeight w:val="957"/>
          <w:jc w:val="center"/>
        </w:trPr>
        <w:tc>
          <w:tcPr>
            <w:tcW w:w="385"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160E1D"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28264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51776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服务对象</w:t>
            </w:r>
          </w:p>
          <w:p w14:paraId="3B5E0BF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满意度指标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FF193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社会满意度</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773C2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4C8B7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7D3A3F3C" w14:textId="77777777">
        <w:trPr>
          <w:gridAfter w:val="1"/>
          <w:wAfter w:w="120" w:type="dxa"/>
          <w:trHeight w:val="2235"/>
          <w:jc w:val="center"/>
        </w:trPr>
        <w:tc>
          <w:tcPr>
            <w:tcW w:w="9840" w:type="dxa"/>
            <w:gridSpan w:val="10"/>
            <w:tcBorders>
              <w:top w:val="nil"/>
              <w:left w:val="nil"/>
              <w:bottom w:val="nil"/>
              <w:right w:val="nil"/>
            </w:tcBorders>
            <w:noWrap/>
            <w:tcMar>
              <w:top w:w="15" w:type="dxa"/>
              <w:left w:w="15" w:type="dxa"/>
              <w:bottom w:w="0" w:type="dxa"/>
              <w:right w:w="15" w:type="dxa"/>
            </w:tcMar>
            <w:vAlign w:val="center"/>
          </w:tcPr>
          <w:p w14:paraId="7AB76544" w14:textId="77777777" w:rsidR="00AE0891" w:rsidRDefault="00A81FBB">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项目绩效目标完成情况表</w:t>
            </w:r>
          </w:p>
          <w:p w14:paraId="68B4DAC9" w14:textId="77777777" w:rsidR="00AE0891" w:rsidRDefault="00A81FBB">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AE0891" w14:paraId="5E3AE8CA" w14:textId="77777777">
        <w:trPr>
          <w:gridAfter w:val="1"/>
          <w:wAfter w:w="120" w:type="dxa"/>
          <w:trHeight w:val="300"/>
          <w:jc w:val="center"/>
        </w:trPr>
        <w:tc>
          <w:tcPr>
            <w:tcW w:w="274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98E86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092"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192206" w14:textId="77777777" w:rsidR="00AE0891" w:rsidRDefault="00A81FBB">
            <w:pPr>
              <w:widowControl/>
              <w:jc w:val="center"/>
              <w:textAlignment w:val="center"/>
              <w:rPr>
                <w:rFonts w:ascii="宋体" w:cs="宋体"/>
                <w:color w:val="000000"/>
                <w:sz w:val="24"/>
              </w:rPr>
            </w:pPr>
            <w:proofErr w:type="gramStart"/>
            <w:r>
              <w:rPr>
                <w:rFonts w:ascii="宋体" w:cs="宋体" w:hint="eastAsia"/>
                <w:color w:val="000000"/>
                <w:sz w:val="24"/>
              </w:rPr>
              <w:t>移交奖补资金</w:t>
            </w:r>
            <w:proofErr w:type="gramEnd"/>
            <w:r>
              <w:rPr>
                <w:rFonts w:ascii="宋体" w:cs="宋体" w:hint="eastAsia"/>
                <w:color w:val="000000"/>
                <w:sz w:val="24"/>
              </w:rPr>
              <w:t>“维修资金”</w:t>
            </w:r>
            <w:r>
              <w:t>。</w:t>
            </w:r>
          </w:p>
        </w:tc>
      </w:tr>
      <w:tr w:rsidR="00AE0891" w14:paraId="10EDD07C" w14:textId="77777777">
        <w:trPr>
          <w:gridAfter w:val="1"/>
          <w:wAfter w:w="120" w:type="dxa"/>
          <w:trHeight w:val="300"/>
          <w:jc w:val="center"/>
        </w:trPr>
        <w:tc>
          <w:tcPr>
            <w:tcW w:w="274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017875"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092"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76E9A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通江</w:t>
            </w:r>
            <w:proofErr w:type="gramStart"/>
            <w:r>
              <w:rPr>
                <w:rFonts w:ascii="宋体" w:cs="宋体" w:hint="eastAsia"/>
                <w:color w:val="000000"/>
                <w:sz w:val="24"/>
              </w:rPr>
              <w:t>县诺江镇赤</w:t>
            </w:r>
            <w:proofErr w:type="gramEnd"/>
            <w:r>
              <w:rPr>
                <w:rFonts w:ascii="宋体" w:cs="宋体" w:hint="eastAsia"/>
                <w:color w:val="000000"/>
                <w:sz w:val="24"/>
              </w:rPr>
              <w:t>江小学</w:t>
            </w:r>
          </w:p>
        </w:tc>
      </w:tr>
      <w:tr w:rsidR="00AE0891" w14:paraId="48B27FAE" w14:textId="77777777">
        <w:trPr>
          <w:gridAfter w:val="1"/>
          <w:wAfter w:w="120" w:type="dxa"/>
          <w:trHeight w:val="300"/>
          <w:jc w:val="center"/>
        </w:trPr>
        <w:tc>
          <w:tcPr>
            <w:tcW w:w="3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63D66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725E1F9"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5AE72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5万元</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62608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1E6FC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5万元</w:t>
            </w:r>
          </w:p>
        </w:tc>
      </w:tr>
      <w:tr w:rsidR="00AE0891" w14:paraId="0BF784B3" w14:textId="77777777">
        <w:trPr>
          <w:gridAfter w:val="1"/>
          <w:wAfter w:w="120" w:type="dxa"/>
          <w:trHeight w:val="300"/>
          <w:jc w:val="center"/>
        </w:trPr>
        <w:tc>
          <w:tcPr>
            <w:tcW w:w="385"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D9147A" w14:textId="77777777" w:rsidR="00AE0891" w:rsidRDefault="00AE0891">
            <w:pPr>
              <w:jc w:val="center"/>
              <w:rPr>
                <w:rFonts w:asci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F32CC3"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0927A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5万元</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4246D3"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A3BF8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5万元</w:t>
            </w:r>
          </w:p>
        </w:tc>
      </w:tr>
      <w:tr w:rsidR="00AE0891" w14:paraId="6DF2389D" w14:textId="77777777">
        <w:trPr>
          <w:gridAfter w:val="1"/>
          <w:wAfter w:w="120" w:type="dxa"/>
          <w:trHeight w:val="1644"/>
          <w:jc w:val="center"/>
        </w:trPr>
        <w:tc>
          <w:tcPr>
            <w:tcW w:w="385"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AA74A9" w14:textId="77777777" w:rsidR="00AE0891" w:rsidRDefault="00AE0891">
            <w:pPr>
              <w:jc w:val="center"/>
              <w:rPr>
                <w:rFonts w:ascii="宋体" w:cs="宋体"/>
                <w:color w:val="000000"/>
                <w:sz w:val="24"/>
              </w:rPr>
            </w:pPr>
          </w:p>
        </w:tc>
        <w:tc>
          <w:tcPr>
            <w:tcW w:w="236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4A429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EAB5B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48F86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6D7A1A" w14:textId="77777777" w:rsidR="00AE0891" w:rsidRDefault="00A81FBB">
            <w:pPr>
              <w:jc w:val="center"/>
              <w:rPr>
                <w:rFonts w:ascii="宋体" w:cs="宋体"/>
                <w:color w:val="000000"/>
                <w:sz w:val="24"/>
              </w:rPr>
            </w:pPr>
            <w:r>
              <w:rPr>
                <w:rFonts w:ascii="宋体" w:cs="宋体" w:hint="eastAsia"/>
                <w:color w:val="000000"/>
                <w:sz w:val="24"/>
              </w:rPr>
              <w:t>0</w:t>
            </w:r>
          </w:p>
        </w:tc>
      </w:tr>
      <w:tr w:rsidR="00AE0891" w14:paraId="23BE36F6" w14:textId="77777777">
        <w:trPr>
          <w:gridAfter w:val="1"/>
          <w:wAfter w:w="120" w:type="dxa"/>
          <w:trHeight w:val="300"/>
          <w:jc w:val="center"/>
        </w:trPr>
        <w:tc>
          <w:tcPr>
            <w:tcW w:w="3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72D1D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26"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E86FF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29"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1CD25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E0891" w14:paraId="33EB1EA2" w14:textId="77777777">
        <w:trPr>
          <w:gridAfter w:val="1"/>
          <w:wAfter w:w="120" w:type="dxa"/>
          <w:trHeight w:val="1944"/>
          <w:jc w:val="center"/>
        </w:trPr>
        <w:tc>
          <w:tcPr>
            <w:tcW w:w="385"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4F4FA9" w14:textId="77777777" w:rsidR="00AE0891" w:rsidRDefault="00AE0891">
            <w:pPr>
              <w:jc w:val="center"/>
              <w:rPr>
                <w:rFonts w:ascii="宋体" w:cs="宋体"/>
                <w:color w:val="000000"/>
                <w:sz w:val="24"/>
              </w:rPr>
            </w:pPr>
          </w:p>
        </w:tc>
        <w:tc>
          <w:tcPr>
            <w:tcW w:w="4726"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AFED7F"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c>
          <w:tcPr>
            <w:tcW w:w="4729"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36F895"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r>
      <w:tr w:rsidR="00AE0891" w14:paraId="7BAED21E" w14:textId="77777777">
        <w:trPr>
          <w:gridAfter w:val="1"/>
          <w:wAfter w:w="120" w:type="dxa"/>
          <w:trHeight w:val="950"/>
          <w:jc w:val="center"/>
        </w:trPr>
        <w:tc>
          <w:tcPr>
            <w:tcW w:w="385"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5E02F0A9" w14:textId="77777777" w:rsidR="00AE0891" w:rsidRDefault="00A81F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D76BF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56DEF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B5897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66A5B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F04C5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AE0891" w14:paraId="1B60D69E" w14:textId="77777777">
        <w:trPr>
          <w:gridAfter w:val="1"/>
          <w:wAfter w:w="120" w:type="dxa"/>
          <w:trHeight w:val="871"/>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7CBFC19B"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73491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C9272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数量指标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F06E9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项目实施个数</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CF8C1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≥1个</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3F3F0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≥1个</w:t>
            </w:r>
          </w:p>
        </w:tc>
      </w:tr>
      <w:tr w:rsidR="00AE0891" w14:paraId="315A18D5" w14:textId="77777777">
        <w:trPr>
          <w:gridAfter w:val="1"/>
          <w:wAfter w:w="120" w:type="dxa"/>
          <w:trHeight w:val="1177"/>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6D162949"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3AD713"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59A9A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质量指标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CD4207" w14:textId="77777777" w:rsidR="00AE0891" w:rsidRDefault="00A81FBB">
            <w:pPr>
              <w:widowControl/>
              <w:jc w:val="left"/>
              <w:textAlignment w:val="center"/>
              <w:rPr>
                <w:rFonts w:ascii="宋体" w:cs="宋体"/>
                <w:color w:val="000000"/>
                <w:sz w:val="24"/>
              </w:rPr>
            </w:pPr>
            <w:r>
              <w:rPr>
                <w:rFonts w:ascii="宋体" w:cs="宋体" w:hint="eastAsia"/>
                <w:color w:val="000000"/>
                <w:sz w:val="24"/>
              </w:rPr>
              <w:t>义</w:t>
            </w:r>
            <w:proofErr w:type="gramStart"/>
            <w:r>
              <w:rPr>
                <w:rFonts w:ascii="宋体" w:cs="宋体" w:hint="eastAsia"/>
                <w:color w:val="000000"/>
                <w:sz w:val="24"/>
              </w:rPr>
              <w:t>教奖补</w:t>
            </w:r>
            <w:proofErr w:type="gramEnd"/>
            <w:r>
              <w:rPr>
                <w:rFonts w:ascii="宋体" w:cs="宋体" w:hint="eastAsia"/>
                <w:color w:val="000000"/>
                <w:sz w:val="24"/>
              </w:rPr>
              <w:t>资金支出率</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6AFDC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895AEA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5D2C14AF"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687766E3"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B3058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E8F26D" w14:textId="77777777" w:rsidR="00AE0891" w:rsidRDefault="00A81FBB">
            <w:pPr>
              <w:widowControl/>
              <w:jc w:val="center"/>
              <w:textAlignment w:val="center"/>
              <w:rPr>
                <w:rFonts w:ascii="宋体" w:cs="宋体"/>
                <w:color w:val="000000"/>
                <w:sz w:val="24"/>
              </w:rPr>
            </w:pPr>
            <w:r w:rsidRPr="00704EEE">
              <w:rPr>
                <w:rFonts w:ascii="宋体" w:cs="宋体" w:hint="eastAsia"/>
                <w:color w:val="000000"/>
                <w:sz w:val="24"/>
                <w:u w:color="46CD7E"/>
              </w:rPr>
              <w:t>时效</w:t>
            </w:r>
            <w:r>
              <w:rPr>
                <w:rFonts w:ascii="宋体" w:cs="宋体" w:hint="eastAsia"/>
                <w:color w:val="000000"/>
                <w:sz w:val="24"/>
              </w:rPr>
              <w:t>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A91145" w14:textId="77777777" w:rsidR="00AE0891" w:rsidRDefault="00A81FBB">
            <w:pPr>
              <w:widowControl/>
              <w:jc w:val="left"/>
              <w:textAlignment w:val="center"/>
              <w:rPr>
                <w:rFonts w:ascii="宋体" w:cs="宋体"/>
                <w:color w:val="000000"/>
                <w:sz w:val="24"/>
              </w:rPr>
            </w:pPr>
            <w:r>
              <w:rPr>
                <w:rFonts w:ascii="宋体" w:cs="宋体" w:hint="eastAsia"/>
                <w:color w:val="000000"/>
                <w:sz w:val="24"/>
              </w:rPr>
              <w:t>项目实施完成时间</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085D7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2021年12月</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F61FB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2021年12月</w:t>
            </w:r>
          </w:p>
        </w:tc>
      </w:tr>
      <w:tr w:rsidR="00AE0891" w14:paraId="1D67FB7A"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7F226FE9"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2C44E3"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5BB36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成本指标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FF12D8" w14:textId="77777777" w:rsidR="00AE0891" w:rsidRDefault="00A81FBB">
            <w:pPr>
              <w:widowControl/>
              <w:jc w:val="left"/>
              <w:textAlignment w:val="center"/>
              <w:rPr>
                <w:rFonts w:ascii="宋体" w:cs="宋体"/>
                <w:color w:val="000000"/>
                <w:sz w:val="24"/>
              </w:rPr>
            </w:pPr>
            <w:r>
              <w:rPr>
                <w:rFonts w:ascii="宋体" w:cs="宋体" w:hint="eastAsia"/>
                <w:color w:val="000000"/>
                <w:sz w:val="24"/>
              </w:rPr>
              <w:t>校舍维修成本</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82D5C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≥5万元</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5080C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≥5万元</w:t>
            </w:r>
          </w:p>
        </w:tc>
      </w:tr>
      <w:tr w:rsidR="00AE0891" w14:paraId="2CC45FD6"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392733DD"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FD762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A9CFD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经济效益</w:t>
            </w:r>
          </w:p>
          <w:p w14:paraId="72965A1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0C1EE6" w14:textId="77777777" w:rsidR="00AE0891" w:rsidRDefault="00A81FBB">
            <w:pPr>
              <w:widowControl/>
              <w:jc w:val="left"/>
              <w:textAlignment w:val="center"/>
              <w:rPr>
                <w:rFonts w:ascii="宋体" w:cs="宋体"/>
                <w:color w:val="000000"/>
                <w:sz w:val="24"/>
              </w:rPr>
            </w:pPr>
            <w:r>
              <w:rPr>
                <w:rFonts w:ascii="宋体" w:cs="宋体" w:hint="eastAsia"/>
                <w:color w:val="000000"/>
                <w:sz w:val="24"/>
              </w:rPr>
              <w:t>实施企业及农民工增收</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0A038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≥1000元</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36C8D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≥1000元</w:t>
            </w:r>
          </w:p>
        </w:tc>
      </w:tr>
      <w:tr w:rsidR="00AE0891" w14:paraId="60944A29" w14:textId="77777777">
        <w:trPr>
          <w:gridAfter w:val="1"/>
          <w:wAfter w:w="120" w:type="dxa"/>
          <w:trHeight w:val="950"/>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049D6C43"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4EFFD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B88E4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社会效益</w:t>
            </w:r>
          </w:p>
          <w:p w14:paraId="2636163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FF74E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A34A6D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F1A00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1C51229D" w14:textId="77777777">
        <w:trPr>
          <w:gridAfter w:val="1"/>
          <w:wAfter w:w="120" w:type="dxa"/>
          <w:trHeight w:val="1177"/>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33EDF424"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BBDC79"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05EE2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可持续影响指标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8EA3CB" w14:textId="77777777" w:rsidR="00AE0891" w:rsidRDefault="00A81FBB">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2E50C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DCC3D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r>
      <w:tr w:rsidR="00AE0891" w14:paraId="3AC35179" w14:textId="77777777">
        <w:trPr>
          <w:gridAfter w:val="1"/>
          <w:wAfter w:w="120" w:type="dxa"/>
          <w:trHeight w:val="1177"/>
          <w:jc w:val="center"/>
        </w:trPr>
        <w:tc>
          <w:tcPr>
            <w:tcW w:w="385" w:type="dxa"/>
            <w:vMerge/>
            <w:tcBorders>
              <w:left w:val="single" w:sz="4" w:space="0" w:color="000000"/>
              <w:right w:val="single" w:sz="4" w:space="0" w:color="000000"/>
            </w:tcBorders>
            <w:noWrap/>
            <w:tcMar>
              <w:top w:w="15" w:type="dxa"/>
              <w:left w:w="15" w:type="dxa"/>
              <w:bottom w:w="0" w:type="dxa"/>
              <w:right w:w="15" w:type="dxa"/>
            </w:tcMar>
            <w:vAlign w:val="center"/>
          </w:tcPr>
          <w:p w14:paraId="6FA993E9" w14:textId="77777777" w:rsidR="00AE0891" w:rsidRDefault="00AE0891">
            <w:pPr>
              <w:widowControl/>
              <w:jc w:val="center"/>
              <w:textAlignment w:val="center"/>
              <w:rPr>
                <w:rFonts w:asci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9C384C"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满意度指标</w:t>
            </w:r>
          </w:p>
        </w:tc>
        <w:tc>
          <w:tcPr>
            <w:tcW w:w="101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288FC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服务对象</w:t>
            </w:r>
          </w:p>
          <w:p w14:paraId="721FB84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满意度指标</w:t>
            </w:r>
          </w:p>
        </w:tc>
        <w:tc>
          <w:tcPr>
            <w:tcW w:w="236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ED5B7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社会满意度</w:t>
            </w:r>
          </w:p>
        </w:tc>
        <w:tc>
          <w:tcPr>
            <w:tcW w:w="236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DB2F8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6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BA866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70B381B8" w14:textId="77777777">
        <w:trPr>
          <w:trHeight w:val="1034"/>
          <w:jc w:val="center"/>
        </w:trPr>
        <w:tc>
          <w:tcPr>
            <w:tcW w:w="9960" w:type="dxa"/>
            <w:gridSpan w:val="11"/>
            <w:tcBorders>
              <w:top w:val="nil"/>
              <w:left w:val="nil"/>
              <w:bottom w:val="nil"/>
              <w:right w:val="nil"/>
            </w:tcBorders>
            <w:noWrap/>
            <w:tcMar>
              <w:top w:w="15" w:type="dxa"/>
              <w:left w:w="15" w:type="dxa"/>
              <w:bottom w:w="0" w:type="dxa"/>
              <w:right w:w="15" w:type="dxa"/>
            </w:tcMar>
            <w:vAlign w:val="center"/>
          </w:tcPr>
          <w:p w14:paraId="721954F0" w14:textId="77777777" w:rsidR="00AE0891" w:rsidRDefault="00AE0891">
            <w:pPr>
              <w:widowControl/>
              <w:jc w:val="center"/>
              <w:textAlignment w:val="center"/>
              <w:rPr>
                <w:rFonts w:ascii="宋体" w:hAnsi="宋体" w:cs="宋体"/>
                <w:b/>
                <w:bCs/>
                <w:color w:val="000000"/>
                <w:kern w:val="0"/>
                <w:sz w:val="36"/>
                <w:szCs w:val="36"/>
              </w:rPr>
            </w:pPr>
          </w:p>
          <w:p w14:paraId="50DC6E0D" w14:textId="77777777" w:rsidR="00AE0891" w:rsidRDefault="00A81FBB">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项目绩效目标完成情况表</w:t>
            </w:r>
          </w:p>
          <w:p w14:paraId="3376D419" w14:textId="77777777" w:rsidR="00AE0891" w:rsidRDefault="00A81FBB">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AE0891" w14:paraId="1598D27B" w14:textId="77777777">
        <w:trPr>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846A5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F0D7E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学生免作业本费</w:t>
            </w:r>
          </w:p>
        </w:tc>
      </w:tr>
      <w:tr w:rsidR="00AE0891" w14:paraId="33AD7A98" w14:textId="77777777">
        <w:trPr>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CF665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94FCA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通江</w:t>
            </w:r>
            <w:proofErr w:type="gramStart"/>
            <w:r>
              <w:rPr>
                <w:rFonts w:ascii="宋体" w:cs="宋体" w:hint="eastAsia"/>
                <w:color w:val="000000"/>
                <w:sz w:val="24"/>
              </w:rPr>
              <w:t>县诺江镇赤</w:t>
            </w:r>
            <w:proofErr w:type="gramEnd"/>
            <w:r>
              <w:rPr>
                <w:rFonts w:ascii="宋体" w:cs="宋体" w:hint="eastAsia"/>
                <w:color w:val="000000"/>
                <w:sz w:val="24"/>
              </w:rPr>
              <w:t>江小学</w:t>
            </w:r>
          </w:p>
        </w:tc>
      </w:tr>
      <w:tr w:rsidR="00AE0891" w14:paraId="7AB35E20"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44F09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CE7C63"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886D04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0.009万元</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F05C33"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0E03C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0.009万元</w:t>
            </w:r>
          </w:p>
        </w:tc>
      </w:tr>
      <w:tr w:rsidR="00AE0891" w14:paraId="40E6D46A"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2EEF6E" w14:textId="77777777" w:rsidR="00AE0891" w:rsidRDefault="00AE0891">
            <w:pPr>
              <w:jc w:val="center"/>
              <w:rPr>
                <w:rFonts w:asci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A427E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9B93B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0.009万元</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7DF84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AB2CE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0.009万元</w:t>
            </w:r>
          </w:p>
        </w:tc>
      </w:tr>
      <w:tr w:rsidR="00AE0891" w14:paraId="36088DA5" w14:textId="7777777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6FC451" w14:textId="77777777" w:rsidR="00AE0891" w:rsidRDefault="00AE0891">
            <w:pPr>
              <w:jc w:val="center"/>
              <w:rPr>
                <w:rFonts w:asci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CB412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8F340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CBFFF5"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2726CE" w14:textId="77777777" w:rsidR="00AE0891" w:rsidRDefault="00A81FBB">
            <w:pPr>
              <w:jc w:val="center"/>
              <w:rPr>
                <w:rFonts w:ascii="宋体" w:cs="宋体"/>
                <w:color w:val="000000"/>
                <w:sz w:val="24"/>
              </w:rPr>
            </w:pPr>
            <w:r>
              <w:rPr>
                <w:rFonts w:ascii="宋体" w:cs="宋体" w:hint="eastAsia"/>
                <w:color w:val="000000"/>
                <w:sz w:val="24"/>
              </w:rPr>
              <w:t>0</w:t>
            </w:r>
          </w:p>
        </w:tc>
      </w:tr>
      <w:tr w:rsidR="00AE0891" w14:paraId="780825DD"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2EC07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9B7B89"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DF27D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E0891" w14:paraId="19E00446"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A1896A" w14:textId="77777777" w:rsidR="00AE0891" w:rsidRDefault="00AE0891">
            <w:pPr>
              <w:jc w:val="center"/>
              <w:rPr>
                <w:rFonts w:ascii="宋体" w:cs="宋体"/>
                <w:color w:val="000000"/>
                <w:sz w:val="24"/>
              </w:rPr>
            </w:pPr>
          </w:p>
        </w:tc>
        <w:tc>
          <w:tcPr>
            <w:tcW w:w="478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21AAB5" w14:textId="77777777" w:rsidR="00AE0891" w:rsidRDefault="00A81FBB">
            <w:pPr>
              <w:widowControl/>
              <w:jc w:val="left"/>
              <w:textAlignment w:val="center"/>
              <w:rPr>
                <w:rFonts w:ascii="宋体" w:cs="宋体"/>
                <w:color w:val="000000"/>
                <w:sz w:val="24"/>
              </w:rPr>
            </w:pPr>
            <w:r w:rsidRPr="00704EEE">
              <w:rPr>
                <w:rFonts w:ascii="宋体" w:cs="宋体" w:hint="eastAsia"/>
                <w:color w:val="000000"/>
                <w:sz w:val="24"/>
                <w:u w:val="thick" w:color="909090"/>
                <w:shd w:val="clear" w:color="auto" w:fill="DDDDDD"/>
              </w:rPr>
              <w:t>保障义务教育阶段免作业成本支出。</w:t>
            </w:r>
          </w:p>
        </w:tc>
        <w:tc>
          <w:tcPr>
            <w:tcW w:w="478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9EBDB1"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保障义务教育阶段学生免作业本支出。</w:t>
            </w:r>
          </w:p>
        </w:tc>
      </w:tr>
      <w:tr w:rsidR="00AE0891" w14:paraId="6328215B"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4210A428" w14:textId="77777777" w:rsidR="00AE0891" w:rsidRDefault="00A81FBB">
            <w:pPr>
              <w:widowControl/>
              <w:jc w:val="center"/>
              <w:textAlignment w:val="center"/>
              <w:rPr>
                <w:rFonts w:asci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766B4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FD2C20"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92921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FBDE6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9062B8"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AE0891" w14:paraId="169AF321"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5948B35"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AD4059"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8A9D3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BDABE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79B3B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≥58人</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F0167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≥58人</w:t>
            </w:r>
          </w:p>
        </w:tc>
      </w:tr>
      <w:tr w:rsidR="00AE0891" w14:paraId="7773014A"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16E0471"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AD3986"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846E5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8912CF" w14:textId="77777777" w:rsidR="00AE0891" w:rsidRDefault="00A81FBB">
            <w:pPr>
              <w:widowControl/>
              <w:jc w:val="left"/>
              <w:textAlignment w:val="center"/>
              <w:rPr>
                <w:rFonts w:ascii="宋体" w:cs="宋体"/>
                <w:color w:val="000000"/>
                <w:sz w:val="24"/>
              </w:rPr>
            </w:pPr>
            <w:r>
              <w:rPr>
                <w:rFonts w:ascii="宋体" w:cs="宋体" w:hint="eastAsia"/>
                <w:color w:val="000000"/>
                <w:sz w:val="24"/>
              </w:rPr>
              <w:t>免作业本费支出率</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A372E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7CE53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5D229DCB"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2057390"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2F229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4E0AEB" w14:textId="77777777" w:rsidR="00AE0891" w:rsidRDefault="00A81FBB">
            <w:pPr>
              <w:widowControl/>
              <w:jc w:val="center"/>
              <w:textAlignment w:val="center"/>
              <w:rPr>
                <w:rFonts w:ascii="宋体" w:cs="宋体"/>
                <w:color w:val="000000"/>
                <w:sz w:val="24"/>
              </w:rPr>
            </w:pPr>
            <w:r w:rsidRPr="00704EEE">
              <w:rPr>
                <w:rFonts w:ascii="宋体" w:cs="宋体" w:hint="eastAsia"/>
                <w:color w:val="000000"/>
                <w:sz w:val="24"/>
                <w:u w:color="46CD7E"/>
              </w:rPr>
              <w:t>时效</w:t>
            </w:r>
            <w:r>
              <w:rPr>
                <w:rFonts w:ascii="宋体" w:cs="宋体" w:hint="eastAsia"/>
                <w:color w:val="000000"/>
                <w:sz w:val="24"/>
              </w:rPr>
              <w:t>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057EC3" w14:textId="77777777" w:rsidR="00AE0891" w:rsidRDefault="00A81FBB">
            <w:pPr>
              <w:widowControl/>
              <w:jc w:val="left"/>
              <w:textAlignment w:val="center"/>
              <w:rPr>
                <w:rFonts w:ascii="宋体" w:cs="宋体"/>
                <w:color w:val="000000"/>
                <w:sz w:val="24"/>
              </w:rPr>
            </w:pPr>
            <w:r>
              <w:rPr>
                <w:rFonts w:ascii="宋体" w:cs="宋体" w:hint="eastAsia"/>
                <w:color w:val="000000"/>
                <w:sz w:val="24"/>
              </w:rPr>
              <w:t>免作业本费使用率</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DCCAD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5D94CE"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41E31AC3"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40C516F"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9CDD40"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E0B67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C5DC3D" w14:textId="77777777" w:rsidR="00AE0891" w:rsidRDefault="00A81FBB">
            <w:pPr>
              <w:widowControl/>
              <w:jc w:val="left"/>
              <w:textAlignment w:val="center"/>
              <w:rPr>
                <w:rFonts w:ascii="宋体" w:cs="宋体"/>
                <w:color w:val="000000"/>
                <w:sz w:val="24"/>
              </w:rPr>
            </w:pPr>
            <w:r>
              <w:rPr>
                <w:rFonts w:ascii="宋体" w:cs="宋体" w:hint="eastAsia"/>
                <w:color w:val="000000"/>
                <w:sz w:val="24"/>
              </w:rPr>
              <w:t>免作业费成本</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9EC92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≥0.009万元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98CC5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≥0.009万元</w:t>
            </w:r>
          </w:p>
        </w:tc>
      </w:tr>
      <w:tr w:rsidR="00AE0891" w14:paraId="399C7E30"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08694CA"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06DD15"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5C1DFC" w14:textId="77777777" w:rsidR="00AE0891" w:rsidRDefault="00AE0891">
            <w:pPr>
              <w:widowControl/>
              <w:jc w:val="center"/>
              <w:textAlignment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F71E97" w14:textId="77777777" w:rsidR="00AE0891" w:rsidRDefault="00AE0891">
            <w:pPr>
              <w:widowControl/>
              <w:jc w:val="center"/>
              <w:textAlignment w:val="center"/>
              <w:rPr>
                <w:rFonts w:ascii="宋体" w:cs="宋体"/>
                <w:color w:val="000000"/>
                <w:sz w:val="24"/>
              </w:rPr>
            </w:pP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5D8316" w14:textId="77777777" w:rsidR="00AE0891" w:rsidRDefault="00AE0891">
            <w:pPr>
              <w:widowControl/>
              <w:jc w:val="center"/>
              <w:textAlignment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7AC321" w14:textId="77777777" w:rsidR="00AE0891" w:rsidRDefault="00AE0891">
            <w:pPr>
              <w:widowControl/>
              <w:jc w:val="center"/>
              <w:textAlignment w:val="center"/>
              <w:rPr>
                <w:rFonts w:ascii="宋体" w:cs="宋体"/>
                <w:color w:val="000000"/>
                <w:sz w:val="24"/>
              </w:rPr>
            </w:pPr>
          </w:p>
        </w:tc>
      </w:tr>
      <w:tr w:rsidR="00AE0891" w14:paraId="113118B1"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3A1CFEE"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B2A4C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68D69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经济效益</w:t>
            </w:r>
          </w:p>
          <w:p w14:paraId="29FD265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B4960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EC236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≥30元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17A56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≥30元</w:t>
            </w:r>
          </w:p>
        </w:tc>
      </w:tr>
      <w:tr w:rsidR="00AE0891" w14:paraId="551AAC99"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38D0197"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82B5A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80940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社会效益</w:t>
            </w:r>
          </w:p>
          <w:p w14:paraId="77BC874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9E4619"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F3F37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CEFF0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3DEB0D23"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B5C497D"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7C2D6F"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E7B9E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D32D02" w14:textId="77777777" w:rsidR="00AE0891" w:rsidRDefault="00A81FBB">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725CA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592B9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r>
      <w:tr w:rsidR="00AE0891" w14:paraId="2B45CF92"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63CF27"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0F0A65"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0EAF0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服务对象</w:t>
            </w:r>
          </w:p>
          <w:p w14:paraId="3B5CFCB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574D7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43EAC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91D93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23EE729A" w14:textId="77777777">
        <w:trPr>
          <w:trHeight w:val="1034"/>
          <w:jc w:val="center"/>
        </w:trPr>
        <w:tc>
          <w:tcPr>
            <w:tcW w:w="9960" w:type="dxa"/>
            <w:gridSpan w:val="11"/>
            <w:tcBorders>
              <w:top w:val="nil"/>
              <w:left w:val="nil"/>
              <w:bottom w:val="nil"/>
              <w:right w:val="nil"/>
            </w:tcBorders>
            <w:noWrap/>
            <w:tcMar>
              <w:top w:w="15" w:type="dxa"/>
              <w:left w:w="15" w:type="dxa"/>
              <w:bottom w:w="0" w:type="dxa"/>
              <w:right w:w="15" w:type="dxa"/>
            </w:tcMar>
            <w:vAlign w:val="center"/>
          </w:tcPr>
          <w:p w14:paraId="3038D24E" w14:textId="77777777" w:rsidR="00AE0891" w:rsidRDefault="00AE0891">
            <w:pPr>
              <w:widowControl/>
              <w:jc w:val="center"/>
              <w:textAlignment w:val="center"/>
              <w:rPr>
                <w:rFonts w:ascii="宋体" w:hAnsi="宋体" w:cs="宋体"/>
                <w:b/>
                <w:bCs/>
                <w:color w:val="000000"/>
                <w:kern w:val="0"/>
                <w:sz w:val="36"/>
                <w:szCs w:val="36"/>
              </w:rPr>
            </w:pPr>
          </w:p>
          <w:p w14:paraId="0EE8D201" w14:textId="77777777" w:rsidR="00AE0891" w:rsidRDefault="00AE0891">
            <w:pPr>
              <w:widowControl/>
              <w:jc w:val="center"/>
              <w:textAlignment w:val="center"/>
              <w:rPr>
                <w:rFonts w:ascii="宋体" w:hAnsi="宋体" w:cs="宋体"/>
                <w:b/>
                <w:bCs/>
                <w:color w:val="000000"/>
                <w:kern w:val="0"/>
                <w:sz w:val="36"/>
                <w:szCs w:val="36"/>
              </w:rPr>
            </w:pPr>
          </w:p>
          <w:p w14:paraId="14CD37C6" w14:textId="77777777" w:rsidR="00AE0891" w:rsidRDefault="00A81FBB">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项目绩效目标完成情况表</w:t>
            </w:r>
          </w:p>
          <w:p w14:paraId="1FE15E61" w14:textId="77777777" w:rsidR="00AE0891" w:rsidRDefault="00A81FBB">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AE0891" w14:paraId="72FB8C28" w14:textId="77777777">
        <w:trPr>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AF3CB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B9DA6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扶贫</w:t>
            </w:r>
          </w:p>
        </w:tc>
      </w:tr>
      <w:tr w:rsidR="00AE0891" w14:paraId="68945CBB" w14:textId="77777777">
        <w:trPr>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3CE15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9D24A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通江</w:t>
            </w:r>
            <w:proofErr w:type="gramStart"/>
            <w:r>
              <w:rPr>
                <w:rFonts w:ascii="宋体" w:cs="宋体" w:hint="eastAsia"/>
                <w:color w:val="000000"/>
                <w:sz w:val="24"/>
              </w:rPr>
              <w:t>县诺江镇赤</w:t>
            </w:r>
            <w:proofErr w:type="gramEnd"/>
            <w:r>
              <w:rPr>
                <w:rFonts w:ascii="宋体" w:cs="宋体" w:hint="eastAsia"/>
                <w:color w:val="000000"/>
                <w:sz w:val="24"/>
              </w:rPr>
              <w:t>江小学</w:t>
            </w:r>
          </w:p>
        </w:tc>
      </w:tr>
      <w:tr w:rsidR="00AE0891" w14:paraId="7E39B6CA"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B65D0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w:t>
            </w:r>
            <w:r>
              <w:t>（</w:t>
            </w:r>
            <w:r>
              <w:rPr>
                <w:rFonts w:ascii="宋体" w:hAnsi="宋体" w:cs="宋体" w:hint="eastAsia"/>
                <w:color w:val="000000"/>
                <w:kern w:val="0"/>
                <w:sz w:val="24"/>
              </w:rPr>
              <w:t>万元</w:t>
            </w:r>
            <w:r>
              <w:t>）</w:t>
            </w:r>
          </w:p>
        </w:tc>
        <w:tc>
          <w:tcPr>
            <w:tcW w:w="239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1ADED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E45C3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0.5万元</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B1751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E6543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0.5万元</w:t>
            </w:r>
          </w:p>
        </w:tc>
      </w:tr>
      <w:tr w:rsidR="00AE0891" w14:paraId="7E5D31A1"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266A7B" w14:textId="77777777" w:rsidR="00AE0891" w:rsidRDefault="00AE0891">
            <w:pPr>
              <w:jc w:val="center"/>
              <w:rPr>
                <w:rFonts w:asci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CFB75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B9697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0.5万元</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0F9A1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96AC5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0.5万元</w:t>
            </w:r>
          </w:p>
        </w:tc>
      </w:tr>
      <w:tr w:rsidR="00AE0891" w14:paraId="11933AF7" w14:textId="7777777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45F302" w14:textId="77777777" w:rsidR="00AE0891" w:rsidRDefault="00AE0891">
            <w:pPr>
              <w:jc w:val="center"/>
              <w:rPr>
                <w:rFonts w:asci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8887F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D3F7D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D73A3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E1EECE" w14:textId="77777777" w:rsidR="00AE0891" w:rsidRDefault="00A81FBB">
            <w:pPr>
              <w:jc w:val="center"/>
              <w:rPr>
                <w:rFonts w:ascii="宋体" w:cs="宋体"/>
                <w:color w:val="000000"/>
                <w:sz w:val="24"/>
              </w:rPr>
            </w:pPr>
            <w:r>
              <w:rPr>
                <w:rFonts w:ascii="宋体" w:cs="宋体" w:hint="eastAsia"/>
                <w:color w:val="000000"/>
                <w:sz w:val="24"/>
              </w:rPr>
              <w:t>0</w:t>
            </w:r>
          </w:p>
        </w:tc>
      </w:tr>
      <w:tr w:rsidR="00AE0891" w14:paraId="546EFD73"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49DF4F"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08C1C7"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FEAE3B"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AE0891" w14:paraId="45ECABF3"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FE13D2" w14:textId="77777777" w:rsidR="00AE0891" w:rsidRDefault="00AE0891">
            <w:pPr>
              <w:jc w:val="center"/>
              <w:rPr>
                <w:rFonts w:ascii="宋体" w:cs="宋体"/>
                <w:color w:val="000000"/>
                <w:sz w:val="24"/>
              </w:rPr>
            </w:pPr>
          </w:p>
        </w:tc>
        <w:tc>
          <w:tcPr>
            <w:tcW w:w="478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4B4078"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保障驻村扶贫人员的差旅费补助。</w:t>
            </w:r>
          </w:p>
          <w:p w14:paraId="57F52BFC" w14:textId="77777777" w:rsidR="00AE0891" w:rsidRDefault="00AE0891">
            <w:pPr>
              <w:widowControl/>
              <w:jc w:val="left"/>
              <w:textAlignment w:val="center"/>
              <w:rPr>
                <w:rFonts w:ascii="宋体" w:cs="宋体"/>
                <w:color w:val="000000"/>
                <w:sz w:val="24"/>
              </w:rPr>
            </w:pPr>
          </w:p>
        </w:tc>
        <w:tc>
          <w:tcPr>
            <w:tcW w:w="478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A54E11" w14:textId="77777777" w:rsidR="00AE0891" w:rsidRDefault="00A81FBB">
            <w:pPr>
              <w:widowControl/>
              <w:jc w:val="left"/>
              <w:textAlignment w:val="center"/>
              <w:rPr>
                <w:rFonts w:ascii="宋体" w:cs="宋体"/>
                <w:color w:val="000000"/>
                <w:sz w:val="24"/>
              </w:rPr>
            </w:pPr>
            <w:r>
              <w:rPr>
                <w:rFonts w:ascii="宋体" w:cs="宋体" w:hint="eastAsia"/>
                <w:color w:val="000000"/>
                <w:sz w:val="24"/>
              </w:rPr>
              <w:t>保障驻村扶贫人员的差旅费补助。</w:t>
            </w:r>
          </w:p>
          <w:p w14:paraId="27B0D51E" w14:textId="77777777" w:rsidR="00AE0891" w:rsidRDefault="00AE0891">
            <w:pPr>
              <w:widowControl/>
              <w:jc w:val="left"/>
              <w:textAlignment w:val="center"/>
              <w:rPr>
                <w:rFonts w:ascii="宋体" w:cs="宋体"/>
                <w:color w:val="000000"/>
                <w:sz w:val="24"/>
              </w:rPr>
            </w:pPr>
          </w:p>
        </w:tc>
      </w:tr>
      <w:tr w:rsidR="00AE0891" w14:paraId="53EE32CD"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238D7121" w14:textId="77777777" w:rsidR="00AE0891" w:rsidRDefault="00A81FB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39CF64"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D5DEFC"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D8311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E09E32"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219F6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AE0891" w14:paraId="36965CCA"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41FB56A"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7FA6A1"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2869E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735653"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下乡驻村扶贫人员</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C389B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=1人</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8709F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=1人</w:t>
            </w:r>
          </w:p>
        </w:tc>
      </w:tr>
      <w:tr w:rsidR="00AE0891" w14:paraId="268001B7"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172883A"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E0E08D"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13660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3CF39B" w14:textId="77777777" w:rsidR="00AE0891" w:rsidRDefault="00A81FBB">
            <w:pPr>
              <w:widowControl/>
              <w:jc w:val="left"/>
              <w:textAlignment w:val="center"/>
              <w:rPr>
                <w:rFonts w:ascii="宋体" w:cs="宋体"/>
                <w:color w:val="000000"/>
                <w:sz w:val="24"/>
              </w:rPr>
            </w:pPr>
            <w:r>
              <w:rPr>
                <w:rFonts w:ascii="宋体" w:cs="宋体" w:hint="eastAsia"/>
                <w:color w:val="000000"/>
                <w:sz w:val="24"/>
              </w:rPr>
              <w:t>扶贫任务完成率</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5A4078"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68408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r w:rsidR="00AE0891" w14:paraId="49B1194D"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7CE8354"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90E9A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61B2F2" w14:textId="77777777" w:rsidR="00AE0891" w:rsidRDefault="00A81FBB">
            <w:pPr>
              <w:widowControl/>
              <w:jc w:val="center"/>
              <w:textAlignment w:val="center"/>
              <w:rPr>
                <w:rFonts w:ascii="宋体" w:cs="宋体"/>
                <w:color w:val="000000"/>
                <w:sz w:val="24"/>
              </w:rPr>
            </w:pPr>
            <w:r w:rsidRPr="00704EEE">
              <w:rPr>
                <w:rFonts w:ascii="宋体" w:cs="宋体" w:hint="eastAsia"/>
                <w:color w:val="000000"/>
                <w:sz w:val="24"/>
                <w:u w:color="46CD7E"/>
              </w:rPr>
              <w:t>时效</w:t>
            </w:r>
            <w:r>
              <w:rPr>
                <w:rFonts w:ascii="宋体" w:cs="宋体" w:hint="eastAsia"/>
                <w:color w:val="000000"/>
                <w:sz w:val="24"/>
              </w:rPr>
              <w:t>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1AB59F" w14:textId="77777777" w:rsidR="00AE0891" w:rsidRDefault="00A81FBB">
            <w:pPr>
              <w:widowControl/>
              <w:jc w:val="left"/>
              <w:textAlignment w:val="center"/>
              <w:rPr>
                <w:rFonts w:ascii="宋体" w:cs="宋体"/>
                <w:color w:val="000000"/>
                <w:sz w:val="24"/>
              </w:rPr>
            </w:pPr>
            <w:r>
              <w:rPr>
                <w:rFonts w:ascii="宋体" w:cs="宋体" w:hint="eastAsia"/>
                <w:color w:val="000000"/>
                <w:sz w:val="24"/>
              </w:rPr>
              <w:t>扶贫任务完成时间</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B66814"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2021年12月</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C3C6D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2021年12月</w:t>
            </w:r>
          </w:p>
        </w:tc>
      </w:tr>
      <w:tr w:rsidR="00AE0891" w14:paraId="4BD8FC29"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A2472F8"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5B5F52"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64B4B6"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75A7D8" w14:textId="77777777" w:rsidR="00AE0891" w:rsidRDefault="00A81FBB">
            <w:pPr>
              <w:widowControl/>
              <w:jc w:val="left"/>
              <w:textAlignment w:val="center"/>
              <w:rPr>
                <w:rFonts w:ascii="宋体" w:cs="宋体"/>
                <w:color w:val="000000"/>
                <w:sz w:val="24"/>
              </w:rPr>
            </w:pPr>
            <w:r>
              <w:rPr>
                <w:rFonts w:ascii="宋体" w:cs="宋体" w:hint="eastAsia"/>
                <w:color w:val="000000"/>
                <w:sz w:val="24"/>
              </w:rPr>
              <w:t>驻村扶贫人员办公费差旅费</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B501E1"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≥0.5万元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15EAA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≥0.5万元</w:t>
            </w:r>
          </w:p>
        </w:tc>
      </w:tr>
      <w:tr w:rsidR="00AE0891" w14:paraId="6F78941C"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E4EA0C3"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7A39F3"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0DE25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经济效益</w:t>
            </w:r>
          </w:p>
          <w:p w14:paraId="7CB0ECE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7C8CAB" w14:textId="77777777" w:rsidR="00AE0891" w:rsidRDefault="00A81FBB">
            <w:pPr>
              <w:widowControl/>
              <w:jc w:val="left"/>
              <w:textAlignment w:val="center"/>
              <w:rPr>
                <w:rFonts w:ascii="宋体" w:cs="宋体"/>
                <w:color w:val="000000"/>
                <w:sz w:val="24"/>
              </w:rPr>
            </w:pPr>
            <w:r>
              <w:rPr>
                <w:rFonts w:ascii="宋体" w:cs="宋体" w:hint="eastAsia"/>
                <w:color w:val="000000"/>
                <w:sz w:val="24"/>
              </w:rPr>
              <w:t>帮扶对象增收率</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2D4BA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≥90%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BAE1E2"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≥90%</w:t>
            </w:r>
          </w:p>
        </w:tc>
      </w:tr>
      <w:tr w:rsidR="00AE0891" w14:paraId="0AEE6F2D"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FD6DD7F"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FC3D8E"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D26A7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社会效益</w:t>
            </w:r>
          </w:p>
          <w:p w14:paraId="7E4C51F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F25E88" w14:textId="77777777" w:rsidR="00AE0891" w:rsidRDefault="00A81FBB">
            <w:pPr>
              <w:widowControl/>
              <w:jc w:val="left"/>
              <w:textAlignment w:val="center"/>
              <w:rPr>
                <w:rFonts w:ascii="宋体" w:cs="宋体"/>
                <w:color w:val="000000"/>
                <w:sz w:val="24"/>
              </w:rPr>
            </w:pPr>
            <w:r>
              <w:rPr>
                <w:rFonts w:ascii="宋体" w:cs="宋体" w:hint="eastAsia"/>
                <w:color w:val="000000"/>
                <w:sz w:val="24"/>
              </w:rPr>
              <w:t>驻村人员、帮扶对象幸福指数</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21588D"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≥90%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4F0E90"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≥90%</w:t>
            </w:r>
          </w:p>
        </w:tc>
      </w:tr>
      <w:tr w:rsidR="00AE0891" w14:paraId="27FEBD07"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82BC20D"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C0601A" w14:textId="77777777" w:rsidR="00AE0891" w:rsidRDefault="00A81FBB">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33AC07"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5B2F35" w14:textId="77777777" w:rsidR="00AE0891" w:rsidRDefault="00A81FBB">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2ED39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78A27F"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长期</w:t>
            </w:r>
          </w:p>
        </w:tc>
      </w:tr>
      <w:tr w:rsidR="00AE0891" w14:paraId="4B2BE84C"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2A675AE" w14:textId="77777777" w:rsidR="00AE0891" w:rsidRDefault="00AE0891">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FD80A1" w14:textId="77777777" w:rsidR="00AE0891" w:rsidRDefault="00A81FBB">
            <w:pPr>
              <w:widowControl/>
              <w:jc w:val="center"/>
              <w:textAlignment w:val="center"/>
              <w:rPr>
                <w:rFonts w:ascii="宋体" w:cs="宋体"/>
                <w:color w:val="000000"/>
                <w:kern w:val="0"/>
                <w:sz w:val="24"/>
              </w:rPr>
            </w:pPr>
            <w:r>
              <w:rPr>
                <w:rFonts w:ascii="宋体" w:hAnsi="宋体" w:cs="宋体" w:hint="eastAsia"/>
                <w:color w:val="000000"/>
                <w:kern w:val="0"/>
                <w:sz w:val="24"/>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3C9A65"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服务对象</w:t>
            </w:r>
          </w:p>
          <w:p w14:paraId="0DFC02E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0885FB"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帮扶对象的满意度</w:t>
            </w:r>
          </w:p>
        </w:tc>
        <w:tc>
          <w:tcPr>
            <w:tcW w:w="2394"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089FCA"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E6C54C" w14:textId="77777777" w:rsidR="00AE0891" w:rsidRDefault="00A81FBB">
            <w:pPr>
              <w:widowControl/>
              <w:jc w:val="center"/>
              <w:textAlignment w:val="center"/>
              <w:rPr>
                <w:rFonts w:ascii="宋体" w:cs="宋体"/>
                <w:color w:val="000000"/>
                <w:sz w:val="24"/>
              </w:rPr>
            </w:pPr>
            <w:r>
              <w:rPr>
                <w:rFonts w:ascii="宋体" w:cs="宋体" w:hint="eastAsia"/>
                <w:color w:val="000000"/>
                <w:sz w:val="24"/>
              </w:rPr>
              <w:t>≥100%</w:t>
            </w:r>
          </w:p>
        </w:tc>
      </w:tr>
    </w:tbl>
    <w:p w14:paraId="6E7B96D4" w14:textId="36E8EC43" w:rsidR="00AE0891" w:rsidRDefault="00A81FBB">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sidR="00704EEE" w:rsidRPr="00704EEE">
        <w:rPr>
          <w:rFonts w:ascii="楷体_GB2312" w:eastAsia="楷体_GB2312" w:hAnsi="楷体_GB2312" w:cs="楷体_GB2312"/>
          <w:sz w:val="32"/>
          <w:szCs w:val="32"/>
          <w:u w:color="46CD7E"/>
        </w:rPr>
        <w:t>.</w:t>
      </w:r>
      <w:r>
        <w:rPr>
          <w:rFonts w:ascii="楷体_GB2312" w:eastAsia="楷体_GB2312" w:hAnsi="楷体_GB2312" w:cs="楷体_GB2312" w:hint="eastAsia"/>
          <w:sz w:val="32"/>
          <w:szCs w:val="32"/>
        </w:rPr>
        <w:t>部门绩效评价结果。</w:t>
      </w:r>
    </w:p>
    <w:p w14:paraId="16564073" w14:textId="77777777" w:rsidR="00AE0891" w:rsidRDefault="00A81FB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1年部门整体支出绩效评价情况开展自评，《通江县诺江镇赤江小学</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14:paraId="05F331F4" w14:textId="77777777" w:rsidR="00AE0891" w:rsidRDefault="00A81FBB">
      <w:pPr>
        <w:pStyle w:val="a3"/>
        <w:spacing w:before="93"/>
        <w:ind w:firstLineChars="300" w:firstLine="960"/>
        <w:rPr>
          <w:rFonts w:hAnsi="仿宋_GB2312" w:cs="仿宋_GB2312"/>
          <w:sz w:val="32"/>
          <w:szCs w:val="32"/>
        </w:rPr>
      </w:pPr>
      <w:r w:rsidRPr="00704EEE">
        <w:rPr>
          <w:rFonts w:hAnsi="仿宋_GB2312" w:cs="仿宋_GB2312" w:hint="eastAsia"/>
          <w:sz w:val="32"/>
          <w:szCs w:val="32"/>
          <w:u w:val="thick" w:color="909090"/>
          <w:shd w:val="clear" w:color="auto" w:fill="DDDDDD"/>
        </w:rPr>
        <w:t>本部门自行组织对学前教育“</w:t>
      </w:r>
      <w:r w:rsidRPr="00704EEE">
        <w:rPr>
          <w:rFonts w:hint="eastAsia"/>
          <w:sz w:val="32"/>
          <w:szCs w:val="32"/>
          <w:u w:val="thick" w:color="909090"/>
          <w:shd w:val="clear" w:color="auto" w:fill="DDDDDD"/>
        </w:rPr>
        <w:t>三儿”</w:t>
      </w:r>
      <w:r w:rsidRPr="00704EEE">
        <w:rPr>
          <w:rFonts w:hAnsi="仿宋_GB2312" w:cs="仿宋_GB2312" w:hint="eastAsia"/>
          <w:sz w:val="32"/>
          <w:szCs w:val="32"/>
          <w:u w:val="thick" w:color="909090"/>
          <w:shd w:val="clear" w:color="auto" w:fill="DDDDDD"/>
        </w:rPr>
        <w:t>资助</w:t>
      </w:r>
      <w:r w:rsidRPr="00704EEE">
        <w:rPr>
          <w:rFonts w:hint="eastAsia"/>
          <w:sz w:val="32"/>
          <w:szCs w:val="32"/>
          <w:u w:val="thick" w:color="909090"/>
          <w:shd w:val="clear" w:color="auto" w:fill="DDDDDD"/>
        </w:rPr>
        <w:t>“</w:t>
      </w:r>
      <w:r w:rsidRPr="00704EEE">
        <w:rPr>
          <w:rFonts w:hAnsi="仿宋_GB2312" w:cs="仿宋_GB2312" w:hint="eastAsia"/>
          <w:sz w:val="32"/>
          <w:szCs w:val="32"/>
          <w:u w:val="thick" w:color="909090"/>
          <w:shd w:val="clear" w:color="auto" w:fill="DDDDDD"/>
        </w:rPr>
        <w:t>义教学生营养餐</w:t>
      </w:r>
      <w:r w:rsidRPr="00704EEE">
        <w:rPr>
          <w:rFonts w:hint="eastAsia"/>
          <w:sz w:val="32"/>
          <w:szCs w:val="32"/>
          <w:u w:val="thick" w:color="909090"/>
          <w:shd w:val="clear" w:color="auto" w:fill="DDDDDD"/>
        </w:rPr>
        <w:t>”</w:t>
      </w:r>
      <w:r w:rsidRPr="00704EEE">
        <w:rPr>
          <w:rFonts w:hAnsi="仿宋_GB2312" w:cs="仿宋_GB2312" w:hint="eastAsia"/>
          <w:sz w:val="32"/>
          <w:szCs w:val="32"/>
          <w:u w:val="thick" w:color="909090"/>
          <w:shd w:val="clear" w:color="auto" w:fill="DDDDDD"/>
        </w:rPr>
        <w:t>“义教家庭经济困难学生生活补助</w:t>
      </w:r>
      <w:r w:rsidRPr="00704EEE">
        <w:rPr>
          <w:rFonts w:hint="eastAsia"/>
          <w:sz w:val="32"/>
          <w:szCs w:val="32"/>
          <w:u w:val="thick" w:color="909090"/>
          <w:shd w:val="clear" w:color="auto" w:fill="DDDDDD"/>
        </w:rPr>
        <w:t>”</w:t>
      </w:r>
      <w:r w:rsidRPr="00704EEE">
        <w:rPr>
          <w:rFonts w:hAnsi="仿宋_GB2312" w:cs="仿宋_GB2312" w:hint="eastAsia"/>
          <w:sz w:val="32"/>
          <w:szCs w:val="32"/>
          <w:u w:val="thick" w:color="909090"/>
          <w:shd w:val="clear" w:color="auto" w:fill="DDDDDD"/>
        </w:rPr>
        <w:t>“义教奖补</w:t>
      </w:r>
      <w:r w:rsidRPr="00704EEE">
        <w:rPr>
          <w:rFonts w:hint="eastAsia"/>
          <w:sz w:val="32"/>
          <w:szCs w:val="32"/>
          <w:u w:val="thick" w:color="909090"/>
          <w:shd w:val="clear" w:color="auto" w:fill="DDDDDD"/>
        </w:rPr>
        <w:t>”</w:t>
      </w:r>
      <w:r w:rsidRPr="00704EEE">
        <w:rPr>
          <w:rFonts w:hAnsi="仿宋_GB2312" w:cs="仿宋_GB2312" w:hint="eastAsia"/>
          <w:sz w:val="32"/>
          <w:szCs w:val="32"/>
          <w:u w:val="thick" w:color="909090"/>
          <w:shd w:val="clear" w:color="auto" w:fill="DDDDDD"/>
        </w:rPr>
        <w:t>“学生免作业本费</w:t>
      </w:r>
      <w:r w:rsidRPr="00704EEE">
        <w:rPr>
          <w:rFonts w:hint="eastAsia"/>
          <w:sz w:val="32"/>
          <w:szCs w:val="32"/>
          <w:u w:val="thick" w:color="909090"/>
          <w:shd w:val="clear" w:color="auto" w:fill="DDDDDD"/>
        </w:rPr>
        <w:t>”</w:t>
      </w:r>
      <w:r w:rsidRPr="00704EEE">
        <w:rPr>
          <w:rFonts w:hAnsi="仿宋_GB2312" w:cs="仿宋_GB2312" w:hint="eastAsia"/>
          <w:sz w:val="32"/>
          <w:szCs w:val="32"/>
          <w:u w:val="thick" w:color="909090"/>
          <w:shd w:val="clear" w:color="auto" w:fill="DDDDDD"/>
        </w:rPr>
        <w:t>“扶贫</w:t>
      </w:r>
      <w:r w:rsidRPr="00704EEE">
        <w:rPr>
          <w:rFonts w:hint="eastAsia"/>
          <w:sz w:val="32"/>
          <w:szCs w:val="32"/>
          <w:u w:val="thick" w:color="909090"/>
          <w:shd w:val="clear" w:color="auto" w:fill="DDDDDD"/>
        </w:rPr>
        <w:t>”</w:t>
      </w:r>
      <w:r w:rsidRPr="00704EEE">
        <w:rPr>
          <w:rFonts w:hAnsi="仿宋_GB2312" w:cs="仿宋_GB2312" w:hint="eastAsia"/>
          <w:sz w:val="32"/>
          <w:szCs w:val="32"/>
          <w:u w:val="thick" w:color="909090"/>
          <w:shd w:val="clear" w:color="auto" w:fill="DDDDDD"/>
        </w:rPr>
        <w:t>项目开展了绩效评价，《通江县诺江镇赤江小学项目</w:t>
      </w:r>
      <w:r w:rsidRPr="00704EEE">
        <w:rPr>
          <w:rFonts w:hAnsi="仿宋_GB2312" w:cs="仿宋_GB2312"/>
          <w:sz w:val="32"/>
          <w:szCs w:val="32"/>
          <w:u w:val="thick" w:color="909090"/>
          <w:shd w:val="clear" w:color="auto" w:fill="DDDDDD"/>
        </w:rPr>
        <w:t>202</w:t>
      </w:r>
      <w:r w:rsidRPr="00704EEE">
        <w:rPr>
          <w:rFonts w:hAnsi="仿宋_GB2312" w:cs="仿宋_GB2312" w:hint="eastAsia"/>
          <w:sz w:val="32"/>
          <w:szCs w:val="32"/>
          <w:u w:val="thick" w:color="909090"/>
          <w:shd w:val="clear" w:color="auto" w:fill="DDDDDD"/>
        </w:rPr>
        <w:t>1年绩效评价报告》见附件（附件</w:t>
      </w:r>
      <w:r w:rsidRPr="00704EEE">
        <w:rPr>
          <w:rFonts w:hAnsi="仿宋_GB2312" w:cs="仿宋_GB2312"/>
          <w:sz w:val="32"/>
          <w:szCs w:val="32"/>
          <w:u w:val="thick" w:color="909090"/>
          <w:shd w:val="clear" w:color="auto" w:fill="DDDDDD"/>
        </w:rPr>
        <w:t>2</w:t>
      </w:r>
      <w:r w:rsidRPr="00704EEE">
        <w:rPr>
          <w:rFonts w:hAnsi="仿宋_GB2312" w:cs="仿宋_GB2312" w:hint="eastAsia"/>
          <w:sz w:val="32"/>
          <w:szCs w:val="32"/>
          <w:u w:val="thick" w:color="909090"/>
          <w:shd w:val="clear" w:color="auto" w:fill="DDDDDD"/>
        </w:rPr>
        <w:t>）。</w:t>
      </w:r>
    </w:p>
    <w:p w14:paraId="5DD01DA1" w14:textId="77777777" w:rsidR="00AE0891" w:rsidRDefault="00AE0891">
      <w:pPr>
        <w:pStyle w:val="a3"/>
        <w:spacing w:before="93"/>
        <w:ind w:firstLineChars="300" w:firstLine="960"/>
        <w:rPr>
          <w:rFonts w:hAnsi="仿宋_GB2312" w:cs="仿宋_GB2312"/>
          <w:sz w:val="32"/>
          <w:szCs w:val="32"/>
        </w:rPr>
      </w:pPr>
    </w:p>
    <w:p w14:paraId="140D87FA" w14:textId="77777777" w:rsidR="00AE0891" w:rsidRDefault="00A81FBB">
      <w:pPr>
        <w:numPr>
          <w:ilvl w:val="0"/>
          <w:numId w:val="5"/>
        </w:numPr>
        <w:spacing w:line="600" w:lineRule="exact"/>
        <w:ind w:firstLineChars="150" w:firstLine="660"/>
        <w:jc w:val="center"/>
        <w:outlineLvl w:val="0"/>
        <w:rPr>
          <w:rStyle w:val="1Char"/>
          <w:rFonts w:ascii="黑体" w:eastAsia="黑体" w:hAnsi="黑体"/>
          <w:b w:val="0"/>
        </w:rPr>
      </w:pPr>
      <w:bookmarkStart w:id="84" w:name="_Toc15396613"/>
      <w:bookmarkStart w:id="85" w:name="_Toc15377225"/>
      <w:bookmarkStart w:id="86" w:name="_Toc5892"/>
      <w:bookmarkStart w:id="87" w:name="_Toc2739"/>
      <w:r>
        <w:rPr>
          <w:rFonts w:ascii="黑体" w:eastAsia="黑体" w:hAnsi="黑体" w:hint="eastAsia"/>
          <w:sz w:val="44"/>
          <w:szCs w:val="44"/>
        </w:rPr>
        <w:t>名</w:t>
      </w:r>
      <w:r>
        <w:rPr>
          <w:rStyle w:val="1Char"/>
          <w:rFonts w:ascii="黑体" w:eastAsia="黑体" w:hAnsi="黑体" w:hint="eastAsia"/>
          <w:b w:val="0"/>
        </w:rPr>
        <w:t>词解释</w:t>
      </w:r>
      <w:bookmarkEnd w:id="84"/>
      <w:bookmarkEnd w:id="85"/>
      <w:bookmarkEnd w:id="86"/>
      <w:bookmarkEnd w:id="87"/>
    </w:p>
    <w:p w14:paraId="6626372B" w14:textId="77777777" w:rsidR="00AE0891" w:rsidRDefault="00AE0891">
      <w:pPr>
        <w:spacing w:line="600" w:lineRule="exact"/>
        <w:jc w:val="left"/>
        <w:rPr>
          <w:rFonts w:ascii="宋体"/>
          <w:b/>
          <w:sz w:val="44"/>
          <w:szCs w:val="44"/>
        </w:rPr>
      </w:pPr>
    </w:p>
    <w:p w14:paraId="631F530C" w14:textId="77777777" w:rsidR="00AE0891" w:rsidRDefault="00A81FBB">
      <w:pPr>
        <w:pStyle w:val="Default"/>
        <w:spacing w:line="560" w:lineRule="exact"/>
        <w:ind w:firstLineChars="200" w:firstLine="640"/>
        <w:rPr>
          <w:rFonts w:ascii="仿宋_GB2312" w:eastAsia="仿宋_GB2312"/>
          <w:sz w:val="32"/>
          <w:szCs w:val="32"/>
        </w:rPr>
      </w:pPr>
      <w:bookmarkStart w:id="88" w:name="_Toc15396614"/>
      <w:bookmarkStart w:id="89" w:name="_Toc15377226"/>
      <w:r w:rsidRPr="00704EEE">
        <w:rPr>
          <w:rFonts w:ascii="仿宋_GB2312" w:eastAsia="仿宋_GB2312"/>
          <w:sz w:val="32"/>
          <w:szCs w:val="32"/>
          <w:u w:color="46CD7E"/>
        </w:rPr>
        <w:t>1.</w:t>
      </w:r>
      <w:r>
        <w:rPr>
          <w:rFonts w:ascii="仿宋_GB2312" w:eastAsia="仿宋_GB2312" w:hint="eastAsia"/>
          <w:sz w:val="32"/>
          <w:szCs w:val="32"/>
        </w:rPr>
        <w:t>财政拨款收入：指单位从同级财政部门取得的财政预算资金。</w:t>
      </w:r>
    </w:p>
    <w:p w14:paraId="43C1D8D0" w14:textId="77777777"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14:paraId="7EA77B26" w14:textId="77777777"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14:paraId="7A2C6DF7" w14:textId="77777777"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其他收入：指单位取得的除上述收入以外的各项收入。</w:t>
      </w:r>
    </w:p>
    <w:p w14:paraId="1583A507" w14:textId="77777777"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14:paraId="765EC09A" w14:textId="3F823801"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w:t>
      </w:r>
      <w:r w:rsidR="00704EEE" w:rsidRPr="00704EEE">
        <w:rPr>
          <w:rFonts w:ascii="仿宋_GB2312" w:eastAsia="仿宋_GB2312" w:hint="eastAsia"/>
          <w:sz w:val="32"/>
          <w:szCs w:val="32"/>
          <w:u w:color="46CD7E"/>
        </w:rPr>
        <w:t>本年度</w:t>
      </w:r>
      <w:r>
        <w:rPr>
          <w:rFonts w:ascii="仿宋_GB2312" w:eastAsia="仿宋_GB2312" w:hint="eastAsia"/>
          <w:sz w:val="32"/>
          <w:szCs w:val="32"/>
        </w:rPr>
        <w:t>有关规定继续使用的资金。</w:t>
      </w:r>
    </w:p>
    <w:p w14:paraId="2C0FC397" w14:textId="77777777"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14:paraId="73CF4434" w14:textId="6CE17DF3"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sidR="00704EEE" w:rsidRPr="00704EEE">
        <w:rPr>
          <w:rFonts w:ascii="仿宋_GB2312" w:eastAsia="仿宋_GB2312"/>
          <w:sz w:val="32"/>
          <w:szCs w:val="32"/>
          <w:u w:color="46CD7E"/>
        </w:rPr>
        <w:t>.</w:t>
      </w:r>
      <w:r>
        <w:rPr>
          <w:rFonts w:ascii="仿宋_GB2312" w:eastAsia="仿宋_GB2312" w:hint="eastAsia"/>
          <w:sz w:val="32"/>
          <w:szCs w:val="32"/>
        </w:rPr>
        <w:t>年末结转和结余：指单位按有关规定结转到下年或以后年度继续使用的资金。</w:t>
      </w:r>
    </w:p>
    <w:p w14:paraId="7178829D" w14:textId="77777777" w:rsidR="00AE0891" w:rsidRDefault="00A81FBB">
      <w:pPr>
        <w:ind w:firstLineChars="200" w:firstLine="640"/>
        <w:rPr>
          <w:rFonts w:ascii="仿宋_GB2312" w:eastAsia="仿宋_GB2312"/>
          <w:color w:val="000000"/>
          <w:sz w:val="32"/>
          <w:szCs w:val="32"/>
        </w:rPr>
      </w:pPr>
      <w:r w:rsidRPr="00704EEE">
        <w:rPr>
          <w:rFonts w:ascii="仿宋_GB2312" w:eastAsia="仿宋_GB2312" w:hint="eastAsia"/>
          <w:color w:val="000000"/>
          <w:sz w:val="32"/>
          <w:szCs w:val="32"/>
          <w:u w:color="46CD7E"/>
        </w:rPr>
        <w:t>9</w:t>
      </w:r>
      <w:r w:rsidRPr="00704EEE">
        <w:rPr>
          <w:rFonts w:ascii="仿宋_GB2312" w:eastAsia="仿宋_GB2312"/>
          <w:color w:val="000000"/>
          <w:sz w:val="32"/>
          <w:szCs w:val="32"/>
          <w:u w:color="46CD7E"/>
        </w:rPr>
        <w:t>.</w:t>
      </w:r>
      <w:r>
        <w:rPr>
          <w:rFonts w:ascii="仿宋_GB2312" w:eastAsia="仿宋_GB2312" w:hint="eastAsia"/>
          <w:color w:val="000000"/>
          <w:sz w:val="32"/>
          <w:szCs w:val="32"/>
        </w:rPr>
        <w:t>教育（类）普通教育（款）小学教育（项）：指反映各部门举办的小学教育支出，政府各部门对社会组织等举办的小学的资助</w:t>
      </w:r>
      <w:r>
        <w:t>，</w:t>
      </w:r>
      <w:r>
        <w:rPr>
          <w:rFonts w:ascii="仿宋_GB2312" w:eastAsia="仿宋_GB2312" w:hint="eastAsia"/>
          <w:color w:val="000000"/>
          <w:sz w:val="32"/>
          <w:szCs w:val="32"/>
        </w:rPr>
        <w:t>如捐赠、补贴等，也在本科目中反映。</w:t>
      </w:r>
    </w:p>
    <w:p w14:paraId="3737A777" w14:textId="77777777" w:rsidR="00AE0891" w:rsidRDefault="00A81FBB">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社会保障和就业（类）人力资源和社会保障管理事务（款）社会保险经办机构（项）：指反映机关事业单位实施养老保险制度由单位缴纳的基本养老保险费支出。</w:t>
      </w:r>
    </w:p>
    <w:p w14:paraId="6D203F65" w14:textId="77777777" w:rsidR="00AE0891" w:rsidRDefault="00A81FBB">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14:paraId="092CE441" w14:textId="77777777" w:rsidR="00AE0891" w:rsidRDefault="00A81FBB">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农林水（类）扶贫（款）其他扶贫支出（项）：指反映其他用于巩固拓展脱贫攻坚成果同乡村振兴有效衔接方面的支出。</w:t>
      </w:r>
    </w:p>
    <w:p w14:paraId="1A3D4E15" w14:textId="77777777" w:rsidR="00AE0891" w:rsidRDefault="00A81FBB">
      <w:pPr>
        <w:ind w:firstLineChars="200" w:firstLine="640"/>
        <w:rPr>
          <w:rFonts w:ascii="仿宋" w:eastAsia="仿宋" w:hAnsi="仿宋"/>
          <w:b/>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住房保障（类）住房保障（款）住房公积金（项）：</w:t>
      </w:r>
      <w:r>
        <w:rPr>
          <w:rFonts w:ascii="仿宋_GB2312" w:eastAsia="仿宋_GB2312" w:hint="eastAsia"/>
          <w:color w:val="000000"/>
          <w:sz w:val="32"/>
          <w:szCs w:val="32"/>
        </w:rPr>
        <w:lastRenderedPageBreak/>
        <w:t>指反映行政事业单位按人力资源和社会保障部、财政部规定的基本工资和津贴补贴以及规定比例为职工缴纳的住房公积金。</w:t>
      </w:r>
    </w:p>
    <w:p w14:paraId="3CE94582" w14:textId="77777777" w:rsidR="00AE0891" w:rsidRDefault="00A81FBB">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14:paraId="5C1C69D0" w14:textId="77777777" w:rsidR="00AE0891" w:rsidRDefault="00A81FBB">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14:paraId="49142562" w14:textId="77777777" w:rsidR="00AE0891" w:rsidRDefault="00A81FBB">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14:paraId="24EAEBC2" w14:textId="77777777" w:rsidR="00AE0891" w:rsidRDefault="00A81FB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w:t>
      </w:r>
      <w:proofErr w:type="gramEnd"/>
      <w:r>
        <w:rPr>
          <w:rFonts w:ascii="仿宋_GB2312" w:eastAsia="仿宋_GB2312" w:hint="eastAsia"/>
          <w:sz w:val="32"/>
          <w:szCs w:val="32"/>
        </w:rPr>
        <w:t>辆购置税）及租用费、燃料费、维修费、过路过桥费、保险费等支出；公务接待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63632C12" w14:textId="77777777" w:rsidR="00AE0891" w:rsidRDefault="00A81FBB">
      <w:pPr>
        <w:pStyle w:val="Default"/>
        <w:spacing w:line="560" w:lineRule="exact"/>
        <w:ind w:firstLineChars="200" w:firstLine="640"/>
        <w:rPr>
          <w:rFonts w:ascii="仿宋_GB2312" w:eastAsia="仿宋_GB2312"/>
          <w:sz w:val="32"/>
          <w:szCs w:val="32"/>
        </w:rPr>
      </w:pPr>
      <w:r w:rsidRPr="00704EEE">
        <w:rPr>
          <w:rFonts w:ascii="仿宋_GB2312" w:eastAsia="仿宋_GB2312" w:hint="eastAsia"/>
          <w:sz w:val="32"/>
          <w:szCs w:val="32"/>
          <w:u w:color="46CD7E"/>
        </w:rPr>
        <w:t>18.</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E9E8A06" w14:textId="77777777" w:rsidR="00AE0891" w:rsidRDefault="00AE0891">
      <w:pPr>
        <w:pStyle w:val="a3"/>
        <w:spacing w:before="93"/>
        <w:rPr>
          <w:rFonts w:ascii="黑体" w:eastAsia="黑体" w:hAnsi="黑体"/>
          <w:sz w:val="44"/>
          <w:szCs w:val="44"/>
        </w:rPr>
      </w:pPr>
    </w:p>
    <w:p w14:paraId="53220010" w14:textId="77777777" w:rsidR="00AE0891" w:rsidRDefault="00AE0891">
      <w:pPr>
        <w:pStyle w:val="a3"/>
        <w:spacing w:before="93"/>
        <w:rPr>
          <w:rFonts w:ascii="黑体" w:eastAsia="黑体" w:hAnsi="黑体"/>
          <w:sz w:val="44"/>
          <w:szCs w:val="44"/>
        </w:rPr>
      </w:pPr>
    </w:p>
    <w:p w14:paraId="5A6957A1" w14:textId="77777777" w:rsidR="00AE0891" w:rsidRDefault="00AE0891">
      <w:pPr>
        <w:pStyle w:val="a3"/>
        <w:spacing w:before="93"/>
        <w:rPr>
          <w:rFonts w:ascii="黑体" w:eastAsia="黑体" w:hAnsi="黑体"/>
          <w:sz w:val="44"/>
          <w:szCs w:val="44"/>
        </w:rPr>
      </w:pPr>
    </w:p>
    <w:p w14:paraId="165391F5" w14:textId="77777777" w:rsidR="00AE0891" w:rsidRDefault="00A81FBB">
      <w:pPr>
        <w:spacing w:line="600" w:lineRule="exact"/>
        <w:jc w:val="center"/>
        <w:outlineLvl w:val="0"/>
        <w:rPr>
          <w:rStyle w:val="1Char"/>
          <w:rFonts w:ascii="黑体" w:eastAsia="黑体" w:hAnsi="黑体"/>
          <w:b w:val="0"/>
        </w:rPr>
      </w:pPr>
      <w:bookmarkStart w:id="90" w:name="_Toc30737"/>
      <w:bookmarkStart w:id="91" w:name="_Toc7818"/>
      <w:r>
        <w:rPr>
          <w:rFonts w:ascii="黑体" w:eastAsia="黑体" w:hAnsi="黑体" w:hint="eastAsia"/>
          <w:sz w:val="44"/>
          <w:szCs w:val="44"/>
        </w:rPr>
        <w:t>第</w:t>
      </w:r>
      <w:r>
        <w:rPr>
          <w:rStyle w:val="1Char"/>
          <w:rFonts w:ascii="黑体" w:eastAsia="黑体" w:hAnsi="黑体" w:hint="eastAsia"/>
          <w:b w:val="0"/>
        </w:rPr>
        <w:t>四部</w:t>
      </w:r>
      <w:r>
        <w:rPr>
          <w:rFonts w:ascii="黑体" w:eastAsia="黑体" w:hAnsi="黑体" w:hint="eastAsia"/>
        </w:rPr>
        <w:t>分附件</w:t>
      </w:r>
      <w:bookmarkEnd w:id="88"/>
      <w:bookmarkEnd w:id="90"/>
      <w:bookmarkEnd w:id="91"/>
    </w:p>
    <w:p w14:paraId="1F132F02" w14:textId="77777777" w:rsidR="00AE0891" w:rsidRDefault="00A81FBB">
      <w:pPr>
        <w:outlineLvl w:val="1"/>
        <w:rPr>
          <w:rFonts w:ascii="华文中宋" w:eastAsia="华文中宋" w:hAnsi="华文中宋"/>
          <w:b/>
          <w:sz w:val="40"/>
          <w:szCs w:val="40"/>
        </w:rPr>
      </w:pPr>
      <w:bookmarkStart w:id="92" w:name="_Toc27819"/>
      <w:bookmarkStart w:id="93" w:name="_Toc23267"/>
      <w:r>
        <w:rPr>
          <w:rFonts w:ascii="仿宋_GB2312" w:eastAsia="仿宋_GB2312" w:hAnsi="Calibri" w:cs="仿宋" w:hint="eastAsia"/>
          <w:kern w:val="0"/>
          <w:sz w:val="32"/>
          <w:szCs w:val="32"/>
        </w:rPr>
        <w:t>附件1</w:t>
      </w:r>
      <w:bookmarkEnd w:id="92"/>
      <w:bookmarkEnd w:id="93"/>
    </w:p>
    <w:p w14:paraId="3DFF32BF" w14:textId="77777777" w:rsidR="00AE0891" w:rsidRDefault="00A81FBB">
      <w:pPr>
        <w:jc w:val="center"/>
        <w:rPr>
          <w:rFonts w:ascii="华文中宋" w:eastAsia="华文中宋" w:hAnsi="华文中宋"/>
          <w:b/>
          <w:sz w:val="40"/>
          <w:szCs w:val="40"/>
        </w:rPr>
      </w:pPr>
      <w:r>
        <w:rPr>
          <w:rFonts w:ascii="华文中宋" w:eastAsia="华文中宋" w:hAnsi="华文中宋" w:hint="eastAsia"/>
          <w:b/>
          <w:sz w:val="40"/>
          <w:szCs w:val="40"/>
        </w:rPr>
        <w:t>通江</w:t>
      </w:r>
      <w:proofErr w:type="gramStart"/>
      <w:r>
        <w:rPr>
          <w:rFonts w:ascii="华文中宋" w:eastAsia="华文中宋" w:hAnsi="华文中宋" w:hint="eastAsia"/>
          <w:b/>
          <w:sz w:val="40"/>
          <w:szCs w:val="40"/>
        </w:rPr>
        <w:t>县诺江镇赤</w:t>
      </w:r>
      <w:proofErr w:type="gramEnd"/>
      <w:r>
        <w:rPr>
          <w:rFonts w:ascii="华文中宋" w:eastAsia="华文中宋" w:hAnsi="华文中宋" w:hint="eastAsia"/>
          <w:b/>
          <w:sz w:val="40"/>
          <w:szCs w:val="40"/>
        </w:rPr>
        <w:t>江小学</w:t>
      </w:r>
    </w:p>
    <w:p w14:paraId="024AAD1F"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关于2021年度财政资金整体支出绩效评价</w:t>
      </w:r>
    </w:p>
    <w:p w14:paraId="05E028AD"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038520FD" w14:textId="77777777" w:rsidR="00AE0891" w:rsidRDefault="00AE0891">
      <w:pPr>
        <w:pStyle w:val="a8"/>
        <w:spacing w:line="240" w:lineRule="auto"/>
        <w:rPr>
          <w:rFonts w:ascii="仿宋_GB2312" w:eastAsia="仿宋_GB2312" w:hAnsi="仿宋" w:cs="Times New Roman"/>
          <w:color w:val="auto"/>
          <w:kern w:val="2"/>
          <w:sz w:val="30"/>
          <w:szCs w:val="30"/>
        </w:rPr>
      </w:pPr>
    </w:p>
    <w:p w14:paraId="254F2D7E" w14:textId="6E533D63" w:rsidR="00AE0891" w:rsidRDefault="00A81FBB">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04EEE" w:rsidRPr="00704EEE">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04EEE" w:rsidRPr="00704EEE">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人员的积极性。根据四川省教育系统绩效考核标准及通江县财政局关于全面实施预算绩效管理的通知《通财绩【2022】13号》文件精神，我校进行了自查自评，现将绩效自查情况报告如下：</w:t>
      </w:r>
    </w:p>
    <w:p w14:paraId="69911011" w14:textId="77777777" w:rsidR="00AE0891" w:rsidRDefault="00A81FBB">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一、学校基本情况</w:t>
      </w:r>
    </w:p>
    <w:p w14:paraId="7D22588E"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w:t>
      </w:r>
      <w:proofErr w:type="gramStart"/>
      <w:r>
        <w:rPr>
          <w:rFonts w:ascii="仿宋_GB2312" w:eastAsia="仿宋_GB2312" w:hAnsi="仿宋" w:hint="eastAsia"/>
          <w:sz w:val="30"/>
          <w:szCs w:val="30"/>
        </w:rPr>
        <w:t>赤</w:t>
      </w:r>
      <w:proofErr w:type="gramEnd"/>
      <w:r>
        <w:rPr>
          <w:rFonts w:ascii="仿宋_GB2312" w:eastAsia="仿宋_GB2312" w:hAnsi="仿宋" w:hint="eastAsia"/>
          <w:sz w:val="30"/>
          <w:szCs w:val="30"/>
        </w:rPr>
        <w:t>江小学属财政拨款事业单位，主要职能是认真贯彻落实党和国家的方针、政策，正确执行上级主管部门的决议和指示，全面实施素质教育，培养德、智、体、美等方面全面发展的社会主义事业的建设者和接班人。年末编制数24人，实际在岗教职工24人（其中，专技人员23人，技术工人1人），遗属人员6人，年末财政供养人员数30人。年末实有小学生50人。</w:t>
      </w:r>
    </w:p>
    <w:p w14:paraId="29AC2D82" w14:textId="77777777" w:rsidR="00AE0891" w:rsidRDefault="00A81FBB">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二、财政资金收支情况</w:t>
      </w:r>
    </w:p>
    <w:p w14:paraId="4D5A99AF"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（一）财政资金收入</w:t>
      </w:r>
    </w:p>
    <w:p w14:paraId="27C6B707" w14:textId="77777777" w:rsidR="00AE0891" w:rsidRDefault="00A81FBB">
      <w:pPr>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2021年度财政拨款资金为378.2468万元，其中：人员经费333.1782万元，公用经费3.4255万元，项目资金41.6485万元。开支用于学校教职工工资福利支出及商品服务支出等，支出依据合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0D6842F7"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（二）财政资金支出</w:t>
      </w:r>
    </w:p>
    <w:p w14:paraId="73DDB2C7" w14:textId="77777777" w:rsidR="00AE0891" w:rsidRDefault="00A81FBB">
      <w:pPr>
        <w:ind w:firstLineChars="200" w:firstLine="600"/>
        <w:rPr>
          <w:rFonts w:ascii="仿宋_GB2312" w:eastAsia="仿宋_GB2312" w:hAnsi="仿宋"/>
          <w:sz w:val="30"/>
          <w:szCs w:val="30"/>
        </w:rPr>
      </w:pPr>
      <w:r>
        <w:rPr>
          <w:rFonts w:ascii="仿宋_GB2312" w:eastAsia="仿宋_GB2312" w:hAnsi="仿宋" w:hint="eastAsia"/>
          <w:sz w:val="30"/>
          <w:szCs w:val="30"/>
        </w:rPr>
        <w:t>2021年度财政资金支出378.2468万元，其中：人员经费333.1782万元，公用经费3.4255万元，项目资金41.6485万元。</w:t>
      </w:r>
    </w:p>
    <w:p w14:paraId="1B206D36" w14:textId="77777777" w:rsidR="00AE0891" w:rsidRDefault="00A81FBB">
      <w:pPr>
        <w:adjustRightInd w:val="0"/>
        <w:snapToGrid w:val="0"/>
        <w:spacing w:line="560" w:lineRule="exact"/>
        <w:ind w:firstLine="720"/>
        <w:rPr>
          <w:rFonts w:ascii="仿宋_GB2312" w:eastAsia="仿宋_GB2312" w:hAnsi="仿宋"/>
          <w:b/>
          <w:sz w:val="30"/>
          <w:szCs w:val="30"/>
        </w:rPr>
      </w:pPr>
      <w:r>
        <w:rPr>
          <w:rFonts w:ascii="仿宋_GB2312" w:eastAsia="仿宋_GB2312" w:hAnsi="仿宋" w:hint="eastAsia"/>
          <w:b/>
          <w:sz w:val="30"/>
          <w:szCs w:val="30"/>
        </w:rPr>
        <w:t>三、学校整体预算绩效管理情况</w:t>
      </w:r>
    </w:p>
    <w:p w14:paraId="460A8044" w14:textId="77777777" w:rsidR="00AE0891" w:rsidRDefault="00A81FBB">
      <w:pPr>
        <w:adjustRightInd w:val="0"/>
        <w:snapToGrid w:val="0"/>
        <w:spacing w:line="560" w:lineRule="exact"/>
        <w:ind w:firstLine="720"/>
        <w:rPr>
          <w:rFonts w:ascii="仿宋_GB2312" w:eastAsia="仿宋_GB2312" w:hAnsi="仿宋"/>
          <w:b/>
          <w:sz w:val="30"/>
          <w:szCs w:val="30"/>
        </w:rPr>
      </w:pPr>
      <w:r>
        <w:rPr>
          <w:rFonts w:ascii="仿宋_GB2312" w:eastAsia="仿宋_GB2312" w:hAnsi="仿宋" w:hint="eastAsia"/>
          <w:b/>
          <w:sz w:val="30"/>
          <w:szCs w:val="30"/>
          <w:lang w:val="zh-CN"/>
        </w:rPr>
        <w:t>（一）学校预算项目绩效管理</w:t>
      </w:r>
      <w:r>
        <w:rPr>
          <w:rFonts w:ascii="仿宋_GB2312" w:eastAsia="仿宋_GB2312" w:hAnsi="仿宋" w:hint="eastAsia"/>
          <w:b/>
          <w:sz w:val="30"/>
          <w:szCs w:val="30"/>
        </w:rPr>
        <w:t>。</w:t>
      </w:r>
    </w:p>
    <w:p w14:paraId="1BE78DC4"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1D36629C" w14:textId="77777777" w:rsidR="00AE0891" w:rsidRDefault="00A81FBB">
      <w:pPr>
        <w:adjustRightInd w:val="0"/>
        <w:snapToGrid w:val="0"/>
        <w:spacing w:line="560" w:lineRule="exact"/>
        <w:ind w:firstLine="720"/>
        <w:rPr>
          <w:rFonts w:ascii="仿宋_GB2312" w:eastAsia="仿宋_GB2312" w:hAnsi="仿宋"/>
          <w:b/>
          <w:sz w:val="30"/>
          <w:szCs w:val="30"/>
          <w:lang w:val="zh-CN"/>
        </w:rPr>
      </w:pPr>
      <w:r>
        <w:rPr>
          <w:rFonts w:ascii="仿宋_GB2312" w:eastAsia="仿宋_GB2312" w:hAnsi="仿宋" w:hint="eastAsia"/>
          <w:b/>
          <w:sz w:val="30"/>
          <w:szCs w:val="30"/>
          <w:lang w:val="zh-CN"/>
        </w:rPr>
        <w:t>（二）结果应用情况。</w:t>
      </w:r>
    </w:p>
    <w:p w14:paraId="4A71BC4F" w14:textId="77777777" w:rsidR="00AE0891" w:rsidRDefault="00A81FBB">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1.目标任务量完成情况。</w:t>
      </w:r>
    </w:p>
    <w:p w14:paraId="0852010A"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全校教职工完成学期目标任务，达到了相关教学要求，学校整体工作取得了较好成效。</w:t>
      </w:r>
    </w:p>
    <w:p w14:paraId="4CFE840B"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2.目标质量完成情况。</w:t>
      </w:r>
    </w:p>
    <w:p w14:paraId="5B1C88AA"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按照年初目标任务，实际完成较好，个别教职工做得很优秀。</w:t>
      </w:r>
    </w:p>
    <w:p w14:paraId="70B3C675" w14:textId="77777777" w:rsidR="00AE0891" w:rsidRDefault="00A81FBB">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3.目标进度完成情况。</w:t>
      </w:r>
    </w:p>
    <w:p w14:paraId="3BD17B81" w14:textId="77777777" w:rsidR="00AE0891" w:rsidRDefault="00A81FBB">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对照预定计划，全部完成了目标任务。</w:t>
      </w:r>
    </w:p>
    <w:p w14:paraId="6E7BC739" w14:textId="77777777" w:rsidR="00AE0891" w:rsidRDefault="00A81FB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4.项目效益情况实施目标绩效考核，充分调动了教职工积极性，学校各方面工作都有序，高质量完成，产生较好的社会效益，严格执行目标管理，充分保障学校正常运转。</w:t>
      </w:r>
    </w:p>
    <w:p w14:paraId="1D96BADD" w14:textId="77777777" w:rsidR="00AE0891" w:rsidRDefault="00A81FBB">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四、评价结论及建议</w:t>
      </w:r>
    </w:p>
    <w:p w14:paraId="3A8B6C27"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11C0F308" w14:textId="77777777" w:rsidR="00AE0891" w:rsidRDefault="00AE0891">
      <w:pPr>
        <w:adjustRightInd w:val="0"/>
        <w:snapToGrid w:val="0"/>
        <w:spacing w:line="560" w:lineRule="exact"/>
        <w:rPr>
          <w:rFonts w:ascii="仿宋_GB2312" w:eastAsia="仿宋_GB2312" w:hAnsi="仿宋"/>
          <w:sz w:val="30"/>
          <w:szCs w:val="30"/>
        </w:rPr>
      </w:pPr>
      <w:bookmarkStart w:id="94" w:name="_Toc15396618"/>
    </w:p>
    <w:p w14:paraId="32382BBC" w14:textId="77777777" w:rsidR="00AE0891" w:rsidRDefault="00A81FBB">
      <w:pPr>
        <w:adjustRightInd w:val="0"/>
        <w:snapToGrid w:val="0"/>
        <w:spacing w:line="560" w:lineRule="exact"/>
        <w:outlineLvl w:val="1"/>
        <w:rPr>
          <w:rFonts w:ascii="仿宋_GB2312" w:eastAsia="仿宋_GB2312" w:hAnsi="仿宋"/>
          <w:sz w:val="30"/>
          <w:szCs w:val="30"/>
        </w:rPr>
      </w:pPr>
      <w:bookmarkStart w:id="95" w:name="_Toc15633"/>
      <w:bookmarkStart w:id="96" w:name="_Toc23276"/>
      <w:r>
        <w:rPr>
          <w:rFonts w:ascii="仿宋_GB2312" w:eastAsia="仿宋_GB2312" w:hAnsi="仿宋" w:hint="eastAsia"/>
          <w:sz w:val="30"/>
          <w:szCs w:val="30"/>
        </w:rPr>
        <w:t>附件2</w:t>
      </w:r>
      <w:bookmarkEnd w:id="95"/>
      <w:bookmarkEnd w:id="96"/>
    </w:p>
    <w:p w14:paraId="2FF29D1F" w14:textId="77777777" w:rsidR="00AE0891" w:rsidRDefault="00A81FBB">
      <w:pPr>
        <w:jc w:val="center"/>
        <w:rPr>
          <w:rFonts w:ascii="华文中宋" w:eastAsia="华文中宋" w:hAnsi="华文中宋"/>
          <w:b/>
          <w:sz w:val="40"/>
          <w:szCs w:val="40"/>
        </w:rPr>
      </w:pPr>
      <w:r>
        <w:rPr>
          <w:rFonts w:ascii="华文中宋" w:eastAsia="华文中宋" w:hAnsi="华文中宋" w:hint="eastAsia"/>
          <w:b/>
          <w:sz w:val="40"/>
          <w:szCs w:val="40"/>
        </w:rPr>
        <w:t>通江</w:t>
      </w:r>
      <w:proofErr w:type="gramStart"/>
      <w:r>
        <w:rPr>
          <w:rFonts w:ascii="华文中宋" w:eastAsia="华文中宋" w:hAnsi="华文中宋" w:hint="eastAsia"/>
          <w:b/>
          <w:sz w:val="40"/>
          <w:szCs w:val="40"/>
        </w:rPr>
        <w:t>县诺江镇赤</w:t>
      </w:r>
      <w:proofErr w:type="gramEnd"/>
      <w:r>
        <w:rPr>
          <w:rFonts w:ascii="华文中宋" w:eastAsia="华文中宋" w:hAnsi="华文中宋" w:hint="eastAsia"/>
          <w:b/>
          <w:sz w:val="40"/>
          <w:szCs w:val="40"/>
        </w:rPr>
        <w:t>江小学</w:t>
      </w:r>
    </w:p>
    <w:p w14:paraId="09826F3A" w14:textId="77777777" w:rsidR="00AE0891" w:rsidRDefault="00A81FBB">
      <w:pPr>
        <w:pStyle w:val="a8"/>
        <w:spacing w:line="240" w:lineRule="auto"/>
        <w:jc w:val="center"/>
        <w:rPr>
          <w:rFonts w:ascii="华文中宋" w:eastAsia="华文中宋" w:hAnsi="华文中宋"/>
          <w:b/>
          <w:sz w:val="40"/>
          <w:szCs w:val="40"/>
        </w:rPr>
      </w:pPr>
      <w:r w:rsidRPr="00704EEE">
        <w:rPr>
          <w:rFonts w:ascii="华文中宋" w:eastAsia="华文中宋" w:hAnsi="华文中宋" w:hint="eastAsia"/>
          <w:b/>
          <w:sz w:val="40"/>
          <w:szCs w:val="40"/>
          <w:u w:val="thick" w:color="909090"/>
          <w:shd w:val="clear" w:color="auto" w:fill="DDDDDD"/>
        </w:rPr>
        <w:t>关于2021年度学前教育“三儿”资金项目绩效评价报告</w:t>
      </w:r>
    </w:p>
    <w:p w14:paraId="6BF1CA0D" w14:textId="77777777" w:rsidR="00AE0891" w:rsidRDefault="00AE0891">
      <w:pPr>
        <w:pStyle w:val="a8"/>
        <w:spacing w:line="240" w:lineRule="auto"/>
        <w:ind w:firstLineChars="200" w:firstLine="600"/>
        <w:rPr>
          <w:rFonts w:ascii="仿宋_GB2312" w:eastAsia="仿宋_GB2312" w:hAnsi="仿宋" w:cs="Times New Roman"/>
          <w:color w:val="auto"/>
          <w:kern w:val="2"/>
          <w:sz w:val="30"/>
          <w:szCs w:val="30"/>
        </w:rPr>
      </w:pPr>
    </w:p>
    <w:p w14:paraId="35E14797" w14:textId="40AF8D44" w:rsidR="00AE0891" w:rsidRDefault="00A81FBB">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04EEE" w:rsidRPr="00704EEE">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04EEE" w:rsidRPr="00704EEE">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人员的积极性。根据四川省教育系统绩效考核标准及通江县财政局关于全面实施预算绩效管理的通知《通财绩【2022】13号》文件精神，我校进行了自查自评，现将绩效自查情况报告如下：</w:t>
      </w:r>
    </w:p>
    <w:p w14:paraId="1E8430DE"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仿宋" w:hint="eastAsia"/>
          <w:b/>
          <w:sz w:val="30"/>
          <w:szCs w:val="30"/>
        </w:rPr>
        <w:t>一、</w:t>
      </w:r>
      <w:r>
        <w:rPr>
          <w:rFonts w:ascii="仿宋_GB2312" w:eastAsia="仿宋_GB2312" w:hAnsi="宋体" w:hint="eastAsia"/>
          <w:b/>
          <w:bCs/>
          <w:sz w:val="30"/>
          <w:szCs w:val="30"/>
          <w:lang w:val="zh-CN"/>
        </w:rPr>
        <w:t>项目概况</w:t>
      </w:r>
    </w:p>
    <w:p w14:paraId="5053734A"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（一）项目资金申报及批复情况。</w:t>
      </w:r>
    </w:p>
    <w:p w14:paraId="2C7AB207"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通江</w:t>
      </w:r>
      <w:proofErr w:type="gramStart"/>
      <w:r>
        <w:rPr>
          <w:rFonts w:ascii="仿宋_GB2312" w:eastAsia="仿宋_GB2312" w:hAnsi="宋体" w:hint="eastAsia"/>
          <w:sz w:val="30"/>
          <w:szCs w:val="30"/>
          <w:lang w:val="zh-CN"/>
        </w:rPr>
        <w:t>县诺江镇赤</w:t>
      </w:r>
      <w:proofErr w:type="gramEnd"/>
      <w:r>
        <w:rPr>
          <w:rFonts w:ascii="仿宋_GB2312" w:eastAsia="仿宋_GB2312" w:hAnsi="宋体" w:hint="eastAsia"/>
          <w:sz w:val="30"/>
          <w:szCs w:val="30"/>
          <w:lang w:val="zh-CN"/>
        </w:rPr>
        <w:t>江中心幼儿园春学期幼儿学生</w:t>
      </w:r>
      <w:r>
        <w:rPr>
          <w:rFonts w:ascii="仿宋_GB2312" w:eastAsia="仿宋_GB2312" w:hAnsi="宋体" w:hint="eastAsia"/>
          <w:sz w:val="30"/>
          <w:szCs w:val="30"/>
        </w:rPr>
        <w:t>16</w:t>
      </w:r>
      <w:r>
        <w:rPr>
          <w:rFonts w:ascii="仿宋_GB2312" w:eastAsia="仿宋_GB2312" w:hAnsi="宋体" w:hint="eastAsia"/>
          <w:sz w:val="30"/>
          <w:szCs w:val="30"/>
          <w:lang w:val="zh-CN"/>
        </w:rPr>
        <w:t>人，秋学期</w:t>
      </w:r>
      <w:r>
        <w:rPr>
          <w:rFonts w:ascii="仿宋_GB2312" w:eastAsia="仿宋_GB2312" w:hAnsi="宋体" w:hint="eastAsia"/>
          <w:sz w:val="30"/>
          <w:szCs w:val="30"/>
        </w:rPr>
        <w:t>10</w:t>
      </w:r>
      <w:r>
        <w:rPr>
          <w:rFonts w:ascii="仿宋_GB2312" w:eastAsia="仿宋_GB2312" w:hAnsi="宋体" w:hint="eastAsia"/>
          <w:sz w:val="30"/>
          <w:szCs w:val="30"/>
          <w:lang w:val="zh-CN"/>
        </w:rPr>
        <w:t>人，春秋共资助</w:t>
      </w:r>
      <w:r>
        <w:rPr>
          <w:rFonts w:ascii="仿宋_GB2312" w:eastAsia="仿宋_GB2312" w:hAnsi="宋体" w:hint="eastAsia"/>
          <w:sz w:val="30"/>
          <w:szCs w:val="30"/>
        </w:rPr>
        <w:t>17</w:t>
      </w:r>
      <w:r>
        <w:rPr>
          <w:rFonts w:ascii="仿宋_GB2312" w:eastAsia="仿宋_GB2312" w:hAnsi="宋体" w:hint="eastAsia"/>
          <w:sz w:val="30"/>
          <w:szCs w:val="30"/>
          <w:lang w:val="zh-CN"/>
        </w:rPr>
        <w:t>人，共计金额</w:t>
      </w:r>
      <w:r>
        <w:rPr>
          <w:rFonts w:ascii="仿宋_GB2312" w:eastAsia="仿宋_GB2312" w:hAnsi="宋体" w:hint="eastAsia"/>
          <w:sz w:val="30"/>
          <w:szCs w:val="30"/>
        </w:rPr>
        <w:t>1.78</w:t>
      </w:r>
      <w:r>
        <w:rPr>
          <w:rFonts w:ascii="仿宋_GB2312" w:eastAsia="仿宋_GB2312" w:hAnsi="宋体" w:hint="eastAsia"/>
          <w:sz w:val="30"/>
          <w:szCs w:val="30"/>
          <w:lang w:val="zh-CN"/>
        </w:rPr>
        <w:t>万元，评价符合资金管理办法等相关规定。</w:t>
      </w:r>
    </w:p>
    <w:p w14:paraId="7A0C8FB4"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（二）项目绩效目标。</w:t>
      </w:r>
    </w:p>
    <w:p w14:paraId="4EF1F270" w14:textId="77777777" w:rsidR="00AE0891" w:rsidRDefault="00A81FBB">
      <w:pPr>
        <w:adjustRightInd w:val="0"/>
        <w:snapToGrid w:val="0"/>
        <w:spacing w:line="560" w:lineRule="exact"/>
        <w:ind w:leftChars="200" w:left="420" w:firstLineChars="140" w:firstLine="420"/>
        <w:rPr>
          <w:rFonts w:ascii="仿宋_GB2312" w:eastAsia="仿宋_GB2312" w:hAnsi="宋体"/>
          <w:b/>
          <w:sz w:val="30"/>
          <w:szCs w:val="30"/>
          <w:lang w:val="zh-CN"/>
        </w:rPr>
      </w:pPr>
      <w:r>
        <w:rPr>
          <w:rFonts w:ascii="仿宋_GB2312" w:eastAsia="仿宋_GB2312" w:hAnsi="宋体" w:hint="eastAsia"/>
          <w:b/>
          <w:sz w:val="30"/>
          <w:szCs w:val="30"/>
          <w:lang w:val="zh-CN"/>
        </w:rPr>
        <w:lastRenderedPageBreak/>
        <w:t>（三）项目资金申报相符性。</w:t>
      </w:r>
    </w:p>
    <w:p w14:paraId="32EE8AE1" w14:textId="77777777" w:rsidR="00AE0891" w:rsidRDefault="00A81FBB">
      <w:pPr>
        <w:adjustRightInd w:val="0"/>
        <w:snapToGrid w:val="0"/>
        <w:spacing w:line="560" w:lineRule="exact"/>
        <w:ind w:leftChars="200" w:left="420" w:firstLineChars="140" w:firstLine="420"/>
        <w:rPr>
          <w:rFonts w:ascii="仿宋_GB2312" w:eastAsia="仿宋_GB2312" w:hAnsi="宋体"/>
          <w:sz w:val="30"/>
          <w:szCs w:val="30"/>
          <w:lang w:val="zh-CN"/>
        </w:rPr>
      </w:pPr>
      <w:r>
        <w:rPr>
          <w:rFonts w:ascii="仿宋_GB2312" w:eastAsia="仿宋_GB2312" w:hAnsi="宋体" w:hint="eastAsia"/>
          <w:sz w:val="30"/>
          <w:szCs w:val="30"/>
          <w:lang w:val="zh-CN"/>
        </w:rPr>
        <w:t>项目申报内容与具体实施内容相符</w:t>
      </w:r>
      <w:r>
        <w:rPr>
          <w:rFonts w:ascii="仿宋_GB2312" w:eastAsia="仿宋_GB2312" w:hAnsi="宋体" w:hint="eastAsia"/>
          <w:b/>
          <w:sz w:val="30"/>
          <w:szCs w:val="30"/>
          <w:lang w:val="zh-CN"/>
        </w:rPr>
        <w:t>。</w:t>
      </w:r>
    </w:p>
    <w:p w14:paraId="0452AB90" w14:textId="77777777" w:rsidR="00AE0891" w:rsidRDefault="00A81FBB">
      <w:pPr>
        <w:adjustRightInd w:val="0"/>
        <w:snapToGrid w:val="0"/>
        <w:spacing w:line="560" w:lineRule="exact"/>
        <w:ind w:firstLineChars="200" w:firstLine="600"/>
        <w:rPr>
          <w:rFonts w:ascii="仿宋_GB2312" w:eastAsia="仿宋_GB2312" w:hAnsi="宋体"/>
          <w:b/>
          <w:bCs/>
          <w:sz w:val="30"/>
          <w:szCs w:val="30"/>
        </w:rPr>
      </w:pPr>
      <w:r>
        <w:rPr>
          <w:rFonts w:ascii="仿宋_GB2312" w:eastAsia="仿宋_GB2312" w:hAnsi="宋体" w:hint="eastAsia"/>
          <w:b/>
          <w:bCs/>
          <w:sz w:val="30"/>
          <w:szCs w:val="30"/>
        </w:rPr>
        <w:t>二、项目实施及管理情况</w:t>
      </w:r>
    </w:p>
    <w:p w14:paraId="728C7446" w14:textId="77777777" w:rsidR="00AE0891" w:rsidRDefault="00A81FBB">
      <w:pPr>
        <w:adjustRightInd w:val="0"/>
        <w:snapToGrid w:val="0"/>
        <w:spacing w:line="560" w:lineRule="exact"/>
        <w:ind w:firstLineChars="196" w:firstLine="588"/>
        <w:rPr>
          <w:rFonts w:ascii="仿宋_GB2312" w:eastAsia="仿宋_GB2312" w:hAnsi="宋体"/>
          <w:b/>
          <w:sz w:val="30"/>
          <w:szCs w:val="30"/>
          <w:lang w:val="zh-CN"/>
        </w:rPr>
      </w:pPr>
      <w:r>
        <w:rPr>
          <w:rFonts w:ascii="仿宋_GB2312" w:eastAsia="仿宋_GB2312" w:hAnsi="宋体" w:hint="eastAsia"/>
          <w:b/>
          <w:sz w:val="30"/>
          <w:szCs w:val="30"/>
          <w:lang w:val="zh-CN"/>
        </w:rPr>
        <w:t>（一）资金计划、到位及使用情况。</w:t>
      </w:r>
    </w:p>
    <w:p w14:paraId="11558DC7"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1．资金计划及时到位。该项目资金计划及时到位。资金到位情况与资金计划完全一致，资金到位率100%、到位及时。</w:t>
      </w:r>
    </w:p>
    <w:p w14:paraId="1A2CD7F2"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2．资金使用。截至评价时点项目资金的实际支出</w:t>
      </w:r>
      <w:r>
        <w:rPr>
          <w:rFonts w:ascii="仿宋_GB2312" w:eastAsia="仿宋_GB2312" w:hAnsi="宋体" w:hint="eastAsia"/>
          <w:sz w:val="30"/>
          <w:szCs w:val="30"/>
        </w:rPr>
        <w:t>1,78</w:t>
      </w:r>
      <w:r>
        <w:rPr>
          <w:rFonts w:ascii="仿宋_GB2312" w:eastAsia="仿宋_GB2312" w:hAnsi="宋体" w:hint="eastAsia"/>
          <w:sz w:val="30"/>
          <w:szCs w:val="30"/>
          <w:lang w:val="zh-CN"/>
        </w:rPr>
        <w:t>万元，全部用于幼儿园“三儿”支出，支出依据合</w:t>
      </w:r>
      <w:proofErr w:type="gramStart"/>
      <w:r>
        <w:rPr>
          <w:rFonts w:ascii="仿宋_GB2312" w:eastAsia="仿宋_GB2312" w:hAnsi="宋体" w:hint="eastAsia"/>
          <w:sz w:val="30"/>
          <w:szCs w:val="30"/>
          <w:lang w:val="zh-CN"/>
        </w:rPr>
        <w:t>规</w:t>
      </w:r>
      <w:proofErr w:type="gramEnd"/>
      <w:r>
        <w:rPr>
          <w:rFonts w:ascii="仿宋_GB2312" w:eastAsia="仿宋_GB2312" w:hAnsi="宋体" w:hint="eastAsia"/>
          <w:sz w:val="30"/>
          <w:szCs w:val="30"/>
          <w:lang w:val="zh-CN"/>
        </w:rPr>
        <w:t>合法，资金支付与预算相符。</w:t>
      </w:r>
    </w:p>
    <w:p w14:paraId="456531C9"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（二）项目财务管理及组织实施情况。</w:t>
      </w:r>
    </w:p>
    <w:p w14:paraId="5633C1D0"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“三儿”资金的日常管理工作均按照我校相关管理制度执行。学校成立了绩效管理考核领导小组，组织教职工讨论绩效实施细则，由学校工会监督执行，绩效考核按照学校绩效分配制度执行。</w:t>
      </w:r>
    </w:p>
    <w:p w14:paraId="1A9F2194"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b/>
          <w:bCs/>
          <w:sz w:val="30"/>
          <w:szCs w:val="30"/>
        </w:rPr>
        <w:t>三、项目绩效情况</w:t>
      </w:r>
      <w:r>
        <w:rPr>
          <w:rFonts w:ascii="仿宋_GB2312" w:eastAsia="仿宋_GB2312" w:hAnsi="宋体" w:hint="eastAsia"/>
          <w:sz w:val="30"/>
          <w:szCs w:val="30"/>
          <w:lang w:val="zh-CN"/>
        </w:rPr>
        <w:tab/>
      </w:r>
    </w:p>
    <w:p w14:paraId="65D7FC83"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（一）项目完成情况。</w:t>
      </w:r>
    </w:p>
    <w:p w14:paraId="29FF0DF3"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1.目标任务量完成情况。</w:t>
      </w:r>
    </w:p>
    <w:p w14:paraId="38C6ED62"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已完成学期目标任务。</w:t>
      </w:r>
    </w:p>
    <w:p w14:paraId="428D94BB"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2.目标质量完成情况。</w:t>
      </w:r>
    </w:p>
    <w:p w14:paraId="4C8F9264"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按照年初目标任务，实际完成较好。</w:t>
      </w:r>
    </w:p>
    <w:p w14:paraId="3AEFD29B"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3.目标进度完成情况。</w:t>
      </w:r>
    </w:p>
    <w:p w14:paraId="1D6F5AB4" w14:textId="77777777" w:rsidR="00AE0891" w:rsidRDefault="00AE0891">
      <w:pPr>
        <w:adjustRightInd w:val="0"/>
        <w:snapToGrid w:val="0"/>
        <w:spacing w:line="560" w:lineRule="exact"/>
        <w:ind w:firstLineChars="250" w:firstLine="750"/>
        <w:rPr>
          <w:rFonts w:ascii="仿宋_GB2312" w:eastAsia="仿宋_GB2312" w:hAnsi="宋体"/>
          <w:sz w:val="30"/>
          <w:szCs w:val="30"/>
          <w:lang w:val="zh-CN"/>
        </w:rPr>
      </w:pPr>
    </w:p>
    <w:p w14:paraId="53F76F6D"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（二）项目效益情况。</w:t>
      </w:r>
    </w:p>
    <w:p w14:paraId="567A7FBD" w14:textId="77C547D3"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宋体" w:hint="eastAsia"/>
          <w:sz w:val="30"/>
          <w:szCs w:val="30"/>
          <w:lang w:val="zh-CN"/>
        </w:rPr>
        <w:t>实施了目标绩效考核，学校各方面工作都</w:t>
      </w:r>
      <w:r w:rsidR="00704EEE" w:rsidRPr="00704EEE">
        <w:rPr>
          <w:rFonts w:ascii="仿宋_GB2312" w:eastAsia="仿宋_GB2312" w:hAnsi="宋体" w:hint="eastAsia"/>
          <w:sz w:val="30"/>
          <w:szCs w:val="30"/>
          <w:u w:color="46CD7E"/>
          <w:lang w:val="zh-CN"/>
        </w:rPr>
        <w:t>有序完成</w:t>
      </w:r>
      <w:r>
        <w:rPr>
          <w:rFonts w:ascii="仿宋_GB2312" w:eastAsia="仿宋_GB2312" w:hAnsi="宋体" w:hint="eastAsia"/>
          <w:sz w:val="30"/>
          <w:szCs w:val="30"/>
          <w:lang w:val="zh-CN"/>
        </w:rPr>
        <w:t>，高质</w:t>
      </w:r>
      <w:r>
        <w:rPr>
          <w:rFonts w:ascii="仿宋_GB2312" w:eastAsia="仿宋_GB2312" w:hAnsi="宋体" w:hint="eastAsia"/>
          <w:sz w:val="30"/>
          <w:szCs w:val="30"/>
          <w:lang w:val="zh-CN"/>
        </w:rPr>
        <w:lastRenderedPageBreak/>
        <w:t>量完成，产生较好的社会效益，严格执行目标管理，充分保障学校正常教学</w:t>
      </w:r>
      <w:r>
        <w:rPr>
          <w:rFonts w:ascii="仿宋_GB2312" w:eastAsia="仿宋_GB2312" w:hAnsi="仿宋" w:hint="eastAsia"/>
          <w:sz w:val="30"/>
          <w:szCs w:val="30"/>
        </w:rPr>
        <w:t>。</w:t>
      </w:r>
    </w:p>
    <w:p w14:paraId="34835904" w14:textId="77777777" w:rsidR="00AE0891" w:rsidRDefault="00A81FBB">
      <w:pPr>
        <w:adjustRightInd w:val="0"/>
        <w:snapToGrid w:val="0"/>
        <w:spacing w:line="560" w:lineRule="exact"/>
        <w:ind w:firstLine="720"/>
        <w:rPr>
          <w:rFonts w:ascii="仿宋_GB2312" w:eastAsia="仿宋_GB2312" w:hAnsi="宋体"/>
          <w:b/>
          <w:bCs/>
          <w:sz w:val="30"/>
          <w:szCs w:val="30"/>
        </w:rPr>
      </w:pPr>
      <w:r>
        <w:rPr>
          <w:rFonts w:ascii="仿宋_GB2312" w:eastAsia="仿宋_GB2312" w:hAnsi="宋体" w:hint="eastAsia"/>
          <w:b/>
          <w:bCs/>
          <w:sz w:val="30"/>
          <w:szCs w:val="30"/>
        </w:rPr>
        <w:t>四、评价结论</w:t>
      </w:r>
    </w:p>
    <w:p w14:paraId="2DFAC2C0" w14:textId="083D48CD"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通过项目的实施，我县相关</w:t>
      </w:r>
      <w:r w:rsidR="00704EEE" w:rsidRPr="00704EEE">
        <w:rPr>
          <w:rFonts w:ascii="仿宋_GB2312" w:eastAsia="仿宋_GB2312" w:hAnsi="宋体" w:hint="eastAsia"/>
          <w:sz w:val="30"/>
          <w:szCs w:val="30"/>
          <w:u w:color="46CD7E"/>
        </w:rPr>
        <w:t>部门</w:t>
      </w:r>
      <w:r>
        <w:rPr>
          <w:rFonts w:ascii="仿宋_GB2312" w:eastAsia="仿宋_GB2312" w:hAnsi="宋体" w:hint="eastAsia"/>
          <w:sz w:val="30"/>
          <w:szCs w:val="30"/>
        </w:rPr>
        <w:t>领导和社会对我校项目实施的满意度达到较好水平</w:t>
      </w:r>
      <w:r>
        <w:t>。</w:t>
      </w:r>
    </w:p>
    <w:p w14:paraId="080E007E"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五、问题及建议</w:t>
      </w:r>
    </w:p>
    <w:p w14:paraId="1C3592DB"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部门控制制度，创新管理手段，用新思路、新方法，改进完善财务管理办法，按照财政支出绩效管理的要求，应建立科学的财政资金效益考评制度体系，不断提高财政资金使用管理水平和效率。</w:t>
      </w:r>
    </w:p>
    <w:p w14:paraId="4E4F8E0F" w14:textId="77777777" w:rsidR="00AE0891" w:rsidRDefault="00AE0891">
      <w:pPr>
        <w:adjustRightInd w:val="0"/>
        <w:snapToGrid w:val="0"/>
        <w:spacing w:line="560" w:lineRule="exact"/>
        <w:ind w:firstLine="720"/>
        <w:rPr>
          <w:rFonts w:ascii="仿宋_GB2312" w:eastAsia="仿宋_GB2312" w:hAnsi="仿宋"/>
          <w:sz w:val="30"/>
          <w:szCs w:val="30"/>
        </w:rPr>
      </w:pPr>
    </w:p>
    <w:p w14:paraId="5D09BF9F" w14:textId="77777777" w:rsidR="00AE0891" w:rsidRDefault="00A81FBB">
      <w:pPr>
        <w:jc w:val="center"/>
        <w:rPr>
          <w:rFonts w:ascii="华文中宋" w:eastAsia="华文中宋" w:hAnsi="华文中宋"/>
          <w:b/>
          <w:sz w:val="40"/>
          <w:szCs w:val="40"/>
        </w:rPr>
      </w:pPr>
      <w:r>
        <w:rPr>
          <w:rFonts w:ascii="华文中宋" w:eastAsia="华文中宋" w:hAnsi="华文中宋" w:hint="eastAsia"/>
          <w:b/>
          <w:sz w:val="40"/>
          <w:szCs w:val="40"/>
        </w:rPr>
        <w:t>通江</w:t>
      </w:r>
      <w:proofErr w:type="gramStart"/>
      <w:r>
        <w:rPr>
          <w:rFonts w:ascii="华文中宋" w:eastAsia="华文中宋" w:hAnsi="华文中宋" w:hint="eastAsia"/>
          <w:b/>
          <w:sz w:val="40"/>
          <w:szCs w:val="40"/>
        </w:rPr>
        <w:t>县诺江镇赤</w:t>
      </w:r>
      <w:proofErr w:type="gramEnd"/>
      <w:r>
        <w:rPr>
          <w:rFonts w:ascii="华文中宋" w:eastAsia="华文中宋" w:hAnsi="华文中宋" w:hint="eastAsia"/>
          <w:b/>
          <w:sz w:val="40"/>
          <w:szCs w:val="40"/>
        </w:rPr>
        <w:t>江小学</w:t>
      </w:r>
    </w:p>
    <w:p w14:paraId="5A091F5C"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关于2021年度学生营养</w:t>
      </w:r>
      <w:proofErr w:type="gramStart"/>
      <w:r>
        <w:rPr>
          <w:rFonts w:ascii="华文中宋" w:eastAsia="华文中宋" w:hAnsi="华文中宋" w:hint="eastAsia"/>
          <w:b/>
          <w:sz w:val="40"/>
          <w:szCs w:val="40"/>
        </w:rPr>
        <w:t>餐资金</w:t>
      </w:r>
      <w:proofErr w:type="gramEnd"/>
      <w:r>
        <w:rPr>
          <w:rFonts w:ascii="华文中宋" w:eastAsia="华文中宋" w:hAnsi="华文中宋" w:hint="eastAsia"/>
          <w:b/>
          <w:sz w:val="40"/>
          <w:szCs w:val="40"/>
        </w:rPr>
        <w:t>绩效评价</w:t>
      </w:r>
    </w:p>
    <w:p w14:paraId="2B04FC24"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7949C43F" w14:textId="77777777" w:rsidR="00AE0891" w:rsidRDefault="00AE0891">
      <w:pPr>
        <w:pStyle w:val="a8"/>
        <w:spacing w:line="240" w:lineRule="auto"/>
        <w:rPr>
          <w:rFonts w:ascii="仿宋_GB2312" w:eastAsia="仿宋_GB2312" w:hAnsi="仿宋" w:cs="Times New Roman"/>
          <w:color w:val="auto"/>
          <w:kern w:val="2"/>
          <w:sz w:val="30"/>
          <w:szCs w:val="30"/>
        </w:rPr>
      </w:pPr>
    </w:p>
    <w:p w14:paraId="1DFA968E" w14:textId="0E138409" w:rsidR="00AE0891" w:rsidRDefault="00A81FBB">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04EEE" w:rsidRPr="00704EEE">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04EEE" w:rsidRPr="00704EEE">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人员的积极性。根据四川省教育系统绩效考核标准及通江县财政局关于全面实施预算绩效管理的通知《通财绩【2022】13号》文件精神，我校进行了自查自评，现将绩效自查情况报告如下：</w:t>
      </w:r>
    </w:p>
    <w:p w14:paraId="316E8E31"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b/>
          <w:bCs/>
          <w:sz w:val="30"/>
          <w:szCs w:val="30"/>
        </w:rPr>
        <w:t>一、</w:t>
      </w:r>
      <w:r>
        <w:rPr>
          <w:rFonts w:ascii="仿宋_GB2312" w:eastAsia="仿宋_GB2312" w:hAnsi="宋体" w:hint="eastAsia"/>
          <w:b/>
          <w:bCs/>
          <w:sz w:val="30"/>
          <w:szCs w:val="30"/>
          <w:lang w:val="zh-CN"/>
        </w:rPr>
        <w:t>项目概况</w:t>
      </w:r>
    </w:p>
    <w:p w14:paraId="7951C803"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（一）项目资金申报及批复情况。</w:t>
      </w:r>
    </w:p>
    <w:p w14:paraId="51730F9A"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w:t>
      </w:r>
      <w:proofErr w:type="gramStart"/>
      <w:r>
        <w:rPr>
          <w:rFonts w:ascii="仿宋_GB2312" w:eastAsia="仿宋_GB2312" w:hAnsi="仿宋" w:hint="eastAsia"/>
          <w:sz w:val="30"/>
          <w:szCs w:val="30"/>
        </w:rPr>
        <w:t>县诺江镇赤</w:t>
      </w:r>
      <w:proofErr w:type="gramEnd"/>
      <w:r>
        <w:rPr>
          <w:rFonts w:ascii="仿宋_GB2312" w:eastAsia="仿宋_GB2312" w:hAnsi="仿宋" w:hint="eastAsia"/>
          <w:sz w:val="30"/>
          <w:szCs w:val="30"/>
        </w:rPr>
        <w:t>江小学春学期学生66人，秋学期学生50人。2021年度共拨付营养</w:t>
      </w:r>
      <w:proofErr w:type="gramStart"/>
      <w:r>
        <w:rPr>
          <w:rFonts w:ascii="仿宋_GB2312" w:eastAsia="仿宋_GB2312" w:hAnsi="仿宋" w:hint="eastAsia"/>
          <w:sz w:val="30"/>
          <w:szCs w:val="30"/>
        </w:rPr>
        <w:t>餐资金</w:t>
      </w:r>
      <w:proofErr w:type="gramEnd"/>
      <w:r>
        <w:rPr>
          <w:rFonts w:ascii="仿宋_GB2312" w:eastAsia="仿宋_GB2312" w:hAnsi="仿宋" w:hint="eastAsia"/>
          <w:sz w:val="30"/>
          <w:szCs w:val="30"/>
        </w:rPr>
        <w:t>75445.00元，</w:t>
      </w:r>
      <w:r>
        <w:rPr>
          <w:rFonts w:ascii="仿宋_GB2312" w:eastAsia="仿宋_GB2312" w:hAnsi="宋体" w:hint="eastAsia"/>
          <w:sz w:val="30"/>
          <w:szCs w:val="30"/>
          <w:lang w:val="zh-CN"/>
        </w:rPr>
        <w:t>评价符合资金管理办法等相关规定。</w:t>
      </w:r>
    </w:p>
    <w:p w14:paraId="462A722B"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lastRenderedPageBreak/>
        <w:t>（二）项目绩效目标。</w:t>
      </w:r>
    </w:p>
    <w:p w14:paraId="656AB2B0"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保障</w:t>
      </w:r>
      <w:proofErr w:type="gramStart"/>
      <w:r>
        <w:rPr>
          <w:rFonts w:ascii="仿宋_GB2312" w:eastAsia="仿宋_GB2312" w:hAnsi="宋体" w:hint="eastAsia"/>
          <w:sz w:val="30"/>
          <w:szCs w:val="30"/>
          <w:lang w:val="zh-CN"/>
        </w:rPr>
        <w:t>赤</w:t>
      </w:r>
      <w:proofErr w:type="gramEnd"/>
      <w:r>
        <w:rPr>
          <w:rFonts w:ascii="仿宋_GB2312" w:eastAsia="仿宋_GB2312" w:hAnsi="宋体" w:hint="eastAsia"/>
          <w:sz w:val="30"/>
          <w:szCs w:val="30"/>
          <w:lang w:val="zh-CN"/>
        </w:rPr>
        <w:t>江小学学生的基本学习生活秩序，使学生、家长幸福指数增加，同时让家长感受到党的惠民政策。</w:t>
      </w:r>
    </w:p>
    <w:p w14:paraId="4955E653" w14:textId="77777777" w:rsidR="00AE0891" w:rsidRDefault="00A81FBB">
      <w:pPr>
        <w:adjustRightInd w:val="0"/>
        <w:snapToGrid w:val="0"/>
        <w:spacing w:line="560" w:lineRule="exact"/>
        <w:ind w:leftChars="200" w:left="420" w:firstLineChars="140" w:firstLine="420"/>
        <w:rPr>
          <w:rFonts w:ascii="仿宋_GB2312" w:eastAsia="仿宋_GB2312" w:hAnsi="宋体"/>
          <w:b/>
          <w:sz w:val="30"/>
          <w:szCs w:val="30"/>
          <w:lang w:val="zh-CN"/>
        </w:rPr>
      </w:pPr>
      <w:r>
        <w:rPr>
          <w:rFonts w:ascii="仿宋_GB2312" w:eastAsia="仿宋_GB2312" w:hAnsi="宋体" w:hint="eastAsia"/>
          <w:b/>
          <w:sz w:val="30"/>
          <w:szCs w:val="30"/>
          <w:lang w:val="zh-CN"/>
        </w:rPr>
        <w:t>（三）项目资金申报相符性。</w:t>
      </w:r>
    </w:p>
    <w:p w14:paraId="7F71D690" w14:textId="77777777" w:rsidR="00AE0891" w:rsidRDefault="00A81FBB">
      <w:pPr>
        <w:adjustRightInd w:val="0"/>
        <w:snapToGrid w:val="0"/>
        <w:spacing w:line="560" w:lineRule="exact"/>
        <w:ind w:leftChars="200" w:left="420" w:firstLineChars="140" w:firstLine="420"/>
        <w:rPr>
          <w:rFonts w:ascii="仿宋_GB2312" w:eastAsia="仿宋_GB2312" w:hAnsi="宋体"/>
          <w:sz w:val="30"/>
          <w:szCs w:val="30"/>
          <w:lang w:val="zh-CN"/>
        </w:rPr>
      </w:pPr>
      <w:r>
        <w:rPr>
          <w:rFonts w:ascii="仿宋_GB2312" w:eastAsia="仿宋_GB2312" w:hAnsi="宋体" w:hint="eastAsia"/>
          <w:sz w:val="30"/>
          <w:szCs w:val="30"/>
          <w:lang w:val="zh-CN"/>
        </w:rPr>
        <w:t>项目申报内容与具体实施内容相符</w:t>
      </w:r>
      <w:r>
        <w:t>。</w:t>
      </w:r>
    </w:p>
    <w:p w14:paraId="4D415F67" w14:textId="77777777" w:rsidR="00AE0891" w:rsidRDefault="00A81FBB">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二、项目实施及管理情况</w:t>
      </w:r>
    </w:p>
    <w:p w14:paraId="5FF5CD74" w14:textId="77777777" w:rsidR="00AE0891" w:rsidRDefault="00A81FBB">
      <w:pPr>
        <w:adjustRightInd w:val="0"/>
        <w:snapToGrid w:val="0"/>
        <w:spacing w:line="560" w:lineRule="exact"/>
        <w:ind w:firstLineChars="196" w:firstLine="588"/>
        <w:rPr>
          <w:rFonts w:ascii="仿宋_GB2312" w:eastAsia="仿宋_GB2312" w:hAnsi="宋体"/>
          <w:b/>
          <w:sz w:val="30"/>
          <w:szCs w:val="30"/>
          <w:lang w:val="zh-CN"/>
        </w:rPr>
      </w:pPr>
      <w:r>
        <w:rPr>
          <w:rFonts w:ascii="仿宋_GB2312" w:eastAsia="仿宋_GB2312" w:hAnsi="宋体" w:hint="eastAsia"/>
          <w:b/>
          <w:sz w:val="30"/>
          <w:szCs w:val="30"/>
          <w:lang w:val="zh-CN"/>
        </w:rPr>
        <w:t>（一）资金计划、到位及使用情况。</w:t>
      </w:r>
    </w:p>
    <w:p w14:paraId="73D7CF94"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1．资金计划及时到位。该项目资金计划及时到位。资金到位情况与资金计划完全一致，资金到位率100%、到位及时。</w:t>
      </w:r>
    </w:p>
    <w:p w14:paraId="394344F2"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2．资金使用。截至评价时点项目资金的实际支出</w:t>
      </w:r>
      <w:r>
        <w:rPr>
          <w:rFonts w:ascii="仿宋_GB2312" w:eastAsia="仿宋_GB2312" w:hAnsi="仿宋" w:hint="eastAsia"/>
          <w:sz w:val="30"/>
          <w:szCs w:val="30"/>
        </w:rPr>
        <w:t>75445.00</w:t>
      </w:r>
      <w:r>
        <w:rPr>
          <w:rFonts w:ascii="仿宋_GB2312" w:eastAsia="仿宋_GB2312" w:hAnsi="宋体" w:hint="eastAsia"/>
          <w:sz w:val="30"/>
          <w:szCs w:val="30"/>
          <w:lang w:val="zh-CN"/>
        </w:rPr>
        <w:t>元，全部用于学生营养餐的支出，支出依据合</w:t>
      </w:r>
      <w:proofErr w:type="gramStart"/>
      <w:r>
        <w:rPr>
          <w:rFonts w:ascii="仿宋_GB2312" w:eastAsia="仿宋_GB2312" w:hAnsi="宋体" w:hint="eastAsia"/>
          <w:sz w:val="30"/>
          <w:szCs w:val="30"/>
          <w:lang w:val="zh-CN"/>
        </w:rPr>
        <w:t>规</w:t>
      </w:r>
      <w:proofErr w:type="gramEnd"/>
      <w:r>
        <w:rPr>
          <w:rFonts w:ascii="仿宋_GB2312" w:eastAsia="仿宋_GB2312" w:hAnsi="宋体" w:hint="eastAsia"/>
          <w:sz w:val="30"/>
          <w:szCs w:val="30"/>
          <w:lang w:val="zh-CN"/>
        </w:rPr>
        <w:t>合法，资金支付与预算相符。</w:t>
      </w:r>
    </w:p>
    <w:p w14:paraId="64B8CC35"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（二）项目财务管理及组织实施情况。</w:t>
      </w:r>
    </w:p>
    <w:p w14:paraId="207EF45C"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营养</w:t>
      </w:r>
      <w:proofErr w:type="gramStart"/>
      <w:r>
        <w:rPr>
          <w:rFonts w:ascii="仿宋_GB2312" w:eastAsia="仿宋_GB2312" w:hAnsi="宋体" w:hint="eastAsia"/>
          <w:sz w:val="30"/>
          <w:szCs w:val="30"/>
          <w:lang w:val="zh-CN"/>
        </w:rPr>
        <w:t>餐资金</w:t>
      </w:r>
      <w:proofErr w:type="gramEnd"/>
      <w:r>
        <w:rPr>
          <w:rFonts w:ascii="仿宋_GB2312" w:eastAsia="仿宋_GB2312" w:hAnsi="宋体" w:hint="eastAsia"/>
          <w:sz w:val="30"/>
          <w:szCs w:val="30"/>
          <w:lang w:val="zh-CN"/>
        </w:rPr>
        <w:t>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41711E80"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rPr>
        <w:t>三、项目绩效情况</w:t>
      </w:r>
      <w:r>
        <w:rPr>
          <w:rFonts w:ascii="仿宋_GB2312" w:eastAsia="仿宋_GB2312" w:hAnsi="宋体" w:hint="eastAsia"/>
          <w:sz w:val="30"/>
          <w:szCs w:val="30"/>
          <w:lang w:val="zh-CN"/>
        </w:rPr>
        <w:tab/>
      </w:r>
    </w:p>
    <w:p w14:paraId="2BABED5E"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（一）项目完成情况。</w:t>
      </w:r>
    </w:p>
    <w:p w14:paraId="7DBDF2F5"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1.目标任务量完成情况。</w:t>
      </w:r>
    </w:p>
    <w:p w14:paraId="7B1E899A"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营养</w:t>
      </w:r>
      <w:proofErr w:type="gramStart"/>
      <w:r>
        <w:rPr>
          <w:rFonts w:ascii="仿宋_GB2312" w:eastAsia="仿宋_GB2312" w:hAnsi="宋体" w:hint="eastAsia"/>
          <w:sz w:val="30"/>
          <w:szCs w:val="30"/>
          <w:lang w:val="zh-CN"/>
        </w:rPr>
        <w:t>餐资金</w:t>
      </w:r>
      <w:proofErr w:type="gramEnd"/>
      <w:r>
        <w:rPr>
          <w:rFonts w:ascii="仿宋_GB2312" w:eastAsia="仿宋_GB2312" w:hAnsi="宋体" w:hint="eastAsia"/>
          <w:sz w:val="30"/>
          <w:szCs w:val="30"/>
          <w:lang w:val="zh-CN"/>
        </w:rPr>
        <w:t>完成了学期目标任务，达到了相关要求，学校工作取得了较好成效。</w:t>
      </w:r>
    </w:p>
    <w:p w14:paraId="5D91C8A9"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2.目标质量完成情况。</w:t>
      </w:r>
    </w:p>
    <w:p w14:paraId="3CCBF501"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lastRenderedPageBreak/>
        <w:t>按照年初目标任务，实际完成较好。</w:t>
      </w:r>
    </w:p>
    <w:p w14:paraId="7782F9A2"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3.目标进度完成情况。</w:t>
      </w:r>
    </w:p>
    <w:p w14:paraId="76AFA69F"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对照预定计划，营养</w:t>
      </w:r>
      <w:proofErr w:type="gramStart"/>
      <w:r>
        <w:rPr>
          <w:rFonts w:ascii="仿宋_GB2312" w:eastAsia="仿宋_GB2312" w:hAnsi="宋体" w:hint="eastAsia"/>
          <w:sz w:val="30"/>
          <w:szCs w:val="30"/>
          <w:lang w:val="zh-CN"/>
        </w:rPr>
        <w:t>餐资金</w:t>
      </w:r>
      <w:proofErr w:type="gramEnd"/>
      <w:r>
        <w:rPr>
          <w:rFonts w:ascii="仿宋_GB2312" w:eastAsia="仿宋_GB2312" w:hAnsi="宋体" w:hint="eastAsia"/>
          <w:sz w:val="30"/>
          <w:szCs w:val="30"/>
          <w:lang w:val="zh-CN"/>
        </w:rPr>
        <w:t>完成了目标任务。</w:t>
      </w:r>
    </w:p>
    <w:p w14:paraId="4B981BD2"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（二）项目效益情况。</w:t>
      </w:r>
    </w:p>
    <w:p w14:paraId="25701D15" w14:textId="7850BFDB"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宋体" w:hint="eastAsia"/>
          <w:sz w:val="30"/>
          <w:szCs w:val="30"/>
          <w:lang w:val="zh-CN"/>
        </w:rPr>
        <w:t>实施了目标绩效考核，学校各方面工作都</w:t>
      </w:r>
      <w:r w:rsidR="00704EEE" w:rsidRPr="00704EEE">
        <w:rPr>
          <w:rFonts w:ascii="仿宋_GB2312" w:eastAsia="仿宋_GB2312" w:hAnsi="宋体" w:hint="eastAsia"/>
          <w:sz w:val="30"/>
          <w:szCs w:val="30"/>
          <w:u w:color="46CD7E"/>
          <w:lang w:val="zh-CN"/>
        </w:rPr>
        <w:t>有序完成</w:t>
      </w:r>
      <w:r>
        <w:rPr>
          <w:rFonts w:ascii="仿宋_GB2312" w:eastAsia="仿宋_GB2312" w:hAnsi="宋体" w:hint="eastAsia"/>
          <w:sz w:val="30"/>
          <w:szCs w:val="30"/>
          <w:lang w:val="zh-CN"/>
        </w:rPr>
        <w:t>，高质量完成，产生较好的社会效益，严格执行目标管理，充分保障学校正常教学</w:t>
      </w:r>
      <w:r>
        <w:rPr>
          <w:rFonts w:ascii="仿宋_GB2312" w:eastAsia="仿宋_GB2312" w:hAnsi="仿宋" w:hint="eastAsia"/>
          <w:sz w:val="30"/>
          <w:szCs w:val="30"/>
        </w:rPr>
        <w:t>。</w:t>
      </w:r>
    </w:p>
    <w:p w14:paraId="591887A4"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四、评价结论</w:t>
      </w:r>
    </w:p>
    <w:p w14:paraId="1D1896B1" w14:textId="59750A94"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通过项目的实施，我县相关</w:t>
      </w:r>
      <w:r w:rsidR="00704EEE" w:rsidRPr="00704EEE">
        <w:rPr>
          <w:rFonts w:ascii="仿宋_GB2312" w:eastAsia="仿宋_GB2312" w:hAnsi="宋体" w:hint="eastAsia"/>
          <w:sz w:val="30"/>
          <w:szCs w:val="30"/>
          <w:u w:color="46CD7E"/>
        </w:rPr>
        <w:t>部门</w:t>
      </w:r>
      <w:r>
        <w:rPr>
          <w:rFonts w:ascii="仿宋_GB2312" w:eastAsia="仿宋_GB2312" w:hAnsi="宋体" w:hint="eastAsia"/>
          <w:sz w:val="30"/>
          <w:szCs w:val="30"/>
        </w:rPr>
        <w:t>领导和社会对我校项目实施的满意度达到较好水平</w:t>
      </w:r>
      <w:r>
        <w:t>。</w:t>
      </w:r>
    </w:p>
    <w:p w14:paraId="5359BE4B"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五、问题及建议</w:t>
      </w:r>
    </w:p>
    <w:p w14:paraId="34E633B7"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部门控制制度，创新管理手段，用新思路、新方法，改进完善财务管理办法，按照财政支出绩效管理的要求，应建立科学的财政资金效益考评制度体系，不断提高财政资金使用管理水平和效率。</w:t>
      </w:r>
    </w:p>
    <w:p w14:paraId="7E5ABF9B" w14:textId="77777777" w:rsidR="00AE0891" w:rsidRDefault="00AE0891">
      <w:pPr>
        <w:tabs>
          <w:tab w:val="left" w:pos="6804"/>
          <w:tab w:val="left" w:pos="7088"/>
          <w:tab w:val="left" w:pos="7513"/>
          <w:tab w:val="left" w:pos="8080"/>
        </w:tabs>
        <w:spacing w:line="520" w:lineRule="exact"/>
        <w:rPr>
          <w:rFonts w:ascii="仿宋_GB2312" w:eastAsia="仿宋_GB2312" w:hAnsi="仿宋"/>
          <w:sz w:val="30"/>
          <w:szCs w:val="30"/>
        </w:rPr>
      </w:pPr>
    </w:p>
    <w:p w14:paraId="7A758C20" w14:textId="77777777" w:rsidR="00AE0891" w:rsidRDefault="00AE0891">
      <w:pPr>
        <w:spacing w:line="600" w:lineRule="exact"/>
        <w:rPr>
          <w:rFonts w:ascii="黑体" w:eastAsia="黑体" w:hAnsi="黑体"/>
          <w:sz w:val="44"/>
          <w:szCs w:val="44"/>
        </w:rPr>
      </w:pPr>
    </w:p>
    <w:p w14:paraId="0A8D9A58" w14:textId="77777777" w:rsidR="00AE0891" w:rsidRDefault="00A81FBB">
      <w:pPr>
        <w:jc w:val="center"/>
        <w:rPr>
          <w:rFonts w:ascii="华文中宋" w:eastAsia="华文中宋" w:hAnsi="华文中宋"/>
          <w:b/>
          <w:sz w:val="40"/>
          <w:szCs w:val="40"/>
        </w:rPr>
      </w:pPr>
      <w:r>
        <w:rPr>
          <w:rFonts w:ascii="华文中宋" w:eastAsia="华文中宋" w:hAnsi="华文中宋" w:hint="eastAsia"/>
          <w:b/>
          <w:sz w:val="40"/>
          <w:szCs w:val="40"/>
        </w:rPr>
        <w:t>通江</w:t>
      </w:r>
      <w:proofErr w:type="gramStart"/>
      <w:r>
        <w:rPr>
          <w:rFonts w:ascii="华文中宋" w:eastAsia="华文中宋" w:hAnsi="华文中宋" w:hint="eastAsia"/>
          <w:b/>
          <w:sz w:val="40"/>
          <w:szCs w:val="40"/>
        </w:rPr>
        <w:t>县诺江镇赤</w:t>
      </w:r>
      <w:proofErr w:type="gramEnd"/>
      <w:r>
        <w:rPr>
          <w:rFonts w:ascii="华文中宋" w:eastAsia="华文中宋" w:hAnsi="华文中宋" w:hint="eastAsia"/>
          <w:b/>
          <w:sz w:val="40"/>
          <w:szCs w:val="40"/>
        </w:rPr>
        <w:t>江小学</w:t>
      </w:r>
    </w:p>
    <w:p w14:paraId="7566D90A"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关于2021年度经济困难学生补助资金绩效评价报告</w:t>
      </w:r>
    </w:p>
    <w:p w14:paraId="05A141E2" w14:textId="77777777" w:rsidR="00AE0891" w:rsidRDefault="00A81FBB">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学校管理，充分发挥教育服务作用，调动我校人员积极性。根据四川省教育系统绩效考核标准及通江县财政局关于全面实施预算绩效管理的通知《通财绩【2022】13号》文件精神，我校进行了自查自评，现将绩效自查情况报告如下：</w:t>
      </w:r>
    </w:p>
    <w:p w14:paraId="16692849"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rPr>
        <w:lastRenderedPageBreak/>
        <w:t>一、</w:t>
      </w:r>
      <w:r>
        <w:rPr>
          <w:rFonts w:ascii="仿宋_GB2312" w:eastAsia="仿宋_GB2312" w:hAnsi="宋体" w:hint="eastAsia"/>
          <w:sz w:val="30"/>
          <w:szCs w:val="30"/>
          <w:lang w:val="zh-CN"/>
        </w:rPr>
        <w:t>项目概况</w:t>
      </w:r>
    </w:p>
    <w:p w14:paraId="5B3B404D"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（一）项目资金申报及批复情况。</w:t>
      </w:r>
    </w:p>
    <w:p w14:paraId="0B1EA444"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通江</w:t>
      </w:r>
      <w:proofErr w:type="gramStart"/>
      <w:r>
        <w:rPr>
          <w:rFonts w:ascii="仿宋_GB2312" w:eastAsia="仿宋_GB2312" w:hAnsi="宋体" w:hint="eastAsia"/>
          <w:sz w:val="30"/>
          <w:szCs w:val="30"/>
          <w:lang w:val="zh-CN"/>
        </w:rPr>
        <w:t>县诺江镇赤</w:t>
      </w:r>
      <w:proofErr w:type="gramEnd"/>
      <w:r>
        <w:rPr>
          <w:rFonts w:ascii="仿宋_GB2312" w:eastAsia="仿宋_GB2312" w:hAnsi="宋体" w:hint="eastAsia"/>
          <w:sz w:val="30"/>
          <w:szCs w:val="30"/>
          <w:lang w:val="zh-CN"/>
        </w:rPr>
        <w:t>江小学</w:t>
      </w:r>
      <w:r>
        <w:rPr>
          <w:rFonts w:ascii="仿宋_GB2312" w:eastAsia="仿宋_GB2312" w:hAnsi="宋体" w:hint="eastAsia"/>
          <w:sz w:val="30"/>
          <w:szCs w:val="30"/>
        </w:rPr>
        <w:t>2021年春学期</w:t>
      </w:r>
      <w:r>
        <w:rPr>
          <w:rFonts w:ascii="仿宋_GB2312" w:eastAsia="仿宋_GB2312" w:hAnsi="宋体" w:hint="eastAsia"/>
          <w:sz w:val="30"/>
          <w:szCs w:val="30"/>
          <w:lang w:val="zh-CN"/>
        </w:rPr>
        <w:t>学生</w:t>
      </w:r>
      <w:r>
        <w:rPr>
          <w:rFonts w:ascii="仿宋_GB2312" w:eastAsia="仿宋_GB2312" w:hAnsi="宋体" w:hint="eastAsia"/>
          <w:sz w:val="30"/>
          <w:szCs w:val="30"/>
        </w:rPr>
        <w:t>66</w:t>
      </w:r>
      <w:r>
        <w:rPr>
          <w:rFonts w:ascii="仿宋_GB2312" w:eastAsia="仿宋_GB2312" w:hAnsi="宋体" w:hint="eastAsia"/>
          <w:sz w:val="30"/>
          <w:szCs w:val="30"/>
          <w:lang w:val="zh-CN"/>
        </w:rPr>
        <w:t>人，秋学期学生</w:t>
      </w:r>
      <w:r>
        <w:rPr>
          <w:rFonts w:ascii="仿宋_GB2312" w:eastAsia="仿宋_GB2312" w:hAnsi="宋体" w:hint="eastAsia"/>
          <w:sz w:val="30"/>
          <w:szCs w:val="30"/>
        </w:rPr>
        <w:t>50人</w:t>
      </w:r>
      <w:r>
        <w:rPr>
          <w:rFonts w:ascii="仿宋_GB2312" w:eastAsia="仿宋_GB2312" w:hAnsi="宋体" w:hint="eastAsia"/>
          <w:sz w:val="30"/>
          <w:szCs w:val="30"/>
          <w:lang w:val="zh-CN"/>
        </w:rPr>
        <w:t>，共拨付生活补助资金</w:t>
      </w:r>
      <w:r>
        <w:rPr>
          <w:rFonts w:ascii="仿宋_GB2312" w:eastAsia="仿宋_GB2312" w:hAnsi="宋体" w:hint="eastAsia"/>
          <w:sz w:val="30"/>
          <w:szCs w:val="30"/>
        </w:rPr>
        <w:t>17250</w:t>
      </w:r>
      <w:r>
        <w:rPr>
          <w:rFonts w:ascii="仿宋_GB2312" w:eastAsia="仿宋_GB2312" w:hAnsi="宋体" w:hint="eastAsia"/>
          <w:sz w:val="30"/>
          <w:szCs w:val="30"/>
          <w:lang w:val="zh-CN"/>
        </w:rPr>
        <w:t>元，评价符合资金管理办法等相关规定。</w:t>
      </w:r>
    </w:p>
    <w:p w14:paraId="31907376"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（二）项目绩效目标。</w:t>
      </w:r>
    </w:p>
    <w:p w14:paraId="0DAA3689"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保障</w:t>
      </w:r>
      <w:proofErr w:type="gramStart"/>
      <w:r>
        <w:rPr>
          <w:rFonts w:ascii="仿宋_GB2312" w:eastAsia="仿宋_GB2312" w:hAnsi="宋体" w:hint="eastAsia"/>
          <w:sz w:val="30"/>
          <w:szCs w:val="30"/>
          <w:lang w:val="zh-CN"/>
        </w:rPr>
        <w:t>赤</w:t>
      </w:r>
      <w:proofErr w:type="gramEnd"/>
      <w:r>
        <w:rPr>
          <w:rFonts w:ascii="仿宋_GB2312" w:eastAsia="仿宋_GB2312" w:hAnsi="宋体" w:hint="eastAsia"/>
          <w:sz w:val="30"/>
          <w:szCs w:val="30"/>
          <w:lang w:val="zh-CN"/>
        </w:rPr>
        <w:t>江小学学生的基本学习生活秩序，使学生、家长幸福指数增加，同时让家长感受到党的惠民政策。</w:t>
      </w:r>
    </w:p>
    <w:p w14:paraId="55FACFE1" w14:textId="77777777" w:rsidR="00AE0891" w:rsidRDefault="00A81FBB">
      <w:pPr>
        <w:adjustRightInd w:val="0"/>
        <w:snapToGrid w:val="0"/>
        <w:spacing w:line="560" w:lineRule="exact"/>
        <w:ind w:leftChars="200" w:left="420" w:firstLineChars="140" w:firstLine="420"/>
        <w:rPr>
          <w:rFonts w:ascii="仿宋_GB2312" w:eastAsia="仿宋_GB2312" w:hAnsi="宋体"/>
          <w:b/>
          <w:sz w:val="30"/>
          <w:szCs w:val="30"/>
          <w:lang w:val="zh-CN"/>
        </w:rPr>
      </w:pPr>
      <w:r>
        <w:rPr>
          <w:rFonts w:ascii="仿宋_GB2312" w:eastAsia="仿宋_GB2312" w:hAnsi="宋体" w:hint="eastAsia"/>
          <w:b/>
          <w:sz w:val="30"/>
          <w:szCs w:val="30"/>
          <w:lang w:val="zh-CN"/>
        </w:rPr>
        <w:t>（三）项目资金申报相符性。</w:t>
      </w:r>
    </w:p>
    <w:p w14:paraId="1205C7BA" w14:textId="77777777" w:rsidR="00AE0891" w:rsidRDefault="00A81FBB">
      <w:pPr>
        <w:adjustRightInd w:val="0"/>
        <w:snapToGrid w:val="0"/>
        <w:spacing w:line="560" w:lineRule="exact"/>
        <w:ind w:leftChars="200" w:left="420" w:firstLineChars="140" w:firstLine="420"/>
        <w:rPr>
          <w:rFonts w:ascii="仿宋_GB2312" w:eastAsia="仿宋_GB2312" w:hAnsi="宋体"/>
          <w:sz w:val="30"/>
          <w:szCs w:val="30"/>
          <w:lang w:val="zh-CN"/>
        </w:rPr>
      </w:pPr>
      <w:r>
        <w:rPr>
          <w:rFonts w:ascii="仿宋_GB2312" w:eastAsia="仿宋_GB2312" w:hAnsi="宋体" w:hint="eastAsia"/>
          <w:sz w:val="30"/>
          <w:szCs w:val="30"/>
          <w:lang w:val="zh-CN"/>
        </w:rPr>
        <w:t>项目申报内容与具体实施内容相符</w:t>
      </w:r>
      <w:r>
        <w:t>。</w:t>
      </w:r>
    </w:p>
    <w:p w14:paraId="02CBEE03" w14:textId="77777777" w:rsidR="00AE0891" w:rsidRDefault="00A81FBB">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二、项目实施及管理情况</w:t>
      </w:r>
    </w:p>
    <w:p w14:paraId="6476887C" w14:textId="77777777" w:rsidR="00AE0891" w:rsidRDefault="00A81FBB">
      <w:pPr>
        <w:adjustRightInd w:val="0"/>
        <w:snapToGrid w:val="0"/>
        <w:spacing w:line="560" w:lineRule="exact"/>
        <w:ind w:firstLineChars="196" w:firstLine="588"/>
        <w:rPr>
          <w:rFonts w:ascii="仿宋_GB2312" w:eastAsia="仿宋_GB2312" w:hAnsi="宋体"/>
          <w:b/>
          <w:sz w:val="30"/>
          <w:szCs w:val="30"/>
          <w:lang w:val="zh-CN"/>
        </w:rPr>
      </w:pPr>
      <w:r>
        <w:rPr>
          <w:rFonts w:ascii="仿宋_GB2312" w:eastAsia="仿宋_GB2312" w:hAnsi="宋体" w:hint="eastAsia"/>
          <w:b/>
          <w:sz w:val="30"/>
          <w:szCs w:val="30"/>
          <w:lang w:val="zh-CN"/>
        </w:rPr>
        <w:t>（一）资金计划、到位及使用情况。</w:t>
      </w:r>
    </w:p>
    <w:p w14:paraId="325EDB03"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1．资金计划及时到位。该项目资金计划及时到位。资金到位情况与资金计划完全一致，资金到位率100%、到位及时。</w:t>
      </w:r>
    </w:p>
    <w:p w14:paraId="7C04C406"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2．资金使用。截至评价时点项目资金的实际支出</w:t>
      </w:r>
      <w:r>
        <w:rPr>
          <w:rFonts w:ascii="仿宋_GB2312" w:eastAsia="仿宋_GB2312" w:hAnsi="宋体" w:hint="eastAsia"/>
          <w:sz w:val="30"/>
          <w:szCs w:val="30"/>
        </w:rPr>
        <w:t>17250</w:t>
      </w:r>
      <w:r>
        <w:rPr>
          <w:rFonts w:ascii="仿宋_GB2312" w:eastAsia="仿宋_GB2312" w:hAnsi="宋体" w:hint="eastAsia"/>
          <w:sz w:val="30"/>
          <w:szCs w:val="30"/>
          <w:lang w:val="zh-CN"/>
        </w:rPr>
        <w:t>元，全部用于家庭经济困难学生生活补助的支出，支出依据合</w:t>
      </w:r>
      <w:proofErr w:type="gramStart"/>
      <w:r>
        <w:rPr>
          <w:rFonts w:ascii="仿宋_GB2312" w:eastAsia="仿宋_GB2312" w:hAnsi="宋体" w:hint="eastAsia"/>
          <w:sz w:val="30"/>
          <w:szCs w:val="30"/>
          <w:lang w:val="zh-CN"/>
        </w:rPr>
        <w:t>规</w:t>
      </w:r>
      <w:proofErr w:type="gramEnd"/>
      <w:r>
        <w:rPr>
          <w:rFonts w:ascii="仿宋_GB2312" w:eastAsia="仿宋_GB2312" w:hAnsi="宋体" w:hint="eastAsia"/>
          <w:sz w:val="30"/>
          <w:szCs w:val="30"/>
          <w:lang w:val="zh-CN"/>
        </w:rPr>
        <w:t>合法，资金支付与预算相符。</w:t>
      </w:r>
    </w:p>
    <w:p w14:paraId="5DE11463"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（二）项目财务管理及组织实施情况。</w:t>
      </w:r>
    </w:p>
    <w:p w14:paraId="1ED7FDB2"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生活补助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5F2C666F"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rPr>
        <w:lastRenderedPageBreak/>
        <w:t>三、项目绩效情况</w:t>
      </w:r>
      <w:r>
        <w:rPr>
          <w:rFonts w:ascii="仿宋_GB2312" w:eastAsia="仿宋_GB2312" w:hAnsi="宋体" w:hint="eastAsia"/>
          <w:sz w:val="30"/>
          <w:szCs w:val="30"/>
          <w:lang w:val="zh-CN"/>
        </w:rPr>
        <w:tab/>
      </w:r>
    </w:p>
    <w:p w14:paraId="4562A92F"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（一）项目完成情况。</w:t>
      </w:r>
    </w:p>
    <w:p w14:paraId="75014963"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1.目标任务量完成情况。</w:t>
      </w:r>
    </w:p>
    <w:p w14:paraId="4D694896"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生活补助资金完成了学期目标任务，达到了相关要求，学校工作取得了较好成效。</w:t>
      </w:r>
    </w:p>
    <w:p w14:paraId="5B127270"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2.目标质量完成情况。</w:t>
      </w:r>
    </w:p>
    <w:p w14:paraId="6DBD2B9F"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按照年初目标任务，实际完成较好。</w:t>
      </w:r>
    </w:p>
    <w:p w14:paraId="0D3F530C"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3.目标进度完成情况。</w:t>
      </w:r>
    </w:p>
    <w:p w14:paraId="5161B692"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对照预定计划，生活补助资金完成了目标任务。</w:t>
      </w:r>
    </w:p>
    <w:p w14:paraId="2CA5D642"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（二）项目效益情况。</w:t>
      </w:r>
    </w:p>
    <w:p w14:paraId="711965EF" w14:textId="5B862272"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宋体" w:hint="eastAsia"/>
          <w:sz w:val="30"/>
          <w:szCs w:val="30"/>
          <w:lang w:val="zh-CN"/>
        </w:rPr>
        <w:t>实施了目标绩效考核，学校各方面工作都</w:t>
      </w:r>
      <w:r w:rsidR="00704EEE" w:rsidRPr="00704EEE">
        <w:rPr>
          <w:rFonts w:ascii="仿宋_GB2312" w:eastAsia="仿宋_GB2312" w:hAnsi="宋体" w:hint="eastAsia"/>
          <w:sz w:val="30"/>
          <w:szCs w:val="30"/>
          <w:u w:color="46CD7E"/>
          <w:lang w:val="zh-CN"/>
        </w:rPr>
        <w:t>有序完成</w:t>
      </w:r>
      <w:r>
        <w:rPr>
          <w:rFonts w:ascii="仿宋_GB2312" w:eastAsia="仿宋_GB2312" w:hAnsi="宋体" w:hint="eastAsia"/>
          <w:sz w:val="30"/>
          <w:szCs w:val="30"/>
          <w:lang w:val="zh-CN"/>
        </w:rPr>
        <w:t>，高质量完成，产生较好的社会效益，严格执行目标管理，充分保障学校正常教学</w:t>
      </w:r>
      <w:r>
        <w:rPr>
          <w:rFonts w:ascii="仿宋_GB2312" w:eastAsia="仿宋_GB2312" w:hAnsi="仿宋" w:hint="eastAsia"/>
          <w:sz w:val="30"/>
          <w:szCs w:val="30"/>
        </w:rPr>
        <w:t>。</w:t>
      </w:r>
    </w:p>
    <w:p w14:paraId="7668785C"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四、评价结论</w:t>
      </w:r>
    </w:p>
    <w:p w14:paraId="20DE490D" w14:textId="470E7B62"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通过项目的实施，我县相关</w:t>
      </w:r>
      <w:r w:rsidR="00704EEE" w:rsidRPr="00704EEE">
        <w:rPr>
          <w:rFonts w:ascii="仿宋_GB2312" w:eastAsia="仿宋_GB2312" w:hAnsi="宋体" w:hint="eastAsia"/>
          <w:sz w:val="30"/>
          <w:szCs w:val="30"/>
          <w:u w:color="46CD7E"/>
        </w:rPr>
        <w:t>部门</w:t>
      </w:r>
      <w:r>
        <w:rPr>
          <w:rFonts w:ascii="仿宋_GB2312" w:eastAsia="仿宋_GB2312" w:hAnsi="宋体" w:hint="eastAsia"/>
          <w:sz w:val="30"/>
          <w:szCs w:val="30"/>
        </w:rPr>
        <w:t>领导和社会对我校项目实施的满意度达到较好水平</w:t>
      </w:r>
      <w:r>
        <w:t>。</w:t>
      </w:r>
    </w:p>
    <w:p w14:paraId="0AA5334B"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五、问题及建议</w:t>
      </w:r>
    </w:p>
    <w:p w14:paraId="7EAD873A"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6229CB1B" w14:textId="77777777" w:rsidR="00AE0891" w:rsidRDefault="00AE0891">
      <w:pPr>
        <w:tabs>
          <w:tab w:val="left" w:pos="6804"/>
          <w:tab w:val="left" w:pos="7088"/>
          <w:tab w:val="left" w:pos="7513"/>
          <w:tab w:val="left" w:pos="8080"/>
        </w:tabs>
        <w:spacing w:line="520" w:lineRule="exact"/>
        <w:ind w:firstLineChars="200" w:firstLine="600"/>
        <w:jc w:val="right"/>
        <w:rPr>
          <w:rFonts w:ascii="仿宋_GB2312" w:eastAsia="仿宋_GB2312" w:hAnsi="仿宋"/>
          <w:sz w:val="30"/>
          <w:szCs w:val="30"/>
        </w:rPr>
      </w:pPr>
    </w:p>
    <w:p w14:paraId="7861C191" w14:textId="77777777" w:rsidR="00AE0891" w:rsidRDefault="00AE0891">
      <w:pPr>
        <w:spacing w:line="600" w:lineRule="exact"/>
        <w:rPr>
          <w:rFonts w:ascii="黑体" w:eastAsia="黑体" w:hAnsi="黑体"/>
          <w:sz w:val="44"/>
          <w:szCs w:val="44"/>
        </w:rPr>
      </w:pPr>
    </w:p>
    <w:p w14:paraId="594BD40E" w14:textId="77777777" w:rsidR="00AE0891" w:rsidRDefault="00AE0891">
      <w:pPr>
        <w:jc w:val="center"/>
        <w:rPr>
          <w:rFonts w:ascii="华文中宋" w:eastAsia="华文中宋" w:hAnsi="华文中宋"/>
          <w:b/>
          <w:sz w:val="40"/>
          <w:szCs w:val="40"/>
        </w:rPr>
      </w:pPr>
    </w:p>
    <w:p w14:paraId="4D130B01" w14:textId="77777777" w:rsidR="00AE0891" w:rsidRDefault="00A81FBB">
      <w:pPr>
        <w:jc w:val="center"/>
        <w:rPr>
          <w:rFonts w:ascii="华文中宋" w:eastAsia="华文中宋" w:hAnsi="华文中宋"/>
          <w:b/>
          <w:sz w:val="40"/>
          <w:szCs w:val="40"/>
        </w:rPr>
      </w:pPr>
      <w:r>
        <w:rPr>
          <w:rFonts w:ascii="华文中宋" w:eastAsia="华文中宋" w:hAnsi="华文中宋" w:hint="eastAsia"/>
          <w:b/>
          <w:sz w:val="40"/>
          <w:szCs w:val="40"/>
        </w:rPr>
        <w:lastRenderedPageBreak/>
        <w:t>通江</w:t>
      </w:r>
      <w:proofErr w:type="gramStart"/>
      <w:r>
        <w:rPr>
          <w:rFonts w:ascii="华文中宋" w:eastAsia="华文中宋" w:hAnsi="华文中宋" w:hint="eastAsia"/>
          <w:b/>
          <w:sz w:val="40"/>
          <w:szCs w:val="40"/>
        </w:rPr>
        <w:t>县诺江镇赤</w:t>
      </w:r>
      <w:proofErr w:type="gramEnd"/>
      <w:r>
        <w:rPr>
          <w:rFonts w:ascii="华文中宋" w:eastAsia="华文中宋" w:hAnsi="华文中宋" w:hint="eastAsia"/>
          <w:b/>
          <w:sz w:val="40"/>
          <w:szCs w:val="40"/>
        </w:rPr>
        <w:t>江小学</w:t>
      </w:r>
    </w:p>
    <w:p w14:paraId="6E9A111C"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关于2021年度义</w:t>
      </w:r>
      <w:proofErr w:type="gramStart"/>
      <w:r>
        <w:rPr>
          <w:rFonts w:ascii="华文中宋" w:eastAsia="华文中宋" w:hAnsi="华文中宋" w:hint="eastAsia"/>
          <w:b/>
          <w:sz w:val="40"/>
          <w:szCs w:val="40"/>
        </w:rPr>
        <w:t>教奖补</w:t>
      </w:r>
      <w:proofErr w:type="gramEnd"/>
      <w:r>
        <w:rPr>
          <w:rFonts w:ascii="华文中宋" w:eastAsia="华文中宋" w:hAnsi="华文中宋" w:hint="eastAsia"/>
          <w:b/>
          <w:sz w:val="40"/>
          <w:szCs w:val="40"/>
        </w:rPr>
        <w:t>资金支出绩效评价</w:t>
      </w:r>
    </w:p>
    <w:p w14:paraId="278F40A8"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3DB02CA5" w14:textId="77777777" w:rsidR="00AE0891" w:rsidRDefault="00AE0891">
      <w:pPr>
        <w:pStyle w:val="a8"/>
        <w:spacing w:line="240" w:lineRule="auto"/>
        <w:rPr>
          <w:rFonts w:ascii="仿宋_GB2312" w:eastAsia="仿宋_GB2312" w:hAnsi="仿宋" w:cs="Times New Roman"/>
          <w:color w:val="auto"/>
          <w:kern w:val="2"/>
          <w:sz w:val="30"/>
          <w:szCs w:val="30"/>
        </w:rPr>
      </w:pPr>
    </w:p>
    <w:p w14:paraId="2AAD97F3" w14:textId="2092B396" w:rsidR="00AE0891" w:rsidRDefault="00A81FBB">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04EEE" w:rsidRPr="00704EEE">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04EEE" w:rsidRPr="00704EEE">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13号文件精神，我校进行了自查自评，现将绩效自查情况报告如下：</w:t>
      </w:r>
    </w:p>
    <w:p w14:paraId="60AB0F3B" w14:textId="77777777" w:rsidR="00AE0891" w:rsidRDefault="00A81FBB">
      <w:pPr>
        <w:adjustRightInd w:val="0"/>
        <w:snapToGrid w:val="0"/>
        <w:spacing w:line="560" w:lineRule="exact"/>
        <w:ind w:firstLine="720"/>
        <w:rPr>
          <w:rFonts w:ascii="仿宋_GB2312" w:eastAsia="仿宋_GB2312" w:hAnsi="宋体"/>
          <w:b/>
          <w:bCs/>
          <w:sz w:val="30"/>
          <w:szCs w:val="30"/>
          <w:lang w:val="zh-CN"/>
        </w:rPr>
      </w:pPr>
      <w:r>
        <w:rPr>
          <w:rFonts w:ascii="仿宋_GB2312" w:eastAsia="仿宋_GB2312" w:hAnsi="宋体" w:hint="eastAsia"/>
          <w:b/>
          <w:bCs/>
          <w:sz w:val="30"/>
          <w:szCs w:val="30"/>
        </w:rPr>
        <w:t>一、</w:t>
      </w:r>
      <w:r>
        <w:rPr>
          <w:rFonts w:ascii="仿宋_GB2312" w:eastAsia="仿宋_GB2312" w:hAnsi="宋体" w:hint="eastAsia"/>
          <w:b/>
          <w:bCs/>
          <w:sz w:val="30"/>
          <w:szCs w:val="30"/>
          <w:lang w:val="zh-CN"/>
        </w:rPr>
        <w:t>项目概况</w:t>
      </w:r>
    </w:p>
    <w:p w14:paraId="1D742EFD" w14:textId="77777777" w:rsidR="00AE0891" w:rsidRDefault="00A81FBB">
      <w:pPr>
        <w:adjustRightInd w:val="0"/>
        <w:snapToGrid w:val="0"/>
        <w:spacing w:line="560" w:lineRule="exact"/>
        <w:ind w:firstLine="720"/>
        <w:rPr>
          <w:rFonts w:ascii="仿宋_GB2312" w:eastAsia="仿宋_GB2312" w:hAnsi="宋体"/>
          <w:b/>
          <w:sz w:val="30"/>
          <w:szCs w:val="30"/>
          <w:lang w:val="zh-CN"/>
        </w:rPr>
      </w:pPr>
      <w:r w:rsidRPr="00704EEE">
        <w:rPr>
          <w:rFonts w:ascii="仿宋_GB2312" w:eastAsia="仿宋_GB2312" w:hAnsi="宋体" w:hint="eastAsia"/>
          <w:b/>
          <w:sz w:val="30"/>
          <w:szCs w:val="30"/>
          <w:u w:color="46CD7E"/>
          <w:lang w:val="zh-CN"/>
        </w:rPr>
        <w:t>（一）</w:t>
      </w:r>
      <w:r>
        <w:rPr>
          <w:rFonts w:ascii="仿宋_GB2312" w:eastAsia="仿宋_GB2312" w:hAnsi="宋体" w:hint="eastAsia"/>
          <w:b/>
          <w:sz w:val="30"/>
          <w:szCs w:val="30"/>
          <w:lang w:val="zh-CN"/>
        </w:rPr>
        <w:t>项目资金申报及批复情况。</w:t>
      </w:r>
    </w:p>
    <w:p w14:paraId="0D3B709D"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通江</w:t>
      </w:r>
      <w:proofErr w:type="gramStart"/>
      <w:r>
        <w:rPr>
          <w:rFonts w:ascii="仿宋_GB2312" w:eastAsia="仿宋_GB2312" w:hAnsi="宋体" w:hint="eastAsia"/>
          <w:sz w:val="30"/>
          <w:szCs w:val="30"/>
          <w:lang w:val="zh-CN"/>
        </w:rPr>
        <w:t>县诺江镇赤</w:t>
      </w:r>
      <w:proofErr w:type="gramEnd"/>
      <w:r>
        <w:rPr>
          <w:rFonts w:ascii="仿宋_GB2312" w:eastAsia="仿宋_GB2312" w:hAnsi="宋体" w:hint="eastAsia"/>
          <w:sz w:val="30"/>
          <w:szCs w:val="30"/>
          <w:lang w:val="zh-CN"/>
        </w:rPr>
        <w:t>江小学现有学生</w:t>
      </w:r>
      <w:r>
        <w:rPr>
          <w:rFonts w:ascii="仿宋_GB2312" w:eastAsia="仿宋_GB2312" w:hAnsi="宋体" w:hint="eastAsia"/>
          <w:sz w:val="30"/>
          <w:szCs w:val="30"/>
        </w:rPr>
        <w:t>50</w:t>
      </w:r>
      <w:r>
        <w:rPr>
          <w:rFonts w:ascii="仿宋_GB2312" w:eastAsia="仿宋_GB2312" w:hAnsi="宋体" w:hint="eastAsia"/>
          <w:sz w:val="30"/>
          <w:szCs w:val="30"/>
          <w:lang w:val="zh-CN"/>
        </w:rPr>
        <w:t>人，在岗在编教职工</w:t>
      </w:r>
      <w:r>
        <w:rPr>
          <w:rFonts w:ascii="仿宋_GB2312" w:eastAsia="仿宋_GB2312" w:hAnsi="宋体" w:hint="eastAsia"/>
          <w:sz w:val="30"/>
          <w:szCs w:val="30"/>
        </w:rPr>
        <w:t>24人，2021年度</w:t>
      </w:r>
      <w:r>
        <w:rPr>
          <w:rFonts w:ascii="仿宋_GB2312" w:eastAsia="仿宋_GB2312" w:hAnsi="宋体" w:hint="eastAsia"/>
          <w:sz w:val="30"/>
          <w:szCs w:val="30"/>
          <w:lang w:val="zh-CN"/>
        </w:rPr>
        <w:t>共拨付义</w:t>
      </w:r>
      <w:proofErr w:type="gramStart"/>
      <w:r>
        <w:rPr>
          <w:rFonts w:ascii="仿宋_GB2312" w:eastAsia="仿宋_GB2312" w:hAnsi="宋体" w:hint="eastAsia"/>
          <w:sz w:val="30"/>
          <w:szCs w:val="30"/>
          <w:lang w:val="zh-CN"/>
        </w:rPr>
        <w:t>教奖</w:t>
      </w:r>
      <w:proofErr w:type="gramEnd"/>
      <w:r>
        <w:rPr>
          <w:rFonts w:ascii="仿宋_GB2312" w:eastAsia="仿宋_GB2312" w:hAnsi="宋体" w:hint="eastAsia"/>
          <w:sz w:val="30"/>
          <w:szCs w:val="30"/>
          <w:lang w:val="zh-CN"/>
        </w:rPr>
        <w:t>补资金</w:t>
      </w:r>
      <w:r>
        <w:rPr>
          <w:rFonts w:ascii="仿宋_GB2312" w:eastAsia="仿宋_GB2312" w:hAnsi="宋体" w:hint="eastAsia"/>
          <w:sz w:val="30"/>
          <w:szCs w:val="30"/>
        </w:rPr>
        <w:t>5</w:t>
      </w:r>
      <w:r>
        <w:rPr>
          <w:rFonts w:ascii="仿宋_GB2312" w:eastAsia="仿宋_GB2312" w:hAnsi="宋体" w:hint="eastAsia"/>
          <w:sz w:val="30"/>
          <w:szCs w:val="30"/>
          <w:lang w:val="zh-CN"/>
        </w:rPr>
        <w:t>万元，评价符合资金管理办法等相关规定。</w:t>
      </w:r>
    </w:p>
    <w:p w14:paraId="3C5BDC33"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（二）项目绩效目标。</w:t>
      </w:r>
    </w:p>
    <w:p w14:paraId="2B1B6DF7"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保障</w:t>
      </w:r>
      <w:proofErr w:type="gramStart"/>
      <w:r>
        <w:rPr>
          <w:rFonts w:ascii="仿宋_GB2312" w:eastAsia="仿宋_GB2312" w:hAnsi="宋体" w:hint="eastAsia"/>
          <w:sz w:val="30"/>
          <w:szCs w:val="30"/>
          <w:lang w:val="zh-CN"/>
        </w:rPr>
        <w:t>赤</w:t>
      </w:r>
      <w:proofErr w:type="gramEnd"/>
      <w:r>
        <w:rPr>
          <w:rFonts w:ascii="仿宋_GB2312" w:eastAsia="仿宋_GB2312" w:hAnsi="宋体" w:hint="eastAsia"/>
          <w:sz w:val="30"/>
          <w:szCs w:val="30"/>
          <w:lang w:val="zh-CN"/>
        </w:rPr>
        <w:t>江小学教师和学生的基本学习生活秩序，使学生、教师及家长幸福指数增加。</w:t>
      </w:r>
    </w:p>
    <w:p w14:paraId="5656639D" w14:textId="77777777" w:rsidR="00AE0891" w:rsidRDefault="00A81FBB">
      <w:pPr>
        <w:adjustRightInd w:val="0"/>
        <w:snapToGrid w:val="0"/>
        <w:spacing w:line="560" w:lineRule="exact"/>
        <w:ind w:leftChars="200" w:left="420" w:firstLineChars="140" w:firstLine="420"/>
        <w:rPr>
          <w:rFonts w:ascii="仿宋_GB2312" w:eastAsia="仿宋_GB2312" w:hAnsi="宋体"/>
          <w:b/>
          <w:sz w:val="30"/>
          <w:szCs w:val="30"/>
          <w:lang w:val="zh-CN"/>
        </w:rPr>
      </w:pPr>
      <w:r>
        <w:rPr>
          <w:rFonts w:ascii="仿宋_GB2312" w:eastAsia="仿宋_GB2312" w:hAnsi="宋体" w:hint="eastAsia"/>
          <w:b/>
          <w:sz w:val="30"/>
          <w:szCs w:val="30"/>
          <w:lang w:val="zh-CN"/>
        </w:rPr>
        <w:t>（三）项目资金申报相符性。</w:t>
      </w:r>
    </w:p>
    <w:p w14:paraId="4B38516E" w14:textId="77777777" w:rsidR="00AE0891" w:rsidRDefault="00A81FBB">
      <w:pPr>
        <w:adjustRightInd w:val="0"/>
        <w:snapToGrid w:val="0"/>
        <w:spacing w:line="560" w:lineRule="exact"/>
        <w:ind w:leftChars="200" w:left="420" w:firstLineChars="140" w:firstLine="420"/>
        <w:rPr>
          <w:rFonts w:ascii="仿宋_GB2312" w:eastAsia="仿宋_GB2312" w:hAnsi="宋体"/>
          <w:sz w:val="30"/>
          <w:szCs w:val="30"/>
          <w:lang w:val="zh-CN"/>
        </w:rPr>
      </w:pPr>
      <w:r>
        <w:rPr>
          <w:rFonts w:ascii="仿宋_GB2312" w:eastAsia="仿宋_GB2312" w:hAnsi="宋体" w:hint="eastAsia"/>
          <w:sz w:val="30"/>
          <w:szCs w:val="30"/>
          <w:lang w:val="zh-CN"/>
        </w:rPr>
        <w:t>项目申报内容与具体实施内容相符</w:t>
      </w:r>
      <w:r>
        <w:t>。</w:t>
      </w:r>
    </w:p>
    <w:p w14:paraId="4A98C92B" w14:textId="77777777" w:rsidR="00AE0891" w:rsidRDefault="00A81FBB">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二、项目实施及管理情况</w:t>
      </w:r>
    </w:p>
    <w:p w14:paraId="626A5926" w14:textId="77777777" w:rsidR="00AE0891" w:rsidRDefault="00A81FBB">
      <w:pPr>
        <w:adjustRightInd w:val="0"/>
        <w:snapToGrid w:val="0"/>
        <w:spacing w:line="560" w:lineRule="exact"/>
        <w:ind w:firstLineChars="196" w:firstLine="588"/>
        <w:rPr>
          <w:rFonts w:ascii="仿宋_GB2312" w:eastAsia="仿宋_GB2312" w:hAnsi="宋体"/>
          <w:b/>
          <w:sz w:val="30"/>
          <w:szCs w:val="30"/>
          <w:lang w:val="zh-CN"/>
        </w:rPr>
      </w:pPr>
      <w:r>
        <w:rPr>
          <w:rFonts w:ascii="仿宋_GB2312" w:eastAsia="仿宋_GB2312" w:hAnsi="宋体" w:hint="eastAsia"/>
          <w:b/>
          <w:sz w:val="30"/>
          <w:szCs w:val="30"/>
          <w:lang w:val="zh-CN"/>
        </w:rPr>
        <w:t>（一）资金计划、到位及使用情况。</w:t>
      </w:r>
    </w:p>
    <w:p w14:paraId="24EB018A"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1．资金计划及时到位。该项目资金计划及时到位。资金到位情况与资金计划完全一致，资金到位率100%、到位及时。</w:t>
      </w:r>
    </w:p>
    <w:p w14:paraId="66A6D2D6"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2．资金使用。截至评价时点项目资金的实际支出</w:t>
      </w:r>
      <w:r w:rsidR="00D73C55">
        <w:rPr>
          <w:rFonts w:ascii="仿宋_GB2312" w:eastAsia="仿宋_GB2312" w:hAnsi="宋体" w:hint="eastAsia"/>
          <w:sz w:val="30"/>
          <w:szCs w:val="30"/>
          <w:lang w:val="zh-CN"/>
        </w:rPr>
        <w:t>为</w:t>
      </w:r>
      <w:r>
        <w:rPr>
          <w:rFonts w:ascii="仿宋_GB2312" w:eastAsia="仿宋_GB2312" w:hAnsi="宋体" w:hint="eastAsia"/>
          <w:sz w:val="30"/>
          <w:szCs w:val="30"/>
        </w:rPr>
        <w:t>5</w:t>
      </w:r>
      <w:r>
        <w:rPr>
          <w:rFonts w:ascii="仿宋_GB2312" w:eastAsia="仿宋_GB2312" w:hAnsi="宋体" w:hint="eastAsia"/>
          <w:sz w:val="30"/>
          <w:szCs w:val="30"/>
          <w:lang w:val="zh-CN"/>
        </w:rPr>
        <w:t>万元，全部用于学校维修和设备购置支出，支出依据合</w:t>
      </w:r>
      <w:proofErr w:type="gramStart"/>
      <w:r>
        <w:rPr>
          <w:rFonts w:ascii="仿宋_GB2312" w:eastAsia="仿宋_GB2312" w:hAnsi="宋体" w:hint="eastAsia"/>
          <w:sz w:val="30"/>
          <w:szCs w:val="30"/>
          <w:lang w:val="zh-CN"/>
        </w:rPr>
        <w:t>规</w:t>
      </w:r>
      <w:proofErr w:type="gramEnd"/>
      <w:r>
        <w:rPr>
          <w:rFonts w:ascii="仿宋_GB2312" w:eastAsia="仿宋_GB2312" w:hAnsi="宋体" w:hint="eastAsia"/>
          <w:sz w:val="30"/>
          <w:szCs w:val="30"/>
          <w:lang w:val="zh-CN"/>
        </w:rPr>
        <w:t>合法，资金支</w:t>
      </w:r>
      <w:r>
        <w:rPr>
          <w:rFonts w:ascii="仿宋_GB2312" w:eastAsia="仿宋_GB2312" w:hAnsi="宋体" w:hint="eastAsia"/>
          <w:sz w:val="30"/>
          <w:szCs w:val="30"/>
          <w:lang w:val="zh-CN"/>
        </w:rPr>
        <w:lastRenderedPageBreak/>
        <w:t>付与预算相符。</w:t>
      </w:r>
    </w:p>
    <w:p w14:paraId="28F3556D"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（二）项目财务管理及组织实施情况。</w:t>
      </w:r>
    </w:p>
    <w:p w14:paraId="1A210FD7"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义</w:t>
      </w:r>
      <w:proofErr w:type="gramStart"/>
      <w:r>
        <w:rPr>
          <w:rFonts w:ascii="仿宋_GB2312" w:eastAsia="仿宋_GB2312" w:hAnsi="宋体" w:hint="eastAsia"/>
          <w:sz w:val="30"/>
          <w:szCs w:val="30"/>
          <w:lang w:val="zh-CN"/>
        </w:rPr>
        <w:t>教奖补</w:t>
      </w:r>
      <w:proofErr w:type="gramEnd"/>
      <w:r>
        <w:rPr>
          <w:rFonts w:ascii="仿宋_GB2312" w:eastAsia="仿宋_GB2312" w:hAnsi="宋体" w:hint="eastAsia"/>
          <w:sz w:val="30"/>
          <w:szCs w:val="30"/>
          <w:lang w:val="zh-CN"/>
        </w:rPr>
        <w:t>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01696B66"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rPr>
        <w:t>三、项目绩效情况</w:t>
      </w:r>
      <w:r>
        <w:rPr>
          <w:rFonts w:ascii="仿宋_GB2312" w:eastAsia="仿宋_GB2312" w:hAnsi="宋体" w:hint="eastAsia"/>
          <w:sz w:val="30"/>
          <w:szCs w:val="30"/>
          <w:lang w:val="zh-CN"/>
        </w:rPr>
        <w:tab/>
      </w:r>
    </w:p>
    <w:p w14:paraId="4449D5B0"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（一）项目完成情况。</w:t>
      </w:r>
    </w:p>
    <w:p w14:paraId="5F978C2A"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1.目标任务量完成情况。</w:t>
      </w:r>
    </w:p>
    <w:p w14:paraId="53E91AA6"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义</w:t>
      </w:r>
      <w:proofErr w:type="gramStart"/>
      <w:r>
        <w:rPr>
          <w:rFonts w:ascii="仿宋_GB2312" w:eastAsia="仿宋_GB2312" w:hAnsi="宋体" w:hint="eastAsia"/>
          <w:sz w:val="30"/>
          <w:szCs w:val="30"/>
          <w:lang w:val="zh-CN"/>
        </w:rPr>
        <w:t>教奖补</w:t>
      </w:r>
      <w:proofErr w:type="gramEnd"/>
      <w:r>
        <w:rPr>
          <w:rFonts w:ascii="仿宋_GB2312" w:eastAsia="仿宋_GB2312" w:hAnsi="宋体" w:hint="eastAsia"/>
          <w:sz w:val="30"/>
          <w:szCs w:val="30"/>
          <w:lang w:val="zh-CN"/>
        </w:rPr>
        <w:t>资金完成了学期目标任务，达到了相关要求，学校工作取得了较好成效。</w:t>
      </w:r>
    </w:p>
    <w:p w14:paraId="30B021A8"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2.目标质量完成情况。</w:t>
      </w:r>
    </w:p>
    <w:p w14:paraId="7007EB37"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按照年初目标任务，实际完成较好。</w:t>
      </w:r>
    </w:p>
    <w:p w14:paraId="7AD79E3A"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3.目标进度完成情况。</w:t>
      </w:r>
    </w:p>
    <w:p w14:paraId="3CDE2403"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对照预定计划，义</w:t>
      </w:r>
      <w:proofErr w:type="gramStart"/>
      <w:r>
        <w:rPr>
          <w:rFonts w:ascii="仿宋_GB2312" w:eastAsia="仿宋_GB2312" w:hAnsi="宋体" w:hint="eastAsia"/>
          <w:sz w:val="30"/>
          <w:szCs w:val="30"/>
          <w:lang w:val="zh-CN"/>
        </w:rPr>
        <w:t>教奖补</w:t>
      </w:r>
      <w:proofErr w:type="gramEnd"/>
      <w:r>
        <w:rPr>
          <w:rFonts w:ascii="仿宋_GB2312" w:eastAsia="仿宋_GB2312" w:hAnsi="宋体" w:hint="eastAsia"/>
          <w:sz w:val="30"/>
          <w:szCs w:val="30"/>
          <w:lang w:val="zh-CN"/>
        </w:rPr>
        <w:t>资金完成了目标任务。</w:t>
      </w:r>
    </w:p>
    <w:p w14:paraId="31185431"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（二）项目效益情况。</w:t>
      </w:r>
    </w:p>
    <w:p w14:paraId="0D62B21F" w14:textId="21A8D57A"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宋体" w:hint="eastAsia"/>
          <w:sz w:val="30"/>
          <w:szCs w:val="30"/>
          <w:lang w:val="zh-CN"/>
        </w:rPr>
        <w:t>实施了目标绩效考核，学校各方面工作都</w:t>
      </w:r>
      <w:r w:rsidR="00704EEE" w:rsidRPr="00704EEE">
        <w:rPr>
          <w:rFonts w:ascii="仿宋_GB2312" w:eastAsia="仿宋_GB2312" w:hAnsi="宋体" w:hint="eastAsia"/>
          <w:sz w:val="30"/>
          <w:szCs w:val="30"/>
          <w:u w:color="46CD7E"/>
          <w:lang w:val="zh-CN"/>
        </w:rPr>
        <w:t>有序完成</w:t>
      </w:r>
      <w:r>
        <w:rPr>
          <w:rFonts w:ascii="仿宋_GB2312" w:eastAsia="仿宋_GB2312" w:hAnsi="宋体" w:hint="eastAsia"/>
          <w:sz w:val="30"/>
          <w:szCs w:val="30"/>
          <w:lang w:val="zh-CN"/>
        </w:rPr>
        <w:t>，高质量完成，产生较好的社会效益，严格执行目标管理，充分保障学校正常教学</w:t>
      </w:r>
      <w:r>
        <w:rPr>
          <w:rFonts w:ascii="仿宋_GB2312" w:eastAsia="仿宋_GB2312" w:hAnsi="仿宋" w:hint="eastAsia"/>
          <w:sz w:val="30"/>
          <w:szCs w:val="30"/>
        </w:rPr>
        <w:t>。</w:t>
      </w:r>
    </w:p>
    <w:p w14:paraId="1E580C55"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四、评价结论</w:t>
      </w:r>
    </w:p>
    <w:p w14:paraId="32DDCDC8" w14:textId="4AECD55C"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通过项目的实施，我县相关</w:t>
      </w:r>
      <w:r w:rsidR="00704EEE" w:rsidRPr="00704EEE">
        <w:rPr>
          <w:rFonts w:ascii="仿宋_GB2312" w:eastAsia="仿宋_GB2312" w:hAnsi="宋体" w:hint="eastAsia"/>
          <w:sz w:val="30"/>
          <w:szCs w:val="30"/>
          <w:u w:color="46CD7E"/>
        </w:rPr>
        <w:t>部门</w:t>
      </w:r>
      <w:r>
        <w:rPr>
          <w:rFonts w:ascii="仿宋_GB2312" w:eastAsia="仿宋_GB2312" w:hAnsi="宋体" w:hint="eastAsia"/>
          <w:sz w:val="30"/>
          <w:szCs w:val="30"/>
        </w:rPr>
        <w:t>领导和社会对我校项目实施的满意度达到较好水平</w:t>
      </w:r>
      <w:r>
        <w:t>。</w:t>
      </w:r>
    </w:p>
    <w:p w14:paraId="022C2E47"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lastRenderedPageBreak/>
        <w:t>五、问题及建议</w:t>
      </w:r>
    </w:p>
    <w:p w14:paraId="73F80B3E" w14:textId="117276C0"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w:t>
      </w:r>
      <w:r w:rsidR="00704EEE" w:rsidRPr="00704EEE">
        <w:rPr>
          <w:rFonts w:ascii="仿宋_GB2312" w:eastAsia="仿宋_GB2312" w:hAnsi="仿宋" w:hint="eastAsia"/>
          <w:sz w:val="30"/>
          <w:szCs w:val="30"/>
          <w:u w:color="46CD7E"/>
        </w:rPr>
        <w:t>内部控制制度</w:t>
      </w:r>
      <w:r>
        <w:rPr>
          <w:rFonts w:ascii="仿宋_GB2312" w:eastAsia="仿宋_GB2312" w:hAnsi="仿宋" w:hint="eastAsia"/>
          <w:sz w:val="30"/>
          <w:szCs w:val="30"/>
        </w:rPr>
        <w:t>，创新管理手段，用新思路、新方法，改进完善财务管理办法，按照财政支出绩效管理的要求，应建立科学的财政资金效益考评制度体系，不断提高财政资金使用管理水平和效率。</w:t>
      </w:r>
    </w:p>
    <w:p w14:paraId="0DD4453C" w14:textId="77777777" w:rsidR="00AE0891" w:rsidRDefault="00AE0891">
      <w:pPr>
        <w:tabs>
          <w:tab w:val="left" w:pos="6804"/>
          <w:tab w:val="left" w:pos="7088"/>
          <w:tab w:val="left" w:pos="7513"/>
          <w:tab w:val="left" w:pos="8080"/>
        </w:tabs>
        <w:spacing w:line="520" w:lineRule="exact"/>
        <w:rPr>
          <w:rFonts w:ascii="仿宋_GB2312" w:eastAsia="仿宋_GB2312" w:hAnsi="仿宋"/>
          <w:sz w:val="30"/>
          <w:szCs w:val="30"/>
        </w:rPr>
      </w:pPr>
    </w:p>
    <w:p w14:paraId="2370D502" w14:textId="77777777" w:rsidR="00AE0891" w:rsidRDefault="00A81FBB">
      <w:pPr>
        <w:jc w:val="center"/>
        <w:rPr>
          <w:rFonts w:ascii="华文中宋" w:eastAsia="华文中宋" w:hAnsi="华文中宋"/>
          <w:b/>
          <w:sz w:val="40"/>
          <w:szCs w:val="40"/>
        </w:rPr>
      </w:pPr>
      <w:r>
        <w:rPr>
          <w:rFonts w:ascii="华文中宋" w:eastAsia="华文中宋" w:hAnsi="华文中宋" w:hint="eastAsia"/>
          <w:b/>
          <w:sz w:val="40"/>
          <w:szCs w:val="40"/>
        </w:rPr>
        <w:t>通江</w:t>
      </w:r>
      <w:proofErr w:type="gramStart"/>
      <w:r>
        <w:rPr>
          <w:rFonts w:ascii="华文中宋" w:eastAsia="华文中宋" w:hAnsi="华文中宋" w:hint="eastAsia"/>
          <w:b/>
          <w:sz w:val="40"/>
          <w:szCs w:val="40"/>
        </w:rPr>
        <w:t>县诺江镇赤</w:t>
      </w:r>
      <w:proofErr w:type="gramEnd"/>
      <w:r>
        <w:rPr>
          <w:rFonts w:ascii="华文中宋" w:eastAsia="华文中宋" w:hAnsi="华文中宋" w:hint="eastAsia"/>
          <w:b/>
          <w:sz w:val="40"/>
          <w:szCs w:val="40"/>
        </w:rPr>
        <w:t>江小学</w:t>
      </w:r>
    </w:p>
    <w:p w14:paraId="3AA868C5"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w:t>
      </w:r>
      <w:bookmarkStart w:id="97" w:name="_GoBack"/>
      <w:r w:rsidRPr="00704EEE">
        <w:rPr>
          <w:rFonts w:ascii="华文中宋" w:eastAsia="华文中宋" w:hAnsi="华文中宋" w:hint="eastAsia"/>
          <w:b/>
          <w:sz w:val="40"/>
          <w:szCs w:val="40"/>
          <w:u w:color="46CD7E"/>
        </w:rPr>
        <w:t>免作业本费</w:t>
      </w:r>
      <w:bookmarkEnd w:id="97"/>
      <w:r>
        <w:rPr>
          <w:rFonts w:ascii="华文中宋" w:eastAsia="华文中宋" w:hAnsi="华文中宋" w:hint="eastAsia"/>
          <w:b/>
          <w:sz w:val="40"/>
          <w:szCs w:val="40"/>
        </w:rPr>
        <w:t>资金支出绩效评价</w:t>
      </w:r>
    </w:p>
    <w:p w14:paraId="69C82C80"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3F6009A9" w14:textId="77777777" w:rsidR="00AE0891" w:rsidRDefault="00AE0891">
      <w:pPr>
        <w:pStyle w:val="a8"/>
        <w:spacing w:line="240" w:lineRule="auto"/>
        <w:rPr>
          <w:rFonts w:ascii="仿宋_GB2312" w:eastAsia="仿宋_GB2312" w:hAnsi="仿宋" w:cs="Times New Roman"/>
          <w:color w:val="auto"/>
          <w:kern w:val="2"/>
          <w:sz w:val="30"/>
          <w:szCs w:val="30"/>
        </w:rPr>
      </w:pPr>
    </w:p>
    <w:p w14:paraId="625F6618" w14:textId="0255CF7B" w:rsidR="00AE0891" w:rsidRDefault="00A81FBB">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04EEE" w:rsidRPr="00704EEE">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04EEE" w:rsidRPr="00704EEE">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人员的积极性。根据四川省教育系统绩效考核标准及通江县财政局关于全面实施预算绩效管理的通知《通财绩【2022】13号》文件精神，我校进行了自查自评，现将绩效自查情况报告如下：</w:t>
      </w:r>
    </w:p>
    <w:p w14:paraId="00DC8E6C"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rPr>
        <w:t>一、</w:t>
      </w:r>
      <w:r>
        <w:rPr>
          <w:rFonts w:ascii="仿宋_GB2312" w:eastAsia="仿宋_GB2312" w:hAnsi="宋体" w:hint="eastAsia"/>
          <w:sz w:val="30"/>
          <w:szCs w:val="30"/>
          <w:lang w:val="zh-CN"/>
        </w:rPr>
        <w:t>项目概况</w:t>
      </w:r>
    </w:p>
    <w:p w14:paraId="285087B3"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（一）项目资金申报及批复情况。</w:t>
      </w:r>
    </w:p>
    <w:p w14:paraId="347295ED" w14:textId="77777777" w:rsidR="00AE0891" w:rsidRDefault="00A81FBB">
      <w:pPr>
        <w:adjustRightInd w:val="0"/>
        <w:snapToGrid w:val="0"/>
        <w:spacing w:line="560" w:lineRule="exact"/>
        <w:ind w:firstLine="720"/>
        <w:rPr>
          <w:rFonts w:ascii="仿宋_GB2312" w:eastAsia="仿宋_GB2312" w:hAnsi="宋体"/>
          <w:sz w:val="30"/>
          <w:szCs w:val="30"/>
          <w:lang w:val="zh-CN"/>
        </w:rPr>
      </w:pPr>
      <w:r w:rsidRPr="00704EEE">
        <w:rPr>
          <w:rFonts w:ascii="仿宋_GB2312" w:eastAsia="仿宋_GB2312" w:hAnsi="宋体" w:hint="eastAsia"/>
          <w:sz w:val="30"/>
          <w:szCs w:val="30"/>
          <w:u w:val="thick" w:color="909090"/>
          <w:shd w:val="clear" w:color="auto" w:fill="DDDDDD"/>
          <w:lang w:val="zh-CN"/>
        </w:rPr>
        <w:t>通江</w:t>
      </w:r>
      <w:proofErr w:type="gramStart"/>
      <w:r w:rsidRPr="00704EEE">
        <w:rPr>
          <w:rFonts w:ascii="仿宋_GB2312" w:eastAsia="仿宋_GB2312" w:hAnsi="宋体" w:hint="eastAsia"/>
          <w:sz w:val="30"/>
          <w:szCs w:val="30"/>
          <w:u w:val="thick" w:color="909090"/>
          <w:shd w:val="clear" w:color="auto" w:fill="DDDDDD"/>
          <w:lang w:val="zh-CN"/>
        </w:rPr>
        <w:t>县诺江镇赤</w:t>
      </w:r>
      <w:proofErr w:type="gramEnd"/>
      <w:r w:rsidRPr="00704EEE">
        <w:rPr>
          <w:rFonts w:ascii="仿宋_GB2312" w:eastAsia="仿宋_GB2312" w:hAnsi="宋体" w:hint="eastAsia"/>
          <w:sz w:val="30"/>
          <w:szCs w:val="30"/>
          <w:u w:val="thick" w:color="909090"/>
          <w:shd w:val="clear" w:color="auto" w:fill="DDDDDD"/>
          <w:lang w:val="zh-CN"/>
        </w:rPr>
        <w:t>江小学</w:t>
      </w:r>
      <w:r w:rsidRPr="00704EEE">
        <w:rPr>
          <w:rFonts w:ascii="仿宋_GB2312" w:eastAsia="仿宋_GB2312" w:hAnsi="宋体" w:hint="eastAsia"/>
          <w:sz w:val="30"/>
          <w:szCs w:val="30"/>
          <w:u w:val="thick" w:color="909090"/>
          <w:shd w:val="clear" w:color="auto" w:fill="DDDDDD"/>
        </w:rPr>
        <w:t>2021年春学期</w:t>
      </w:r>
      <w:r w:rsidRPr="00704EEE">
        <w:rPr>
          <w:rFonts w:ascii="仿宋_GB2312" w:eastAsia="仿宋_GB2312" w:hAnsi="宋体" w:hint="eastAsia"/>
          <w:sz w:val="30"/>
          <w:szCs w:val="30"/>
          <w:u w:val="thick" w:color="909090"/>
          <w:shd w:val="clear" w:color="auto" w:fill="DDDDDD"/>
          <w:lang w:val="zh-CN"/>
        </w:rPr>
        <w:t>学生</w:t>
      </w:r>
      <w:r w:rsidRPr="00704EEE">
        <w:rPr>
          <w:rFonts w:ascii="仿宋_GB2312" w:eastAsia="仿宋_GB2312" w:hAnsi="宋体" w:hint="eastAsia"/>
          <w:sz w:val="30"/>
          <w:szCs w:val="30"/>
          <w:u w:val="thick" w:color="909090"/>
          <w:shd w:val="clear" w:color="auto" w:fill="DDDDDD"/>
        </w:rPr>
        <w:t>66</w:t>
      </w:r>
      <w:r w:rsidRPr="00704EEE">
        <w:rPr>
          <w:rFonts w:ascii="仿宋_GB2312" w:eastAsia="仿宋_GB2312" w:hAnsi="宋体" w:hint="eastAsia"/>
          <w:sz w:val="30"/>
          <w:szCs w:val="30"/>
          <w:u w:val="thick" w:color="909090"/>
          <w:shd w:val="clear" w:color="auto" w:fill="DDDDDD"/>
          <w:lang w:val="zh-CN"/>
        </w:rPr>
        <w:t>人，秋学期</w:t>
      </w:r>
      <w:r w:rsidRPr="00704EEE">
        <w:rPr>
          <w:rFonts w:ascii="仿宋_GB2312" w:eastAsia="仿宋_GB2312" w:hAnsi="宋体" w:hint="eastAsia"/>
          <w:sz w:val="30"/>
          <w:szCs w:val="30"/>
          <w:u w:val="thick" w:color="909090"/>
          <w:shd w:val="clear" w:color="auto" w:fill="DDDDDD"/>
        </w:rPr>
        <w:t>50人，</w:t>
      </w:r>
      <w:r w:rsidRPr="00704EEE">
        <w:rPr>
          <w:rFonts w:ascii="仿宋_GB2312" w:eastAsia="仿宋_GB2312" w:hAnsi="宋体" w:hint="eastAsia"/>
          <w:sz w:val="30"/>
          <w:szCs w:val="30"/>
          <w:u w:val="thick" w:color="909090"/>
          <w:shd w:val="clear" w:color="auto" w:fill="DDDDDD"/>
          <w:lang w:val="zh-CN"/>
        </w:rPr>
        <w:t>共拨免作业本资金</w:t>
      </w:r>
      <w:r w:rsidRPr="00704EEE">
        <w:rPr>
          <w:rFonts w:ascii="仿宋_GB2312" w:eastAsia="仿宋_GB2312" w:hAnsi="宋体" w:hint="eastAsia"/>
          <w:sz w:val="30"/>
          <w:szCs w:val="30"/>
          <w:u w:val="thick" w:color="909090"/>
          <w:shd w:val="clear" w:color="auto" w:fill="DDDDDD"/>
        </w:rPr>
        <w:t>990</w:t>
      </w:r>
      <w:r w:rsidRPr="00704EEE">
        <w:rPr>
          <w:rFonts w:ascii="仿宋_GB2312" w:eastAsia="仿宋_GB2312" w:hAnsi="宋体" w:hint="eastAsia"/>
          <w:sz w:val="30"/>
          <w:szCs w:val="30"/>
          <w:u w:val="thick" w:color="909090"/>
          <w:shd w:val="clear" w:color="auto" w:fill="DDDDDD"/>
          <w:lang w:val="zh-CN"/>
        </w:rPr>
        <w:t>元，评价符合资金管理办法等相关规定。</w:t>
      </w:r>
    </w:p>
    <w:p w14:paraId="2AEE7768"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（二）项目绩效目标。</w:t>
      </w:r>
    </w:p>
    <w:p w14:paraId="1967ABDC"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保障通江</w:t>
      </w:r>
      <w:proofErr w:type="gramStart"/>
      <w:r>
        <w:rPr>
          <w:rFonts w:ascii="仿宋_GB2312" w:eastAsia="仿宋_GB2312" w:hAnsi="宋体" w:hint="eastAsia"/>
          <w:sz w:val="30"/>
          <w:szCs w:val="30"/>
          <w:lang w:val="zh-CN"/>
        </w:rPr>
        <w:t>县诺江镇赤</w:t>
      </w:r>
      <w:proofErr w:type="gramEnd"/>
      <w:r>
        <w:rPr>
          <w:rFonts w:ascii="仿宋_GB2312" w:eastAsia="仿宋_GB2312" w:hAnsi="宋体" w:hint="eastAsia"/>
          <w:sz w:val="30"/>
          <w:szCs w:val="30"/>
          <w:lang w:val="zh-CN"/>
        </w:rPr>
        <w:t>江小学学生的基本学习生活秩序，使学生、家长幸福指数增加，同时让家长感受到党的惠民政策。</w:t>
      </w:r>
    </w:p>
    <w:p w14:paraId="3938D54D" w14:textId="77777777" w:rsidR="00AE0891" w:rsidRDefault="00A81FBB">
      <w:pPr>
        <w:adjustRightInd w:val="0"/>
        <w:snapToGrid w:val="0"/>
        <w:spacing w:line="560" w:lineRule="exact"/>
        <w:ind w:leftChars="200" w:left="420" w:firstLineChars="140" w:firstLine="420"/>
        <w:rPr>
          <w:rFonts w:ascii="仿宋_GB2312" w:eastAsia="仿宋_GB2312" w:hAnsi="宋体"/>
          <w:b/>
          <w:sz w:val="30"/>
          <w:szCs w:val="30"/>
          <w:lang w:val="zh-CN"/>
        </w:rPr>
      </w:pPr>
      <w:r>
        <w:rPr>
          <w:rFonts w:ascii="仿宋_GB2312" w:eastAsia="仿宋_GB2312" w:hAnsi="宋体" w:hint="eastAsia"/>
          <w:b/>
          <w:sz w:val="30"/>
          <w:szCs w:val="30"/>
          <w:lang w:val="zh-CN"/>
        </w:rPr>
        <w:t>（三）项目资金申报相符性。</w:t>
      </w:r>
    </w:p>
    <w:p w14:paraId="545BB9E9" w14:textId="77777777" w:rsidR="00AE0891" w:rsidRDefault="00A81FBB">
      <w:pPr>
        <w:adjustRightInd w:val="0"/>
        <w:snapToGrid w:val="0"/>
        <w:spacing w:line="560" w:lineRule="exact"/>
        <w:ind w:leftChars="200" w:left="420" w:firstLineChars="140" w:firstLine="420"/>
        <w:rPr>
          <w:rFonts w:ascii="仿宋_GB2312" w:eastAsia="仿宋_GB2312" w:hAnsi="宋体"/>
          <w:sz w:val="30"/>
          <w:szCs w:val="30"/>
          <w:lang w:val="zh-CN"/>
        </w:rPr>
      </w:pPr>
      <w:r>
        <w:rPr>
          <w:rFonts w:ascii="仿宋_GB2312" w:eastAsia="仿宋_GB2312" w:hAnsi="宋体" w:hint="eastAsia"/>
          <w:sz w:val="30"/>
          <w:szCs w:val="30"/>
          <w:lang w:val="zh-CN"/>
        </w:rPr>
        <w:t>项目申报内容与具体实施内容相符</w:t>
      </w:r>
      <w:r>
        <w:t>。</w:t>
      </w:r>
    </w:p>
    <w:p w14:paraId="5DF7F403" w14:textId="77777777" w:rsidR="00AE0891" w:rsidRDefault="00A81FBB">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二、项目实施及管理情况</w:t>
      </w:r>
    </w:p>
    <w:p w14:paraId="0C59052A" w14:textId="77777777" w:rsidR="00AE0891" w:rsidRDefault="00A81FBB">
      <w:pPr>
        <w:adjustRightInd w:val="0"/>
        <w:snapToGrid w:val="0"/>
        <w:spacing w:line="560" w:lineRule="exact"/>
        <w:ind w:firstLineChars="196" w:firstLine="588"/>
        <w:rPr>
          <w:rFonts w:ascii="仿宋_GB2312" w:eastAsia="仿宋_GB2312" w:hAnsi="宋体"/>
          <w:b/>
          <w:sz w:val="30"/>
          <w:szCs w:val="30"/>
          <w:lang w:val="zh-CN"/>
        </w:rPr>
      </w:pPr>
      <w:r>
        <w:rPr>
          <w:rFonts w:ascii="仿宋_GB2312" w:eastAsia="仿宋_GB2312" w:hAnsi="宋体" w:hint="eastAsia"/>
          <w:b/>
          <w:sz w:val="30"/>
          <w:szCs w:val="30"/>
          <w:lang w:val="zh-CN"/>
        </w:rPr>
        <w:t>（一）资金计划、到位及使用情况。</w:t>
      </w:r>
    </w:p>
    <w:p w14:paraId="4E27C937"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1．资金计划及时到位。该项目资金计划及时到位。资金到位情况与资金计划完全一致，资金到位率100%、到位及时。</w:t>
      </w:r>
    </w:p>
    <w:p w14:paraId="675F1C38"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2．资金使用。截至评价时点项目资金的实际支出</w:t>
      </w:r>
      <w:r>
        <w:rPr>
          <w:rFonts w:ascii="仿宋_GB2312" w:eastAsia="仿宋_GB2312" w:hAnsi="宋体" w:hint="eastAsia"/>
          <w:sz w:val="30"/>
          <w:szCs w:val="30"/>
        </w:rPr>
        <w:t>990</w:t>
      </w:r>
      <w:r>
        <w:rPr>
          <w:rFonts w:ascii="仿宋_GB2312" w:eastAsia="仿宋_GB2312" w:hAnsi="宋体" w:hint="eastAsia"/>
          <w:sz w:val="30"/>
          <w:szCs w:val="30"/>
          <w:lang w:val="zh-CN"/>
        </w:rPr>
        <w:t>元，全部用于学生作业本费的支出，支出依据合</w:t>
      </w:r>
      <w:proofErr w:type="gramStart"/>
      <w:r>
        <w:rPr>
          <w:rFonts w:ascii="仿宋_GB2312" w:eastAsia="仿宋_GB2312" w:hAnsi="宋体" w:hint="eastAsia"/>
          <w:sz w:val="30"/>
          <w:szCs w:val="30"/>
          <w:lang w:val="zh-CN"/>
        </w:rPr>
        <w:t>规</w:t>
      </w:r>
      <w:proofErr w:type="gramEnd"/>
      <w:r>
        <w:rPr>
          <w:rFonts w:ascii="仿宋_GB2312" w:eastAsia="仿宋_GB2312" w:hAnsi="宋体" w:hint="eastAsia"/>
          <w:sz w:val="30"/>
          <w:szCs w:val="30"/>
          <w:lang w:val="zh-CN"/>
        </w:rPr>
        <w:t>合法，资金支付与预算相符。</w:t>
      </w:r>
    </w:p>
    <w:p w14:paraId="46CA76FF"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（二）项目财务管理及组织实施情况。</w:t>
      </w:r>
    </w:p>
    <w:p w14:paraId="6043E8A1"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免作业本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28405A15"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rPr>
        <w:t>三、项目绩效情况</w:t>
      </w:r>
      <w:r>
        <w:rPr>
          <w:rFonts w:ascii="仿宋_GB2312" w:eastAsia="仿宋_GB2312" w:hAnsi="宋体" w:hint="eastAsia"/>
          <w:sz w:val="30"/>
          <w:szCs w:val="30"/>
          <w:lang w:val="zh-CN"/>
        </w:rPr>
        <w:tab/>
      </w:r>
    </w:p>
    <w:p w14:paraId="47CC9931"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（一）项目完成情况。</w:t>
      </w:r>
    </w:p>
    <w:p w14:paraId="0F1DC42C"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1.目标任务量完成情况。</w:t>
      </w:r>
    </w:p>
    <w:p w14:paraId="03FB7786"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免作业本资金完成了学期目标任务，达到了相关要求，学校工作取得了较好成效。</w:t>
      </w:r>
    </w:p>
    <w:p w14:paraId="6124F13F"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2.目标质量完成情况。</w:t>
      </w:r>
    </w:p>
    <w:p w14:paraId="6147E61C"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按照年初目标任务，实际完成较好。</w:t>
      </w:r>
    </w:p>
    <w:p w14:paraId="1E53B36A"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3.目标进度完成情况。</w:t>
      </w:r>
    </w:p>
    <w:p w14:paraId="0C16AAEC"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（二）项目效益情况。</w:t>
      </w:r>
    </w:p>
    <w:p w14:paraId="5CA7E92A" w14:textId="3261F16F"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宋体" w:hint="eastAsia"/>
          <w:sz w:val="30"/>
          <w:szCs w:val="30"/>
          <w:lang w:val="zh-CN"/>
        </w:rPr>
        <w:t>实施了目标绩效考核，学校各方面工作都</w:t>
      </w:r>
      <w:r w:rsidR="00704EEE" w:rsidRPr="00704EEE">
        <w:rPr>
          <w:rFonts w:ascii="仿宋_GB2312" w:eastAsia="仿宋_GB2312" w:hAnsi="宋体" w:hint="eastAsia"/>
          <w:sz w:val="30"/>
          <w:szCs w:val="30"/>
          <w:u w:color="46CD7E"/>
          <w:lang w:val="zh-CN"/>
        </w:rPr>
        <w:t>有序完成</w:t>
      </w:r>
      <w:r>
        <w:rPr>
          <w:rFonts w:ascii="仿宋_GB2312" w:eastAsia="仿宋_GB2312" w:hAnsi="宋体" w:hint="eastAsia"/>
          <w:sz w:val="30"/>
          <w:szCs w:val="30"/>
          <w:lang w:val="zh-CN"/>
        </w:rPr>
        <w:t>，高质</w:t>
      </w:r>
      <w:r>
        <w:rPr>
          <w:rFonts w:ascii="仿宋_GB2312" w:eastAsia="仿宋_GB2312" w:hAnsi="宋体" w:hint="eastAsia"/>
          <w:sz w:val="30"/>
          <w:szCs w:val="30"/>
          <w:lang w:val="zh-CN"/>
        </w:rPr>
        <w:lastRenderedPageBreak/>
        <w:t>量完成，产生较好的社会效益，严格执行目标管理，充分保障学校正常教学</w:t>
      </w:r>
      <w:r>
        <w:rPr>
          <w:rFonts w:ascii="仿宋_GB2312" w:eastAsia="仿宋_GB2312" w:hAnsi="仿宋" w:hint="eastAsia"/>
          <w:sz w:val="30"/>
          <w:szCs w:val="30"/>
        </w:rPr>
        <w:t>。</w:t>
      </w:r>
    </w:p>
    <w:p w14:paraId="30A8CA66"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四、评价结论</w:t>
      </w:r>
    </w:p>
    <w:p w14:paraId="5669723C" w14:textId="0149C315"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通过项目的实施，我县相关</w:t>
      </w:r>
      <w:r w:rsidR="00704EEE" w:rsidRPr="00704EEE">
        <w:rPr>
          <w:rFonts w:ascii="仿宋_GB2312" w:eastAsia="仿宋_GB2312" w:hAnsi="宋体" w:hint="eastAsia"/>
          <w:sz w:val="30"/>
          <w:szCs w:val="30"/>
          <w:u w:color="46CD7E"/>
        </w:rPr>
        <w:t>部门</w:t>
      </w:r>
      <w:r>
        <w:rPr>
          <w:rFonts w:ascii="仿宋_GB2312" w:eastAsia="仿宋_GB2312" w:hAnsi="宋体" w:hint="eastAsia"/>
          <w:sz w:val="30"/>
          <w:szCs w:val="30"/>
        </w:rPr>
        <w:t>领导和社会对我校项目实施的满意度达到较好水平</w:t>
      </w:r>
      <w:r>
        <w:t>。</w:t>
      </w:r>
    </w:p>
    <w:p w14:paraId="26505711" w14:textId="77777777"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五、问题及建议</w:t>
      </w:r>
    </w:p>
    <w:p w14:paraId="7328F6E6" w14:textId="77777777"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0594B996" w14:textId="77777777" w:rsidR="00AE0891" w:rsidRDefault="00AE0891">
      <w:pPr>
        <w:tabs>
          <w:tab w:val="left" w:pos="6804"/>
          <w:tab w:val="left" w:pos="7088"/>
          <w:tab w:val="left" w:pos="7513"/>
          <w:tab w:val="left" w:pos="8080"/>
        </w:tabs>
        <w:spacing w:line="520" w:lineRule="exact"/>
        <w:rPr>
          <w:rFonts w:ascii="仿宋_GB2312" w:eastAsia="仿宋_GB2312" w:hAnsi="仿宋"/>
          <w:sz w:val="30"/>
          <w:szCs w:val="30"/>
        </w:rPr>
      </w:pPr>
    </w:p>
    <w:p w14:paraId="35A075DA" w14:textId="77777777" w:rsidR="00AE0891" w:rsidRDefault="00A81FBB">
      <w:pPr>
        <w:jc w:val="center"/>
        <w:rPr>
          <w:rFonts w:ascii="华文中宋" w:eastAsia="华文中宋" w:hAnsi="华文中宋"/>
          <w:b/>
          <w:sz w:val="40"/>
          <w:szCs w:val="40"/>
        </w:rPr>
      </w:pPr>
      <w:r>
        <w:rPr>
          <w:rFonts w:ascii="华文中宋" w:eastAsia="华文中宋" w:hAnsi="华文中宋" w:hint="eastAsia"/>
          <w:b/>
          <w:sz w:val="40"/>
          <w:szCs w:val="40"/>
        </w:rPr>
        <w:t>通江</w:t>
      </w:r>
      <w:proofErr w:type="gramStart"/>
      <w:r>
        <w:rPr>
          <w:rFonts w:ascii="华文中宋" w:eastAsia="华文中宋" w:hAnsi="华文中宋" w:hint="eastAsia"/>
          <w:b/>
          <w:sz w:val="40"/>
          <w:szCs w:val="40"/>
        </w:rPr>
        <w:t>县诺江镇赤</w:t>
      </w:r>
      <w:proofErr w:type="gramEnd"/>
      <w:r>
        <w:rPr>
          <w:rFonts w:ascii="华文中宋" w:eastAsia="华文中宋" w:hAnsi="华文中宋" w:hint="eastAsia"/>
          <w:b/>
          <w:sz w:val="40"/>
          <w:szCs w:val="40"/>
        </w:rPr>
        <w:t>江小学</w:t>
      </w:r>
    </w:p>
    <w:p w14:paraId="67D5F52C"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关于2021年度扶贫资金支出绩效评价</w:t>
      </w:r>
    </w:p>
    <w:p w14:paraId="162B960B" w14:textId="77777777" w:rsidR="00AE0891" w:rsidRDefault="00A81FBB">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2127DD8B" w14:textId="77777777" w:rsidR="00AE0891" w:rsidRDefault="00AE0891">
      <w:pPr>
        <w:pStyle w:val="a8"/>
        <w:spacing w:line="240" w:lineRule="auto"/>
        <w:rPr>
          <w:rFonts w:ascii="宋体" w:hAnsi="宋体"/>
          <w:b/>
          <w:bCs/>
          <w:sz w:val="32"/>
          <w:szCs w:val="32"/>
        </w:rPr>
      </w:pPr>
    </w:p>
    <w:p w14:paraId="116AE428" w14:textId="5956B0CB" w:rsidR="00AE0891" w:rsidRDefault="00A81FBB">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04EEE" w:rsidRPr="00704EEE">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04EEE" w:rsidRPr="00704EEE">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人员的积极性。根据四川省教育系统绩效考核标准及通江县财政局关于全面实施预算绩效管理的通知《通财绩【2022】13号》文件精神，我校进行了自查自评，现将绩效自查情况报告如下：</w:t>
      </w:r>
    </w:p>
    <w:p w14:paraId="4CBF9105" w14:textId="77777777" w:rsidR="00AE0891" w:rsidRDefault="00A81FBB">
      <w:pPr>
        <w:adjustRightInd w:val="0"/>
        <w:snapToGrid w:val="0"/>
        <w:spacing w:line="560" w:lineRule="exact"/>
        <w:ind w:firstLine="720"/>
        <w:rPr>
          <w:rFonts w:ascii="仿宋_GB2312" w:eastAsia="仿宋_GB2312" w:hAnsi="宋体"/>
          <w:b/>
          <w:bCs/>
          <w:sz w:val="30"/>
          <w:szCs w:val="30"/>
          <w:lang w:val="zh-CN"/>
        </w:rPr>
      </w:pPr>
      <w:r>
        <w:rPr>
          <w:rFonts w:ascii="仿宋_GB2312" w:eastAsia="仿宋_GB2312" w:hAnsi="宋体" w:hint="eastAsia"/>
          <w:b/>
          <w:bCs/>
          <w:sz w:val="30"/>
          <w:szCs w:val="30"/>
        </w:rPr>
        <w:t>一、</w:t>
      </w:r>
      <w:r>
        <w:rPr>
          <w:rFonts w:ascii="仿宋_GB2312" w:eastAsia="仿宋_GB2312" w:hAnsi="宋体" w:hint="eastAsia"/>
          <w:b/>
          <w:bCs/>
          <w:sz w:val="30"/>
          <w:szCs w:val="30"/>
          <w:lang w:val="zh-CN"/>
        </w:rPr>
        <w:t>项目概况</w:t>
      </w:r>
    </w:p>
    <w:p w14:paraId="6C2B5963"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（一）项目资金申报及批复情况。</w:t>
      </w:r>
    </w:p>
    <w:p w14:paraId="56110C5F"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通江</w:t>
      </w:r>
      <w:proofErr w:type="gramStart"/>
      <w:r>
        <w:rPr>
          <w:rFonts w:ascii="仿宋_GB2312" w:eastAsia="仿宋_GB2312" w:hAnsi="宋体" w:hint="eastAsia"/>
          <w:sz w:val="30"/>
          <w:szCs w:val="30"/>
          <w:lang w:val="zh-CN"/>
        </w:rPr>
        <w:t>县诺江镇赤</w:t>
      </w:r>
      <w:proofErr w:type="gramEnd"/>
      <w:r>
        <w:rPr>
          <w:rFonts w:ascii="仿宋_GB2312" w:eastAsia="仿宋_GB2312" w:hAnsi="宋体" w:hint="eastAsia"/>
          <w:sz w:val="30"/>
          <w:szCs w:val="30"/>
          <w:lang w:val="zh-CN"/>
        </w:rPr>
        <w:t>江小学现有学生</w:t>
      </w:r>
      <w:r>
        <w:rPr>
          <w:rFonts w:ascii="仿宋_GB2312" w:eastAsia="仿宋_GB2312" w:hAnsi="宋体" w:hint="eastAsia"/>
          <w:sz w:val="30"/>
          <w:szCs w:val="30"/>
        </w:rPr>
        <w:t>50</w:t>
      </w:r>
      <w:r>
        <w:rPr>
          <w:rFonts w:ascii="仿宋_GB2312" w:eastAsia="仿宋_GB2312" w:hAnsi="宋体" w:hint="eastAsia"/>
          <w:sz w:val="30"/>
          <w:szCs w:val="30"/>
          <w:lang w:val="zh-CN"/>
        </w:rPr>
        <w:t>人，在编教职工</w:t>
      </w:r>
      <w:r>
        <w:rPr>
          <w:rFonts w:ascii="仿宋_GB2312" w:eastAsia="仿宋_GB2312" w:hAnsi="宋体" w:hint="eastAsia"/>
          <w:sz w:val="30"/>
          <w:szCs w:val="30"/>
        </w:rPr>
        <w:t>2</w:t>
      </w:r>
      <w:r>
        <w:rPr>
          <w:rFonts w:ascii="仿宋_GB2312" w:eastAsia="仿宋_GB2312" w:hAnsi="宋体" w:hint="eastAsia"/>
          <w:sz w:val="30"/>
          <w:szCs w:val="30"/>
          <w:lang w:val="zh-CN"/>
        </w:rPr>
        <w:t>4人，</w:t>
      </w:r>
      <w:r>
        <w:rPr>
          <w:rFonts w:ascii="仿宋_GB2312" w:eastAsia="仿宋_GB2312" w:hAnsi="宋体" w:hint="eastAsia"/>
          <w:sz w:val="30"/>
          <w:szCs w:val="30"/>
        </w:rPr>
        <w:t>2021年度</w:t>
      </w:r>
      <w:r>
        <w:rPr>
          <w:rFonts w:ascii="仿宋_GB2312" w:eastAsia="仿宋_GB2312" w:hAnsi="宋体" w:hint="eastAsia"/>
          <w:sz w:val="30"/>
          <w:szCs w:val="30"/>
          <w:lang w:val="zh-CN"/>
        </w:rPr>
        <w:t>驻村队员</w:t>
      </w:r>
      <w:r>
        <w:rPr>
          <w:rFonts w:ascii="仿宋_GB2312" w:eastAsia="仿宋_GB2312" w:hAnsi="宋体" w:hint="eastAsia"/>
          <w:sz w:val="30"/>
          <w:szCs w:val="30"/>
        </w:rPr>
        <w:t>1</w:t>
      </w:r>
      <w:r>
        <w:rPr>
          <w:rFonts w:ascii="仿宋_GB2312" w:eastAsia="仿宋_GB2312" w:hAnsi="宋体" w:hint="eastAsia"/>
          <w:sz w:val="30"/>
          <w:szCs w:val="30"/>
          <w:lang w:val="zh-CN"/>
        </w:rPr>
        <w:t>人，共拨付扶贫资金</w:t>
      </w:r>
      <w:r>
        <w:rPr>
          <w:rFonts w:ascii="仿宋_GB2312" w:eastAsia="仿宋_GB2312" w:hAnsi="宋体" w:hint="eastAsia"/>
          <w:sz w:val="30"/>
          <w:szCs w:val="30"/>
        </w:rPr>
        <w:t>5000</w:t>
      </w:r>
      <w:r>
        <w:rPr>
          <w:rFonts w:ascii="仿宋_GB2312" w:eastAsia="仿宋_GB2312" w:hAnsi="宋体" w:hint="eastAsia"/>
          <w:sz w:val="30"/>
          <w:szCs w:val="30"/>
          <w:lang w:val="zh-CN"/>
        </w:rPr>
        <w:t>元，评价符合资金管理办法等相关规定。</w:t>
      </w:r>
    </w:p>
    <w:p w14:paraId="67147772"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lastRenderedPageBreak/>
        <w:t>（二）项目绩效目标。</w:t>
      </w:r>
    </w:p>
    <w:p w14:paraId="17372F93" w14:textId="77777777" w:rsidR="00AE0891" w:rsidRDefault="00A81FBB">
      <w:pPr>
        <w:adjustRightInd w:val="0"/>
        <w:snapToGrid w:val="0"/>
        <w:spacing w:line="560" w:lineRule="exact"/>
        <w:ind w:leftChars="200" w:left="420" w:firstLineChars="140" w:firstLine="420"/>
        <w:rPr>
          <w:rFonts w:ascii="仿宋_GB2312" w:eastAsia="仿宋_GB2312" w:hAnsi="宋体"/>
          <w:b/>
          <w:sz w:val="30"/>
          <w:szCs w:val="30"/>
          <w:lang w:val="zh-CN"/>
        </w:rPr>
      </w:pPr>
      <w:r>
        <w:rPr>
          <w:rFonts w:ascii="仿宋_GB2312" w:eastAsia="仿宋_GB2312" w:hAnsi="宋体" w:hint="eastAsia"/>
          <w:b/>
          <w:sz w:val="30"/>
          <w:szCs w:val="30"/>
          <w:lang w:val="zh-CN"/>
        </w:rPr>
        <w:t>（三）项目资金申报相符性。</w:t>
      </w:r>
    </w:p>
    <w:p w14:paraId="3B28E81B" w14:textId="77777777" w:rsidR="00AE0891" w:rsidRDefault="00A81FBB">
      <w:pPr>
        <w:adjustRightInd w:val="0"/>
        <w:snapToGrid w:val="0"/>
        <w:spacing w:line="560" w:lineRule="exact"/>
        <w:ind w:leftChars="200" w:left="420" w:firstLineChars="140" w:firstLine="420"/>
        <w:rPr>
          <w:rFonts w:ascii="仿宋_GB2312" w:eastAsia="仿宋_GB2312" w:hAnsi="宋体"/>
          <w:sz w:val="30"/>
          <w:szCs w:val="30"/>
          <w:lang w:val="zh-CN"/>
        </w:rPr>
      </w:pPr>
      <w:r>
        <w:rPr>
          <w:rFonts w:ascii="仿宋_GB2312" w:eastAsia="仿宋_GB2312" w:hAnsi="宋体" w:hint="eastAsia"/>
          <w:sz w:val="30"/>
          <w:szCs w:val="30"/>
          <w:lang w:val="zh-CN"/>
        </w:rPr>
        <w:t>项目申报内容与具体实施内容相符</w:t>
      </w:r>
      <w:r>
        <w:rPr>
          <w:rFonts w:ascii="仿宋_GB2312" w:eastAsia="仿宋_GB2312" w:hAnsi="宋体" w:hint="eastAsia"/>
          <w:b/>
          <w:sz w:val="30"/>
          <w:szCs w:val="30"/>
          <w:lang w:val="zh-CN"/>
        </w:rPr>
        <w:t>。</w:t>
      </w:r>
    </w:p>
    <w:p w14:paraId="2B5D1526" w14:textId="77777777" w:rsidR="00AE0891" w:rsidRDefault="00A81FBB">
      <w:pPr>
        <w:adjustRightInd w:val="0"/>
        <w:snapToGrid w:val="0"/>
        <w:spacing w:line="560" w:lineRule="exact"/>
        <w:ind w:firstLineChars="200" w:firstLine="600"/>
        <w:rPr>
          <w:rFonts w:ascii="仿宋_GB2312" w:eastAsia="仿宋_GB2312" w:hAnsi="宋体"/>
          <w:b/>
          <w:bCs/>
          <w:sz w:val="30"/>
          <w:szCs w:val="30"/>
        </w:rPr>
      </w:pPr>
      <w:r>
        <w:rPr>
          <w:rFonts w:ascii="仿宋_GB2312" w:eastAsia="仿宋_GB2312" w:hAnsi="宋体" w:hint="eastAsia"/>
          <w:b/>
          <w:bCs/>
          <w:sz w:val="30"/>
          <w:szCs w:val="30"/>
        </w:rPr>
        <w:t>二、项目实施及管理情况</w:t>
      </w:r>
    </w:p>
    <w:p w14:paraId="2D011544" w14:textId="77777777" w:rsidR="00AE0891" w:rsidRDefault="00A81FBB">
      <w:pPr>
        <w:adjustRightInd w:val="0"/>
        <w:snapToGrid w:val="0"/>
        <w:spacing w:line="560" w:lineRule="exact"/>
        <w:ind w:firstLineChars="196" w:firstLine="588"/>
        <w:rPr>
          <w:rFonts w:ascii="仿宋_GB2312" w:eastAsia="仿宋_GB2312" w:hAnsi="宋体"/>
          <w:b/>
          <w:sz w:val="30"/>
          <w:szCs w:val="30"/>
          <w:lang w:val="zh-CN"/>
        </w:rPr>
      </w:pPr>
      <w:r>
        <w:rPr>
          <w:rFonts w:ascii="仿宋_GB2312" w:eastAsia="仿宋_GB2312" w:hAnsi="宋体" w:hint="eastAsia"/>
          <w:b/>
          <w:sz w:val="30"/>
          <w:szCs w:val="30"/>
          <w:lang w:val="zh-CN"/>
        </w:rPr>
        <w:t>（一）资金计划、到位及使用情况。</w:t>
      </w:r>
    </w:p>
    <w:p w14:paraId="1D99AFF7" w14:textId="77777777"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1．资金计划及时到位。该项目资金计划及时到位。资金到位情况与资金计划完全一致，资金到位率100%、到位及时。</w:t>
      </w:r>
    </w:p>
    <w:p w14:paraId="2C005D8A" w14:textId="5F4C9CCB" w:rsidR="00AE0891" w:rsidRDefault="00A81FBB">
      <w:pPr>
        <w:adjustRightInd w:val="0"/>
        <w:snapToGrid w:val="0"/>
        <w:spacing w:line="560" w:lineRule="exact"/>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2．资金使用。</w:t>
      </w:r>
      <w:r w:rsidR="00704EEE" w:rsidRPr="00704EEE">
        <w:rPr>
          <w:rFonts w:ascii="仿宋_GB2312" w:eastAsia="仿宋_GB2312" w:hAnsi="宋体" w:hint="eastAsia"/>
          <w:sz w:val="30"/>
          <w:szCs w:val="30"/>
          <w:u w:color="46CD7E"/>
          <w:lang w:val="zh-CN"/>
        </w:rPr>
        <w:t>截至</w:t>
      </w:r>
      <w:r>
        <w:rPr>
          <w:rFonts w:ascii="仿宋_GB2312" w:eastAsia="仿宋_GB2312" w:hAnsi="宋体" w:hint="eastAsia"/>
          <w:sz w:val="30"/>
          <w:szCs w:val="30"/>
          <w:lang w:val="zh-CN"/>
        </w:rPr>
        <w:t>评价时点项目资金的实际支出</w:t>
      </w:r>
      <w:r>
        <w:rPr>
          <w:rFonts w:ascii="仿宋_GB2312" w:eastAsia="仿宋_GB2312" w:hAnsi="宋体" w:hint="eastAsia"/>
          <w:sz w:val="30"/>
          <w:szCs w:val="30"/>
        </w:rPr>
        <w:t>5000</w:t>
      </w:r>
      <w:r>
        <w:rPr>
          <w:rFonts w:ascii="仿宋_GB2312" w:eastAsia="仿宋_GB2312" w:hAnsi="宋体" w:hint="eastAsia"/>
          <w:sz w:val="30"/>
          <w:szCs w:val="30"/>
          <w:lang w:val="zh-CN"/>
        </w:rPr>
        <w:t>元，全部用于驻村工作队扶贫的支出，支出依据合</w:t>
      </w:r>
      <w:proofErr w:type="gramStart"/>
      <w:r>
        <w:rPr>
          <w:rFonts w:ascii="仿宋_GB2312" w:eastAsia="仿宋_GB2312" w:hAnsi="宋体" w:hint="eastAsia"/>
          <w:sz w:val="30"/>
          <w:szCs w:val="30"/>
          <w:lang w:val="zh-CN"/>
        </w:rPr>
        <w:t>规</w:t>
      </w:r>
      <w:proofErr w:type="gramEnd"/>
      <w:r>
        <w:rPr>
          <w:rFonts w:ascii="仿宋_GB2312" w:eastAsia="仿宋_GB2312" w:hAnsi="宋体" w:hint="eastAsia"/>
          <w:sz w:val="30"/>
          <w:szCs w:val="30"/>
          <w:lang w:val="zh-CN"/>
        </w:rPr>
        <w:t>合法，资金支付与预算相符。</w:t>
      </w:r>
    </w:p>
    <w:p w14:paraId="25114390"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（二）项目财务管理及组织实施情况。</w:t>
      </w:r>
    </w:p>
    <w:p w14:paraId="2259A948"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扶贫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64BFEAF2"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b/>
          <w:bCs/>
          <w:sz w:val="30"/>
          <w:szCs w:val="30"/>
        </w:rPr>
        <w:t>三、项目绩效情况</w:t>
      </w:r>
      <w:r>
        <w:rPr>
          <w:rFonts w:ascii="仿宋_GB2312" w:eastAsia="仿宋_GB2312" w:hAnsi="宋体" w:hint="eastAsia"/>
          <w:sz w:val="30"/>
          <w:szCs w:val="30"/>
          <w:lang w:val="zh-CN"/>
        </w:rPr>
        <w:tab/>
      </w:r>
    </w:p>
    <w:p w14:paraId="31A5442B"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（一）项目完成情况。</w:t>
      </w:r>
    </w:p>
    <w:p w14:paraId="2C3501EF"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1.目标任务量完成情况。</w:t>
      </w:r>
    </w:p>
    <w:p w14:paraId="0897FF46"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扶贫资金完成了学期目标任务，达到了相关要求，学校工作取得了较好成效。</w:t>
      </w:r>
    </w:p>
    <w:p w14:paraId="4A28E4EA"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2.目标质量完成情况。</w:t>
      </w:r>
    </w:p>
    <w:p w14:paraId="1DE2BF99" w14:textId="77777777" w:rsidR="00AE0891" w:rsidRDefault="00A81FBB">
      <w:pPr>
        <w:adjustRightInd w:val="0"/>
        <w:snapToGrid w:val="0"/>
        <w:spacing w:line="560" w:lineRule="exact"/>
        <w:ind w:firstLine="720"/>
        <w:rPr>
          <w:rFonts w:ascii="仿宋_GB2312" w:eastAsia="仿宋_GB2312" w:hAnsi="宋体"/>
          <w:sz w:val="30"/>
          <w:szCs w:val="30"/>
          <w:lang w:val="zh-CN"/>
        </w:rPr>
      </w:pPr>
      <w:r>
        <w:rPr>
          <w:rFonts w:ascii="仿宋_GB2312" w:eastAsia="仿宋_GB2312" w:hAnsi="宋体" w:hint="eastAsia"/>
          <w:sz w:val="30"/>
          <w:szCs w:val="30"/>
          <w:lang w:val="zh-CN"/>
        </w:rPr>
        <w:t>按照年初目标任务，实际完成较好。</w:t>
      </w:r>
    </w:p>
    <w:p w14:paraId="1EDD1B37"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t>3.目标进度完成情况。</w:t>
      </w:r>
    </w:p>
    <w:p w14:paraId="2369BD29" w14:textId="77777777" w:rsidR="00AE0891" w:rsidRDefault="00A81FBB">
      <w:pPr>
        <w:adjustRightInd w:val="0"/>
        <w:snapToGrid w:val="0"/>
        <w:spacing w:line="560" w:lineRule="exact"/>
        <w:ind w:firstLineChars="250" w:firstLine="750"/>
        <w:rPr>
          <w:rFonts w:ascii="仿宋_GB2312" w:eastAsia="仿宋_GB2312" w:hAnsi="宋体"/>
          <w:sz w:val="30"/>
          <w:szCs w:val="30"/>
          <w:lang w:val="zh-CN"/>
        </w:rPr>
      </w:pPr>
      <w:r>
        <w:rPr>
          <w:rFonts w:ascii="仿宋_GB2312" w:eastAsia="仿宋_GB2312" w:hAnsi="宋体" w:hint="eastAsia"/>
          <w:sz w:val="30"/>
          <w:szCs w:val="30"/>
          <w:lang w:val="zh-CN"/>
        </w:rPr>
        <w:lastRenderedPageBreak/>
        <w:t>对照预定计划，扶贫资金完成了目标任务。</w:t>
      </w:r>
    </w:p>
    <w:p w14:paraId="2A8A9FDE" w14:textId="77777777" w:rsidR="00AE0891" w:rsidRDefault="00A81FBB">
      <w:pPr>
        <w:adjustRightInd w:val="0"/>
        <w:snapToGrid w:val="0"/>
        <w:spacing w:line="560" w:lineRule="exact"/>
        <w:ind w:firstLine="720"/>
        <w:rPr>
          <w:rFonts w:ascii="仿宋_GB2312" w:eastAsia="仿宋_GB2312" w:hAnsi="宋体"/>
          <w:b/>
          <w:sz w:val="30"/>
          <w:szCs w:val="30"/>
          <w:lang w:val="zh-CN"/>
        </w:rPr>
      </w:pPr>
      <w:r>
        <w:rPr>
          <w:rFonts w:ascii="仿宋_GB2312" w:eastAsia="仿宋_GB2312" w:hAnsi="宋体" w:hint="eastAsia"/>
          <w:b/>
          <w:sz w:val="30"/>
          <w:szCs w:val="30"/>
          <w:lang w:val="zh-CN"/>
        </w:rPr>
        <w:t>（二）项目效益情况。</w:t>
      </w:r>
    </w:p>
    <w:p w14:paraId="2323D68D" w14:textId="3117A35E"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宋体" w:hint="eastAsia"/>
          <w:sz w:val="30"/>
          <w:szCs w:val="30"/>
          <w:lang w:val="zh-CN"/>
        </w:rPr>
        <w:t>实施了目标绩效考核，学校各方面工作都</w:t>
      </w:r>
      <w:r w:rsidR="00704EEE" w:rsidRPr="00704EEE">
        <w:rPr>
          <w:rFonts w:ascii="仿宋_GB2312" w:eastAsia="仿宋_GB2312" w:hAnsi="宋体" w:hint="eastAsia"/>
          <w:sz w:val="30"/>
          <w:szCs w:val="30"/>
          <w:u w:color="46CD7E"/>
          <w:lang w:val="zh-CN"/>
        </w:rPr>
        <w:t>有序完成</w:t>
      </w:r>
      <w:r>
        <w:rPr>
          <w:rFonts w:ascii="仿宋_GB2312" w:eastAsia="仿宋_GB2312" w:hAnsi="宋体" w:hint="eastAsia"/>
          <w:sz w:val="30"/>
          <w:szCs w:val="30"/>
          <w:lang w:val="zh-CN"/>
        </w:rPr>
        <w:t>，高质量完成，产生较好的社会效益，严格执行目标管理，充分保障学校正常教学</w:t>
      </w:r>
      <w:r>
        <w:rPr>
          <w:rFonts w:ascii="仿宋_GB2312" w:eastAsia="仿宋_GB2312" w:hAnsi="仿宋" w:hint="eastAsia"/>
          <w:sz w:val="30"/>
          <w:szCs w:val="30"/>
        </w:rPr>
        <w:t>。</w:t>
      </w:r>
    </w:p>
    <w:p w14:paraId="30EA9CF7" w14:textId="77777777" w:rsidR="00AE0891" w:rsidRDefault="00A81FBB">
      <w:pPr>
        <w:adjustRightInd w:val="0"/>
        <w:snapToGrid w:val="0"/>
        <w:spacing w:line="560" w:lineRule="exact"/>
        <w:ind w:firstLine="720"/>
        <w:rPr>
          <w:rFonts w:ascii="仿宋_GB2312" w:eastAsia="仿宋_GB2312" w:hAnsi="宋体"/>
          <w:b/>
          <w:bCs/>
          <w:sz w:val="30"/>
          <w:szCs w:val="30"/>
        </w:rPr>
      </w:pPr>
      <w:r>
        <w:rPr>
          <w:rFonts w:ascii="仿宋_GB2312" w:eastAsia="仿宋_GB2312" w:hAnsi="宋体" w:hint="eastAsia"/>
          <w:b/>
          <w:bCs/>
          <w:sz w:val="30"/>
          <w:szCs w:val="30"/>
        </w:rPr>
        <w:t>四、评价结论</w:t>
      </w:r>
    </w:p>
    <w:p w14:paraId="33947CFC" w14:textId="4059BCEE" w:rsidR="00AE0891" w:rsidRDefault="00A81FBB">
      <w:pPr>
        <w:adjustRightInd w:val="0"/>
        <w:snapToGrid w:val="0"/>
        <w:spacing w:line="560" w:lineRule="exact"/>
        <w:ind w:firstLine="720"/>
        <w:rPr>
          <w:rFonts w:ascii="仿宋_GB2312" w:eastAsia="仿宋_GB2312" w:hAnsi="宋体"/>
          <w:sz w:val="30"/>
          <w:szCs w:val="30"/>
        </w:rPr>
      </w:pPr>
      <w:r>
        <w:rPr>
          <w:rFonts w:ascii="仿宋_GB2312" w:eastAsia="仿宋_GB2312" w:hAnsi="宋体" w:hint="eastAsia"/>
          <w:sz w:val="30"/>
          <w:szCs w:val="30"/>
        </w:rPr>
        <w:t>通过项目的实施，我县相关</w:t>
      </w:r>
      <w:r w:rsidR="00704EEE" w:rsidRPr="00704EEE">
        <w:rPr>
          <w:rFonts w:ascii="仿宋_GB2312" w:eastAsia="仿宋_GB2312" w:hAnsi="宋体" w:hint="eastAsia"/>
          <w:sz w:val="30"/>
          <w:szCs w:val="30"/>
          <w:u w:color="46CD7E"/>
        </w:rPr>
        <w:t>部门</w:t>
      </w:r>
      <w:r>
        <w:rPr>
          <w:rFonts w:ascii="仿宋_GB2312" w:eastAsia="仿宋_GB2312" w:hAnsi="宋体" w:hint="eastAsia"/>
          <w:sz w:val="30"/>
          <w:szCs w:val="30"/>
        </w:rPr>
        <w:t>领导和社会对我校项目实施的满意度达到较好水平</w:t>
      </w:r>
      <w:r>
        <w:rPr>
          <w:rFonts w:ascii="仿宋_GB2312" w:eastAsia="仿宋_GB2312" w:hAnsi="宋体" w:hint="eastAsia"/>
          <w:b/>
          <w:sz w:val="30"/>
          <w:szCs w:val="30"/>
          <w:lang w:val="zh-CN"/>
        </w:rPr>
        <w:t>。</w:t>
      </w:r>
    </w:p>
    <w:p w14:paraId="628B8D70" w14:textId="77777777" w:rsidR="00AE0891" w:rsidRDefault="00A81FBB">
      <w:pPr>
        <w:adjustRightInd w:val="0"/>
        <w:snapToGrid w:val="0"/>
        <w:spacing w:line="560" w:lineRule="exact"/>
        <w:ind w:firstLine="720"/>
        <w:rPr>
          <w:rFonts w:ascii="仿宋_GB2312" w:eastAsia="仿宋_GB2312" w:hAnsi="宋体"/>
          <w:b/>
          <w:bCs/>
          <w:sz w:val="30"/>
          <w:szCs w:val="30"/>
        </w:rPr>
      </w:pPr>
      <w:r>
        <w:rPr>
          <w:rFonts w:ascii="仿宋_GB2312" w:eastAsia="仿宋_GB2312" w:hAnsi="宋体" w:hint="eastAsia"/>
          <w:b/>
          <w:bCs/>
          <w:sz w:val="30"/>
          <w:szCs w:val="30"/>
        </w:rPr>
        <w:t>五、问题及建议</w:t>
      </w:r>
    </w:p>
    <w:p w14:paraId="1EBDDCE1" w14:textId="0B5677E2" w:rsidR="00AE0891" w:rsidRDefault="00A81FBB">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w:t>
      </w:r>
      <w:r w:rsidR="00704EEE" w:rsidRPr="00704EEE">
        <w:rPr>
          <w:rFonts w:ascii="仿宋_GB2312" w:eastAsia="仿宋_GB2312" w:hAnsi="仿宋" w:hint="eastAsia"/>
          <w:sz w:val="30"/>
          <w:szCs w:val="30"/>
          <w:u w:color="46CD7E"/>
        </w:rPr>
        <w:t>内部控制制度</w:t>
      </w:r>
      <w:r>
        <w:rPr>
          <w:rFonts w:ascii="仿宋_GB2312" w:eastAsia="仿宋_GB2312" w:hAnsi="仿宋" w:hint="eastAsia"/>
          <w:sz w:val="30"/>
          <w:szCs w:val="30"/>
        </w:rPr>
        <w:t>，创新管理手段，用新思路、新方法，改进完善财务管理办法，按照财政支出绩效管理的要求，应建立科学的财政资金效益考评制度体系，不断提高财政资金使用管理水平和效率。</w:t>
      </w:r>
    </w:p>
    <w:p w14:paraId="74CF5962" w14:textId="77777777" w:rsidR="00AE0891" w:rsidRDefault="00AE0891">
      <w:pPr>
        <w:spacing w:line="600" w:lineRule="exact"/>
        <w:jc w:val="center"/>
        <w:outlineLvl w:val="0"/>
        <w:rPr>
          <w:rFonts w:ascii="黑体" w:eastAsia="黑体" w:hAnsi="黑体"/>
          <w:sz w:val="44"/>
          <w:szCs w:val="44"/>
        </w:rPr>
      </w:pPr>
      <w:bookmarkStart w:id="98" w:name="_Toc8432"/>
    </w:p>
    <w:p w14:paraId="51A506E7" w14:textId="77777777" w:rsidR="00AE0891" w:rsidRDefault="00AE0891">
      <w:pPr>
        <w:spacing w:line="600" w:lineRule="exact"/>
        <w:jc w:val="center"/>
        <w:outlineLvl w:val="0"/>
        <w:rPr>
          <w:rFonts w:ascii="黑体" w:eastAsia="黑体" w:hAnsi="黑体"/>
          <w:sz w:val="44"/>
          <w:szCs w:val="44"/>
        </w:rPr>
      </w:pPr>
    </w:p>
    <w:p w14:paraId="4306A0F6" w14:textId="77777777" w:rsidR="00AE0891" w:rsidRDefault="00AE0891">
      <w:pPr>
        <w:spacing w:line="600" w:lineRule="exact"/>
        <w:jc w:val="center"/>
        <w:outlineLvl w:val="0"/>
        <w:rPr>
          <w:rFonts w:ascii="黑体" w:eastAsia="黑体" w:hAnsi="黑体"/>
          <w:sz w:val="44"/>
          <w:szCs w:val="44"/>
        </w:rPr>
      </w:pPr>
    </w:p>
    <w:p w14:paraId="7059DD6C" w14:textId="77777777" w:rsidR="00AE0891" w:rsidRDefault="00AE0891">
      <w:pPr>
        <w:spacing w:line="600" w:lineRule="exact"/>
        <w:jc w:val="center"/>
        <w:outlineLvl w:val="0"/>
        <w:rPr>
          <w:rFonts w:ascii="黑体" w:eastAsia="黑体" w:hAnsi="黑体"/>
          <w:sz w:val="44"/>
          <w:szCs w:val="44"/>
        </w:rPr>
      </w:pPr>
    </w:p>
    <w:p w14:paraId="42907331" w14:textId="77777777" w:rsidR="00AE0891" w:rsidRDefault="00AE0891">
      <w:pPr>
        <w:spacing w:line="600" w:lineRule="exact"/>
        <w:jc w:val="center"/>
        <w:outlineLvl w:val="0"/>
        <w:rPr>
          <w:rFonts w:ascii="黑体" w:eastAsia="黑体" w:hAnsi="黑体"/>
          <w:sz w:val="44"/>
          <w:szCs w:val="44"/>
        </w:rPr>
      </w:pPr>
    </w:p>
    <w:p w14:paraId="3A9FFB7D" w14:textId="77777777" w:rsidR="00AE0891" w:rsidRDefault="00AE0891">
      <w:pPr>
        <w:spacing w:line="600" w:lineRule="exact"/>
        <w:jc w:val="center"/>
        <w:outlineLvl w:val="0"/>
        <w:rPr>
          <w:rFonts w:ascii="黑体" w:eastAsia="黑体" w:hAnsi="黑体"/>
          <w:sz w:val="44"/>
          <w:szCs w:val="44"/>
        </w:rPr>
      </w:pPr>
    </w:p>
    <w:p w14:paraId="267FB856" w14:textId="77777777" w:rsidR="00AE0891" w:rsidRDefault="00AE0891">
      <w:pPr>
        <w:spacing w:line="600" w:lineRule="exact"/>
        <w:jc w:val="center"/>
        <w:outlineLvl w:val="0"/>
        <w:rPr>
          <w:rFonts w:ascii="黑体" w:eastAsia="黑体" w:hAnsi="黑体"/>
          <w:sz w:val="44"/>
          <w:szCs w:val="44"/>
        </w:rPr>
      </w:pPr>
    </w:p>
    <w:p w14:paraId="0CCF917D" w14:textId="77777777" w:rsidR="00AE0891" w:rsidRDefault="00AE0891">
      <w:pPr>
        <w:spacing w:line="600" w:lineRule="exact"/>
        <w:jc w:val="center"/>
        <w:outlineLvl w:val="0"/>
        <w:rPr>
          <w:rFonts w:ascii="黑体" w:eastAsia="黑体" w:hAnsi="黑体"/>
          <w:sz w:val="44"/>
          <w:szCs w:val="44"/>
        </w:rPr>
      </w:pPr>
    </w:p>
    <w:p w14:paraId="120D1E83" w14:textId="77777777" w:rsidR="00AE0891" w:rsidRDefault="00AE0891">
      <w:pPr>
        <w:spacing w:line="600" w:lineRule="exact"/>
        <w:jc w:val="center"/>
        <w:outlineLvl w:val="0"/>
        <w:rPr>
          <w:rFonts w:ascii="黑体" w:eastAsia="黑体" w:hAnsi="黑体"/>
          <w:sz w:val="44"/>
          <w:szCs w:val="44"/>
        </w:rPr>
      </w:pPr>
    </w:p>
    <w:p w14:paraId="1C58409D" w14:textId="77777777" w:rsidR="00AE0891" w:rsidRDefault="00A81FBB">
      <w:pPr>
        <w:spacing w:line="600" w:lineRule="exact"/>
        <w:jc w:val="center"/>
        <w:outlineLvl w:val="0"/>
        <w:rPr>
          <w:rStyle w:val="1Char"/>
          <w:rFonts w:ascii="黑体" w:eastAsia="黑体" w:hAnsi="黑体"/>
          <w:b w:val="0"/>
        </w:rPr>
      </w:pPr>
      <w:bookmarkStart w:id="99" w:name="_Toc9611"/>
      <w:r>
        <w:rPr>
          <w:rFonts w:ascii="黑体" w:eastAsia="黑体" w:hAnsi="黑体" w:hint="eastAsia"/>
          <w:sz w:val="44"/>
          <w:szCs w:val="44"/>
        </w:rPr>
        <w:t>第</w:t>
      </w:r>
      <w:r>
        <w:rPr>
          <w:rStyle w:val="1Char"/>
          <w:rFonts w:ascii="黑体" w:eastAsia="黑体" w:hAnsi="黑体" w:hint="eastAsia"/>
          <w:b w:val="0"/>
        </w:rPr>
        <w:t>五部</w:t>
      </w:r>
      <w:r>
        <w:rPr>
          <w:rFonts w:ascii="黑体" w:eastAsia="黑体" w:hAnsi="黑体" w:hint="eastAsia"/>
        </w:rPr>
        <w:t>分附表</w:t>
      </w:r>
      <w:bookmarkStart w:id="100" w:name="_Toc15396619"/>
      <w:bookmarkEnd w:id="89"/>
      <w:bookmarkEnd w:id="94"/>
      <w:bookmarkEnd w:id="98"/>
      <w:bookmarkEnd w:id="99"/>
    </w:p>
    <w:p w14:paraId="00B38348" w14:textId="77777777" w:rsidR="00AE0891" w:rsidRDefault="00AE0891">
      <w:pPr>
        <w:pStyle w:val="21"/>
        <w:spacing w:before="0" w:after="0" w:line="640" w:lineRule="exact"/>
        <w:rPr>
          <w:rFonts w:ascii="仿宋" w:eastAsia="仿宋" w:hAnsi="仿宋"/>
          <w:b w:val="0"/>
        </w:rPr>
      </w:pPr>
      <w:bookmarkStart w:id="101" w:name="_Toc5897"/>
    </w:p>
    <w:p w14:paraId="01C01622" w14:textId="77777777" w:rsidR="00AE0891" w:rsidRDefault="00A81FBB">
      <w:pPr>
        <w:pStyle w:val="21"/>
        <w:spacing w:before="0" w:after="0" w:line="640" w:lineRule="exact"/>
        <w:rPr>
          <w:rFonts w:ascii="仿宋" w:eastAsia="仿宋" w:hAnsi="仿宋"/>
        </w:rPr>
      </w:pPr>
      <w:bookmarkStart w:id="102" w:name="_Toc26539"/>
      <w:r>
        <w:rPr>
          <w:rFonts w:ascii="仿宋" w:eastAsia="仿宋" w:hAnsi="仿宋" w:hint="eastAsia"/>
          <w:b w:val="0"/>
        </w:rPr>
        <w:t>一、收</w:t>
      </w:r>
      <w:r>
        <w:rPr>
          <w:rStyle w:val="2Char"/>
          <w:rFonts w:ascii="仿宋" w:eastAsia="仿宋" w:hAnsi="仿宋" w:hint="eastAsia"/>
        </w:rPr>
        <w:t>入支出</w:t>
      </w:r>
      <w:r>
        <w:rPr>
          <w:rFonts w:ascii="仿宋" w:eastAsia="仿宋" w:hAnsi="仿宋" w:hint="eastAsia"/>
          <w:b w:val="0"/>
          <w:bCs w:val="0"/>
        </w:rPr>
        <w:t>决算总表</w:t>
      </w:r>
      <w:bookmarkEnd w:id="100"/>
      <w:bookmarkEnd w:id="101"/>
      <w:bookmarkEnd w:id="102"/>
    </w:p>
    <w:p w14:paraId="411DD9F0" w14:textId="77777777" w:rsidR="00AE0891" w:rsidRDefault="00A81FBB">
      <w:pPr>
        <w:pStyle w:val="21"/>
        <w:spacing w:before="0" w:after="0" w:line="640" w:lineRule="exact"/>
        <w:rPr>
          <w:rFonts w:ascii="仿宋" w:eastAsia="仿宋" w:hAnsi="仿宋"/>
        </w:rPr>
      </w:pPr>
      <w:bookmarkStart w:id="103" w:name="_Toc15396620"/>
      <w:bookmarkStart w:id="104" w:name="_Toc11470"/>
      <w:bookmarkStart w:id="105" w:name="_Toc29885"/>
      <w:r>
        <w:rPr>
          <w:rFonts w:ascii="仿宋" w:eastAsia="仿宋" w:hAnsi="仿宋" w:hint="eastAsia"/>
          <w:b w:val="0"/>
        </w:rPr>
        <w:t>二、收</w:t>
      </w:r>
      <w:r>
        <w:rPr>
          <w:rStyle w:val="2Char"/>
          <w:rFonts w:ascii="仿宋" w:eastAsia="仿宋" w:hAnsi="仿宋" w:hint="eastAsia"/>
        </w:rPr>
        <w:t>入决算表</w:t>
      </w:r>
      <w:bookmarkEnd w:id="103"/>
      <w:bookmarkEnd w:id="104"/>
      <w:bookmarkEnd w:id="105"/>
    </w:p>
    <w:p w14:paraId="313EAB62" w14:textId="77777777" w:rsidR="00AE0891" w:rsidRDefault="00A81FBB">
      <w:pPr>
        <w:pStyle w:val="21"/>
        <w:spacing w:before="0" w:after="0" w:line="640" w:lineRule="exact"/>
        <w:rPr>
          <w:rFonts w:ascii="仿宋" w:eastAsia="仿宋" w:hAnsi="仿宋"/>
        </w:rPr>
      </w:pPr>
      <w:bookmarkStart w:id="106" w:name="_Toc15396621"/>
      <w:bookmarkStart w:id="107" w:name="_Toc11200"/>
      <w:bookmarkStart w:id="108" w:name="_Toc26341"/>
      <w:r>
        <w:rPr>
          <w:rStyle w:val="2Char"/>
          <w:rFonts w:ascii="仿宋" w:eastAsia="仿宋" w:hAnsi="仿宋" w:hint="eastAsia"/>
        </w:rPr>
        <w:t>三、</w:t>
      </w:r>
      <w:r>
        <w:rPr>
          <w:rFonts w:ascii="仿宋" w:eastAsia="仿宋" w:hAnsi="仿宋" w:hint="eastAsia"/>
          <w:b w:val="0"/>
        </w:rPr>
        <w:t>支出</w:t>
      </w:r>
      <w:r>
        <w:rPr>
          <w:rFonts w:ascii="仿宋" w:eastAsia="仿宋" w:hAnsi="仿宋" w:hint="eastAsia"/>
          <w:b w:val="0"/>
          <w:bCs w:val="0"/>
        </w:rPr>
        <w:t>决算表</w:t>
      </w:r>
      <w:bookmarkEnd w:id="106"/>
      <w:bookmarkEnd w:id="107"/>
      <w:bookmarkEnd w:id="108"/>
    </w:p>
    <w:p w14:paraId="4C419C01" w14:textId="77777777" w:rsidR="00AE0891" w:rsidRDefault="00A81FBB">
      <w:pPr>
        <w:pStyle w:val="21"/>
        <w:spacing w:before="0" w:after="0" w:line="640" w:lineRule="exact"/>
        <w:rPr>
          <w:rFonts w:ascii="仿宋" w:eastAsia="仿宋" w:hAnsi="仿宋"/>
          <w:b w:val="0"/>
        </w:rPr>
      </w:pPr>
      <w:bookmarkStart w:id="109" w:name="_Toc15396622"/>
      <w:bookmarkStart w:id="110" w:name="_Toc13525"/>
      <w:bookmarkStart w:id="111" w:name="_Toc18758"/>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w:t>
      </w:r>
      <w:r>
        <w:rPr>
          <w:rFonts w:ascii="仿宋" w:eastAsia="仿宋" w:hAnsi="仿宋" w:hint="eastAsia"/>
          <w:b w:val="0"/>
          <w:bCs w:val="0"/>
        </w:rPr>
        <w:t>款收入支出决算总表</w:t>
      </w:r>
      <w:bookmarkEnd w:id="109"/>
      <w:bookmarkEnd w:id="110"/>
      <w:bookmarkEnd w:id="111"/>
    </w:p>
    <w:p w14:paraId="0C0A9E32" w14:textId="77777777" w:rsidR="00AE0891" w:rsidRDefault="00A81FBB">
      <w:pPr>
        <w:pStyle w:val="21"/>
        <w:spacing w:before="0" w:after="0" w:line="640" w:lineRule="exact"/>
        <w:rPr>
          <w:rStyle w:val="2Char"/>
          <w:rFonts w:ascii="仿宋" w:eastAsia="仿宋" w:hAnsi="仿宋"/>
        </w:rPr>
      </w:pPr>
      <w:bookmarkStart w:id="112" w:name="_Toc15396623"/>
      <w:bookmarkStart w:id="113" w:name="_Toc29639"/>
      <w:bookmarkStart w:id="114" w:name="_Toc10435"/>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w:t>
      </w:r>
      <w:r>
        <w:rPr>
          <w:rFonts w:ascii="仿宋" w:eastAsia="仿宋" w:hAnsi="仿宋" w:hint="eastAsia"/>
          <w:b w:val="0"/>
          <w:bCs w:val="0"/>
        </w:rPr>
        <w:t>款支出决算明细表</w:t>
      </w:r>
      <w:bookmarkStart w:id="115" w:name="_Toc15396624"/>
      <w:bookmarkEnd w:id="112"/>
      <w:bookmarkEnd w:id="113"/>
      <w:bookmarkEnd w:id="114"/>
    </w:p>
    <w:p w14:paraId="0E6390C0" w14:textId="77777777" w:rsidR="00AE0891" w:rsidRDefault="00A81FBB">
      <w:pPr>
        <w:pStyle w:val="21"/>
        <w:spacing w:before="0" w:after="0" w:line="640" w:lineRule="exact"/>
        <w:rPr>
          <w:rFonts w:ascii="仿宋" w:eastAsia="仿宋" w:hAnsi="仿宋"/>
        </w:rPr>
      </w:pPr>
      <w:bookmarkStart w:id="116" w:name="_Toc9359"/>
      <w:bookmarkStart w:id="117" w:name="_Toc892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财政拨款支出决算表</w:t>
      </w:r>
      <w:bookmarkEnd w:id="115"/>
      <w:bookmarkEnd w:id="116"/>
      <w:bookmarkEnd w:id="117"/>
    </w:p>
    <w:p w14:paraId="1CB4CC27" w14:textId="77777777" w:rsidR="00AE0891" w:rsidRDefault="00A81FBB">
      <w:pPr>
        <w:pStyle w:val="21"/>
        <w:spacing w:before="0" w:after="0" w:line="640" w:lineRule="exact"/>
        <w:rPr>
          <w:rFonts w:ascii="仿宋" w:eastAsia="仿宋" w:hAnsi="仿宋"/>
        </w:rPr>
      </w:pPr>
      <w:bookmarkStart w:id="118" w:name="_Toc15396625"/>
      <w:bookmarkStart w:id="119" w:name="_Toc5329"/>
      <w:bookmarkStart w:id="120" w:name="_Toc9623"/>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财政拨款支出决算明细表</w:t>
      </w:r>
      <w:bookmarkEnd w:id="118"/>
      <w:bookmarkEnd w:id="119"/>
      <w:bookmarkEnd w:id="120"/>
    </w:p>
    <w:p w14:paraId="5F08A2B2" w14:textId="77777777" w:rsidR="00AE0891" w:rsidRDefault="00A81FBB">
      <w:pPr>
        <w:pStyle w:val="21"/>
        <w:spacing w:before="0" w:after="0" w:line="640" w:lineRule="exact"/>
        <w:rPr>
          <w:rFonts w:ascii="仿宋" w:eastAsia="仿宋" w:hAnsi="仿宋"/>
        </w:rPr>
      </w:pPr>
      <w:bookmarkStart w:id="121" w:name="_Toc15396626"/>
      <w:bookmarkStart w:id="122" w:name="_Toc6633"/>
      <w:bookmarkStart w:id="123" w:name="_Toc23112"/>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财政拨款基本支出决算表</w:t>
      </w:r>
      <w:bookmarkEnd w:id="121"/>
      <w:bookmarkEnd w:id="122"/>
      <w:bookmarkEnd w:id="123"/>
    </w:p>
    <w:p w14:paraId="69567F26" w14:textId="77777777" w:rsidR="00AE0891" w:rsidRDefault="00A81FBB">
      <w:pPr>
        <w:pStyle w:val="21"/>
        <w:spacing w:before="0" w:after="0" w:line="640" w:lineRule="exact"/>
        <w:rPr>
          <w:rFonts w:ascii="仿宋" w:eastAsia="仿宋" w:hAnsi="仿宋"/>
        </w:rPr>
      </w:pPr>
      <w:bookmarkStart w:id="124" w:name="_Toc15396627"/>
      <w:bookmarkStart w:id="125" w:name="_Toc12281"/>
      <w:bookmarkStart w:id="126" w:name="_Toc5555"/>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财政拨款项目支出决算表</w:t>
      </w:r>
      <w:bookmarkEnd w:id="124"/>
      <w:bookmarkEnd w:id="125"/>
      <w:bookmarkEnd w:id="126"/>
    </w:p>
    <w:p w14:paraId="3658B1A4" w14:textId="77777777" w:rsidR="00AE0891" w:rsidRDefault="00A81FBB">
      <w:pPr>
        <w:pStyle w:val="21"/>
        <w:spacing w:before="0" w:after="0" w:line="640" w:lineRule="exact"/>
        <w:rPr>
          <w:rFonts w:ascii="仿宋" w:eastAsia="仿宋" w:hAnsi="仿宋"/>
        </w:rPr>
      </w:pPr>
      <w:bookmarkStart w:id="127" w:name="_Toc15396628"/>
      <w:bookmarkStart w:id="128" w:name="_Toc18671"/>
      <w:bookmarkStart w:id="129" w:name="_Toc2621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财政拨款“三公”经费支出决算表</w:t>
      </w:r>
      <w:bookmarkEnd w:id="127"/>
      <w:bookmarkEnd w:id="128"/>
      <w:bookmarkEnd w:id="129"/>
    </w:p>
    <w:p w14:paraId="03A3BC72" w14:textId="77777777" w:rsidR="00AE0891" w:rsidRDefault="00A81FBB">
      <w:pPr>
        <w:pStyle w:val="21"/>
        <w:spacing w:before="0" w:after="0" w:line="640" w:lineRule="exact"/>
        <w:rPr>
          <w:rFonts w:ascii="仿宋" w:eastAsia="仿宋" w:hAnsi="仿宋"/>
        </w:rPr>
      </w:pPr>
      <w:bookmarkStart w:id="130" w:name="_Toc15396629"/>
      <w:bookmarkStart w:id="131" w:name="_Toc19213"/>
      <w:bookmarkStart w:id="132" w:name="_Toc32011"/>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财政拨款收入支出决算表</w:t>
      </w:r>
      <w:bookmarkEnd w:id="130"/>
      <w:bookmarkEnd w:id="131"/>
      <w:bookmarkEnd w:id="132"/>
    </w:p>
    <w:p w14:paraId="3B81090D" w14:textId="77777777" w:rsidR="00AE0891" w:rsidRDefault="00A81FBB">
      <w:pPr>
        <w:pStyle w:val="21"/>
        <w:spacing w:before="0" w:after="0" w:line="640" w:lineRule="exact"/>
        <w:rPr>
          <w:rFonts w:ascii="仿宋" w:eastAsia="仿宋" w:hAnsi="仿宋"/>
        </w:rPr>
      </w:pPr>
      <w:bookmarkStart w:id="133" w:name="_Toc15396630"/>
      <w:bookmarkStart w:id="134" w:name="_Toc608"/>
      <w:bookmarkStart w:id="135" w:name="_Toc10695"/>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财政拨款“三公”经费支出决算表</w:t>
      </w:r>
      <w:bookmarkEnd w:id="133"/>
      <w:bookmarkEnd w:id="134"/>
      <w:bookmarkEnd w:id="135"/>
    </w:p>
    <w:p w14:paraId="604514EF" w14:textId="77777777" w:rsidR="00AE0891" w:rsidRDefault="00A81FBB">
      <w:pPr>
        <w:pStyle w:val="21"/>
        <w:spacing w:before="0" w:after="0" w:line="640" w:lineRule="exact"/>
        <w:rPr>
          <w:rStyle w:val="2Char"/>
          <w:rFonts w:ascii="仿宋" w:eastAsia="仿宋" w:hAnsi="仿宋"/>
        </w:rPr>
      </w:pPr>
      <w:bookmarkStart w:id="136" w:name="_Toc15396631"/>
      <w:bookmarkStart w:id="137" w:name="_Toc30036"/>
      <w:bookmarkStart w:id="138" w:name="_Toc28904"/>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w:t>
      </w:r>
      <w:r>
        <w:rPr>
          <w:rFonts w:ascii="仿宋" w:eastAsia="仿宋" w:hAnsi="仿宋" w:hint="eastAsia"/>
          <w:b w:val="0"/>
          <w:bCs w:val="0"/>
        </w:rPr>
        <w:t>经营</w:t>
      </w:r>
      <w:r>
        <w:rPr>
          <w:rStyle w:val="2Char"/>
          <w:rFonts w:ascii="仿宋" w:eastAsia="仿宋" w:hAnsi="仿宋" w:hint="eastAsia"/>
        </w:rPr>
        <w:t>预算财政拨</w:t>
      </w:r>
      <w:r>
        <w:rPr>
          <w:rFonts w:ascii="仿宋" w:eastAsia="仿宋" w:hAnsi="仿宋" w:hint="eastAsia"/>
          <w:b w:val="0"/>
          <w:bCs w:val="0"/>
        </w:rPr>
        <w:t>款收入</w:t>
      </w:r>
      <w:r>
        <w:rPr>
          <w:rStyle w:val="2Char"/>
          <w:rFonts w:ascii="仿宋" w:eastAsia="仿宋" w:hAnsi="仿宋" w:hint="eastAsia"/>
        </w:rPr>
        <w:t>支出</w:t>
      </w:r>
      <w:r>
        <w:rPr>
          <w:rFonts w:ascii="仿宋" w:eastAsia="仿宋" w:hAnsi="仿宋" w:hint="eastAsia"/>
          <w:b w:val="0"/>
          <w:bCs w:val="0"/>
        </w:rPr>
        <w:t>决算表</w:t>
      </w:r>
      <w:bookmarkEnd w:id="136"/>
      <w:bookmarkEnd w:id="137"/>
      <w:bookmarkEnd w:id="138"/>
    </w:p>
    <w:p w14:paraId="5540ED2A" w14:textId="77777777" w:rsidR="00AE0891" w:rsidRDefault="00A81FBB">
      <w:pPr>
        <w:spacing w:line="640" w:lineRule="exact"/>
        <w:rPr>
          <w:rFonts w:eastAsia="仿宋"/>
          <w:sz w:val="32"/>
          <w:szCs w:val="32"/>
        </w:rPr>
      </w:pPr>
      <w:bookmarkStart w:id="139" w:name="_Toc7137"/>
      <w:bookmarkStart w:id="140" w:name="_Toc5620"/>
      <w:r>
        <w:rPr>
          <w:rStyle w:val="2Char"/>
          <w:rFonts w:ascii="仿宋" w:eastAsia="仿宋" w:hAnsi="仿宋" w:hint="eastAsia"/>
          <w:b w:val="0"/>
          <w:bCs w:val="0"/>
        </w:rPr>
        <w:t>十四</w:t>
      </w:r>
      <w:r w:rsidRPr="00947240">
        <w:rPr>
          <w:rStyle w:val="2Char"/>
          <w:rFonts w:ascii="仿宋" w:eastAsia="仿宋" w:hAnsi="仿宋" w:hint="eastAsia"/>
          <w:b w:val="0"/>
          <w:bCs w:val="0"/>
        </w:rPr>
        <w:t>、</w:t>
      </w:r>
      <w:r w:rsidRPr="00947240">
        <w:rPr>
          <w:rFonts w:ascii="仿宋" w:eastAsia="仿宋" w:hAnsi="仿宋" w:hint="eastAsia"/>
          <w:sz w:val="32"/>
          <w:szCs w:val="32"/>
        </w:rPr>
        <w:t>国有资本经营预算财政拨款支出决算表</w:t>
      </w:r>
      <w:bookmarkEnd w:id="139"/>
      <w:bookmarkEnd w:id="140"/>
    </w:p>
    <w:sectPr w:rsidR="00AE0891" w:rsidSect="00D67F33">
      <w:headerReference w:type="default" r:id="rId38"/>
      <w:footerReference w:type="default" r:id="rId39"/>
      <w:pgSz w:w="11906" w:h="16838"/>
      <w:pgMar w:top="1440" w:right="1800" w:bottom="1440" w:left="1800" w:header="851" w:footer="992" w:gutter="0"/>
      <w:pgNumType w:start="1"/>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 w:date="2023-02-22T11:13:00Z" w:initials="">
    <w:p w14:paraId="7A61E990" w14:textId="77777777" w:rsidR="00AE0891" w:rsidRDefault="00A81FBB">
      <w:r>
        <w:t>检测时间：</w:t>
      </w:r>
      <w:r>
        <w:t xml:space="preserve">2023-02-22 11:13:15 </w:t>
      </w:r>
    </w:p>
    <w:p w14:paraId="194A224A" w14:textId="77777777" w:rsidR="00AE0891" w:rsidRDefault="00A81FBB">
      <w:r>
        <w:t>错误词：）</w:t>
      </w:r>
      <w:r>
        <w:t xml:space="preserve"> </w:t>
      </w:r>
    </w:p>
    <w:p w14:paraId="4C1236CA" w14:textId="77777777" w:rsidR="00AE0891" w:rsidRDefault="00A81FBB">
      <w:r>
        <w:t>建议词：</w:t>
      </w:r>
      <w:r>
        <w:t>[]</w:t>
      </w:r>
    </w:p>
    <w:p w14:paraId="71CCCF47" w14:textId="77777777" w:rsidR="00AE0891" w:rsidRDefault="00A81FBB">
      <w:r>
        <w:t>错误类型：标点符号差错</w:t>
      </w:r>
    </w:p>
    <w:p w14:paraId="5938C636" w14:textId="77777777" w:rsidR="00AE0891" w:rsidRDefault="00A81FBB">
      <w:r>
        <w:t>可信度：疑错</w:t>
      </w:r>
      <w:r>
        <w:t xml:space="preserve"> </w:t>
      </w:r>
    </w:p>
    <w:p w14:paraId="7218E35A" w14:textId="77777777" w:rsidR="00AE0891" w:rsidRDefault="00A81FBB">
      <w:r>
        <w:t>处理建议：重点检查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18E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8E35A" w16cid:durableId="28694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A0E2A" w14:textId="77777777" w:rsidR="002D64F7" w:rsidRDefault="002D64F7" w:rsidP="00AE0891">
      <w:r>
        <w:separator/>
      </w:r>
    </w:p>
  </w:endnote>
  <w:endnote w:type="continuationSeparator" w:id="0">
    <w:p w14:paraId="3A18823A" w14:textId="77777777" w:rsidR="002D64F7" w:rsidRDefault="002D64F7" w:rsidP="00AE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EndPr/>
    <w:sdtContent>
      <w:p w14:paraId="369661EB" w14:textId="77777777" w:rsidR="00AE0891" w:rsidRDefault="00AE0891">
        <w:pPr>
          <w:pStyle w:val="1"/>
          <w:jc w:val="center"/>
        </w:pPr>
        <w:r>
          <w:fldChar w:fldCharType="begin"/>
        </w:r>
        <w:r w:rsidR="00A81FBB">
          <w:instrText>PAGE   \* MERGEFORMAT</w:instrText>
        </w:r>
        <w:r>
          <w:fldChar w:fldCharType="separate"/>
        </w:r>
        <w:r w:rsidR="00883B81" w:rsidRPr="00883B81">
          <w:rPr>
            <w:noProof/>
            <w:lang w:val="zh-CN"/>
          </w:rPr>
          <w:t>39</w:t>
        </w:r>
        <w:r>
          <w:fldChar w:fldCharType="end"/>
        </w:r>
      </w:p>
    </w:sdtContent>
  </w:sdt>
  <w:p w14:paraId="4237552E" w14:textId="77777777" w:rsidR="00AE0891" w:rsidRDefault="00AE0891">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902F" w14:textId="77777777" w:rsidR="002D64F7" w:rsidRDefault="002D64F7" w:rsidP="00AE0891">
      <w:r>
        <w:separator/>
      </w:r>
    </w:p>
  </w:footnote>
  <w:footnote w:type="continuationSeparator" w:id="0">
    <w:p w14:paraId="2182F32C" w14:textId="77777777" w:rsidR="002D64F7" w:rsidRDefault="002D64F7" w:rsidP="00AE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E0BE" w14:textId="77777777" w:rsidR="00AE0891" w:rsidRDefault="00AE0891">
    <w:pPr>
      <w:pStyle w:val="1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161"/>
    <w:multiLevelType w:val="multilevel"/>
    <w:tmpl w:val="C206D4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00366EC"/>
    <w:multiLevelType w:val="multilevel"/>
    <w:tmpl w:val="780E38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18C32BC1"/>
    <w:multiLevelType w:val="multilevel"/>
    <w:tmpl w:val="9174B7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D044C7E"/>
    <w:multiLevelType w:val="multilevel"/>
    <w:tmpl w:val="A4B67086"/>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D0B6F79"/>
    <w:multiLevelType w:val="multilevel"/>
    <w:tmpl w:val="84BE00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2653E77"/>
    <w:multiLevelType w:val="multilevel"/>
    <w:tmpl w:val="41BAC8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23430A06"/>
    <w:multiLevelType w:val="multilevel"/>
    <w:tmpl w:val="82B247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C200B37"/>
    <w:multiLevelType w:val="multilevel"/>
    <w:tmpl w:val="DF0A13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D2352E0"/>
    <w:multiLevelType w:val="singleLevel"/>
    <w:tmpl w:val="2FF889F0"/>
    <w:lvl w:ilvl="0">
      <w:start w:val="3"/>
      <w:numFmt w:val="chineseCounting"/>
      <w:suff w:val="space"/>
      <w:lvlText w:val="第%1部分"/>
      <w:lvlJc w:val="left"/>
      <w:rPr>
        <w:rFonts w:ascii="黑体" w:eastAsia="黑体" w:hAnsi="黑体" w:cs="黑体" w:hint="eastAsia"/>
        <w:sz w:val="44"/>
        <w:szCs w:val="44"/>
      </w:rPr>
    </w:lvl>
  </w:abstractNum>
  <w:abstractNum w:abstractNumId="9" w15:restartNumberingAfterBreak="0">
    <w:nsid w:val="35DB4750"/>
    <w:multiLevelType w:val="singleLevel"/>
    <w:tmpl w:val="3A728990"/>
    <w:lvl w:ilvl="0">
      <w:start w:val="3"/>
      <w:numFmt w:val="decimal"/>
      <w:lvlText w:val="%1."/>
      <w:lvlJc w:val="left"/>
      <w:pPr>
        <w:tabs>
          <w:tab w:val="left" w:pos="312"/>
        </w:tabs>
      </w:pPr>
    </w:lvl>
  </w:abstractNum>
  <w:abstractNum w:abstractNumId="10" w15:restartNumberingAfterBreak="0">
    <w:nsid w:val="59234EB0"/>
    <w:multiLevelType w:val="multilevel"/>
    <w:tmpl w:val="EDBA9D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5A217D80"/>
    <w:multiLevelType w:val="singleLevel"/>
    <w:tmpl w:val="C0E6CE22"/>
    <w:lvl w:ilvl="0">
      <w:start w:val="9"/>
      <w:numFmt w:val="chineseCounting"/>
      <w:suff w:val="nothing"/>
      <w:lvlText w:val="%1、"/>
      <w:lvlJc w:val="left"/>
      <w:rPr>
        <w:rFonts w:hint="eastAsia"/>
      </w:rPr>
    </w:lvl>
  </w:abstractNum>
  <w:abstractNum w:abstractNumId="12" w15:restartNumberingAfterBreak="0">
    <w:nsid w:val="66940438"/>
    <w:multiLevelType w:val="multilevel"/>
    <w:tmpl w:val="293645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686255D3"/>
    <w:multiLevelType w:val="multilevel"/>
    <w:tmpl w:val="7D3E29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745C357A"/>
    <w:multiLevelType w:val="multilevel"/>
    <w:tmpl w:val="6B6439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7A461E08"/>
    <w:multiLevelType w:val="multilevel"/>
    <w:tmpl w:val="933878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7FEC4D89"/>
    <w:multiLevelType w:val="singleLevel"/>
    <w:tmpl w:val="8A2E6B40"/>
    <w:lvl w:ilvl="0">
      <w:start w:val="1"/>
      <w:numFmt w:val="chineseCounting"/>
      <w:suff w:val="nothing"/>
      <w:lvlText w:val="（%1）"/>
      <w:lvlJc w:val="left"/>
      <w:rPr>
        <w:rFonts w:hint="eastAsia"/>
      </w:rPr>
    </w:lvl>
  </w:abstractNum>
  <w:num w:numId="1">
    <w:abstractNumId w:val="4"/>
  </w:num>
  <w:num w:numId="2">
    <w:abstractNumId w:val="13"/>
  </w:num>
  <w:num w:numId="3">
    <w:abstractNumId w:val="0"/>
  </w:num>
  <w:num w:numId="4">
    <w:abstractNumId w:val="7"/>
  </w:num>
  <w:num w:numId="5">
    <w:abstractNumId w:val="8"/>
  </w:num>
  <w:num w:numId="6">
    <w:abstractNumId w:val="5"/>
  </w:num>
  <w:num w:numId="7">
    <w:abstractNumId w:val="3"/>
  </w:num>
  <w:num w:numId="8">
    <w:abstractNumId w:val="6"/>
  </w:num>
  <w:num w:numId="9">
    <w:abstractNumId w:val="14"/>
  </w:num>
  <w:num w:numId="10">
    <w:abstractNumId w:val="10"/>
  </w:num>
  <w:num w:numId="11">
    <w:abstractNumId w:val="9"/>
  </w:num>
  <w:num w:numId="12">
    <w:abstractNumId w:val="16"/>
  </w:num>
  <w:num w:numId="13">
    <w:abstractNumId w:val="12"/>
  </w:num>
  <w:num w:numId="14">
    <w:abstractNumId w:val="1"/>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2E1YjIzOTE3MzczZDBmMWYwMTQ5MzFkMTdjZjA0MjQifQ=="/>
  </w:docVars>
  <w:rsids>
    <w:rsidRoot w:val="00AE0891"/>
    <w:rsid w:val="0005661E"/>
    <w:rsid w:val="001B7B19"/>
    <w:rsid w:val="00282FBD"/>
    <w:rsid w:val="002D64F7"/>
    <w:rsid w:val="003C7083"/>
    <w:rsid w:val="006C1EC7"/>
    <w:rsid w:val="00704EEE"/>
    <w:rsid w:val="00774319"/>
    <w:rsid w:val="00791A01"/>
    <w:rsid w:val="00883B81"/>
    <w:rsid w:val="00A81FBB"/>
    <w:rsid w:val="00AE0891"/>
    <w:rsid w:val="00C86201"/>
    <w:rsid w:val="00D7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46918"/>
  <w15:docId w15:val="{496FC02E-E9F3-413D-A584-68C27C7F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F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9"/>
    <w:qFormat/>
    <w:rsid w:val="00D67F33"/>
    <w:pPr>
      <w:keepNext/>
      <w:keepLines/>
      <w:spacing w:before="340" w:after="330" w:line="578" w:lineRule="auto"/>
      <w:outlineLvl w:val="0"/>
    </w:pPr>
    <w:rPr>
      <w:b/>
      <w:bCs/>
      <w:kern w:val="44"/>
      <w:sz w:val="44"/>
      <w:szCs w:val="44"/>
    </w:rPr>
  </w:style>
  <w:style w:type="paragraph" w:customStyle="1" w:styleId="21">
    <w:name w:val="标题 21"/>
    <w:basedOn w:val="a"/>
    <w:next w:val="a"/>
    <w:link w:val="CharChar5"/>
    <w:uiPriority w:val="9"/>
    <w:unhideWhenUsed/>
    <w:qFormat/>
    <w:rsid w:val="00D67F33"/>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D67F33"/>
    <w:pPr>
      <w:keepNext/>
      <w:keepLines/>
      <w:spacing w:before="260" w:after="260" w:line="416" w:lineRule="auto"/>
      <w:outlineLvl w:val="2"/>
    </w:pPr>
    <w:rPr>
      <w:b/>
      <w:bCs/>
      <w:sz w:val="32"/>
      <w:szCs w:val="32"/>
    </w:rPr>
  </w:style>
  <w:style w:type="paragraph" w:styleId="a3">
    <w:name w:val="Body Text"/>
    <w:basedOn w:val="a"/>
    <w:uiPriority w:val="99"/>
    <w:qFormat/>
    <w:rsid w:val="00D67F33"/>
    <w:pPr>
      <w:spacing w:beforeLines="30"/>
    </w:pPr>
    <w:rPr>
      <w:rFonts w:ascii="仿宋_GB2312" w:eastAsia="仿宋_GB2312"/>
      <w:kern w:val="0"/>
      <w:sz w:val="30"/>
    </w:rPr>
  </w:style>
  <w:style w:type="paragraph" w:customStyle="1" w:styleId="TOC31">
    <w:name w:val="TOC 31"/>
    <w:basedOn w:val="a"/>
    <w:next w:val="a"/>
    <w:uiPriority w:val="39"/>
    <w:unhideWhenUsed/>
    <w:qFormat/>
    <w:rsid w:val="00D67F33"/>
    <w:pPr>
      <w:tabs>
        <w:tab w:val="right" w:leader="dot" w:pos="8296"/>
      </w:tabs>
      <w:ind w:leftChars="400" w:left="840"/>
    </w:pPr>
  </w:style>
  <w:style w:type="paragraph" w:styleId="a4">
    <w:name w:val="Balloon Text"/>
    <w:basedOn w:val="a"/>
    <w:uiPriority w:val="99"/>
    <w:semiHidden/>
    <w:unhideWhenUsed/>
    <w:qFormat/>
    <w:rsid w:val="00D67F33"/>
    <w:rPr>
      <w:sz w:val="18"/>
      <w:szCs w:val="18"/>
    </w:rPr>
  </w:style>
  <w:style w:type="paragraph" w:customStyle="1" w:styleId="1">
    <w:name w:val="页脚1"/>
    <w:basedOn w:val="a"/>
    <w:uiPriority w:val="99"/>
    <w:qFormat/>
    <w:rsid w:val="00D67F33"/>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D67F33"/>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D67F33"/>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D67F33"/>
    <w:pPr>
      <w:tabs>
        <w:tab w:val="right" w:leader="dot" w:pos="8296"/>
      </w:tabs>
      <w:ind w:leftChars="200" w:left="420"/>
    </w:pPr>
  </w:style>
  <w:style w:type="character" w:styleId="a5">
    <w:name w:val="Strong"/>
    <w:basedOn w:val="a0"/>
    <w:uiPriority w:val="99"/>
    <w:qFormat/>
    <w:rsid w:val="00D67F33"/>
    <w:rPr>
      <w:b/>
    </w:rPr>
  </w:style>
  <w:style w:type="character" w:customStyle="1" w:styleId="12">
    <w:name w:val="页码1"/>
    <w:basedOn w:val="a0"/>
    <w:qFormat/>
    <w:rsid w:val="00D67F33"/>
  </w:style>
  <w:style w:type="character" w:styleId="a6">
    <w:name w:val="Hyperlink"/>
    <w:basedOn w:val="a0"/>
    <w:uiPriority w:val="99"/>
    <w:unhideWhenUsed/>
    <w:qFormat/>
    <w:rsid w:val="00D67F33"/>
    <w:rPr>
      <w:color w:val="0000FF" w:themeColor="hyperlink"/>
      <w:u w:val="single"/>
    </w:rPr>
  </w:style>
  <w:style w:type="character" w:customStyle="1" w:styleId="HeaderChar">
    <w:name w:val="Header Char"/>
    <w:basedOn w:val="a0"/>
    <w:uiPriority w:val="99"/>
    <w:semiHidden/>
    <w:qFormat/>
    <w:rsid w:val="00D67F33"/>
    <w:rPr>
      <w:rFonts w:ascii="Times New Roman" w:hAnsi="Times New Roman"/>
      <w:sz w:val="18"/>
      <w:szCs w:val="18"/>
    </w:rPr>
  </w:style>
  <w:style w:type="character" w:customStyle="1" w:styleId="Char">
    <w:name w:val="页眉 Char"/>
    <w:uiPriority w:val="99"/>
    <w:semiHidden/>
    <w:qFormat/>
    <w:locked/>
    <w:rsid w:val="00D67F33"/>
    <w:rPr>
      <w:sz w:val="18"/>
    </w:rPr>
  </w:style>
  <w:style w:type="character" w:customStyle="1" w:styleId="FooterChar">
    <w:name w:val="Footer Char"/>
    <w:basedOn w:val="a0"/>
    <w:uiPriority w:val="99"/>
    <w:semiHidden/>
    <w:qFormat/>
    <w:rsid w:val="00D67F33"/>
    <w:rPr>
      <w:rFonts w:ascii="Times New Roman" w:hAnsi="Times New Roman"/>
      <w:sz w:val="18"/>
      <w:szCs w:val="18"/>
    </w:rPr>
  </w:style>
  <w:style w:type="character" w:customStyle="1" w:styleId="Char0">
    <w:name w:val="页脚 Char"/>
    <w:uiPriority w:val="99"/>
    <w:qFormat/>
    <w:locked/>
    <w:rsid w:val="00D67F33"/>
    <w:rPr>
      <w:sz w:val="18"/>
    </w:rPr>
  </w:style>
  <w:style w:type="character" w:customStyle="1" w:styleId="BodyTextChar">
    <w:name w:val="Body Text Char"/>
    <w:basedOn w:val="a0"/>
    <w:uiPriority w:val="99"/>
    <w:semiHidden/>
    <w:qFormat/>
    <w:rsid w:val="00D67F33"/>
    <w:rPr>
      <w:rFonts w:ascii="Times New Roman" w:hAnsi="Times New Roman"/>
      <w:szCs w:val="24"/>
    </w:rPr>
  </w:style>
  <w:style w:type="character" w:customStyle="1" w:styleId="Char1">
    <w:name w:val="正文文本 Char"/>
    <w:uiPriority w:val="99"/>
    <w:qFormat/>
    <w:locked/>
    <w:rsid w:val="00D67F33"/>
    <w:rPr>
      <w:rFonts w:ascii="仿宋_GB2312" w:eastAsia="仿宋_GB2312" w:hAnsi="Times New Roman"/>
      <w:sz w:val="24"/>
    </w:rPr>
  </w:style>
  <w:style w:type="paragraph" w:customStyle="1" w:styleId="Default">
    <w:name w:val="Default"/>
    <w:uiPriority w:val="99"/>
    <w:qFormat/>
    <w:rsid w:val="00D67F33"/>
    <w:pPr>
      <w:widowControl w:val="0"/>
      <w:autoSpaceDE w:val="0"/>
      <w:autoSpaceDN w:val="0"/>
      <w:adjustRightInd w:val="0"/>
    </w:pPr>
    <w:rPr>
      <w:rFonts w:ascii="仿宋" w:eastAsia="仿宋" w:hAnsi="Calibri" w:cs="仿宋"/>
      <w:color w:val="000000"/>
      <w:sz w:val="24"/>
      <w:szCs w:val="24"/>
    </w:rPr>
  </w:style>
  <w:style w:type="paragraph" w:styleId="a7">
    <w:name w:val="List Paragraph"/>
    <w:basedOn w:val="a"/>
    <w:uiPriority w:val="34"/>
    <w:qFormat/>
    <w:rsid w:val="00D67F33"/>
    <w:pPr>
      <w:ind w:firstLineChars="200" w:firstLine="420"/>
    </w:pPr>
  </w:style>
  <w:style w:type="character" w:customStyle="1" w:styleId="1Char">
    <w:name w:val="标题 1 Char"/>
    <w:basedOn w:val="a0"/>
    <w:link w:val="11"/>
    <w:uiPriority w:val="9"/>
    <w:qFormat/>
    <w:rsid w:val="00D67F33"/>
    <w:rPr>
      <w:rFonts w:ascii="Times New Roman" w:hAnsi="Times New Roman"/>
      <w:b/>
      <w:bCs/>
      <w:kern w:val="44"/>
      <w:sz w:val="44"/>
      <w:szCs w:val="44"/>
    </w:rPr>
  </w:style>
  <w:style w:type="character" w:customStyle="1" w:styleId="2Char">
    <w:name w:val="标题 2 Char"/>
    <w:basedOn w:val="a0"/>
    <w:uiPriority w:val="9"/>
    <w:qFormat/>
    <w:rsid w:val="00D67F33"/>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D67F3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D67F33"/>
    <w:rPr>
      <w:rFonts w:ascii="Times New Roman" w:hAnsi="Times New Roman"/>
      <w:kern w:val="2"/>
      <w:sz w:val="18"/>
      <w:szCs w:val="18"/>
    </w:rPr>
  </w:style>
  <w:style w:type="character" w:customStyle="1" w:styleId="3Char">
    <w:name w:val="标题 3 Char"/>
    <w:basedOn w:val="a0"/>
    <w:link w:val="31"/>
    <w:uiPriority w:val="9"/>
    <w:qFormat/>
    <w:rsid w:val="00D67F33"/>
    <w:rPr>
      <w:rFonts w:ascii="Times New Roman" w:hAnsi="Times New Roman"/>
      <w:b/>
      <w:bCs/>
      <w:kern w:val="2"/>
      <w:sz w:val="32"/>
      <w:szCs w:val="32"/>
    </w:rPr>
  </w:style>
  <w:style w:type="paragraph" w:customStyle="1" w:styleId="TOC2">
    <w:name w:val="TOC 标题2"/>
    <w:basedOn w:val="11"/>
    <w:next w:val="a"/>
    <w:uiPriority w:val="39"/>
    <w:unhideWhenUsed/>
    <w:qFormat/>
    <w:rsid w:val="00D67F3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0"/>
    <w:qFormat/>
    <w:rsid w:val="00D67F33"/>
    <w:rPr>
      <w:rFonts w:ascii="宋体" w:eastAsia="宋体" w:hAnsi="宋体" w:cs="宋体" w:hint="eastAsia"/>
      <w:color w:val="000000"/>
      <w:sz w:val="20"/>
      <w:szCs w:val="20"/>
      <w:u w:val="none"/>
    </w:rPr>
  </w:style>
  <w:style w:type="paragraph" w:customStyle="1" w:styleId="a8">
    <w:name w:val="四号正文"/>
    <w:basedOn w:val="a"/>
    <w:qFormat/>
    <w:rsid w:val="00D67F33"/>
    <w:pPr>
      <w:spacing w:line="360" w:lineRule="auto"/>
    </w:pPr>
    <w:rPr>
      <w:rFonts w:ascii="??" w:hAnsi="??" w:cs="宋体"/>
      <w:color w:val="000000"/>
      <w:kern w:val="0"/>
      <w:sz w:val="28"/>
      <w:szCs w:val="21"/>
    </w:rPr>
  </w:style>
  <w:style w:type="character" w:customStyle="1" w:styleId="font31">
    <w:name w:val="font31"/>
    <w:basedOn w:val="a0"/>
    <w:qFormat/>
    <w:rsid w:val="00D67F33"/>
    <w:rPr>
      <w:rFonts w:ascii="宋体" w:eastAsia="宋体" w:hAnsi="宋体" w:cs="宋体" w:hint="eastAsia"/>
      <w:color w:val="000000"/>
      <w:sz w:val="20"/>
      <w:szCs w:val="20"/>
      <w:u w:val="none"/>
    </w:rPr>
  </w:style>
  <w:style w:type="character" w:customStyle="1" w:styleId="font41">
    <w:name w:val="font41"/>
    <w:basedOn w:val="a0"/>
    <w:qFormat/>
    <w:rsid w:val="00D67F33"/>
    <w:rPr>
      <w:rFonts w:ascii="宋体" w:eastAsia="宋体" w:hAnsi="宋体" w:cs="宋体" w:hint="eastAsia"/>
      <w:color w:val="000000"/>
      <w:sz w:val="32"/>
      <w:szCs w:val="32"/>
      <w:u w:val="none"/>
    </w:rPr>
  </w:style>
  <w:style w:type="character" w:customStyle="1" w:styleId="font51">
    <w:name w:val="font51"/>
    <w:basedOn w:val="a0"/>
    <w:qFormat/>
    <w:rsid w:val="00D67F33"/>
    <w:rPr>
      <w:rFonts w:ascii="宋体" w:eastAsia="宋体" w:hAnsi="宋体" w:cs="宋体" w:hint="eastAsia"/>
      <w:color w:val="000000"/>
      <w:sz w:val="20"/>
      <w:szCs w:val="20"/>
      <w:u w:val="none"/>
    </w:rPr>
  </w:style>
  <w:style w:type="character" w:customStyle="1" w:styleId="CharChar5">
    <w:name w:val="Char Char5"/>
    <w:basedOn w:val="a0"/>
    <w:link w:val="21"/>
    <w:uiPriority w:val="9"/>
    <w:qFormat/>
    <w:locked/>
    <w:rsid w:val="00D67F33"/>
    <w:rPr>
      <w:rFonts w:ascii="Cambria" w:eastAsia="宋体" w:hAnsi="Cambria" w:cs="Times New Roman"/>
      <w:b/>
      <w:bCs/>
      <w:kern w:val="2"/>
      <w:sz w:val="32"/>
      <w:szCs w:val="32"/>
    </w:rPr>
  </w:style>
  <w:style w:type="paragraph" w:customStyle="1" w:styleId="WPSOffice1">
    <w:name w:val="WPSOffice手动目录 1"/>
    <w:rsid w:val="00D67F33"/>
  </w:style>
  <w:style w:type="paragraph" w:customStyle="1" w:styleId="WPSOffice2">
    <w:name w:val="WPSOffice手动目录 2"/>
    <w:rsid w:val="00D67F33"/>
    <w:pPr>
      <w:ind w:leftChars="200" w:left="200"/>
    </w:pPr>
  </w:style>
  <w:style w:type="table" w:styleId="a9">
    <w:name w:val="Table Grid"/>
    <w:basedOn w:val="a1"/>
    <w:rsid w:val="00D67F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uiPriority w:val="99"/>
    <w:semiHidden/>
    <w:unhideWhenUsed/>
    <w:rsid w:val="00D67F33"/>
    <w:pPr>
      <w:jc w:val="left"/>
    </w:pPr>
  </w:style>
  <w:style w:type="character" w:customStyle="1" w:styleId="Char3">
    <w:name w:val="批注文字 Char"/>
    <w:basedOn w:val="a0"/>
    <w:uiPriority w:val="99"/>
    <w:semiHidden/>
    <w:rsid w:val="00D67F33"/>
    <w:rPr>
      <w:kern w:val="2"/>
      <w:sz w:val="21"/>
      <w:szCs w:val="24"/>
    </w:rPr>
  </w:style>
  <w:style w:type="character" w:styleId="ab">
    <w:name w:val="annotation reference"/>
    <w:basedOn w:val="a0"/>
    <w:uiPriority w:val="99"/>
    <w:semiHidden/>
    <w:unhideWhenUsed/>
    <w:rsid w:val="00D67F33"/>
    <w:rPr>
      <w:sz w:val="21"/>
      <w:szCs w:val="21"/>
    </w:rPr>
  </w:style>
  <w:style w:type="paragraph" w:customStyle="1" w:styleId="Header0">
    <w:name w:val="Header0"/>
    <w:basedOn w:val="a"/>
    <w:uiPriority w:val="99"/>
    <w:semiHidden/>
    <w:qFormat/>
    <w:rsid w:val="00AC4903"/>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AC4903"/>
    <w:rPr>
      <w:kern w:val="2"/>
      <w:sz w:val="18"/>
      <w:szCs w:val="18"/>
    </w:rPr>
  </w:style>
  <w:style w:type="paragraph" w:customStyle="1" w:styleId="Footer0">
    <w:name w:val="Footer0"/>
    <w:basedOn w:val="a"/>
    <w:uiPriority w:val="99"/>
    <w:qFormat/>
    <w:rsid w:val="00AC4903"/>
    <w:pPr>
      <w:tabs>
        <w:tab w:val="center" w:pos="4153"/>
        <w:tab w:val="right" w:pos="8306"/>
      </w:tabs>
      <w:snapToGrid w:val="0"/>
      <w:jc w:val="left"/>
    </w:pPr>
    <w:rPr>
      <w:sz w:val="18"/>
      <w:szCs w:val="18"/>
    </w:rPr>
  </w:style>
  <w:style w:type="character" w:customStyle="1" w:styleId="Char11">
    <w:name w:val="页脚 Char1"/>
    <w:basedOn w:val="a0"/>
    <w:uiPriority w:val="99"/>
    <w:rsid w:val="00AC4903"/>
    <w:rPr>
      <w:kern w:val="2"/>
      <w:sz w:val="18"/>
      <w:szCs w:val="18"/>
    </w:rPr>
  </w:style>
  <w:style w:type="paragraph" w:customStyle="1" w:styleId="Header1">
    <w:name w:val="Header1"/>
    <w:basedOn w:val="a"/>
    <w:uiPriority w:val="99"/>
    <w:semiHidden/>
    <w:qFormat/>
    <w:rsid w:val="009A2385"/>
    <w:pPr>
      <w:pBdr>
        <w:bottom w:val="single" w:sz="6" w:space="1" w:color="auto"/>
      </w:pBdr>
      <w:tabs>
        <w:tab w:val="center" w:pos="4153"/>
        <w:tab w:val="right" w:pos="8306"/>
      </w:tabs>
      <w:snapToGrid w:val="0"/>
      <w:jc w:val="center"/>
    </w:pPr>
    <w:rPr>
      <w:sz w:val="18"/>
      <w:szCs w:val="18"/>
    </w:rPr>
  </w:style>
  <w:style w:type="character" w:customStyle="1" w:styleId="Char20">
    <w:name w:val="页眉 Char2"/>
    <w:basedOn w:val="a0"/>
    <w:uiPriority w:val="99"/>
    <w:semiHidden/>
    <w:rsid w:val="009A2385"/>
    <w:rPr>
      <w:kern w:val="2"/>
      <w:sz w:val="18"/>
      <w:szCs w:val="18"/>
    </w:rPr>
  </w:style>
  <w:style w:type="paragraph" w:customStyle="1" w:styleId="Footer1">
    <w:name w:val="Footer1"/>
    <w:basedOn w:val="a"/>
    <w:uiPriority w:val="99"/>
    <w:qFormat/>
    <w:rsid w:val="009A2385"/>
    <w:pPr>
      <w:tabs>
        <w:tab w:val="center" w:pos="4153"/>
        <w:tab w:val="right" w:pos="8306"/>
      </w:tabs>
      <w:snapToGrid w:val="0"/>
      <w:jc w:val="left"/>
    </w:pPr>
    <w:rPr>
      <w:sz w:val="18"/>
      <w:szCs w:val="18"/>
    </w:rPr>
  </w:style>
  <w:style w:type="character" w:customStyle="1" w:styleId="Char21">
    <w:name w:val="页脚 Char2"/>
    <w:basedOn w:val="a0"/>
    <w:uiPriority w:val="99"/>
    <w:rsid w:val="009A2385"/>
    <w:rPr>
      <w:kern w:val="2"/>
      <w:sz w:val="18"/>
      <w:szCs w:val="18"/>
    </w:rPr>
  </w:style>
  <w:style w:type="paragraph" w:styleId="ac">
    <w:name w:val="header"/>
    <w:basedOn w:val="a"/>
    <w:link w:val="ad"/>
    <w:uiPriority w:val="99"/>
    <w:semiHidden/>
    <w:qFormat/>
    <w:rsid w:val="006C1EC7"/>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semiHidden/>
    <w:rsid w:val="006C1EC7"/>
    <w:rPr>
      <w:kern w:val="2"/>
      <w:sz w:val="18"/>
      <w:szCs w:val="18"/>
    </w:rPr>
  </w:style>
  <w:style w:type="paragraph" w:styleId="ae">
    <w:name w:val="footer"/>
    <w:basedOn w:val="a"/>
    <w:link w:val="af"/>
    <w:uiPriority w:val="99"/>
    <w:qFormat/>
    <w:rsid w:val="006C1EC7"/>
    <w:pPr>
      <w:tabs>
        <w:tab w:val="center" w:pos="4153"/>
        <w:tab w:val="right" w:pos="8306"/>
      </w:tabs>
      <w:snapToGrid w:val="0"/>
      <w:jc w:val="left"/>
    </w:pPr>
    <w:rPr>
      <w:sz w:val="18"/>
      <w:szCs w:val="18"/>
    </w:rPr>
  </w:style>
  <w:style w:type="character" w:customStyle="1" w:styleId="af">
    <w:name w:val="页脚 字符"/>
    <w:basedOn w:val="a0"/>
    <w:link w:val="ae"/>
    <w:uiPriority w:val="99"/>
    <w:rsid w:val="006C1E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chart" Target="charts/chart6.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hart" Target="charts/char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chart" Target="charts/chart5.xml"/><Relationship Id="rId37" Type="http://schemas.openxmlformats.org/officeDocument/2006/relationships/chart" Target="charts/chart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chart" Target="charts/chart1.xml"/><Relationship Id="rId36"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jpeg"/><Relationship Id="rId30" Type="http://schemas.openxmlformats.org/officeDocument/2006/relationships/chart" Target="charts/chart3.xml"/><Relationship Id="rId35"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p>
        </c:rich>
      </c:tx>
      <c:overlay val="0"/>
      <c:spPr>
        <a:noFill/>
        <a:ln>
          <a:noFill/>
        </a:ln>
        <a:effectLst/>
      </c:spPr>
    </c:title>
    <c:autoTitleDeleted val="0"/>
    <c:plotArea>
      <c:layout>
        <c:manualLayout>
          <c:layoutTarget val="inner"/>
          <c:xMode val="edge"/>
          <c:yMode val="edge"/>
          <c:x val="8.0575000000000105E-2"/>
          <c:y val="0.1275"/>
          <c:w val="0.89380000000000004"/>
          <c:h val="0.71606666666666696"/>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378.25</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0-A0A3-407F-91F4-23268B776689}"/>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372.44</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1-A0A3-407F-91F4-23268B776689}"/>
            </c:ext>
          </c:extLst>
        </c:ser>
        <c:dLbls>
          <c:showLegendKey val="0"/>
          <c:showVal val="0"/>
          <c:showCatName val="0"/>
          <c:showSerName val="0"/>
          <c:showPercent val="0"/>
          <c:showBubbleSize val="0"/>
        </c:dLbls>
        <c:gapWidth val="219"/>
        <c:overlap val="-27"/>
        <c:axId val="190836096"/>
        <c:axId val="19694246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2-A0A3-407F-91F4-23268B776689}"/>
                  </c:ext>
                </c:extLst>
              </c15:ser>
            </c15:filteredBarSeries>
          </c:ext>
        </c:extLst>
      </c:barChart>
      <c:catAx>
        <c:axId val="1908360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6942464"/>
        <c:crosses val="autoZero"/>
        <c:auto val="1"/>
        <c:lblAlgn val="ctr"/>
        <c:lblOffset val="100"/>
        <c:noMultiLvlLbl val="0"/>
      </c:catAx>
      <c:valAx>
        <c:axId val="1969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0836096"/>
        <c:crosses val="autoZero"/>
        <c:crossBetween val="between"/>
      </c:valAx>
      <c:spPr>
        <a:noFill/>
        <a:ln>
          <a:noFill/>
        </a:ln>
        <a:effectLst/>
      </c:spPr>
    </c:plotArea>
    <c:legend>
      <c:legendPos val="b"/>
      <c:layout>
        <c:manualLayout>
          <c:xMode val="edge"/>
          <c:yMode val="edge"/>
          <c:x val="0.266125"/>
          <c:y val="0.92416666666666658"/>
          <c:w val="0.55137500000000061"/>
          <c:h val="5.583333333333338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p>
        </c:rich>
      </c:tx>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0-2D03-45C5-97CB-FF5003E67F43}"/>
              </c:ext>
            </c:extLst>
          </c:dPt>
          <c:dLbls>
            <c:dLbl>
              <c:idx val="0"/>
              <c:tx>
                <c:rich>
                  <a:bodyPr/>
                  <a:lstStyle/>
                  <a:p>
                    <a:r>
                      <a:rPr lang="en-US" altLang="zh-CN" sz="1200"/>
                      <a:t>100%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03-45C5-97CB-FF5003E67F43}"/>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Sheet1!$A$2:$A$9</c:f>
              <c:strCache>
                <c:ptCount val="1"/>
                <c:pt idx="0">
                  <c:v>一般公共预算财政拨款收入</c:v>
                </c:pt>
              </c:strCache>
            </c:strRef>
          </c:cat>
          <c:val>
            <c:numRef>
              <c:f>Sheet1!$B$2:$B$9</c:f>
              <c:numCache>
                <c:formatCode>General</c:formatCode>
                <c:ptCount val="1"/>
                <c:pt idx="0">
                  <c:v>1704.78</c:v>
                </c:pt>
              </c:numCache>
            </c:numRef>
          </c:val>
          <c:extLst>
            <c:ext xmlns:c16="http://schemas.microsoft.com/office/drawing/2014/chart" uri="{C3380CC4-5D6E-409C-BE32-E72D297353CC}">
              <c16:uniqueId val="{00000001-2D03-45C5-97CB-FF5003E67F4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年支出决算结构图</a:t>
            </a:r>
          </a:p>
        </c:rich>
      </c:tx>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0-D61E-40C3-A77A-F5C1A9174FEE}"/>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D61E-40C3-A77A-F5C1A9174FEE}"/>
              </c:ext>
            </c:extLst>
          </c:dPt>
          <c:dLbls>
            <c:dLbl>
              <c:idx val="0"/>
              <c:tx>
                <c:rich>
                  <a:bodyPr/>
                  <a:lstStyle/>
                  <a:p>
                    <a:r>
                      <a:rPr lang="en-US" altLang="zh-CN"/>
                      <a:t>88.98</a:t>
                    </a:r>
                    <a:r>
                      <a:rPr lang="en-US"/>
                      <a:t>%</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1E-40C3-A77A-F5C1A9174FEE}"/>
                </c:ext>
              </c:extLst>
            </c:dLbl>
            <c:dLbl>
              <c:idx val="1"/>
              <c:layout>
                <c:manualLayout>
                  <c:x val="4.1543859809082297E-2"/>
                  <c:y val="0.13221204656167326"/>
                </c:manualLayout>
              </c:layout>
              <c:tx>
                <c:rich>
                  <a:bodyPr/>
                  <a:lstStyle/>
                  <a:p>
                    <a:r>
                      <a:rPr lang="en-US" altLang="zh-CN"/>
                      <a:t>11.02</a:t>
                    </a:r>
                    <a:r>
                      <a:rPr lang="en-US"/>
                      <a:t>%</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1E-40C3-A77A-F5C1A9174FEE}"/>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2"/>
                <c:pt idx="0">
                  <c:v>基本支出</c:v>
                </c:pt>
                <c:pt idx="1">
                  <c:v>项目支出</c:v>
                </c:pt>
              </c:strCache>
              <c:extLst/>
            </c:strRef>
          </c:cat>
          <c:val>
            <c:numRef>
              <c:f>Sheet1!$B$2:$B$6</c:f>
              <c:numCache>
                <c:formatCode>General</c:formatCode>
                <c:ptCount val="2"/>
                <c:pt idx="0">
                  <c:v>336.6</c:v>
                </c:pt>
                <c:pt idx="1">
                  <c:v>41.65</c:v>
                </c:pt>
              </c:numCache>
              <c:extLst/>
            </c:numRef>
          </c:val>
          <c:extLst>
            <c:ext xmlns:c16="http://schemas.microsoft.com/office/drawing/2014/chart" uri="{C3380CC4-5D6E-409C-BE32-E72D297353CC}">
              <c16:uniqueId val="{00000002-D61E-40C3-A77A-F5C1A9174F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p>
        </c:rich>
      </c:tx>
      <c:layout>
        <c:manualLayout>
          <c:xMode val="edge"/>
          <c:yMode val="edge"/>
          <c:x val="0.16325000000000001"/>
          <c:y val="3.750000000000000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378.25</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0-EFF0-4B55-9A98-2D3DCDB3F350}"/>
            </c:ext>
          </c:extLst>
        </c:ser>
        <c:ser>
          <c:idx val="1"/>
          <c:order val="1"/>
          <c:tx>
            <c:strRef>
              <c:f>Sheet1!$C$1</c:f>
              <c:strCache>
                <c:ptCount val="1"/>
                <c:pt idx="0">
                  <c:v>2020年财政拨款收、支决算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372.44</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1-EFF0-4B55-9A98-2D3DCDB3F350}"/>
            </c:ext>
          </c:extLst>
        </c:ser>
        <c:dLbls>
          <c:showLegendKey val="0"/>
          <c:showVal val="0"/>
          <c:showCatName val="0"/>
          <c:showSerName val="0"/>
          <c:showPercent val="0"/>
          <c:showBubbleSize val="0"/>
        </c:dLbls>
        <c:gapWidth val="219"/>
        <c:overlap val="-27"/>
        <c:axId val="215043456"/>
        <c:axId val="21829632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2-EFF0-4B55-9A98-2D3DCDB3F350}"/>
                  </c:ext>
                </c:extLst>
              </c15:ser>
            </c15:filteredBarSeries>
          </c:ext>
        </c:extLst>
      </c:barChart>
      <c:catAx>
        <c:axId val="215043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8296320"/>
        <c:crosses val="autoZero"/>
        <c:auto val="1"/>
        <c:lblAlgn val="ctr"/>
        <c:lblOffset val="100"/>
        <c:noMultiLvlLbl val="0"/>
      </c:catAx>
      <c:valAx>
        <c:axId val="21829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5043456"/>
        <c:crosses val="autoZero"/>
        <c:crossBetween val="between"/>
      </c:valAx>
      <c:spPr>
        <a:noFill/>
        <a:ln>
          <a:noFill/>
        </a:ln>
        <a:effectLst/>
      </c:spPr>
    </c:plotArea>
    <c:legend>
      <c:legendPos val="b"/>
      <c:layout>
        <c:manualLayout>
          <c:xMode val="edge"/>
          <c:yMode val="edge"/>
          <c:x val="0.266125"/>
          <c:y val="0.92416666666666658"/>
          <c:w val="0.55137500000000061"/>
          <c:h val="5.583333333333338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p>
        </c:rich>
      </c:tx>
      <c:layout>
        <c:manualLayout>
          <c:xMode val="edge"/>
          <c:yMode val="edge"/>
          <c:x val="0.16325000000000001"/>
          <c:y val="3.7500000000000006E-2"/>
        </c:manualLayout>
      </c:layout>
      <c:overlay val="0"/>
      <c:spPr>
        <a:noFill/>
        <a:ln>
          <a:noFill/>
        </a:ln>
        <a:effectLst/>
      </c:spPr>
    </c:title>
    <c:autoTitleDeleted val="0"/>
    <c:plotArea>
      <c:layout>
        <c:manualLayout>
          <c:layoutTarget val="inner"/>
          <c:xMode val="edge"/>
          <c:yMode val="edge"/>
          <c:x val="7.8700000000000034E-2"/>
          <c:y val="0.11700000000000002"/>
          <c:w val="0.89380000000000004"/>
          <c:h val="0.7165666666666665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378.25</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0-818D-41C7-8491-7320C156D5EB}"/>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372.44</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1-818D-41C7-8491-7320C156D5EB}"/>
            </c:ext>
          </c:extLst>
        </c:ser>
        <c:dLbls>
          <c:showLegendKey val="0"/>
          <c:showVal val="0"/>
          <c:showCatName val="0"/>
          <c:showSerName val="0"/>
          <c:showPercent val="0"/>
          <c:showBubbleSize val="0"/>
        </c:dLbls>
        <c:gapWidth val="219"/>
        <c:overlap val="-27"/>
        <c:axId val="262648576"/>
        <c:axId val="26265011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2-818D-41C7-8491-7320C156D5EB}"/>
                  </c:ext>
                </c:extLst>
              </c15:ser>
            </c15:filteredBarSeries>
          </c:ext>
        </c:extLst>
      </c:barChart>
      <c:catAx>
        <c:axId val="2626485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2650112"/>
        <c:crosses val="autoZero"/>
        <c:auto val="1"/>
        <c:lblAlgn val="ctr"/>
        <c:lblOffset val="100"/>
        <c:noMultiLvlLbl val="0"/>
      </c:catAx>
      <c:valAx>
        <c:axId val="26265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2648576"/>
        <c:crosses val="autoZero"/>
        <c:crossBetween val="between"/>
      </c:valAx>
      <c:spPr>
        <a:noFill/>
        <a:ln>
          <a:noFill/>
        </a:ln>
        <a:effectLst/>
      </c:spPr>
    </c:plotArea>
    <c:legend>
      <c:legendPos val="b"/>
      <c:layout>
        <c:manualLayout>
          <c:xMode val="edge"/>
          <c:yMode val="edge"/>
          <c:x val="0.266125"/>
          <c:y val="0.92416666666666658"/>
          <c:w val="0.55137500000000061"/>
          <c:h val="5.583333333333338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一般公共预算财政拨款支出结构图</a:t>
            </a:r>
          </a:p>
        </c:rich>
      </c:tx>
      <c:layout>
        <c:manualLayout>
          <c:xMode val="edge"/>
          <c:yMode val="edge"/>
          <c:x val="0.232375"/>
          <c:y val="1.8766148661299401E-2"/>
        </c:manualLayout>
      </c:layout>
      <c:overlay val="0"/>
      <c:spPr>
        <a:noFill/>
        <a:ln>
          <a:noFill/>
        </a:ln>
        <a:effectLst/>
      </c:spPr>
    </c:title>
    <c:autoTitleDeleted val="0"/>
    <c:plotArea>
      <c:layout>
        <c:manualLayout>
          <c:layoutTarget val="inner"/>
          <c:xMode val="edge"/>
          <c:yMode val="edge"/>
          <c:x val="0.21656250000000016"/>
          <c:y val="0.127"/>
          <c:w val="0.57062500000000094"/>
          <c:h val="0.76083333333333392"/>
        </c:manualLayout>
      </c:layout>
      <c:pieChart>
        <c:varyColors val="1"/>
        <c:ser>
          <c:idx val="0"/>
          <c:order val="0"/>
          <c:tx>
            <c:strRef>
              <c:f>Sheet1!$B$1</c:f>
              <c:strCache>
                <c:ptCount val="1"/>
                <c:pt idx="0">
                  <c:v>金额（元）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CF61-4B42-AF4E-5D9C1EB892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F61-4B42-AF4E-5D9C1EB892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CF61-4B42-AF4E-5D9C1EB892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CF61-4B42-AF4E-5D9C1EB892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CF61-4B42-AF4E-5D9C1EB892A8}"/>
              </c:ext>
            </c:extLst>
          </c:dPt>
          <c:dLbls>
            <c:dLbl>
              <c:idx val="0"/>
              <c:layout>
                <c:manualLayout>
                  <c:x val="-0.16625702724121888"/>
                  <c:y val="-0.18073216701719927"/>
                </c:manualLayout>
              </c:layout>
              <c:tx>
                <c:rich>
                  <a:bodyPr/>
                  <a:lstStyle/>
                  <a:p>
                    <a:r>
                      <a:rPr lang="en-US" altLang="zh-CN" sz="1200"/>
                      <a:t>79.44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61-4B42-AF4E-5D9C1EB892A8}"/>
                </c:ext>
              </c:extLst>
            </c:dLbl>
            <c:dLbl>
              <c:idx val="1"/>
              <c:layout>
                <c:manualLayout>
                  <c:x val="9.1282784238355091E-2"/>
                  <c:y val="7.342622860575361E-2"/>
                </c:manualLayout>
              </c:layout>
              <c:tx>
                <c:rich>
                  <a:bodyPr/>
                  <a:lstStyle/>
                  <a:p>
                    <a:r>
                      <a:rPr lang="en-US" altLang="zh-CN" sz="1200"/>
                      <a:t>8.68%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61-4B42-AF4E-5D9C1EB892A8}"/>
                </c:ext>
              </c:extLst>
            </c:dLbl>
            <c:dLbl>
              <c:idx val="2"/>
              <c:layout>
                <c:manualLayout>
                  <c:x val="4.4617661736994697E-2"/>
                  <c:y val="0.10664837187692108"/>
                </c:manualLayout>
              </c:layout>
              <c:tx>
                <c:rich>
                  <a:bodyPr/>
                  <a:lstStyle/>
                  <a:p>
                    <a:r>
                      <a:rPr lang="en-US" altLang="zh-CN" sz="1200"/>
                      <a:t>5.22%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61-4B42-AF4E-5D9C1EB892A8}"/>
                </c:ext>
              </c:extLst>
            </c:dLbl>
            <c:dLbl>
              <c:idx val="4"/>
              <c:tx>
                <c:rich>
                  <a:bodyPr/>
                  <a:lstStyle/>
                  <a:p>
                    <a:r>
                      <a:rPr lang="en-US" altLang="zh-CN" sz="1200"/>
                      <a:t>6.51%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61-4B42-AF4E-5D9C1EB892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300.5</c:v>
                </c:pt>
                <c:pt idx="1">
                  <c:v>32.85</c:v>
                </c:pt>
                <c:pt idx="2">
                  <c:v>19.759999999999987</c:v>
                </c:pt>
                <c:pt idx="3">
                  <c:v>0.5</c:v>
                </c:pt>
                <c:pt idx="4">
                  <c:v>24.64</c:v>
                </c:pt>
              </c:numCache>
            </c:numRef>
          </c:val>
          <c:extLst>
            <c:ext xmlns:c16="http://schemas.microsoft.com/office/drawing/2014/chart" uri="{C3380CC4-5D6E-409C-BE32-E72D297353CC}">
              <c16:uniqueId val="{00000005-CF61-4B42-AF4E-5D9C1EB892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“三公经”费财政拨款支出结构图</a:t>
            </a:r>
          </a:p>
        </c:rich>
      </c:tx>
      <c:overlay val="0"/>
      <c:spPr>
        <a:noFill/>
        <a:ln>
          <a:noFill/>
        </a:ln>
        <a:effectLst/>
      </c:spPr>
    </c:title>
    <c:autoTitleDeleted val="0"/>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3C6A-4EA0-968E-8B77664DDB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3C6A-4EA0-968E-8B77664DDB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3C6A-4EA0-968E-8B77664DDB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3C6A-4EA0-968E-8B77664DDB97}"/>
              </c:ext>
            </c:extLst>
          </c:dPt>
          <c:dLbls>
            <c:dLbl>
              <c:idx val="2"/>
              <c:layout>
                <c:manualLayout>
                  <c:x val="5.6246131575422315E-3"/>
                  <c:y val="-0.21044291998712833"/>
                </c:manualLayout>
              </c:layout>
              <c:tx>
                <c:rich>
                  <a:bodyPr/>
                  <a:lstStyle/>
                  <a:p>
                    <a:r>
                      <a:rPr lang="en-US" altLang="zh-CN" sz="1200"/>
                      <a:t>100%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6A-4EA0-968E-8B77664DDB97}"/>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因公出国（境）费</c:v>
                </c:pt>
                <c:pt idx="1">
                  <c:v>     公务用车购置及运行维护费</c:v>
                </c:pt>
                <c:pt idx="2">
                  <c:v>     公务接待费</c:v>
                </c:pt>
              </c:strCache>
            </c:strRef>
          </c:cat>
          <c:val>
            <c:numRef>
              <c:f>Sheet1!$B$2:$B$5</c:f>
              <c:numCache>
                <c:formatCode>General</c:formatCode>
                <c:ptCount val="4"/>
                <c:pt idx="0">
                  <c:v>0</c:v>
                </c:pt>
                <c:pt idx="1">
                  <c:v>0</c:v>
                </c:pt>
                <c:pt idx="2">
                  <c:v>10200</c:v>
                </c:pt>
              </c:numCache>
            </c:numRef>
          </c:val>
          <c:extLst>
            <c:ext xmlns:c16="http://schemas.microsoft.com/office/drawing/2014/chart" uri="{C3380CC4-5D6E-409C-BE32-E72D297353CC}">
              <c16:uniqueId val="{00000004-3C6A-4EA0-968E-8B77664DDB97}"/>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29</TotalTime>
  <Pages>39</Pages>
  <Words>2691</Words>
  <Characters>15344</Characters>
  <Application>Microsoft Office Word</Application>
  <DocSecurity>0</DocSecurity>
  <Lines>127</Lines>
  <Paragraphs>35</Paragraphs>
  <ScaleCrop>false</ScaleCrop>
  <Company>四川省财政厅</Company>
  <LinksUpToDate>false</LinksUpToDate>
  <CharactersWithSpaces>18000</CharactersWithSpaces>
  <SharedDoc>false</SharedDoc>
  <HyperlinksChanged>false</HyperlinksChanged>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63</cp:revision>
  <cp:lastPrinted>2022-08-06T02:23:00Z</cp:lastPrinted>
  <dcterms:created xsi:type="dcterms:W3CDTF">2020-08-05T01:49:00Z</dcterms:created>
  <dcterms:modified xsi:type="dcterms:W3CDTF">2023-02-22T03:13:00Z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2022-11-11T06:39:06Z</dcterms:modified>
  <dc:title>四川省***</dc:title>
  <cp:revision>32</cp:revision>
</cp:core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63</cp:revision>
  <cp:lastPrinted>2022-08-06T02:23:00Z</cp:lastPrinted>
  <dcterms:created xsi:type="dcterms:W3CDTF">2020-08-05T01:49:00Z</dcterms:created>
  <dcterms:modified xsi:type="dcterms:W3CDTF">2023-02-22T03:13:00Z</dcterms:modified>
</cp:core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15.xml><?xml version="1.0" encoding="utf-8"?>
<Properties xmlns:vt="http://schemas.openxmlformats.org/officeDocument/2006/docPropsVTypes" xmlns="http://schemas.openxmlformats.org/officeDocument/2006/extended-properties">
  <Template>Normal</Template>
  <TotalTime>37</TotalTime>
  <Pages>39</Pages>
  <Words>2660</Words>
  <Characters>15162</Characters>
  <Application>Microsoft Office Word</Application>
  <DocSecurity>0</DocSecurity>
  <Lines>126</Lines>
  <Paragraphs>35</Paragraphs>
  <Company>四川省财政厅</Company>
  <CharactersWithSpaces>17787</CharactersWithSpaces>
  <AppVersion>12.0000</AppVersion>
</Properties>
</file>

<file path=customXml/item16.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17.xml><?xml version="1.0" encoding="utf-8"?>
<s:customData xmlns="http://www.wps.cn/officeDocument/2013/wpsCustomData" xmlns:s="http://www.wps.cn/officeDocument/2013/wpsCustomData">
  <customSectProps>
    <customSectPr/>
  </customSectProps>
</s:customData>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19.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2022-11-11T06:39:06Z</dcterms:modified>
</cp:core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Properties xmlns:vt="http://schemas.openxmlformats.org/officeDocument/2006/docPropsVTypes" xmlns="http://schemas.openxmlformats.org/officeDocument/2006/extended-properties">
  <Template>Normal.dotm</Template>
  <TotalTime>3</TotalTime>
  <Pages>50</Pages>
  <Words>15210</Words>
  <Characters>17695</Characters>
  <Application>WPS Office_11.1.0.9208_F1E327BC-269C-435d-A152-05C5408002CA</Application>
  <DocSecurity>0</DocSecurity>
  <Lines>61</Lines>
  <Paragraphs>17</Paragraphs>
  <Company>四川省财政厅</Company>
  <CharactersWithSpaces>17971</CharactersWithSpaces>
  <AppVersion>14.0000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52</cp:revision>
  <cp:lastPrinted>2022-08-06T02:23:00Z</cp:lastPrinted>
  <dcterms:created xsi:type="dcterms:W3CDTF">2020-08-05T01:49:00Z</dcterms:created>
  <dcterms:modified xsi:type="dcterms:W3CDTF">2023-02-22T03:04:00Z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52</cp:revision>
  <cp:lastPrinted>2022-08-06T02:23:00Z</cp:lastPrinted>
  <dcterms:created xsi:type="dcterms:W3CDTF">2020-08-05T01:49:00Z</dcterms:created>
  <dcterms:modified xsi:type="dcterms:W3CDTF">2023-02-22T03:04:00Z</dcterms:modified>
</cp:coreProperties>
</file>

<file path=customXml/item7.xml><?xml version="1.0" encoding="utf-8"?>
<Properties xmlns:vt="http://schemas.openxmlformats.org/officeDocument/2006/docPropsVTypes" xmlns="http://schemas.openxmlformats.org/officeDocument/2006/extended-properties">
  <Template>Normal</Template>
  <TotalTime>29</TotalTime>
  <Pages>39</Pages>
  <Words>2691</Words>
  <Characters>15344</Characters>
  <Application>Microsoft Office Word</Application>
  <DocSecurity>0</DocSecurity>
  <Lines>127</Lines>
  <Paragraphs>35</Paragraphs>
  <Company>四川省财政厅</Company>
  <CharactersWithSpaces>18000</CharactersWithSpaces>
  <AppVersion>12.0000</AppVersion>
</Properties>
</file>

<file path=customXml/item8.xml><?xml version="1.0" encoding="utf-8"?>
<Properties xmlns="http://schemas.openxmlformats.org/officeDocument/2006/extended-properties" xmlns:vt="http://schemas.openxmlformats.org/officeDocument/2006/docPropsVTypes">
  <Template>Normal</Template>
  <TotalTime>37</TotalTime>
  <Pages>39</Pages>
  <Words>2660</Words>
  <Characters>15162</Characters>
  <Application>Microsoft Office Word</Application>
  <DocSecurity>0</DocSecurity>
  <Lines>126</Lines>
  <Paragraphs>35</Paragraphs>
  <ScaleCrop>false</ScaleCrop>
  <Company>四川省财政厅</Company>
  <LinksUpToDate>false</LinksUpToDate>
  <CharactersWithSpaces>17787</CharactersWithSpaces>
  <SharedDoc>false</SharedDoc>
  <HyperlinksChanged>false</HyperlinksChanged>
  <AppVersion>12.0000</AppVersion>
</Properties>
</file>

<file path=customXml/item9.xml><?xml version="1.0" encoding="utf-8"?>
<Properties xmlns="http://schemas.openxmlformats.org/officeDocument/2006/extended-properties" xmlns:vt="http://schemas.openxmlformats.org/officeDocument/2006/docPropsVTypes">
  <Template>Normal.dotm</Template>
  <Company>四川省财政厅</Company>
  <Pages>50</Pages>
  <Words>15210</Words>
  <Characters>17695</Characters>
  <Lines>61</Lines>
  <Paragraphs>17</Paragraphs>
  <TotalTime>3</TotalTime>
  <ScaleCrop>false</ScaleCrop>
  <LinksUpToDate>false</LinksUpToDate>
  <CharactersWithSpaces>17971</CharactersWithSpaces>
  <Application>WPS Office_11.1.0.9208_F1E327BC-269C-435d-A152-05C5408002CA</Application>
  <DocSecurity>0</DocSecurity>
</Properties>
</file>

<file path=customXml/itemProps1.xml><?xml version="1.0" encoding="utf-8"?>
<ds:datastoreItem xmlns:ds="http://schemas.openxmlformats.org/officeDocument/2006/customXml" ds:itemID="{367015C6-05C9-4D62-88C5-54C26EFB4584}">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8295F191-76A1-4E68-918E-924A3F04B08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C58097B-9E14-4712-9BB5-ADBE203CB41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B49C41E-5A6D-4D65-82EB-25BF8395E44E}">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223D65EB-56CD-4367-8D4F-6D804A343EE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8B5FAF4-CC0F-4C90-AED7-305A5E436074}">
  <ds:schemaRefs>
    <ds:schemaRef ds:uri="http://schemas.openxmlformats.org/officeDocument/2006/docPropsVTypes"/>
    <ds:schemaRef ds:uri="http://schemas.openxmlformats.org/officeDocument/2006/custom-properties"/>
  </ds:schemaRefs>
</ds:datastoreItem>
</file>

<file path=customXml/itemProps15.xml><?xml version="1.0" encoding="utf-8"?>
<ds:datastoreItem xmlns:ds="http://schemas.openxmlformats.org/officeDocument/2006/customXml" ds:itemID="{E092C137-B660-44D4-AD69-6083D807B9E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B327F9C-CD9A-4872-9DAC-17F71E90BC9C}">
  <ds:schemaRefs>
    <ds:schemaRef ds:uri="http://schemas.openxmlformats.org/officeDocument/2006/custom-properties"/>
    <ds:schemaRef ds:uri="http://schemas.openxmlformats.org/officeDocument/2006/docPropsVTypes"/>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58A5047D-D158-4DED-90F3-465900E58DA8}">
  <ds:schemaRefs>
    <ds:schemaRef ds:uri="http://schemas.openxmlformats.org/officeDocument/2006/docPropsVTypes"/>
    <ds:schemaRef ds:uri="http://schemas.openxmlformats.org/officeDocument/2006/custom-properties"/>
  </ds:schemaRefs>
</ds:datastoreItem>
</file>

<file path=customXml/itemProps19.xml><?xml version="1.0" encoding="utf-8"?>
<ds:datastoreItem xmlns:ds="http://schemas.openxmlformats.org/officeDocument/2006/customXml" ds:itemID="{4465F8E5-B314-4A19-9A60-253993E82EE3}">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1E009BE8-ED41-4AF9-8B7D-C682AC43316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DBC453A-1442-4038-859A-0B79633D74B7}">
  <ds:schemaRefs>
    <ds:schemaRef ds:uri="http://schemas.openxmlformats.org/officeDocument/2006/bibliography"/>
  </ds:schemaRefs>
</ds:datastoreItem>
</file>

<file path=customXml/itemProps3.xml><?xml version="1.0" encoding="utf-8"?>
<ds:datastoreItem xmlns:ds="http://schemas.openxmlformats.org/officeDocument/2006/customXml" ds:itemID="{020E7013-CC06-488D-92F7-A1DAF7A8D2A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9E53AAF-E569-418B-881E-D02A9681AB66}">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474A1CAA-81ED-4632-B8ED-A1B631219DF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732285E-6570-40DB-A0DC-8E22723F192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3A43F31-4C33-41FC-A29F-ADBA69DC000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60DF892-06A0-4A5F-8C77-EABDFD4CCC70}">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D5337AC9-793B-48E0-8147-28445E4A681E}">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2660</Words>
  <Characters>15168</Characters>
  <Application>Microsoft Office Word</Application>
  <DocSecurity>0</DocSecurity>
  <Lines>126</Lines>
  <Paragraphs>35</Paragraphs>
  <ScaleCrop>false</ScaleCrop>
  <Company>四川省财政厅</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74</cp:revision>
  <cp:lastPrinted>2022-08-06T02:23:00Z</cp:lastPrinted>
  <dcterms:created xsi:type="dcterms:W3CDTF">2020-08-05T01:49:00Z</dcterms:created>
  <dcterms:modified xsi:type="dcterms:W3CDTF">2023-07-24T11:13:00Z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