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E42" w:rsidRDefault="00033E42">
      <w:pPr>
        <w:pStyle w:val="15"/>
      </w:pPr>
      <w:bookmarkStart w:id="0" w:name="_Toc15396597"/>
      <w:bookmarkStart w:id="1" w:name="_Toc15378441"/>
      <w:bookmarkStart w:id="2" w:name="_Toc15396475"/>
      <w:bookmarkStart w:id="3" w:name="_Toc15377193"/>
      <w:bookmarkStart w:id="4" w:name="_Toc15377425"/>
      <w:bookmarkStart w:id="5" w:name="_Toc16050"/>
      <w:bookmarkStart w:id="6" w:name="_Toc15377204"/>
      <w:bookmarkStart w:id="7" w:name="_Toc15396602"/>
    </w:p>
    <w:p w:rsidR="00033E42" w:rsidRDefault="00CF60DD">
      <w:pPr>
        <w:adjustRightInd w:val="0"/>
        <w:snapToGrid w:val="0"/>
        <w:spacing w:line="360" w:lineRule="auto"/>
        <w:jc w:val="center"/>
        <w:rPr>
          <w:rFonts w:ascii="方正小标宋简体" w:eastAsia="方正小标宋简体" w:hAnsi="宋体"/>
          <w:color w:val="000000"/>
          <w:sz w:val="72"/>
          <w:szCs w:val="72"/>
        </w:rPr>
      </w:pPr>
      <w:r>
        <w:rPr>
          <w:rFonts w:ascii="方正小标宋简体" w:eastAsia="方正小标宋简体" w:hAnsi="宋体" w:hint="eastAsia"/>
          <w:color w:val="000000"/>
          <w:sz w:val="72"/>
          <w:szCs w:val="72"/>
        </w:rPr>
        <w:t>2021年度</w:t>
      </w:r>
      <w:bookmarkEnd w:id="0"/>
      <w:bookmarkEnd w:id="1"/>
      <w:bookmarkEnd w:id="2"/>
      <w:bookmarkEnd w:id="3"/>
      <w:bookmarkEnd w:id="4"/>
    </w:p>
    <w:p w:rsidR="00033E42" w:rsidRDefault="00CF60DD">
      <w:pPr>
        <w:adjustRightInd w:val="0"/>
        <w:snapToGrid w:val="0"/>
        <w:spacing w:line="360" w:lineRule="auto"/>
        <w:jc w:val="center"/>
        <w:rPr>
          <w:rFonts w:ascii="方正小标宋简体" w:eastAsia="方正小标宋简体" w:hAnsi="宋体"/>
          <w:color w:val="000000"/>
          <w:sz w:val="72"/>
          <w:szCs w:val="72"/>
        </w:rPr>
      </w:pPr>
      <w:bookmarkStart w:id="8" w:name="_Toc15306268"/>
      <w:bookmarkStart w:id="9" w:name="_Toc15377194"/>
      <w:bookmarkStart w:id="10" w:name="_Toc15377426"/>
      <w:bookmarkStart w:id="11" w:name="_Toc15396598"/>
      <w:bookmarkStart w:id="12" w:name="_Toc15396476"/>
      <w:bookmarkStart w:id="13" w:name="_Toc15378442"/>
      <w:r>
        <w:rPr>
          <w:rFonts w:ascii="方正小标宋简体" w:eastAsia="方正小标宋简体" w:hAnsi="宋体" w:hint="eastAsia"/>
          <w:color w:val="000000"/>
          <w:sz w:val="72"/>
          <w:szCs w:val="72"/>
        </w:rPr>
        <w:t>通江县第六小学单位决算</w:t>
      </w:r>
      <w:bookmarkEnd w:id="8"/>
      <w:bookmarkEnd w:id="9"/>
      <w:bookmarkEnd w:id="10"/>
      <w:bookmarkEnd w:id="11"/>
      <w:bookmarkEnd w:id="12"/>
      <w:bookmarkEnd w:id="13"/>
    </w:p>
    <w:p w:rsidR="00033E42" w:rsidRDefault="00033E42">
      <w:pPr>
        <w:adjustRightInd w:val="0"/>
        <w:snapToGrid w:val="0"/>
        <w:spacing w:line="360" w:lineRule="auto"/>
        <w:jc w:val="center"/>
        <w:rPr>
          <w:rFonts w:ascii="方正小标宋简体" w:eastAsia="方正小标宋简体" w:hAnsi="宋体"/>
          <w:color w:val="000000"/>
          <w:sz w:val="72"/>
          <w:szCs w:val="72"/>
        </w:rPr>
      </w:pPr>
    </w:p>
    <w:p w:rsidR="00033E42" w:rsidRDefault="00033E42">
      <w:pPr>
        <w:adjustRightInd w:val="0"/>
        <w:snapToGrid w:val="0"/>
        <w:spacing w:line="360" w:lineRule="auto"/>
        <w:jc w:val="center"/>
        <w:rPr>
          <w:rFonts w:ascii="方正小标宋简体" w:eastAsia="方正小标宋简体" w:hAnsi="宋体"/>
          <w:color w:val="000000"/>
          <w:sz w:val="72"/>
          <w:szCs w:val="72"/>
        </w:rPr>
      </w:pPr>
    </w:p>
    <w:p w:rsidR="00033E42" w:rsidRDefault="00033E42">
      <w:pPr>
        <w:pStyle w:val="111"/>
        <w:rPr>
          <w:rFonts w:ascii="宋体" w:eastAsia="宋体" w:hAnsi="宋体"/>
          <w:sz w:val="36"/>
          <w:szCs w:val="36"/>
        </w:rPr>
      </w:pPr>
    </w:p>
    <w:p w:rsidR="00033E42" w:rsidRDefault="00033E42">
      <w:pPr>
        <w:pStyle w:val="111"/>
        <w:rPr>
          <w:rFonts w:ascii="宋体" w:eastAsia="宋体" w:hAnsi="宋体"/>
          <w:sz w:val="36"/>
          <w:szCs w:val="36"/>
        </w:rPr>
      </w:pPr>
    </w:p>
    <w:p w:rsidR="00033E42" w:rsidRDefault="00033E42"/>
    <w:p w:rsidR="00033E42" w:rsidRDefault="00033E42">
      <w:pPr>
        <w:pStyle w:val="111"/>
        <w:rPr>
          <w:rFonts w:ascii="宋体" w:eastAsia="宋体" w:hAnsi="宋体"/>
          <w:sz w:val="36"/>
          <w:szCs w:val="36"/>
        </w:rPr>
      </w:pPr>
    </w:p>
    <w:p w:rsidR="00033E42" w:rsidRDefault="00CF60DD">
      <w:pPr>
        <w:widowControl/>
        <w:jc w:val="center"/>
        <w:rPr>
          <w:rFonts w:ascii="黑体" w:eastAsia="黑体" w:hAnsi="黑体"/>
          <w:color w:val="000000"/>
          <w:sz w:val="48"/>
          <w:szCs w:val="48"/>
        </w:rPr>
      </w:pPr>
      <w:r>
        <w:br w:type="page"/>
      </w:r>
      <w:r>
        <w:rPr>
          <w:rFonts w:ascii="黑体" w:eastAsia="黑体" w:hAnsi="黑体" w:hint="eastAsia"/>
          <w:color w:val="000000"/>
          <w:sz w:val="48"/>
          <w:szCs w:val="48"/>
        </w:rPr>
        <w:lastRenderedPageBreak/>
        <w:t>目录</w:t>
      </w:r>
    </w:p>
    <w:p w:rsidR="00033E42" w:rsidRDefault="00CF60DD">
      <w:pPr>
        <w:pStyle w:val="TOC11"/>
        <w:tabs>
          <w:tab w:val="right" w:leader="dot" w:pos="8296"/>
        </w:tabs>
        <w:jc w:val="center"/>
        <w:rPr>
          <w:rFonts w:ascii="黑体" w:eastAsia="黑体" w:hAnsi="黑体"/>
          <w:sz w:val="28"/>
          <w:szCs w:val="28"/>
        </w:rPr>
      </w:pPr>
      <w:r>
        <w:rPr>
          <w:rFonts w:hint="eastAsia"/>
        </w:rPr>
        <w:t>公开时间：</w:t>
      </w:r>
      <w:r>
        <w:rPr>
          <w:rFonts w:hint="eastAsia"/>
        </w:rPr>
        <w:t>2022</w:t>
      </w:r>
      <w:r>
        <w:rPr>
          <w:rFonts w:hint="eastAsia"/>
        </w:rPr>
        <w:t>年</w:t>
      </w:r>
      <w:r>
        <w:rPr>
          <w:rFonts w:hint="eastAsia"/>
        </w:rPr>
        <w:t>8</w:t>
      </w:r>
      <w:r>
        <w:rPr>
          <w:rFonts w:hint="eastAsia"/>
        </w:rPr>
        <w:t>月</w:t>
      </w:r>
      <w:r>
        <w:rPr>
          <w:rFonts w:hint="eastAsia"/>
        </w:rPr>
        <w:t>25</w:t>
      </w:r>
      <w:r>
        <w:rPr>
          <w:rFonts w:hint="eastAsia"/>
        </w:rPr>
        <w:t>日</w:t>
      </w:r>
    </w:p>
    <w:p w:rsidR="00033E42" w:rsidRDefault="00033E42">
      <w:pPr>
        <w:rPr>
          <w:rFonts w:ascii="宋体" w:hAnsi="宋体"/>
          <w:sz w:val="24"/>
        </w:rPr>
      </w:pPr>
    </w:p>
    <w:p w:rsidR="00033E42" w:rsidRDefault="00033E42">
      <w:pPr>
        <w:pStyle w:val="TOC11"/>
        <w:tabs>
          <w:tab w:val="right" w:leader="dot" w:pos="8306"/>
        </w:tabs>
      </w:pPr>
      <w:r>
        <w:fldChar w:fldCharType="begin"/>
      </w:r>
      <w:r w:rsidR="00CF60DD">
        <w:instrText>TOC \o "1-2" \h \u</w:instrText>
      </w:r>
      <w:r>
        <w:fldChar w:fldCharType="separate"/>
      </w:r>
      <w:hyperlink w:anchor="_Toc3954" w:history="1">
        <w:r w:rsidR="00CF60DD">
          <w:rPr>
            <w:rFonts w:hint="eastAsia"/>
          </w:rPr>
          <w:t>第一部分单位概况</w:t>
        </w:r>
        <w:r w:rsidR="00CF60DD">
          <w:tab/>
        </w:r>
        <w:r>
          <w:fldChar w:fldCharType="begin"/>
        </w:r>
        <w:r w:rsidR="00CF60DD">
          <w:instrText xml:space="preserve"> PAGEREF _Toc3954 \h </w:instrText>
        </w:r>
        <w:r>
          <w:fldChar w:fldCharType="separate"/>
        </w:r>
        <w:r w:rsidR="00CF60DD">
          <w:t>2</w:t>
        </w:r>
        <w:r>
          <w:fldChar w:fldCharType="end"/>
        </w:r>
      </w:hyperlink>
    </w:p>
    <w:p w:rsidR="00033E42" w:rsidRDefault="006E1D9A">
      <w:pPr>
        <w:pStyle w:val="TOC21"/>
        <w:tabs>
          <w:tab w:val="right" w:leader="dot" w:pos="8306"/>
        </w:tabs>
      </w:pPr>
      <w:hyperlink w:anchor="_Toc27531" w:history="1">
        <w:r w:rsidR="00CF60DD">
          <w:rPr>
            <w:rFonts w:ascii="黑体" w:eastAsia="黑体" w:hAnsi="黑体" w:hint="eastAsia"/>
          </w:rPr>
          <w:t>一、职能简介</w:t>
        </w:r>
        <w:r w:rsidR="00CF60DD">
          <w:tab/>
        </w:r>
        <w:r w:rsidR="00033E42">
          <w:fldChar w:fldCharType="begin"/>
        </w:r>
        <w:r w:rsidR="00CF60DD">
          <w:instrText xml:space="preserve"> PAGEREF _Toc27531 \h </w:instrText>
        </w:r>
        <w:r w:rsidR="00033E42">
          <w:fldChar w:fldCharType="separate"/>
        </w:r>
        <w:r w:rsidR="00CF60DD">
          <w:t>3</w:t>
        </w:r>
        <w:r w:rsidR="00033E42">
          <w:fldChar w:fldCharType="end"/>
        </w:r>
      </w:hyperlink>
    </w:p>
    <w:p w:rsidR="00033E42" w:rsidRDefault="006E1D9A">
      <w:pPr>
        <w:pStyle w:val="TOC21"/>
        <w:tabs>
          <w:tab w:val="right" w:leader="dot" w:pos="8306"/>
        </w:tabs>
      </w:pPr>
      <w:hyperlink w:anchor="_Toc17721" w:history="1">
        <w:r w:rsidR="00CF60DD">
          <w:rPr>
            <w:rFonts w:ascii="仿宋" w:eastAsia="仿宋" w:hAnsi="仿宋" w:hint="eastAsia"/>
            <w:szCs w:val="30"/>
          </w:rPr>
          <w:t>二、2021年重点工作完成情况</w:t>
        </w:r>
        <w:r w:rsidR="00CF60DD">
          <w:tab/>
          <w:t>3</w:t>
        </w:r>
      </w:hyperlink>
    </w:p>
    <w:p w:rsidR="00033E42" w:rsidRDefault="006E1D9A">
      <w:pPr>
        <w:pStyle w:val="TOC11"/>
        <w:tabs>
          <w:tab w:val="right" w:leader="dot" w:pos="8306"/>
        </w:tabs>
      </w:pPr>
      <w:hyperlink w:anchor="_Toc16050" w:history="1">
        <w:r w:rsidR="00CF60DD">
          <w:rPr>
            <w:rFonts w:hint="eastAsia"/>
          </w:rPr>
          <w:t>第二部分</w:t>
        </w:r>
        <w:r w:rsidR="00CF60DD">
          <w:rPr>
            <w:rFonts w:hint="eastAsia"/>
          </w:rPr>
          <w:t>2021</w:t>
        </w:r>
        <w:r w:rsidR="00CF60DD">
          <w:rPr>
            <w:rFonts w:hint="eastAsia"/>
          </w:rPr>
          <w:t>年度单位决算情况说明</w:t>
        </w:r>
        <w:r w:rsidR="00CF60DD">
          <w:tab/>
        </w:r>
        <w:r w:rsidR="00CF60DD">
          <w:rPr>
            <w:rFonts w:hint="eastAsia"/>
          </w:rPr>
          <w:t>4</w:t>
        </w:r>
      </w:hyperlink>
    </w:p>
    <w:p w:rsidR="00033E42" w:rsidRDefault="006E1D9A">
      <w:pPr>
        <w:pStyle w:val="TOC21"/>
        <w:tabs>
          <w:tab w:val="right" w:leader="dot" w:pos="8306"/>
        </w:tabs>
      </w:pPr>
      <w:hyperlink w:anchor="_Toc3434" w:history="1">
        <w:r w:rsidR="00CF60DD">
          <w:rPr>
            <w:rFonts w:ascii="仿宋" w:eastAsia="仿宋" w:hAnsi="仿宋"/>
            <w:szCs w:val="30"/>
          </w:rPr>
          <w:t>一、</w:t>
        </w:r>
        <w:r w:rsidR="00CF60DD">
          <w:rPr>
            <w:rFonts w:ascii="仿宋" w:eastAsia="仿宋" w:hAnsi="仿宋" w:hint="eastAsia"/>
            <w:szCs w:val="30"/>
          </w:rPr>
          <w:t>收入支出决算总体情况说明</w:t>
        </w:r>
        <w:r w:rsidR="00CF60DD">
          <w:tab/>
        </w:r>
        <w:r w:rsidR="00CF60DD">
          <w:rPr>
            <w:rFonts w:hint="eastAsia"/>
          </w:rPr>
          <w:t>4</w:t>
        </w:r>
      </w:hyperlink>
    </w:p>
    <w:p w:rsidR="00033E42" w:rsidRDefault="006E1D9A">
      <w:pPr>
        <w:pStyle w:val="TOC21"/>
        <w:tabs>
          <w:tab w:val="right" w:leader="dot" w:pos="8306"/>
        </w:tabs>
      </w:pPr>
      <w:hyperlink w:anchor="_Toc17351" w:history="1">
        <w:r w:rsidR="00CF60DD">
          <w:rPr>
            <w:rFonts w:ascii="仿宋" w:eastAsia="仿宋" w:hAnsi="仿宋"/>
            <w:szCs w:val="30"/>
          </w:rPr>
          <w:t>二、</w:t>
        </w:r>
        <w:r w:rsidR="00CF60DD">
          <w:rPr>
            <w:rFonts w:ascii="仿宋" w:eastAsia="仿宋" w:hAnsi="仿宋" w:hint="eastAsia"/>
            <w:szCs w:val="30"/>
          </w:rPr>
          <w:t>收入决算情况说明</w:t>
        </w:r>
        <w:r w:rsidR="00CF60DD">
          <w:tab/>
        </w:r>
        <w:r w:rsidR="00CF60DD">
          <w:rPr>
            <w:rFonts w:hint="eastAsia"/>
          </w:rPr>
          <w:t>4</w:t>
        </w:r>
      </w:hyperlink>
    </w:p>
    <w:p w:rsidR="00033E42" w:rsidRDefault="006E1D9A">
      <w:pPr>
        <w:pStyle w:val="TOC21"/>
        <w:tabs>
          <w:tab w:val="right" w:leader="dot" w:pos="8306"/>
        </w:tabs>
      </w:pPr>
      <w:hyperlink w:anchor="_Toc32085" w:history="1">
        <w:r w:rsidR="00CF60DD">
          <w:rPr>
            <w:rFonts w:ascii="仿宋" w:eastAsia="仿宋" w:hAnsi="仿宋"/>
            <w:szCs w:val="30"/>
          </w:rPr>
          <w:t>三、</w:t>
        </w:r>
        <w:r w:rsidR="00CF60DD">
          <w:rPr>
            <w:rFonts w:ascii="仿宋" w:eastAsia="仿宋" w:hAnsi="仿宋" w:hint="eastAsia"/>
            <w:szCs w:val="30"/>
          </w:rPr>
          <w:t>支出决算情况说明</w:t>
        </w:r>
        <w:r w:rsidR="00CF60DD">
          <w:tab/>
        </w:r>
        <w:r w:rsidR="00CF60DD">
          <w:rPr>
            <w:rFonts w:hint="eastAsia"/>
          </w:rPr>
          <w:t>5</w:t>
        </w:r>
      </w:hyperlink>
    </w:p>
    <w:p w:rsidR="00033E42" w:rsidRDefault="006E1D9A">
      <w:pPr>
        <w:pStyle w:val="TOC21"/>
        <w:tabs>
          <w:tab w:val="right" w:leader="dot" w:pos="8306"/>
        </w:tabs>
      </w:pPr>
      <w:hyperlink w:anchor="_Toc11817" w:history="1">
        <w:r w:rsidR="00CF60DD">
          <w:rPr>
            <w:rFonts w:ascii="仿宋" w:eastAsia="仿宋" w:hAnsi="仿宋" w:hint="eastAsia"/>
            <w:szCs w:val="30"/>
          </w:rPr>
          <w:t>四、财政拨款收入支出决算总体情况说明</w:t>
        </w:r>
        <w:r w:rsidR="00CF60DD">
          <w:tab/>
        </w:r>
        <w:r w:rsidR="00CF60DD">
          <w:rPr>
            <w:rFonts w:hint="eastAsia"/>
          </w:rPr>
          <w:t>6</w:t>
        </w:r>
      </w:hyperlink>
    </w:p>
    <w:p w:rsidR="00033E42" w:rsidRDefault="006E1D9A">
      <w:pPr>
        <w:pStyle w:val="TOC21"/>
        <w:tabs>
          <w:tab w:val="right" w:leader="dot" w:pos="8306"/>
        </w:tabs>
      </w:pPr>
      <w:hyperlink w:anchor="_Toc26853" w:history="1">
        <w:r w:rsidR="00CF60DD">
          <w:rPr>
            <w:rFonts w:ascii="仿宋" w:eastAsia="仿宋" w:hAnsi="仿宋" w:hint="eastAsia"/>
            <w:szCs w:val="30"/>
          </w:rPr>
          <w:t>五、一般公共预算财政拨款支出决算情况说明</w:t>
        </w:r>
        <w:r w:rsidR="00CF60DD">
          <w:tab/>
        </w:r>
        <w:r w:rsidR="00CF60DD">
          <w:rPr>
            <w:rFonts w:hint="eastAsia"/>
          </w:rPr>
          <w:t>6</w:t>
        </w:r>
      </w:hyperlink>
    </w:p>
    <w:p w:rsidR="00033E42" w:rsidRDefault="006E1D9A">
      <w:pPr>
        <w:pStyle w:val="TOC21"/>
        <w:tabs>
          <w:tab w:val="right" w:leader="dot" w:pos="8306"/>
        </w:tabs>
      </w:pPr>
      <w:hyperlink w:anchor="_Toc24571" w:history="1">
        <w:r w:rsidR="00CF60DD">
          <w:rPr>
            <w:rFonts w:ascii="仿宋" w:eastAsia="仿宋" w:hAnsi="仿宋" w:hint="eastAsia"/>
            <w:szCs w:val="30"/>
          </w:rPr>
          <w:t>六、一般公共预算财政拨款基本支出决算情况说明</w:t>
        </w:r>
        <w:r w:rsidR="00CF60DD">
          <w:tab/>
        </w:r>
        <w:r w:rsidR="00CF60DD">
          <w:rPr>
            <w:rFonts w:hint="eastAsia"/>
          </w:rPr>
          <w:t>8</w:t>
        </w:r>
      </w:hyperlink>
    </w:p>
    <w:p w:rsidR="00033E42" w:rsidRDefault="006E1D9A">
      <w:pPr>
        <w:pStyle w:val="TOC21"/>
        <w:tabs>
          <w:tab w:val="right" w:leader="dot" w:pos="8306"/>
        </w:tabs>
      </w:pPr>
      <w:hyperlink w:anchor="_Toc6152" w:history="1">
        <w:r w:rsidR="00CF60DD">
          <w:rPr>
            <w:rFonts w:ascii="仿宋" w:eastAsia="仿宋" w:hAnsi="仿宋" w:hint="eastAsia"/>
            <w:szCs w:val="30"/>
          </w:rPr>
          <w:t>七、“三公”经费财政拨款支出决算情况说明</w:t>
        </w:r>
        <w:r w:rsidR="00CF60DD">
          <w:tab/>
        </w:r>
        <w:r w:rsidR="00CF60DD">
          <w:rPr>
            <w:rFonts w:hint="eastAsia"/>
          </w:rPr>
          <w:t>9</w:t>
        </w:r>
      </w:hyperlink>
    </w:p>
    <w:p w:rsidR="00033E42" w:rsidRDefault="006E1D9A">
      <w:pPr>
        <w:pStyle w:val="TOC21"/>
        <w:tabs>
          <w:tab w:val="right" w:leader="dot" w:pos="8306"/>
        </w:tabs>
      </w:pPr>
      <w:hyperlink w:anchor="_Toc7780" w:history="1">
        <w:r w:rsidR="00CF60DD">
          <w:rPr>
            <w:rFonts w:ascii="仿宋" w:eastAsia="仿宋" w:hAnsi="仿宋" w:hint="eastAsia"/>
            <w:szCs w:val="30"/>
          </w:rPr>
          <w:t>八、政府性基金预算支出决算情况说明</w:t>
        </w:r>
        <w:r w:rsidR="00CF60DD">
          <w:tab/>
        </w:r>
        <w:r w:rsidR="00CF60DD">
          <w:rPr>
            <w:rFonts w:hint="eastAsia"/>
          </w:rPr>
          <w:t>1</w:t>
        </w:r>
      </w:hyperlink>
      <w:r w:rsidR="00CF60DD">
        <w:rPr>
          <w:rFonts w:hint="eastAsia"/>
        </w:rPr>
        <w:t>0</w:t>
      </w:r>
    </w:p>
    <w:p w:rsidR="00033E42" w:rsidRDefault="006E1D9A">
      <w:pPr>
        <w:pStyle w:val="TOC21"/>
        <w:tabs>
          <w:tab w:val="right" w:leader="dot" w:pos="8306"/>
        </w:tabs>
      </w:pPr>
      <w:hyperlink w:anchor="_Toc11381" w:history="1">
        <w:r w:rsidR="00CF60DD">
          <w:rPr>
            <w:rFonts w:ascii="仿宋" w:eastAsia="仿宋" w:hAnsi="仿宋" w:hint="eastAsia"/>
            <w:szCs w:val="30"/>
          </w:rPr>
          <w:t>九、国有资本经营预算支出决算情况说明</w:t>
        </w:r>
        <w:r w:rsidR="00CF60DD">
          <w:tab/>
        </w:r>
        <w:r w:rsidR="00CF60DD">
          <w:rPr>
            <w:rFonts w:hint="eastAsia"/>
          </w:rPr>
          <w:t>1</w:t>
        </w:r>
      </w:hyperlink>
      <w:r w:rsidR="00CF60DD">
        <w:rPr>
          <w:rFonts w:hint="eastAsia"/>
        </w:rPr>
        <w:t>0</w:t>
      </w:r>
    </w:p>
    <w:p w:rsidR="00033E42" w:rsidRDefault="006E1D9A">
      <w:pPr>
        <w:pStyle w:val="TOC21"/>
        <w:tabs>
          <w:tab w:val="right" w:leader="dot" w:pos="8306"/>
        </w:tabs>
      </w:pPr>
      <w:hyperlink w:anchor="_Toc22721" w:history="1">
        <w:r w:rsidR="00CF60DD">
          <w:rPr>
            <w:rFonts w:ascii="仿宋" w:eastAsia="仿宋" w:hAnsi="仿宋" w:hint="eastAsia"/>
            <w:szCs w:val="30"/>
          </w:rPr>
          <w:t>十、其他重要事项的情况说明</w:t>
        </w:r>
        <w:r w:rsidR="00CF60DD">
          <w:tab/>
        </w:r>
        <w:r w:rsidR="00CF60DD">
          <w:rPr>
            <w:rFonts w:hint="eastAsia"/>
          </w:rPr>
          <w:t>1</w:t>
        </w:r>
      </w:hyperlink>
      <w:r w:rsidR="00CF60DD">
        <w:rPr>
          <w:rFonts w:hint="eastAsia"/>
        </w:rPr>
        <w:t>0</w:t>
      </w:r>
    </w:p>
    <w:p w:rsidR="00033E42" w:rsidRDefault="006E1D9A">
      <w:pPr>
        <w:pStyle w:val="TOC11"/>
        <w:tabs>
          <w:tab w:val="right" w:leader="dot" w:pos="8306"/>
        </w:tabs>
      </w:pPr>
      <w:hyperlink w:anchor="_Toc25234" w:history="1">
        <w:r w:rsidR="00CF60DD">
          <w:rPr>
            <w:rFonts w:ascii="黑体" w:eastAsia="黑体" w:hAnsi="黑体" w:cs="黑体" w:hint="eastAsia"/>
            <w:szCs w:val="44"/>
          </w:rPr>
          <w:t>第三部分名词解释</w:t>
        </w:r>
        <w:r w:rsidR="00CF60DD">
          <w:tab/>
        </w:r>
        <w:r w:rsidR="00033E42">
          <w:fldChar w:fldCharType="begin"/>
        </w:r>
        <w:r w:rsidR="00CF60DD">
          <w:instrText xml:space="preserve"> PAGEREF _Toc25234 \h </w:instrText>
        </w:r>
        <w:r w:rsidR="00033E42">
          <w:fldChar w:fldCharType="separate"/>
        </w:r>
        <w:r w:rsidR="00CF60DD">
          <w:t>12</w:t>
        </w:r>
        <w:r w:rsidR="00033E42">
          <w:fldChar w:fldCharType="end"/>
        </w:r>
      </w:hyperlink>
    </w:p>
    <w:p w:rsidR="00033E42" w:rsidRDefault="006E1D9A">
      <w:pPr>
        <w:pStyle w:val="TOC11"/>
        <w:tabs>
          <w:tab w:val="right" w:leader="dot" w:pos="8306"/>
        </w:tabs>
      </w:pPr>
      <w:hyperlink w:anchor="_Toc8820" w:history="1">
        <w:r w:rsidR="00CF60DD">
          <w:rPr>
            <w:rFonts w:ascii="黑体" w:eastAsia="黑体" w:hAnsi="黑体" w:cs="黑体" w:hint="eastAsia"/>
            <w:szCs w:val="44"/>
          </w:rPr>
          <w:t>第四部分附件</w:t>
        </w:r>
        <w:r w:rsidR="00CF60DD">
          <w:tab/>
        </w:r>
        <w:r w:rsidR="00033E42">
          <w:fldChar w:fldCharType="begin"/>
        </w:r>
        <w:r w:rsidR="00CF60DD">
          <w:instrText xml:space="preserve"> PAGEREF _Toc8820 \h </w:instrText>
        </w:r>
        <w:r w:rsidR="00033E42">
          <w:fldChar w:fldCharType="separate"/>
        </w:r>
        <w:r w:rsidR="00CF60DD">
          <w:t>15</w:t>
        </w:r>
        <w:r w:rsidR="00033E42">
          <w:fldChar w:fldCharType="end"/>
        </w:r>
      </w:hyperlink>
    </w:p>
    <w:p w:rsidR="00033E42" w:rsidRDefault="006E1D9A">
      <w:pPr>
        <w:pStyle w:val="TOC11"/>
        <w:tabs>
          <w:tab w:val="right" w:leader="dot" w:pos="8306"/>
        </w:tabs>
      </w:pPr>
      <w:hyperlink w:anchor="_Toc32408" w:history="1">
        <w:r w:rsidR="00CF60DD">
          <w:rPr>
            <w:rFonts w:ascii="黑体" w:eastAsia="黑体" w:hAnsi="黑体" w:cs="黑体" w:hint="eastAsia"/>
            <w:szCs w:val="44"/>
          </w:rPr>
          <w:t>第五部分附表</w:t>
        </w:r>
        <w:r w:rsidR="00CF60DD">
          <w:tab/>
        </w:r>
        <w:r w:rsidR="00033E42">
          <w:fldChar w:fldCharType="begin"/>
        </w:r>
        <w:r w:rsidR="00CF60DD">
          <w:instrText xml:space="preserve"> PAGEREF _Toc32408 \h </w:instrText>
        </w:r>
        <w:r w:rsidR="00033E42">
          <w:fldChar w:fldCharType="separate"/>
        </w:r>
        <w:r w:rsidR="00CF60DD">
          <w:t>3</w:t>
        </w:r>
        <w:r w:rsidR="00033E42">
          <w:fldChar w:fldCharType="end"/>
        </w:r>
      </w:hyperlink>
      <w:r w:rsidR="00CF60DD">
        <w:rPr>
          <w:rFonts w:hint="eastAsia"/>
        </w:rPr>
        <w:t>6</w:t>
      </w:r>
    </w:p>
    <w:p w:rsidR="00033E42" w:rsidRDefault="006E1D9A">
      <w:pPr>
        <w:pStyle w:val="TOC21"/>
        <w:tabs>
          <w:tab w:val="right" w:leader="dot" w:pos="8306"/>
        </w:tabs>
      </w:pPr>
      <w:hyperlink w:anchor="_Toc12601" w:history="1">
        <w:r w:rsidR="00CF60DD">
          <w:rPr>
            <w:rFonts w:ascii="仿宋" w:eastAsia="仿宋" w:hAnsi="仿宋" w:hint="eastAsia"/>
            <w:szCs w:val="30"/>
          </w:rPr>
          <w:t>一、收入支出决算总表</w:t>
        </w:r>
        <w:r w:rsidR="00CF60DD">
          <w:tab/>
        </w:r>
      </w:hyperlink>
      <w:r w:rsidR="00CF60DD">
        <w:rPr>
          <w:rFonts w:hint="eastAsia"/>
        </w:rPr>
        <w:t>36</w:t>
      </w:r>
    </w:p>
    <w:p w:rsidR="00033E42" w:rsidRDefault="006E1D9A">
      <w:pPr>
        <w:pStyle w:val="TOC21"/>
        <w:tabs>
          <w:tab w:val="right" w:leader="dot" w:pos="8306"/>
        </w:tabs>
      </w:pPr>
      <w:hyperlink w:anchor="_Toc30444" w:history="1">
        <w:r w:rsidR="00CF60DD">
          <w:rPr>
            <w:rFonts w:ascii="仿宋" w:eastAsia="仿宋" w:hAnsi="仿宋" w:hint="eastAsia"/>
            <w:szCs w:val="30"/>
          </w:rPr>
          <w:t>二、收入决算表</w:t>
        </w:r>
        <w:r w:rsidR="00CF60DD">
          <w:tab/>
        </w:r>
        <w:r w:rsidR="00CF60DD">
          <w:rPr>
            <w:rFonts w:hint="eastAsia"/>
          </w:rPr>
          <w:t>36</w:t>
        </w:r>
      </w:hyperlink>
    </w:p>
    <w:p w:rsidR="00033E42" w:rsidRDefault="006E1D9A">
      <w:pPr>
        <w:pStyle w:val="TOC21"/>
        <w:tabs>
          <w:tab w:val="right" w:leader="dot" w:pos="8306"/>
        </w:tabs>
      </w:pPr>
      <w:hyperlink w:anchor="_Toc27903" w:history="1">
        <w:r w:rsidR="00CF60DD">
          <w:rPr>
            <w:rFonts w:ascii="仿宋" w:eastAsia="仿宋" w:hAnsi="仿宋" w:hint="eastAsia"/>
            <w:szCs w:val="30"/>
          </w:rPr>
          <w:t>三、支出决算表</w:t>
        </w:r>
        <w:r w:rsidR="00CF60DD">
          <w:tab/>
        </w:r>
      </w:hyperlink>
      <w:r w:rsidR="00CF60DD">
        <w:rPr>
          <w:rFonts w:hint="eastAsia"/>
        </w:rPr>
        <w:t>36</w:t>
      </w:r>
    </w:p>
    <w:p w:rsidR="00033E42" w:rsidRDefault="006E1D9A">
      <w:pPr>
        <w:pStyle w:val="TOC21"/>
        <w:tabs>
          <w:tab w:val="right" w:leader="dot" w:pos="8306"/>
        </w:tabs>
      </w:pPr>
      <w:hyperlink w:anchor="_Toc21878" w:history="1">
        <w:r w:rsidR="00CF60DD">
          <w:rPr>
            <w:rFonts w:ascii="仿宋" w:eastAsia="仿宋" w:hAnsi="仿宋" w:hint="eastAsia"/>
            <w:szCs w:val="30"/>
          </w:rPr>
          <w:t>四、财政拨款收入支出决算总表</w:t>
        </w:r>
        <w:r w:rsidR="00CF60DD">
          <w:tab/>
        </w:r>
        <w:r w:rsidR="00CF60DD">
          <w:rPr>
            <w:rFonts w:hint="eastAsia"/>
          </w:rPr>
          <w:t>3</w:t>
        </w:r>
      </w:hyperlink>
      <w:r w:rsidR="00CF60DD">
        <w:rPr>
          <w:rFonts w:hint="eastAsia"/>
        </w:rPr>
        <w:t>6</w:t>
      </w:r>
    </w:p>
    <w:p w:rsidR="00033E42" w:rsidRDefault="006E1D9A">
      <w:pPr>
        <w:pStyle w:val="TOC21"/>
        <w:tabs>
          <w:tab w:val="right" w:leader="dot" w:pos="8306"/>
        </w:tabs>
      </w:pPr>
      <w:hyperlink w:anchor="_Toc7022" w:history="1">
        <w:r w:rsidR="00CF60DD">
          <w:rPr>
            <w:rFonts w:ascii="仿宋" w:eastAsia="仿宋" w:hAnsi="仿宋" w:hint="eastAsia"/>
            <w:szCs w:val="30"/>
          </w:rPr>
          <w:t>五、财政拨款支出决算明细表</w:t>
        </w:r>
        <w:r w:rsidR="00CF60DD">
          <w:tab/>
        </w:r>
        <w:r w:rsidR="00CF60DD">
          <w:rPr>
            <w:rFonts w:hint="eastAsia"/>
          </w:rPr>
          <w:t>3</w:t>
        </w:r>
      </w:hyperlink>
      <w:r w:rsidR="00CF60DD">
        <w:rPr>
          <w:rFonts w:hint="eastAsia"/>
        </w:rPr>
        <w:t>6</w:t>
      </w:r>
    </w:p>
    <w:p w:rsidR="00033E42" w:rsidRDefault="006E1D9A">
      <w:pPr>
        <w:pStyle w:val="TOC21"/>
        <w:tabs>
          <w:tab w:val="right" w:leader="dot" w:pos="8306"/>
        </w:tabs>
      </w:pPr>
      <w:hyperlink w:anchor="_Toc27936" w:history="1">
        <w:r w:rsidR="00CF60DD">
          <w:rPr>
            <w:rFonts w:ascii="仿宋" w:eastAsia="仿宋" w:hAnsi="仿宋" w:hint="eastAsia"/>
            <w:szCs w:val="30"/>
          </w:rPr>
          <w:t>六、一般公共预算财政拨款支出决算表</w:t>
        </w:r>
        <w:r w:rsidR="00CF60DD">
          <w:tab/>
        </w:r>
        <w:r w:rsidR="00CF60DD">
          <w:rPr>
            <w:rFonts w:hint="eastAsia"/>
          </w:rPr>
          <w:t>3</w:t>
        </w:r>
      </w:hyperlink>
      <w:r w:rsidR="00CF60DD">
        <w:rPr>
          <w:rFonts w:hint="eastAsia"/>
        </w:rPr>
        <w:t>6</w:t>
      </w:r>
    </w:p>
    <w:p w:rsidR="00033E42" w:rsidRDefault="006E1D9A">
      <w:pPr>
        <w:pStyle w:val="TOC21"/>
        <w:tabs>
          <w:tab w:val="right" w:leader="dot" w:pos="8306"/>
        </w:tabs>
      </w:pPr>
      <w:hyperlink w:anchor="_Toc26666" w:history="1">
        <w:r w:rsidR="00CF60DD">
          <w:rPr>
            <w:rFonts w:ascii="仿宋" w:eastAsia="仿宋" w:hAnsi="仿宋" w:hint="eastAsia"/>
            <w:szCs w:val="30"/>
          </w:rPr>
          <w:t>七、一般公共预算财政拨款支出决算明细表</w:t>
        </w:r>
        <w:r w:rsidR="00CF60DD">
          <w:tab/>
        </w:r>
        <w:r w:rsidR="00CF60DD">
          <w:rPr>
            <w:rFonts w:hint="eastAsia"/>
          </w:rPr>
          <w:t>3</w:t>
        </w:r>
      </w:hyperlink>
      <w:r w:rsidR="00CF60DD">
        <w:rPr>
          <w:rFonts w:hint="eastAsia"/>
        </w:rPr>
        <w:t>6</w:t>
      </w:r>
    </w:p>
    <w:p w:rsidR="00033E42" w:rsidRDefault="006E1D9A">
      <w:pPr>
        <w:pStyle w:val="TOC21"/>
        <w:tabs>
          <w:tab w:val="right" w:leader="dot" w:pos="8306"/>
        </w:tabs>
      </w:pPr>
      <w:hyperlink w:anchor="_Toc21974" w:history="1">
        <w:r w:rsidR="00CF60DD">
          <w:rPr>
            <w:rFonts w:ascii="仿宋" w:eastAsia="仿宋" w:hAnsi="仿宋" w:hint="eastAsia"/>
            <w:szCs w:val="30"/>
          </w:rPr>
          <w:t>八、一般公共预算财政拨款基本支出决算表</w:t>
        </w:r>
        <w:r w:rsidR="00CF60DD">
          <w:tab/>
        </w:r>
        <w:r w:rsidR="00CF60DD">
          <w:rPr>
            <w:rFonts w:hint="eastAsia"/>
          </w:rPr>
          <w:t>3</w:t>
        </w:r>
      </w:hyperlink>
      <w:r w:rsidR="00CF60DD">
        <w:rPr>
          <w:rFonts w:hint="eastAsia"/>
        </w:rPr>
        <w:t>6</w:t>
      </w:r>
    </w:p>
    <w:p w:rsidR="00033E42" w:rsidRDefault="006E1D9A">
      <w:pPr>
        <w:pStyle w:val="TOC21"/>
        <w:tabs>
          <w:tab w:val="right" w:leader="dot" w:pos="8306"/>
        </w:tabs>
      </w:pPr>
      <w:hyperlink w:anchor="_Toc8933" w:history="1">
        <w:r w:rsidR="00CF60DD">
          <w:rPr>
            <w:rFonts w:ascii="仿宋" w:eastAsia="仿宋" w:hAnsi="仿宋" w:hint="eastAsia"/>
            <w:szCs w:val="30"/>
          </w:rPr>
          <w:t>九、一般公共预算财政拨款项目支出决算表</w:t>
        </w:r>
        <w:r w:rsidR="00CF60DD">
          <w:tab/>
        </w:r>
        <w:r w:rsidR="00CF60DD">
          <w:rPr>
            <w:rFonts w:hint="eastAsia"/>
          </w:rPr>
          <w:t>3</w:t>
        </w:r>
      </w:hyperlink>
      <w:r w:rsidR="00CF60DD">
        <w:rPr>
          <w:rFonts w:hint="eastAsia"/>
        </w:rPr>
        <w:t>6</w:t>
      </w:r>
    </w:p>
    <w:p w:rsidR="00033E42" w:rsidRDefault="006E1D9A">
      <w:pPr>
        <w:pStyle w:val="TOC21"/>
        <w:tabs>
          <w:tab w:val="right" w:leader="dot" w:pos="8306"/>
        </w:tabs>
      </w:pPr>
      <w:hyperlink w:anchor="_Toc8752" w:history="1">
        <w:r w:rsidR="00CF60DD">
          <w:rPr>
            <w:rFonts w:ascii="仿宋" w:eastAsia="仿宋" w:hAnsi="仿宋" w:hint="eastAsia"/>
            <w:szCs w:val="30"/>
          </w:rPr>
          <w:t>十、一般公共预算财政拨款“三公”经费支出决算表</w:t>
        </w:r>
        <w:r w:rsidR="00CF60DD">
          <w:tab/>
        </w:r>
        <w:r w:rsidR="00CF60DD">
          <w:rPr>
            <w:rFonts w:hint="eastAsia"/>
          </w:rPr>
          <w:t>3</w:t>
        </w:r>
      </w:hyperlink>
      <w:r w:rsidR="00CF60DD">
        <w:rPr>
          <w:rFonts w:hint="eastAsia"/>
        </w:rPr>
        <w:t>6</w:t>
      </w:r>
    </w:p>
    <w:p w:rsidR="00033E42" w:rsidRDefault="006E1D9A">
      <w:pPr>
        <w:pStyle w:val="TOC21"/>
        <w:tabs>
          <w:tab w:val="right" w:leader="dot" w:pos="8306"/>
        </w:tabs>
      </w:pPr>
      <w:hyperlink w:anchor="_Toc14038" w:history="1">
        <w:r w:rsidR="00CF60DD">
          <w:rPr>
            <w:rFonts w:ascii="仿宋" w:eastAsia="仿宋" w:hAnsi="仿宋" w:hint="eastAsia"/>
            <w:szCs w:val="30"/>
          </w:rPr>
          <w:t>十一、政府性基金预算财政拨款收入支出决算表</w:t>
        </w:r>
        <w:r w:rsidR="00CF60DD">
          <w:tab/>
        </w:r>
        <w:r w:rsidR="00CF60DD">
          <w:rPr>
            <w:rFonts w:hint="eastAsia"/>
          </w:rPr>
          <w:t>3</w:t>
        </w:r>
      </w:hyperlink>
      <w:r w:rsidR="00CF60DD">
        <w:rPr>
          <w:rFonts w:hint="eastAsia"/>
        </w:rPr>
        <w:t>6</w:t>
      </w:r>
    </w:p>
    <w:p w:rsidR="00033E42" w:rsidRDefault="006E1D9A">
      <w:pPr>
        <w:pStyle w:val="TOC21"/>
        <w:tabs>
          <w:tab w:val="right" w:leader="dot" w:pos="8306"/>
        </w:tabs>
      </w:pPr>
      <w:hyperlink w:anchor="_Toc12162" w:history="1">
        <w:r w:rsidR="00CF60DD">
          <w:rPr>
            <w:rFonts w:ascii="仿宋" w:eastAsia="仿宋" w:hAnsi="仿宋" w:hint="eastAsia"/>
            <w:szCs w:val="30"/>
          </w:rPr>
          <w:t>十二、政府性基金预算财政拨款“三公”经费支出决算表</w:t>
        </w:r>
        <w:r w:rsidR="00CF60DD">
          <w:tab/>
        </w:r>
        <w:r w:rsidR="00CF60DD">
          <w:rPr>
            <w:rFonts w:hint="eastAsia"/>
          </w:rPr>
          <w:t>3</w:t>
        </w:r>
      </w:hyperlink>
      <w:r w:rsidR="00CF60DD">
        <w:rPr>
          <w:rFonts w:hint="eastAsia"/>
        </w:rPr>
        <w:t>6</w:t>
      </w:r>
    </w:p>
    <w:p w:rsidR="00033E42" w:rsidRDefault="006E1D9A">
      <w:pPr>
        <w:pStyle w:val="TOC21"/>
        <w:tabs>
          <w:tab w:val="right" w:leader="dot" w:pos="8306"/>
        </w:tabs>
      </w:pPr>
      <w:hyperlink w:anchor="_Toc5908" w:history="1">
        <w:r w:rsidR="00CF60DD">
          <w:rPr>
            <w:rFonts w:ascii="仿宋" w:eastAsia="仿宋" w:hAnsi="仿宋" w:hint="eastAsia"/>
            <w:szCs w:val="30"/>
          </w:rPr>
          <w:t>十三、国有资本经营预算财政拨款支出决算表</w:t>
        </w:r>
        <w:r w:rsidR="00CF60DD">
          <w:tab/>
        </w:r>
        <w:r w:rsidR="00CF60DD">
          <w:rPr>
            <w:rFonts w:hint="eastAsia"/>
          </w:rPr>
          <w:t>3</w:t>
        </w:r>
      </w:hyperlink>
      <w:r w:rsidR="00CF60DD">
        <w:rPr>
          <w:rFonts w:hint="eastAsia"/>
        </w:rPr>
        <w:t>6</w:t>
      </w:r>
    </w:p>
    <w:p w:rsidR="00033E42" w:rsidRDefault="00033E42">
      <w:pPr>
        <w:pStyle w:val="TOC21"/>
        <w:tabs>
          <w:tab w:val="right" w:leader="dot" w:pos="8296"/>
        </w:tabs>
        <w:adjustRightInd w:val="0"/>
        <w:snapToGrid w:val="0"/>
        <w:ind w:leftChars="0" w:left="0"/>
        <w:jc w:val="left"/>
        <w:rPr>
          <w:rFonts w:ascii="仿宋" w:eastAsia="仿宋" w:hAnsi="仿宋" w:cs="仿宋"/>
        </w:rPr>
      </w:pPr>
      <w:r>
        <w:fldChar w:fldCharType="end"/>
      </w:r>
      <w:bookmarkStart w:id="14" w:name="_Toc3954"/>
      <w:r>
        <w:fldChar w:fldCharType="begin"/>
      </w:r>
      <w:r>
        <w:instrText>HYPERLINK \l "_Toc14038"</w:instrText>
      </w:r>
      <w:r>
        <w:fldChar w:fldCharType="separate"/>
      </w:r>
      <w:r w:rsidR="00CF60DD">
        <w:rPr>
          <w:rFonts w:ascii="仿宋" w:eastAsia="仿宋" w:hAnsi="仿宋" w:cs="仿宋" w:hint="eastAsia"/>
        </w:rPr>
        <w:t>十四、国有资本经营预算财政拨款支出决算表</w:t>
      </w:r>
      <w:r w:rsidR="00CF60DD">
        <w:rPr>
          <w:rFonts w:ascii="仿宋" w:eastAsia="仿宋" w:hAnsi="仿宋" w:cs="仿宋" w:hint="eastAsia"/>
        </w:rPr>
        <w:tab/>
      </w:r>
      <w:r>
        <w:fldChar w:fldCharType="end"/>
      </w:r>
      <w:r w:rsidR="00CF60DD">
        <w:rPr>
          <w:rFonts w:ascii="仿宋" w:eastAsia="仿宋" w:hAnsi="仿宋" w:cs="仿宋" w:hint="eastAsia"/>
        </w:rPr>
        <w:t>36</w:t>
      </w:r>
    </w:p>
    <w:p w:rsidR="00033E42" w:rsidRDefault="00033E42">
      <w:pPr>
        <w:pStyle w:val="TOC21"/>
        <w:tabs>
          <w:tab w:val="right" w:leader="dot" w:pos="8306"/>
        </w:tabs>
        <w:rPr>
          <w:rFonts w:ascii="仿宋" w:eastAsia="仿宋" w:hAnsi="仿宋" w:cs="仿宋"/>
        </w:rPr>
      </w:pPr>
    </w:p>
    <w:p w:rsidR="00033E42" w:rsidRDefault="00CF60DD">
      <w:pPr>
        <w:widowControl/>
        <w:spacing w:line="440" w:lineRule="exact"/>
        <w:jc w:val="center"/>
        <w:outlineLvl w:val="0"/>
        <w:rPr>
          <w:rFonts w:ascii="黑体" w:eastAsia="黑体" w:hAnsi="黑体"/>
        </w:rPr>
      </w:pPr>
      <w:r>
        <w:br w:type="page"/>
      </w:r>
      <w:r>
        <w:rPr>
          <w:rStyle w:val="1"/>
          <w:rFonts w:hint="eastAsia"/>
        </w:rPr>
        <w:lastRenderedPageBreak/>
        <w:t>第一部</w:t>
      </w:r>
      <w:r>
        <w:rPr>
          <w:rFonts w:hint="eastAsia"/>
        </w:rPr>
        <w:t>分</w:t>
      </w:r>
      <w:r>
        <w:rPr>
          <w:rStyle w:val="1"/>
          <w:rFonts w:hint="eastAsia"/>
        </w:rPr>
        <w:t>单位概况</w:t>
      </w:r>
      <w:bookmarkEnd w:id="14"/>
    </w:p>
    <w:p w:rsidR="00033E42" w:rsidRDefault="00CF60DD">
      <w:pPr>
        <w:pStyle w:val="210"/>
        <w:ind w:firstLineChars="200" w:firstLine="640"/>
        <w:rPr>
          <w:rFonts w:ascii="仿宋_GB2312" w:eastAsia="仿宋_GB2312" w:hAnsi="Calibri" w:cs="黑体"/>
          <w:sz w:val="30"/>
          <w:szCs w:val="30"/>
        </w:rPr>
      </w:pPr>
      <w:bookmarkStart w:id="15" w:name="_Toc27531"/>
      <w:bookmarkStart w:id="16" w:name="_Toc15396600"/>
      <w:bookmarkStart w:id="17" w:name="_Toc15377197"/>
      <w:r>
        <w:rPr>
          <w:rFonts w:ascii="黑体" w:eastAsia="黑体" w:hAnsi="黑体" w:hint="eastAsia"/>
          <w:b w:val="0"/>
          <w:color w:val="000000"/>
        </w:rPr>
        <w:t>一、职能</w:t>
      </w:r>
      <w:bookmarkEnd w:id="15"/>
      <w:bookmarkEnd w:id="16"/>
      <w:bookmarkEnd w:id="17"/>
      <w:r>
        <w:rPr>
          <w:rFonts w:ascii="黑体" w:eastAsia="黑体" w:hAnsi="黑体" w:hint="eastAsia"/>
          <w:b w:val="0"/>
          <w:color w:val="000000"/>
        </w:rPr>
        <w:t>简介</w:t>
      </w:r>
    </w:p>
    <w:p w:rsidR="00033E42" w:rsidRDefault="00CF60DD">
      <w:pPr>
        <w:spacing w:line="560" w:lineRule="exact"/>
        <w:ind w:firstLineChars="200" w:firstLine="600"/>
        <w:rPr>
          <w:rFonts w:ascii="仿宋_GB2312" w:eastAsia="仿宋_GB2312" w:hAnsi="Calibri" w:cs="黑体"/>
          <w:sz w:val="30"/>
          <w:szCs w:val="30"/>
        </w:rPr>
      </w:pPr>
      <w:r>
        <w:rPr>
          <w:rFonts w:ascii="仿宋_GB2312" w:eastAsia="仿宋_GB2312" w:hAnsi="Calibri" w:cs="黑体" w:hint="eastAsia"/>
          <w:sz w:val="30"/>
          <w:szCs w:val="30"/>
        </w:rPr>
        <w:t>1</w:t>
      </w:r>
      <w:r w:rsidR="0075071B" w:rsidRPr="0075071B">
        <w:rPr>
          <w:rFonts w:ascii="仿宋_GB2312" w:eastAsia="仿宋_GB2312" w:hAnsi="Calibri" w:cs="黑体"/>
          <w:sz w:val="30"/>
          <w:szCs w:val="30"/>
          <w:u w:color="46CD7E"/>
        </w:rPr>
        <w:t>.</w:t>
      </w:r>
      <w:r>
        <w:rPr>
          <w:rFonts w:ascii="仿宋_GB2312" w:eastAsia="仿宋_GB2312" w:hAnsi="Calibri" w:cs="黑体" w:hint="eastAsia"/>
          <w:sz w:val="30"/>
          <w:szCs w:val="30"/>
        </w:rPr>
        <w:t>保障第六小学在职人员122人及退休1人的工资及福利及正常办公；</w:t>
      </w:r>
    </w:p>
    <w:p w:rsidR="00033E42" w:rsidRDefault="00CF60DD">
      <w:pPr>
        <w:spacing w:line="560" w:lineRule="exact"/>
        <w:ind w:firstLineChars="200" w:firstLine="600"/>
        <w:rPr>
          <w:rFonts w:ascii="仿宋_GB2312" w:eastAsia="仿宋_GB2312" w:hAnsi="Calibri" w:cs="黑体"/>
          <w:sz w:val="30"/>
          <w:szCs w:val="30"/>
        </w:rPr>
      </w:pPr>
      <w:r>
        <w:rPr>
          <w:rFonts w:ascii="仿宋_GB2312" w:eastAsia="仿宋_GB2312" w:hAnsi="Calibri" w:cs="黑体" w:hint="eastAsia"/>
          <w:sz w:val="30"/>
          <w:szCs w:val="30"/>
        </w:rPr>
        <w:t>2</w:t>
      </w:r>
      <w:r w:rsidR="0075071B" w:rsidRPr="0075071B">
        <w:rPr>
          <w:rFonts w:ascii="仿宋_GB2312" w:eastAsia="仿宋_GB2312" w:hAnsi="Calibri" w:cs="黑体"/>
          <w:sz w:val="30"/>
          <w:szCs w:val="30"/>
          <w:u w:color="46CD7E"/>
        </w:rPr>
        <w:t>.</w:t>
      </w:r>
      <w:r>
        <w:rPr>
          <w:rFonts w:ascii="仿宋_GB2312" w:eastAsia="仿宋_GB2312" w:hAnsi="Calibri" w:cs="黑体" w:hint="eastAsia"/>
          <w:sz w:val="30"/>
          <w:szCs w:val="30"/>
        </w:rPr>
        <w:t>坚决执行党和国家的教育方针政策，尤其关注留守儿童的成长和教育</w:t>
      </w:r>
      <w:r>
        <w:t>。</w:t>
      </w:r>
    </w:p>
    <w:p w:rsidR="00033E42" w:rsidRDefault="00CF60DD">
      <w:pPr>
        <w:spacing w:line="560" w:lineRule="exact"/>
        <w:ind w:firstLineChars="200" w:firstLine="600"/>
        <w:rPr>
          <w:rFonts w:ascii="仿宋_GB2312" w:eastAsia="仿宋_GB2312" w:hAnsi="Calibri" w:cs="黑体"/>
          <w:sz w:val="30"/>
          <w:szCs w:val="30"/>
        </w:rPr>
      </w:pPr>
      <w:r>
        <w:rPr>
          <w:rFonts w:ascii="仿宋_GB2312" w:eastAsia="仿宋_GB2312" w:hAnsi="Calibri" w:cs="黑体" w:hint="eastAsia"/>
          <w:sz w:val="30"/>
          <w:szCs w:val="30"/>
        </w:rPr>
        <w:t>3</w:t>
      </w:r>
      <w:r w:rsidR="0075071B" w:rsidRPr="0075071B">
        <w:rPr>
          <w:rFonts w:ascii="仿宋_GB2312" w:eastAsia="仿宋_GB2312" w:hAnsi="Calibri" w:cs="黑体"/>
          <w:sz w:val="30"/>
          <w:szCs w:val="30"/>
          <w:u w:color="46CD7E"/>
        </w:rPr>
        <w:t>.</w:t>
      </w:r>
      <w:r>
        <w:rPr>
          <w:rFonts w:ascii="仿宋_GB2312" w:eastAsia="仿宋_GB2312" w:hAnsi="Calibri" w:cs="黑体" w:hint="eastAsia"/>
          <w:sz w:val="30"/>
          <w:szCs w:val="30"/>
        </w:rPr>
        <w:t>管好用好国家的教育资金，改善和优化办学条件</w:t>
      </w:r>
      <w:r>
        <w:t>。</w:t>
      </w:r>
    </w:p>
    <w:p w:rsidR="00033E42" w:rsidRDefault="00CF60DD">
      <w:pPr>
        <w:spacing w:line="560" w:lineRule="exact"/>
        <w:ind w:firstLineChars="200" w:firstLine="600"/>
        <w:rPr>
          <w:rFonts w:ascii="仿宋_GB2312" w:eastAsia="仿宋_GB2312" w:hAnsi="Calibri" w:cs="黑体"/>
          <w:sz w:val="30"/>
          <w:szCs w:val="30"/>
        </w:rPr>
      </w:pPr>
      <w:r>
        <w:rPr>
          <w:rFonts w:ascii="仿宋_GB2312" w:eastAsia="仿宋_GB2312" w:hAnsi="Calibri" w:cs="黑体" w:hint="eastAsia"/>
          <w:sz w:val="30"/>
          <w:szCs w:val="30"/>
        </w:rPr>
        <w:t>4</w:t>
      </w:r>
      <w:r w:rsidR="0075071B" w:rsidRPr="0075071B">
        <w:rPr>
          <w:rFonts w:ascii="仿宋_GB2312" w:eastAsia="仿宋_GB2312" w:hAnsi="Calibri" w:cs="黑体"/>
          <w:sz w:val="30"/>
          <w:szCs w:val="30"/>
          <w:u w:color="46CD7E"/>
        </w:rPr>
        <w:t>.</w:t>
      </w:r>
      <w:r>
        <w:rPr>
          <w:rFonts w:ascii="仿宋_GB2312" w:eastAsia="仿宋_GB2312" w:hAnsi="Calibri" w:cs="黑体" w:hint="eastAsia"/>
          <w:sz w:val="30"/>
          <w:szCs w:val="30"/>
        </w:rPr>
        <w:t>把教育教学质量放在首位，提高教师从教的幸福感，办人民满意的教育。</w:t>
      </w:r>
    </w:p>
    <w:p w:rsidR="00033E42" w:rsidRDefault="00CF60DD">
      <w:pPr>
        <w:spacing w:line="560" w:lineRule="exact"/>
        <w:ind w:firstLineChars="200" w:firstLine="600"/>
        <w:rPr>
          <w:rFonts w:ascii="仿宋_GB2312" w:eastAsia="仿宋_GB2312" w:hAnsi="Calibri" w:cs="黑体"/>
          <w:sz w:val="30"/>
          <w:szCs w:val="30"/>
        </w:rPr>
      </w:pPr>
      <w:r>
        <w:rPr>
          <w:rFonts w:ascii="仿宋_GB2312" w:eastAsia="仿宋_GB2312" w:hAnsi="Calibri" w:cs="黑体" w:hint="eastAsia"/>
          <w:sz w:val="30"/>
          <w:szCs w:val="30"/>
        </w:rPr>
        <w:t>5</w:t>
      </w:r>
      <w:r w:rsidR="0075071B" w:rsidRPr="0075071B">
        <w:rPr>
          <w:rFonts w:ascii="仿宋_GB2312" w:eastAsia="仿宋_GB2312" w:hAnsi="Calibri" w:cs="黑体"/>
          <w:sz w:val="30"/>
          <w:szCs w:val="30"/>
          <w:u w:color="46CD7E"/>
        </w:rPr>
        <w:t>.</w:t>
      </w:r>
      <w:r>
        <w:rPr>
          <w:rFonts w:ascii="仿宋_GB2312" w:eastAsia="仿宋_GB2312" w:hAnsi="Calibri" w:cs="黑体" w:hint="eastAsia"/>
          <w:sz w:val="30"/>
          <w:szCs w:val="30"/>
        </w:rPr>
        <w:t>对适龄儿童进行学前教育和小学义务教育，小学学历教育及相关社会服务。</w:t>
      </w:r>
    </w:p>
    <w:p w:rsidR="00033E42" w:rsidRDefault="00CF60DD">
      <w:pPr>
        <w:spacing w:line="560" w:lineRule="exact"/>
        <w:ind w:firstLineChars="200" w:firstLine="643"/>
        <w:rPr>
          <w:rFonts w:ascii="仿宋_GB2312" w:eastAsia="仿宋_GB2312" w:hAnsi="Calibri" w:cs="黑体"/>
          <w:sz w:val="30"/>
          <w:szCs w:val="30"/>
        </w:rPr>
      </w:pPr>
      <w:r>
        <w:rPr>
          <w:rFonts w:ascii="黑体" w:eastAsia="黑体" w:hAnsi="黑体" w:hint="eastAsia"/>
          <w:b/>
          <w:bCs/>
          <w:color w:val="000000"/>
          <w:sz w:val="32"/>
          <w:szCs w:val="32"/>
        </w:rPr>
        <w:t>二、2021年重点工作完成情况</w:t>
      </w:r>
    </w:p>
    <w:p w:rsidR="00033E42" w:rsidRDefault="00CF60DD">
      <w:pPr>
        <w:spacing w:line="560" w:lineRule="exact"/>
        <w:ind w:firstLineChars="200" w:firstLine="600"/>
        <w:rPr>
          <w:rFonts w:ascii="仿宋_GB2312" w:eastAsia="仿宋_GB2312" w:hAnsi="Calibri" w:cs="黑体"/>
          <w:sz w:val="30"/>
          <w:szCs w:val="30"/>
        </w:rPr>
      </w:pPr>
      <w:r>
        <w:rPr>
          <w:rFonts w:ascii="仿宋_GB2312" w:eastAsia="仿宋_GB2312" w:hAnsi="Calibri" w:cs="黑体" w:hint="eastAsia"/>
          <w:sz w:val="30"/>
          <w:szCs w:val="30"/>
        </w:rPr>
        <w:t>1.全面加强党的建设。</w:t>
      </w:r>
    </w:p>
    <w:p w:rsidR="00033E42" w:rsidRDefault="00CF60DD">
      <w:pPr>
        <w:spacing w:line="560" w:lineRule="exact"/>
        <w:ind w:firstLineChars="200" w:firstLine="600"/>
        <w:rPr>
          <w:rFonts w:ascii="仿宋_GB2312" w:eastAsia="仿宋_GB2312" w:hAnsi="Calibri" w:cs="黑体"/>
          <w:sz w:val="30"/>
          <w:szCs w:val="30"/>
        </w:rPr>
      </w:pPr>
      <w:r>
        <w:rPr>
          <w:rFonts w:ascii="仿宋_GB2312" w:eastAsia="仿宋_GB2312" w:hAnsi="Calibri" w:cs="黑体" w:hint="eastAsia"/>
          <w:sz w:val="30"/>
          <w:szCs w:val="30"/>
        </w:rPr>
        <w:t>2.</w:t>
      </w:r>
      <w:proofErr w:type="gramStart"/>
      <w:r>
        <w:rPr>
          <w:rFonts w:ascii="仿宋_GB2312" w:eastAsia="仿宋_GB2312" w:hAnsi="Calibri" w:cs="黑体" w:hint="eastAsia"/>
          <w:sz w:val="30"/>
          <w:szCs w:val="30"/>
        </w:rPr>
        <w:t>践行</w:t>
      </w:r>
      <w:proofErr w:type="gramEnd"/>
      <w:r>
        <w:rPr>
          <w:rFonts w:ascii="仿宋_GB2312" w:eastAsia="仿宋_GB2312" w:hAnsi="Calibri" w:cs="黑体" w:hint="eastAsia"/>
          <w:sz w:val="30"/>
          <w:szCs w:val="30"/>
        </w:rPr>
        <w:t>立德树人</w:t>
      </w:r>
      <w:bookmarkStart w:id="18" w:name="_GoBack"/>
      <w:r w:rsidRPr="0075071B">
        <w:rPr>
          <w:rFonts w:ascii="仿宋_GB2312" w:eastAsia="仿宋_GB2312" w:hAnsi="Calibri" w:cs="黑体" w:hint="eastAsia"/>
          <w:sz w:val="30"/>
          <w:szCs w:val="30"/>
          <w:u w:val="thick" w:color="FFB03A"/>
          <w:shd w:val="clear" w:color="auto" w:fill="FFEFD8"/>
        </w:rPr>
        <w:t>根本</w:t>
      </w:r>
      <w:bookmarkEnd w:id="18"/>
      <w:r>
        <w:rPr>
          <w:rFonts w:ascii="仿宋_GB2312" w:eastAsia="仿宋_GB2312" w:hAnsi="Calibri" w:cs="黑体" w:hint="eastAsia"/>
          <w:sz w:val="30"/>
          <w:szCs w:val="30"/>
        </w:rPr>
        <w:t>。</w:t>
      </w:r>
    </w:p>
    <w:p w:rsidR="00033E42" w:rsidRDefault="00CF60DD">
      <w:pPr>
        <w:spacing w:line="560" w:lineRule="exact"/>
        <w:ind w:firstLineChars="200" w:firstLine="600"/>
        <w:rPr>
          <w:rFonts w:ascii="仿宋_GB2312" w:eastAsia="仿宋_GB2312" w:hAnsi="Calibri" w:cs="黑体"/>
          <w:sz w:val="30"/>
          <w:szCs w:val="30"/>
        </w:rPr>
      </w:pPr>
      <w:r>
        <w:rPr>
          <w:rFonts w:ascii="仿宋_GB2312" w:eastAsia="仿宋_GB2312" w:hAnsi="Calibri" w:cs="黑体" w:hint="eastAsia"/>
          <w:sz w:val="30"/>
          <w:szCs w:val="30"/>
        </w:rPr>
        <w:t>3.全面提高教学质量。</w:t>
      </w:r>
    </w:p>
    <w:p w:rsidR="00033E42" w:rsidRDefault="00CF60DD">
      <w:pPr>
        <w:spacing w:line="560" w:lineRule="exact"/>
        <w:ind w:firstLineChars="200" w:firstLine="600"/>
        <w:rPr>
          <w:rFonts w:ascii="仿宋_GB2312" w:eastAsia="仿宋_GB2312" w:hAnsi="Calibri" w:cs="黑体"/>
          <w:sz w:val="30"/>
          <w:szCs w:val="30"/>
        </w:rPr>
      </w:pPr>
      <w:r>
        <w:rPr>
          <w:rFonts w:ascii="仿宋_GB2312" w:eastAsia="仿宋_GB2312" w:hAnsi="Calibri" w:cs="黑体" w:hint="eastAsia"/>
          <w:sz w:val="30"/>
          <w:szCs w:val="30"/>
        </w:rPr>
        <w:t>4.确保学校安全稳定。</w:t>
      </w:r>
    </w:p>
    <w:p w:rsidR="00033E42" w:rsidRDefault="00CF60DD">
      <w:pPr>
        <w:spacing w:line="560" w:lineRule="exact"/>
        <w:ind w:firstLineChars="200" w:firstLine="600"/>
        <w:rPr>
          <w:rFonts w:ascii="仿宋_GB2312" w:eastAsia="仿宋_GB2312" w:hAnsi="Calibri" w:cs="黑体"/>
          <w:sz w:val="30"/>
          <w:szCs w:val="30"/>
        </w:rPr>
      </w:pPr>
      <w:r>
        <w:rPr>
          <w:rFonts w:ascii="仿宋_GB2312" w:eastAsia="仿宋_GB2312" w:hAnsi="Calibri" w:cs="黑体" w:hint="eastAsia"/>
          <w:sz w:val="30"/>
          <w:szCs w:val="30"/>
        </w:rPr>
        <w:t>5.全面加强教师管理。</w:t>
      </w:r>
    </w:p>
    <w:p w:rsidR="00033E42" w:rsidRDefault="00CF60DD">
      <w:pPr>
        <w:spacing w:line="560" w:lineRule="exact"/>
        <w:ind w:firstLineChars="200" w:firstLine="600"/>
        <w:rPr>
          <w:rFonts w:ascii="仿宋_GB2312" w:eastAsia="仿宋_GB2312" w:hAnsi="Calibri" w:cs="黑体"/>
          <w:sz w:val="30"/>
          <w:szCs w:val="30"/>
        </w:rPr>
      </w:pPr>
      <w:r>
        <w:rPr>
          <w:rFonts w:ascii="仿宋_GB2312" w:eastAsia="仿宋_GB2312" w:hAnsi="Calibri" w:cs="黑体" w:hint="eastAsia"/>
          <w:sz w:val="30"/>
          <w:szCs w:val="30"/>
        </w:rPr>
        <w:t>6.严格财务后勤管理。</w:t>
      </w:r>
    </w:p>
    <w:p w:rsidR="00033E42" w:rsidRDefault="00CF60DD">
      <w:pPr>
        <w:spacing w:line="560" w:lineRule="exact"/>
        <w:ind w:firstLineChars="200" w:firstLine="600"/>
        <w:rPr>
          <w:rFonts w:ascii="仿宋_GB2312" w:eastAsia="仿宋_GB2312" w:hAnsi="Calibri" w:cs="黑体"/>
          <w:sz w:val="30"/>
          <w:szCs w:val="30"/>
        </w:rPr>
      </w:pPr>
      <w:r>
        <w:rPr>
          <w:rFonts w:ascii="仿宋_GB2312" w:eastAsia="仿宋_GB2312" w:hAnsi="Calibri" w:cs="黑体" w:hint="eastAsia"/>
          <w:sz w:val="30"/>
          <w:szCs w:val="30"/>
        </w:rPr>
        <w:t>7.积极改善办学条件。</w:t>
      </w:r>
    </w:p>
    <w:p w:rsidR="00033E42" w:rsidRDefault="00CF60DD">
      <w:pPr>
        <w:spacing w:line="560" w:lineRule="exact"/>
        <w:ind w:firstLineChars="200" w:firstLine="600"/>
        <w:rPr>
          <w:rFonts w:ascii="仿宋_GB2312" w:eastAsia="仿宋_GB2312" w:hAnsi="Calibri" w:cs="黑体"/>
          <w:sz w:val="30"/>
          <w:szCs w:val="30"/>
        </w:rPr>
      </w:pPr>
      <w:r>
        <w:rPr>
          <w:rFonts w:ascii="仿宋_GB2312" w:eastAsia="仿宋_GB2312" w:hAnsi="Calibri" w:cs="黑体" w:hint="eastAsia"/>
          <w:sz w:val="30"/>
          <w:szCs w:val="30"/>
        </w:rPr>
        <w:t>8.统筹推进其他工作。</w:t>
      </w:r>
    </w:p>
    <w:p w:rsidR="00033E42" w:rsidRDefault="00033E42">
      <w:pPr>
        <w:pStyle w:val="a5"/>
        <w:spacing w:before="93"/>
      </w:pPr>
    </w:p>
    <w:p w:rsidR="00033E42" w:rsidRDefault="00CF60DD">
      <w:pPr>
        <w:pStyle w:val="110"/>
        <w:jc w:val="center"/>
      </w:pPr>
      <w:r>
        <w:rPr>
          <w:rFonts w:hint="eastAsia"/>
        </w:rPr>
        <w:lastRenderedPageBreak/>
        <w:t>第二部分</w:t>
      </w:r>
      <w:r>
        <w:rPr>
          <w:rFonts w:hint="eastAsia"/>
        </w:rPr>
        <w:t>2021</w:t>
      </w:r>
      <w:r>
        <w:rPr>
          <w:rFonts w:hint="eastAsia"/>
        </w:rPr>
        <w:t>年度单位决算情况说明</w:t>
      </w:r>
      <w:bookmarkEnd w:id="5"/>
      <w:bookmarkEnd w:id="6"/>
      <w:bookmarkEnd w:id="7"/>
    </w:p>
    <w:p w:rsidR="00033E42" w:rsidRDefault="00CF60DD">
      <w:pPr>
        <w:pStyle w:val="a8"/>
        <w:numPr>
          <w:ilvl w:val="0"/>
          <w:numId w:val="8"/>
        </w:numPr>
        <w:spacing w:line="600" w:lineRule="exact"/>
        <w:ind w:firstLineChars="0"/>
        <w:outlineLvl w:val="1"/>
        <w:rPr>
          <w:rStyle w:val="2Char"/>
          <w:rFonts w:ascii="仿宋" w:eastAsia="仿宋" w:hAnsi="仿宋"/>
          <w:sz w:val="30"/>
          <w:szCs w:val="30"/>
        </w:rPr>
      </w:pPr>
      <w:bookmarkStart w:id="19" w:name="_Toc3434"/>
      <w:bookmarkStart w:id="20" w:name="_Toc15396603"/>
      <w:bookmarkStart w:id="21" w:name="_Toc15377205"/>
      <w:r>
        <w:rPr>
          <w:rFonts w:ascii="仿宋" w:eastAsia="仿宋" w:hAnsi="仿宋" w:hint="eastAsia"/>
          <w:b/>
          <w:bCs/>
          <w:color w:val="000000"/>
          <w:sz w:val="30"/>
          <w:szCs w:val="30"/>
        </w:rPr>
        <w:t>收</w:t>
      </w:r>
      <w:r>
        <w:rPr>
          <w:rStyle w:val="2Char"/>
          <w:rFonts w:ascii="仿宋" w:eastAsia="仿宋" w:hAnsi="仿宋" w:hint="eastAsia"/>
          <w:sz w:val="30"/>
          <w:szCs w:val="30"/>
        </w:rPr>
        <w:t>入支出</w:t>
      </w:r>
      <w:r>
        <w:rPr>
          <w:rFonts w:ascii="仿宋" w:eastAsia="仿宋" w:hAnsi="仿宋" w:hint="eastAsia"/>
          <w:b/>
          <w:bCs/>
          <w:sz w:val="30"/>
          <w:szCs w:val="30"/>
        </w:rPr>
        <w:t>决算总体情况说明</w:t>
      </w:r>
      <w:bookmarkEnd w:id="19"/>
      <w:bookmarkEnd w:id="20"/>
      <w:bookmarkEnd w:id="21"/>
    </w:p>
    <w:p w:rsidR="00033E42" w:rsidRDefault="00CF60DD">
      <w:pPr>
        <w:spacing w:line="600" w:lineRule="exact"/>
        <w:ind w:firstLineChars="200" w:firstLine="600"/>
        <w:rPr>
          <w:rFonts w:ascii="仿宋" w:eastAsia="仿宋" w:hAnsi="仿宋"/>
          <w:color w:val="000000"/>
          <w:sz w:val="30"/>
          <w:szCs w:val="30"/>
        </w:rPr>
      </w:pPr>
      <w:r>
        <w:rPr>
          <w:rFonts w:ascii="仿宋" w:eastAsia="仿宋" w:hAnsi="仿宋"/>
          <w:color w:val="000000"/>
          <w:sz w:val="30"/>
          <w:szCs w:val="30"/>
        </w:rPr>
        <w:t>202</w:t>
      </w:r>
      <w:r>
        <w:rPr>
          <w:rFonts w:ascii="仿宋" w:eastAsia="仿宋" w:hAnsi="仿宋" w:hint="eastAsia"/>
          <w:color w:val="000000"/>
          <w:sz w:val="30"/>
          <w:szCs w:val="30"/>
        </w:rPr>
        <w:t>1年度收、支总计1563.3327万元。与</w:t>
      </w:r>
      <w:r>
        <w:rPr>
          <w:rFonts w:ascii="仿宋" w:eastAsia="仿宋" w:hAnsi="仿宋"/>
          <w:color w:val="000000"/>
          <w:sz w:val="30"/>
          <w:szCs w:val="30"/>
        </w:rPr>
        <w:t>2020年</w:t>
      </w:r>
      <w:r>
        <w:rPr>
          <w:rFonts w:ascii="仿宋" w:eastAsia="仿宋" w:hAnsi="仿宋" w:hint="eastAsia"/>
          <w:color w:val="000000"/>
          <w:sz w:val="30"/>
          <w:szCs w:val="30"/>
        </w:rPr>
        <w:t>1532.05万元相比，收、支总计各增加31.2827万元，增长2</w:t>
      </w:r>
      <w:r>
        <w:rPr>
          <w:rFonts w:ascii="仿宋" w:eastAsia="仿宋" w:hAnsi="仿宋"/>
          <w:color w:val="000000"/>
          <w:sz w:val="30"/>
          <w:szCs w:val="30"/>
        </w:rPr>
        <w:t>%</w:t>
      </w:r>
      <w:r>
        <w:rPr>
          <w:rFonts w:ascii="仿宋" w:eastAsia="仿宋" w:hAnsi="仿宋" w:hint="eastAsia"/>
          <w:color w:val="000000"/>
          <w:sz w:val="30"/>
          <w:szCs w:val="30"/>
        </w:rPr>
        <w:t>。主要变动原因是工资提标及社保缴费增加。</w:t>
      </w:r>
    </w:p>
    <w:p w:rsidR="00033E42" w:rsidRDefault="0075071B">
      <w:pPr>
        <w:spacing w:line="1020" w:lineRule="auto"/>
        <w:rPr>
          <w:rFonts w:ascii="仿宋" w:eastAsia="仿宋" w:hAnsi="仿宋"/>
          <w:color w:val="000000"/>
          <w:sz w:val="30"/>
          <w:szCs w:val="3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pt;height:205pt;mso-wrap-style:square;mso-position-horizontal-relative:page;mso-position-vertical-relative:page" o:bordertopcolor="this" o:borderleftcolor="this" o:borderbottomcolor="this" o:borderrightcolor="this">
            <v:imagedata r:id="rId23" o:title=""/>
          </v:shape>
        </w:pict>
      </w:r>
    </w:p>
    <w:p w:rsidR="00033E42" w:rsidRDefault="00CF60DD">
      <w:pPr>
        <w:spacing w:line="1020" w:lineRule="auto"/>
        <w:ind w:firstLineChars="200" w:firstLine="600"/>
        <w:rPr>
          <w:rFonts w:ascii="仿宋" w:eastAsia="仿宋" w:hAnsi="仿宋"/>
          <w:color w:val="000000"/>
          <w:sz w:val="30"/>
          <w:szCs w:val="30"/>
        </w:rPr>
      </w:pPr>
      <w:r>
        <w:rPr>
          <w:rFonts w:ascii="仿宋" w:eastAsia="仿宋" w:hAnsi="仿宋" w:hint="eastAsia"/>
          <w:color w:val="000000"/>
          <w:sz w:val="30"/>
          <w:szCs w:val="30"/>
        </w:rPr>
        <w:t>（图</w:t>
      </w:r>
      <w:r>
        <w:rPr>
          <w:rFonts w:ascii="仿宋" w:eastAsia="仿宋" w:hAnsi="仿宋"/>
          <w:color w:val="000000"/>
          <w:sz w:val="30"/>
          <w:szCs w:val="30"/>
        </w:rPr>
        <w:t>1</w:t>
      </w:r>
      <w:r>
        <w:rPr>
          <w:rFonts w:ascii="仿宋" w:eastAsia="仿宋" w:hAnsi="仿宋" w:hint="eastAsia"/>
          <w:color w:val="000000"/>
          <w:sz w:val="30"/>
          <w:szCs w:val="30"/>
        </w:rPr>
        <w:t>：收、支决算总计变动情况图）</w:t>
      </w:r>
    </w:p>
    <w:p w:rsidR="00033E42" w:rsidRDefault="00CF60DD">
      <w:pPr>
        <w:pStyle w:val="a8"/>
        <w:numPr>
          <w:ilvl w:val="0"/>
          <w:numId w:val="8"/>
        </w:numPr>
        <w:spacing w:line="600" w:lineRule="exact"/>
        <w:ind w:firstLineChars="0"/>
        <w:outlineLvl w:val="1"/>
        <w:rPr>
          <w:rStyle w:val="2Char"/>
          <w:rFonts w:ascii="仿宋" w:eastAsia="仿宋" w:hAnsi="仿宋"/>
          <w:sz w:val="30"/>
          <w:szCs w:val="30"/>
        </w:rPr>
      </w:pPr>
      <w:bookmarkStart w:id="22" w:name="_Toc17351"/>
      <w:bookmarkStart w:id="23" w:name="_Toc15377206"/>
      <w:bookmarkStart w:id="24" w:name="_Toc15396604"/>
      <w:r>
        <w:rPr>
          <w:rFonts w:ascii="仿宋" w:eastAsia="仿宋" w:hAnsi="仿宋" w:hint="eastAsia"/>
          <w:b/>
          <w:bCs/>
          <w:color w:val="000000"/>
          <w:sz w:val="30"/>
          <w:szCs w:val="30"/>
        </w:rPr>
        <w:t>收</w:t>
      </w:r>
      <w:r>
        <w:rPr>
          <w:rStyle w:val="2Char"/>
          <w:rFonts w:ascii="仿宋" w:eastAsia="仿宋" w:hAnsi="仿宋" w:hint="eastAsia"/>
          <w:sz w:val="30"/>
          <w:szCs w:val="30"/>
        </w:rPr>
        <w:t>入决算情况说明</w:t>
      </w:r>
      <w:bookmarkEnd w:id="22"/>
      <w:bookmarkEnd w:id="23"/>
      <w:bookmarkEnd w:id="24"/>
    </w:p>
    <w:p w:rsidR="00033E42" w:rsidRDefault="00CF60DD">
      <w:pPr>
        <w:spacing w:line="600" w:lineRule="exact"/>
        <w:ind w:firstLineChars="200" w:firstLine="600"/>
        <w:rPr>
          <w:rFonts w:ascii="仿宋" w:eastAsia="仿宋" w:hAnsi="仿宋"/>
          <w:color w:val="000000"/>
          <w:sz w:val="30"/>
          <w:szCs w:val="30"/>
        </w:rPr>
      </w:pPr>
      <w:r>
        <w:rPr>
          <w:rFonts w:ascii="仿宋" w:eastAsia="仿宋" w:hAnsi="仿宋"/>
          <w:color w:val="000000"/>
          <w:sz w:val="30"/>
          <w:szCs w:val="30"/>
        </w:rPr>
        <w:t>2021年收入合计1563.3327万元，其中：一般公共预算财政拨款收入1563.3327万元，占</w:t>
      </w:r>
      <w:r w:rsidR="00424246">
        <w:rPr>
          <w:rFonts w:ascii="仿宋" w:eastAsia="仿宋" w:hAnsi="仿宋" w:hint="eastAsia"/>
          <w:color w:val="000000"/>
          <w:sz w:val="30"/>
          <w:szCs w:val="30"/>
        </w:rPr>
        <w:t>比</w:t>
      </w:r>
      <w:r>
        <w:rPr>
          <w:rFonts w:ascii="仿宋" w:eastAsia="仿宋" w:hAnsi="仿宋"/>
          <w:color w:val="000000"/>
          <w:sz w:val="30"/>
          <w:szCs w:val="30"/>
        </w:rPr>
        <w:t>100%；</w:t>
      </w:r>
      <w:r>
        <w:rPr>
          <w:rFonts w:ascii="仿宋" w:eastAsia="仿宋" w:hAnsi="仿宋" w:hint="eastAsia"/>
          <w:color w:val="000000"/>
          <w:sz w:val="30"/>
          <w:szCs w:val="30"/>
        </w:rPr>
        <w:t>政府性基金预算财政拨款收入0万元，占0</w:t>
      </w:r>
      <w:r>
        <w:rPr>
          <w:rFonts w:ascii="仿宋" w:eastAsia="仿宋" w:hAnsi="仿宋"/>
          <w:color w:val="000000"/>
          <w:sz w:val="30"/>
          <w:szCs w:val="30"/>
        </w:rPr>
        <w:t>%</w:t>
      </w:r>
      <w:r>
        <w:rPr>
          <w:rFonts w:ascii="仿宋" w:eastAsia="仿宋" w:hAnsi="仿宋" w:hint="eastAsia"/>
          <w:color w:val="000000"/>
          <w:sz w:val="30"/>
          <w:szCs w:val="30"/>
        </w:rPr>
        <w:t>；上级补助收入0万元，占0</w:t>
      </w:r>
      <w:r>
        <w:rPr>
          <w:rFonts w:ascii="仿宋" w:eastAsia="仿宋" w:hAnsi="仿宋"/>
          <w:color w:val="000000"/>
          <w:sz w:val="30"/>
          <w:szCs w:val="30"/>
        </w:rPr>
        <w:t>%</w:t>
      </w:r>
      <w:r>
        <w:rPr>
          <w:rFonts w:ascii="仿宋" w:eastAsia="仿宋" w:hAnsi="仿宋" w:hint="eastAsia"/>
          <w:color w:val="000000"/>
          <w:sz w:val="30"/>
          <w:szCs w:val="30"/>
        </w:rPr>
        <w:t>；营业收入0万元，占比0</w:t>
      </w:r>
      <w:r>
        <w:rPr>
          <w:rFonts w:ascii="仿宋" w:eastAsia="仿宋" w:hAnsi="仿宋"/>
          <w:color w:val="000000"/>
          <w:sz w:val="30"/>
          <w:szCs w:val="30"/>
        </w:rPr>
        <w:t>%</w:t>
      </w:r>
      <w:r>
        <w:rPr>
          <w:rFonts w:ascii="仿宋" w:eastAsia="仿宋" w:hAnsi="仿宋" w:hint="eastAsia"/>
          <w:color w:val="000000"/>
          <w:sz w:val="30"/>
          <w:szCs w:val="30"/>
        </w:rPr>
        <w:t>；经营收入0万元，占比0</w:t>
      </w:r>
      <w:r>
        <w:rPr>
          <w:rFonts w:ascii="仿宋" w:eastAsia="仿宋" w:hAnsi="仿宋"/>
          <w:color w:val="000000"/>
          <w:sz w:val="30"/>
          <w:szCs w:val="30"/>
        </w:rPr>
        <w:t>%</w:t>
      </w:r>
      <w:r>
        <w:rPr>
          <w:rFonts w:ascii="仿宋" w:eastAsia="仿宋" w:hAnsi="仿宋" w:hint="eastAsia"/>
          <w:color w:val="000000"/>
          <w:sz w:val="30"/>
          <w:szCs w:val="30"/>
        </w:rPr>
        <w:t>；附属单位上缴收入0万元，占0</w:t>
      </w:r>
      <w:r>
        <w:rPr>
          <w:rFonts w:ascii="仿宋" w:eastAsia="仿宋" w:hAnsi="仿宋"/>
          <w:color w:val="000000"/>
          <w:sz w:val="30"/>
          <w:szCs w:val="30"/>
        </w:rPr>
        <w:t>%</w:t>
      </w:r>
      <w:r>
        <w:rPr>
          <w:rFonts w:ascii="仿宋" w:eastAsia="仿宋" w:hAnsi="仿宋" w:hint="eastAsia"/>
          <w:color w:val="000000"/>
          <w:sz w:val="30"/>
          <w:szCs w:val="30"/>
        </w:rPr>
        <w:t>；其他收入0万元，占0</w:t>
      </w:r>
      <w:r>
        <w:rPr>
          <w:rFonts w:ascii="仿宋" w:eastAsia="仿宋" w:hAnsi="仿宋"/>
          <w:color w:val="000000"/>
          <w:sz w:val="30"/>
          <w:szCs w:val="30"/>
        </w:rPr>
        <w:t>%</w:t>
      </w:r>
      <w:r>
        <w:rPr>
          <w:rFonts w:ascii="仿宋" w:eastAsia="仿宋" w:hAnsi="仿宋" w:hint="eastAsia"/>
          <w:color w:val="000000"/>
          <w:sz w:val="30"/>
          <w:szCs w:val="30"/>
        </w:rPr>
        <w:t>。</w:t>
      </w:r>
    </w:p>
    <w:p w:rsidR="00033E42" w:rsidRDefault="0075071B">
      <w:pPr>
        <w:jc w:val="center"/>
        <w:rPr>
          <w:rFonts w:ascii="仿宋" w:eastAsia="仿宋" w:hAnsi="仿宋"/>
          <w:color w:val="000000"/>
          <w:sz w:val="30"/>
          <w:szCs w:val="30"/>
        </w:rPr>
      </w:pPr>
      <w:bookmarkStart w:id="25" w:name="_Toc31121"/>
      <w:r>
        <w:rPr>
          <w:rFonts w:ascii="仿宋" w:eastAsia="仿宋" w:hAnsi="仿宋"/>
          <w:color w:val="000000"/>
          <w:sz w:val="30"/>
          <w:szCs w:val="30"/>
        </w:rPr>
        <w:lastRenderedPageBreak/>
        <w:pict>
          <v:shape id="_x0000_i1026" type="#_x0000_t75" style="width:410.5pt;height:209.5pt;mso-wrap-style:square;mso-position-horizontal-relative:page;mso-position-vertical-relative:page" o:bordertopcolor="this" o:borderleftcolor="this" o:borderbottomcolor="this" o:borderrightcolor="this">
            <v:imagedata r:id="rId24" o:title="1655785680568"/>
          </v:shape>
        </w:pict>
      </w:r>
      <w:r w:rsidR="00CF60DD">
        <w:rPr>
          <w:rFonts w:ascii="仿宋" w:eastAsia="仿宋" w:hAnsi="仿宋" w:hint="eastAsia"/>
          <w:color w:val="000000"/>
          <w:sz w:val="30"/>
          <w:szCs w:val="30"/>
        </w:rPr>
        <w:t>（图</w:t>
      </w:r>
      <w:r w:rsidR="00CF60DD">
        <w:rPr>
          <w:rFonts w:ascii="仿宋" w:eastAsia="仿宋" w:hAnsi="仿宋"/>
          <w:color w:val="000000"/>
          <w:sz w:val="30"/>
          <w:szCs w:val="30"/>
        </w:rPr>
        <w:t>2</w:t>
      </w:r>
      <w:r w:rsidR="00CF60DD">
        <w:rPr>
          <w:rFonts w:ascii="仿宋" w:eastAsia="仿宋" w:hAnsi="仿宋" w:hint="eastAsia"/>
          <w:color w:val="000000"/>
          <w:sz w:val="30"/>
          <w:szCs w:val="30"/>
        </w:rPr>
        <w:t>：收入决算结构图）</w:t>
      </w:r>
      <w:bookmarkEnd w:id="25"/>
    </w:p>
    <w:p w:rsidR="00033E42" w:rsidRDefault="00CF60DD">
      <w:pPr>
        <w:pStyle w:val="a8"/>
        <w:numPr>
          <w:ilvl w:val="0"/>
          <w:numId w:val="8"/>
        </w:numPr>
        <w:spacing w:line="600" w:lineRule="exact"/>
        <w:ind w:firstLineChars="0"/>
        <w:outlineLvl w:val="1"/>
        <w:rPr>
          <w:rStyle w:val="2Char"/>
          <w:rFonts w:ascii="仿宋" w:eastAsia="仿宋" w:hAnsi="仿宋"/>
          <w:sz w:val="30"/>
          <w:szCs w:val="30"/>
        </w:rPr>
      </w:pPr>
      <w:bookmarkStart w:id="26" w:name="_Toc32085"/>
      <w:bookmarkStart w:id="27" w:name="_Toc15396605"/>
      <w:bookmarkStart w:id="28" w:name="_Toc15377207"/>
      <w:r>
        <w:rPr>
          <w:rFonts w:ascii="仿宋" w:eastAsia="仿宋" w:hAnsi="仿宋" w:hint="eastAsia"/>
          <w:b/>
          <w:bCs/>
          <w:color w:val="000000"/>
          <w:sz w:val="30"/>
          <w:szCs w:val="30"/>
        </w:rPr>
        <w:t>支出</w:t>
      </w:r>
      <w:r>
        <w:rPr>
          <w:rFonts w:ascii="仿宋" w:eastAsia="仿宋" w:hAnsi="仿宋" w:hint="eastAsia"/>
          <w:b/>
          <w:bCs/>
          <w:sz w:val="30"/>
          <w:szCs w:val="30"/>
        </w:rPr>
        <w:t>决算情况说明</w:t>
      </w:r>
      <w:bookmarkEnd w:id="26"/>
      <w:bookmarkEnd w:id="27"/>
      <w:bookmarkEnd w:id="28"/>
    </w:p>
    <w:p w:rsidR="00033E42" w:rsidRDefault="00CF60DD">
      <w:pPr>
        <w:rPr>
          <w:rFonts w:ascii="仿宋" w:eastAsia="仿宋" w:hAnsi="仿宋" w:cs="Arial"/>
          <w:b/>
          <w:bCs/>
          <w:color w:val="000000"/>
          <w:kern w:val="0"/>
          <w:sz w:val="30"/>
          <w:szCs w:val="30"/>
        </w:rPr>
      </w:pPr>
      <w:r>
        <w:rPr>
          <w:rFonts w:ascii="仿宋" w:eastAsia="仿宋" w:hAnsi="仿宋"/>
          <w:color w:val="000000"/>
          <w:sz w:val="30"/>
          <w:szCs w:val="30"/>
        </w:rPr>
        <w:t>202</w:t>
      </w:r>
      <w:r>
        <w:rPr>
          <w:rFonts w:ascii="仿宋" w:eastAsia="仿宋" w:hAnsi="仿宋" w:hint="eastAsia"/>
          <w:color w:val="000000"/>
          <w:sz w:val="30"/>
          <w:szCs w:val="30"/>
        </w:rPr>
        <w:t>1年本年支出合计1563.3327万元，其中：基本支出1324.6637万元，占85</w:t>
      </w:r>
      <w:r>
        <w:rPr>
          <w:rFonts w:ascii="仿宋" w:eastAsia="仿宋" w:hAnsi="仿宋"/>
          <w:color w:val="000000"/>
          <w:sz w:val="30"/>
          <w:szCs w:val="30"/>
        </w:rPr>
        <w:t>%</w:t>
      </w:r>
      <w:r>
        <w:rPr>
          <w:rFonts w:ascii="仿宋" w:eastAsia="仿宋" w:hAnsi="仿宋" w:hint="eastAsia"/>
          <w:color w:val="000000"/>
          <w:sz w:val="30"/>
          <w:szCs w:val="30"/>
        </w:rPr>
        <w:t>；项目支出238.669万元，占15％；上缴上级支出0万元，占0</w:t>
      </w:r>
      <w:r>
        <w:rPr>
          <w:rFonts w:ascii="仿宋" w:eastAsia="仿宋" w:hAnsi="仿宋"/>
          <w:color w:val="000000"/>
          <w:sz w:val="30"/>
          <w:szCs w:val="30"/>
        </w:rPr>
        <w:t>%</w:t>
      </w:r>
      <w:r>
        <w:rPr>
          <w:rFonts w:ascii="仿宋" w:eastAsia="仿宋" w:hAnsi="仿宋" w:hint="eastAsia"/>
          <w:color w:val="000000"/>
          <w:sz w:val="30"/>
          <w:szCs w:val="30"/>
        </w:rPr>
        <w:t>；经营支出0万元，占0</w:t>
      </w:r>
      <w:r>
        <w:rPr>
          <w:rFonts w:ascii="仿宋" w:eastAsia="仿宋" w:hAnsi="仿宋"/>
          <w:color w:val="000000"/>
          <w:sz w:val="30"/>
          <w:szCs w:val="30"/>
        </w:rPr>
        <w:t>%</w:t>
      </w:r>
      <w:r>
        <w:rPr>
          <w:rFonts w:ascii="仿宋" w:eastAsia="仿宋" w:hAnsi="仿宋" w:hint="eastAsia"/>
          <w:color w:val="000000"/>
          <w:sz w:val="30"/>
          <w:szCs w:val="30"/>
        </w:rPr>
        <w:t>；对附属单位补助支出0万元，占0</w:t>
      </w:r>
      <w:r>
        <w:rPr>
          <w:rFonts w:ascii="仿宋" w:eastAsia="仿宋" w:hAnsi="仿宋"/>
          <w:color w:val="000000"/>
          <w:sz w:val="30"/>
          <w:szCs w:val="30"/>
        </w:rPr>
        <w:t>%</w:t>
      </w:r>
      <w:r>
        <w:rPr>
          <w:rFonts w:ascii="仿宋" w:eastAsia="仿宋" w:hAnsi="仿宋" w:hint="eastAsia"/>
          <w:color w:val="000000"/>
          <w:sz w:val="30"/>
          <w:szCs w:val="30"/>
        </w:rPr>
        <w:t>。</w:t>
      </w:r>
    </w:p>
    <w:p w:rsidR="00033E42" w:rsidRDefault="0075071B">
      <w:pPr>
        <w:rPr>
          <w:rFonts w:ascii="仿宋" w:eastAsia="仿宋" w:hAnsi="仿宋"/>
          <w:color w:val="000000"/>
          <w:sz w:val="30"/>
          <w:szCs w:val="30"/>
        </w:rPr>
      </w:pPr>
      <w:r>
        <w:pict>
          <v:shape id="_x0000_i1027" type="#_x0000_t75" style="width:362pt;height:206pt;mso-wrap-style:square;mso-position-horizontal-relative:page;mso-position-vertical-relative:page" o:bordertopcolor="this" o:borderleftcolor="this" o:borderbottomcolor="this" o:borderrightcolor="this">
            <v:imagedata r:id="rId25" o:title=""/>
          </v:shape>
        </w:pict>
      </w:r>
    </w:p>
    <w:p w:rsidR="00033E42" w:rsidRDefault="00CF60DD">
      <w:pPr>
        <w:jc w:val="center"/>
        <w:rPr>
          <w:rFonts w:ascii="仿宋" w:eastAsia="仿宋" w:hAnsi="仿宋"/>
          <w:color w:val="000000"/>
          <w:szCs w:val="30"/>
        </w:rPr>
      </w:pPr>
      <w:bookmarkStart w:id="29" w:name="_Toc735"/>
      <w:r>
        <w:rPr>
          <w:rFonts w:hint="eastAsia"/>
        </w:rPr>
        <w:t>（图</w:t>
      </w:r>
      <w:r>
        <w:t>3</w:t>
      </w:r>
      <w:r>
        <w:rPr>
          <w:rFonts w:hint="eastAsia"/>
        </w:rPr>
        <w:t>：支出决算结构图）</w:t>
      </w:r>
      <w:bookmarkEnd w:id="29"/>
    </w:p>
    <w:p w:rsidR="00033E42" w:rsidRDefault="00033E42">
      <w:pPr>
        <w:spacing w:line="600" w:lineRule="exact"/>
        <w:ind w:firstLineChars="200" w:firstLine="600"/>
        <w:outlineLvl w:val="1"/>
        <w:rPr>
          <w:rFonts w:ascii="仿宋" w:eastAsia="仿宋" w:hAnsi="仿宋"/>
          <w:color w:val="000000"/>
          <w:sz w:val="30"/>
          <w:szCs w:val="30"/>
        </w:rPr>
      </w:pPr>
      <w:bookmarkStart w:id="30" w:name="_Toc11817"/>
      <w:bookmarkStart w:id="31" w:name="_Toc15377208"/>
      <w:bookmarkStart w:id="32" w:name="_Toc15396606"/>
    </w:p>
    <w:p w:rsidR="00033E42" w:rsidRDefault="00CF60DD">
      <w:pPr>
        <w:spacing w:line="600" w:lineRule="exact"/>
        <w:ind w:firstLineChars="200" w:firstLine="602"/>
        <w:outlineLvl w:val="1"/>
        <w:rPr>
          <w:rStyle w:val="2Char"/>
          <w:rFonts w:ascii="仿宋" w:eastAsia="仿宋" w:hAnsi="仿宋"/>
          <w:sz w:val="30"/>
          <w:szCs w:val="30"/>
        </w:rPr>
      </w:pPr>
      <w:r>
        <w:rPr>
          <w:rFonts w:ascii="仿宋" w:eastAsia="仿宋" w:hAnsi="仿宋" w:hint="eastAsia"/>
          <w:b/>
          <w:bCs/>
          <w:color w:val="000000"/>
          <w:sz w:val="30"/>
          <w:szCs w:val="30"/>
        </w:rPr>
        <w:lastRenderedPageBreak/>
        <w:t>四、财</w:t>
      </w:r>
      <w:r>
        <w:rPr>
          <w:rStyle w:val="2Char"/>
          <w:rFonts w:ascii="仿宋" w:eastAsia="仿宋" w:hAnsi="仿宋" w:hint="eastAsia"/>
          <w:sz w:val="30"/>
          <w:szCs w:val="30"/>
        </w:rPr>
        <w:t>政拨</w:t>
      </w:r>
      <w:r>
        <w:rPr>
          <w:rFonts w:ascii="仿宋" w:eastAsia="仿宋" w:hAnsi="仿宋" w:hint="eastAsia"/>
          <w:b/>
          <w:bCs/>
          <w:sz w:val="30"/>
          <w:szCs w:val="30"/>
        </w:rPr>
        <w:t>款收入</w:t>
      </w:r>
      <w:r>
        <w:rPr>
          <w:rStyle w:val="2Char"/>
          <w:rFonts w:ascii="仿宋" w:eastAsia="仿宋" w:hAnsi="仿宋" w:hint="eastAsia"/>
          <w:sz w:val="30"/>
          <w:szCs w:val="30"/>
        </w:rPr>
        <w:t>支出</w:t>
      </w:r>
      <w:r>
        <w:rPr>
          <w:rFonts w:ascii="仿宋" w:eastAsia="仿宋" w:hAnsi="仿宋" w:hint="eastAsia"/>
          <w:b/>
          <w:bCs/>
          <w:sz w:val="30"/>
          <w:szCs w:val="30"/>
        </w:rPr>
        <w:t>决算总体情况说明</w:t>
      </w:r>
      <w:bookmarkEnd w:id="30"/>
      <w:bookmarkEnd w:id="31"/>
      <w:bookmarkEnd w:id="32"/>
    </w:p>
    <w:p w:rsidR="00033E42" w:rsidRDefault="00CF60DD">
      <w:pPr>
        <w:spacing w:line="600" w:lineRule="exact"/>
        <w:ind w:firstLine="640"/>
        <w:rPr>
          <w:rFonts w:ascii="仿宋" w:eastAsia="仿宋" w:hAnsi="仿宋"/>
          <w:color w:val="000000"/>
          <w:sz w:val="30"/>
          <w:szCs w:val="30"/>
        </w:rPr>
      </w:pPr>
      <w:r>
        <w:rPr>
          <w:rFonts w:ascii="仿宋" w:eastAsia="仿宋" w:hAnsi="仿宋"/>
          <w:color w:val="000000"/>
          <w:sz w:val="30"/>
          <w:szCs w:val="30"/>
        </w:rPr>
        <w:t>202</w:t>
      </w:r>
      <w:r>
        <w:rPr>
          <w:rFonts w:ascii="仿宋" w:eastAsia="仿宋" w:hAnsi="仿宋" w:hint="eastAsia"/>
          <w:color w:val="000000"/>
          <w:sz w:val="30"/>
          <w:szCs w:val="30"/>
        </w:rPr>
        <w:t>1年财政拨款收、支总计1563.3327万元。与2020年的1532.05万元相比，收、支总计各增加31.2827万元，增长2</w:t>
      </w:r>
      <w:r>
        <w:rPr>
          <w:rFonts w:ascii="仿宋" w:eastAsia="仿宋" w:hAnsi="仿宋"/>
          <w:color w:val="000000"/>
          <w:sz w:val="30"/>
          <w:szCs w:val="30"/>
        </w:rPr>
        <w:t>%</w:t>
      </w:r>
      <w:r>
        <w:rPr>
          <w:rFonts w:ascii="仿宋" w:eastAsia="仿宋" w:hAnsi="仿宋" w:hint="eastAsia"/>
          <w:color w:val="000000"/>
          <w:sz w:val="30"/>
          <w:szCs w:val="30"/>
        </w:rPr>
        <w:t>。主要变动原因是工资提标及社保缴费增加。</w:t>
      </w:r>
    </w:p>
    <w:p w:rsidR="00033E42" w:rsidRDefault="00033E42">
      <w:pPr>
        <w:spacing w:line="600" w:lineRule="exact"/>
        <w:ind w:firstLine="640"/>
        <w:rPr>
          <w:rFonts w:ascii="仿宋" w:eastAsia="仿宋" w:hAnsi="仿宋"/>
          <w:color w:val="000000"/>
          <w:sz w:val="30"/>
          <w:szCs w:val="30"/>
        </w:rPr>
      </w:pPr>
    </w:p>
    <w:p w:rsidR="00033E42" w:rsidRDefault="0075071B">
      <w:pPr>
        <w:ind w:left="630" w:hangingChars="300" w:hanging="630"/>
        <w:rPr>
          <w:rFonts w:ascii="仿宋" w:eastAsia="仿宋" w:hAnsi="仿宋"/>
          <w:color w:val="000000"/>
          <w:sz w:val="30"/>
          <w:szCs w:val="30"/>
        </w:rPr>
      </w:pPr>
      <w:r>
        <w:pict>
          <v:shape id="_x0000_i1028" type="#_x0000_t75" style="width:246pt;height:143.5pt;mso-wrap-style:square;mso-position-horizontal-relative:page;mso-position-vertical-relative:page" o:bordertopcolor="this" o:borderleftcolor="this" o:borderbottomcolor="this" o:borderrightcolor="this">
            <v:fill o:detectmouseclick="t"/>
            <v:imagedata r:id="rId26" o:title=""/>
          </v:shape>
        </w:pict>
      </w:r>
    </w:p>
    <w:p w:rsidR="00033E42" w:rsidRDefault="00033E42">
      <w:pPr>
        <w:ind w:left="900" w:hangingChars="300" w:hanging="900"/>
        <w:rPr>
          <w:rFonts w:ascii="仿宋" w:eastAsia="仿宋" w:hAnsi="仿宋"/>
          <w:color w:val="000000"/>
          <w:sz w:val="30"/>
          <w:szCs w:val="30"/>
        </w:rPr>
      </w:pPr>
    </w:p>
    <w:p w:rsidR="00033E42" w:rsidRDefault="00CF60DD">
      <w:pPr>
        <w:ind w:left="900" w:hangingChars="300" w:hanging="900"/>
        <w:rPr>
          <w:rFonts w:ascii="仿宋" w:eastAsia="仿宋" w:hAnsi="仿宋"/>
          <w:color w:val="000000"/>
          <w:sz w:val="30"/>
          <w:szCs w:val="30"/>
        </w:rPr>
      </w:pPr>
      <w:r>
        <w:rPr>
          <w:rFonts w:ascii="仿宋" w:eastAsia="仿宋" w:hAnsi="仿宋" w:hint="eastAsia"/>
          <w:color w:val="000000"/>
          <w:sz w:val="30"/>
          <w:szCs w:val="30"/>
        </w:rPr>
        <w:t>（图</w:t>
      </w:r>
      <w:r>
        <w:rPr>
          <w:rFonts w:ascii="仿宋" w:eastAsia="仿宋" w:hAnsi="仿宋"/>
          <w:color w:val="000000"/>
          <w:sz w:val="30"/>
          <w:szCs w:val="30"/>
        </w:rPr>
        <w:t>4</w:t>
      </w:r>
      <w:r>
        <w:rPr>
          <w:rFonts w:ascii="仿宋" w:eastAsia="仿宋" w:hAnsi="仿宋" w:hint="eastAsia"/>
          <w:color w:val="000000"/>
          <w:sz w:val="30"/>
          <w:szCs w:val="30"/>
        </w:rPr>
        <w:t>：财政拨款收、支决算总计变动情况）</w:t>
      </w:r>
    </w:p>
    <w:p w:rsidR="00033E42" w:rsidRDefault="00CF60DD">
      <w:pPr>
        <w:spacing w:line="600" w:lineRule="exact"/>
        <w:ind w:firstLineChars="200" w:firstLine="602"/>
        <w:outlineLvl w:val="1"/>
        <w:rPr>
          <w:rStyle w:val="2Char"/>
          <w:rFonts w:ascii="仿宋" w:eastAsia="仿宋" w:hAnsi="仿宋"/>
          <w:sz w:val="30"/>
          <w:szCs w:val="30"/>
        </w:rPr>
      </w:pPr>
      <w:bookmarkStart w:id="33" w:name="_Toc26853"/>
      <w:bookmarkStart w:id="34" w:name="_Toc15396607"/>
      <w:bookmarkStart w:id="35" w:name="_Toc15377209"/>
      <w:r>
        <w:rPr>
          <w:rFonts w:ascii="仿宋" w:eastAsia="仿宋" w:hAnsi="仿宋" w:hint="eastAsia"/>
          <w:b/>
          <w:bCs/>
          <w:color w:val="000000"/>
          <w:sz w:val="30"/>
          <w:szCs w:val="30"/>
        </w:rPr>
        <w:t>五、一</w:t>
      </w:r>
      <w:r>
        <w:rPr>
          <w:rStyle w:val="2Char"/>
          <w:rFonts w:ascii="仿宋" w:eastAsia="仿宋" w:hAnsi="仿宋" w:hint="eastAsia"/>
          <w:sz w:val="30"/>
          <w:szCs w:val="30"/>
        </w:rPr>
        <w:t>般公共预算</w:t>
      </w:r>
      <w:r>
        <w:rPr>
          <w:rFonts w:ascii="仿宋" w:eastAsia="仿宋" w:hAnsi="仿宋" w:hint="eastAsia"/>
          <w:b/>
          <w:bCs/>
          <w:sz w:val="30"/>
          <w:szCs w:val="30"/>
        </w:rPr>
        <w:t>财政拨款</w:t>
      </w:r>
      <w:r>
        <w:rPr>
          <w:rStyle w:val="2Char"/>
          <w:rFonts w:ascii="仿宋" w:eastAsia="仿宋" w:hAnsi="仿宋" w:hint="eastAsia"/>
          <w:sz w:val="30"/>
          <w:szCs w:val="30"/>
        </w:rPr>
        <w:t>支出</w:t>
      </w:r>
      <w:r>
        <w:rPr>
          <w:rFonts w:ascii="仿宋" w:eastAsia="仿宋" w:hAnsi="仿宋" w:hint="eastAsia"/>
          <w:b/>
          <w:bCs/>
          <w:sz w:val="30"/>
          <w:szCs w:val="30"/>
        </w:rPr>
        <w:t>决算情况说明</w:t>
      </w:r>
      <w:bookmarkEnd w:id="33"/>
      <w:bookmarkEnd w:id="34"/>
      <w:bookmarkEnd w:id="35"/>
    </w:p>
    <w:p w:rsidR="00033E42" w:rsidRDefault="00CF60DD">
      <w:pPr>
        <w:spacing w:line="600" w:lineRule="exact"/>
        <w:ind w:firstLineChars="200" w:firstLine="602"/>
        <w:outlineLvl w:val="2"/>
        <w:rPr>
          <w:rFonts w:ascii="仿宋" w:eastAsia="仿宋" w:hAnsi="仿宋"/>
          <w:b/>
          <w:color w:val="000000"/>
          <w:sz w:val="30"/>
          <w:szCs w:val="30"/>
        </w:rPr>
      </w:pPr>
      <w:bookmarkStart w:id="36" w:name="_Toc15377210"/>
      <w:r>
        <w:rPr>
          <w:rFonts w:ascii="仿宋" w:eastAsia="仿宋" w:hAnsi="仿宋" w:hint="eastAsia"/>
          <w:b/>
          <w:color w:val="000000"/>
          <w:sz w:val="30"/>
          <w:szCs w:val="30"/>
        </w:rPr>
        <w:t>（一）一般公共预算财政拨款支出决算总体情况</w:t>
      </w:r>
      <w:bookmarkEnd w:id="36"/>
    </w:p>
    <w:p w:rsidR="00033E42" w:rsidRDefault="00CF60DD">
      <w:pPr>
        <w:spacing w:line="600" w:lineRule="exact"/>
        <w:ind w:firstLine="640"/>
        <w:rPr>
          <w:rFonts w:ascii="仿宋" w:eastAsia="仿宋" w:hAnsi="仿宋"/>
          <w:color w:val="000000"/>
          <w:sz w:val="30"/>
          <w:szCs w:val="30"/>
        </w:rPr>
      </w:pPr>
      <w:r>
        <w:rPr>
          <w:rFonts w:ascii="仿宋" w:eastAsia="仿宋" w:hAnsi="仿宋"/>
          <w:color w:val="000000"/>
          <w:sz w:val="30"/>
          <w:szCs w:val="30"/>
        </w:rPr>
        <w:t>202</w:t>
      </w:r>
      <w:r>
        <w:rPr>
          <w:rFonts w:ascii="仿宋" w:eastAsia="仿宋" w:hAnsi="仿宋" w:hint="eastAsia"/>
          <w:color w:val="000000"/>
          <w:sz w:val="30"/>
          <w:szCs w:val="30"/>
        </w:rPr>
        <w:t>1年一般公共预算财政拨款支出1563.3327万元，占本年支出合计的100</w:t>
      </w:r>
      <w:r>
        <w:rPr>
          <w:rFonts w:ascii="仿宋" w:eastAsia="仿宋" w:hAnsi="仿宋"/>
          <w:color w:val="000000"/>
          <w:sz w:val="30"/>
          <w:szCs w:val="30"/>
        </w:rPr>
        <w:t>%</w:t>
      </w:r>
      <w:r>
        <w:rPr>
          <w:rFonts w:ascii="仿宋" w:eastAsia="仿宋" w:hAnsi="仿宋" w:hint="eastAsia"/>
          <w:color w:val="000000"/>
          <w:sz w:val="30"/>
          <w:szCs w:val="30"/>
        </w:rPr>
        <w:t>。与</w:t>
      </w:r>
      <w:r>
        <w:rPr>
          <w:rFonts w:ascii="仿宋" w:eastAsia="仿宋" w:hAnsi="仿宋"/>
          <w:color w:val="000000"/>
          <w:sz w:val="30"/>
          <w:szCs w:val="30"/>
        </w:rPr>
        <w:t>2020年</w:t>
      </w:r>
      <w:r>
        <w:rPr>
          <w:rFonts w:ascii="仿宋" w:eastAsia="仿宋" w:hAnsi="仿宋" w:hint="eastAsia"/>
          <w:color w:val="000000"/>
          <w:sz w:val="30"/>
          <w:szCs w:val="30"/>
        </w:rPr>
        <w:t>1532.05万元相比，一般公共预算财政拨款增加31.2827万元，增长2</w:t>
      </w:r>
      <w:r>
        <w:rPr>
          <w:rFonts w:ascii="仿宋" w:eastAsia="仿宋" w:hAnsi="仿宋"/>
          <w:color w:val="000000"/>
          <w:sz w:val="30"/>
          <w:szCs w:val="30"/>
        </w:rPr>
        <w:t>%</w:t>
      </w:r>
      <w:r>
        <w:rPr>
          <w:rFonts w:ascii="仿宋" w:eastAsia="仿宋" w:hAnsi="仿宋" w:hint="eastAsia"/>
          <w:color w:val="000000"/>
          <w:sz w:val="30"/>
          <w:szCs w:val="30"/>
        </w:rPr>
        <w:t>。主要变动原因是工资提标及社保缴费增加。</w:t>
      </w:r>
    </w:p>
    <w:p w:rsidR="00033E42" w:rsidRDefault="0075071B">
      <w:pPr>
        <w:rPr>
          <w:rFonts w:ascii="仿宋" w:eastAsia="仿宋" w:hAnsi="仿宋"/>
          <w:color w:val="000000"/>
          <w:sz w:val="30"/>
          <w:szCs w:val="30"/>
        </w:rPr>
      </w:pPr>
      <w:r>
        <w:lastRenderedPageBreak/>
        <w:pict>
          <v:shape id="_x0000_i1029" type="#_x0000_t75" style="width:304.5pt;height:2in;mso-wrap-style:square;mso-position-horizontal-relative:page;mso-position-vertical-relative:page" o:bordertopcolor="this" o:borderleftcolor="this" o:borderbottomcolor="this" o:borderrightcolor="this">
            <v:fill o:detectmouseclick="t"/>
            <v:imagedata r:id="rId26" o:title=""/>
          </v:shape>
        </w:pict>
      </w:r>
    </w:p>
    <w:p w:rsidR="00033E42" w:rsidRDefault="00CF60DD">
      <w:pPr>
        <w:spacing w:line="720" w:lineRule="auto"/>
        <w:ind w:firstLineChars="200" w:firstLine="600"/>
        <w:rPr>
          <w:rFonts w:ascii="仿宋" w:eastAsia="仿宋" w:hAnsi="仿宋"/>
          <w:color w:val="000000"/>
          <w:sz w:val="30"/>
          <w:szCs w:val="30"/>
        </w:rPr>
      </w:pPr>
      <w:r>
        <w:rPr>
          <w:rFonts w:ascii="仿宋" w:eastAsia="仿宋" w:hAnsi="仿宋" w:hint="eastAsia"/>
          <w:color w:val="000000"/>
          <w:sz w:val="30"/>
          <w:szCs w:val="30"/>
        </w:rPr>
        <w:t>（图</w:t>
      </w:r>
      <w:r>
        <w:rPr>
          <w:rFonts w:ascii="仿宋" w:eastAsia="仿宋" w:hAnsi="仿宋"/>
          <w:color w:val="000000"/>
          <w:sz w:val="30"/>
          <w:szCs w:val="30"/>
        </w:rPr>
        <w:t>5</w:t>
      </w:r>
      <w:r>
        <w:rPr>
          <w:rFonts w:ascii="仿宋" w:eastAsia="仿宋" w:hAnsi="仿宋" w:hint="eastAsia"/>
          <w:color w:val="000000"/>
          <w:sz w:val="30"/>
          <w:szCs w:val="30"/>
        </w:rPr>
        <w:t>：一般公共预算财政拨款支出决算变动情况）</w:t>
      </w:r>
    </w:p>
    <w:p w:rsidR="00033E42" w:rsidRDefault="00CF60DD">
      <w:pPr>
        <w:spacing w:line="600" w:lineRule="exact"/>
        <w:ind w:firstLineChars="200" w:firstLine="602"/>
        <w:outlineLvl w:val="2"/>
        <w:rPr>
          <w:rFonts w:ascii="仿宋" w:eastAsia="仿宋" w:hAnsi="仿宋"/>
          <w:b/>
          <w:color w:val="000000"/>
          <w:sz w:val="30"/>
          <w:szCs w:val="30"/>
        </w:rPr>
      </w:pPr>
      <w:bookmarkStart w:id="37" w:name="_Toc15377211"/>
      <w:r>
        <w:rPr>
          <w:rFonts w:ascii="仿宋" w:eastAsia="仿宋" w:hAnsi="仿宋" w:hint="eastAsia"/>
          <w:b/>
          <w:color w:val="000000"/>
          <w:sz w:val="30"/>
          <w:szCs w:val="30"/>
        </w:rPr>
        <w:t>（二）一般公共预算财政拨款支出决算结构情况</w:t>
      </w:r>
      <w:bookmarkEnd w:id="37"/>
    </w:p>
    <w:p w:rsidR="00033E42" w:rsidRDefault="00CF60DD">
      <w:pPr>
        <w:spacing w:line="600" w:lineRule="exact"/>
        <w:ind w:firstLine="640"/>
        <w:rPr>
          <w:rFonts w:ascii="仿宋" w:eastAsia="仿宋" w:hAnsi="仿宋"/>
          <w:color w:val="000000"/>
          <w:sz w:val="30"/>
          <w:szCs w:val="30"/>
        </w:rPr>
      </w:pPr>
      <w:r>
        <w:rPr>
          <w:rFonts w:ascii="仿宋" w:eastAsia="仿宋" w:hAnsi="仿宋"/>
          <w:color w:val="000000"/>
          <w:sz w:val="30"/>
          <w:szCs w:val="30"/>
        </w:rPr>
        <w:t>202</w:t>
      </w:r>
      <w:r>
        <w:rPr>
          <w:rFonts w:ascii="仿宋" w:eastAsia="仿宋" w:hAnsi="仿宋" w:hint="eastAsia"/>
          <w:color w:val="000000"/>
          <w:sz w:val="30"/>
          <w:szCs w:val="30"/>
        </w:rPr>
        <w:t>1年一般公共预算财政拨款支出1563.3327万元，主要用于以下方面：</w:t>
      </w:r>
      <w:r>
        <w:rPr>
          <w:rFonts w:ascii="仿宋" w:eastAsia="仿宋" w:hAnsi="仿宋" w:hint="eastAsia"/>
          <w:b/>
          <w:color w:val="000000"/>
          <w:sz w:val="30"/>
          <w:szCs w:val="30"/>
        </w:rPr>
        <w:t>一般公共服务支出</w:t>
      </w:r>
      <w:r>
        <w:rPr>
          <w:rFonts w:ascii="仿宋" w:eastAsia="仿宋" w:hAnsi="仿宋" w:hint="eastAsia"/>
          <w:color w:val="000000"/>
          <w:sz w:val="30"/>
          <w:szCs w:val="30"/>
        </w:rPr>
        <w:t>1万元，占0.06</w:t>
      </w:r>
      <w:r>
        <w:rPr>
          <w:rFonts w:ascii="仿宋" w:eastAsia="仿宋" w:hAnsi="仿宋"/>
          <w:color w:val="000000"/>
          <w:sz w:val="30"/>
          <w:szCs w:val="30"/>
        </w:rPr>
        <w:t>%</w:t>
      </w:r>
      <w:r>
        <w:rPr>
          <w:rFonts w:ascii="仿宋" w:eastAsia="仿宋" w:hAnsi="仿宋" w:hint="eastAsia"/>
          <w:color w:val="000000"/>
          <w:sz w:val="30"/>
          <w:szCs w:val="30"/>
        </w:rPr>
        <w:t>，</w:t>
      </w:r>
      <w:r>
        <w:rPr>
          <w:rFonts w:ascii="仿宋" w:eastAsia="仿宋" w:hAnsi="仿宋" w:hint="eastAsia"/>
          <w:b/>
          <w:color w:val="000000"/>
          <w:sz w:val="30"/>
          <w:szCs w:val="30"/>
        </w:rPr>
        <w:t>小学教育支出</w:t>
      </w:r>
      <w:r>
        <w:rPr>
          <w:rFonts w:ascii="仿宋" w:eastAsia="仿宋" w:hAnsi="仿宋" w:hint="eastAsia"/>
          <w:color w:val="000000"/>
          <w:sz w:val="30"/>
          <w:szCs w:val="30"/>
        </w:rPr>
        <w:t>1211.3340万元，占77.48</w:t>
      </w:r>
      <w:r>
        <w:rPr>
          <w:rFonts w:ascii="仿宋" w:eastAsia="仿宋" w:hAnsi="仿宋"/>
          <w:color w:val="000000"/>
          <w:sz w:val="30"/>
          <w:szCs w:val="30"/>
        </w:rPr>
        <w:t>%</w:t>
      </w:r>
      <w:r>
        <w:rPr>
          <w:rFonts w:ascii="仿宋" w:eastAsia="仿宋" w:hAnsi="仿宋" w:hint="eastAsia"/>
          <w:color w:val="000000"/>
          <w:sz w:val="30"/>
          <w:szCs w:val="30"/>
        </w:rPr>
        <w:t>；其他普通教育支出20.825万元，占0.13</w:t>
      </w:r>
      <w:r>
        <w:rPr>
          <w:rFonts w:ascii="仿宋" w:eastAsia="仿宋" w:hAnsi="仿宋"/>
          <w:color w:val="000000"/>
          <w:sz w:val="30"/>
          <w:szCs w:val="30"/>
        </w:rPr>
        <w:t>%</w:t>
      </w:r>
      <w:r>
        <w:rPr>
          <w:rFonts w:ascii="仿宋" w:eastAsia="仿宋" w:hAnsi="仿宋" w:hint="eastAsia"/>
          <w:color w:val="000000"/>
          <w:sz w:val="30"/>
          <w:szCs w:val="30"/>
        </w:rPr>
        <w:t>；</w:t>
      </w:r>
      <w:r>
        <w:rPr>
          <w:rFonts w:ascii="仿宋" w:eastAsia="仿宋" w:hAnsi="仿宋" w:hint="eastAsia"/>
          <w:b/>
          <w:color w:val="000000"/>
          <w:sz w:val="30"/>
          <w:szCs w:val="30"/>
        </w:rPr>
        <w:t>社会保障和就业（类）支出</w:t>
      </w:r>
      <w:r>
        <w:rPr>
          <w:rFonts w:ascii="仿宋" w:eastAsia="仿宋" w:hAnsi="仿宋" w:hint="eastAsia"/>
          <w:color w:val="000000"/>
          <w:sz w:val="30"/>
          <w:szCs w:val="30"/>
        </w:rPr>
        <w:t>136.3205万元，占8.71</w:t>
      </w:r>
      <w:r>
        <w:rPr>
          <w:rFonts w:ascii="仿宋" w:eastAsia="仿宋" w:hAnsi="仿宋"/>
          <w:color w:val="000000"/>
          <w:sz w:val="30"/>
          <w:szCs w:val="30"/>
        </w:rPr>
        <w:t>%</w:t>
      </w:r>
      <w:r>
        <w:rPr>
          <w:rFonts w:ascii="仿宋" w:eastAsia="仿宋" w:hAnsi="仿宋" w:hint="eastAsia"/>
          <w:color w:val="000000"/>
          <w:sz w:val="30"/>
          <w:szCs w:val="30"/>
        </w:rPr>
        <w:t>；</w:t>
      </w:r>
      <w:r>
        <w:rPr>
          <w:rFonts w:ascii="仿宋" w:eastAsia="仿宋" w:hAnsi="仿宋" w:hint="eastAsia"/>
          <w:b/>
          <w:bCs/>
          <w:color w:val="000000"/>
          <w:sz w:val="30"/>
          <w:szCs w:val="30"/>
        </w:rPr>
        <w:t>卫生健康支出</w:t>
      </w:r>
      <w:r>
        <w:rPr>
          <w:rFonts w:ascii="仿宋" w:eastAsia="仿宋" w:hAnsi="仿宋" w:hint="eastAsia"/>
          <w:color w:val="000000"/>
          <w:sz w:val="30"/>
          <w:szCs w:val="30"/>
        </w:rPr>
        <w:t>78.015万元，占4.99</w:t>
      </w:r>
      <w:r>
        <w:rPr>
          <w:rFonts w:ascii="仿宋" w:eastAsia="仿宋" w:hAnsi="仿宋"/>
          <w:color w:val="000000"/>
          <w:sz w:val="30"/>
          <w:szCs w:val="30"/>
        </w:rPr>
        <w:t>%</w:t>
      </w:r>
      <w:r>
        <w:rPr>
          <w:rFonts w:ascii="仿宋" w:eastAsia="仿宋" w:hAnsi="仿宋" w:hint="eastAsia"/>
          <w:color w:val="000000"/>
          <w:sz w:val="30"/>
          <w:szCs w:val="30"/>
        </w:rPr>
        <w:t>；</w:t>
      </w:r>
      <w:r>
        <w:rPr>
          <w:rFonts w:ascii="仿宋" w:eastAsia="仿宋" w:hAnsi="仿宋" w:hint="eastAsia"/>
          <w:b/>
          <w:color w:val="000000"/>
          <w:sz w:val="30"/>
          <w:szCs w:val="30"/>
        </w:rPr>
        <w:t>农林水支出</w:t>
      </w:r>
      <w:r>
        <w:rPr>
          <w:rFonts w:ascii="仿宋" w:eastAsia="仿宋" w:hAnsi="仿宋" w:hint="eastAsia"/>
          <w:color w:val="000000"/>
          <w:sz w:val="30"/>
          <w:szCs w:val="30"/>
        </w:rPr>
        <w:t>3.6万元，占0.23</w:t>
      </w:r>
      <w:r>
        <w:rPr>
          <w:rFonts w:ascii="仿宋" w:eastAsia="仿宋" w:hAnsi="仿宋"/>
          <w:color w:val="000000"/>
          <w:sz w:val="30"/>
          <w:szCs w:val="30"/>
        </w:rPr>
        <w:t>%</w:t>
      </w:r>
      <w:r>
        <w:rPr>
          <w:rFonts w:ascii="仿宋" w:eastAsia="仿宋" w:hAnsi="仿宋" w:hint="eastAsia"/>
          <w:color w:val="000000"/>
          <w:sz w:val="30"/>
          <w:szCs w:val="30"/>
        </w:rPr>
        <w:t>；</w:t>
      </w:r>
      <w:r>
        <w:rPr>
          <w:rFonts w:ascii="仿宋" w:eastAsia="仿宋" w:hAnsi="仿宋" w:hint="eastAsia"/>
          <w:b/>
          <w:color w:val="000000"/>
          <w:sz w:val="30"/>
          <w:szCs w:val="30"/>
        </w:rPr>
        <w:t>住房保障支出</w:t>
      </w:r>
      <w:r>
        <w:rPr>
          <w:rFonts w:ascii="仿宋" w:eastAsia="仿宋" w:hAnsi="仿宋" w:hint="eastAsia"/>
          <w:color w:val="000000"/>
          <w:sz w:val="30"/>
          <w:szCs w:val="30"/>
        </w:rPr>
        <w:t>102.2382万元，占6.53</w:t>
      </w:r>
      <w:r>
        <w:rPr>
          <w:rFonts w:ascii="仿宋" w:eastAsia="仿宋" w:hAnsi="仿宋"/>
          <w:color w:val="000000"/>
          <w:sz w:val="30"/>
          <w:szCs w:val="30"/>
        </w:rPr>
        <w:t>%</w:t>
      </w:r>
      <w:r>
        <w:rPr>
          <w:rFonts w:ascii="仿宋" w:eastAsia="仿宋" w:hAnsi="仿宋" w:hint="eastAsia"/>
          <w:color w:val="000000"/>
          <w:sz w:val="30"/>
          <w:szCs w:val="30"/>
        </w:rPr>
        <w:t>。</w:t>
      </w:r>
    </w:p>
    <w:p w:rsidR="00033E42" w:rsidRDefault="0075071B">
      <w:pPr>
        <w:spacing w:line="720" w:lineRule="auto"/>
        <w:ind w:left="1260" w:hangingChars="600" w:hanging="1260"/>
        <w:rPr>
          <w:rFonts w:ascii="仿宋" w:eastAsia="仿宋" w:hAnsi="仿宋"/>
          <w:color w:val="000000"/>
          <w:sz w:val="30"/>
          <w:szCs w:val="30"/>
        </w:rPr>
      </w:pPr>
      <w:r>
        <w:pict>
          <v:shape id="_x0000_i1030" type="#_x0000_t75" style="width:362pt;height:206pt;mso-wrap-style:square;mso-position-horizontal-relative:page;mso-position-vertical-relative:page" o:bordertopcolor="this" o:borderleftcolor="this" o:borderbottomcolor="this" o:borderrightcolor="this">
            <v:fill o:detectmouseclick="t"/>
            <v:imagedata r:id="rId27" o:title=""/>
          </v:shape>
        </w:pict>
      </w:r>
    </w:p>
    <w:p w:rsidR="00033E42" w:rsidRDefault="00CF60DD">
      <w:pPr>
        <w:spacing w:line="720" w:lineRule="auto"/>
        <w:ind w:left="1800" w:hangingChars="600" w:hanging="1800"/>
        <w:rPr>
          <w:rFonts w:ascii="仿宋" w:eastAsia="仿宋" w:hAnsi="仿宋"/>
          <w:color w:val="000000"/>
          <w:sz w:val="30"/>
          <w:szCs w:val="30"/>
        </w:rPr>
      </w:pPr>
      <w:r>
        <w:rPr>
          <w:rFonts w:ascii="仿宋" w:eastAsia="仿宋" w:hAnsi="仿宋" w:hint="eastAsia"/>
          <w:color w:val="000000"/>
          <w:sz w:val="30"/>
          <w:szCs w:val="30"/>
        </w:rPr>
        <w:t>（图</w:t>
      </w:r>
      <w:r>
        <w:rPr>
          <w:rFonts w:ascii="仿宋" w:eastAsia="仿宋" w:hAnsi="仿宋"/>
          <w:color w:val="000000"/>
          <w:sz w:val="30"/>
          <w:szCs w:val="30"/>
        </w:rPr>
        <w:t>6</w:t>
      </w:r>
      <w:r>
        <w:rPr>
          <w:rFonts w:ascii="仿宋" w:eastAsia="仿宋" w:hAnsi="仿宋" w:hint="eastAsia"/>
          <w:color w:val="000000"/>
          <w:sz w:val="30"/>
          <w:szCs w:val="30"/>
        </w:rPr>
        <w:t>：一般公共预算财政拨款支出决算结构）</w:t>
      </w:r>
    </w:p>
    <w:p w:rsidR="00033E42" w:rsidRDefault="00CF60DD">
      <w:pPr>
        <w:spacing w:line="600" w:lineRule="exact"/>
        <w:ind w:firstLineChars="200" w:firstLine="602"/>
        <w:outlineLvl w:val="2"/>
        <w:rPr>
          <w:rFonts w:ascii="仿宋" w:eastAsia="仿宋" w:hAnsi="仿宋"/>
          <w:b/>
          <w:color w:val="000000"/>
          <w:sz w:val="30"/>
          <w:szCs w:val="30"/>
        </w:rPr>
      </w:pPr>
      <w:bookmarkStart w:id="38" w:name="_Toc15377212"/>
      <w:r>
        <w:rPr>
          <w:rFonts w:ascii="仿宋" w:eastAsia="仿宋" w:hAnsi="仿宋" w:hint="eastAsia"/>
          <w:b/>
          <w:color w:val="000000"/>
          <w:sz w:val="30"/>
          <w:szCs w:val="30"/>
        </w:rPr>
        <w:lastRenderedPageBreak/>
        <w:t>（三）一般公共预算财政拨款支出决算具体情况</w:t>
      </w:r>
      <w:bookmarkEnd w:id="38"/>
    </w:p>
    <w:p w:rsidR="00033E42" w:rsidRDefault="00CF60DD">
      <w:pPr>
        <w:spacing w:line="600" w:lineRule="exact"/>
        <w:ind w:firstLineChars="200" w:firstLine="602"/>
        <w:rPr>
          <w:rFonts w:ascii="仿宋" w:eastAsia="仿宋" w:hAnsi="仿宋"/>
          <w:bCs/>
          <w:color w:val="000000"/>
          <w:sz w:val="30"/>
          <w:szCs w:val="30"/>
        </w:rPr>
      </w:pPr>
      <w:bookmarkStart w:id="39" w:name="_Toc15377444"/>
      <w:bookmarkStart w:id="40" w:name="_Toc15377213"/>
      <w:bookmarkStart w:id="41" w:name="_Toc15378460"/>
      <w:r>
        <w:rPr>
          <w:rFonts w:ascii="仿宋" w:eastAsia="仿宋" w:hAnsi="仿宋"/>
          <w:b/>
          <w:color w:val="000000"/>
          <w:sz w:val="30"/>
          <w:szCs w:val="30"/>
        </w:rPr>
        <w:t>202</w:t>
      </w:r>
      <w:r>
        <w:rPr>
          <w:rFonts w:ascii="仿宋" w:eastAsia="仿宋" w:hAnsi="仿宋" w:hint="eastAsia"/>
          <w:b/>
          <w:color w:val="000000"/>
          <w:sz w:val="30"/>
          <w:szCs w:val="30"/>
        </w:rPr>
        <w:t>1年一般公共预算支出决算数为</w:t>
      </w:r>
      <w:r>
        <w:rPr>
          <w:rFonts w:ascii="仿宋" w:eastAsia="仿宋" w:hAnsi="仿宋" w:hint="eastAsia"/>
          <w:color w:val="000000"/>
          <w:sz w:val="30"/>
          <w:szCs w:val="30"/>
        </w:rPr>
        <w:t>1563.3327</w:t>
      </w:r>
      <w:r>
        <w:rPr>
          <w:rFonts w:ascii="仿宋" w:eastAsia="仿宋" w:hAnsi="仿宋" w:hint="eastAsia"/>
          <w:b/>
          <w:color w:val="000000"/>
          <w:sz w:val="30"/>
          <w:szCs w:val="30"/>
        </w:rPr>
        <w:t>万元</w:t>
      </w:r>
      <w:r>
        <w:rPr>
          <w:rFonts w:ascii="仿宋" w:eastAsia="仿宋" w:hAnsi="仿宋" w:hint="eastAsia"/>
          <w:color w:val="000000"/>
          <w:sz w:val="30"/>
          <w:szCs w:val="30"/>
        </w:rPr>
        <w:t>，</w:t>
      </w:r>
      <w:r>
        <w:rPr>
          <w:rStyle w:val="13"/>
          <w:rFonts w:ascii="仿宋" w:eastAsia="仿宋" w:hAnsi="仿宋" w:hint="eastAsia"/>
          <w:bCs/>
          <w:color w:val="000000"/>
          <w:sz w:val="30"/>
          <w:szCs w:val="30"/>
        </w:rPr>
        <w:t>完成预算的100%。</w:t>
      </w:r>
      <w:r>
        <w:rPr>
          <w:rFonts w:ascii="仿宋" w:eastAsia="仿宋" w:hAnsi="仿宋" w:hint="eastAsia"/>
          <w:bCs/>
          <w:color w:val="000000"/>
          <w:sz w:val="30"/>
          <w:szCs w:val="30"/>
        </w:rPr>
        <w:t>其中：</w:t>
      </w:r>
      <w:bookmarkEnd w:id="39"/>
      <w:bookmarkEnd w:id="40"/>
      <w:bookmarkEnd w:id="41"/>
    </w:p>
    <w:p w:rsidR="00033E42" w:rsidRDefault="00CF60DD">
      <w:pPr>
        <w:spacing w:line="600" w:lineRule="exact"/>
        <w:ind w:firstLineChars="200" w:firstLine="643"/>
        <w:rPr>
          <w:rFonts w:ascii="仿宋" w:eastAsia="仿宋" w:hAnsi="仿宋"/>
          <w:color w:val="FF0000"/>
          <w:sz w:val="30"/>
          <w:szCs w:val="30"/>
        </w:rPr>
      </w:pPr>
      <w:r>
        <w:rPr>
          <w:rStyle w:val="a3"/>
          <w:rFonts w:ascii="仿宋" w:eastAsia="仿宋" w:hAnsi="仿宋"/>
          <w:bCs/>
          <w:color w:val="000000"/>
          <w:sz w:val="32"/>
          <w:szCs w:val="32"/>
        </w:rPr>
        <w:t>1.</w:t>
      </w:r>
      <w:r>
        <w:rPr>
          <w:rStyle w:val="a3"/>
          <w:rFonts w:ascii="仿宋" w:eastAsia="仿宋" w:hAnsi="仿宋" w:hint="eastAsia"/>
          <w:bCs/>
          <w:color w:val="000000"/>
          <w:sz w:val="32"/>
          <w:szCs w:val="32"/>
        </w:rPr>
        <w:t>一般公共服务（类）</w:t>
      </w:r>
      <w:r>
        <w:rPr>
          <w:rFonts w:ascii="仿宋" w:eastAsia="仿宋" w:hAnsi="仿宋" w:hint="eastAsia"/>
          <w:bCs/>
          <w:color w:val="000000"/>
          <w:sz w:val="32"/>
          <w:szCs w:val="32"/>
        </w:rPr>
        <w:t>财政事务（款）事业运行（项）</w:t>
      </w:r>
      <w:r>
        <w:rPr>
          <w:rStyle w:val="a3"/>
          <w:rFonts w:ascii="仿宋" w:eastAsia="仿宋" w:hAnsi="仿宋"/>
          <w:bCs/>
          <w:color w:val="000000"/>
          <w:sz w:val="32"/>
          <w:szCs w:val="32"/>
        </w:rPr>
        <w:t>:</w:t>
      </w:r>
      <w:r>
        <w:rPr>
          <w:rStyle w:val="a3"/>
          <w:rFonts w:ascii="仿宋" w:eastAsia="仿宋" w:hAnsi="仿宋" w:hint="eastAsia"/>
          <w:b w:val="0"/>
          <w:bCs/>
          <w:color w:val="000000"/>
          <w:sz w:val="32"/>
          <w:szCs w:val="32"/>
        </w:rPr>
        <w:t>支出</w:t>
      </w:r>
      <w:r>
        <w:rPr>
          <w:rFonts w:ascii="仿宋" w:eastAsia="仿宋" w:hAnsi="仿宋" w:hint="eastAsia"/>
          <w:bCs/>
          <w:color w:val="000000"/>
          <w:sz w:val="32"/>
          <w:szCs w:val="32"/>
        </w:rPr>
        <w:t>决算</w:t>
      </w:r>
      <w:r>
        <w:rPr>
          <w:rStyle w:val="a3"/>
          <w:rFonts w:ascii="仿宋" w:eastAsia="仿宋" w:hAnsi="仿宋" w:hint="eastAsia"/>
          <w:b w:val="0"/>
          <w:bCs/>
          <w:color w:val="000000"/>
          <w:sz w:val="32"/>
          <w:szCs w:val="32"/>
        </w:rPr>
        <w:t>为0万元。</w:t>
      </w:r>
    </w:p>
    <w:p w:rsidR="00033E42" w:rsidRDefault="00CF60DD">
      <w:pPr>
        <w:spacing w:line="600" w:lineRule="exact"/>
        <w:ind w:firstLineChars="200" w:firstLine="643"/>
        <w:rPr>
          <w:rStyle w:val="13"/>
          <w:rFonts w:ascii="仿宋" w:eastAsia="仿宋" w:hAnsi="仿宋"/>
          <w:b w:val="0"/>
          <w:bCs/>
          <w:color w:val="000000"/>
          <w:sz w:val="30"/>
          <w:szCs w:val="30"/>
        </w:rPr>
      </w:pPr>
      <w:r>
        <w:rPr>
          <w:rStyle w:val="a3"/>
          <w:rFonts w:ascii="仿宋" w:eastAsia="仿宋" w:hAnsi="仿宋"/>
          <w:bCs/>
          <w:sz w:val="32"/>
          <w:szCs w:val="32"/>
        </w:rPr>
        <w:t>2.</w:t>
      </w:r>
      <w:r>
        <w:rPr>
          <w:rStyle w:val="a3"/>
          <w:rFonts w:ascii="仿宋" w:eastAsia="仿宋" w:hAnsi="仿宋" w:hint="eastAsia"/>
          <w:bCs/>
          <w:sz w:val="32"/>
          <w:szCs w:val="32"/>
        </w:rPr>
        <w:t>教育（类）</w:t>
      </w:r>
      <w:r>
        <w:rPr>
          <w:rFonts w:ascii="仿宋" w:eastAsia="仿宋" w:hAnsi="仿宋" w:hint="eastAsia"/>
          <w:bCs/>
          <w:sz w:val="32"/>
          <w:szCs w:val="32"/>
        </w:rPr>
        <w:t>普通教育（款）小学教育（项）</w:t>
      </w:r>
      <w:r>
        <w:rPr>
          <w:rStyle w:val="a3"/>
          <w:rFonts w:ascii="仿宋" w:eastAsia="仿宋" w:hAnsi="仿宋"/>
          <w:bCs/>
          <w:sz w:val="32"/>
          <w:szCs w:val="32"/>
        </w:rPr>
        <w:t>:</w:t>
      </w:r>
      <w:r>
        <w:rPr>
          <w:rStyle w:val="13"/>
          <w:rFonts w:ascii="仿宋" w:eastAsia="仿宋" w:hAnsi="仿宋" w:hint="eastAsia"/>
          <w:b w:val="0"/>
          <w:bCs/>
          <w:color w:val="000000"/>
          <w:sz w:val="30"/>
          <w:szCs w:val="30"/>
        </w:rPr>
        <w:t>支出</w:t>
      </w:r>
      <w:r>
        <w:rPr>
          <w:rFonts w:ascii="仿宋" w:eastAsia="仿宋" w:hAnsi="仿宋" w:hint="eastAsia"/>
          <w:bCs/>
          <w:color w:val="000000"/>
          <w:sz w:val="30"/>
          <w:szCs w:val="30"/>
        </w:rPr>
        <w:t>决算为</w:t>
      </w:r>
      <w:r>
        <w:rPr>
          <w:rStyle w:val="13"/>
          <w:rFonts w:ascii="仿宋" w:eastAsia="仿宋" w:hAnsi="仿宋" w:hint="eastAsia"/>
          <w:b w:val="0"/>
          <w:bCs/>
          <w:color w:val="000000"/>
          <w:sz w:val="30"/>
          <w:szCs w:val="30"/>
        </w:rPr>
        <w:t>1211.</w:t>
      </w:r>
      <w:r>
        <w:rPr>
          <w:rFonts w:ascii="仿宋" w:eastAsia="仿宋" w:hAnsi="仿宋" w:hint="eastAsia"/>
          <w:bCs/>
          <w:color w:val="000000"/>
          <w:sz w:val="30"/>
          <w:szCs w:val="30"/>
        </w:rPr>
        <w:t>3340</w:t>
      </w:r>
      <w:r>
        <w:rPr>
          <w:rStyle w:val="13"/>
          <w:rFonts w:ascii="仿宋" w:eastAsia="仿宋" w:hAnsi="仿宋" w:hint="eastAsia"/>
          <w:b w:val="0"/>
          <w:bCs/>
          <w:color w:val="000000"/>
          <w:sz w:val="30"/>
          <w:szCs w:val="30"/>
        </w:rPr>
        <w:t>万元，教育</w:t>
      </w:r>
      <w:r>
        <w:rPr>
          <w:rStyle w:val="13"/>
          <w:rFonts w:ascii="仿宋" w:eastAsia="仿宋" w:hAnsi="仿宋" w:hint="eastAsia"/>
          <w:bCs/>
          <w:color w:val="000000"/>
          <w:sz w:val="30"/>
          <w:szCs w:val="30"/>
        </w:rPr>
        <w:t>205（</w:t>
      </w:r>
      <w:r>
        <w:rPr>
          <w:rFonts w:ascii="仿宋" w:eastAsia="仿宋" w:hAnsi="仿宋" w:hint="eastAsia"/>
          <w:bCs/>
          <w:color w:val="000000"/>
          <w:sz w:val="30"/>
          <w:szCs w:val="30"/>
        </w:rPr>
        <w:t>类</w:t>
      </w:r>
      <w:r>
        <w:rPr>
          <w:rStyle w:val="13"/>
          <w:rFonts w:ascii="仿宋" w:eastAsia="仿宋" w:hAnsi="仿宋" w:hint="eastAsia"/>
          <w:bCs/>
          <w:color w:val="000000"/>
          <w:sz w:val="30"/>
          <w:szCs w:val="30"/>
        </w:rPr>
        <w:t>）02（</w:t>
      </w:r>
      <w:r>
        <w:rPr>
          <w:rFonts w:ascii="仿宋" w:eastAsia="仿宋" w:hAnsi="仿宋" w:hint="eastAsia"/>
          <w:bCs/>
          <w:color w:val="000000"/>
          <w:sz w:val="30"/>
          <w:szCs w:val="30"/>
        </w:rPr>
        <w:t>款）</w:t>
      </w:r>
      <w:r>
        <w:rPr>
          <w:rStyle w:val="13"/>
          <w:rFonts w:ascii="仿宋" w:eastAsia="仿宋" w:hAnsi="仿宋" w:hint="eastAsia"/>
          <w:bCs/>
          <w:color w:val="000000"/>
          <w:sz w:val="30"/>
          <w:szCs w:val="30"/>
        </w:rPr>
        <w:t>99（</w:t>
      </w:r>
      <w:r>
        <w:rPr>
          <w:rFonts w:ascii="仿宋" w:eastAsia="仿宋" w:hAnsi="仿宋" w:hint="eastAsia"/>
          <w:bCs/>
          <w:color w:val="000000"/>
          <w:sz w:val="30"/>
          <w:szCs w:val="30"/>
        </w:rPr>
        <w:t>项）</w:t>
      </w:r>
      <w:r>
        <w:rPr>
          <w:rStyle w:val="13"/>
          <w:rFonts w:ascii="仿宋" w:eastAsia="仿宋" w:hAnsi="仿宋"/>
          <w:bCs/>
          <w:color w:val="000000"/>
          <w:sz w:val="30"/>
          <w:szCs w:val="30"/>
        </w:rPr>
        <w:t>:</w:t>
      </w:r>
      <w:r>
        <w:rPr>
          <w:rStyle w:val="13"/>
          <w:rFonts w:ascii="仿宋" w:eastAsia="仿宋" w:hAnsi="仿宋" w:hint="eastAsia"/>
          <w:b w:val="0"/>
          <w:bCs/>
          <w:color w:val="000000"/>
          <w:sz w:val="30"/>
          <w:szCs w:val="30"/>
        </w:rPr>
        <w:t>支出</w:t>
      </w:r>
      <w:r>
        <w:rPr>
          <w:rFonts w:ascii="仿宋" w:eastAsia="仿宋" w:hAnsi="仿宋" w:hint="eastAsia"/>
          <w:bCs/>
          <w:color w:val="000000"/>
          <w:sz w:val="30"/>
          <w:szCs w:val="30"/>
        </w:rPr>
        <w:t>决算为</w:t>
      </w:r>
      <w:r>
        <w:rPr>
          <w:rStyle w:val="13"/>
          <w:rFonts w:ascii="仿宋" w:eastAsia="仿宋" w:hAnsi="仿宋" w:hint="eastAsia"/>
          <w:b w:val="0"/>
          <w:bCs/>
          <w:color w:val="000000"/>
          <w:sz w:val="30"/>
          <w:szCs w:val="30"/>
        </w:rPr>
        <w:t>30.</w:t>
      </w:r>
      <w:r>
        <w:rPr>
          <w:rFonts w:ascii="仿宋" w:eastAsia="仿宋" w:hAnsi="仿宋" w:hint="eastAsia"/>
          <w:bCs/>
          <w:color w:val="000000"/>
          <w:sz w:val="30"/>
          <w:szCs w:val="30"/>
        </w:rPr>
        <w:t>825</w:t>
      </w:r>
      <w:r>
        <w:rPr>
          <w:rStyle w:val="13"/>
          <w:rFonts w:ascii="仿宋" w:eastAsia="仿宋" w:hAnsi="仿宋" w:hint="eastAsia"/>
          <w:b w:val="0"/>
          <w:bCs/>
          <w:color w:val="000000"/>
          <w:sz w:val="30"/>
          <w:szCs w:val="30"/>
        </w:rPr>
        <w:t>万元，完成预算100％。</w:t>
      </w:r>
    </w:p>
    <w:p w:rsidR="00033E42" w:rsidRDefault="00CF60DD">
      <w:pPr>
        <w:spacing w:line="600" w:lineRule="exact"/>
        <w:ind w:firstLineChars="200" w:firstLine="643"/>
        <w:rPr>
          <w:rFonts w:ascii="仿宋" w:eastAsia="仿宋" w:hAnsi="仿宋"/>
          <w:b/>
          <w:color w:val="000000"/>
          <w:sz w:val="32"/>
          <w:szCs w:val="32"/>
        </w:rPr>
      </w:pPr>
      <w:r>
        <w:rPr>
          <w:rStyle w:val="a3"/>
          <w:rFonts w:ascii="仿宋" w:eastAsia="仿宋" w:hAnsi="仿宋"/>
          <w:bCs/>
          <w:color w:val="000000"/>
          <w:sz w:val="32"/>
          <w:szCs w:val="32"/>
        </w:rPr>
        <w:t>3.</w:t>
      </w:r>
      <w:r>
        <w:rPr>
          <w:rStyle w:val="a3"/>
          <w:rFonts w:ascii="仿宋" w:eastAsia="仿宋" w:hAnsi="仿宋" w:hint="eastAsia"/>
          <w:bCs/>
          <w:color w:val="000000"/>
          <w:sz w:val="32"/>
          <w:szCs w:val="32"/>
        </w:rPr>
        <w:t>科学技术（类）</w:t>
      </w:r>
      <w:r>
        <w:rPr>
          <w:rFonts w:ascii="仿宋" w:eastAsia="仿宋" w:hAnsi="仿宋" w:hint="eastAsia"/>
          <w:bCs/>
          <w:color w:val="000000"/>
          <w:sz w:val="32"/>
          <w:szCs w:val="32"/>
        </w:rPr>
        <w:t>科学技术（款）科学技术（项）</w:t>
      </w:r>
      <w:r>
        <w:rPr>
          <w:rStyle w:val="a3"/>
          <w:rFonts w:ascii="仿宋" w:eastAsia="仿宋" w:hAnsi="仿宋"/>
          <w:bCs/>
          <w:color w:val="000000"/>
          <w:sz w:val="32"/>
          <w:szCs w:val="32"/>
        </w:rPr>
        <w:t>:</w:t>
      </w:r>
      <w:r>
        <w:rPr>
          <w:rStyle w:val="a3"/>
          <w:rFonts w:ascii="仿宋" w:eastAsia="仿宋" w:hAnsi="仿宋" w:hint="eastAsia"/>
          <w:b w:val="0"/>
          <w:bCs/>
          <w:color w:val="000000"/>
          <w:sz w:val="32"/>
          <w:szCs w:val="32"/>
        </w:rPr>
        <w:t>支出</w:t>
      </w:r>
      <w:r>
        <w:rPr>
          <w:rFonts w:ascii="仿宋" w:eastAsia="仿宋" w:hAnsi="仿宋" w:hint="eastAsia"/>
          <w:bCs/>
          <w:color w:val="000000"/>
          <w:sz w:val="32"/>
          <w:szCs w:val="32"/>
        </w:rPr>
        <w:t>决算</w:t>
      </w:r>
      <w:r>
        <w:rPr>
          <w:rStyle w:val="a3"/>
          <w:rFonts w:ascii="仿宋" w:eastAsia="仿宋" w:hAnsi="仿宋" w:hint="eastAsia"/>
          <w:b w:val="0"/>
          <w:bCs/>
          <w:color w:val="000000"/>
          <w:sz w:val="32"/>
          <w:szCs w:val="32"/>
        </w:rPr>
        <w:t>为0万元。</w:t>
      </w:r>
    </w:p>
    <w:p w:rsidR="00033E42" w:rsidRDefault="00CF60DD">
      <w:pPr>
        <w:spacing w:line="600" w:lineRule="exact"/>
        <w:ind w:firstLineChars="200" w:firstLine="643"/>
        <w:rPr>
          <w:rStyle w:val="13"/>
          <w:rFonts w:ascii="仿宋" w:eastAsia="仿宋" w:hAnsi="仿宋"/>
          <w:b w:val="0"/>
          <w:bCs/>
          <w:color w:val="000000"/>
          <w:sz w:val="30"/>
          <w:szCs w:val="30"/>
        </w:rPr>
      </w:pPr>
      <w:r>
        <w:rPr>
          <w:rStyle w:val="a3"/>
          <w:rFonts w:ascii="仿宋" w:eastAsia="仿宋" w:hAnsi="仿宋"/>
          <w:bCs/>
          <w:color w:val="000000"/>
          <w:sz w:val="32"/>
          <w:szCs w:val="32"/>
        </w:rPr>
        <w:t>4.</w:t>
      </w:r>
      <w:r>
        <w:rPr>
          <w:rStyle w:val="a3"/>
          <w:rFonts w:ascii="仿宋" w:eastAsia="仿宋" w:hAnsi="仿宋" w:hint="eastAsia"/>
          <w:bCs/>
          <w:color w:val="000000"/>
          <w:sz w:val="32"/>
          <w:szCs w:val="32"/>
        </w:rPr>
        <w:t>文化旅游体育与传媒（类）</w:t>
      </w:r>
      <w:r>
        <w:rPr>
          <w:rFonts w:ascii="仿宋" w:eastAsia="仿宋" w:hAnsi="仿宋" w:hint="eastAsia"/>
          <w:bCs/>
          <w:color w:val="000000"/>
          <w:sz w:val="32"/>
          <w:szCs w:val="32"/>
        </w:rPr>
        <w:t>文化（款）其他文化和旅游（项）</w:t>
      </w:r>
      <w:r>
        <w:rPr>
          <w:rStyle w:val="a3"/>
          <w:rFonts w:ascii="仿宋" w:eastAsia="仿宋" w:hAnsi="仿宋"/>
          <w:bCs/>
          <w:color w:val="000000"/>
          <w:sz w:val="32"/>
          <w:szCs w:val="32"/>
        </w:rPr>
        <w:t>:</w:t>
      </w:r>
      <w:r>
        <w:rPr>
          <w:rStyle w:val="a3"/>
          <w:rFonts w:ascii="仿宋" w:eastAsia="仿宋" w:hAnsi="仿宋" w:hint="eastAsia"/>
          <w:b w:val="0"/>
          <w:bCs/>
          <w:color w:val="000000"/>
          <w:sz w:val="32"/>
          <w:szCs w:val="32"/>
        </w:rPr>
        <w:t>支出</w:t>
      </w:r>
      <w:r>
        <w:rPr>
          <w:rFonts w:ascii="仿宋" w:eastAsia="仿宋" w:hAnsi="仿宋" w:hint="eastAsia"/>
          <w:bCs/>
          <w:color w:val="000000"/>
          <w:sz w:val="32"/>
          <w:szCs w:val="32"/>
        </w:rPr>
        <w:t>决算</w:t>
      </w:r>
      <w:r>
        <w:rPr>
          <w:rStyle w:val="a3"/>
          <w:rFonts w:ascii="仿宋" w:eastAsia="仿宋" w:hAnsi="仿宋" w:hint="eastAsia"/>
          <w:b w:val="0"/>
          <w:bCs/>
          <w:color w:val="000000"/>
          <w:sz w:val="32"/>
          <w:szCs w:val="32"/>
        </w:rPr>
        <w:t>为0万元。</w:t>
      </w:r>
    </w:p>
    <w:p w:rsidR="00033E42" w:rsidRDefault="00CF60DD">
      <w:pPr>
        <w:spacing w:line="600" w:lineRule="exact"/>
        <w:ind w:firstLineChars="200" w:firstLine="643"/>
        <w:rPr>
          <w:rFonts w:ascii="仿宋" w:eastAsia="仿宋" w:hAnsi="仿宋"/>
          <w:b/>
          <w:color w:val="000000"/>
          <w:sz w:val="30"/>
          <w:szCs w:val="30"/>
        </w:rPr>
      </w:pPr>
      <w:r>
        <w:rPr>
          <w:rStyle w:val="a3"/>
          <w:rFonts w:ascii="仿宋" w:eastAsia="仿宋" w:hAnsi="仿宋"/>
          <w:bCs/>
          <w:sz w:val="32"/>
          <w:szCs w:val="32"/>
        </w:rPr>
        <w:t>5.</w:t>
      </w:r>
      <w:r>
        <w:rPr>
          <w:rStyle w:val="a3"/>
          <w:rFonts w:ascii="仿宋" w:eastAsia="仿宋" w:hAnsi="仿宋" w:hint="eastAsia"/>
          <w:bCs/>
          <w:sz w:val="32"/>
          <w:szCs w:val="32"/>
        </w:rPr>
        <w:t>行政事业养老支出</w:t>
      </w:r>
      <w:r>
        <w:rPr>
          <w:rFonts w:ascii="仿宋" w:eastAsia="仿宋" w:hAnsi="仿宋" w:hint="eastAsia"/>
          <w:bCs/>
          <w:sz w:val="32"/>
          <w:szCs w:val="32"/>
        </w:rPr>
        <w:t>（款）机关事业单位基本养老保险缴费支出（项）</w:t>
      </w:r>
      <w:r>
        <w:rPr>
          <w:rStyle w:val="a3"/>
          <w:rFonts w:ascii="仿宋" w:eastAsia="仿宋" w:hAnsi="仿宋"/>
          <w:bCs/>
          <w:sz w:val="32"/>
          <w:szCs w:val="32"/>
        </w:rPr>
        <w:t>:</w:t>
      </w:r>
      <w:r>
        <w:rPr>
          <w:rStyle w:val="13"/>
          <w:rFonts w:ascii="仿宋" w:eastAsia="仿宋" w:hAnsi="仿宋" w:hint="eastAsia"/>
          <w:b w:val="0"/>
          <w:bCs/>
          <w:color w:val="000000"/>
          <w:sz w:val="30"/>
          <w:szCs w:val="30"/>
        </w:rPr>
        <w:t>支出</w:t>
      </w:r>
      <w:r>
        <w:rPr>
          <w:rFonts w:ascii="仿宋" w:eastAsia="仿宋" w:hAnsi="仿宋" w:hint="eastAsia"/>
          <w:bCs/>
          <w:color w:val="000000"/>
          <w:sz w:val="30"/>
          <w:szCs w:val="30"/>
        </w:rPr>
        <w:t>决算为</w:t>
      </w:r>
      <w:r>
        <w:rPr>
          <w:rStyle w:val="13"/>
          <w:rFonts w:ascii="仿宋" w:eastAsia="仿宋" w:hAnsi="仿宋" w:hint="eastAsia"/>
          <w:b w:val="0"/>
          <w:bCs/>
          <w:color w:val="000000"/>
          <w:sz w:val="30"/>
          <w:szCs w:val="30"/>
        </w:rPr>
        <w:t>136.</w:t>
      </w:r>
      <w:r>
        <w:rPr>
          <w:rFonts w:ascii="仿宋" w:eastAsia="仿宋" w:hAnsi="仿宋" w:hint="eastAsia"/>
          <w:bCs/>
          <w:color w:val="000000"/>
          <w:sz w:val="30"/>
          <w:szCs w:val="30"/>
        </w:rPr>
        <w:t>3205</w:t>
      </w:r>
      <w:r>
        <w:rPr>
          <w:rStyle w:val="13"/>
          <w:rFonts w:ascii="仿宋" w:eastAsia="仿宋" w:hAnsi="仿宋" w:hint="eastAsia"/>
          <w:b w:val="0"/>
          <w:bCs/>
          <w:color w:val="000000"/>
          <w:sz w:val="30"/>
          <w:szCs w:val="30"/>
        </w:rPr>
        <w:t>万元，完成预算100%。</w:t>
      </w:r>
    </w:p>
    <w:p w:rsidR="00033E42" w:rsidRDefault="00CF60DD">
      <w:pPr>
        <w:spacing w:line="600" w:lineRule="exact"/>
        <w:ind w:firstLineChars="200" w:firstLine="643"/>
        <w:rPr>
          <w:rStyle w:val="13"/>
          <w:rFonts w:ascii="仿宋" w:eastAsia="仿宋" w:hAnsi="仿宋"/>
          <w:b w:val="0"/>
          <w:bCs/>
          <w:color w:val="000000"/>
          <w:sz w:val="30"/>
          <w:szCs w:val="30"/>
        </w:rPr>
      </w:pPr>
      <w:r>
        <w:rPr>
          <w:rStyle w:val="a3"/>
          <w:rFonts w:ascii="仿宋" w:eastAsia="仿宋" w:hAnsi="仿宋"/>
          <w:bCs/>
          <w:sz w:val="32"/>
          <w:szCs w:val="32"/>
        </w:rPr>
        <w:t>6.</w:t>
      </w:r>
      <w:r>
        <w:rPr>
          <w:rFonts w:ascii="仿宋" w:eastAsia="仿宋" w:hAnsi="仿宋" w:hint="eastAsia"/>
          <w:b/>
          <w:bCs/>
          <w:sz w:val="32"/>
          <w:szCs w:val="32"/>
        </w:rPr>
        <w:t>卫生健康</w:t>
      </w:r>
      <w:r>
        <w:rPr>
          <w:rStyle w:val="a3"/>
          <w:rFonts w:ascii="仿宋" w:eastAsia="仿宋" w:hAnsi="仿宋" w:hint="eastAsia"/>
          <w:bCs/>
          <w:sz w:val="32"/>
          <w:szCs w:val="32"/>
        </w:rPr>
        <w:t>（类）</w:t>
      </w:r>
      <w:r>
        <w:rPr>
          <w:rFonts w:ascii="仿宋" w:eastAsia="仿宋" w:hAnsi="仿宋" w:hint="eastAsia"/>
          <w:bCs/>
          <w:sz w:val="32"/>
          <w:szCs w:val="32"/>
        </w:rPr>
        <w:t>行政事业单位医疗（款）事业单位医疗</w:t>
      </w:r>
      <w:r w:rsidR="00227177">
        <w:t>：</w:t>
      </w:r>
      <w:r>
        <w:rPr>
          <w:rStyle w:val="13"/>
          <w:rFonts w:ascii="仿宋" w:eastAsia="仿宋" w:hAnsi="仿宋" w:hint="eastAsia"/>
          <w:b w:val="0"/>
          <w:bCs/>
          <w:color w:val="000000"/>
          <w:sz w:val="30"/>
          <w:szCs w:val="30"/>
        </w:rPr>
        <w:t>支出</w:t>
      </w:r>
      <w:r>
        <w:rPr>
          <w:rFonts w:ascii="仿宋" w:eastAsia="仿宋" w:hAnsi="仿宋" w:hint="eastAsia"/>
          <w:bCs/>
          <w:color w:val="000000"/>
          <w:sz w:val="30"/>
          <w:szCs w:val="30"/>
        </w:rPr>
        <w:t>决算为</w:t>
      </w:r>
      <w:r>
        <w:rPr>
          <w:rStyle w:val="13"/>
          <w:rFonts w:ascii="仿宋" w:eastAsia="仿宋" w:hAnsi="仿宋" w:hint="eastAsia"/>
          <w:b w:val="0"/>
          <w:bCs/>
          <w:color w:val="000000"/>
          <w:sz w:val="30"/>
          <w:szCs w:val="30"/>
        </w:rPr>
        <w:t>78.</w:t>
      </w:r>
      <w:r>
        <w:rPr>
          <w:rFonts w:ascii="仿宋" w:eastAsia="仿宋" w:hAnsi="仿宋" w:hint="eastAsia"/>
          <w:bCs/>
          <w:color w:val="000000"/>
          <w:sz w:val="30"/>
          <w:szCs w:val="30"/>
        </w:rPr>
        <w:t>015</w:t>
      </w:r>
      <w:r>
        <w:rPr>
          <w:rStyle w:val="13"/>
          <w:rFonts w:ascii="仿宋" w:eastAsia="仿宋" w:hAnsi="仿宋" w:hint="eastAsia"/>
          <w:b w:val="0"/>
          <w:bCs/>
          <w:color w:val="000000"/>
          <w:sz w:val="30"/>
          <w:szCs w:val="30"/>
        </w:rPr>
        <w:t>万元，完成预算100%。</w:t>
      </w:r>
    </w:p>
    <w:p w:rsidR="00033E42" w:rsidRDefault="00CF60DD">
      <w:pPr>
        <w:spacing w:line="600" w:lineRule="exact"/>
        <w:ind w:firstLineChars="200" w:firstLine="643"/>
        <w:rPr>
          <w:rStyle w:val="13"/>
          <w:rFonts w:ascii="仿宋" w:eastAsia="仿宋" w:hAnsi="仿宋"/>
          <w:b w:val="0"/>
          <w:bCs/>
          <w:color w:val="000000"/>
          <w:sz w:val="30"/>
          <w:szCs w:val="30"/>
        </w:rPr>
      </w:pPr>
      <w:r>
        <w:rPr>
          <w:rStyle w:val="a3"/>
          <w:rFonts w:ascii="仿宋" w:eastAsia="仿宋" w:hAnsi="仿宋"/>
          <w:bCs/>
          <w:sz w:val="32"/>
          <w:szCs w:val="32"/>
        </w:rPr>
        <w:t>7</w:t>
      </w:r>
      <w:r>
        <w:rPr>
          <w:rStyle w:val="a3"/>
          <w:rFonts w:ascii="仿宋" w:eastAsia="仿宋" w:hAnsi="仿宋" w:hint="eastAsia"/>
          <w:bCs/>
          <w:sz w:val="32"/>
          <w:szCs w:val="32"/>
        </w:rPr>
        <w:t>.农林水支出</w:t>
      </w:r>
      <w:r>
        <w:rPr>
          <w:rFonts w:ascii="仿宋" w:eastAsia="仿宋" w:hAnsi="仿宋" w:hint="eastAsia"/>
          <w:bCs/>
          <w:sz w:val="32"/>
          <w:szCs w:val="32"/>
        </w:rPr>
        <w:t>（类）扶贫（</w:t>
      </w:r>
      <w:r>
        <w:rPr>
          <w:rStyle w:val="a3"/>
          <w:rFonts w:ascii="仿宋" w:eastAsia="仿宋" w:hAnsi="仿宋" w:hint="eastAsia"/>
          <w:bCs/>
          <w:sz w:val="32"/>
          <w:szCs w:val="32"/>
        </w:rPr>
        <w:t>款</w:t>
      </w:r>
      <w:r>
        <w:t>）</w:t>
      </w:r>
      <w:r>
        <w:rPr>
          <w:rStyle w:val="a3"/>
          <w:rFonts w:ascii="仿宋" w:eastAsia="仿宋" w:hAnsi="仿宋" w:hint="eastAsia"/>
          <w:bCs/>
          <w:sz w:val="32"/>
          <w:szCs w:val="32"/>
        </w:rPr>
        <w:t>其他扶</w:t>
      </w:r>
      <w:r>
        <w:rPr>
          <w:rFonts w:ascii="仿宋" w:eastAsia="仿宋" w:hAnsi="仿宋" w:hint="eastAsia"/>
          <w:bCs/>
          <w:sz w:val="32"/>
          <w:szCs w:val="32"/>
        </w:rPr>
        <w:t>贫</w:t>
      </w:r>
      <w:r>
        <w:rPr>
          <w:rStyle w:val="a3"/>
          <w:rFonts w:ascii="仿宋" w:eastAsia="仿宋" w:hAnsi="仿宋" w:hint="eastAsia"/>
          <w:bCs/>
          <w:sz w:val="32"/>
          <w:szCs w:val="32"/>
        </w:rPr>
        <w:t>支出</w:t>
      </w:r>
      <w:r>
        <w:rPr>
          <w:rFonts w:ascii="仿宋" w:eastAsia="仿宋" w:hAnsi="仿宋" w:hint="eastAsia"/>
          <w:bCs/>
          <w:sz w:val="32"/>
          <w:szCs w:val="32"/>
        </w:rPr>
        <w:t>（项）：</w:t>
      </w:r>
      <w:r>
        <w:rPr>
          <w:rStyle w:val="13"/>
          <w:rFonts w:ascii="仿宋" w:eastAsia="仿宋" w:hAnsi="仿宋" w:hint="eastAsia"/>
          <w:b w:val="0"/>
          <w:bCs/>
          <w:color w:val="000000"/>
          <w:sz w:val="30"/>
          <w:szCs w:val="30"/>
        </w:rPr>
        <w:t>支出</w:t>
      </w:r>
      <w:r>
        <w:rPr>
          <w:rFonts w:ascii="仿宋" w:eastAsia="仿宋" w:hAnsi="仿宋" w:hint="eastAsia"/>
          <w:bCs/>
          <w:color w:val="000000"/>
          <w:sz w:val="30"/>
          <w:szCs w:val="30"/>
        </w:rPr>
        <w:t>决算为</w:t>
      </w:r>
      <w:r>
        <w:rPr>
          <w:rStyle w:val="13"/>
          <w:rFonts w:ascii="仿宋" w:eastAsia="仿宋" w:hAnsi="仿宋" w:hint="eastAsia"/>
          <w:b w:val="0"/>
          <w:bCs/>
          <w:color w:val="000000"/>
          <w:sz w:val="30"/>
          <w:szCs w:val="30"/>
        </w:rPr>
        <w:t>3.</w:t>
      </w:r>
      <w:r>
        <w:rPr>
          <w:rFonts w:ascii="仿宋" w:eastAsia="仿宋" w:hAnsi="仿宋" w:hint="eastAsia"/>
          <w:bCs/>
          <w:color w:val="000000"/>
          <w:sz w:val="30"/>
          <w:szCs w:val="30"/>
        </w:rPr>
        <w:t>6</w:t>
      </w:r>
      <w:r>
        <w:rPr>
          <w:rStyle w:val="13"/>
          <w:rFonts w:ascii="仿宋" w:eastAsia="仿宋" w:hAnsi="仿宋" w:hint="eastAsia"/>
          <w:b w:val="0"/>
          <w:bCs/>
          <w:color w:val="000000"/>
          <w:sz w:val="30"/>
          <w:szCs w:val="30"/>
        </w:rPr>
        <w:t>万元，完成预算100%。</w:t>
      </w:r>
    </w:p>
    <w:p w:rsidR="00033E42" w:rsidRDefault="00CF60DD">
      <w:pPr>
        <w:spacing w:line="600" w:lineRule="exact"/>
        <w:ind w:firstLineChars="200" w:firstLine="643"/>
        <w:rPr>
          <w:rStyle w:val="13"/>
          <w:rFonts w:ascii="仿宋" w:eastAsia="仿宋" w:hAnsi="仿宋"/>
          <w:b w:val="0"/>
          <w:bCs/>
          <w:color w:val="000000"/>
          <w:sz w:val="30"/>
          <w:szCs w:val="30"/>
        </w:rPr>
      </w:pPr>
      <w:r>
        <w:rPr>
          <w:rStyle w:val="a3"/>
          <w:rFonts w:ascii="仿宋" w:eastAsia="仿宋" w:hAnsi="仿宋"/>
          <w:bCs/>
          <w:sz w:val="32"/>
          <w:szCs w:val="32"/>
        </w:rPr>
        <w:t>8</w:t>
      </w:r>
      <w:r w:rsidR="0075071B" w:rsidRPr="0075071B">
        <w:rPr>
          <w:u w:color="46CD7E"/>
        </w:rPr>
        <w:t>.</w:t>
      </w:r>
      <w:r>
        <w:rPr>
          <w:rFonts w:ascii="仿宋" w:eastAsia="仿宋" w:hAnsi="仿宋" w:hint="eastAsia"/>
          <w:b/>
          <w:sz w:val="32"/>
          <w:szCs w:val="32"/>
        </w:rPr>
        <w:t>住房保障支出（类）住房改革支出（</w:t>
      </w:r>
      <w:r w:rsidRPr="0075071B">
        <w:rPr>
          <w:rFonts w:ascii="仿宋" w:eastAsia="仿宋" w:hAnsi="仿宋" w:hint="eastAsia"/>
          <w:b/>
          <w:sz w:val="32"/>
          <w:szCs w:val="32"/>
          <w:u w:color="909090"/>
        </w:rPr>
        <w:t>款</w:t>
      </w:r>
      <w:r w:rsidR="0075071B">
        <w:rPr>
          <w:rFonts w:ascii="仿宋" w:eastAsia="仿宋" w:hAnsi="仿宋" w:hint="eastAsia"/>
          <w:b/>
          <w:sz w:val="32"/>
          <w:szCs w:val="32"/>
          <w:u w:val="thick" w:color="909090"/>
          <w:shd w:val="clear" w:color="auto" w:fill="DDDDDD"/>
        </w:rPr>
        <w:t>）</w:t>
      </w:r>
      <w:r>
        <w:rPr>
          <w:rFonts w:ascii="仿宋" w:eastAsia="仿宋" w:hAnsi="仿宋" w:hint="eastAsia"/>
          <w:b/>
          <w:sz w:val="32"/>
          <w:szCs w:val="32"/>
        </w:rPr>
        <w:t>住房公积金（项）</w:t>
      </w:r>
      <w:r>
        <w:rPr>
          <w:rFonts w:ascii="仿宋" w:eastAsia="仿宋" w:hAnsi="仿宋" w:hint="eastAsia"/>
          <w:sz w:val="32"/>
          <w:szCs w:val="32"/>
        </w:rPr>
        <w:t>：</w:t>
      </w:r>
      <w:r>
        <w:rPr>
          <w:rStyle w:val="13"/>
          <w:rFonts w:ascii="仿宋" w:eastAsia="仿宋" w:hAnsi="仿宋" w:hint="eastAsia"/>
          <w:b w:val="0"/>
          <w:bCs/>
          <w:color w:val="000000"/>
          <w:sz w:val="30"/>
          <w:szCs w:val="30"/>
        </w:rPr>
        <w:t>支出</w:t>
      </w:r>
      <w:r>
        <w:rPr>
          <w:rFonts w:ascii="仿宋" w:eastAsia="仿宋" w:hAnsi="仿宋" w:hint="eastAsia"/>
          <w:bCs/>
          <w:color w:val="000000"/>
          <w:sz w:val="30"/>
          <w:szCs w:val="30"/>
        </w:rPr>
        <w:t>决算为</w:t>
      </w:r>
      <w:r>
        <w:rPr>
          <w:rStyle w:val="13"/>
          <w:rFonts w:ascii="仿宋" w:eastAsia="仿宋" w:hAnsi="仿宋" w:hint="eastAsia"/>
          <w:b w:val="0"/>
          <w:bCs/>
          <w:color w:val="000000"/>
          <w:sz w:val="30"/>
          <w:szCs w:val="30"/>
        </w:rPr>
        <w:t>102.</w:t>
      </w:r>
      <w:r>
        <w:rPr>
          <w:rFonts w:ascii="仿宋" w:eastAsia="仿宋" w:hAnsi="仿宋" w:hint="eastAsia"/>
          <w:bCs/>
          <w:color w:val="000000"/>
          <w:sz w:val="30"/>
          <w:szCs w:val="30"/>
        </w:rPr>
        <w:t>2382</w:t>
      </w:r>
      <w:r>
        <w:rPr>
          <w:rStyle w:val="13"/>
          <w:rFonts w:ascii="仿宋" w:eastAsia="仿宋" w:hAnsi="仿宋" w:hint="eastAsia"/>
          <w:b w:val="0"/>
          <w:bCs/>
          <w:color w:val="000000"/>
          <w:sz w:val="30"/>
          <w:szCs w:val="30"/>
        </w:rPr>
        <w:t>万元，完成预算的100%。</w:t>
      </w:r>
    </w:p>
    <w:p w:rsidR="00033E42" w:rsidRDefault="00CF60DD">
      <w:pPr>
        <w:tabs>
          <w:tab w:val="right" w:pos="8306"/>
        </w:tabs>
        <w:spacing w:line="600" w:lineRule="exact"/>
        <w:ind w:firstLine="640"/>
        <w:outlineLvl w:val="1"/>
        <w:rPr>
          <w:rStyle w:val="2Char"/>
          <w:rFonts w:ascii="仿宋" w:eastAsia="仿宋" w:hAnsi="仿宋"/>
          <w:sz w:val="30"/>
          <w:szCs w:val="30"/>
        </w:rPr>
      </w:pPr>
      <w:bookmarkStart w:id="42" w:name="_Toc15396608"/>
      <w:bookmarkStart w:id="43" w:name="_Toc24571"/>
      <w:bookmarkStart w:id="44" w:name="_Toc15377214"/>
      <w:r>
        <w:rPr>
          <w:rFonts w:ascii="仿宋" w:eastAsia="仿宋" w:hAnsi="仿宋" w:hint="eastAsia"/>
          <w:b/>
          <w:bCs/>
          <w:color w:val="000000"/>
          <w:sz w:val="30"/>
          <w:szCs w:val="30"/>
        </w:rPr>
        <w:t>六、一</w:t>
      </w:r>
      <w:r>
        <w:rPr>
          <w:rStyle w:val="2Char"/>
          <w:rFonts w:ascii="仿宋" w:eastAsia="仿宋" w:hAnsi="仿宋" w:hint="eastAsia"/>
          <w:sz w:val="30"/>
          <w:szCs w:val="30"/>
        </w:rPr>
        <w:t>般公共预算</w:t>
      </w:r>
      <w:r>
        <w:rPr>
          <w:rFonts w:ascii="仿宋" w:eastAsia="仿宋" w:hAnsi="仿宋" w:hint="eastAsia"/>
          <w:b/>
          <w:bCs/>
          <w:sz w:val="30"/>
          <w:szCs w:val="30"/>
        </w:rPr>
        <w:t>财政拨款基本</w:t>
      </w:r>
      <w:r>
        <w:rPr>
          <w:rStyle w:val="2Char"/>
          <w:rFonts w:ascii="仿宋" w:eastAsia="仿宋" w:hAnsi="仿宋" w:hint="eastAsia"/>
          <w:sz w:val="30"/>
          <w:szCs w:val="30"/>
        </w:rPr>
        <w:t>支出</w:t>
      </w:r>
      <w:r>
        <w:rPr>
          <w:rFonts w:ascii="仿宋" w:eastAsia="仿宋" w:hAnsi="仿宋" w:hint="eastAsia"/>
          <w:b/>
          <w:bCs/>
          <w:sz w:val="30"/>
          <w:szCs w:val="30"/>
        </w:rPr>
        <w:t>决算情况说明</w:t>
      </w:r>
      <w:bookmarkEnd w:id="42"/>
      <w:bookmarkEnd w:id="43"/>
      <w:bookmarkEnd w:id="44"/>
    </w:p>
    <w:p w:rsidR="00033E42" w:rsidRDefault="00CF60DD">
      <w:pPr>
        <w:spacing w:line="600" w:lineRule="exact"/>
        <w:ind w:firstLine="645"/>
        <w:rPr>
          <w:rFonts w:ascii="仿宋" w:eastAsia="仿宋" w:hAnsi="仿宋"/>
          <w:color w:val="000000"/>
          <w:sz w:val="30"/>
          <w:szCs w:val="30"/>
        </w:rPr>
      </w:pPr>
      <w:r>
        <w:rPr>
          <w:rFonts w:ascii="仿宋" w:eastAsia="仿宋" w:hAnsi="仿宋"/>
          <w:color w:val="000000"/>
          <w:sz w:val="30"/>
          <w:szCs w:val="30"/>
        </w:rPr>
        <w:t>202</w:t>
      </w:r>
      <w:r>
        <w:rPr>
          <w:rFonts w:ascii="仿宋" w:eastAsia="仿宋" w:hAnsi="仿宋" w:hint="eastAsia"/>
          <w:color w:val="000000"/>
          <w:sz w:val="30"/>
          <w:szCs w:val="30"/>
        </w:rPr>
        <w:t>1年一般公共预算财政拨款基本支出1563.3327万元，其中：人员经费1311.7712万元，主要包括：基本工资、津贴补</w:t>
      </w:r>
      <w:r>
        <w:rPr>
          <w:rFonts w:ascii="仿宋" w:eastAsia="仿宋" w:hAnsi="仿宋" w:hint="eastAsia"/>
          <w:color w:val="000000"/>
          <w:sz w:val="30"/>
          <w:szCs w:val="30"/>
        </w:rPr>
        <w:lastRenderedPageBreak/>
        <w:t>贴、奖金、伙食补助费、绩效工资、机关事业单位基本养老保险缴费、职业年金缴费、其他社会保障缴费、其他工资福利支出、离休费、退休费、抚恤金、生活补助、医疗补助、奖励金、住房公积金、其他对个人和家庭的补助支出等。</w:t>
      </w:r>
    </w:p>
    <w:p w:rsidR="00033E42" w:rsidRDefault="00CF60DD">
      <w:pPr>
        <w:spacing w:line="600" w:lineRule="exact"/>
        <w:rPr>
          <w:rFonts w:ascii="仿宋" w:eastAsia="仿宋" w:hAnsi="仿宋"/>
          <w:color w:val="000000"/>
          <w:sz w:val="30"/>
          <w:szCs w:val="30"/>
        </w:rPr>
      </w:pPr>
      <w:r>
        <w:rPr>
          <w:rFonts w:ascii="仿宋" w:eastAsia="仿宋" w:hAnsi="仿宋" w:hint="eastAsia"/>
          <w:color w:val="000000"/>
          <w:sz w:val="30"/>
          <w:szCs w:val="30"/>
        </w:rPr>
        <w:t xml:space="preserve">　　日常公用经费187.6375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服务费等。</w:t>
      </w:r>
    </w:p>
    <w:p w:rsidR="00033E42" w:rsidRDefault="00CF60DD">
      <w:pPr>
        <w:spacing w:line="600" w:lineRule="exact"/>
        <w:ind w:firstLine="640"/>
        <w:outlineLvl w:val="1"/>
        <w:rPr>
          <w:rStyle w:val="2Char"/>
          <w:rFonts w:ascii="仿宋" w:eastAsia="仿宋" w:hAnsi="仿宋"/>
          <w:sz w:val="30"/>
          <w:szCs w:val="30"/>
        </w:rPr>
      </w:pPr>
      <w:bookmarkStart w:id="45" w:name="_Toc6152"/>
      <w:bookmarkStart w:id="46" w:name="_Toc15377215"/>
      <w:bookmarkStart w:id="47" w:name="_Toc15396609"/>
      <w:r>
        <w:rPr>
          <w:rFonts w:ascii="仿宋" w:eastAsia="仿宋" w:hAnsi="仿宋" w:hint="eastAsia"/>
          <w:b/>
          <w:bCs/>
          <w:color w:val="000000"/>
          <w:sz w:val="30"/>
          <w:szCs w:val="30"/>
        </w:rPr>
        <w:t>七、</w:t>
      </w:r>
      <w:r>
        <w:rPr>
          <w:rStyle w:val="2Char"/>
          <w:rFonts w:ascii="仿宋" w:eastAsia="仿宋" w:hAnsi="仿宋" w:hint="eastAsia"/>
          <w:sz w:val="30"/>
          <w:szCs w:val="30"/>
        </w:rPr>
        <w:t>“三公”经费</w:t>
      </w:r>
      <w:r>
        <w:rPr>
          <w:rFonts w:ascii="仿宋" w:eastAsia="仿宋" w:hAnsi="仿宋" w:hint="eastAsia"/>
          <w:b/>
          <w:bCs/>
          <w:sz w:val="30"/>
          <w:szCs w:val="30"/>
        </w:rPr>
        <w:t>财政拨款</w:t>
      </w:r>
      <w:r>
        <w:rPr>
          <w:rStyle w:val="2Char"/>
          <w:rFonts w:ascii="仿宋" w:eastAsia="仿宋" w:hAnsi="仿宋" w:hint="eastAsia"/>
          <w:sz w:val="30"/>
          <w:szCs w:val="30"/>
        </w:rPr>
        <w:t>支出</w:t>
      </w:r>
      <w:r>
        <w:rPr>
          <w:rFonts w:ascii="仿宋" w:eastAsia="仿宋" w:hAnsi="仿宋" w:hint="eastAsia"/>
          <w:b/>
          <w:bCs/>
          <w:sz w:val="30"/>
          <w:szCs w:val="30"/>
        </w:rPr>
        <w:t>决算情况说明</w:t>
      </w:r>
      <w:bookmarkEnd w:id="45"/>
      <w:bookmarkEnd w:id="46"/>
      <w:bookmarkEnd w:id="47"/>
    </w:p>
    <w:p w:rsidR="00033E42" w:rsidRDefault="00CF60DD">
      <w:pPr>
        <w:spacing w:line="600" w:lineRule="exact"/>
        <w:ind w:firstLine="640"/>
        <w:outlineLvl w:val="2"/>
        <w:rPr>
          <w:rFonts w:ascii="仿宋" w:eastAsia="仿宋" w:hAnsi="仿宋"/>
          <w:b/>
          <w:color w:val="000000"/>
          <w:sz w:val="30"/>
          <w:szCs w:val="30"/>
        </w:rPr>
      </w:pPr>
      <w:bookmarkStart w:id="48" w:name="_Toc15377216"/>
      <w:r>
        <w:rPr>
          <w:rFonts w:ascii="仿宋" w:eastAsia="仿宋" w:hAnsi="仿宋" w:hint="eastAsia"/>
          <w:b/>
          <w:color w:val="000000"/>
          <w:sz w:val="30"/>
          <w:szCs w:val="30"/>
        </w:rPr>
        <w:t>（一）“三公”经费财政拨款支出决算总体情况说明</w:t>
      </w:r>
      <w:bookmarkEnd w:id="48"/>
    </w:p>
    <w:p w:rsidR="00033E42" w:rsidRDefault="00CF60DD">
      <w:pPr>
        <w:spacing w:line="600" w:lineRule="exact"/>
        <w:ind w:firstLine="640"/>
        <w:rPr>
          <w:rFonts w:ascii="仿宋" w:eastAsia="仿宋" w:hAnsi="仿宋"/>
          <w:color w:val="000000"/>
          <w:sz w:val="30"/>
          <w:szCs w:val="30"/>
        </w:rPr>
      </w:pPr>
      <w:r>
        <w:rPr>
          <w:rFonts w:ascii="仿宋" w:eastAsia="仿宋" w:hAnsi="仿宋"/>
          <w:color w:val="000000"/>
          <w:sz w:val="30"/>
          <w:szCs w:val="30"/>
        </w:rPr>
        <w:t>202</w:t>
      </w:r>
      <w:r>
        <w:rPr>
          <w:rFonts w:ascii="仿宋" w:eastAsia="仿宋" w:hAnsi="仿宋" w:hint="eastAsia"/>
          <w:color w:val="000000"/>
          <w:sz w:val="30"/>
          <w:szCs w:val="30"/>
        </w:rPr>
        <w:t>1年“三公”经费财政拨款支出决算为0.25万元，完成预算的100</w:t>
      </w:r>
      <w:r>
        <w:rPr>
          <w:rFonts w:ascii="仿宋" w:eastAsia="仿宋" w:hAnsi="仿宋"/>
          <w:color w:val="000000"/>
          <w:sz w:val="30"/>
          <w:szCs w:val="30"/>
        </w:rPr>
        <w:t>%</w:t>
      </w:r>
      <w:r>
        <w:rPr>
          <w:rFonts w:ascii="仿宋" w:eastAsia="仿宋" w:hAnsi="仿宋" w:hint="eastAsia"/>
          <w:color w:val="000000"/>
          <w:sz w:val="30"/>
          <w:szCs w:val="30"/>
        </w:rPr>
        <w:t>，决算数小于预算数的主要原因是公务接待费用减少。</w:t>
      </w:r>
    </w:p>
    <w:p w:rsidR="00033E42" w:rsidRDefault="00CF60DD">
      <w:pPr>
        <w:spacing w:line="600" w:lineRule="exact"/>
        <w:ind w:firstLine="640"/>
        <w:outlineLvl w:val="2"/>
        <w:rPr>
          <w:rFonts w:ascii="仿宋" w:eastAsia="仿宋" w:hAnsi="仿宋"/>
          <w:b/>
          <w:color w:val="000000"/>
          <w:sz w:val="30"/>
          <w:szCs w:val="30"/>
        </w:rPr>
      </w:pPr>
      <w:bookmarkStart w:id="49" w:name="_Toc15377217"/>
      <w:r>
        <w:rPr>
          <w:rFonts w:ascii="仿宋" w:eastAsia="仿宋" w:hAnsi="仿宋" w:hint="eastAsia"/>
          <w:b/>
          <w:color w:val="000000"/>
          <w:sz w:val="30"/>
          <w:szCs w:val="30"/>
        </w:rPr>
        <w:t>（二）“三公”经费财政拨款支出决算具体情况说明</w:t>
      </w:r>
      <w:bookmarkEnd w:id="49"/>
    </w:p>
    <w:p w:rsidR="00033E42" w:rsidRDefault="00CF60DD">
      <w:pPr>
        <w:spacing w:line="600" w:lineRule="exact"/>
        <w:ind w:firstLine="640"/>
        <w:rPr>
          <w:rFonts w:ascii="仿宋" w:eastAsia="仿宋" w:hAnsi="仿宋"/>
          <w:color w:val="000000"/>
          <w:sz w:val="30"/>
          <w:szCs w:val="30"/>
        </w:rPr>
      </w:pPr>
      <w:r>
        <w:rPr>
          <w:rFonts w:ascii="仿宋" w:eastAsia="仿宋" w:hAnsi="仿宋"/>
          <w:color w:val="000000"/>
          <w:sz w:val="30"/>
          <w:szCs w:val="30"/>
        </w:rPr>
        <w:t>202</w:t>
      </w:r>
      <w:r>
        <w:rPr>
          <w:rFonts w:ascii="仿宋" w:eastAsia="仿宋" w:hAnsi="仿宋" w:hint="eastAsia"/>
          <w:color w:val="000000"/>
          <w:sz w:val="30"/>
          <w:szCs w:val="30"/>
        </w:rPr>
        <w:t>1年“三公”经费财政拨款支出决算中，因公出国（境）费支出决算0万元，占0</w:t>
      </w:r>
      <w:r>
        <w:rPr>
          <w:rFonts w:ascii="仿宋" w:eastAsia="仿宋" w:hAnsi="仿宋"/>
          <w:color w:val="000000"/>
          <w:sz w:val="30"/>
          <w:szCs w:val="30"/>
        </w:rPr>
        <w:t>%</w:t>
      </w:r>
      <w:r>
        <w:rPr>
          <w:rFonts w:ascii="仿宋" w:eastAsia="仿宋" w:hAnsi="仿宋" w:hint="eastAsia"/>
          <w:color w:val="000000"/>
          <w:sz w:val="30"/>
          <w:szCs w:val="30"/>
        </w:rPr>
        <w:t>；公务用车购置及运行维护费支出决算0万元，占0</w:t>
      </w:r>
      <w:r>
        <w:rPr>
          <w:rFonts w:ascii="仿宋" w:eastAsia="仿宋" w:hAnsi="仿宋"/>
          <w:color w:val="000000"/>
          <w:sz w:val="30"/>
          <w:szCs w:val="30"/>
        </w:rPr>
        <w:t>%</w:t>
      </w:r>
      <w:r>
        <w:rPr>
          <w:rFonts w:ascii="仿宋" w:eastAsia="仿宋" w:hAnsi="仿宋" w:hint="eastAsia"/>
          <w:color w:val="000000"/>
          <w:sz w:val="30"/>
          <w:szCs w:val="30"/>
        </w:rPr>
        <w:t>；公务接待费支出决算0.25万元，占比100</w:t>
      </w:r>
      <w:r>
        <w:rPr>
          <w:rFonts w:ascii="仿宋" w:eastAsia="仿宋" w:hAnsi="仿宋"/>
          <w:color w:val="000000"/>
          <w:sz w:val="30"/>
          <w:szCs w:val="30"/>
        </w:rPr>
        <w:t>%</w:t>
      </w:r>
      <w:r>
        <w:rPr>
          <w:rFonts w:ascii="仿宋" w:eastAsia="仿宋" w:hAnsi="仿宋" w:hint="eastAsia"/>
          <w:color w:val="000000"/>
          <w:sz w:val="30"/>
          <w:szCs w:val="30"/>
        </w:rPr>
        <w:t>。具体情况如下：</w:t>
      </w:r>
    </w:p>
    <w:p w:rsidR="00033E42" w:rsidRDefault="0075071B">
      <w:pPr>
        <w:spacing w:line="600" w:lineRule="exact"/>
        <w:rPr>
          <w:rFonts w:ascii="仿宋" w:eastAsia="仿宋" w:hAnsi="仿宋"/>
          <w:color w:val="000000"/>
          <w:sz w:val="30"/>
          <w:szCs w:val="30"/>
        </w:rPr>
      </w:pPr>
      <w:r>
        <w:pict>
          <v:shape id="_x0000_i1031" type="#_x0000_t75" style="width:362.5pt;height:217.5pt;mso-wrap-style:square;mso-position-horizontal-relative:page;mso-position-vertical-relative:page" o:bordertopcolor="this" o:borderleftcolor="this" o:borderbottomcolor="this" o:borderrightcolor="this">
            <v:imagedata r:id="rId28" o:title=""/>
          </v:shape>
        </w:pict>
      </w:r>
      <w:r w:rsidR="006E1D9A">
        <w:pict>
          <v:shape id="_x0000_s1386" type="#_x0000_t75" style="position:absolute;left:0;text-align:left;margin-left:0;margin-top:.75pt;width:417.75pt;height:159.75pt;z-index:251657728;mso-position-horizontal-relative:text;mso-position-vertical-relative:text">
            <v:imagedata r:id="rId29" o:title="1655717314344"/>
          </v:shape>
        </w:pict>
      </w:r>
    </w:p>
    <w:p w:rsidR="00033E42" w:rsidRDefault="00033E42">
      <w:pPr>
        <w:spacing w:line="600" w:lineRule="exact"/>
        <w:rPr>
          <w:rFonts w:ascii="仿宋" w:eastAsia="仿宋" w:hAnsi="仿宋"/>
          <w:color w:val="000000"/>
          <w:sz w:val="30"/>
          <w:szCs w:val="30"/>
        </w:rPr>
      </w:pPr>
    </w:p>
    <w:p w:rsidR="00033E42" w:rsidRDefault="00033E42">
      <w:pPr>
        <w:spacing w:line="600" w:lineRule="exact"/>
        <w:rPr>
          <w:rFonts w:ascii="仿宋" w:eastAsia="仿宋" w:hAnsi="仿宋"/>
          <w:color w:val="000000"/>
          <w:sz w:val="30"/>
          <w:szCs w:val="30"/>
        </w:rPr>
      </w:pPr>
    </w:p>
    <w:p w:rsidR="00033E42" w:rsidRDefault="00CF60DD">
      <w:pPr>
        <w:spacing w:line="600" w:lineRule="exact"/>
        <w:ind w:firstLine="640"/>
        <w:rPr>
          <w:rFonts w:ascii="仿宋" w:eastAsia="仿宋" w:hAnsi="仿宋"/>
          <w:color w:val="000000"/>
          <w:sz w:val="30"/>
          <w:szCs w:val="30"/>
        </w:rPr>
      </w:pPr>
      <w:r>
        <w:rPr>
          <w:rFonts w:ascii="仿宋" w:eastAsia="仿宋" w:hAnsi="仿宋" w:hint="eastAsia"/>
          <w:color w:val="000000"/>
          <w:sz w:val="30"/>
          <w:szCs w:val="30"/>
        </w:rPr>
        <w:lastRenderedPageBreak/>
        <w:t>（图</w:t>
      </w:r>
      <w:r>
        <w:rPr>
          <w:rFonts w:ascii="仿宋" w:eastAsia="仿宋" w:hAnsi="仿宋"/>
          <w:color w:val="000000"/>
          <w:sz w:val="30"/>
          <w:szCs w:val="30"/>
        </w:rPr>
        <w:t>7</w:t>
      </w:r>
      <w:r>
        <w:rPr>
          <w:rFonts w:ascii="仿宋" w:eastAsia="仿宋" w:hAnsi="仿宋" w:hint="eastAsia"/>
          <w:color w:val="000000"/>
          <w:sz w:val="30"/>
          <w:szCs w:val="30"/>
        </w:rPr>
        <w:t>：“三公”经费财政拨款支出结构）（饼状图）</w:t>
      </w:r>
    </w:p>
    <w:p w:rsidR="00033E42" w:rsidRDefault="00CF60DD">
      <w:pPr>
        <w:spacing w:line="600" w:lineRule="exact"/>
        <w:ind w:firstLine="640"/>
        <w:rPr>
          <w:rFonts w:ascii="仿宋" w:eastAsia="仿宋" w:hAnsi="仿宋"/>
          <w:color w:val="000000"/>
          <w:sz w:val="30"/>
          <w:szCs w:val="30"/>
        </w:rPr>
      </w:pPr>
      <w:r>
        <w:rPr>
          <w:rFonts w:ascii="仿宋" w:eastAsia="仿宋" w:hAnsi="仿宋"/>
          <w:b/>
          <w:color w:val="000000"/>
          <w:sz w:val="30"/>
          <w:szCs w:val="30"/>
        </w:rPr>
        <w:t>1.</w:t>
      </w:r>
      <w:r>
        <w:rPr>
          <w:rFonts w:ascii="仿宋" w:eastAsia="仿宋" w:hAnsi="仿宋" w:hint="eastAsia"/>
          <w:b/>
          <w:color w:val="000000"/>
          <w:sz w:val="30"/>
          <w:szCs w:val="30"/>
        </w:rPr>
        <w:t>因公出国（境）经费支出</w:t>
      </w:r>
      <w:r>
        <w:rPr>
          <w:rFonts w:ascii="仿宋" w:eastAsia="仿宋" w:hAnsi="仿宋" w:hint="eastAsia"/>
          <w:color w:val="000000"/>
          <w:sz w:val="30"/>
          <w:szCs w:val="30"/>
        </w:rPr>
        <w:t>0万元，</w:t>
      </w:r>
      <w:r>
        <w:rPr>
          <w:rStyle w:val="13"/>
          <w:rFonts w:ascii="仿宋" w:eastAsia="仿宋" w:hAnsi="仿宋" w:hint="eastAsia"/>
          <w:b w:val="0"/>
          <w:bCs/>
          <w:color w:val="000000"/>
          <w:sz w:val="30"/>
          <w:szCs w:val="30"/>
        </w:rPr>
        <w:t>完成预算0</w:t>
      </w:r>
      <w:r>
        <w:rPr>
          <w:rStyle w:val="13"/>
          <w:rFonts w:ascii="仿宋" w:eastAsia="仿宋" w:hAnsi="仿宋"/>
          <w:b w:val="0"/>
          <w:bCs/>
          <w:color w:val="000000"/>
          <w:sz w:val="30"/>
          <w:szCs w:val="30"/>
        </w:rPr>
        <w:t>%</w:t>
      </w:r>
      <w:r>
        <w:rPr>
          <w:rStyle w:val="13"/>
          <w:rFonts w:ascii="仿宋" w:eastAsia="仿宋" w:hAnsi="仿宋" w:hint="eastAsia"/>
          <w:b w:val="0"/>
          <w:bCs/>
          <w:color w:val="000000"/>
          <w:sz w:val="30"/>
          <w:szCs w:val="30"/>
        </w:rPr>
        <w:t>。</w:t>
      </w:r>
      <w:r>
        <w:rPr>
          <w:rFonts w:ascii="仿宋" w:eastAsia="仿宋" w:hAnsi="仿宋" w:hint="eastAsia"/>
          <w:color w:val="000000"/>
          <w:sz w:val="30"/>
          <w:szCs w:val="30"/>
        </w:rPr>
        <w:t>全年安排因公出国（境）团组0次，出国（境）0人。</w:t>
      </w:r>
    </w:p>
    <w:p w:rsidR="00033E42" w:rsidRDefault="00CF60DD">
      <w:pPr>
        <w:spacing w:line="600" w:lineRule="exact"/>
        <w:ind w:firstLine="640"/>
        <w:rPr>
          <w:rFonts w:ascii="仿宋" w:eastAsia="仿宋" w:hAnsi="仿宋"/>
          <w:color w:val="000000"/>
          <w:sz w:val="30"/>
          <w:szCs w:val="30"/>
        </w:rPr>
      </w:pPr>
      <w:r>
        <w:rPr>
          <w:rFonts w:ascii="仿宋" w:eastAsia="仿宋" w:hAnsi="仿宋"/>
          <w:b/>
          <w:color w:val="000000"/>
          <w:sz w:val="30"/>
          <w:szCs w:val="30"/>
        </w:rPr>
        <w:t>2.</w:t>
      </w:r>
      <w:r>
        <w:rPr>
          <w:rFonts w:ascii="仿宋" w:eastAsia="仿宋" w:hAnsi="仿宋" w:hint="eastAsia"/>
          <w:b/>
          <w:color w:val="000000"/>
          <w:sz w:val="30"/>
          <w:szCs w:val="30"/>
        </w:rPr>
        <w:t>公务用车购置及运行维护费支出</w:t>
      </w:r>
      <w:r>
        <w:rPr>
          <w:rFonts w:ascii="仿宋" w:eastAsia="仿宋" w:hAnsi="仿宋" w:hint="eastAsia"/>
          <w:color w:val="000000"/>
          <w:sz w:val="30"/>
          <w:szCs w:val="30"/>
        </w:rPr>
        <w:t>0万元</w:t>
      </w:r>
      <w:r>
        <w:t>，</w:t>
      </w:r>
      <w:r>
        <w:rPr>
          <w:rStyle w:val="13"/>
          <w:rFonts w:ascii="仿宋" w:eastAsia="仿宋" w:hAnsi="仿宋" w:hint="eastAsia"/>
          <w:b w:val="0"/>
          <w:bCs/>
          <w:color w:val="000000"/>
          <w:sz w:val="30"/>
          <w:szCs w:val="30"/>
        </w:rPr>
        <w:t>完成预算0%。</w:t>
      </w:r>
    </w:p>
    <w:p w:rsidR="00033E42" w:rsidRDefault="00CF60DD">
      <w:pPr>
        <w:spacing w:line="600" w:lineRule="exact"/>
        <w:ind w:firstLine="640"/>
        <w:rPr>
          <w:rFonts w:ascii="仿宋" w:eastAsia="仿宋" w:hAnsi="仿宋"/>
          <w:color w:val="000000"/>
          <w:sz w:val="30"/>
          <w:szCs w:val="30"/>
        </w:rPr>
      </w:pPr>
      <w:r>
        <w:rPr>
          <w:rFonts w:ascii="仿宋" w:eastAsia="仿宋" w:hAnsi="仿宋"/>
          <w:b/>
          <w:color w:val="000000"/>
          <w:sz w:val="30"/>
          <w:szCs w:val="30"/>
        </w:rPr>
        <w:t>3.</w:t>
      </w:r>
      <w:r>
        <w:rPr>
          <w:rFonts w:ascii="仿宋" w:eastAsia="仿宋" w:hAnsi="仿宋" w:hint="eastAsia"/>
          <w:b/>
          <w:color w:val="000000"/>
          <w:sz w:val="30"/>
          <w:szCs w:val="30"/>
        </w:rPr>
        <w:t>公务接待费支出</w:t>
      </w:r>
      <w:r>
        <w:rPr>
          <w:rFonts w:ascii="仿宋" w:eastAsia="仿宋" w:hAnsi="仿宋" w:hint="eastAsia"/>
          <w:color w:val="000000"/>
          <w:sz w:val="30"/>
          <w:szCs w:val="30"/>
        </w:rPr>
        <w:t>0.25万元，</w:t>
      </w:r>
      <w:r>
        <w:rPr>
          <w:rStyle w:val="13"/>
          <w:rFonts w:ascii="仿宋" w:eastAsia="仿宋" w:hAnsi="仿宋" w:hint="eastAsia"/>
          <w:b w:val="0"/>
          <w:bCs/>
          <w:color w:val="000000"/>
          <w:sz w:val="30"/>
          <w:szCs w:val="30"/>
        </w:rPr>
        <w:t>完成预算的100</w:t>
      </w:r>
      <w:r>
        <w:rPr>
          <w:rStyle w:val="13"/>
          <w:rFonts w:ascii="仿宋" w:eastAsia="仿宋" w:hAnsi="仿宋"/>
          <w:b w:val="0"/>
          <w:bCs/>
          <w:color w:val="000000"/>
          <w:sz w:val="30"/>
          <w:szCs w:val="30"/>
        </w:rPr>
        <w:t>%</w:t>
      </w:r>
      <w:r>
        <w:rPr>
          <w:rStyle w:val="13"/>
          <w:rFonts w:ascii="仿宋" w:eastAsia="仿宋" w:hAnsi="仿宋" w:hint="eastAsia"/>
          <w:b w:val="0"/>
          <w:bCs/>
          <w:color w:val="000000"/>
          <w:sz w:val="30"/>
          <w:szCs w:val="30"/>
        </w:rPr>
        <w:t>。</w:t>
      </w:r>
      <w:r>
        <w:rPr>
          <w:rFonts w:ascii="仿宋" w:eastAsia="仿宋" w:hAnsi="仿宋" w:hint="eastAsia"/>
          <w:color w:val="000000"/>
          <w:sz w:val="30"/>
          <w:szCs w:val="30"/>
        </w:rPr>
        <w:t>公务接待费支出决算与2020年决算持平，其中：</w:t>
      </w:r>
      <w:r>
        <w:rPr>
          <w:rFonts w:ascii="仿宋" w:eastAsia="仿宋" w:hAnsi="仿宋" w:hint="eastAsia"/>
          <w:b/>
          <w:color w:val="000000"/>
          <w:sz w:val="30"/>
          <w:szCs w:val="30"/>
        </w:rPr>
        <w:t>国内公务接待支出</w:t>
      </w:r>
      <w:r>
        <w:rPr>
          <w:rFonts w:ascii="仿宋" w:eastAsia="仿宋" w:hAnsi="仿宋" w:hint="eastAsia"/>
          <w:color w:val="000000"/>
          <w:sz w:val="30"/>
          <w:szCs w:val="30"/>
        </w:rPr>
        <w:t>0.25万元，主要用于执行公务、开展公务活动开支的交通费、住宿费、用餐费等。国内公务接待32批次，60人次（不包括陪同人员），共计支出0.25万元。</w:t>
      </w:r>
    </w:p>
    <w:p w:rsidR="00033E42" w:rsidRDefault="00CF60DD">
      <w:pPr>
        <w:spacing w:line="600" w:lineRule="exact"/>
        <w:ind w:firstLineChars="200" w:firstLine="602"/>
        <w:rPr>
          <w:rFonts w:ascii="仿宋" w:eastAsia="仿宋" w:hAnsi="仿宋"/>
          <w:color w:val="000000"/>
          <w:sz w:val="30"/>
          <w:szCs w:val="30"/>
        </w:rPr>
      </w:pPr>
      <w:r>
        <w:rPr>
          <w:rFonts w:ascii="仿宋" w:eastAsia="仿宋" w:hAnsi="仿宋" w:hint="eastAsia"/>
          <w:b/>
          <w:color w:val="000000"/>
          <w:sz w:val="30"/>
          <w:szCs w:val="30"/>
        </w:rPr>
        <w:t>外事接待支出</w:t>
      </w:r>
      <w:r>
        <w:rPr>
          <w:rFonts w:ascii="仿宋" w:eastAsia="仿宋" w:hAnsi="仿宋" w:hint="eastAsia"/>
          <w:color w:val="000000"/>
          <w:sz w:val="30"/>
          <w:szCs w:val="30"/>
        </w:rPr>
        <w:t>0万元，外事接待0批次，0人，共计支出0万元。</w:t>
      </w:r>
      <w:bookmarkStart w:id="50" w:name="_Toc15377218"/>
      <w:bookmarkStart w:id="51" w:name="_Toc15396610"/>
    </w:p>
    <w:p w:rsidR="00033E42" w:rsidRDefault="00CF60DD">
      <w:pPr>
        <w:spacing w:line="600" w:lineRule="exact"/>
        <w:ind w:firstLine="640"/>
        <w:outlineLvl w:val="1"/>
        <w:rPr>
          <w:rStyle w:val="2Char"/>
          <w:rFonts w:ascii="仿宋" w:eastAsia="仿宋" w:hAnsi="仿宋"/>
          <w:sz w:val="30"/>
          <w:szCs w:val="30"/>
        </w:rPr>
      </w:pPr>
      <w:bookmarkStart w:id="52" w:name="_Toc7780"/>
      <w:r>
        <w:rPr>
          <w:rFonts w:ascii="仿宋" w:eastAsia="仿宋" w:hAnsi="仿宋" w:hint="eastAsia"/>
          <w:b/>
          <w:bCs/>
          <w:color w:val="000000"/>
          <w:sz w:val="30"/>
          <w:szCs w:val="30"/>
        </w:rPr>
        <w:t>八、</w:t>
      </w:r>
      <w:r>
        <w:rPr>
          <w:rStyle w:val="2Char"/>
          <w:rFonts w:ascii="仿宋" w:eastAsia="仿宋" w:hAnsi="仿宋" w:hint="eastAsia"/>
          <w:sz w:val="30"/>
          <w:szCs w:val="30"/>
        </w:rPr>
        <w:t>政府性基金预算支出</w:t>
      </w:r>
      <w:r>
        <w:rPr>
          <w:rFonts w:ascii="仿宋" w:eastAsia="仿宋" w:hAnsi="仿宋" w:hint="eastAsia"/>
          <w:b/>
          <w:bCs/>
          <w:sz w:val="30"/>
          <w:szCs w:val="30"/>
        </w:rPr>
        <w:t>决算情况说明</w:t>
      </w:r>
      <w:bookmarkEnd w:id="50"/>
      <w:bookmarkEnd w:id="51"/>
      <w:bookmarkEnd w:id="52"/>
    </w:p>
    <w:p w:rsidR="00033E42" w:rsidRDefault="00CF60DD">
      <w:pPr>
        <w:spacing w:line="600" w:lineRule="exact"/>
        <w:ind w:firstLine="640"/>
        <w:rPr>
          <w:rFonts w:ascii="仿宋" w:eastAsia="仿宋" w:hAnsi="仿宋"/>
          <w:color w:val="000000"/>
          <w:sz w:val="30"/>
          <w:szCs w:val="30"/>
        </w:rPr>
      </w:pPr>
      <w:r>
        <w:rPr>
          <w:rFonts w:ascii="仿宋" w:eastAsia="仿宋" w:hAnsi="仿宋"/>
          <w:color w:val="000000"/>
          <w:sz w:val="30"/>
          <w:szCs w:val="30"/>
        </w:rPr>
        <w:t>202</w:t>
      </w:r>
      <w:r>
        <w:rPr>
          <w:rFonts w:ascii="仿宋" w:eastAsia="仿宋" w:hAnsi="仿宋" w:hint="eastAsia"/>
          <w:color w:val="000000"/>
          <w:sz w:val="30"/>
          <w:szCs w:val="30"/>
        </w:rPr>
        <w:t>1年政府性基金预算拨款支出0万元。</w:t>
      </w:r>
    </w:p>
    <w:p w:rsidR="00033E42" w:rsidRDefault="00CF60DD">
      <w:pPr>
        <w:numPr>
          <w:ilvl w:val="0"/>
          <w:numId w:val="13"/>
        </w:numPr>
        <w:spacing w:line="600" w:lineRule="exact"/>
        <w:ind w:firstLine="640"/>
        <w:outlineLvl w:val="1"/>
        <w:rPr>
          <w:rStyle w:val="2Char"/>
          <w:rFonts w:ascii="仿宋" w:eastAsia="仿宋" w:hAnsi="仿宋"/>
          <w:bCs w:val="0"/>
          <w:sz w:val="30"/>
          <w:szCs w:val="30"/>
        </w:rPr>
      </w:pPr>
      <w:bookmarkStart w:id="53" w:name="_Toc15396611"/>
      <w:bookmarkStart w:id="54" w:name="_Toc11381"/>
      <w:bookmarkStart w:id="55" w:name="_Toc15377219"/>
      <w:r>
        <w:rPr>
          <w:rStyle w:val="2Char"/>
          <w:rFonts w:ascii="仿宋" w:eastAsia="仿宋" w:hAnsi="仿宋" w:hint="eastAsia"/>
          <w:bCs w:val="0"/>
          <w:sz w:val="30"/>
          <w:szCs w:val="30"/>
        </w:rPr>
        <w:t>国有资本经营预算支出</w:t>
      </w:r>
      <w:r>
        <w:rPr>
          <w:rFonts w:ascii="仿宋" w:eastAsia="仿宋" w:hAnsi="仿宋" w:hint="eastAsia"/>
          <w:b/>
          <w:sz w:val="30"/>
          <w:szCs w:val="30"/>
        </w:rPr>
        <w:t>决算情况说明</w:t>
      </w:r>
      <w:bookmarkEnd w:id="53"/>
      <w:bookmarkEnd w:id="54"/>
      <w:bookmarkEnd w:id="55"/>
    </w:p>
    <w:p w:rsidR="00033E42" w:rsidRDefault="00CF60DD">
      <w:pPr>
        <w:spacing w:line="600" w:lineRule="exact"/>
        <w:ind w:firstLine="640"/>
        <w:rPr>
          <w:rFonts w:ascii="仿宋" w:eastAsia="仿宋" w:hAnsi="仿宋"/>
          <w:color w:val="000000"/>
          <w:sz w:val="30"/>
          <w:szCs w:val="30"/>
        </w:rPr>
      </w:pPr>
      <w:r>
        <w:rPr>
          <w:rFonts w:ascii="仿宋" w:eastAsia="仿宋" w:hAnsi="仿宋"/>
          <w:color w:val="000000"/>
          <w:sz w:val="30"/>
          <w:szCs w:val="30"/>
        </w:rPr>
        <w:t>202</w:t>
      </w:r>
      <w:r>
        <w:rPr>
          <w:rFonts w:ascii="仿宋" w:eastAsia="仿宋" w:hAnsi="仿宋" w:hint="eastAsia"/>
          <w:color w:val="000000"/>
          <w:sz w:val="30"/>
          <w:szCs w:val="30"/>
        </w:rPr>
        <w:t>1年国有资本经营预算拨款支出0万元。</w:t>
      </w:r>
    </w:p>
    <w:p w:rsidR="00033E42" w:rsidRDefault="00CF60DD">
      <w:pPr>
        <w:spacing w:line="600" w:lineRule="exact"/>
        <w:ind w:firstLineChars="250" w:firstLine="753"/>
        <w:outlineLvl w:val="1"/>
        <w:rPr>
          <w:rStyle w:val="2Char"/>
          <w:rFonts w:ascii="仿宋" w:eastAsia="仿宋" w:hAnsi="仿宋"/>
          <w:sz w:val="30"/>
          <w:szCs w:val="30"/>
        </w:rPr>
      </w:pPr>
      <w:bookmarkStart w:id="56" w:name="_Toc22721"/>
      <w:bookmarkStart w:id="57" w:name="_Toc15396612"/>
      <w:bookmarkStart w:id="58" w:name="_Toc15377221"/>
      <w:r>
        <w:rPr>
          <w:rFonts w:ascii="仿宋" w:eastAsia="仿宋" w:hAnsi="仿宋" w:hint="eastAsia"/>
          <w:b/>
          <w:bCs/>
          <w:color w:val="000000"/>
          <w:sz w:val="30"/>
          <w:szCs w:val="30"/>
        </w:rPr>
        <w:t>十</w:t>
      </w:r>
      <w:r>
        <w:rPr>
          <w:rStyle w:val="2Char"/>
          <w:rFonts w:ascii="仿宋" w:eastAsia="仿宋" w:hAnsi="仿宋" w:hint="eastAsia"/>
          <w:sz w:val="30"/>
          <w:szCs w:val="30"/>
        </w:rPr>
        <w:t>、</w:t>
      </w:r>
      <w:r>
        <w:rPr>
          <w:rFonts w:ascii="仿宋" w:eastAsia="仿宋" w:hAnsi="仿宋" w:hint="eastAsia"/>
          <w:b/>
          <w:bCs/>
          <w:sz w:val="30"/>
          <w:szCs w:val="30"/>
        </w:rPr>
        <w:t>其他重要事项的情况说明</w:t>
      </w:r>
      <w:bookmarkEnd w:id="56"/>
      <w:bookmarkEnd w:id="57"/>
      <w:bookmarkEnd w:id="58"/>
    </w:p>
    <w:p w:rsidR="00033E42" w:rsidRDefault="00CF60DD">
      <w:pPr>
        <w:spacing w:line="600" w:lineRule="exact"/>
        <w:ind w:firstLineChars="200" w:firstLine="602"/>
        <w:outlineLvl w:val="2"/>
        <w:rPr>
          <w:rFonts w:ascii="仿宋" w:eastAsia="仿宋" w:hAnsi="仿宋"/>
          <w:color w:val="000000"/>
          <w:sz w:val="30"/>
          <w:szCs w:val="30"/>
        </w:rPr>
      </w:pPr>
      <w:bookmarkStart w:id="59" w:name="_Toc15377222"/>
      <w:r>
        <w:rPr>
          <w:rFonts w:ascii="仿宋" w:eastAsia="仿宋" w:hAnsi="仿宋" w:hint="eastAsia"/>
          <w:b/>
          <w:color w:val="000000"/>
          <w:sz w:val="30"/>
          <w:szCs w:val="30"/>
        </w:rPr>
        <w:t>（一）机关运行经费支出情况</w:t>
      </w:r>
      <w:bookmarkEnd w:id="59"/>
    </w:p>
    <w:p w:rsidR="00033E42" w:rsidRDefault="00CF60DD">
      <w:pPr>
        <w:spacing w:line="600" w:lineRule="exact"/>
        <w:ind w:firstLineChars="250" w:firstLine="750"/>
        <w:outlineLvl w:val="1"/>
        <w:rPr>
          <w:rStyle w:val="2Char"/>
          <w:rFonts w:ascii="仿宋" w:eastAsia="仿宋" w:hAnsi="仿宋"/>
          <w:b w:val="0"/>
          <w:bCs w:val="0"/>
          <w:sz w:val="30"/>
          <w:szCs w:val="30"/>
        </w:rPr>
      </w:pPr>
      <w:bookmarkStart w:id="60" w:name="_Toc15377223"/>
      <w:r>
        <w:rPr>
          <w:rStyle w:val="2Char"/>
          <w:rFonts w:ascii="仿宋" w:eastAsia="仿宋" w:hAnsi="仿宋" w:hint="eastAsia"/>
          <w:b w:val="0"/>
          <w:bCs w:val="0"/>
          <w:sz w:val="30"/>
          <w:szCs w:val="30"/>
        </w:rPr>
        <w:t>2021年，通江县第六小学机关运行经费支出</w:t>
      </w:r>
      <w:r>
        <w:rPr>
          <w:rFonts w:ascii="仿宋" w:eastAsia="仿宋" w:hAnsi="仿宋" w:hint="eastAsia"/>
          <w:sz w:val="30"/>
          <w:szCs w:val="30"/>
        </w:rPr>
        <w:t>0</w:t>
      </w:r>
      <w:r>
        <w:rPr>
          <w:rStyle w:val="2Char"/>
          <w:rFonts w:ascii="仿宋" w:eastAsia="仿宋" w:hAnsi="仿宋" w:hint="eastAsia"/>
          <w:b w:val="0"/>
          <w:bCs w:val="0"/>
          <w:sz w:val="30"/>
          <w:szCs w:val="30"/>
        </w:rPr>
        <w:t>万元，比</w:t>
      </w:r>
      <w:r>
        <w:rPr>
          <w:rStyle w:val="2Char"/>
          <w:rFonts w:ascii="仿宋" w:eastAsia="仿宋" w:hAnsi="仿宋"/>
          <w:b w:val="0"/>
          <w:bCs w:val="0"/>
          <w:sz w:val="30"/>
          <w:szCs w:val="30"/>
        </w:rPr>
        <w:t>2020年</w:t>
      </w:r>
      <w:r>
        <w:rPr>
          <w:rFonts w:ascii="仿宋" w:eastAsia="仿宋" w:hAnsi="仿宋"/>
          <w:sz w:val="30"/>
          <w:szCs w:val="30"/>
        </w:rPr>
        <w:t>增加</w:t>
      </w:r>
      <w:r>
        <w:rPr>
          <w:rStyle w:val="2Char"/>
          <w:rFonts w:ascii="仿宋" w:eastAsia="仿宋" w:hAnsi="仿宋"/>
          <w:b w:val="0"/>
          <w:bCs w:val="0"/>
          <w:sz w:val="30"/>
          <w:szCs w:val="30"/>
        </w:rPr>
        <w:t>/减少</w:t>
      </w:r>
      <w:r>
        <w:rPr>
          <w:rFonts w:ascii="仿宋" w:eastAsia="仿宋" w:hAnsi="仿宋"/>
          <w:sz w:val="30"/>
          <w:szCs w:val="30"/>
        </w:rPr>
        <w:t>0</w:t>
      </w:r>
      <w:r>
        <w:rPr>
          <w:rStyle w:val="2Char"/>
          <w:rFonts w:ascii="仿宋" w:eastAsia="仿宋" w:hAnsi="仿宋"/>
          <w:b w:val="0"/>
          <w:bCs w:val="0"/>
          <w:sz w:val="30"/>
          <w:szCs w:val="30"/>
        </w:rPr>
        <w:t>万元，增长/下降</w:t>
      </w:r>
      <w:r>
        <w:rPr>
          <w:rFonts w:ascii="仿宋" w:eastAsia="仿宋" w:hAnsi="仿宋"/>
          <w:sz w:val="30"/>
          <w:szCs w:val="30"/>
        </w:rPr>
        <w:t>0%</w:t>
      </w:r>
    </w:p>
    <w:p w:rsidR="00033E42" w:rsidRDefault="00CF60DD">
      <w:pPr>
        <w:autoSpaceDE w:val="0"/>
        <w:autoSpaceDN w:val="0"/>
        <w:adjustRightInd w:val="0"/>
        <w:spacing w:line="600" w:lineRule="exact"/>
        <w:ind w:firstLineChars="200" w:firstLine="602"/>
        <w:jc w:val="left"/>
        <w:outlineLvl w:val="2"/>
        <w:rPr>
          <w:rFonts w:ascii="仿宋" w:eastAsia="仿宋" w:hAnsi="仿宋"/>
          <w:b/>
          <w:color w:val="000000"/>
          <w:sz w:val="30"/>
          <w:szCs w:val="30"/>
        </w:rPr>
      </w:pPr>
      <w:r>
        <w:rPr>
          <w:rFonts w:ascii="仿宋" w:eastAsia="仿宋" w:hAnsi="仿宋" w:hint="eastAsia"/>
          <w:b/>
          <w:color w:val="000000"/>
          <w:sz w:val="30"/>
          <w:szCs w:val="30"/>
        </w:rPr>
        <w:t>（二）政府采购支出情况</w:t>
      </w:r>
      <w:bookmarkEnd w:id="60"/>
    </w:p>
    <w:p w:rsidR="00033E42" w:rsidRDefault="00CF60DD">
      <w:pPr>
        <w:spacing w:line="600" w:lineRule="exact"/>
        <w:ind w:firstLineChars="200" w:firstLine="640"/>
        <w:rPr>
          <w:rFonts w:ascii="仿宋" w:eastAsia="仿宋" w:hAnsi="仿宋"/>
          <w:b/>
          <w:color w:val="FF0000"/>
          <w:sz w:val="32"/>
          <w:szCs w:val="32"/>
        </w:rPr>
      </w:pPr>
      <w:bookmarkStart w:id="61" w:name="_Toc15377224"/>
      <w:r>
        <w:rPr>
          <w:rFonts w:ascii="仿宋_GB2312" w:eastAsia="仿宋_GB2312"/>
          <w:color w:val="000000"/>
          <w:sz w:val="32"/>
          <w:szCs w:val="32"/>
        </w:rPr>
        <w:t>202</w:t>
      </w:r>
      <w:r>
        <w:rPr>
          <w:rFonts w:ascii="仿宋_GB2312" w:eastAsia="仿宋_GB2312" w:hint="eastAsia"/>
          <w:color w:val="000000"/>
          <w:sz w:val="32"/>
          <w:szCs w:val="32"/>
        </w:rPr>
        <w:t>1年，通江县第六小学政府采购支出总额0万元，其中：政府采购货物支出0万元、政府采购工程支出0万元、政府采购服务支出0万元。授予中小</w:t>
      </w:r>
      <w:proofErr w:type="gramStart"/>
      <w:r>
        <w:rPr>
          <w:rFonts w:ascii="仿宋_GB2312" w:eastAsia="仿宋_GB2312" w:hint="eastAsia"/>
          <w:color w:val="000000"/>
          <w:sz w:val="32"/>
          <w:szCs w:val="32"/>
        </w:rPr>
        <w:t>微企业</w:t>
      </w:r>
      <w:proofErr w:type="gramEnd"/>
      <w:r>
        <w:rPr>
          <w:rFonts w:ascii="仿宋_GB2312" w:eastAsia="仿宋_GB2312" w:hint="eastAsia"/>
          <w:color w:val="000000"/>
          <w:sz w:val="32"/>
          <w:szCs w:val="32"/>
        </w:rPr>
        <w:t>合同金额0万元，</w:t>
      </w:r>
      <w:r>
        <w:rPr>
          <w:rFonts w:ascii="仿宋_GB2312" w:eastAsia="仿宋_GB2312" w:hint="eastAsia"/>
          <w:color w:val="000000"/>
          <w:sz w:val="32"/>
          <w:szCs w:val="32"/>
        </w:rPr>
        <w:lastRenderedPageBreak/>
        <w:t>占政府采购支出总额的0%。</w:t>
      </w:r>
    </w:p>
    <w:p w:rsidR="00033E42" w:rsidRDefault="00CF60DD">
      <w:pPr>
        <w:autoSpaceDE w:val="0"/>
        <w:autoSpaceDN w:val="0"/>
        <w:adjustRightInd w:val="0"/>
        <w:spacing w:line="600" w:lineRule="exact"/>
        <w:ind w:firstLineChars="200" w:firstLine="602"/>
        <w:jc w:val="left"/>
        <w:outlineLvl w:val="2"/>
        <w:rPr>
          <w:rFonts w:ascii="仿宋" w:eastAsia="仿宋" w:hAnsi="仿宋"/>
          <w:b/>
          <w:color w:val="000000"/>
          <w:sz w:val="30"/>
          <w:szCs w:val="30"/>
        </w:rPr>
      </w:pPr>
      <w:r>
        <w:rPr>
          <w:rFonts w:ascii="仿宋" w:eastAsia="仿宋" w:hAnsi="仿宋" w:hint="eastAsia"/>
          <w:b/>
          <w:color w:val="000000"/>
          <w:sz w:val="30"/>
          <w:szCs w:val="30"/>
        </w:rPr>
        <w:t>（三）国有资产占有使用情况</w:t>
      </w:r>
      <w:bookmarkEnd w:id="61"/>
    </w:p>
    <w:p w:rsidR="00033E42" w:rsidRDefault="00CF60DD">
      <w:pPr>
        <w:widowControl/>
        <w:ind w:firstLineChars="300" w:firstLine="930"/>
        <w:jc w:val="left"/>
        <w:rPr>
          <w:rFonts w:ascii="仿宋" w:eastAsia="仿宋" w:hAnsi="仿宋"/>
          <w:b/>
          <w:color w:val="FF0000"/>
          <w:sz w:val="30"/>
          <w:szCs w:val="30"/>
        </w:rPr>
      </w:pPr>
      <w:r>
        <w:rPr>
          <w:rFonts w:ascii="仿宋_GB2312" w:eastAsia="仿宋_GB2312" w:hAnsi="宋体" w:cs="仿宋_GB2312"/>
          <w:color w:val="000000"/>
          <w:kern w:val="0"/>
          <w:sz w:val="31"/>
          <w:szCs w:val="31"/>
        </w:rPr>
        <w:t>截至2021年12月31日，通江县第</w:t>
      </w:r>
      <w:r>
        <w:rPr>
          <w:rFonts w:ascii="仿宋_GB2312" w:eastAsia="仿宋_GB2312" w:hAnsi="宋体" w:cs="仿宋_GB2312" w:hint="eastAsia"/>
          <w:color w:val="000000"/>
          <w:kern w:val="0"/>
          <w:sz w:val="31"/>
          <w:szCs w:val="31"/>
        </w:rPr>
        <w:t>六</w:t>
      </w:r>
      <w:r>
        <w:rPr>
          <w:rFonts w:ascii="仿宋_GB2312" w:eastAsia="仿宋_GB2312" w:hAnsi="宋体" w:cs="仿宋_GB2312"/>
          <w:color w:val="000000"/>
          <w:kern w:val="0"/>
          <w:sz w:val="31"/>
          <w:szCs w:val="31"/>
        </w:rPr>
        <w:t>小学共有车辆0辆，其中：主要领导干部用车0辆、机要通信用车0辆、应急保障用车0辆、其他用车0辆</w:t>
      </w:r>
      <w:r w:rsidRPr="0075071B">
        <w:rPr>
          <w:rFonts w:ascii="仿宋_GB2312" w:eastAsia="仿宋_GB2312" w:hAnsi="宋体" w:cs="仿宋_GB2312"/>
          <w:color w:val="000000"/>
          <w:kern w:val="0"/>
          <w:sz w:val="31"/>
          <w:szCs w:val="31"/>
          <w:u w:color="909090"/>
        </w:rPr>
        <w:t>。</w:t>
      </w:r>
      <w:r>
        <w:rPr>
          <w:rFonts w:ascii="仿宋_GB2312" w:eastAsia="仿宋_GB2312" w:hAnsi="宋体" w:cs="仿宋_GB2312"/>
          <w:color w:val="000000"/>
          <w:kern w:val="0"/>
          <w:sz w:val="31"/>
          <w:szCs w:val="31"/>
        </w:rPr>
        <w:t>单价50万元以上通用设备0台（套），单价100万元以上专用设备0台（套）。</w:t>
      </w:r>
    </w:p>
    <w:p w:rsidR="00033E42" w:rsidRDefault="00CF60DD">
      <w:pPr>
        <w:autoSpaceDE w:val="0"/>
        <w:autoSpaceDN w:val="0"/>
        <w:adjustRightInd w:val="0"/>
        <w:spacing w:line="600" w:lineRule="exact"/>
        <w:ind w:firstLineChars="200" w:firstLine="602"/>
        <w:jc w:val="left"/>
        <w:outlineLvl w:val="2"/>
        <w:rPr>
          <w:rFonts w:ascii="仿宋" w:eastAsia="仿宋" w:hAnsi="仿宋"/>
          <w:b/>
          <w:color w:val="000000"/>
          <w:sz w:val="30"/>
          <w:szCs w:val="30"/>
        </w:rPr>
      </w:pPr>
      <w:r>
        <w:rPr>
          <w:rFonts w:ascii="仿宋" w:eastAsia="仿宋" w:hAnsi="仿宋" w:hint="eastAsia"/>
          <w:b/>
          <w:color w:val="000000"/>
          <w:sz w:val="30"/>
          <w:szCs w:val="30"/>
        </w:rPr>
        <w:t>（四）预算绩效管理情况</w:t>
      </w:r>
    </w:p>
    <w:p w:rsidR="00033E42" w:rsidRDefault="00CF60DD">
      <w:pPr>
        <w:spacing w:line="58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根据预算绩效管理要求，本部门（单位）在年初预算编制阶段，组织对教育项目前期工作经费等项目（项目名称）开展了预算事前绩效评估，对7个项目编制了绩效目标，预算执行过程中，选取7个项目开展绩效监控，年终执行完毕后，对7个项目开展了绩效目标完成情况自评。</w:t>
      </w:r>
    </w:p>
    <w:p w:rsidR="00033E42" w:rsidRDefault="00CF60DD">
      <w:pPr>
        <w:spacing w:line="58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本部门按要求对</w:t>
      </w:r>
      <w:r>
        <w:rPr>
          <w:rFonts w:ascii="仿宋" w:eastAsia="仿宋" w:hAnsi="仿宋" w:cs="仿宋_GB2312"/>
          <w:sz w:val="30"/>
          <w:szCs w:val="30"/>
        </w:rPr>
        <w:t>202</w:t>
      </w:r>
      <w:r>
        <w:rPr>
          <w:rFonts w:ascii="仿宋" w:eastAsia="仿宋" w:hAnsi="仿宋" w:cs="仿宋_GB2312" w:hint="eastAsia"/>
          <w:sz w:val="30"/>
          <w:szCs w:val="30"/>
        </w:rPr>
        <w:t>1年部门整体支出开展绩效自评。本部门还自行组织了7个项目支出绩效评价，从评价情况来看各个项目能够全部完成指标值。</w:t>
      </w:r>
    </w:p>
    <w:p w:rsidR="00033E42" w:rsidRDefault="00CF60DD">
      <w:pPr>
        <w:spacing w:line="58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1.项目绩效目标完成情况。</w:t>
      </w:r>
    </w:p>
    <w:p w:rsidR="00033E42" w:rsidRDefault="00CF60DD">
      <w:pPr>
        <w:spacing w:line="58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本部门在2021年度部门决算中反映、“财政资金整体绩效评价”“人才引进安家补助费”“扶贫支出”“助学金”“其他对个人和家庭的补助”“义教奖补”等7个项目绩效目标实际完成情况。</w:t>
      </w:r>
    </w:p>
    <w:p w:rsidR="00033E42" w:rsidRDefault="00CF60DD">
      <w:pPr>
        <w:spacing w:line="58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教育项目前期工作经费项目绩效目标完成情况综述。项目全年预算数为</w:t>
      </w:r>
      <w:r>
        <w:rPr>
          <w:rFonts w:ascii="仿宋" w:eastAsia="仿宋" w:hAnsi="仿宋" w:hint="eastAsia"/>
          <w:color w:val="000000"/>
          <w:sz w:val="30"/>
          <w:szCs w:val="30"/>
        </w:rPr>
        <w:t>238.669</w:t>
      </w:r>
      <w:r>
        <w:rPr>
          <w:rFonts w:ascii="仿宋" w:eastAsia="仿宋" w:hAnsi="仿宋" w:cs="仿宋_GB2312" w:hint="eastAsia"/>
          <w:sz w:val="30"/>
          <w:szCs w:val="30"/>
        </w:rPr>
        <w:t>万元，执行数为</w:t>
      </w:r>
      <w:r>
        <w:rPr>
          <w:rFonts w:ascii="仿宋" w:eastAsia="仿宋" w:hAnsi="仿宋" w:hint="eastAsia"/>
          <w:color w:val="000000"/>
          <w:sz w:val="30"/>
          <w:szCs w:val="30"/>
        </w:rPr>
        <w:t>238.669</w:t>
      </w:r>
      <w:r>
        <w:rPr>
          <w:rFonts w:ascii="仿宋" w:eastAsia="仿宋" w:hAnsi="仿宋" w:cs="仿宋_GB2312" w:hint="eastAsia"/>
          <w:sz w:val="30"/>
          <w:szCs w:val="30"/>
        </w:rPr>
        <w:t>万元，完成预算的100%。通过项目实施，保障了教育项目的有序推进。</w:t>
      </w:r>
    </w:p>
    <w:p w:rsidR="00033E42" w:rsidRDefault="00CF60DD">
      <w:pPr>
        <w:spacing w:line="58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lastRenderedPageBreak/>
        <w:t>2.部门绩效评价结果。</w:t>
      </w:r>
    </w:p>
    <w:p w:rsidR="00033E42" w:rsidRDefault="00CF60DD">
      <w:pPr>
        <w:spacing w:line="58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本部门按要求对2021年部门整体支出绩效评价情况开展自评，《通江县第六小学2021年部门项目支出目标绩效评价表》见附件（附件1）《通江县第六小学2021年部门整体支出绩效评价报告》见附件（附件2）。</w:t>
      </w:r>
    </w:p>
    <w:p w:rsidR="00033E42" w:rsidRDefault="00033E42">
      <w:pPr>
        <w:spacing w:line="580" w:lineRule="exact"/>
        <w:ind w:firstLineChars="200" w:firstLine="600"/>
        <w:rPr>
          <w:rFonts w:ascii="仿宋" w:eastAsia="仿宋" w:hAnsi="仿宋" w:cs="仿宋_GB2312"/>
          <w:sz w:val="30"/>
          <w:szCs w:val="30"/>
        </w:rPr>
      </w:pPr>
    </w:p>
    <w:p w:rsidR="00033E42" w:rsidRDefault="00CF60DD">
      <w:pPr>
        <w:spacing w:line="600" w:lineRule="exact"/>
        <w:jc w:val="center"/>
        <w:outlineLvl w:val="0"/>
        <w:rPr>
          <w:rStyle w:val="1Char"/>
          <w:rFonts w:ascii="黑体" w:eastAsia="黑体" w:hAnsi="黑体" w:cs="黑体"/>
          <w:b w:val="0"/>
        </w:rPr>
      </w:pPr>
      <w:bookmarkStart w:id="62" w:name="_Toc15396613"/>
      <w:bookmarkStart w:id="63" w:name="_Toc15377225"/>
      <w:bookmarkStart w:id="64" w:name="_Toc25234"/>
      <w:r>
        <w:rPr>
          <w:rFonts w:ascii="黑体" w:eastAsia="黑体" w:hAnsi="黑体" w:cs="黑体" w:hint="eastAsia"/>
          <w:color w:val="000000"/>
          <w:sz w:val="44"/>
          <w:szCs w:val="44"/>
        </w:rPr>
        <w:t>第三部分名</w:t>
      </w:r>
      <w:r>
        <w:rPr>
          <w:rStyle w:val="1Char"/>
          <w:rFonts w:ascii="黑体" w:eastAsia="黑体" w:hAnsi="黑体" w:cs="黑体" w:hint="eastAsia"/>
        </w:rPr>
        <w:t>词解释</w:t>
      </w:r>
      <w:bookmarkEnd w:id="62"/>
      <w:bookmarkEnd w:id="63"/>
      <w:bookmarkEnd w:id="64"/>
    </w:p>
    <w:p w:rsidR="00033E42" w:rsidRDefault="00033E42">
      <w:pPr>
        <w:spacing w:line="600" w:lineRule="exact"/>
        <w:jc w:val="left"/>
        <w:rPr>
          <w:rFonts w:ascii="仿宋" w:eastAsia="仿宋" w:hAnsi="仿宋"/>
          <w:b/>
          <w:color w:val="000000"/>
          <w:sz w:val="30"/>
          <w:szCs w:val="30"/>
        </w:rPr>
      </w:pPr>
    </w:p>
    <w:p w:rsidR="00033E42" w:rsidRDefault="00CF60DD">
      <w:pPr>
        <w:pStyle w:val="Default"/>
        <w:spacing w:line="560" w:lineRule="exact"/>
        <w:ind w:firstLineChars="200" w:firstLine="600"/>
        <w:rPr>
          <w:rFonts w:hAnsi="仿宋"/>
          <w:sz w:val="30"/>
          <w:szCs w:val="30"/>
        </w:rPr>
      </w:pPr>
      <w:r>
        <w:rPr>
          <w:rFonts w:hAnsi="仿宋" w:hint="eastAsia"/>
          <w:sz w:val="30"/>
          <w:szCs w:val="30"/>
        </w:rPr>
        <w:t>1.财政拨款收入：指单位从同级财政部门取得的财政预算资金。</w:t>
      </w:r>
    </w:p>
    <w:p w:rsidR="00033E42" w:rsidRDefault="00CF60DD">
      <w:pPr>
        <w:pStyle w:val="Default"/>
        <w:spacing w:line="560" w:lineRule="exact"/>
        <w:ind w:firstLineChars="200" w:firstLine="600"/>
        <w:rPr>
          <w:rFonts w:hAnsi="仿宋"/>
          <w:sz w:val="30"/>
          <w:szCs w:val="30"/>
        </w:rPr>
      </w:pPr>
      <w:r>
        <w:rPr>
          <w:rFonts w:hAnsi="仿宋" w:hint="eastAsia"/>
          <w:sz w:val="30"/>
          <w:szCs w:val="30"/>
        </w:rPr>
        <w:t>2.事业收入：指事业单位开展专业业务活动及辅助活动取得的收入。</w:t>
      </w:r>
    </w:p>
    <w:p w:rsidR="00033E42" w:rsidRDefault="00CF60DD">
      <w:pPr>
        <w:pStyle w:val="Default"/>
        <w:spacing w:line="560" w:lineRule="exact"/>
        <w:ind w:firstLineChars="200" w:firstLine="600"/>
        <w:rPr>
          <w:rFonts w:hAnsi="仿宋"/>
          <w:sz w:val="30"/>
          <w:szCs w:val="30"/>
        </w:rPr>
      </w:pPr>
      <w:r>
        <w:rPr>
          <w:rFonts w:hAnsi="仿宋" w:hint="eastAsia"/>
          <w:sz w:val="30"/>
          <w:szCs w:val="30"/>
        </w:rPr>
        <w:t>3.经营收入：指事业单位在专业业务活动及其辅助活动之外开展非独立核算经营活动取得的收入。</w:t>
      </w:r>
    </w:p>
    <w:p w:rsidR="00033E42" w:rsidRDefault="00CF60DD">
      <w:pPr>
        <w:pStyle w:val="Default"/>
        <w:spacing w:line="560" w:lineRule="exact"/>
        <w:ind w:firstLineChars="200" w:firstLine="600"/>
        <w:rPr>
          <w:rFonts w:hAnsi="仿宋"/>
          <w:sz w:val="30"/>
          <w:szCs w:val="30"/>
        </w:rPr>
      </w:pPr>
      <w:r>
        <w:rPr>
          <w:rFonts w:hAnsi="仿宋" w:hint="eastAsia"/>
          <w:sz w:val="30"/>
          <w:szCs w:val="30"/>
        </w:rPr>
        <w:t>4.其他收入：指单位取得的除上述收入以外的各项收入。</w:t>
      </w:r>
    </w:p>
    <w:p w:rsidR="00033E42" w:rsidRDefault="00CF60DD">
      <w:pPr>
        <w:pStyle w:val="Default"/>
        <w:spacing w:line="560" w:lineRule="exact"/>
        <w:ind w:firstLineChars="200" w:firstLine="600"/>
        <w:rPr>
          <w:rFonts w:hAnsi="仿宋"/>
          <w:sz w:val="30"/>
          <w:szCs w:val="30"/>
        </w:rPr>
      </w:pPr>
      <w:r>
        <w:rPr>
          <w:rFonts w:hAnsi="仿宋" w:hint="eastAsia"/>
          <w:sz w:val="30"/>
          <w:szCs w:val="30"/>
        </w:rPr>
        <w:t>5.使用非财政拨款结余：指事业单位使用以前年度积累的非财政拨款结余弥补当年收支差额的金额。</w:t>
      </w:r>
    </w:p>
    <w:p w:rsidR="00033E42" w:rsidRDefault="00CF60DD">
      <w:pPr>
        <w:pStyle w:val="Default"/>
        <w:spacing w:line="560" w:lineRule="exact"/>
        <w:ind w:firstLineChars="200" w:firstLine="600"/>
        <w:rPr>
          <w:rFonts w:hAnsi="仿宋"/>
          <w:sz w:val="30"/>
          <w:szCs w:val="30"/>
        </w:rPr>
      </w:pPr>
      <w:r>
        <w:rPr>
          <w:rFonts w:hAnsi="仿宋" w:hint="eastAsia"/>
          <w:sz w:val="30"/>
          <w:szCs w:val="30"/>
        </w:rPr>
        <w:t>6.年初结转和结余：指以前年度尚未完成、结转到</w:t>
      </w:r>
      <w:r w:rsidR="0075071B" w:rsidRPr="0075071B">
        <w:rPr>
          <w:rFonts w:hAnsi="仿宋" w:hint="eastAsia"/>
          <w:sz w:val="30"/>
          <w:szCs w:val="30"/>
          <w:u w:color="46CD7E"/>
        </w:rPr>
        <w:t>本年度</w:t>
      </w:r>
      <w:r>
        <w:rPr>
          <w:rFonts w:hAnsi="仿宋" w:hint="eastAsia"/>
          <w:sz w:val="30"/>
          <w:szCs w:val="30"/>
        </w:rPr>
        <w:t>有关规定继续使用的资金。</w:t>
      </w:r>
    </w:p>
    <w:p w:rsidR="00033E42" w:rsidRDefault="00CF60DD">
      <w:pPr>
        <w:pStyle w:val="Default"/>
        <w:spacing w:line="560" w:lineRule="exact"/>
        <w:ind w:firstLineChars="200" w:firstLine="600"/>
        <w:rPr>
          <w:rFonts w:hAnsi="仿宋"/>
          <w:sz w:val="30"/>
          <w:szCs w:val="30"/>
        </w:rPr>
      </w:pPr>
      <w:r>
        <w:rPr>
          <w:rFonts w:hAnsi="仿宋" w:hint="eastAsia"/>
          <w:sz w:val="30"/>
          <w:szCs w:val="30"/>
        </w:rPr>
        <w:t>7.结余分配：指事业单位按照会计制度规定缴纳的所得税、提取的专用结余以及转入非财政拨款结余的金额等。</w:t>
      </w:r>
    </w:p>
    <w:p w:rsidR="00033E42" w:rsidRDefault="00CF60DD">
      <w:pPr>
        <w:pStyle w:val="Default"/>
        <w:spacing w:line="560" w:lineRule="exact"/>
        <w:ind w:firstLineChars="200" w:firstLine="600"/>
        <w:rPr>
          <w:rFonts w:hAnsi="仿宋"/>
          <w:sz w:val="30"/>
          <w:szCs w:val="30"/>
        </w:rPr>
      </w:pPr>
      <w:r>
        <w:rPr>
          <w:rFonts w:hAnsi="仿宋" w:hint="eastAsia"/>
          <w:sz w:val="30"/>
          <w:szCs w:val="30"/>
        </w:rPr>
        <w:t>8</w:t>
      </w:r>
      <w:r w:rsidR="0075071B" w:rsidRPr="0075071B">
        <w:rPr>
          <w:rFonts w:hAnsi="仿宋"/>
          <w:sz w:val="30"/>
          <w:szCs w:val="30"/>
          <w:u w:color="46CD7E"/>
        </w:rPr>
        <w:t>.</w:t>
      </w:r>
      <w:r>
        <w:rPr>
          <w:rFonts w:hAnsi="仿宋" w:hint="eastAsia"/>
          <w:sz w:val="30"/>
          <w:szCs w:val="30"/>
        </w:rPr>
        <w:t>年末结转和结余：指单位按有关规定结转到下年或以后年度继续使用的资金。</w:t>
      </w:r>
    </w:p>
    <w:p w:rsidR="00033E42" w:rsidRDefault="00CF60DD">
      <w:pPr>
        <w:ind w:firstLineChars="200" w:firstLine="600"/>
        <w:rPr>
          <w:rFonts w:ascii="仿宋" w:eastAsia="仿宋" w:hAnsi="仿宋" w:cs="仿宋"/>
          <w:color w:val="000000"/>
          <w:sz w:val="30"/>
          <w:szCs w:val="30"/>
        </w:rPr>
      </w:pPr>
      <w:r w:rsidRPr="0075071B">
        <w:rPr>
          <w:rFonts w:ascii="仿宋" w:eastAsia="仿宋" w:hAnsi="仿宋" w:cs="仿宋" w:hint="eastAsia"/>
          <w:color w:val="000000"/>
          <w:sz w:val="30"/>
          <w:szCs w:val="30"/>
          <w:u w:color="46CD7E"/>
        </w:rPr>
        <w:t>9.</w:t>
      </w:r>
      <w:r>
        <w:rPr>
          <w:rFonts w:ascii="仿宋" w:eastAsia="仿宋" w:hAnsi="仿宋" w:cs="仿宋" w:hint="eastAsia"/>
          <w:color w:val="000000"/>
          <w:sz w:val="30"/>
          <w:szCs w:val="30"/>
        </w:rPr>
        <w:t>教育（类）普通教育（款）小学教育（项）：指反映各部</w:t>
      </w:r>
      <w:r>
        <w:rPr>
          <w:rFonts w:ascii="仿宋" w:eastAsia="仿宋" w:hAnsi="仿宋" w:cs="仿宋" w:hint="eastAsia"/>
          <w:color w:val="000000"/>
          <w:sz w:val="30"/>
          <w:szCs w:val="30"/>
        </w:rPr>
        <w:lastRenderedPageBreak/>
        <w:t>门举办的小学教育支出，政府各部门对社会组织等举办的小学的资助</w:t>
      </w:r>
      <w:r>
        <w:t>，</w:t>
      </w:r>
      <w:r>
        <w:rPr>
          <w:rFonts w:ascii="仿宋" w:eastAsia="仿宋" w:hAnsi="仿宋" w:cs="仿宋" w:hint="eastAsia"/>
          <w:color w:val="000000"/>
          <w:sz w:val="30"/>
          <w:szCs w:val="30"/>
        </w:rPr>
        <w:t>如捐赠、补贴等，也在本科目中反映。</w:t>
      </w:r>
    </w:p>
    <w:p w:rsidR="00033E42" w:rsidRDefault="00CF60DD">
      <w:pPr>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10.社会保障和就业（类）人力资源和社会保障管理事务（款）社会保险经办机构（项）：指反映机关事业单位实施养老保险制度由单位缴纳的基本养老保险费支出。</w:t>
      </w:r>
    </w:p>
    <w:p w:rsidR="00033E42" w:rsidRDefault="00CF60DD">
      <w:pPr>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11.医疗卫生与计划生育（类）行政事业单位医疗（款）事业单位医疗（项）：指反映财政部门安排的事业单位基本医疗保险缴费经费，未参加医疗保险的事业单位的公费医疗经费，按国家规定享受离休人员待遇的医疗经费。</w:t>
      </w:r>
    </w:p>
    <w:p w:rsidR="00033E42" w:rsidRDefault="00CF60DD">
      <w:pPr>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12.农林水（类）扶贫（款）其他扶贫支出（项）：指反映其他用于巩固拓展脱贫攻坚成果同乡村振兴有效衔接方面的支出。</w:t>
      </w:r>
    </w:p>
    <w:p w:rsidR="00033E42" w:rsidRDefault="00CF60DD">
      <w:pPr>
        <w:ind w:firstLineChars="200" w:firstLine="600"/>
        <w:rPr>
          <w:rFonts w:ascii="仿宋" w:eastAsia="仿宋" w:hAnsi="仿宋" w:cs="仿宋"/>
          <w:b/>
          <w:color w:val="000000"/>
          <w:sz w:val="30"/>
          <w:szCs w:val="30"/>
        </w:rPr>
      </w:pPr>
      <w:r>
        <w:rPr>
          <w:rFonts w:ascii="仿宋" w:eastAsia="仿宋" w:hAnsi="仿宋" w:cs="仿宋" w:hint="eastAsia"/>
          <w:color w:val="000000"/>
          <w:sz w:val="30"/>
          <w:szCs w:val="30"/>
        </w:rPr>
        <w:t>13.住房保障（类）住房保障（款）住房公积金（项）：指反映行政事业单位按人力资源和社会保障部、财政部规定的基本工资和津贴补贴以及规定比例为职工缴纳的住房公积金。</w:t>
      </w:r>
    </w:p>
    <w:p w:rsidR="00033E42" w:rsidRDefault="00CF60DD">
      <w:pPr>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14.基本支出：指为保障机构正常运转、完成日常工作任务而发生的人员支出和公用支出。</w:t>
      </w:r>
    </w:p>
    <w:p w:rsidR="00033E42" w:rsidRDefault="00CF60DD">
      <w:pPr>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15.项目支出：指在基本支出之外为完成特定行政任务和事业发展目标所发生的支出。</w:t>
      </w:r>
    </w:p>
    <w:p w:rsidR="00033E42" w:rsidRDefault="00CF60DD">
      <w:pPr>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16.经营支出：指事业单位在专业业务活动及其辅助活动之外开展非独立核算经营活动发生的支出。</w:t>
      </w:r>
    </w:p>
    <w:p w:rsidR="00033E42" w:rsidRDefault="00CF60DD">
      <w:pPr>
        <w:pStyle w:val="Default"/>
        <w:spacing w:line="560" w:lineRule="exact"/>
        <w:ind w:firstLineChars="200" w:firstLine="600"/>
        <w:rPr>
          <w:rFonts w:hAnsi="仿宋"/>
          <w:sz w:val="30"/>
          <w:szCs w:val="30"/>
        </w:rPr>
      </w:pPr>
      <w:r>
        <w:rPr>
          <w:rFonts w:hAnsi="仿宋" w:hint="eastAsia"/>
          <w:sz w:val="30"/>
          <w:szCs w:val="30"/>
        </w:rPr>
        <w:t>17.“三公”经费：指部门用财政拨款安排的因公出国（境）</w:t>
      </w:r>
      <w:r>
        <w:rPr>
          <w:rFonts w:hAnsi="仿宋" w:hint="eastAsia"/>
          <w:sz w:val="30"/>
          <w:szCs w:val="30"/>
        </w:rPr>
        <w:lastRenderedPageBreak/>
        <w:t>费、公务用车购置及运行费和公务接待费。其中，因公出国（境）</w:t>
      </w:r>
      <w:proofErr w:type="gramStart"/>
      <w:r>
        <w:rPr>
          <w:rFonts w:hAnsi="仿宋" w:hint="eastAsia"/>
          <w:sz w:val="30"/>
          <w:szCs w:val="30"/>
        </w:rPr>
        <w:t>费反映</w:t>
      </w:r>
      <w:proofErr w:type="gramEnd"/>
      <w:r>
        <w:rPr>
          <w:rFonts w:hAnsi="仿宋" w:hint="eastAsia"/>
          <w:sz w:val="30"/>
          <w:szCs w:val="30"/>
        </w:rPr>
        <w:t>单位公务出国（境）的国际旅费、国外城市间交通费、住宿费、伙食费、培训费、公杂费等支出；公务用车购置及运行</w:t>
      </w:r>
      <w:proofErr w:type="gramStart"/>
      <w:r>
        <w:rPr>
          <w:rFonts w:hAnsi="仿宋" w:hint="eastAsia"/>
          <w:sz w:val="30"/>
          <w:szCs w:val="30"/>
        </w:rPr>
        <w:t>费反映</w:t>
      </w:r>
      <w:proofErr w:type="gramEnd"/>
      <w:r>
        <w:rPr>
          <w:rFonts w:hAnsi="仿宋" w:hint="eastAsia"/>
          <w:sz w:val="30"/>
          <w:szCs w:val="30"/>
        </w:rPr>
        <w:t>单位公务用车车辆购置支出（</w:t>
      </w:r>
      <w:proofErr w:type="gramStart"/>
      <w:r>
        <w:rPr>
          <w:rFonts w:hAnsi="仿宋" w:hint="eastAsia"/>
          <w:sz w:val="30"/>
          <w:szCs w:val="30"/>
        </w:rPr>
        <w:t>含车</w:t>
      </w:r>
      <w:proofErr w:type="gramEnd"/>
      <w:r>
        <w:rPr>
          <w:rFonts w:hAnsi="仿宋" w:hint="eastAsia"/>
          <w:sz w:val="30"/>
          <w:szCs w:val="30"/>
        </w:rPr>
        <w:t>辆购置税）及租用费、燃料费、维修费、过路过桥费、保险费等支出；公务接待</w:t>
      </w:r>
      <w:proofErr w:type="gramStart"/>
      <w:r>
        <w:rPr>
          <w:rFonts w:hAnsi="仿宋" w:hint="eastAsia"/>
          <w:sz w:val="30"/>
          <w:szCs w:val="30"/>
        </w:rPr>
        <w:t>费反映</w:t>
      </w:r>
      <w:proofErr w:type="gramEnd"/>
      <w:r>
        <w:rPr>
          <w:rFonts w:hAnsi="仿宋" w:hint="eastAsia"/>
          <w:sz w:val="30"/>
          <w:szCs w:val="30"/>
        </w:rPr>
        <w:t>单位按规定开支的各类公务接待（含外宾接待）支出。</w:t>
      </w:r>
    </w:p>
    <w:p w:rsidR="00033E42" w:rsidRDefault="00CF60DD">
      <w:pPr>
        <w:pStyle w:val="Default"/>
        <w:spacing w:line="560" w:lineRule="exact"/>
        <w:ind w:firstLineChars="200" w:firstLine="600"/>
        <w:rPr>
          <w:rFonts w:hAnsi="仿宋"/>
          <w:sz w:val="30"/>
          <w:szCs w:val="30"/>
        </w:rPr>
      </w:pPr>
      <w:r w:rsidRPr="0075071B">
        <w:rPr>
          <w:rFonts w:hAnsi="仿宋" w:hint="eastAsia"/>
          <w:sz w:val="30"/>
          <w:szCs w:val="30"/>
          <w:u w:val="thick" w:color="FFB03A"/>
          <w:shd w:val="clear" w:color="auto" w:fill="FFEFD8"/>
        </w:rPr>
        <w:t>18.</w:t>
      </w:r>
      <w:r>
        <w:rPr>
          <w:rFonts w:hAnsi="仿宋" w:hint="eastAsia"/>
          <w:sz w:val="30"/>
          <w:szCs w:val="30"/>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033E42" w:rsidRDefault="00CF60DD">
      <w:pPr>
        <w:spacing w:line="600" w:lineRule="exact"/>
        <w:jc w:val="center"/>
        <w:outlineLvl w:val="0"/>
        <w:rPr>
          <w:rStyle w:val="1Char"/>
          <w:rFonts w:ascii="仿宋" w:eastAsia="仿宋" w:hAnsi="仿宋"/>
          <w:b w:val="0"/>
          <w:sz w:val="30"/>
          <w:szCs w:val="30"/>
        </w:rPr>
      </w:pPr>
      <w:bookmarkStart w:id="65" w:name="_Toc15377226"/>
      <w:r>
        <w:br w:type="page"/>
      </w:r>
      <w:bookmarkStart w:id="66" w:name="_Toc8820"/>
      <w:bookmarkStart w:id="67" w:name="_Toc15396614"/>
      <w:r>
        <w:rPr>
          <w:rFonts w:ascii="黑体" w:eastAsia="黑体" w:hAnsi="黑体" w:cs="黑体" w:hint="eastAsia"/>
          <w:color w:val="000000"/>
          <w:sz w:val="44"/>
          <w:szCs w:val="44"/>
        </w:rPr>
        <w:lastRenderedPageBreak/>
        <w:t>第</w:t>
      </w:r>
      <w:r>
        <w:rPr>
          <w:rStyle w:val="1Char"/>
          <w:rFonts w:ascii="黑体" w:eastAsia="黑体" w:hAnsi="黑体" w:cs="黑体" w:hint="eastAsia"/>
        </w:rPr>
        <w:t>四部</w:t>
      </w:r>
      <w:r>
        <w:rPr>
          <w:rFonts w:ascii="黑体" w:eastAsia="黑体" w:hAnsi="黑体" w:cs="黑体" w:hint="eastAsia"/>
        </w:rPr>
        <w:t>分附件</w:t>
      </w:r>
      <w:bookmarkEnd w:id="66"/>
      <w:bookmarkEnd w:id="67"/>
    </w:p>
    <w:p w:rsidR="00033E42" w:rsidRDefault="00CF60DD">
      <w:pPr>
        <w:spacing w:line="600" w:lineRule="exact"/>
        <w:jc w:val="left"/>
        <w:outlineLvl w:val="1"/>
        <w:rPr>
          <w:rFonts w:ascii="宋体" w:hAnsi="宋体" w:cs="宋体"/>
          <w:sz w:val="44"/>
          <w:szCs w:val="44"/>
        </w:rPr>
      </w:pPr>
      <w:bookmarkStart w:id="68" w:name="_Toc28287"/>
      <w:r>
        <w:rPr>
          <w:rFonts w:ascii="仿宋" w:eastAsia="仿宋" w:hAnsi="仿宋" w:cs="黑体" w:hint="eastAsia"/>
          <w:sz w:val="30"/>
          <w:szCs w:val="30"/>
        </w:rPr>
        <w:t>附件</w:t>
      </w:r>
      <w:r>
        <w:rPr>
          <w:rFonts w:ascii="仿宋" w:eastAsia="仿宋" w:hAnsi="仿宋" w:cs="黑体"/>
          <w:sz w:val="30"/>
          <w:szCs w:val="30"/>
        </w:rPr>
        <w:t>1</w:t>
      </w:r>
      <w:bookmarkEnd w:id="68"/>
    </w:p>
    <w:p w:rsidR="00033E42" w:rsidRDefault="00033E42">
      <w:pPr>
        <w:ind w:firstLineChars="200" w:firstLine="880"/>
        <w:jc w:val="center"/>
        <w:rPr>
          <w:rFonts w:ascii="宋体" w:hAnsi="宋体" w:cs="宋体"/>
          <w:sz w:val="44"/>
          <w:szCs w:val="44"/>
        </w:rPr>
      </w:pPr>
    </w:p>
    <w:p w:rsidR="00033E42" w:rsidRDefault="00033E42">
      <w:pPr>
        <w:rPr>
          <w:rFonts w:ascii="宋体" w:hAnsi="宋体" w:cs="宋体"/>
          <w:sz w:val="44"/>
          <w:szCs w:val="44"/>
        </w:rPr>
      </w:pPr>
    </w:p>
    <w:p w:rsidR="00033E42" w:rsidRDefault="0075071B">
      <w:pPr>
        <w:rPr>
          <w:rFonts w:ascii="宋体" w:hAnsi="宋体" w:cs="宋体"/>
          <w:sz w:val="44"/>
          <w:szCs w:val="44"/>
        </w:rPr>
      </w:pPr>
      <w:r>
        <w:pict>
          <v:shape id="_x0000_i1032" type="#_x0000_t75" style="width:402.5pt;height:532pt;mso-wrap-style:square;mso-position-horizontal-relative:page;mso-position-vertical-relative:page" o:bordertopcolor="this" o:borderleftcolor="this" o:borderbottomcolor="this" o:borderrightcolor="this">
            <v:fill o:detectmouseclick="t"/>
            <v:imagedata r:id="rId30" o:title=""/>
          </v:shape>
        </w:pict>
      </w:r>
    </w:p>
    <w:p w:rsidR="00033E42" w:rsidRDefault="00033E42">
      <w:pPr>
        <w:rPr>
          <w:rFonts w:ascii="宋体" w:hAnsi="宋体" w:cs="宋体"/>
          <w:sz w:val="44"/>
          <w:szCs w:val="44"/>
        </w:rPr>
      </w:pPr>
    </w:p>
    <w:p w:rsidR="00033E42" w:rsidRDefault="0075071B">
      <w:r>
        <w:pict>
          <v:shape id="_x0000_i1033" type="#_x0000_t75" style="width:375pt;height:472pt;mso-wrap-style:square;mso-position-horizontal-relative:page;mso-position-vertical-relative:page" o:bordertopcolor="this" o:borderleftcolor="this" o:borderbottomcolor="this" o:borderrightcolor="this">
            <v:imagedata r:id="rId31" o:title=""/>
          </v:shape>
        </w:pict>
      </w:r>
    </w:p>
    <w:p w:rsidR="00033E42" w:rsidRDefault="00033E42"/>
    <w:p w:rsidR="00033E42" w:rsidRDefault="0075071B">
      <w:r>
        <w:lastRenderedPageBreak/>
        <w:pict>
          <v:shape id="_x0000_i1034" type="#_x0000_t75" style="width:371.5pt;height:465pt;mso-wrap-style:square;mso-position-horizontal-relative:page;mso-position-vertical-relative:page" o:bordertopcolor="this" o:borderleftcolor="this" o:borderbottomcolor="this" o:borderrightcolor="this">
            <v:imagedata r:id="rId32" o:title=""/>
          </v:shape>
        </w:pict>
      </w:r>
    </w:p>
    <w:p w:rsidR="00033E42" w:rsidRDefault="00033E42"/>
    <w:p w:rsidR="00033E42" w:rsidRDefault="0075071B">
      <w:r>
        <w:lastRenderedPageBreak/>
        <w:pict>
          <v:shape id="_x0000_i1035" type="#_x0000_t75" style="width:378pt;height:469pt;mso-wrap-style:square;mso-position-horizontal-relative:page;mso-position-vertical-relative:page" o:bordertopcolor="this" o:borderleftcolor="this" o:borderbottomcolor="this" o:borderrightcolor="this">
            <v:imagedata r:id="rId33" o:title=""/>
          </v:shape>
        </w:pict>
      </w:r>
    </w:p>
    <w:p w:rsidR="00033E42" w:rsidRDefault="0075071B">
      <w:r>
        <w:lastRenderedPageBreak/>
        <w:pict>
          <v:shape id="_x0000_i1036" type="#_x0000_t75" style="width:368pt;height:465.5pt;mso-wrap-style:square;mso-position-horizontal-relative:page;mso-position-vertical-relative:page" o:bordertopcolor="this" o:borderleftcolor="this" o:borderbottomcolor="this" o:borderrightcolor="this">
            <v:imagedata r:id="rId34" o:title=""/>
          </v:shape>
        </w:pict>
      </w:r>
    </w:p>
    <w:p w:rsidR="00033E42" w:rsidRDefault="00033E42"/>
    <w:p w:rsidR="00033E42" w:rsidRDefault="00033E42"/>
    <w:p w:rsidR="00033E42" w:rsidRDefault="00033E42">
      <w:pPr>
        <w:jc w:val="center"/>
        <w:rPr>
          <w:rFonts w:ascii="宋体" w:hAnsi="宋体" w:cs="宋体"/>
          <w:color w:val="000000"/>
          <w:kern w:val="0"/>
          <w:sz w:val="44"/>
          <w:szCs w:val="44"/>
        </w:rPr>
      </w:pPr>
    </w:p>
    <w:p w:rsidR="00033E42" w:rsidRDefault="0075071B">
      <w:pPr>
        <w:jc w:val="center"/>
      </w:pPr>
      <w:r>
        <w:lastRenderedPageBreak/>
        <w:pict>
          <v:shape id="_x0000_i1037" type="#_x0000_t75" style="width:378pt;height:462pt;mso-wrap-style:square;mso-position-horizontal-relative:page;mso-position-vertical-relative:page" o:bordertopcolor="this" o:borderleftcolor="this" o:borderbottomcolor="this" o:borderrightcolor="this">
            <v:imagedata r:id="rId35" o:title=""/>
          </v:shape>
        </w:pict>
      </w:r>
    </w:p>
    <w:p w:rsidR="00033E42" w:rsidRDefault="0075071B">
      <w:pPr>
        <w:jc w:val="center"/>
      </w:pPr>
      <w:r>
        <w:lastRenderedPageBreak/>
        <w:pict>
          <v:shape id="_x0000_i1038" type="#_x0000_t75" style="width:381pt;height:470pt;mso-wrap-style:square;mso-position-horizontal-relative:page;mso-position-vertical-relative:page" o:bordertopcolor="this" o:borderleftcolor="this" o:borderbottomcolor="this" o:borderrightcolor="this">
            <v:imagedata r:id="rId36" o:title=""/>
          </v:shape>
        </w:pict>
      </w:r>
    </w:p>
    <w:p w:rsidR="00033E42" w:rsidRDefault="00033E42">
      <w:pPr>
        <w:jc w:val="center"/>
        <w:rPr>
          <w:rFonts w:ascii="华文中宋" w:eastAsia="华文中宋" w:hAnsi="华文中宋"/>
          <w:b/>
          <w:sz w:val="40"/>
          <w:szCs w:val="40"/>
        </w:rPr>
      </w:pPr>
    </w:p>
    <w:p w:rsidR="00033E42" w:rsidRDefault="00CF60DD">
      <w:pPr>
        <w:jc w:val="center"/>
        <w:rPr>
          <w:rFonts w:ascii="华文中宋" w:eastAsia="华文中宋" w:hAnsi="华文中宋"/>
          <w:b/>
          <w:sz w:val="40"/>
          <w:szCs w:val="40"/>
        </w:rPr>
      </w:pPr>
      <w:r>
        <w:rPr>
          <w:rFonts w:ascii="华文中宋" w:eastAsia="华文中宋" w:hAnsi="华文中宋" w:hint="eastAsia"/>
          <w:b/>
          <w:sz w:val="40"/>
          <w:szCs w:val="40"/>
        </w:rPr>
        <w:t>通江县第六小学</w:t>
      </w:r>
    </w:p>
    <w:p w:rsidR="00033E42" w:rsidRDefault="00CF60DD">
      <w:pPr>
        <w:pStyle w:val="a9"/>
        <w:spacing w:line="240" w:lineRule="auto"/>
        <w:jc w:val="center"/>
        <w:rPr>
          <w:rFonts w:ascii="华文中宋" w:eastAsia="华文中宋" w:hAnsi="华文中宋"/>
          <w:b/>
          <w:sz w:val="40"/>
          <w:szCs w:val="40"/>
        </w:rPr>
      </w:pPr>
      <w:r>
        <w:rPr>
          <w:rFonts w:ascii="华文中宋" w:eastAsia="华文中宋" w:hAnsi="华文中宋" w:hint="eastAsia"/>
          <w:b/>
          <w:sz w:val="40"/>
          <w:szCs w:val="40"/>
        </w:rPr>
        <w:t>关于学校2021年度扶贫支出绩效自评</w:t>
      </w:r>
    </w:p>
    <w:p w:rsidR="00033E42" w:rsidRDefault="00CF60DD">
      <w:pPr>
        <w:pStyle w:val="a9"/>
        <w:spacing w:line="240" w:lineRule="auto"/>
        <w:jc w:val="center"/>
        <w:rPr>
          <w:rFonts w:ascii="华文中宋" w:eastAsia="华文中宋" w:hAnsi="华文中宋"/>
          <w:b/>
          <w:sz w:val="40"/>
          <w:szCs w:val="40"/>
        </w:rPr>
      </w:pPr>
      <w:r>
        <w:rPr>
          <w:rFonts w:ascii="华文中宋" w:eastAsia="华文中宋" w:hAnsi="华文中宋" w:hint="eastAsia"/>
          <w:b/>
          <w:sz w:val="40"/>
          <w:szCs w:val="40"/>
        </w:rPr>
        <w:t>报告</w:t>
      </w:r>
    </w:p>
    <w:p w:rsidR="00033E42" w:rsidRDefault="00033E42">
      <w:pPr>
        <w:pStyle w:val="a9"/>
        <w:spacing w:line="240" w:lineRule="auto"/>
        <w:rPr>
          <w:rFonts w:ascii="宋体" w:hAnsi="宋体"/>
          <w:b/>
          <w:bCs/>
          <w:sz w:val="32"/>
          <w:szCs w:val="32"/>
        </w:rPr>
      </w:pPr>
    </w:p>
    <w:p w:rsidR="00033E42" w:rsidRDefault="00CF60DD">
      <w:pPr>
        <w:pStyle w:val="a9"/>
        <w:spacing w:line="240" w:lineRule="auto"/>
        <w:rPr>
          <w:rFonts w:ascii="仿宋_GB2312" w:eastAsia="仿宋_GB2312" w:hAnsi="仿宋" w:cs="Times New Roman"/>
          <w:color w:val="auto"/>
          <w:kern w:val="2"/>
          <w:sz w:val="30"/>
          <w:szCs w:val="30"/>
        </w:rPr>
      </w:pPr>
      <w:r>
        <w:rPr>
          <w:rFonts w:ascii="仿宋_GB2312" w:eastAsia="仿宋_GB2312" w:hAnsi="仿宋" w:cs="Times New Roman" w:hint="eastAsia"/>
          <w:color w:val="auto"/>
          <w:kern w:val="2"/>
          <w:sz w:val="30"/>
          <w:szCs w:val="30"/>
        </w:rPr>
        <w:t>为加强</w:t>
      </w:r>
      <w:r w:rsidR="0075071B" w:rsidRPr="0075071B">
        <w:rPr>
          <w:rFonts w:ascii="仿宋_GB2312" w:eastAsia="仿宋_GB2312" w:hAnsi="仿宋" w:cs="Times New Roman" w:hint="eastAsia"/>
          <w:color w:val="auto"/>
          <w:kern w:val="2"/>
          <w:sz w:val="30"/>
          <w:szCs w:val="30"/>
          <w:u w:color="46CD7E"/>
        </w:rPr>
        <w:t>学校教育管理</w:t>
      </w:r>
      <w:r>
        <w:rPr>
          <w:rFonts w:ascii="仿宋_GB2312" w:eastAsia="仿宋_GB2312" w:hAnsi="仿宋" w:cs="Times New Roman" w:hint="eastAsia"/>
          <w:color w:val="auto"/>
          <w:kern w:val="2"/>
          <w:sz w:val="30"/>
          <w:szCs w:val="30"/>
        </w:rPr>
        <w:t>，充分发挥教育服务作用，调动</w:t>
      </w:r>
      <w:r w:rsidR="0075071B" w:rsidRPr="0075071B">
        <w:rPr>
          <w:rFonts w:ascii="仿宋_GB2312" w:eastAsia="仿宋_GB2312" w:hAnsi="仿宋" w:cs="Times New Roman" w:hint="eastAsia"/>
          <w:color w:val="auto"/>
          <w:kern w:val="2"/>
          <w:sz w:val="30"/>
          <w:szCs w:val="30"/>
          <w:u w:color="46CD7E"/>
        </w:rPr>
        <w:t>我校教育</w:t>
      </w:r>
      <w:r>
        <w:rPr>
          <w:rFonts w:ascii="仿宋_GB2312" w:eastAsia="仿宋_GB2312" w:hAnsi="仿宋" w:cs="Times New Roman" w:hint="eastAsia"/>
          <w:color w:val="auto"/>
          <w:kern w:val="2"/>
          <w:sz w:val="30"/>
          <w:szCs w:val="30"/>
        </w:rPr>
        <w:t>人</w:t>
      </w:r>
      <w:r>
        <w:rPr>
          <w:rFonts w:ascii="仿宋_GB2312" w:eastAsia="仿宋_GB2312" w:hAnsi="仿宋" w:cs="Times New Roman" w:hint="eastAsia"/>
          <w:color w:val="auto"/>
          <w:kern w:val="2"/>
          <w:sz w:val="30"/>
          <w:szCs w:val="30"/>
        </w:rPr>
        <w:lastRenderedPageBreak/>
        <w:t>员的积极性。根据四川省教育系统绩效考核标准及通江县财政局关于全面实施预算绩效管理的通知</w:t>
      </w:r>
      <w:proofErr w:type="gramStart"/>
      <w:r>
        <w:rPr>
          <w:rFonts w:ascii="仿宋_GB2312" w:eastAsia="仿宋_GB2312" w:hAnsi="仿宋" w:cs="Times New Roman" w:hint="eastAsia"/>
          <w:color w:val="auto"/>
          <w:kern w:val="2"/>
          <w:sz w:val="30"/>
          <w:szCs w:val="30"/>
        </w:rPr>
        <w:t>通财绩</w:t>
      </w:r>
      <w:r>
        <w:rPr>
          <w:rFonts w:ascii="仿宋_GB2312" w:eastAsia="仿宋_GB2312" w:hAnsi="华文中宋" w:hint="eastAsia"/>
          <w:sz w:val="32"/>
          <w:szCs w:val="32"/>
        </w:rPr>
        <w:t>〔2022〕</w:t>
      </w:r>
      <w:proofErr w:type="gramEnd"/>
      <w:r>
        <w:rPr>
          <w:rFonts w:ascii="仿宋_GB2312" w:eastAsia="仿宋_GB2312" w:hAnsi="华文中宋" w:hint="eastAsia"/>
          <w:sz w:val="32"/>
          <w:szCs w:val="32"/>
        </w:rPr>
        <w:t>13</w:t>
      </w:r>
      <w:r>
        <w:rPr>
          <w:rFonts w:ascii="仿宋_GB2312" w:eastAsia="仿宋_GB2312" w:hAnsi="仿宋" w:cs="Times New Roman" w:hint="eastAsia"/>
          <w:color w:val="auto"/>
          <w:kern w:val="2"/>
          <w:sz w:val="30"/>
          <w:szCs w:val="30"/>
        </w:rPr>
        <w:t>号文件精神，我校进行了自查自评，现将绩效自查情况报告如下：</w:t>
      </w:r>
    </w:p>
    <w:p w:rsidR="00033E42" w:rsidRDefault="00CF60DD">
      <w:pPr>
        <w:tabs>
          <w:tab w:val="left" w:pos="6804"/>
          <w:tab w:val="left" w:pos="7088"/>
          <w:tab w:val="left" w:pos="7513"/>
          <w:tab w:val="left" w:pos="8080"/>
        </w:tabs>
        <w:spacing w:line="520" w:lineRule="exact"/>
        <w:ind w:firstLineChars="200" w:firstLine="600"/>
        <w:jc w:val="left"/>
        <w:rPr>
          <w:rFonts w:ascii="仿宋_GB2312" w:eastAsia="仿宋_GB2312" w:hAnsi="仿宋"/>
          <w:b/>
          <w:sz w:val="30"/>
          <w:szCs w:val="30"/>
        </w:rPr>
      </w:pPr>
      <w:r>
        <w:rPr>
          <w:rFonts w:ascii="仿宋_GB2312" w:eastAsia="仿宋_GB2312" w:hAnsi="仿宋" w:hint="eastAsia"/>
          <w:b/>
          <w:sz w:val="30"/>
          <w:szCs w:val="30"/>
        </w:rPr>
        <w:t>一、基本情况</w:t>
      </w:r>
    </w:p>
    <w:p w:rsidR="00033E42" w:rsidRDefault="00CF60DD">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通江县第六小学属财政拨款事业单位，编制数125人，在岗教职工122人，现有学生2529人。2021年决算总支出1563.3327万元，扶贫项目支出3.6万元，我校专项工作均已于2021年完成，并完成了绩效目标。</w:t>
      </w:r>
    </w:p>
    <w:p w:rsidR="00033E42" w:rsidRDefault="00CF60DD">
      <w:pPr>
        <w:tabs>
          <w:tab w:val="left" w:pos="6804"/>
          <w:tab w:val="left" w:pos="7088"/>
          <w:tab w:val="left" w:pos="7513"/>
          <w:tab w:val="left" w:pos="8080"/>
        </w:tabs>
        <w:spacing w:line="520" w:lineRule="exact"/>
        <w:ind w:firstLineChars="200" w:firstLine="600"/>
        <w:jc w:val="left"/>
        <w:rPr>
          <w:rFonts w:ascii="仿宋_GB2312" w:eastAsia="仿宋_GB2312" w:hAnsi="仿宋"/>
          <w:b/>
          <w:sz w:val="30"/>
          <w:szCs w:val="30"/>
        </w:rPr>
      </w:pPr>
      <w:r>
        <w:rPr>
          <w:rFonts w:ascii="仿宋_GB2312" w:eastAsia="仿宋_GB2312" w:hAnsi="仿宋" w:hint="eastAsia"/>
          <w:b/>
          <w:sz w:val="30"/>
          <w:szCs w:val="30"/>
        </w:rPr>
        <w:t>二、资金使用情况</w:t>
      </w:r>
    </w:p>
    <w:p w:rsidR="00033E42" w:rsidRDefault="00CF60DD">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（一）资金使用。</w:t>
      </w:r>
    </w:p>
    <w:p w:rsidR="00033E42" w:rsidRDefault="00CF60DD">
      <w:pPr>
        <w:snapToGrid w:val="0"/>
        <w:spacing w:line="520" w:lineRule="exact"/>
        <w:ind w:firstLineChars="200" w:firstLine="600"/>
        <w:rPr>
          <w:rFonts w:ascii="仿宋_GB2312" w:eastAsia="仿宋_GB2312" w:hAnsi="仿宋"/>
          <w:sz w:val="30"/>
          <w:szCs w:val="30"/>
        </w:rPr>
      </w:pPr>
      <w:r>
        <w:rPr>
          <w:rFonts w:ascii="仿宋_GB2312" w:eastAsia="仿宋_GB2312" w:hAnsi="仿宋" w:hint="eastAsia"/>
          <w:sz w:val="30"/>
          <w:szCs w:val="30"/>
        </w:rPr>
        <w:t>全年共拨入36000元，用于学校2021年上半年5位驻村扶贫教师的差旅补助及办公支出和2021年下半年1位乡村振兴第一书记的差旅补助及办公支出，支出依据合</w:t>
      </w:r>
      <w:proofErr w:type="gramStart"/>
      <w:r>
        <w:rPr>
          <w:rFonts w:ascii="仿宋_GB2312" w:eastAsia="仿宋_GB2312" w:hAnsi="仿宋" w:hint="eastAsia"/>
          <w:sz w:val="30"/>
          <w:szCs w:val="30"/>
        </w:rPr>
        <w:t>规</w:t>
      </w:r>
      <w:proofErr w:type="gramEnd"/>
      <w:r>
        <w:rPr>
          <w:rFonts w:ascii="仿宋_GB2312" w:eastAsia="仿宋_GB2312" w:hAnsi="仿宋" w:hint="eastAsia"/>
          <w:sz w:val="30"/>
          <w:szCs w:val="30"/>
        </w:rPr>
        <w:t>合法，资金支付与预算相符。</w:t>
      </w:r>
    </w:p>
    <w:p w:rsidR="00033E42" w:rsidRDefault="00CF60DD">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（二）组织实施情况。</w:t>
      </w:r>
    </w:p>
    <w:p w:rsidR="00033E42" w:rsidRDefault="00CF60DD">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扶贫支出项目的日常管理工作均按照我校相关管理制度执行，建立了工作有计划、实施有方案、日常有监督的管理机制，工作取得了较好的成效，效能得到了提高，获得了社会各界的好评，学校成立了扶贫支出项目领导小组，严格对驻村干部的考核，及时发放驻村干部的差旅费和办公支出。</w:t>
      </w:r>
    </w:p>
    <w:p w:rsidR="00033E42" w:rsidRDefault="00CF60DD">
      <w:pPr>
        <w:tabs>
          <w:tab w:val="left" w:pos="6804"/>
          <w:tab w:val="left" w:pos="7088"/>
          <w:tab w:val="left" w:pos="7513"/>
          <w:tab w:val="left" w:pos="8080"/>
        </w:tabs>
        <w:spacing w:line="520" w:lineRule="exact"/>
        <w:ind w:firstLineChars="200" w:firstLine="600"/>
        <w:jc w:val="left"/>
        <w:rPr>
          <w:rFonts w:ascii="仿宋_GB2312" w:eastAsia="仿宋_GB2312" w:hAnsi="仿宋"/>
          <w:sz w:val="30"/>
          <w:szCs w:val="30"/>
        </w:rPr>
      </w:pPr>
      <w:r>
        <w:rPr>
          <w:rFonts w:ascii="仿宋_GB2312" w:eastAsia="仿宋_GB2312" w:hAnsi="仿宋" w:hint="eastAsia"/>
          <w:b/>
          <w:sz w:val="30"/>
          <w:szCs w:val="30"/>
        </w:rPr>
        <w:t>三、目标完成情况</w:t>
      </w:r>
      <w:r>
        <w:rPr>
          <w:rFonts w:ascii="仿宋_GB2312" w:eastAsia="仿宋_GB2312" w:hAnsi="仿宋" w:hint="eastAsia"/>
          <w:sz w:val="30"/>
          <w:szCs w:val="30"/>
        </w:rPr>
        <w:tab/>
      </w:r>
    </w:p>
    <w:p w:rsidR="00033E42" w:rsidRDefault="00CF60DD">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（一）目标任务量完成情况。</w:t>
      </w:r>
    </w:p>
    <w:p w:rsidR="00033E42" w:rsidRDefault="00CF60DD">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驻村干部完成了目标任务，达到了相关要求，推动帮扶工作有序开展。</w:t>
      </w:r>
    </w:p>
    <w:p w:rsidR="00033E42" w:rsidRDefault="00CF60DD">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（二）目标质量完成情况。</w:t>
      </w:r>
    </w:p>
    <w:p w:rsidR="00033E42" w:rsidRDefault="00CF60DD">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lastRenderedPageBreak/>
        <w:t>按照年初目标任务，实际扶贫工作完成较好，扶贫干部做得很优秀。</w:t>
      </w:r>
    </w:p>
    <w:p w:rsidR="00033E42" w:rsidRDefault="00CF60DD">
      <w:pPr>
        <w:adjustRightInd w:val="0"/>
        <w:snapToGrid w:val="0"/>
        <w:spacing w:line="560" w:lineRule="exact"/>
        <w:ind w:firstLineChars="250" w:firstLine="750"/>
        <w:rPr>
          <w:rFonts w:ascii="仿宋_GB2312" w:eastAsia="仿宋_GB2312" w:hAnsi="仿宋"/>
          <w:sz w:val="30"/>
          <w:szCs w:val="30"/>
        </w:rPr>
      </w:pPr>
      <w:r>
        <w:rPr>
          <w:rFonts w:ascii="仿宋_GB2312" w:eastAsia="仿宋_GB2312" w:hAnsi="仿宋" w:hint="eastAsia"/>
          <w:sz w:val="30"/>
          <w:szCs w:val="30"/>
        </w:rPr>
        <w:t>（三）目标进度完成情况。</w:t>
      </w:r>
    </w:p>
    <w:p w:rsidR="00033E42" w:rsidRDefault="00CF60DD">
      <w:pPr>
        <w:adjustRightInd w:val="0"/>
        <w:snapToGrid w:val="0"/>
        <w:spacing w:line="560" w:lineRule="exact"/>
        <w:ind w:firstLineChars="250" w:firstLine="750"/>
        <w:rPr>
          <w:rFonts w:ascii="仿宋_GB2312" w:eastAsia="仿宋_GB2312" w:hAnsi="仿宋"/>
          <w:sz w:val="30"/>
          <w:szCs w:val="30"/>
        </w:rPr>
      </w:pPr>
      <w:r>
        <w:rPr>
          <w:rFonts w:ascii="仿宋_GB2312" w:eastAsia="仿宋_GB2312" w:hAnsi="仿宋" w:hint="eastAsia"/>
          <w:sz w:val="30"/>
          <w:szCs w:val="30"/>
        </w:rPr>
        <w:t>对照预定计划，全部完成了目标任务。</w:t>
      </w:r>
    </w:p>
    <w:p w:rsidR="00033E42" w:rsidRDefault="00CF60DD">
      <w:pPr>
        <w:tabs>
          <w:tab w:val="left" w:pos="6804"/>
          <w:tab w:val="left" w:pos="7088"/>
          <w:tab w:val="left" w:pos="7513"/>
          <w:tab w:val="left" w:pos="8080"/>
        </w:tabs>
        <w:spacing w:line="520" w:lineRule="exact"/>
        <w:ind w:firstLineChars="200" w:firstLine="600"/>
        <w:jc w:val="left"/>
        <w:rPr>
          <w:rFonts w:ascii="仿宋_GB2312" w:eastAsia="仿宋_GB2312" w:hAnsi="仿宋"/>
          <w:b/>
          <w:sz w:val="30"/>
          <w:szCs w:val="30"/>
        </w:rPr>
      </w:pPr>
      <w:r>
        <w:rPr>
          <w:rFonts w:ascii="仿宋_GB2312" w:eastAsia="仿宋_GB2312" w:hAnsi="仿宋" w:hint="eastAsia"/>
          <w:b/>
          <w:sz w:val="30"/>
          <w:szCs w:val="30"/>
        </w:rPr>
        <w:t>四、项目效益情况</w:t>
      </w:r>
    </w:p>
    <w:p w:rsidR="00033E42" w:rsidRDefault="00CF60DD">
      <w:pPr>
        <w:adjustRightInd w:val="0"/>
        <w:snapToGrid w:val="0"/>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实施扶贫支出项目，充分调动了扶贫干部</w:t>
      </w:r>
      <w:r w:rsidR="00115DD6">
        <w:rPr>
          <w:rFonts w:ascii="仿宋_GB2312" w:eastAsia="仿宋_GB2312" w:hAnsi="仿宋" w:hint="eastAsia"/>
          <w:sz w:val="30"/>
          <w:szCs w:val="30"/>
        </w:rPr>
        <w:t>的</w:t>
      </w:r>
      <w:r>
        <w:rPr>
          <w:rFonts w:ascii="仿宋_GB2312" w:eastAsia="仿宋_GB2312" w:hAnsi="仿宋" w:hint="eastAsia"/>
          <w:sz w:val="30"/>
          <w:szCs w:val="30"/>
        </w:rPr>
        <w:t>积极性，驻村干部都有序，高质量地完成工作，产生了较好的社会效益。</w:t>
      </w:r>
    </w:p>
    <w:p w:rsidR="00033E42" w:rsidRDefault="00CF60DD">
      <w:pPr>
        <w:tabs>
          <w:tab w:val="left" w:pos="6804"/>
          <w:tab w:val="left" w:pos="7088"/>
          <w:tab w:val="left" w:pos="7513"/>
          <w:tab w:val="left" w:pos="8080"/>
        </w:tabs>
        <w:spacing w:line="520" w:lineRule="exact"/>
        <w:ind w:firstLineChars="200" w:firstLine="600"/>
        <w:jc w:val="left"/>
        <w:rPr>
          <w:rFonts w:ascii="仿宋_GB2312" w:eastAsia="仿宋_GB2312" w:hAnsi="仿宋"/>
          <w:b/>
          <w:sz w:val="30"/>
          <w:szCs w:val="30"/>
        </w:rPr>
      </w:pPr>
      <w:r>
        <w:rPr>
          <w:rFonts w:ascii="仿宋_GB2312" w:eastAsia="仿宋_GB2312" w:hAnsi="仿宋" w:hint="eastAsia"/>
          <w:b/>
          <w:sz w:val="30"/>
          <w:szCs w:val="30"/>
        </w:rPr>
        <w:t>五、问题及建议</w:t>
      </w:r>
    </w:p>
    <w:p w:rsidR="00033E42" w:rsidRDefault="00CF60DD">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进一步健全和完善管理制度及内部控制制度，创新管理手段，用新思路、新方法，按照财政支出绩效管理的要求，应建立科学的财政资金效益考评制度体系，不断提高财政资金使用管理水平和效率。</w:t>
      </w:r>
    </w:p>
    <w:p w:rsidR="00033E42" w:rsidRDefault="00033E42">
      <w:pPr>
        <w:adjustRightInd w:val="0"/>
        <w:snapToGrid w:val="0"/>
        <w:spacing w:line="560" w:lineRule="exact"/>
        <w:ind w:firstLine="720"/>
        <w:rPr>
          <w:rFonts w:ascii="仿宋_GB2312" w:eastAsia="仿宋_GB2312" w:hAnsi="仿宋"/>
          <w:sz w:val="30"/>
          <w:szCs w:val="30"/>
        </w:rPr>
      </w:pPr>
    </w:p>
    <w:p w:rsidR="00033E42" w:rsidRDefault="00CF60DD">
      <w:pPr>
        <w:jc w:val="center"/>
        <w:rPr>
          <w:rFonts w:ascii="华文中宋" w:eastAsia="华文中宋" w:hAnsi="华文中宋"/>
          <w:b/>
          <w:sz w:val="40"/>
          <w:szCs w:val="40"/>
        </w:rPr>
      </w:pPr>
      <w:r>
        <w:rPr>
          <w:rFonts w:ascii="华文中宋" w:eastAsia="华文中宋" w:hAnsi="华文中宋" w:hint="eastAsia"/>
          <w:b/>
          <w:sz w:val="40"/>
          <w:szCs w:val="40"/>
        </w:rPr>
        <w:t>通江县第六小学</w:t>
      </w:r>
    </w:p>
    <w:p w:rsidR="00033E42" w:rsidRDefault="00CF60DD">
      <w:pPr>
        <w:pStyle w:val="a9"/>
        <w:spacing w:line="240" w:lineRule="auto"/>
        <w:jc w:val="center"/>
        <w:rPr>
          <w:rFonts w:ascii="华文中宋" w:eastAsia="华文中宋" w:hAnsi="华文中宋"/>
          <w:b/>
          <w:sz w:val="40"/>
          <w:szCs w:val="40"/>
        </w:rPr>
      </w:pPr>
      <w:r>
        <w:rPr>
          <w:rFonts w:ascii="华文中宋" w:eastAsia="华文中宋" w:hAnsi="华文中宋" w:hint="eastAsia"/>
          <w:b/>
          <w:sz w:val="40"/>
          <w:szCs w:val="40"/>
        </w:rPr>
        <w:t>关于2021年度家庭困难学生生活补助项目绩效自评报告</w:t>
      </w:r>
    </w:p>
    <w:p w:rsidR="00033E42" w:rsidRDefault="00033E42">
      <w:pPr>
        <w:pStyle w:val="a9"/>
        <w:spacing w:line="240" w:lineRule="auto"/>
        <w:rPr>
          <w:rFonts w:ascii="宋体" w:hAnsi="宋体"/>
          <w:b/>
          <w:bCs/>
          <w:sz w:val="32"/>
          <w:szCs w:val="32"/>
        </w:rPr>
      </w:pPr>
    </w:p>
    <w:p w:rsidR="00033E42" w:rsidRDefault="00CF60DD">
      <w:pPr>
        <w:pStyle w:val="a9"/>
        <w:spacing w:line="240" w:lineRule="auto"/>
        <w:rPr>
          <w:rFonts w:ascii="仿宋_GB2312" w:eastAsia="仿宋_GB2312" w:hAnsi="仿宋" w:cs="Times New Roman"/>
          <w:color w:val="auto"/>
          <w:kern w:val="2"/>
          <w:sz w:val="30"/>
          <w:szCs w:val="30"/>
        </w:rPr>
      </w:pPr>
      <w:r>
        <w:rPr>
          <w:rFonts w:ascii="仿宋_GB2312" w:eastAsia="仿宋_GB2312" w:hAnsi="仿宋" w:cs="Times New Roman" w:hint="eastAsia"/>
          <w:color w:val="auto"/>
          <w:kern w:val="2"/>
          <w:sz w:val="30"/>
          <w:szCs w:val="30"/>
        </w:rPr>
        <w:t>为加强</w:t>
      </w:r>
      <w:r w:rsidR="0075071B" w:rsidRPr="0075071B">
        <w:rPr>
          <w:rFonts w:ascii="仿宋_GB2312" w:eastAsia="仿宋_GB2312" w:hAnsi="仿宋" w:cs="Times New Roman" w:hint="eastAsia"/>
          <w:color w:val="auto"/>
          <w:kern w:val="2"/>
          <w:sz w:val="30"/>
          <w:szCs w:val="30"/>
          <w:u w:color="46CD7E"/>
        </w:rPr>
        <w:t>学校教育管理</w:t>
      </w:r>
      <w:r>
        <w:rPr>
          <w:rFonts w:ascii="仿宋_GB2312" w:eastAsia="仿宋_GB2312" w:hAnsi="仿宋" w:cs="Times New Roman" w:hint="eastAsia"/>
          <w:color w:val="auto"/>
          <w:kern w:val="2"/>
          <w:sz w:val="30"/>
          <w:szCs w:val="30"/>
        </w:rPr>
        <w:t>，充分发挥教育服务作用，调动</w:t>
      </w:r>
      <w:r w:rsidR="0075071B" w:rsidRPr="0075071B">
        <w:rPr>
          <w:rFonts w:ascii="仿宋_GB2312" w:eastAsia="仿宋_GB2312" w:hAnsi="仿宋" w:cs="Times New Roman" w:hint="eastAsia"/>
          <w:color w:val="auto"/>
          <w:kern w:val="2"/>
          <w:sz w:val="30"/>
          <w:szCs w:val="30"/>
          <w:u w:color="46CD7E"/>
        </w:rPr>
        <w:t>我校教育</w:t>
      </w:r>
      <w:r>
        <w:rPr>
          <w:rFonts w:ascii="仿宋_GB2312" w:eastAsia="仿宋_GB2312" w:hAnsi="仿宋" w:cs="Times New Roman" w:hint="eastAsia"/>
          <w:color w:val="auto"/>
          <w:kern w:val="2"/>
          <w:sz w:val="30"/>
          <w:szCs w:val="30"/>
        </w:rPr>
        <w:t>人员的积极性。根据四川省教育系统绩效考核标准及通江县财政局关于全面实施预算绩效管理的通知</w:t>
      </w:r>
      <w:proofErr w:type="gramStart"/>
      <w:r>
        <w:rPr>
          <w:rFonts w:ascii="仿宋_GB2312" w:eastAsia="仿宋_GB2312" w:hAnsi="仿宋" w:cs="Times New Roman" w:hint="eastAsia"/>
          <w:color w:val="auto"/>
          <w:kern w:val="2"/>
          <w:sz w:val="30"/>
          <w:szCs w:val="30"/>
        </w:rPr>
        <w:t>通财绩</w:t>
      </w:r>
      <w:r>
        <w:rPr>
          <w:rFonts w:ascii="仿宋_GB2312" w:eastAsia="仿宋_GB2312" w:hAnsi="华文中宋" w:hint="eastAsia"/>
          <w:sz w:val="32"/>
          <w:szCs w:val="32"/>
        </w:rPr>
        <w:t>〔</w:t>
      </w:r>
      <w:r>
        <w:rPr>
          <w:rFonts w:ascii="仿宋_GB2312" w:eastAsia="仿宋_GB2312" w:hAnsi="华文中宋"/>
          <w:sz w:val="32"/>
          <w:szCs w:val="32"/>
        </w:rPr>
        <w:t>20</w:t>
      </w:r>
      <w:r>
        <w:rPr>
          <w:rFonts w:ascii="仿宋_GB2312" w:eastAsia="仿宋_GB2312" w:hAnsi="华文中宋" w:hint="eastAsia"/>
          <w:sz w:val="32"/>
          <w:szCs w:val="32"/>
        </w:rPr>
        <w:t>22〕</w:t>
      </w:r>
      <w:proofErr w:type="gramEnd"/>
      <w:r>
        <w:rPr>
          <w:rFonts w:ascii="仿宋_GB2312" w:eastAsia="仿宋_GB2312" w:hAnsi="华文中宋" w:hint="eastAsia"/>
          <w:sz w:val="32"/>
          <w:szCs w:val="32"/>
        </w:rPr>
        <w:t>13</w:t>
      </w:r>
      <w:r>
        <w:rPr>
          <w:rFonts w:ascii="仿宋_GB2312" w:eastAsia="仿宋_GB2312" w:hAnsi="仿宋" w:cs="Times New Roman" w:hint="eastAsia"/>
          <w:color w:val="auto"/>
          <w:kern w:val="2"/>
          <w:sz w:val="30"/>
          <w:szCs w:val="30"/>
        </w:rPr>
        <w:t>号文件精神，我校进行了自查自评，现将绩效自查情况报告如下：</w:t>
      </w:r>
    </w:p>
    <w:p w:rsidR="00033E42" w:rsidRDefault="00CF60DD">
      <w:pPr>
        <w:tabs>
          <w:tab w:val="left" w:pos="6804"/>
          <w:tab w:val="left" w:pos="7088"/>
          <w:tab w:val="left" w:pos="7513"/>
          <w:tab w:val="left" w:pos="8080"/>
        </w:tabs>
        <w:spacing w:line="520" w:lineRule="exact"/>
        <w:ind w:firstLineChars="200" w:firstLine="600"/>
        <w:jc w:val="left"/>
        <w:rPr>
          <w:rFonts w:ascii="仿宋_GB2312" w:eastAsia="仿宋_GB2312" w:hAnsi="仿宋"/>
          <w:b/>
          <w:sz w:val="30"/>
          <w:szCs w:val="30"/>
        </w:rPr>
      </w:pPr>
      <w:r>
        <w:rPr>
          <w:rFonts w:ascii="仿宋_GB2312" w:eastAsia="仿宋_GB2312" w:hAnsi="仿宋" w:hint="eastAsia"/>
          <w:b/>
          <w:sz w:val="30"/>
          <w:szCs w:val="30"/>
        </w:rPr>
        <w:t>一、基本情况</w:t>
      </w:r>
    </w:p>
    <w:p w:rsidR="00033E42" w:rsidRDefault="00CF60DD">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通江县第六小学属财政拨款事业单位，编制数125人，在岗教职工122人，现有学生2529人。2021年家庭经济困难学</w:t>
      </w:r>
      <w:r>
        <w:rPr>
          <w:rFonts w:ascii="仿宋_GB2312" w:eastAsia="仿宋_GB2312" w:hAnsi="仿宋" w:hint="eastAsia"/>
          <w:sz w:val="30"/>
          <w:szCs w:val="30"/>
        </w:rPr>
        <w:lastRenderedPageBreak/>
        <w:t>生生活补助资金支出158250元，我校已于2021年完成，完成了家庭经济困难学生生活补助资金的绩效目标。</w:t>
      </w:r>
    </w:p>
    <w:p w:rsidR="00033E42" w:rsidRDefault="00CF60DD">
      <w:pPr>
        <w:tabs>
          <w:tab w:val="left" w:pos="6804"/>
          <w:tab w:val="left" w:pos="7088"/>
          <w:tab w:val="left" w:pos="7513"/>
          <w:tab w:val="left" w:pos="8080"/>
        </w:tabs>
        <w:spacing w:line="520" w:lineRule="exact"/>
        <w:ind w:firstLineChars="200" w:firstLine="600"/>
        <w:jc w:val="left"/>
        <w:rPr>
          <w:rFonts w:ascii="仿宋_GB2312" w:eastAsia="仿宋_GB2312" w:hAnsi="仿宋"/>
          <w:b/>
          <w:sz w:val="30"/>
          <w:szCs w:val="30"/>
        </w:rPr>
      </w:pPr>
      <w:r>
        <w:rPr>
          <w:rFonts w:ascii="仿宋_GB2312" w:eastAsia="仿宋_GB2312" w:hAnsi="仿宋" w:hint="eastAsia"/>
          <w:b/>
          <w:sz w:val="30"/>
          <w:szCs w:val="30"/>
        </w:rPr>
        <w:t>二、资金使用情况</w:t>
      </w:r>
    </w:p>
    <w:p w:rsidR="00033E42" w:rsidRDefault="00CF60DD">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（一）资金使用。</w:t>
      </w:r>
    </w:p>
    <w:p w:rsidR="00033E42" w:rsidRDefault="0075071B">
      <w:pPr>
        <w:adjustRightInd w:val="0"/>
        <w:snapToGrid w:val="0"/>
        <w:spacing w:line="560" w:lineRule="exact"/>
        <w:ind w:firstLine="720"/>
        <w:rPr>
          <w:rFonts w:ascii="仿宋_GB2312" w:eastAsia="仿宋_GB2312" w:hAnsi="仿宋"/>
          <w:sz w:val="30"/>
          <w:szCs w:val="30"/>
        </w:rPr>
      </w:pPr>
      <w:r w:rsidRPr="0075071B">
        <w:rPr>
          <w:rFonts w:ascii="仿宋_GB2312" w:eastAsia="仿宋_GB2312" w:hAnsi="仿宋" w:hint="eastAsia"/>
          <w:sz w:val="30"/>
          <w:szCs w:val="30"/>
          <w:u w:color="46CD7E"/>
        </w:rPr>
        <w:t>截至</w:t>
      </w:r>
      <w:r w:rsidR="00CF60DD">
        <w:rPr>
          <w:rFonts w:ascii="仿宋_GB2312" w:eastAsia="仿宋_GB2312" w:hAnsi="仿宋" w:hint="eastAsia"/>
          <w:sz w:val="30"/>
          <w:szCs w:val="30"/>
        </w:rPr>
        <w:t>评价时资金的实际支出为158250元，全部用于家庭经济困难学生的生活补助支出，支出依据合</w:t>
      </w:r>
      <w:proofErr w:type="gramStart"/>
      <w:r w:rsidR="00CF60DD">
        <w:rPr>
          <w:rFonts w:ascii="仿宋_GB2312" w:eastAsia="仿宋_GB2312" w:hAnsi="仿宋" w:hint="eastAsia"/>
          <w:sz w:val="30"/>
          <w:szCs w:val="30"/>
        </w:rPr>
        <w:t>规</w:t>
      </w:r>
      <w:proofErr w:type="gramEnd"/>
      <w:r w:rsidR="00CF60DD">
        <w:rPr>
          <w:rFonts w:ascii="仿宋_GB2312" w:eastAsia="仿宋_GB2312" w:hAnsi="仿宋" w:hint="eastAsia"/>
          <w:sz w:val="30"/>
          <w:szCs w:val="30"/>
        </w:rPr>
        <w:t>合法，资金支付与预算相符。</w:t>
      </w:r>
    </w:p>
    <w:p w:rsidR="00033E42" w:rsidRDefault="00CF60DD">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（二）组织实施情况。</w:t>
      </w:r>
    </w:p>
    <w:p w:rsidR="00033E42" w:rsidRDefault="00CF60DD">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补助资金的日常管理工作均按照我校相关管理制度执行，建立了工作有计划、实施有方案、日常有监督的管理机制，工作取得了较好的成效，效能得到了提高，获得了社会各界的好评，学校成立了绩效管理考核领导小组，组织教职工讨论绩效实施细则，由学校工会监督执行，绩效考核按照学校绩效分配制度执行。</w:t>
      </w:r>
    </w:p>
    <w:p w:rsidR="00033E42" w:rsidRDefault="00CF60DD">
      <w:pPr>
        <w:tabs>
          <w:tab w:val="left" w:pos="6804"/>
          <w:tab w:val="left" w:pos="7088"/>
          <w:tab w:val="left" w:pos="7513"/>
          <w:tab w:val="left" w:pos="8080"/>
        </w:tabs>
        <w:spacing w:line="520" w:lineRule="exact"/>
        <w:ind w:firstLineChars="200" w:firstLine="600"/>
        <w:jc w:val="left"/>
        <w:rPr>
          <w:rFonts w:ascii="仿宋_GB2312" w:eastAsia="仿宋_GB2312" w:hAnsi="仿宋"/>
          <w:sz w:val="30"/>
          <w:szCs w:val="30"/>
        </w:rPr>
      </w:pPr>
      <w:r>
        <w:rPr>
          <w:rFonts w:ascii="仿宋_GB2312" w:eastAsia="仿宋_GB2312" w:hAnsi="仿宋" w:hint="eastAsia"/>
          <w:b/>
          <w:sz w:val="30"/>
          <w:szCs w:val="30"/>
        </w:rPr>
        <w:t>三、目标完成情况</w:t>
      </w:r>
      <w:r>
        <w:rPr>
          <w:rFonts w:ascii="仿宋_GB2312" w:eastAsia="仿宋_GB2312" w:hAnsi="仿宋" w:hint="eastAsia"/>
          <w:sz w:val="30"/>
          <w:szCs w:val="30"/>
        </w:rPr>
        <w:tab/>
      </w:r>
    </w:p>
    <w:p w:rsidR="00033E42" w:rsidRDefault="00CF60DD">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（一）目标任务量完成情况。</w:t>
      </w:r>
    </w:p>
    <w:p w:rsidR="00033E42" w:rsidRDefault="00CF60DD">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补助资金完成了学期目标任务，达到了相关要求，学校工作取得了较好成效。</w:t>
      </w:r>
    </w:p>
    <w:p w:rsidR="00033E42" w:rsidRDefault="00CF60DD">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（二）目标质量完成情况。</w:t>
      </w:r>
    </w:p>
    <w:p w:rsidR="00033E42" w:rsidRDefault="00CF60DD">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按照年初目标任务，实际完成较好。</w:t>
      </w:r>
    </w:p>
    <w:p w:rsidR="00033E42" w:rsidRDefault="00CF60DD">
      <w:pPr>
        <w:adjustRightInd w:val="0"/>
        <w:snapToGrid w:val="0"/>
        <w:spacing w:line="560" w:lineRule="exact"/>
        <w:ind w:firstLineChars="250" w:firstLine="750"/>
        <w:rPr>
          <w:rFonts w:ascii="仿宋_GB2312" w:eastAsia="仿宋_GB2312" w:hAnsi="仿宋"/>
          <w:sz w:val="30"/>
          <w:szCs w:val="30"/>
        </w:rPr>
      </w:pPr>
      <w:r>
        <w:rPr>
          <w:rFonts w:ascii="仿宋_GB2312" w:eastAsia="仿宋_GB2312" w:hAnsi="仿宋" w:hint="eastAsia"/>
          <w:sz w:val="30"/>
          <w:szCs w:val="30"/>
        </w:rPr>
        <w:t>（三）目标进度完成情况。</w:t>
      </w:r>
    </w:p>
    <w:p w:rsidR="00033E42" w:rsidRDefault="00CF60DD">
      <w:pPr>
        <w:adjustRightInd w:val="0"/>
        <w:snapToGrid w:val="0"/>
        <w:spacing w:line="560" w:lineRule="exact"/>
        <w:ind w:firstLineChars="250" w:firstLine="750"/>
        <w:rPr>
          <w:rFonts w:ascii="仿宋_GB2312" w:eastAsia="仿宋_GB2312" w:hAnsi="仿宋"/>
          <w:sz w:val="30"/>
          <w:szCs w:val="30"/>
        </w:rPr>
      </w:pPr>
      <w:r>
        <w:rPr>
          <w:rFonts w:ascii="仿宋_GB2312" w:eastAsia="仿宋_GB2312" w:hAnsi="仿宋" w:hint="eastAsia"/>
          <w:sz w:val="30"/>
          <w:szCs w:val="30"/>
        </w:rPr>
        <w:t>对照预定计划，补助资金完成了目标任务。</w:t>
      </w:r>
    </w:p>
    <w:p w:rsidR="00033E42" w:rsidRDefault="00CF60DD">
      <w:pPr>
        <w:tabs>
          <w:tab w:val="left" w:pos="6804"/>
          <w:tab w:val="left" w:pos="7088"/>
          <w:tab w:val="left" w:pos="7513"/>
          <w:tab w:val="left" w:pos="8080"/>
        </w:tabs>
        <w:spacing w:line="520" w:lineRule="exact"/>
        <w:ind w:firstLineChars="200" w:firstLine="600"/>
        <w:jc w:val="left"/>
        <w:rPr>
          <w:rFonts w:ascii="仿宋_GB2312" w:eastAsia="仿宋_GB2312" w:hAnsi="仿宋"/>
          <w:b/>
          <w:sz w:val="30"/>
          <w:szCs w:val="30"/>
        </w:rPr>
      </w:pPr>
      <w:r>
        <w:rPr>
          <w:rFonts w:ascii="仿宋_GB2312" w:eastAsia="仿宋_GB2312" w:hAnsi="仿宋" w:hint="eastAsia"/>
          <w:b/>
          <w:sz w:val="30"/>
          <w:szCs w:val="30"/>
        </w:rPr>
        <w:t>四、项目效益情况</w:t>
      </w:r>
    </w:p>
    <w:p w:rsidR="00033E42" w:rsidRDefault="00CF60DD">
      <w:pPr>
        <w:adjustRightInd w:val="0"/>
        <w:snapToGrid w:val="0"/>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实施了目标绩效考核，学校各方面工作都</w:t>
      </w:r>
      <w:r w:rsidR="0075071B" w:rsidRPr="0075071B">
        <w:rPr>
          <w:rFonts w:ascii="仿宋_GB2312" w:eastAsia="仿宋_GB2312" w:hAnsi="仿宋" w:hint="eastAsia"/>
          <w:sz w:val="30"/>
          <w:szCs w:val="30"/>
          <w:u w:color="46CD7E"/>
        </w:rPr>
        <w:t>有序完成</w:t>
      </w:r>
      <w:r>
        <w:rPr>
          <w:rFonts w:ascii="仿宋_GB2312" w:eastAsia="仿宋_GB2312" w:hAnsi="仿宋" w:hint="eastAsia"/>
          <w:sz w:val="30"/>
          <w:szCs w:val="30"/>
        </w:rPr>
        <w:t>，高质量完成，产生较好的社会效益，严格执行目标管理，充分保障学校正常教学。</w:t>
      </w:r>
    </w:p>
    <w:p w:rsidR="00033E42" w:rsidRDefault="00CF60DD">
      <w:pPr>
        <w:tabs>
          <w:tab w:val="left" w:pos="6804"/>
          <w:tab w:val="left" w:pos="7088"/>
          <w:tab w:val="left" w:pos="7513"/>
          <w:tab w:val="left" w:pos="8080"/>
        </w:tabs>
        <w:spacing w:line="520" w:lineRule="exact"/>
        <w:ind w:firstLineChars="200" w:firstLine="600"/>
        <w:jc w:val="left"/>
        <w:rPr>
          <w:rFonts w:ascii="仿宋_GB2312" w:eastAsia="仿宋_GB2312" w:hAnsi="仿宋"/>
          <w:b/>
          <w:sz w:val="30"/>
          <w:szCs w:val="30"/>
        </w:rPr>
      </w:pPr>
      <w:r>
        <w:rPr>
          <w:rFonts w:ascii="仿宋_GB2312" w:eastAsia="仿宋_GB2312" w:hAnsi="仿宋" w:hint="eastAsia"/>
          <w:b/>
          <w:sz w:val="30"/>
          <w:szCs w:val="30"/>
        </w:rPr>
        <w:lastRenderedPageBreak/>
        <w:t>五、问题及建议</w:t>
      </w:r>
    </w:p>
    <w:p w:rsidR="00033E42" w:rsidRDefault="00CF60DD">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进一步健全和完善财务管理制度及内部控制制度，创新管理手段，用新思路、新方法，改进完善财务管理办法，按照财政支出绩效管理的要求，应建立科学的财政资金效益考评制度体系，不断提高财政资金使用管理水平和效率。</w:t>
      </w:r>
    </w:p>
    <w:p w:rsidR="00033E42" w:rsidRDefault="00033E42">
      <w:pPr>
        <w:adjustRightInd w:val="0"/>
        <w:snapToGrid w:val="0"/>
        <w:spacing w:line="560" w:lineRule="exact"/>
        <w:ind w:firstLine="720"/>
        <w:rPr>
          <w:rFonts w:ascii="仿宋_GB2312" w:eastAsia="仿宋_GB2312" w:hAnsi="仿宋"/>
          <w:sz w:val="30"/>
          <w:szCs w:val="30"/>
        </w:rPr>
      </w:pPr>
    </w:p>
    <w:p w:rsidR="00033E42" w:rsidRDefault="00033E42">
      <w:pPr>
        <w:tabs>
          <w:tab w:val="left" w:pos="6804"/>
          <w:tab w:val="left" w:pos="7088"/>
          <w:tab w:val="left" w:pos="7513"/>
          <w:tab w:val="left" w:pos="8080"/>
        </w:tabs>
        <w:spacing w:line="520" w:lineRule="exact"/>
        <w:ind w:right="600"/>
        <w:rPr>
          <w:rFonts w:ascii="仿宋_GB2312" w:eastAsia="仿宋_GB2312" w:hAnsi="仿宋"/>
          <w:sz w:val="30"/>
          <w:szCs w:val="30"/>
        </w:rPr>
      </w:pPr>
    </w:p>
    <w:p w:rsidR="00033E42" w:rsidRDefault="00CF60DD">
      <w:pPr>
        <w:jc w:val="center"/>
        <w:rPr>
          <w:rFonts w:ascii="华文中宋" w:eastAsia="华文中宋" w:hAnsi="华文中宋"/>
          <w:b/>
          <w:sz w:val="40"/>
          <w:szCs w:val="40"/>
        </w:rPr>
      </w:pPr>
      <w:r>
        <w:rPr>
          <w:rFonts w:ascii="华文中宋" w:eastAsia="华文中宋" w:hAnsi="华文中宋" w:hint="eastAsia"/>
          <w:b/>
          <w:sz w:val="40"/>
          <w:szCs w:val="40"/>
        </w:rPr>
        <w:t>通江县第六小学</w:t>
      </w:r>
    </w:p>
    <w:p w:rsidR="00033E42" w:rsidRDefault="00CF60DD">
      <w:pPr>
        <w:pStyle w:val="a9"/>
        <w:spacing w:line="240" w:lineRule="auto"/>
        <w:jc w:val="center"/>
        <w:rPr>
          <w:rFonts w:ascii="华文中宋" w:eastAsia="华文中宋" w:hAnsi="华文中宋"/>
          <w:b/>
          <w:sz w:val="40"/>
          <w:szCs w:val="40"/>
        </w:rPr>
      </w:pPr>
      <w:r>
        <w:rPr>
          <w:rFonts w:ascii="华文中宋" w:eastAsia="华文中宋" w:hAnsi="华文中宋" w:hint="eastAsia"/>
          <w:b/>
          <w:sz w:val="40"/>
          <w:szCs w:val="40"/>
        </w:rPr>
        <w:t>关于学校2021年度财政资金绩效自评</w:t>
      </w:r>
    </w:p>
    <w:p w:rsidR="00033E42" w:rsidRDefault="00CF60DD">
      <w:pPr>
        <w:pStyle w:val="a9"/>
        <w:spacing w:line="240" w:lineRule="auto"/>
        <w:jc w:val="center"/>
        <w:rPr>
          <w:rFonts w:ascii="华文中宋" w:eastAsia="华文中宋" w:hAnsi="华文中宋"/>
          <w:b/>
          <w:sz w:val="40"/>
          <w:szCs w:val="40"/>
        </w:rPr>
      </w:pPr>
      <w:r>
        <w:rPr>
          <w:rFonts w:ascii="华文中宋" w:eastAsia="华文中宋" w:hAnsi="华文中宋" w:hint="eastAsia"/>
          <w:b/>
          <w:sz w:val="40"/>
          <w:szCs w:val="40"/>
        </w:rPr>
        <w:t>报告</w:t>
      </w:r>
    </w:p>
    <w:p w:rsidR="00033E42" w:rsidRDefault="00033E42">
      <w:pPr>
        <w:pStyle w:val="a9"/>
        <w:spacing w:line="240" w:lineRule="auto"/>
        <w:rPr>
          <w:rFonts w:ascii="宋体" w:hAnsi="宋体"/>
          <w:b/>
          <w:bCs/>
          <w:sz w:val="32"/>
          <w:szCs w:val="32"/>
        </w:rPr>
      </w:pPr>
    </w:p>
    <w:p w:rsidR="00033E42" w:rsidRDefault="00CF60DD">
      <w:pPr>
        <w:pStyle w:val="a9"/>
        <w:spacing w:line="240" w:lineRule="auto"/>
        <w:rPr>
          <w:rFonts w:ascii="仿宋_GB2312" w:eastAsia="仿宋_GB2312" w:hAnsi="仿宋" w:cs="Times New Roman"/>
          <w:color w:val="auto"/>
          <w:kern w:val="2"/>
          <w:sz w:val="30"/>
          <w:szCs w:val="30"/>
        </w:rPr>
      </w:pPr>
      <w:r>
        <w:rPr>
          <w:rFonts w:ascii="仿宋_GB2312" w:eastAsia="仿宋_GB2312" w:hAnsi="仿宋" w:cs="Times New Roman" w:hint="eastAsia"/>
          <w:color w:val="auto"/>
          <w:kern w:val="2"/>
          <w:sz w:val="30"/>
          <w:szCs w:val="30"/>
        </w:rPr>
        <w:t>为加强</w:t>
      </w:r>
      <w:r w:rsidR="0075071B" w:rsidRPr="0075071B">
        <w:rPr>
          <w:rFonts w:ascii="仿宋_GB2312" w:eastAsia="仿宋_GB2312" w:hAnsi="仿宋" w:cs="Times New Roman" w:hint="eastAsia"/>
          <w:color w:val="auto"/>
          <w:kern w:val="2"/>
          <w:sz w:val="30"/>
          <w:szCs w:val="30"/>
          <w:u w:color="46CD7E"/>
        </w:rPr>
        <w:t>学校教育管理</w:t>
      </w:r>
      <w:r>
        <w:rPr>
          <w:rFonts w:ascii="仿宋_GB2312" w:eastAsia="仿宋_GB2312" w:hAnsi="仿宋" w:cs="Times New Roman" w:hint="eastAsia"/>
          <w:color w:val="auto"/>
          <w:kern w:val="2"/>
          <w:sz w:val="30"/>
          <w:szCs w:val="30"/>
        </w:rPr>
        <w:t>，充分发挥教育服务作用，调动</w:t>
      </w:r>
      <w:r w:rsidR="0075071B" w:rsidRPr="0075071B">
        <w:rPr>
          <w:rFonts w:ascii="仿宋_GB2312" w:eastAsia="仿宋_GB2312" w:hAnsi="仿宋" w:cs="Times New Roman" w:hint="eastAsia"/>
          <w:color w:val="auto"/>
          <w:kern w:val="2"/>
          <w:sz w:val="30"/>
          <w:szCs w:val="30"/>
          <w:u w:color="46CD7E"/>
        </w:rPr>
        <w:t>我校教育</w:t>
      </w:r>
      <w:r>
        <w:rPr>
          <w:rFonts w:ascii="仿宋_GB2312" w:eastAsia="仿宋_GB2312" w:hAnsi="仿宋" w:cs="Times New Roman" w:hint="eastAsia"/>
          <w:color w:val="auto"/>
          <w:kern w:val="2"/>
          <w:sz w:val="30"/>
          <w:szCs w:val="30"/>
        </w:rPr>
        <w:t>人员的积极性。根据四川省教育系统绩效考核标准及通江县财政局关于全面实施预算绩效管理的通知</w:t>
      </w:r>
      <w:proofErr w:type="gramStart"/>
      <w:r>
        <w:rPr>
          <w:rFonts w:ascii="仿宋_GB2312" w:eastAsia="仿宋_GB2312" w:hAnsi="仿宋" w:cs="Times New Roman" w:hint="eastAsia"/>
          <w:color w:val="auto"/>
          <w:kern w:val="2"/>
          <w:sz w:val="30"/>
          <w:szCs w:val="30"/>
        </w:rPr>
        <w:t>通财绩〔2022〕</w:t>
      </w:r>
      <w:proofErr w:type="gramEnd"/>
      <w:r>
        <w:rPr>
          <w:rFonts w:ascii="仿宋_GB2312" w:eastAsia="仿宋_GB2312" w:hAnsi="仿宋" w:cs="Times New Roman" w:hint="eastAsia"/>
          <w:color w:val="auto"/>
          <w:kern w:val="2"/>
          <w:sz w:val="30"/>
          <w:szCs w:val="30"/>
        </w:rPr>
        <w:t>13号文件精神，我校进行了自查自评，现将绩效自查情况报告如下：</w:t>
      </w:r>
    </w:p>
    <w:p w:rsidR="00033E42" w:rsidRDefault="00CF60DD">
      <w:pPr>
        <w:tabs>
          <w:tab w:val="left" w:pos="6804"/>
          <w:tab w:val="left" w:pos="7088"/>
          <w:tab w:val="left" w:pos="7513"/>
          <w:tab w:val="left" w:pos="8080"/>
        </w:tabs>
        <w:spacing w:line="520" w:lineRule="exact"/>
        <w:ind w:firstLineChars="200" w:firstLine="600"/>
        <w:jc w:val="left"/>
        <w:rPr>
          <w:rFonts w:ascii="仿宋_GB2312" w:eastAsia="仿宋_GB2312" w:hAnsi="仿宋"/>
          <w:b/>
          <w:sz w:val="30"/>
          <w:szCs w:val="30"/>
        </w:rPr>
      </w:pPr>
      <w:r>
        <w:rPr>
          <w:rFonts w:ascii="仿宋_GB2312" w:eastAsia="仿宋_GB2312" w:hAnsi="仿宋" w:hint="eastAsia"/>
          <w:b/>
          <w:sz w:val="30"/>
          <w:szCs w:val="30"/>
        </w:rPr>
        <w:t>一、基本情况</w:t>
      </w:r>
    </w:p>
    <w:p w:rsidR="00033E42" w:rsidRDefault="00CF60DD">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通江县第六小学的主要职能是认真贯彻落实党和国家的方针、政策，正确执行上级主管部门的决议和指示，全面实施素质教育，培养德、智、体、美等方面全面发展的社会主义事业的建设者和接班人。编制数为125人，年末在编在岗人员122人，其中专技人员121人（含管理人员双肩挑1人），财政供给人员共计122人。年末有小学生2529人。</w:t>
      </w:r>
    </w:p>
    <w:p w:rsidR="00033E42" w:rsidRDefault="00CF60DD">
      <w:pPr>
        <w:tabs>
          <w:tab w:val="left" w:pos="6804"/>
          <w:tab w:val="left" w:pos="7088"/>
          <w:tab w:val="left" w:pos="7513"/>
          <w:tab w:val="left" w:pos="8080"/>
        </w:tabs>
        <w:spacing w:line="520" w:lineRule="exact"/>
        <w:ind w:firstLineChars="200" w:firstLine="600"/>
        <w:jc w:val="left"/>
        <w:rPr>
          <w:rFonts w:ascii="仿宋_GB2312" w:eastAsia="仿宋_GB2312" w:hAnsi="仿宋"/>
          <w:b/>
          <w:sz w:val="30"/>
          <w:szCs w:val="30"/>
        </w:rPr>
      </w:pPr>
      <w:r>
        <w:rPr>
          <w:rFonts w:ascii="仿宋_GB2312" w:eastAsia="仿宋_GB2312" w:hAnsi="仿宋" w:hint="eastAsia"/>
          <w:b/>
          <w:sz w:val="30"/>
          <w:szCs w:val="30"/>
        </w:rPr>
        <w:t>二、资金使用情况</w:t>
      </w:r>
    </w:p>
    <w:p w:rsidR="00033E42" w:rsidRDefault="00CF60DD">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（一）资金使用。</w:t>
      </w:r>
    </w:p>
    <w:p w:rsidR="00033E42" w:rsidRDefault="0075071B">
      <w:pPr>
        <w:adjustRightInd w:val="0"/>
        <w:snapToGrid w:val="0"/>
        <w:spacing w:line="560" w:lineRule="exact"/>
        <w:ind w:firstLine="720"/>
        <w:rPr>
          <w:rFonts w:ascii="仿宋_GB2312" w:eastAsia="仿宋_GB2312" w:hAnsi="仿宋"/>
          <w:sz w:val="30"/>
          <w:szCs w:val="30"/>
        </w:rPr>
      </w:pPr>
      <w:r w:rsidRPr="0075071B">
        <w:rPr>
          <w:rFonts w:ascii="仿宋_GB2312" w:eastAsia="仿宋_GB2312" w:hAnsi="仿宋" w:hint="eastAsia"/>
          <w:sz w:val="30"/>
          <w:szCs w:val="30"/>
          <w:u w:color="46CD7E"/>
        </w:rPr>
        <w:lastRenderedPageBreak/>
        <w:t>截至</w:t>
      </w:r>
      <w:r w:rsidR="00CF60DD">
        <w:rPr>
          <w:rFonts w:ascii="仿宋_GB2312" w:eastAsia="仿宋_GB2312" w:hAnsi="仿宋" w:hint="eastAsia"/>
          <w:sz w:val="30"/>
          <w:szCs w:val="30"/>
        </w:rPr>
        <w:t>评价时资金的实际支出为1563.3327万元，开支用于学校教职工工资福利支出及商品服务支出等，支出依据合</w:t>
      </w:r>
      <w:proofErr w:type="gramStart"/>
      <w:r w:rsidR="00CF60DD">
        <w:rPr>
          <w:rFonts w:ascii="仿宋_GB2312" w:eastAsia="仿宋_GB2312" w:hAnsi="仿宋" w:hint="eastAsia"/>
          <w:sz w:val="30"/>
          <w:szCs w:val="30"/>
        </w:rPr>
        <w:t>规</w:t>
      </w:r>
      <w:proofErr w:type="gramEnd"/>
      <w:r w:rsidR="00CF60DD">
        <w:rPr>
          <w:rFonts w:ascii="仿宋_GB2312" w:eastAsia="仿宋_GB2312" w:hAnsi="仿宋" w:hint="eastAsia"/>
          <w:sz w:val="30"/>
          <w:szCs w:val="30"/>
        </w:rPr>
        <w:t>合法，资金支付与预算相符。</w:t>
      </w:r>
    </w:p>
    <w:p w:rsidR="00033E42" w:rsidRDefault="00CF60DD">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（二）组织实施情况。</w:t>
      </w:r>
    </w:p>
    <w:p w:rsidR="00033E42" w:rsidRDefault="00CF60DD">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所有项目的日常管理工作均按照我校相关管理制度执行，建立了工作有计划、实施有方案、日常有监督的管理机制，工作取得了较好的成效，效能得到了提高，获得了社会各界的好评，学校成立了绩效管理考核领导小组，组织教职工讨论绩效实施细则，由学校工会监督执行，绩效考核按照学校绩效分配制度执行。</w:t>
      </w:r>
    </w:p>
    <w:p w:rsidR="00033E42" w:rsidRDefault="00CF60DD">
      <w:pPr>
        <w:tabs>
          <w:tab w:val="left" w:pos="6804"/>
          <w:tab w:val="left" w:pos="7088"/>
          <w:tab w:val="left" w:pos="7513"/>
          <w:tab w:val="left" w:pos="8080"/>
        </w:tabs>
        <w:spacing w:line="520" w:lineRule="exact"/>
        <w:ind w:firstLineChars="200" w:firstLine="600"/>
        <w:jc w:val="left"/>
        <w:rPr>
          <w:rFonts w:ascii="仿宋_GB2312" w:eastAsia="仿宋_GB2312" w:hAnsi="仿宋"/>
          <w:sz w:val="30"/>
          <w:szCs w:val="30"/>
        </w:rPr>
      </w:pPr>
      <w:r>
        <w:rPr>
          <w:rFonts w:ascii="仿宋_GB2312" w:eastAsia="仿宋_GB2312" w:hAnsi="仿宋" w:hint="eastAsia"/>
          <w:b/>
          <w:sz w:val="30"/>
          <w:szCs w:val="30"/>
        </w:rPr>
        <w:t>三、目标完成情况</w:t>
      </w:r>
      <w:r>
        <w:rPr>
          <w:rFonts w:ascii="仿宋_GB2312" w:eastAsia="仿宋_GB2312" w:hAnsi="仿宋" w:hint="eastAsia"/>
          <w:sz w:val="30"/>
          <w:szCs w:val="30"/>
        </w:rPr>
        <w:tab/>
      </w:r>
    </w:p>
    <w:p w:rsidR="00033E42" w:rsidRDefault="00CF60DD">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（一）目标任务量完成情况。</w:t>
      </w:r>
    </w:p>
    <w:p w:rsidR="00033E42" w:rsidRDefault="00CF60DD">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全校教职工完成学期目标任务，达到了相关教学要求，学校整体工作取得了较好成效。</w:t>
      </w:r>
    </w:p>
    <w:p w:rsidR="00033E42" w:rsidRDefault="00CF60DD">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（二）目标质量完成情况。</w:t>
      </w:r>
    </w:p>
    <w:p w:rsidR="00033E42" w:rsidRDefault="00CF60DD">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按照年初目标任务，实际完成较好，个别教职工做得很优秀。</w:t>
      </w:r>
    </w:p>
    <w:p w:rsidR="00033E42" w:rsidRDefault="00CF60DD">
      <w:pPr>
        <w:adjustRightInd w:val="0"/>
        <w:snapToGrid w:val="0"/>
        <w:spacing w:line="560" w:lineRule="exact"/>
        <w:ind w:firstLineChars="250" w:firstLine="750"/>
        <w:rPr>
          <w:rFonts w:ascii="仿宋_GB2312" w:eastAsia="仿宋_GB2312" w:hAnsi="仿宋"/>
          <w:sz w:val="30"/>
          <w:szCs w:val="30"/>
        </w:rPr>
      </w:pPr>
      <w:r>
        <w:rPr>
          <w:rFonts w:ascii="仿宋_GB2312" w:eastAsia="仿宋_GB2312" w:hAnsi="仿宋" w:hint="eastAsia"/>
          <w:sz w:val="30"/>
          <w:szCs w:val="30"/>
        </w:rPr>
        <w:t>（三）目标进度完成情况。</w:t>
      </w:r>
    </w:p>
    <w:p w:rsidR="00033E42" w:rsidRDefault="00CF60DD">
      <w:pPr>
        <w:adjustRightInd w:val="0"/>
        <w:snapToGrid w:val="0"/>
        <w:spacing w:line="560" w:lineRule="exact"/>
        <w:ind w:firstLineChars="250" w:firstLine="750"/>
        <w:rPr>
          <w:rFonts w:ascii="仿宋_GB2312" w:eastAsia="仿宋_GB2312" w:hAnsi="仿宋"/>
          <w:sz w:val="30"/>
          <w:szCs w:val="30"/>
        </w:rPr>
      </w:pPr>
      <w:r>
        <w:rPr>
          <w:rFonts w:ascii="仿宋_GB2312" w:eastAsia="仿宋_GB2312" w:hAnsi="仿宋" w:hint="eastAsia"/>
          <w:sz w:val="30"/>
          <w:szCs w:val="30"/>
        </w:rPr>
        <w:t>对照预定计划，全部完成了目标任务。</w:t>
      </w:r>
    </w:p>
    <w:p w:rsidR="00033E42" w:rsidRDefault="00CF60DD">
      <w:pPr>
        <w:tabs>
          <w:tab w:val="left" w:pos="6804"/>
          <w:tab w:val="left" w:pos="7088"/>
          <w:tab w:val="left" w:pos="7513"/>
          <w:tab w:val="left" w:pos="8080"/>
        </w:tabs>
        <w:spacing w:line="520" w:lineRule="exact"/>
        <w:ind w:firstLineChars="200" w:firstLine="600"/>
        <w:jc w:val="left"/>
        <w:rPr>
          <w:rFonts w:ascii="仿宋_GB2312" w:eastAsia="仿宋_GB2312" w:hAnsi="仿宋"/>
          <w:b/>
          <w:sz w:val="30"/>
          <w:szCs w:val="30"/>
        </w:rPr>
      </w:pPr>
      <w:r>
        <w:rPr>
          <w:rFonts w:ascii="仿宋_GB2312" w:eastAsia="仿宋_GB2312" w:hAnsi="仿宋" w:hint="eastAsia"/>
          <w:b/>
          <w:sz w:val="30"/>
          <w:szCs w:val="30"/>
        </w:rPr>
        <w:t>四、项目效益情况</w:t>
      </w:r>
    </w:p>
    <w:p w:rsidR="00033E42" w:rsidRDefault="00CF60DD">
      <w:pPr>
        <w:adjustRightInd w:val="0"/>
        <w:snapToGrid w:val="0"/>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实施目标绩效考核，充分调动了教职工积极性，学校各方面工作都有序，高质量完成，产生较好的社会效益，严格执行目标管理，充分保障学校正常运转。</w:t>
      </w:r>
    </w:p>
    <w:p w:rsidR="00033E42" w:rsidRDefault="00CF60DD">
      <w:pPr>
        <w:tabs>
          <w:tab w:val="left" w:pos="6804"/>
          <w:tab w:val="left" w:pos="7088"/>
          <w:tab w:val="left" w:pos="7513"/>
          <w:tab w:val="left" w:pos="8080"/>
        </w:tabs>
        <w:spacing w:line="520" w:lineRule="exact"/>
        <w:ind w:firstLineChars="200" w:firstLine="600"/>
        <w:jc w:val="left"/>
        <w:rPr>
          <w:rFonts w:ascii="仿宋_GB2312" w:eastAsia="仿宋_GB2312" w:hAnsi="仿宋"/>
          <w:b/>
          <w:sz w:val="30"/>
          <w:szCs w:val="30"/>
        </w:rPr>
      </w:pPr>
      <w:r>
        <w:rPr>
          <w:rFonts w:ascii="仿宋_GB2312" w:eastAsia="仿宋_GB2312" w:hAnsi="仿宋" w:hint="eastAsia"/>
          <w:b/>
          <w:sz w:val="30"/>
          <w:szCs w:val="30"/>
        </w:rPr>
        <w:t>五、问题及建议</w:t>
      </w:r>
    </w:p>
    <w:p w:rsidR="00033E42" w:rsidRDefault="00CF60DD">
      <w:pPr>
        <w:adjustRightInd w:val="0"/>
        <w:snapToGrid w:val="0"/>
        <w:spacing w:line="560" w:lineRule="exact"/>
        <w:ind w:firstLine="720"/>
        <w:rPr>
          <w:rFonts w:ascii="仿宋_GB2312" w:eastAsia="仿宋_GB2312" w:hAnsi="仿宋"/>
          <w:sz w:val="30"/>
          <w:szCs w:val="30"/>
        </w:rPr>
      </w:pPr>
      <w:r>
        <w:rPr>
          <w:rFonts w:ascii="仿宋_GB2312" w:eastAsia="仿宋_GB2312" w:hAnsi="仿宋" w:hint="eastAsia"/>
          <w:sz w:val="30"/>
          <w:szCs w:val="30"/>
        </w:rPr>
        <w:t>进一步健全和完善财务管理制度及内部控制制度，创新管理手段，用新思路、新方法，改进完善财务管理办法，按照财政</w:t>
      </w:r>
      <w:r>
        <w:rPr>
          <w:rFonts w:ascii="仿宋_GB2312" w:eastAsia="仿宋_GB2312" w:hAnsi="仿宋" w:hint="eastAsia"/>
          <w:sz w:val="30"/>
          <w:szCs w:val="30"/>
        </w:rPr>
        <w:lastRenderedPageBreak/>
        <w:t>支出绩效管理的要求，应建立科学的财政资金效益考评制度体系，不断提高财政资金使用管理水平和效率。</w:t>
      </w:r>
    </w:p>
    <w:p w:rsidR="00033E42" w:rsidRDefault="00033E42">
      <w:pPr>
        <w:adjustRightInd w:val="0"/>
        <w:snapToGrid w:val="0"/>
        <w:spacing w:line="560" w:lineRule="exact"/>
        <w:ind w:firstLine="720"/>
        <w:rPr>
          <w:rFonts w:ascii="仿宋_GB2312" w:eastAsia="仿宋_GB2312" w:hAnsi="仿宋"/>
          <w:sz w:val="30"/>
          <w:szCs w:val="30"/>
        </w:rPr>
      </w:pPr>
    </w:p>
    <w:p w:rsidR="00033E42" w:rsidRDefault="00CF60DD">
      <w:pPr>
        <w:jc w:val="center"/>
        <w:rPr>
          <w:rFonts w:ascii="华文中宋" w:eastAsia="华文中宋" w:hAnsi="华文中宋"/>
          <w:b/>
          <w:sz w:val="40"/>
          <w:szCs w:val="40"/>
        </w:rPr>
      </w:pPr>
      <w:r>
        <w:rPr>
          <w:rFonts w:ascii="华文中宋" w:eastAsia="华文中宋" w:hAnsi="华文中宋" w:hint="eastAsia"/>
          <w:b/>
          <w:sz w:val="40"/>
          <w:szCs w:val="40"/>
        </w:rPr>
        <w:t>通江县第六小学</w:t>
      </w:r>
    </w:p>
    <w:p w:rsidR="00033E42" w:rsidRDefault="00CF60DD">
      <w:pPr>
        <w:jc w:val="center"/>
        <w:rPr>
          <w:rFonts w:ascii="宋体" w:hAnsi="宋体" w:cs="宋体"/>
          <w:color w:val="000000"/>
          <w:kern w:val="0"/>
          <w:sz w:val="44"/>
          <w:szCs w:val="44"/>
        </w:rPr>
      </w:pPr>
      <w:r>
        <w:rPr>
          <w:rFonts w:ascii="华文中宋" w:eastAsia="华文中宋" w:hAnsi="华文中宋" w:hint="eastAsia"/>
          <w:b/>
          <w:sz w:val="40"/>
          <w:szCs w:val="40"/>
        </w:rPr>
        <w:t>关于2021年公用经费项目自评报告</w:t>
      </w:r>
    </w:p>
    <w:p w:rsidR="00033E42" w:rsidRDefault="00033E42">
      <w:pPr>
        <w:adjustRightInd w:val="0"/>
        <w:snapToGrid w:val="0"/>
        <w:spacing w:line="560" w:lineRule="exact"/>
        <w:ind w:firstLineChars="198" w:firstLine="594"/>
        <w:rPr>
          <w:rFonts w:ascii="宋体" w:hAnsi="宋体"/>
          <w:sz w:val="30"/>
          <w:szCs w:val="30"/>
        </w:rPr>
      </w:pPr>
    </w:p>
    <w:p w:rsidR="00033E42" w:rsidRDefault="00CF60DD">
      <w:pPr>
        <w:adjustRightInd w:val="0"/>
        <w:snapToGrid w:val="0"/>
        <w:spacing w:line="560" w:lineRule="exact"/>
        <w:ind w:firstLineChars="198" w:firstLine="634"/>
        <w:rPr>
          <w:rFonts w:ascii="仿宋_GB2312" w:eastAsia="仿宋_GB2312" w:hAnsi="仿宋_GB2312" w:cs="仿宋_GB2312"/>
          <w:sz w:val="32"/>
          <w:szCs w:val="32"/>
        </w:rPr>
      </w:pPr>
      <w:r>
        <w:rPr>
          <w:rFonts w:ascii="仿宋_GB2312" w:eastAsia="仿宋_GB2312" w:hAnsi="仿宋_GB2312" w:cs="仿宋_GB2312" w:hint="eastAsia"/>
          <w:sz w:val="32"/>
          <w:szCs w:val="32"/>
        </w:rPr>
        <w:t>为加强</w:t>
      </w:r>
      <w:r w:rsidR="0075071B" w:rsidRPr="0075071B">
        <w:rPr>
          <w:rFonts w:ascii="仿宋_GB2312" w:eastAsia="仿宋_GB2312" w:hAnsi="仿宋_GB2312" w:cs="仿宋_GB2312" w:hint="eastAsia"/>
          <w:sz w:val="32"/>
          <w:szCs w:val="32"/>
          <w:u w:color="46CD7E"/>
        </w:rPr>
        <w:t>学校教育管理</w:t>
      </w:r>
      <w:r>
        <w:rPr>
          <w:rFonts w:ascii="仿宋_GB2312" w:eastAsia="仿宋_GB2312" w:hAnsi="仿宋_GB2312" w:cs="仿宋_GB2312" w:hint="eastAsia"/>
          <w:sz w:val="32"/>
          <w:szCs w:val="32"/>
        </w:rPr>
        <w:t>，充分发挥教育服务作用，调动</w:t>
      </w:r>
      <w:r w:rsidR="0075071B" w:rsidRPr="0075071B">
        <w:rPr>
          <w:rFonts w:ascii="仿宋_GB2312" w:eastAsia="仿宋_GB2312" w:hAnsi="仿宋_GB2312" w:cs="仿宋_GB2312" w:hint="eastAsia"/>
          <w:sz w:val="32"/>
          <w:szCs w:val="32"/>
          <w:u w:color="46CD7E"/>
        </w:rPr>
        <w:t>我校教育</w:t>
      </w:r>
      <w:r>
        <w:rPr>
          <w:rFonts w:ascii="仿宋_GB2312" w:eastAsia="仿宋_GB2312" w:hAnsi="仿宋_GB2312" w:cs="仿宋_GB2312" w:hint="eastAsia"/>
          <w:sz w:val="32"/>
          <w:szCs w:val="32"/>
        </w:rPr>
        <w:t>人员的积极性。根据四川省教育系统绩效考核标准及通江县财政局关于全面实施预算绩效管理的通知</w:t>
      </w:r>
      <w:proofErr w:type="gramStart"/>
      <w:r>
        <w:rPr>
          <w:rFonts w:ascii="仿宋_GB2312" w:eastAsia="仿宋_GB2312" w:hAnsi="仿宋_GB2312" w:cs="仿宋_GB2312" w:hint="eastAsia"/>
          <w:sz w:val="32"/>
          <w:szCs w:val="32"/>
        </w:rPr>
        <w:t>通财绩〔2022〕</w:t>
      </w:r>
      <w:proofErr w:type="gramEnd"/>
      <w:r>
        <w:rPr>
          <w:rFonts w:ascii="仿宋_GB2312" w:eastAsia="仿宋_GB2312" w:hAnsi="仿宋_GB2312" w:cs="仿宋_GB2312" w:hint="eastAsia"/>
          <w:sz w:val="32"/>
          <w:szCs w:val="32"/>
        </w:rPr>
        <w:t>13号文件精神，我校进行了自查自评，现将绩效自查情况报告如下：</w:t>
      </w:r>
    </w:p>
    <w:p w:rsidR="00033E42" w:rsidRDefault="00CF60DD">
      <w:pPr>
        <w:adjustRightInd w:val="0"/>
        <w:snapToGrid w:val="0"/>
        <w:spacing w:line="560" w:lineRule="exact"/>
        <w:ind w:firstLine="72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lang w:val="zh-CN"/>
        </w:rPr>
        <w:t>项目概况</w:t>
      </w:r>
    </w:p>
    <w:p w:rsidR="00033E42" w:rsidRDefault="00CF60DD">
      <w:pPr>
        <w:adjustRightInd w:val="0"/>
        <w:snapToGrid w:val="0"/>
        <w:spacing w:line="560" w:lineRule="exact"/>
        <w:ind w:firstLine="720"/>
        <w:rPr>
          <w:rFonts w:ascii="仿宋_GB2312" w:eastAsia="仿宋_GB2312" w:hAnsi="仿宋_GB2312" w:cs="仿宋_GB2312"/>
          <w:b/>
          <w:sz w:val="32"/>
          <w:szCs w:val="32"/>
          <w:lang w:val="zh-CN"/>
        </w:rPr>
      </w:pPr>
      <w:r>
        <w:rPr>
          <w:rFonts w:ascii="仿宋_GB2312" w:eastAsia="仿宋_GB2312" w:hAnsi="仿宋_GB2312" w:cs="仿宋_GB2312" w:hint="eastAsia"/>
          <w:b/>
          <w:sz w:val="32"/>
          <w:szCs w:val="32"/>
          <w:lang w:val="zh-CN"/>
        </w:rPr>
        <w:t>（一）项目资金申报及批复情况。</w:t>
      </w:r>
    </w:p>
    <w:p w:rsidR="00033E42" w:rsidRDefault="00CF60DD">
      <w:pPr>
        <w:adjustRightInd w:val="0"/>
        <w:snapToGrid w:val="0"/>
        <w:spacing w:line="560" w:lineRule="exact"/>
        <w:ind w:firstLine="72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通江县第六小学有学生2</w:t>
      </w:r>
      <w:r>
        <w:rPr>
          <w:rFonts w:ascii="仿宋_GB2312" w:eastAsia="仿宋_GB2312" w:hAnsi="仿宋_GB2312" w:cs="仿宋_GB2312" w:hint="eastAsia"/>
          <w:sz w:val="32"/>
          <w:szCs w:val="32"/>
        </w:rPr>
        <w:t>529</w:t>
      </w:r>
      <w:r>
        <w:rPr>
          <w:rFonts w:ascii="仿宋_GB2312" w:eastAsia="仿宋_GB2312" w:hAnsi="仿宋_GB2312" w:cs="仿宋_GB2312" w:hint="eastAsia"/>
          <w:sz w:val="32"/>
          <w:szCs w:val="32"/>
          <w:lang w:val="zh-CN"/>
        </w:rPr>
        <w:t>人，在编教师</w:t>
      </w:r>
      <w:r>
        <w:rPr>
          <w:rFonts w:ascii="仿宋_GB2312" w:eastAsia="仿宋_GB2312" w:hAnsi="仿宋_GB2312" w:cs="仿宋_GB2312" w:hint="eastAsia"/>
          <w:sz w:val="32"/>
          <w:szCs w:val="32"/>
        </w:rPr>
        <w:t>122</w:t>
      </w:r>
      <w:r>
        <w:rPr>
          <w:rFonts w:ascii="仿宋_GB2312" w:eastAsia="仿宋_GB2312" w:hAnsi="仿宋_GB2312" w:cs="仿宋_GB2312" w:hint="eastAsia"/>
          <w:sz w:val="32"/>
          <w:szCs w:val="32"/>
          <w:lang w:val="zh-CN"/>
        </w:rPr>
        <w:t>人，共拨付公用经费资金</w:t>
      </w:r>
      <w:r>
        <w:rPr>
          <w:rFonts w:ascii="仿宋_GB2312" w:eastAsia="仿宋_GB2312" w:hAnsi="仿宋_GB2312" w:cs="仿宋_GB2312" w:hint="eastAsia"/>
          <w:sz w:val="32"/>
          <w:szCs w:val="32"/>
        </w:rPr>
        <w:t>202.6375</w:t>
      </w:r>
      <w:r>
        <w:rPr>
          <w:rFonts w:ascii="仿宋_GB2312" w:eastAsia="仿宋_GB2312" w:hAnsi="仿宋_GB2312" w:cs="仿宋_GB2312" w:hint="eastAsia"/>
          <w:sz w:val="32"/>
          <w:szCs w:val="32"/>
          <w:lang w:val="zh-CN"/>
        </w:rPr>
        <w:t>万元，评价符合资金管理办法等相关规定。</w:t>
      </w:r>
    </w:p>
    <w:p w:rsidR="00033E42" w:rsidRDefault="00CF60DD">
      <w:pPr>
        <w:adjustRightInd w:val="0"/>
        <w:snapToGrid w:val="0"/>
        <w:spacing w:line="560" w:lineRule="exact"/>
        <w:ind w:firstLine="720"/>
        <w:rPr>
          <w:rFonts w:ascii="仿宋_GB2312" w:eastAsia="仿宋_GB2312" w:hAnsi="仿宋_GB2312" w:cs="仿宋_GB2312"/>
          <w:b/>
          <w:sz w:val="32"/>
          <w:szCs w:val="32"/>
          <w:lang w:val="zh-CN"/>
        </w:rPr>
      </w:pPr>
      <w:r>
        <w:rPr>
          <w:rFonts w:ascii="仿宋_GB2312" w:eastAsia="仿宋_GB2312" w:hAnsi="仿宋_GB2312" w:cs="仿宋_GB2312" w:hint="eastAsia"/>
          <w:b/>
          <w:sz w:val="32"/>
          <w:szCs w:val="32"/>
          <w:lang w:val="zh-CN"/>
        </w:rPr>
        <w:t>（二）项目绩效目标。</w:t>
      </w:r>
    </w:p>
    <w:p w:rsidR="00033E42" w:rsidRDefault="00CF60DD">
      <w:pPr>
        <w:adjustRightInd w:val="0"/>
        <w:snapToGrid w:val="0"/>
        <w:spacing w:line="560" w:lineRule="exact"/>
        <w:ind w:firstLine="72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保障通江县第六小学学生及教师的基本学习、生活秩序，使学生、教师幸福指数增加。</w:t>
      </w:r>
    </w:p>
    <w:p w:rsidR="00033E42" w:rsidRDefault="00CF60DD">
      <w:pPr>
        <w:adjustRightInd w:val="0"/>
        <w:snapToGrid w:val="0"/>
        <w:spacing w:line="560" w:lineRule="exact"/>
        <w:ind w:leftChars="200" w:left="420" w:firstLineChars="140" w:firstLine="448"/>
        <w:rPr>
          <w:rFonts w:ascii="仿宋_GB2312" w:eastAsia="仿宋_GB2312" w:hAnsi="仿宋_GB2312" w:cs="仿宋_GB2312"/>
          <w:b/>
          <w:sz w:val="32"/>
          <w:szCs w:val="32"/>
          <w:lang w:val="zh-CN"/>
        </w:rPr>
      </w:pPr>
      <w:r>
        <w:rPr>
          <w:rFonts w:ascii="仿宋_GB2312" w:eastAsia="仿宋_GB2312" w:hAnsi="仿宋_GB2312" w:cs="仿宋_GB2312" w:hint="eastAsia"/>
          <w:b/>
          <w:sz w:val="32"/>
          <w:szCs w:val="32"/>
          <w:lang w:val="zh-CN"/>
        </w:rPr>
        <w:t>（三）项目资金申报相符性。</w:t>
      </w:r>
    </w:p>
    <w:p w:rsidR="00033E42" w:rsidRDefault="00CF60DD">
      <w:pPr>
        <w:adjustRightInd w:val="0"/>
        <w:snapToGrid w:val="0"/>
        <w:spacing w:line="560" w:lineRule="exact"/>
        <w:ind w:leftChars="200" w:left="420" w:firstLineChars="140" w:firstLine="448"/>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项目申报内容与具体实施内容相符</w:t>
      </w:r>
      <w:r>
        <w:rPr>
          <w:rFonts w:ascii="仿宋_GB2312" w:eastAsia="仿宋_GB2312" w:hAnsi="仿宋_GB2312" w:cs="仿宋_GB2312" w:hint="eastAsia"/>
          <w:b/>
          <w:sz w:val="32"/>
          <w:szCs w:val="32"/>
          <w:lang w:val="zh-CN"/>
        </w:rPr>
        <w:t>。</w:t>
      </w:r>
    </w:p>
    <w:p w:rsidR="00033E42" w:rsidRDefault="00CF60D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二、项目实施及管理情况</w:t>
      </w:r>
    </w:p>
    <w:p w:rsidR="00033E42" w:rsidRDefault="00CF60DD">
      <w:pPr>
        <w:adjustRightInd w:val="0"/>
        <w:snapToGrid w:val="0"/>
        <w:spacing w:line="560" w:lineRule="exact"/>
        <w:ind w:firstLineChars="196" w:firstLine="627"/>
        <w:rPr>
          <w:rFonts w:ascii="仿宋_GB2312" w:eastAsia="仿宋_GB2312" w:hAnsi="仿宋_GB2312" w:cs="仿宋_GB2312"/>
          <w:b/>
          <w:sz w:val="32"/>
          <w:szCs w:val="32"/>
          <w:lang w:val="zh-CN"/>
        </w:rPr>
      </w:pPr>
      <w:r>
        <w:rPr>
          <w:rFonts w:ascii="仿宋_GB2312" w:eastAsia="仿宋_GB2312" w:hAnsi="仿宋_GB2312" w:cs="仿宋_GB2312" w:hint="eastAsia"/>
          <w:b/>
          <w:sz w:val="32"/>
          <w:szCs w:val="32"/>
          <w:lang w:val="zh-CN"/>
        </w:rPr>
        <w:t>（一）资金计划、到位及使用情况。</w:t>
      </w:r>
    </w:p>
    <w:p w:rsidR="00033E42" w:rsidRDefault="00CF60DD">
      <w:pPr>
        <w:adjustRightInd w:val="0"/>
        <w:snapToGrid w:val="0"/>
        <w:spacing w:line="56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1．资金计划及时到位。该项目资金计划及时到位。资</w:t>
      </w:r>
      <w:r>
        <w:rPr>
          <w:rFonts w:ascii="仿宋_GB2312" w:eastAsia="仿宋_GB2312" w:hAnsi="仿宋_GB2312" w:cs="仿宋_GB2312" w:hint="eastAsia"/>
          <w:sz w:val="32"/>
          <w:szCs w:val="32"/>
          <w:lang w:val="zh-CN"/>
        </w:rPr>
        <w:lastRenderedPageBreak/>
        <w:t>金到位情况与资金计划完全一致，资金到位率100%、到位及时。</w:t>
      </w:r>
    </w:p>
    <w:p w:rsidR="00033E42" w:rsidRDefault="00CF60DD">
      <w:pPr>
        <w:adjustRightInd w:val="0"/>
        <w:snapToGrid w:val="0"/>
        <w:spacing w:line="56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2．资金使用。截至评价时点项目资金的实际支出</w:t>
      </w:r>
      <w:r>
        <w:rPr>
          <w:rFonts w:ascii="仿宋_GB2312" w:eastAsia="仿宋_GB2312" w:hAnsi="仿宋_GB2312" w:cs="仿宋_GB2312" w:hint="eastAsia"/>
          <w:sz w:val="32"/>
          <w:szCs w:val="32"/>
        </w:rPr>
        <w:t>202.6375</w:t>
      </w:r>
      <w:r>
        <w:rPr>
          <w:rFonts w:ascii="仿宋_GB2312" w:eastAsia="仿宋_GB2312" w:hAnsi="仿宋_GB2312" w:cs="仿宋_GB2312" w:hint="eastAsia"/>
          <w:sz w:val="32"/>
          <w:szCs w:val="32"/>
          <w:lang w:val="zh-CN"/>
        </w:rPr>
        <w:t>万元，全部用于保障学校正常运转的支出，支出依据合</w:t>
      </w:r>
      <w:proofErr w:type="gramStart"/>
      <w:r>
        <w:rPr>
          <w:rFonts w:ascii="仿宋_GB2312" w:eastAsia="仿宋_GB2312" w:hAnsi="仿宋_GB2312" w:cs="仿宋_GB2312" w:hint="eastAsia"/>
          <w:sz w:val="32"/>
          <w:szCs w:val="32"/>
          <w:lang w:val="zh-CN"/>
        </w:rPr>
        <w:t>规</w:t>
      </w:r>
      <w:proofErr w:type="gramEnd"/>
      <w:r>
        <w:rPr>
          <w:rFonts w:ascii="仿宋_GB2312" w:eastAsia="仿宋_GB2312" w:hAnsi="仿宋_GB2312" w:cs="仿宋_GB2312" w:hint="eastAsia"/>
          <w:sz w:val="32"/>
          <w:szCs w:val="32"/>
          <w:lang w:val="zh-CN"/>
        </w:rPr>
        <w:t>合法，资金支付与预算相符。</w:t>
      </w:r>
    </w:p>
    <w:p w:rsidR="00033E42" w:rsidRDefault="00CF60DD">
      <w:pPr>
        <w:adjustRightInd w:val="0"/>
        <w:snapToGrid w:val="0"/>
        <w:spacing w:line="560" w:lineRule="exact"/>
        <w:ind w:firstLine="720"/>
        <w:rPr>
          <w:rFonts w:ascii="仿宋_GB2312" w:eastAsia="仿宋_GB2312" w:hAnsi="仿宋_GB2312" w:cs="仿宋_GB2312"/>
          <w:b/>
          <w:sz w:val="32"/>
          <w:szCs w:val="32"/>
          <w:lang w:val="zh-CN"/>
        </w:rPr>
      </w:pPr>
      <w:r>
        <w:rPr>
          <w:rFonts w:ascii="仿宋_GB2312" w:eastAsia="仿宋_GB2312" w:hAnsi="仿宋_GB2312" w:cs="仿宋_GB2312" w:hint="eastAsia"/>
          <w:b/>
          <w:sz w:val="32"/>
          <w:szCs w:val="32"/>
          <w:lang w:val="zh-CN"/>
        </w:rPr>
        <w:t>（二）项目财务管理及组织实施情况。</w:t>
      </w:r>
    </w:p>
    <w:p w:rsidR="00033E42" w:rsidRDefault="00CF60DD">
      <w:pPr>
        <w:adjustRightInd w:val="0"/>
        <w:snapToGrid w:val="0"/>
        <w:spacing w:line="560" w:lineRule="exact"/>
        <w:ind w:firstLine="72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公用经费资金的日常管理工作均按照我校相关管理制度执行，建立了工作有计划、实施有方案、日常有监督的管理机制，工作取得了较好的成效，效能得到了提高，获得了社会各界的好评，学校成立了绩效管理考核领导小组，组织教职工讨论绩效实施细则，由学校工会监督执行，绩效考核按照学校绩效分配制度执行。</w:t>
      </w:r>
    </w:p>
    <w:p w:rsidR="00033E42" w:rsidRDefault="00CF60DD">
      <w:pPr>
        <w:adjustRightInd w:val="0"/>
        <w:snapToGrid w:val="0"/>
        <w:spacing w:line="560" w:lineRule="exact"/>
        <w:ind w:firstLine="72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三、项目绩效情况</w:t>
      </w:r>
      <w:r>
        <w:rPr>
          <w:rFonts w:ascii="仿宋_GB2312" w:eastAsia="仿宋_GB2312" w:hAnsi="仿宋_GB2312" w:cs="仿宋_GB2312" w:hint="eastAsia"/>
          <w:sz w:val="32"/>
          <w:szCs w:val="32"/>
          <w:lang w:val="zh-CN"/>
        </w:rPr>
        <w:tab/>
      </w:r>
    </w:p>
    <w:p w:rsidR="00033E42" w:rsidRDefault="00CF60DD">
      <w:pPr>
        <w:adjustRightInd w:val="0"/>
        <w:snapToGrid w:val="0"/>
        <w:spacing w:line="560" w:lineRule="exact"/>
        <w:ind w:firstLine="720"/>
        <w:rPr>
          <w:rFonts w:ascii="仿宋_GB2312" w:eastAsia="仿宋_GB2312" w:hAnsi="仿宋_GB2312" w:cs="仿宋_GB2312"/>
          <w:b/>
          <w:sz w:val="32"/>
          <w:szCs w:val="32"/>
          <w:lang w:val="zh-CN"/>
        </w:rPr>
      </w:pPr>
      <w:r w:rsidRPr="0075071B">
        <w:rPr>
          <w:rFonts w:ascii="仿宋_GB2312" w:eastAsia="仿宋_GB2312" w:hAnsi="仿宋_GB2312" w:cs="仿宋_GB2312" w:hint="eastAsia"/>
          <w:b/>
          <w:sz w:val="32"/>
          <w:szCs w:val="32"/>
          <w:u w:val="thick" w:color="FFB03A"/>
          <w:shd w:val="clear" w:color="auto" w:fill="FFEFD8"/>
          <w:lang w:val="zh-CN"/>
        </w:rPr>
        <w:t>（一）</w:t>
      </w:r>
      <w:r>
        <w:rPr>
          <w:rFonts w:ascii="仿宋_GB2312" w:eastAsia="仿宋_GB2312" w:hAnsi="仿宋_GB2312" w:cs="仿宋_GB2312" w:hint="eastAsia"/>
          <w:b/>
          <w:sz w:val="32"/>
          <w:szCs w:val="32"/>
          <w:lang w:val="zh-CN"/>
        </w:rPr>
        <w:t>项目完成情况。</w:t>
      </w:r>
    </w:p>
    <w:p w:rsidR="00033E42" w:rsidRDefault="00CF60DD">
      <w:pPr>
        <w:adjustRightInd w:val="0"/>
        <w:snapToGrid w:val="0"/>
        <w:spacing w:line="560" w:lineRule="exact"/>
        <w:ind w:firstLine="72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1.目标任务量完成情况。</w:t>
      </w:r>
    </w:p>
    <w:p w:rsidR="00033E42" w:rsidRDefault="00CF60DD">
      <w:pPr>
        <w:adjustRightInd w:val="0"/>
        <w:snapToGrid w:val="0"/>
        <w:spacing w:line="560" w:lineRule="exact"/>
        <w:ind w:firstLine="72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公用经费资金完成了学期目标任务，达到了相关要求，学校工作取得了较好成效。</w:t>
      </w:r>
    </w:p>
    <w:p w:rsidR="00033E42" w:rsidRDefault="00CF60DD">
      <w:pPr>
        <w:adjustRightInd w:val="0"/>
        <w:snapToGrid w:val="0"/>
        <w:spacing w:line="560" w:lineRule="exact"/>
        <w:ind w:firstLine="72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2.目标质量完成情况。</w:t>
      </w:r>
    </w:p>
    <w:p w:rsidR="00033E42" w:rsidRDefault="00CF60DD">
      <w:pPr>
        <w:adjustRightInd w:val="0"/>
        <w:snapToGrid w:val="0"/>
        <w:spacing w:line="560" w:lineRule="exact"/>
        <w:ind w:firstLine="72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按照年初目标任务，实际完成较好。</w:t>
      </w:r>
    </w:p>
    <w:p w:rsidR="00033E42" w:rsidRDefault="00CF60DD">
      <w:pPr>
        <w:adjustRightInd w:val="0"/>
        <w:snapToGrid w:val="0"/>
        <w:spacing w:line="560" w:lineRule="exact"/>
        <w:ind w:firstLineChars="250" w:firstLine="80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3.目标进度完成情况。</w:t>
      </w:r>
    </w:p>
    <w:p w:rsidR="00033E42" w:rsidRDefault="00CF60DD">
      <w:pPr>
        <w:adjustRightInd w:val="0"/>
        <w:snapToGrid w:val="0"/>
        <w:spacing w:line="560" w:lineRule="exact"/>
        <w:ind w:firstLineChars="250" w:firstLine="80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对照预定计划，公用经费资金完成了目标任务。</w:t>
      </w:r>
    </w:p>
    <w:p w:rsidR="00033E42" w:rsidRDefault="00CF60DD">
      <w:pPr>
        <w:adjustRightInd w:val="0"/>
        <w:snapToGrid w:val="0"/>
        <w:spacing w:line="560" w:lineRule="exact"/>
        <w:ind w:firstLine="720"/>
        <w:rPr>
          <w:rFonts w:ascii="仿宋_GB2312" w:eastAsia="仿宋_GB2312" w:hAnsi="仿宋_GB2312" w:cs="仿宋_GB2312"/>
          <w:b/>
          <w:sz w:val="32"/>
          <w:szCs w:val="32"/>
          <w:lang w:val="zh-CN"/>
        </w:rPr>
      </w:pPr>
      <w:r>
        <w:rPr>
          <w:rFonts w:ascii="仿宋_GB2312" w:eastAsia="仿宋_GB2312" w:hAnsi="仿宋_GB2312" w:cs="仿宋_GB2312" w:hint="eastAsia"/>
          <w:b/>
          <w:sz w:val="32"/>
          <w:szCs w:val="32"/>
          <w:lang w:val="zh-CN"/>
        </w:rPr>
        <w:t>（二）项目效益情况。</w:t>
      </w:r>
    </w:p>
    <w:p w:rsidR="00033E42" w:rsidRDefault="00CF60DD">
      <w:pPr>
        <w:adjustRightInd w:val="0"/>
        <w:snapToGrid w:val="0"/>
        <w:spacing w:line="56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lang w:val="zh-CN"/>
        </w:rPr>
        <w:t>实施了目标绩效考核，学校各方面工作都</w:t>
      </w:r>
      <w:r w:rsidR="0075071B" w:rsidRPr="0075071B">
        <w:rPr>
          <w:rFonts w:ascii="仿宋_GB2312" w:eastAsia="仿宋_GB2312" w:hAnsi="仿宋_GB2312" w:cs="仿宋_GB2312" w:hint="eastAsia"/>
          <w:sz w:val="32"/>
          <w:szCs w:val="32"/>
          <w:u w:color="46CD7E"/>
          <w:lang w:val="zh-CN"/>
        </w:rPr>
        <w:t>有序完成</w:t>
      </w:r>
      <w:r>
        <w:rPr>
          <w:rFonts w:ascii="仿宋_GB2312" w:eastAsia="仿宋_GB2312" w:hAnsi="仿宋_GB2312" w:cs="仿宋_GB2312" w:hint="eastAsia"/>
          <w:sz w:val="32"/>
          <w:szCs w:val="32"/>
          <w:lang w:val="zh-CN"/>
        </w:rPr>
        <w:t>，高质量完成，产生较好的社会效益，严格执行目标管理，充分</w:t>
      </w:r>
      <w:r>
        <w:rPr>
          <w:rFonts w:ascii="仿宋_GB2312" w:eastAsia="仿宋_GB2312" w:hAnsi="仿宋_GB2312" w:cs="仿宋_GB2312" w:hint="eastAsia"/>
          <w:sz w:val="32"/>
          <w:szCs w:val="32"/>
          <w:lang w:val="zh-CN"/>
        </w:rPr>
        <w:lastRenderedPageBreak/>
        <w:t>保障学校正常教学</w:t>
      </w:r>
      <w:r>
        <w:rPr>
          <w:rFonts w:ascii="仿宋_GB2312" w:eastAsia="仿宋_GB2312" w:hAnsi="仿宋_GB2312" w:cs="仿宋_GB2312" w:hint="eastAsia"/>
          <w:sz w:val="32"/>
          <w:szCs w:val="32"/>
        </w:rPr>
        <w:t>。</w:t>
      </w:r>
    </w:p>
    <w:p w:rsidR="00033E42" w:rsidRDefault="00CF60DD">
      <w:pPr>
        <w:adjustRightInd w:val="0"/>
        <w:snapToGrid w:val="0"/>
        <w:spacing w:line="56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四、评价结论</w:t>
      </w:r>
    </w:p>
    <w:p w:rsidR="00033E42" w:rsidRDefault="00CF60DD">
      <w:pPr>
        <w:adjustRightInd w:val="0"/>
        <w:snapToGrid w:val="0"/>
        <w:spacing w:line="56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通过项目的实施，我县相关部门领导和社会对我校项目实施的满意度达到较好水平</w:t>
      </w:r>
      <w:r>
        <w:rPr>
          <w:rFonts w:ascii="仿宋_GB2312" w:eastAsia="仿宋_GB2312" w:hAnsi="仿宋_GB2312" w:cs="仿宋_GB2312" w:hint="eastAsia"/>
          <w:b/>
          <w:sz w:val="32"/>
          <w:szCs w:val="32"/>
          <w:lang w:val="zh-CN"/>
        </w:rPr>
        <w:t>。</w:t>
      </w:r>
    </w:p>
    <w:p w:rsidR="00033E42" w:rsidRDefault="00CF60DD">
      <w:pPr>
        <w:adjustRightInd w:val="0"/>
        <w:snapToGrid w:val="0"/>
        <w:spacing w:line="56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五、问题及建议</w:t>
      </w:r>
    </w:p>
    <w:p w:rsidR="00033E42" w:rsidRDefault="00CF60DD">
      <w:pPr>
        <w:adjustRightInd w:val="0"/>
        <w:snapToGrid w:val="0"/>
        <w:spacing w:line="56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进一步健全和完善财务管理制度及内部控制制度，创新管理手段，用新思路、新方法，改进完善财务管理办法，按照财政支出绩效管理的要求，应建立科学的财政资金效益考评制度体系，不断提高财政资金使用管理水平和效率。</w:t>
      </w:r>
    </w:p>
    <w:p w:rsidR="00033E42" w:rsidRDefault="00033E42">
      <w:pPr>
        <w:adjustRightInd w:val="0"/>
        <w:snapToGrid w:val="0"/>
        <w:spacing w:line="560" w:lineRule="exact"/>
        <w:ind w:firstLine="720"/>
        <w:rPr>
          <w:rFonts w:ascii="宋体" w:hAnsi="宋体"/>
          <w:sz w:val="30"/>
          <w:szCs w:val="30"/>
        </w:rPr>
      </w:pPr>
    </w:p>
    <w:p w:rsidR="00033E42" w:rsidRDefault="00CF60DD">
      <w:pPr>
        <w:jc w:val="center"/>
        <w:rPr>
          <w:rFonts w:ascii="华文中宋" w:eastAsia="华文中宋" w:hAnsi="华文中宋"/>
          <w:b/>
          <w:sz w:val="40"/>
          <w:szCs w:val="40"/>
        </w:rPr>
      </w:pPr>
      <w:r>
        <w:rPr>
          <w:rFonts w:ascii="华文中宋" w:eastAsia="华文中宋" w:hAnsi="华文中宋" w:hint="eastAsia"/>
          <w:b/>
          <w:sz w:val="40"/>
          <w:szCs w:val="40"/>
        </w:rPr>
        <w:t>通江县第六小学</w:t>
      </w:r>
    </w:p>
    <w:p w:rsidR="00033E42" w:rsidRDefault="00CF60DD">
      <w:pPr>
        <w:jc w:val="center"/>
        <w:rPr>
          <w:rFonts w:ascii="华文中宋" w:eastAsia="华文中宋" w:hAnsi="华文中宋"/>
          <w:b/>
          <w:sz w:val="40"/>
          <w:szCs w:val="40"/>
        </w:rPr>
      </w:pPr>
      <w:r>
        <w:rPr>
          <w:rFonts w:ascii="华文中宋" w:eastAsia="华文中宋" w:hAnsi="华文中宋" w:hint="eastAsia"/>
          <w:b/>
          <w:sz w:val="40"/>
          <w:szCs w:val="40"/>
        </w:rPr>
        <w:t>关于2021年度引进人才安家费项目自评报告</w:t>
      </w:r>
    </w:p>
    <w:p w:rsidR="00033E42" w:rsidRDefault="00033E42">
      <w:pPr>
        <w:pStyle w:val="a9"/>
        <w:spacing w:line="240" w:lineRule="auto"/>
        <w:rPr>
          <w:rFonts w:ascii="宋体" w:hAnsi="宋体"/>
          <w:b/>
          <w:bCs/>
          <w:sz w:val="32"/>
          <w:szCs w:val="32"/>
        </w:rPr>
      </w:pPr>
    </w:p>
    <w:p w:rsidR="00033E42" w:rsidRDefault="00CF60DD">
      <w:pPr>
        <w:pStyle w:val="a9"/>
        <w:spacing w:line="240" w:lineRule="auto"/>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为加强</w:t>
      </w:r>
      <w:r w:rsidR="0075071B" w:rsidRPr="0075071B">
        <w:rPr>
          <w:rFonts w:ascii="仿宋_GB2312" w:eastAsia="仿宋_GB2312" w:hAnsi="仿宋_GB2312" w:cs="仿宋_GB2312" w:hint="eastAsia"/>
          <w:color w:val="auto"/>
          <w:kern w:val="2"/>
          <w:sz w:val="32"/>
          <w:szCs w:val="32"/>
          <w:u w:color="46CD7E"/>
        </w:rPr>
        <w:t>学校教育管理</w:t>
      </w:r>
      <w:r>
        <w:rPr>
          <w:rFonts w:ascii="仿宋_GB2312" w:eastAsia="仿宋_GB2312" w:hAnsi="仿宋_GB2312" w:cs="仿宋_GB2312" w:hint="eastAsia"/>
          <w:color w:val="auto"/>
          <w:kern w:val="2"/>
          <w:sz w:val="32"/>
          <w:szCs w:val="32"/>
        </w:rPr>
        <w:t>，充分发挥教育服务作用，调动</w:t>
      </w:r>
      <w:r w:rsidR="0075071B" w:rsidRPr="0075071B">
        <w:rPr>
          <w:rFonts w:ascii="仿宋_GB2312" w:eastAsia="仿宋_GB2312" w:hAnsi="仿宋_GB2312" w:cs="仿宋_GB2312" w:hint="eastAsia"/>
          <w:color w:val="auto"/>
          <w:kern w:val="2"/>
          <w:sz w:val="32"/>
          <w:szCs w:val="32"/>
          <w:u w:color="46CD7E"/>
        </w:rPr>
        <w:t>我校教育</w:t>
      </w:r>
      <w:r>
        <w:rPr>
          <w:rFonts w:ascii="仿宋_GB2312" w:eastAsia="仿宋_GB2312" w:hAnsi="仿宋_GB2312" w:cs="仿宋_GB2312" w:hint="eastAsia"/>
          <w:color w:val="auto"/>
          <w:kern w:val="2"/>
          <w:sz w:val="32"/>
          <w:szCs w:val="32"/>
        </w:rPr>
        <w:t>人员的积极性。根据四川省教育系统绩效考核标准及通江县财政局关于全面实施预算绩效管理的通知</w:t>
      </w:r>
      <w:proofErr w:type="gramStart"/>
      <w:r>
        <w:rPr>
          <w:rFonts w:ascii="仿宋_GB2312" w:eastAsia="仿宋_GB2312" w:hAnsi="仿宋_GB2312" w:cs="仿宋_GB2312" w:hint="eastAsia"/>
          <w:color w:val="auto"/>
          <w:kern w:val="2"/>
          <w:sz w:val="32"/>
          <w:szCs w:val="32"/>
        </w:rPr>
        <w:t>通财绩【2022】</w:t>
      </w:r>
      <w:proofErr w:type="gramEnd"/>
      <w:r>
        <w:rPr>
          <w:rFonts w:ascii="仿宋_GB2312" w:eastAsia="仿宋_GB2312" w:hAnsi="仿宋_GB2312" w:cs="仿宋_GB2312" w:hint="eastAsia"/>
          <w:color w:val="auto"/>
          <w:kern w:val="2"/>
          <w:sz w:val="32"/>
          <w:szCs w:val="32"/>
        </w:rPr>
        <w:t>13号文件精神，我校进行了自查自评，现将引进人才安家费项目自查情况报告如下：</w:t>
      </w:r>
    </w:p>
    <w:p w:rsidR="00033E42" w:rsidRDefault="00CF60DD">
      <w:pPr>
        <w:tabs>
          <w:tab w:val="left" w:pos="6804"/>
          <w:tab w:val="left" w:pos="7088"/>
          <w:tab w:val="left" w:pos="7513"/>
          <w:tab w:val="left" w:pos="8080"/>
        </w:tabs>
        <w:spacing w:line="520" w:lineRule="exact"/>
        <w:ind w:firstLineChars="200" w:firstLine="640"/>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t>一、基本情况</w:t>
      </w:r>
    </w:p>
    <w:p w:rsidR="00033E42" w:rsidRDefault="00CF60DD">
      <w:pPr>
        <w:adjustRightInd w:val="0"/>
        <w:snapToGrid w:val="0"/>
        <w:spacing w:line="56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通江县第六小学的主要职能是认真贯彻落实党和国家的方针、政策，正确执行上级主管部门的决议和指示，全面实施素质教育，培养德、智、体、美等方面全面发展的社会主义事业的建设者和接班人。编制数为125人，年末在编在岗人员122人，其中专技人员121人（含管理人员双肩挑1</w:t>
      </w:r>
      <w:r>
        <w:rPr>
          <w:rFonts w:ascii="仿宋_GB2312" w:eastAsia="仿宋_GB2312" w:hAnsi="仿宋_GB2312" w:cs="仿宋_GB2312" w:hint="eastAsia"/>
          <w:sz w:val="32"/>
          <w:szCs w:val="32"/>
        </w:rPr>
        <w:lastRenderedPageBreak/>
        <w:t>人），财政供给人员共计122人。年末有小学生2529人。</w:t>
      </w:r>
    </w:p>
    <w:p w:rsidR="00033E42" w:rsidRDefault="00CF60DD">
      <w:pPr>
        <w:tabs>
          <w:tab w:val="left" w:pos="6804"/>
          <w:tab w:val="left" w:pos="7088"/>
          <w:tab w:val="left" w:pos="7513"/>
          <w:tab w:val="left" w:pos="8080"/>
        </w:tabs>
        <w:spacing w:line="520" w:lineRule="exact"/>
        <w:ind w:firstLineChars="200" w:firstLine="640"/>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t>二、资金使用情况</w:t>
      </w:r>
    </w:p>
    <w:p w:rsidR="00033E42" w:rsidRDefault="00CF60DD">
      <w:pPr>
        <w:adjustRightInd w:val="0"/>
        <w:snapToGrid w:val="0"/>
        <w:spacing w:line="56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（一）资金使用。</w:t>
      </w:r>
    </w:p>
    <w:p w:rsidR="00033E42" w:rsidRDefault="0075071B">
      <w:pPr>
        <w:snapToGrid w:val="0"/>
        <w:spacing w:line="520" w:lineRule="exact"/>
        <w:ind w:firstLineChars="200" w:firstLine="640"/>
        <w:rPr>
          <w:rFonts w:ascii="仿宋_GB2312" w:eastAsia="仿宋_GB2312" w:hAnsi="仿宋_GB2312" w:cs="仿宋_GB2312"/>
          <w:sz w:val="32"/>
          <w:szCs w:val="32"/>
        </w:rPr>
      </w:pPr>
      <w:r w:rsidRPr="0075071B">
        <w:rPr>
          <w:rFonts w:ascii="仿宋_GB2312" w:eastAsia="仿宋_GB2312" w:hAnsi="仿宋_GB2312" w:cs="仿宋_GB2312" w:hint="eastAsia"/>
          <w:sz w:val="32"/>
          <w:szCs w:val="32"/>
          <w:u w:color="46CD7E"/>
        </w:rPr>
        <w:t>截至</w:t>
      </w:r>
      <w:r w:rsidR="00CF60DD">
        <w:rPr>
          <w:rFonts w:ascii="仿宋_GB2312" w:eastAsia="仿宋_GB2312" w:hAnsi="仿宋_GB2312" w:cs="仿宋_GB2312" w:hint="eastAsia"/>
          <w:sz w:val="32"/>
          <w:szCs w:val="32"/>
        </w:rPr>
        <w:t>评价时引进人才安家费实际支出10000元</w:t>
      </w:r>
      <w:r w:rsidR="00CF60DD">
        <w:t>，</w:t>
      </w:r>
      <w:r w:rsidR="00CF60DD">
        <w:rPr>
          <w:rFonts w:ascii="仿宋_GB2312" w:eastAsia="仿宋_GB2312" w:hAnsi="仿宋_GB2312" w:cs="仿宋_GB2312" w:hint="eastAsia"/>
          <w:sz w:val="32"/>
          <w:szCs w:val="32"/>
        </w:rPr>
        <w:t>全部用于学校引进人才安家费支出，支出依据合</w:t>
      </w:r>
      <w:proofErr w:type="gramStart"/>
      <w:r w:rsidR="00CF60DD">
        <w:rPr>
          <w:rFonts w:ascii="仿宋_GB2312" w:eastAsia="仿宋_GB2312" w:hAnsi="仿宋_GB2312" w:cs="仿宋_GB2312" w:hint="eastAsia"/>
          <w:sz w:val="32"/>
          <w:szCs w:val="32"/>
        </w:rPr>
        <w:t>规</w:t>
      </w:r>
      <w:proofErr w:type="gramEnd"/>
      <w:r w:rsidR="00CF60DD">
        <w:rPr>
          <w:rFonts w:ascii="仿宋_GB2312" w:eastAsia="仿宋_GB2312" w:hAnsi="仿宋_GB2312" w:cs="仿宋_GB2312" w:hint="eastAsia"/>
          <w:sz w:val="32"/>
          <w:szCs w:val="32"/>
        </w:rPr>
        <w:t>合法，资金支付与预算相符。</w:t>
      </w:r>
    </w:p>
    <w:p w:rsidR="00033E42" w:rsidRDefault="00CF60DD">
      <w:pPr>
        <w:adjustRightInd w:val="0"/>
        <w:snapToGrid w:val="0"/>
        <w:spacing w:line="56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（二）组织实施情况。</w:t>
      </w:r>
    </w:p>
    <w:p w:rsidR="00033E42" w:rsidRDefault="00CF60DD">
      <w:pPr>
        <w:adjustRightInd w:val="0"/>
        <w:snapToGrid w:val="0"/>
        <w:spacing w:line="56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引进人才安家费项目的日常管理工作均按照我校相关管理制度执行，建立了工作有计划、实施有方案、日常有监督的管理机制，工作取得了较好的成效，效能得到了提高，获得了社会各界的好评。</w:t>
      </w:r>
    </w:p>
    <w:p w:rsidR="00033E42" w:rsidRDefault="00CF60DD">
      <w:pPr>
        <w:tabs>
          <w:tab w:val="left" w:pos="6804"/>
          <w:tab w:val="left" w:pos="7088"/>
          <w:tab w:val="left" w:pos="7513"/>
          <w:tab w:val="left" w:pos="8080"/>
        </w:tabs>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b/>
          <w:sz w:val="32"/>
          <w:szCs w:val="32"/>
        </w:rPr>
        <w:t>三、目标完成情况</w:t>
      </w:r>
      <w:r>
        <w:rPr>
          <w:rFonts w:ascii="仿宋_GB2312" w:eastAsia="仿宋_GB2312" w:hAnsi="仿宋_GB2312" w:cs="仿宋_GB2312" w:hint="eastAsia"/>
          <w:sz w:val="32"/>
          <w:szCs w:val="32"/>
        </w:rPr>
        <w:tab/>
      </w:r>
    </w:p>
    <w:p w:rsidR="00033E42" w:rsidRDefault="00CF60DD">
      <w:pPr>
        <w:adjustRightInd w:val="0"/>
        <w:snapToGrid w:val="0"/>
        <w:spacing w:line="56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（一）目标任务量完成情况。</w:t>
      </w:r>
    </w:p>
    <w:p w:rsidR="00033E42" w:rsidRDefault="00CF60DD">
      <w:pPr>
        <w:adjustRightInd w:val="0"/>
        <w:snapToGrid w:val="0"/>
        <w:spacing w:line="56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引进人才安家费完成上级目标任务，达到了相关要求，学校工作取得了较好成效。</w:t>
      </w:r>
    </w:p>
    <w:p w:rsidR="00033E42" w:rsidRDefault="00CF60DD">
      <w:pPr>
        <w:adjustRightInd w:val="0"/>
        <w:snapToGrid w:val="0"/>
        <w:spacing w:line="56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（二）目标质量完成情况。</w:t>
      </w:r>
    </w:p>
    <w:p w:rsidR="00033E42" w:rsidRDefault="00CF60DD">
      <w:pPr>
        <w:adjustRightInd w:val="0"/>
        <w:snapToGrid w:val="0"/>
        <w:spacing w:line="56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按照年初目标任务，实际完成较好。</w:t>
      </w:r>
    </w:p>
    <w:p w:rsidR="00033E42" w:rsidRDefault="00CF60DD">
      <w:pPr>
        <w:adjustRightInd w:val="0"/>
        <w:snapToGrid w:val="0"/>
        <w:spacing w:line="56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（三）目标进度完成情况。</w:t>
      </w:r>
    </w:p>
    <w:p w:rsidR="00033E42" w:rsidRDefault="00CF60DD">
      <w:pPr>
        <w:adjustRightInd w:val="0"/>
        <w:snapToGrid w:val="0"/>
        <w:spacing w:line="56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对照预定计划，全部完成了目标任务。</w:t>
      </w:r>
    </w:p>
    <w:p w:rsidR="00033E42" w:rsidRDefault="00CF60DD">
      <w:pPr>
        <w:tabs>
          <w:tab w:val="left" w:pos="6804"/>
          <w:tab w:val="left" w:pos="7088"/>
          <w:tab w:val="left" w:pos="7513"/>
          <w:tab w:val="left" w:pos="8080"/>
        </w:tabs>
        <w:spacing w:line="520" w:lineRule="exact"/>
        <w:ind w:firstLineChars="200" w:firstLine="640"/>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t>四、项目效益情况</w:t>
      </w:r>
    </w:p>
    <w:p w:rsidR="00033E42" w:rsidRDefault="00CF60D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实施了目标绩效考核，学校各方面工作有序开展，高质量完成，产生了较好的社会效益。充分调动了引进人才的积极性，感受到党和政府的关爱。</w:t>
      </w:r>
    </w:p>
    <w:p w:rsidR="00033E42" w:rsidRDefault="00CF60DD">
      <w:pPr>
        <w:tabs>
          <w:tab w:val="left" w:pos="6804"/>
          <w:tab w:val="left" w:pos="7088"/>
          <w:tab w:val="left" w:pos="7513"/>
          <w:tab w:val="left" w:pos="8080"/>
        </w:tabs>
        <w:spacing w:line="520" w:lineRule="exact"/>
        <w:ind w:firstLineChars="200" w:firstLine="640"/>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t>五、问题及建议</w:t>
      </w:r>
    </w:p>
    <w:p w:rsidR="00033E42" w:rsidRDefault="00CF60DD">
      <w:pPr>
        <w:adjustRightInd w:val="0"/>
        <w:snapToGrid w:val="0"/>
        <w:spacing w:line="56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进一步健全和完善财务管理制度和内控制度，创新管理</w:t>
      </w:r>
      <w:r>
        <w:rPr>
          <w:rFonts w:ascii="仿宋_GB2312" w:eastAsia="仿宋_GB2312" w:hAnsi="仿宋_GB2312" w:cs="仿宋_GB2312" w:hint="eastAsia"/>
          <w:sz w:val="32"/>
          <w:szCs w:val="32"/>
        </w:rPr>
        <w:lastRenderedPageBreak/>
        <w:t>手段，用新思路、新方法，按照财政支出绩效管理的要求，应建立科学的财政资金效益考评制度体系，不断提高财政资金使用管理水平和效率。</w:t>
      </w:r>
    </w:p>
    <w:p w:rsidR="00033E42" w:rsidRDefault="00033E42">
      <w:pPr>
        <w:adjustRightInd w:val="0"/>
        <w:snapToGrid w:val="0"/>
        <w:spacing w:line="560" w:lineRule="exact"/>
        <w:ind w:firstLine="720"/>
        <w:rPr>
          <w:rFonts w:ascii="宋体" w:hAnsi="宋体"/>
          <w:sz w:val="30"/>
          <w:szCs w:val="30"/>
        </w:rPr>
      </w:pPr>
    </w:p>
    <w:p w:rsidR="00033E42" w:rsidRDefault="00033E42">
      <w:pPr>
        <w:jc w:val="center"/>
      </w:pPr>
    </w:p>
    <w:p w:rsidR="00033E42" w:rsidRDefault="00CF60DD">
      <w:pPr>
        <w:jc w:val="center"/>
        <w:rPr>
          <w:rFonts w:ascii="华文中宋" w:eastAsia="华文中宋" w:hAnsi="华文中宋"/>
          <w:b/>
          <w:sz w:val="40"/>
          <w:szCs w:val="40"/>
        </w:rPr>
      </w:pPr>
      <w:r>
        <w:rPr>
          <w:rFonts w:ascii="华文中宋" w:eastAsia="华文中宋" w:hAnsi="华文中宋" w:hint="eastAsia"/>
          <w:b/>
          <w:sz w:val="40"/>
          <w:szCs w:val="40"/>
        </w:rPr>
        <w:t>通江县第六小学</w:t>
      </w:r>
    </w:p>
    <w:p w:rsidR="00033E42" w:rsidRDefault="00CF60DD">
      <w:pPr>
        <w:pStyle w:val="a9"/>
        <w:spacing w:line="240" w:lineRule="auto"/>
        <w:jc w:val="center"/>
        <w:rPr>
          <w:rFonts w:ascii="华文中宋" w:eastAsia="华文中宋" w:hAnsi="华文中宋"/>
          <w:b/>
          <w:sz w:val="40"/>
          <w:szCs w:val="40"/>
        </w:rPr>
      </w:pPr>
      <w:r w:rsidRPr="0075071B">
        <w:rPr>
          <w:rFonts w:ascii="华文中宋" w:eastAsia="华文中宋" w:hAnsi="华文中宋" w:hint="eastAsia"/>
          <w:b/>
          <w:sz w:val="40"/>
          <w:szCs w:val="40"/>
          <w:u w:val="thick" w:color="909090"/>
          <w:shd w:val="clear" w:color="auto" w:fill="DDDDDD"/>
        </w:rPr>
        <w:t>关于2021年度免作业本费项目绩效自评</w:t>
      </w:r>
    </w:p>
    <w:p w:rsidR="00033E42" w:rsidRDefault="00CF60DD">
      <w:pPr>
        <w:pStyle w:val="a9"/>
        <w:spacing w:line="240" w:lineRule="auto"/>
        <w:jc w:val="center"/>
        <w:rPr>
          <w:rFonts w:ascii="华文中宋" w:eastAsia="华文中宋" w:hAnsi="华文中宋"/>
          <w:b/>
          <w:sz w:val="40"/>
          <w:szCs w:val="40"/>
        </w:rPr>
      </w:pPr>
      <w:r>
        <w:rPr>
          <w:rFonts w:ascii="华文中宋" w:eastAsia="华文中宋" w:hAnsi="华文中宋" w:hint="eastAsia"/>
          <w:b/>
          <w:sz w:val="40"/>
          <w:szCs w:val="40"/>
        </w:rPr>
        <w:t>报告</w:t>
      </w:r>
    </w:p>
    <w:p w:rsidR="00033E42" w:rsidRDefault="00033E42">
      <w:pPr>
        <w:pStyle w:val="a9"/>
        <w:spacing w:line="240" w:lineRule="auto"/>
        <w:rPr>
          <w:rFonts w:ascii="宋体" w:hAnsi="宋体"/>
          <w:b/>
          <w:bCs/>
          <w:sz w:val="32"/>
          <w:szCs w:val="32"/>
        </w:rPr>
      </w:pPr>
    </w:p>
    <w:p w:rsidR="00033E42" w:rsidRDefault="00CF60DD">
      <w:pPr>
        <w:pStyle w:val="a9"/>
        <w:spacing w:line="240" w:lineRule="auto"/>
        <w:rPr>
          <w:rFonts w:ascii="仿宋_GB2312" w:eastAsia="仿宋_GB2312" w:hAnsi="仿宋" w:cs="Times New Roman"/>
          <w:color w:val="auto"/>
          <w:kern w:val="2"/>
          <w:sz w:val="32"/>
          <w:szCs w:val="32"/>
        </w:rPr>
      </w:pPr>
      <w:r>
        <w:rPr>
          <w:rFonts w:ascii="仿宋_GB2312" w:eastAsia="仿宋_GB2312" w:hAnsi="仿宋" w:cs="Times New Roman" w:hint="eastAsia"/>
          <w:color w:val="auto"/>
          <w:kern w:val="2"/>
          <w:sz w:val="32"/>
          <w:szCs w:val="32"/>
        </w:rPr>
        <w:t>为加强</w:t>
      </w:r>
      <w:r w:rsidR="0075071B" w:rsidRPr="0075071B">
        <w:rPr>
          <w:rFonts w:ascii="仿宋_GB2312" w:eastAsia="仿宋_GB2312" w:hAnsi="仿宋" w:cs="Times New Roman" w:hint="eastAsia"/>
          <w:color w:val="auto"/>
          <w:kern w:val="2"/>
          <w:sz w:val="32"/>
          <w:szCs w:val="32"/>
          <w:u w:color="46CD7E"/>
        </w:rPr>
        <w:t>学校教育管理</w:t>
      </w:r>
      <w:r>
        <w:rPr>
          <w:rFonts w:ascii="仿宋_GB2312" w:eastAsia="仿宋_GB2312" w:hAnsi="仿宋" w:cs="Times New Roman" w:hint="eastAsia"/>
          <w:color w:val="auto"/>
          <w:kern w:val="2"/>
          <w:sz w:val="32"/>
          <w:szCs w:val="32"/>
        </w:rPr>
        <w:t>，充分发挥教育服务作用，调动</w:t>
      </w:r>
      <w:r w:rsidR="0075071B" w:rsidRPr="0075071B">
        <w:rPr>
          <w:rFonts w:ascii="仿宋_GB2312" w:eastAsia="仿宋_GB2312" w:hAnsi="仿宋" w:cs="Times New Roman" w:hint="eastAsia"/>
          <w:color w:val="auto"/>
          <w:kern w:val="2"/>
          <w:sz w:val="32"/>
          <w:szCs w:val="32"/>
          <w:u w:color="46CD7E"/>
        </w:rPr>
        <w:t>我校教育</w:t>
      </w:r>
      <w:r>
        <w:rPr>
          <w:rFonts w:ascii="仿宋_GB2312" w:eastAsia="仿宋_GB2312" w:hAnsi="仿宋" w:cs="Times New Roman" w:hint="eastAsia"/>
          <w:color w:val="auto"/>
          <w:kern w:val="2"/>
          <w:sz w:val="32"/>
          <w:szCs w:val="32"/>
        </w:rPr>
        <w:t>人员的积极性。根据四川省教育系统绩效考核标准及通江县财政局关于全面实施预算绩效管理的通知通财预【2022】13号文件精神，我校进行了自查自评，现将绩效自查情况报告如下：</w:t>
      </w:r>
    </w:p>
    <w:p w:rsidR="00033E42" w:rsidRDefault="00CF60DD">
      <w:pPr>
        <w:tabs>
          <w:tab w:val="left" w:pos="6804"/>
          <w:tab w:val="left" w:pos="7088"/>
          <w:tab w:val="left" w:pos="7513"/>
          <w:tab w:val="left" w:pos="8080"/>
        </w:tabs>
        <w:spacing w:line="520" w:lineRule="exact"/>
        <w:ind w:firstLineChars="200" w:firstLine="640"/>
        <w:jc w:val="left"/>
        <w:rPr>
          <w:rFonts w:ascii="仿宋_GB2312" w:eastAsia="仿宋_GB2312" w:hAnsi="仿宋"/>
          <w:b/>
          <w:sz w:val="32"/>
          <w:szCs w:val="32"/>
        </w:rPr>
      </w:pPr>
      <w:r>
        <w:rPr>
          <w:rFonts w:ascii="仿宋_GB2312" w:eastAsia="仿宋_GB2312" w:hAnsi="仿宋" w:hint="eastAsia"/>
          <w:b/>
          <w:sz w:val="32"/>
          <w:szCs w:val="32"/>
        </w:rPr>
        <w:t>一、基本情况</w:t>
      </w:r>
    </w:p>
    <w:p w:rsidR="00033E42" w:rsidRDefault="00CF60DD">
      <w:pPr>
        <w:adjustRightInd w:val="0"/>
        <w:snapToGrid w:val="0"/>
        <w:spacing w:line="560" w:lineRule="exact"/>
        <w:ind w:firstLine="720"/>
        <w:rPr>
          <w:rFonts w:ascii="仿宋_GB2312" w:eastAsia="仿宋_GB2312" w:hAnsi="仿宋"/>
          <w:sz w:val="32"/>
          <w:szCs w:val="32"/>
        </w:rPr>
      </w:pPr>
      <w:r>
        <w:rPr>
          <w:rFonts w:ascii="仿宋_GB2312" w:eastAsia="仿宋_GB2312" w:hAnsi="仿宋" w:hint="eastAsia"/>
          <w:sz w:val="32"/>
          <w:szCs w:val="32"/>
        </w:rPr>
        <w:t>通江县第六小学属财政拨款事业单位，编制数125人，在岗教职工122人，现有学生2429人。2021年免作业本费支出76065元，我校已于2021年完成，完成了免作业本费绩效目标。</w:t>
      </w:r>
    </w:p>
    <w:p w:rsidR="00033E42" w:rsidRDefault="00CF60DD">
      <w:pPr>
        <w:tabs>
          <w:tab w:val="left" w:pos="6804"/>
          <w:tab w:val="left" w:pos="7088"/>
          <w:tab w:val="left" w:pos="7513"/>
          <w:tab w:val="left" w:pos="8080"/>
        </w:tabs>
        <w:spacing w:line="520" w:lineRule="exact"/>
        <w:ind w:firstLineChars="200" w:firstLine="640"/>
        <w:jc w:val="left"/>
        <w:rPr>
          <w:rFonts w:ascii="仿宋_GB2312" w:eastAsia="仿宋_GB2312" w:hAnsi="仿宋"/>
          <w:b/>
          <w:sz w:val="32"/>
          <w:szCs w:val="32"/>
        </w:rPr>
      </w:pPr>
      <w:r>
        <w:rPr>
          <w:rFonts w:ascii="仿宋_GB2312" w:eastAsia="仿宋_GB2312" w:hAnsi="仿宋" w:hint="eastAsia"/>
          <w:b/>
          <w:sz w:val="32"/>
          <w:szCs w:val="32"/>
        </w:rPr>
        <w:t>二、资金使用情况</w:t>
      </w:r>
    </w:p>
    <w:p w:rsidR="00033E42" w:rsidRDefault="00CF60DD">
      <w:pPr>
        <w:adjustRightInd w:val="0"/>
        <w:snapToGrid w:val="0"/>
        <w:spacing w:line="560" w:lineRule="exact"/>
        <w:ind w:firstLine="720"/>
        <w:rPr>
          <w:rFonts w:ascii="仿宋_GB2312" w:eastAsia="仿宋_GB2312" w:hAnsi="仿宋"/>
          <w:sz w:val="32"/>
          <w:szCs w:val="32"/>
        </w:rPr>
      </w:pPr>
      <w:r>
        <w:rPr>
          <w:rFonts w:ascii="仿宋_GB2312" w:eastAsia="仿宋_GB2312" w:hAnsi="仿宋" w:hint="eastAsia"/>
          <w:sz w:val="32"/>
          <w:szCs w:val="32"/>
        </w:rPr>
        <w:t>（一）资金使用。</w:t>
      </w:r>
    </w:p>
    <w:p w:rsidR="00033E42" w:rsidRDefault="0075071B">
      <w:pPr>
        <w:adjustRightInd w:val="0"/>
        <w:snapToGrid w:val="0"/>
        <w:spacing w:line="560" w:lineRule="exact"/>
        <w:ind w:firstLine="720"/>
        <w:rPr>
          <w:rFonts w:ascii="仿宋_GB2312" w:eastAsia="仿宋_GB2312" w:hAnsi="仿宋"/>
          <w:sz w:val="32"/>
          <w:szCs w:val="32"/>
        </w:rPr>
      </w:pPr>
      <w:r w:rsidRPr="0075071B">
        <w:rPr>
          <w:rFonts w:ascii="仿宋_GB2312" w:eastAsia="仿宋_GB2312" w:hAnsi="仿宋" w:hint="eastAsia"/>
          <w:sz w:val="32"/>
          <w:szCs w:val="32"/>
          <w:u w:color="46CD7E"/>
        </w:rPr>
        <w:t>截至</w:t>
      </w:r>
      <w:r w:rsidR="00CF60DD">
        <w:rPr>
          <w:rFonts w:ascii="仿宋_GB2312" w:eastAsia="仿宋_GB2312" w:hAnsi="仿宋" w:hint="eastAsia"/>
          <w:sz w:val="32"/>
          <w:szCs w:val="32"/>
        </w:rPr>
        <w:t>评价时资金的实际支出为76065元，全部用于学生的作业本发放，支出依据合</w:t>
      </w:r>
      <w:proofErr w:type="gramStart"/>
      <w:r w:rsidR="00CF60DD">
        <w:rPr>
          <w:rFonts w:ascii="仿宋_GB2312" w:eastAsia="仿宋_GB2312" w:hAnsi="仿宋" w:hint="eastAsia"/>
          <w:sz w:val="32"/>
          <w:szCs w:val="32"/>
        </w:rPr>
        <w:t>规</w:t>
      </w:r>
      <w:proofErr w:type="gramEnd"/>
      <w:r w:rsidR="00CF60DD">
        <w:rPr>
          <w:rFonts w:ascii="仿宋_GB2312" w:eastAsia="仿宋_GB2312" w:hAnsi="仿宋" w:hint="eastAsia"/>
          <w:sz w:val="32"/>
          <w:szCs w:val="32"/>
        </w:rPr>
        <w:t>合法，资金支付与预算相符。</w:t>
      </w:r>
    </w:p>
    <w:p w:rsidR="00033E42" w:rsidRDefault="00CF60DD">
      <w:pPr>
        <w:adjustRightInd w:val="0"/>
        <w:snapToGrid w:val="0"/>
        <w:spacing w:line="560" w:lineRule="exact"/>
        <w:ind w:firstLine="720"/>
        <w:rPr>
          <w:rFonts w:ascii="仿宋_GB2312" w:eastAsia="仿宋_GB2312" w:hAnsi="仿宋"/>
          <w:sz w:val="32"/>
          <w:szCs w:val="32"/>
        </w:rPr>
      </w:pPr>
      <w:r>
        <w:rPr>
          <w:rFonts w:ascii="仿宋_GB2312" w:eastAsia="仿宋_GB2312" w:hAnsi="仿宋" w:hint="eastAsia"/>
          <w:sz w:val="32"/>
          <w:szCs w:val="32"/>
        </w:rPr>
        <w:t>（二）组织实施情况。</w:t>
      </w:r>
    </w:p>
    <w:p w:rsidR="00033E42" w:rsidRDefault="00CF60DD">
      <w:pPr>
        <w:adjustRightInd w:val="0"/>
        <w:snapToGrid w:val="0"/>
        <w:spacing w:line="560" w:lineRule="exact"/>
        <w:ind w:firstLine="720"/>
        <w:rPr>
          <w:rFonts w:ascii="仿宋_GB2312" w:eastAsia="仿宋_GB2312" w:hAnsi="仿宋"/>
          <w:sz w:val="32"/>
          <w:szCs w:val="32"/>
        </w:rPr>
      </w:pPr>
      <w:r>
        <w:rPr>
          <w:rFonts w:ascii="仿宋_GB2312" w:eastAsia="仿宋_GB2312" w:hAnsi="仿宋" w:hint="eastAsia"/>
          <w:sz w:val="32"/>
          <w:szCs w:val="32"/>
        </w:rPr>
        <w:lastRenderedPageBreak/>
        <w:t>免作业本费的日常管理工作均按照我校相关管理制度执行，建立了工作有计划、实施有方案、日常有监督的管理机制，工作取得了较好的成效，效能得到了提高，获得了社会各界的好评，学校成立了绩效管理考核领导小组，组织教职工讨论绩效实施细则，由学校工会监督执行，绩效考核按照学校绩效分配制度执行。</w:t>
      </w:r>
    </w:p>
    <w:p w:rsidR="00033E42" w:rsidRDefault="00CF60DD">
      <w:pPr>
        <w:tabs>
          <w:tab w:val="left" w:pos="6804"/>
          <w:tab w:val="left" w:pos="7088"/>
          <w:tab w:val="left" w:pos="7513"/>
          <w:tab w:val="left" w:pos="8080"/>
        </w:tabs>
        <w:spacing w:line="520" w:lineRule="exact"/>
        <w:ind w:firstLineChars="200" w:firstLine="640"/>
        <w:jc w:val="left"/>
        <w:rPr>
          <w:rFonts w:ascii="仿宋_GB2312" w:eastAsia="仿宋_GB2312" w:hAnsi="仿宋"/>
          <w:sz w:val="32"/>
          <w:szCs w:val="32"/>
        </w:rPr>
      </w:pPr>
      <w:r>
        <w:rPr>
          <w:rFonts w:ascii="仿宋_GB2312" w:eastAsia="仿宋_GB2312" w:hAnsi="仿宋" w:hint="eastAsia"/>
          <w:b/>
          <w:sz w:val="32"/>
          <w:szCs w:val="32"/>
        </w:rPr>
        <w:t>三、目标完成情况</w:t>
      </w:r>
      <w:r>
        <w:rPr>
          <w:rFonts w:ascii="仿宋_GB2312" w:eastAsia="仿宋_GB2312" w:hAnsi="仿宋" w:hint="eastAsia"/>
          <w:sz w:val="32"/>
          <w:szCs w:val="32"/>
        </w:rPr>
        <w:tab/>
      </w:r>
    </w:p>
    <w:p w:rsidR="00033E42" w:rsidRDefault="00CF60DD">
      <w:pPr>
        <w:adjustRightInd w:val="0"/>
        <w:snapToGrid w:val="0"/>
        <w:spacing w:line="560" w:lineRule="exact"/>
        <w:ind w:firstLine="720"/>
        <w:rPr>
          <w:rFonts w:ascii="仿宋_GB2312" w:eastAsia="仿宋_GB2312" w:hAnsi="仿宋"/>
          <w:sz w:val="32"/>
          <w:szCs w:val="32"/>
        </w:rPr>
      </w:pPr>
      <w:r>
        <w:rPr>
          <w:rFonts w:ascii="仿宋_GB2312" w:eastAsia="仿宋_GB2312" w:hAnsi="仿宋" w:hint="eastAsia"/>
          <w:sz w:val="32"/>
          <w:szCs w:val="32"/>
        </w:rPr>
        <w:t>（一）目标任务量完成情况。</w:t>
      </w:r>
    </w:p>
    <w:p w:rsidR="00033E42" w:rsidRDefault="00CF60DD">
      <w:pPr>
        <w:adjustRightInd w:val="0"/>
        <w:snapToGrid w:val="0"/>
        <w:spacing w:line="560" w:lineRule="exact"/>
        <w:ind w:firstLine="720"/>
        <w:rPr>
          <w:rFonts w:ascii="仿宋_GB2312" w:eastAsia="仿宋_GB2312" w:hAnsi="仿宋"/>
          <w:sz w:val="32"/>
          <w:szCs w:val="32"/>
        </w:rPr>
      </w:pPr>
      <w:r>
        <w:rPr>
          <w:rFonts w:ascii="仿宋_GB2312" w:eastAsia="仿宋_GB2312" w:hAnsi="仿宋" w:hint="eastAsia"/>
          <w:sz w:val="32"/>
          <w:szCs w:val="32"/>
        </w:rPr>
        <w:t>免作业本费完成了学期目标任务，达到了相关要求，学校工作取得了较好成效。</w:t>
      </w:r>
    </w:p>
    <w:p w:rsidR="00033E42" w:rsidRDefault="00CF60DD">
      <w:pPr>
        <w:adjustRightInd w:val="0"/>
        <w:snapToGrid w:val="0"/>
        <w:spacing w:line="560" w:lineRule="exact"/>
        <w:ind w:firstLine="720"/>
        <w:rPr>
          <w:rFonts w:ascii="仿宋_GB2312" w:eastAsia="仿宋_GB2312" w:hAnsi="仿宋"/>
          <w:sz w:val="32"/>
          <w:szCs w:val="32"/>
        </w:rPr>
      </w:pPr>
      <w:r>
        <w:rPr>
          <w:rFonts w:ascii="仿宋_GB2312" w:eastAsia="仿宋_GB2312" w:hAnsi="仿宋" w:hint="eastAsia"/>
          <w:sz w:val="32"/>
          <w:szCs w:val="32"/>
        </w:rPr>
        <w:t>（二）目标质量完成情况。</w:t>
      </w:r>
    </w:p>
    <w:p w:rsidR="00033E42" w:rsidRDefault="00CF60DD">
      <w:pPr>
        <w:adjustRightInd w:val="0"/>
        <w:snapToGrid w:val="0"/>
        <w:spacing w:line="560" w:lineRule="exact"/>
        <w:ind w:firstLine="720"/>
        <w:rPr>
          <w:rFonts w:ascii="仿宋_GB2312" w:eastAsia="仿宋_GB2312" w:hAnsi="仿宋"/>
          <w:sz w:val="32"/>
          <w:szCs w:val="32"/>
        </w:rPr>
      </w:pPr>
      <w:r>
        <w:rPr>
          <w:rFonts w:ascii="仿宋_GB2312" w:eastAsia="仿宋_GB2312" w:hAnsi="仿宋" w:hint="eastAsia"/>
          <w:sz w:val="32"/>
          <w:szCs w:val="32"/>
        </w:rPr>
        <w:t>按照年初目标任务，实际完成较好。</w:t>
      </w:r>
    </w:p>
    <w:p w:rsidR="00033E42" w:rsidRDefault="00CF60DD">
      <w:pPr>
        <w:adjustRightInd w:val="0"/>
        <w:snapToGrid w:val="0"/>
        <w:spacing w:line="560" w:lineRule="exact"/>
        <w:ind w:firstLineChars="250" w:firstLine="800"/>
        <w:rPr>
          <w:rFonts w:ascii="仿宋_GB2312" w:eastAsia="仿宋_GB2312" w:hAnsi="仿宋"/>
          <w:sz w:val="32"/>
          <w:szCs w:val="32"/>
        </w:rPr>
      </w:pPr>
      <w:r>
        <w:rPr>
          <w:rFonts w:ascii="仿宋_GB2312" w:eastAsia="仿宋_GB2312" w:hAnsi="仿宋" w:hint="eastAsia"/>
          <w:sz w:val="32"/>
          <w:szCs w:val="32"/>
        </w:rPr>
        <w:t>（三）目标进度完成情况。</w:t>
      </w:r>
    </w:p>
    <w:p w:rsidR="00033E42" w:rsidRDefault="00CF60DD">
      <w:pPr>
        <w:adjustRightInd w:val="0"/>
        <w:snapToGrid w:val="0"/>
        <w:spacing w:line="560" w:lineRule="exact"/>
        <w:ind w:firstLineChars="250" w:firstLine="800"/>
        <w:rPr>
          <w:rFonts w:ascii="仿宋_GB2312" w:eastAsia="仿宋_GB2312" w:hAnsi="仿宋"/>
          <w:sz w:val="32"/>
          <w:szCs w:val="32"/>
        </w:rPr>
      </w:pPr>
      <w:r>
        <w:rPr>
          <w:rFonts w:ascii="仿宋_GB2312" w:eastAsia="仿宋_GB2312" w:hAnsi="仿宋" w:hint="eastAsia"/>
          <w:sz w:val="32"/>
          <w:szCs w:val="32"/>
        </w:rPr>
        <w:t>对照预定计划，免作业本费完成了目标任务。</w:t>
      </w:r>
    </w:p>
    <w:p w:rsidR="00033E42" w:rsidRDefault="00CF60DD">
      <w:pPr>
        <w:tabs>
          <w:tab w:val="left" w:pos="6804"/>
          <w:tab w:val="left" w:pos="7088"/>
          <w:tab w:val="left" w:pos="7513"/>
          <w:tab w:val="left" w:pos="8080"/>
        </w:tabs>
        <w:spacing w:line="520" w:lineRule="exact"/>
        <w:ind w:firstLineChars="200" w:firstLine="640"/>
        <w:jc w:val="left"/>
        <w:rPr>
          <w:rFonts w:ascii="仿宋_GB2312" w:eastAsia="仿宋_GB2312" w:hAnsi="仿宋"/>
          <w:b/>
          <w:sz w:val="32"/>
          <w:szCs w:val="32"/>
        </w:rPr>
      </w:pPr>
      <w:r>
        <w:rPr>
          <w:rFonts w:ascii="仿宋_GB2312" w:eastAsia="仿宋_GB2312" w:hAnsi="仿宋" w:hint="eastAsia"/>
          <w:b/>
          <w:sz w:val="32"/>
          <w:szCs w:val="32"/>
        </w:rPr>
        <w:t>四、项目效益情况</w:t>
      </w:r>
    </w:p>
    <w:p w:rsidR="00033E42" w:rsidRDefault="00CF60DD">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实施了目标绩效考核，学校各方面工作都</w:t>
      </w:r>
      <w:r w:rsidR="0075071B" w:rsidRPr="0075071B">
        <w:rPr>
          <w:rFonts w:ascii="仿宋_GB2312" w:eastAsia="仿宋_GB2312" w:hAnsi="仿宋" w:hint="eastAsia"/>
          <w:sz w:val="32"/>
          <w:szCs w:val="32"/>
          <w:u w:color="46CD7E"/>
        </w:rPr>
        <w:t>有序完成</w:t>
      </w:r>
      <w:r>
        <w:rPr>
          <w:rFonts w:ascii="仿宋_GB2312" w:eastAsia="仿宋_GB2312" w:hAnsi="仿宋" w:hint="eastAsia"/>
          <w:sz w:val="32"/>
          <w:szCs w:val="32"/>
        </w:rPr>
        <w:t>，高质量完成，产生较好的社会效益，严格执行目标管理，充分保障学校正常教学。</w:t>
      </w:r>
    </w:p>
    <w:p w:rsidR="00033E42" w:rsidRDefault="00CF60DD">
      <w:pPr>
        <w:tabs>
          <w:tab w:val="left" w:pos="6804"/>
          <w:tab w:val="left" w:pos="7088"/>
          <w:tab w:val="left" w:pos="7513"/>
          <w:tab w:val="left" w:pos="8080"/>
        </w:tabs>
        <w:spacing w:line="520" w:lineRule="exact"/>
        <w:ind w:firstLineChars="200" w:firstLine="640"/>
        <w:jc w:val="left"/>
        <w:rPr>
          <w:rFonts w:ascii="仿宋_GB2312" w:eastAsia="仿宋_GB2312" w:hAnsi="仿宋"/>
          <w:b/>
          <w:sz w:val="32"/>
          <w:szCs w:val="32"/>
        </w:rPr>
      </w:pPr>
      <w:r>
        <w:rPr>
          <w:rFonts w:ascii="仿宋_GB2312" w:eastAsia="仿宋_GB2312" w:hAnsi="仿宋" w:hint="eastAsia"/>
          <w:b/>
          <w:sz w:val="32"/>
          <w:szCs w:val="32"/>
        </w:rPr>
        <w:t>五、问题及建议</w:t>
      </w:r>
    </w:p>
    <w:p w:rsidR="00033E42" w:rsidRDefault="00CF60DD">
      <w:pPr>
        <w:adjustRightInd w:val="0"/>
        <w:snapToGrid w:val="0"/>
        <w:spacing w:line="560" w:lineRule="exact"/>
        <w:ind w:firstLine="720"/>
        <w:rPr>
          <w:rFonts w:ascii="仿宋_GB2312" w:eastAsia="仿宋_GB2312" w:hAnsi="仿宋"/>
          <w:sz w:val="32"/>
          <w:szCs w:val="32"/>
        </w:rPr>
      </w:pPr>
      <w:r>
        <w:rPr>
          <w:rFonts w:ascii="仿宋_GB2312" w:eastAsia="仿宋_GB2312" w:hAnsi="仿宋" w:hint="eastAsia"/>
          <w:sz w:val="32"/>
          <w:szCs w:val="32"/>
        </w:rPr>
        <w:t>进一步健全和完善财务管理制度及内部控制制度，创新管理手段，用新思路、新方法，改进完善财务管理办法，按照财政支出绩效管理的要求，应建立科学的财政资金效益考评制度体系，不断提高财政资金使用管理水平和效率。</w:t>
      </w:r>
    </w:p>
    <w:p w:rsidR="00033E42" w:rsidRDefault="00033E42">
      <w:pPr>
        <w:adjustRightInd w:val="0"/>
        <w:snapToGrid w:val="0"/>
        <w:spacing w:line="560" w:lineRule="exact"/>
        <w:ind w:firstLine="720"/>
        <w:rPr>
          <w:rFonts w:ascii="仿宋_GB2312" w:eastAsia="仿宋_GB2312" w:hAnsi="仿宋"/>
          <w:sz w:val="30"/>
          <w:szCs w:val="30"/>
        </w:rPr>
      </w:pPr>
    </w:p>
    <w:p w:rsidR="00033E42" w:rsidRDefault="00033E42">
      <w:pPr>
        <w:tabs>
          <w:tab w:val="left" w:pos="6804"/>
          <w:tab w:val="left" w:pos="7088"/>
          <w:tab w:val="left" w:pos="7513"/>
          <w:tab w:val="left" w:pos="8080"/>
        </w:tabs>
        <w:spacing w:line="520" w:lineRule="exact"/>
        <w:ind w:firstLineChars="200" w:firstLine="600"/>
        <w:jc w:val="right"/>
        <w:rPr>
          <w:rFonts w:ascii="仿宋_GB2312" w:eastAsia="仿宋_GB2312" w:hAnsi="仿宋"/>
          <w:sz w:val="30"/>
          <w:szCs w:val="30"/>
        </w:rPr>
      </w:pPr>
    </w:p>
    <w:p w:rsidR="00033E42" w:rsidRDefault="00033E42">
      <w:pPr>
        <w:tabs>
          <w:tab w:val="left" w:pos="6804"/>
          <w:tab w:val="left" w:pos="7088"/>
          <w:tab w:val="left" w:pos="7513"/>
          <w:tab w:val="left" w:pos="8080"/>
        </w:tabs>
        <w:spacing w:line="520" w:lineRule="exact"/>
        <w:ind w:right="600"/>
        <w:rPr>
          <w:rFonts w:ascii="仿宋_GB2312" w:eastAsia="仿宋_GB2312" w:hAnsi="仿宋"/>
          <w:sz w:val="30"/>
          <w:szCs w:val="30"/>
        </w:rPr>
      </w:pPr>
    </w:p>
    <w:p w:rsidR="00033E42" w:rsidRDefault="00CF60DD">
      <w:pPr>
        <w:jc w:val="center"/>
        <w:rPr>
          <w:rFonts w:ascii="华文中宋" w:eastAsia="华文中宋" w:hAnsi="华文中宋"/>
          <w:b/>
          <w:sz w:val="40"/>
          <w:szCs w:val="40"/>
        </w:rPr>
      </w:pPr>
      <w:r>
        <w:rPr>
          <w:rFonts w:ascii="华文中宋" w:eastAsia="华文中宋" w:hAnsi="华文中宋" w:hint="eastAsia"/>
          <w:b/>
          <w:sz w:val="40"/>
          <w:szCs w:val="40"/>
        </w:rPr>
        <w:t>通江县第六小学</w:t>
      </w:r>
    </w:p>
    <w:p w:rsidR="00033E42" w:rsidRDefault="00CF60DD">
      <w:pPr>
        <w:jc w:val="center"/>
        <w:rPr>
          <w:rFonts w:ascii="华文中宋" w:eastAsia="华文中宋" w:hAnsi="华文中宋"/>
          <w:b/>
          <w:sz w:val="40"/>
          <w:szCs w:val="40"/>
        </w:rPr>
      </w:pPr>
      <w:r>
        <w:rPr>
          <w:rFonts w:ascii="华文中宋" w:eastAsia="华文中宋" w:hAnsi="华文中宋" w:hint="eastAsia"/>
          <w:b/>
          <w:sz w:val="40"/>
          <w:szCs w:val="40"/>
        </w:rPr>
        <w:t>关于2021年度义</w:t>
      </w:r>
      <w:proofErr w:type="gramStart"/>
      <w:r>
        <w:rPr>
          <w:rFonts w:ascii="华文中宋" w:eastAsia="华文中宋" w:hAnsi="华文中宋" w:hint="eastAsia"/>
          <w:b/>
          <w:sz w:val="40"/>
          <w:szCs w:val="40"/>
        </w:rPr>
        <w:t>教奖补</w:t>
      </w:r>
      <w:proofErr w:type="gramEnd"/>
      <w:r>
        <w:rPr>
          <w:rFonts w:ascii="华文中宋" w:eastAsia="华文中宋" w:hAnsi="华文中宋" w:hint="eastAsia"/>
          <w:b/>
          <w:sz w:val="40"/>
          <w:szCs w:val="40"/>
        </w:rPr>
        <w:t>资金项目自评报告</w:t>
      </w:r>
    </w:p>
    <w:p w:rsidR="00033E42" w:rsidRDefault="00033E42">
      <w:pPr>
        <w:pStyle w:val="a9"/>
        <w:spacing w:line="240" w:lineRule="auto"/>
        <w:rPr>
          <w:rFonts w:ascii="宋体" w:hAnsi="宋体"/>
          <w:b/>
          <w:bCs/>
          <w:sz w:val="30"/>
          <w:szCs w:val="30"/>
        </w:rPr>
      </w:pPr>
    </w:p>
    <w:p w:rsidR="00033E42" w:rsidRDefault="00CF60DD">
      <w:pPr>
        <w:pStyle w:val="a9"/>
        <w:spacing w:line="560" w:lineRule="exact"/>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为加强</w:t>
      </w:r>
      <w:r w:rsidR="0075071B" w:rsidRPr="0075071B">
        <w:rPr>
          <w:rFonts w:ascii="仿宋_GB2312" w:eastAsia="仿宋_GB2312" w:hAnsi="仿宋_GB2312" w:cs="仿宋_GB2312" w:hint="eastAsia"/>
          <w:color w:val="auto"/>
          <w:kern w:val="2"/>
          <w:sz w:val="32"/>
          <w:szCs w:val="32"/>
          <w:u w:color="46CD7E"/>
        </w:rPr>
        <w:t>学校教育管理</w:t>
      </w:r>
      <w:r>
        <w:rPr>
          <w:rFonts w:ascii="仿宋_GB2312" w:eastAsia="仿宋_GB2312" w:hAnsi="仿宋_GB2312" w:cs="仿宋_GB2312" w:hint="eastAsia"/>
          <w:color w:val="auto"/>
          <w:kern w:val="2"/>
          <w:sz w:val="32"/>
          <w:szCs w:val="32"/>
        </w:rPr>
        <w:t>，充分发挥教育服务作用，调动</w:t>
      </w:r>
      <w:r w:rsidR="0075071B" w:rsidRPr="0075071B">
        <w:rPr>
          <w:rFonts w:ascii="仿宋_GB2312" w:eastAsia="仿宋_GB2312" w:hAnsi="仿宋_GB2312" w:cs="仿宋_GB2312" w:hint="eastAsia"/>
          <w:color w:val="auto"/>
          <w:kern w:val="2"/>
          <w:sz w:val="32"/>
          <w:szCs w:val="32"/>
          <w:u w:color="46CD7E"/>
        </w:rPr>
        <w:t>我校教育</w:t>
      </w:r>
      <w:r>
        <w:rPr>
          <w:rFonts w:ascii="仿宋_GB2312" w:eastAsia="仿宋_GB2312" w:hAnsi="仿宋_GB2312" w:cs="仿宋_GB2312" w:hint="eastAsia"/>
          <w:color w:val="auto"/>
          <w:kern w:val="2"/>
          <w:sz w:val="32"/>
          <w:szCs w:val="32"/>
        </w:rPr>
        <w:t>人员的积极性。根据四川省教育系统绩效考核标准及通江县财政局关于全面实施预算绩效管理的通知</w:t>
      </w:r>
      <w:proofErr w:type="gramStart"/>
      <w:r>
        <w:rPr>
          <w:rFonts w:ascii="仿宋_GB2312" w:eastAsia="仿宋_GB2312" w:hAnsi="仿宋_GB2312" w:cs="仿宋_GB2312" w:hint="eastAsia"/>
          <w:color w:val="auto"/>
          <w:kern w:val="2"/>
          <w:sz w:val="32"/>
          <w:szCs w:val="32"/>
        </w:rPr>
        <w:t>通财绩【2022】</w:t>
      </w:r>
      <w:proofErr w:type="gramEnd"/>
      <w:r>
        <w:rPr>
          <w:rFonts w:ascii="仿宋_GB2312" w:eastAsia="仿宋_GB2312" w:hAnsi="仿宋_GB2312" w:cs="仿宋_GB2312" w:hint="eastAsia"/>
          <w:color w:val="auto"/>
          <w:kern w:val="2"/>
          <w:sz w:val="32"/>
          <w:szCs w:val="32"/>
        </w:rPr>
        <w:t>13号文件精神，我校进行了自查自评，现将义</w:t>
      </w:r>
      <w:proofErr w:type="gramStart"/>
      <w:r>
        <w:rPr>
          <w:rFonts w:ascii="仿宋_GB2312" w:eastAsia="仿宋_GB2312" w:hAnsi="仿宋_GB2312" w:cs="仿宋_GB2312" w:hint="eastAsia"/>
          <w:color w:val="auto"/>
          <w:kern w:val="2"/>
          <w:sz w:val="32"/>
          <w:szCs w:val="32"/>
        </w:rPr>
        <w:t>教奖补项</w:t>
      </w:r>
      <w:proofErr w:type="gramEnd"/>
      <w:r>
        <w:rPr>
          <w:rFonts w:ascii="仿宋_GB2312" w:eastAsia="仿宋_GB2312" w:hAnsi="仿宋_GB2312" w:cs="仿宋_GB2312" w:hint="eastAsia"/>
          <w:color w:val="auto"/>
          <w:kern w:val="2"/>
          <w:sz w:val="32"/>
          <w:szCs w:val="32"/>
        </w:rPr>
        <w:t>目自查情况报告如下：</w:t>
      </w:r>
    </w:p>
    <w:p w:rsidR="00033E42" w:rsidRDefault="00CF60DD">
      <w:pPr>
        <w:adjustRightInd w:val="0"/>
        <w:snapToGrid w:val="0"/>
        <w:spacing w:line="560" w:lineRule="exact"/>
        <w:ind w:firstLine="72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lang w:val="zh-CN"/>
        </w:rPr>
        <w:t>项目概况</w:t>
      </w:r>
    </w:p>
    <w:p w:rsidR="00033E42" w:rsidRDefault="00CF60DD">
      <w:pPr>
        <w:adjustRightInd w:val="0"/>
        <w:snapToGrid w:val="0"/>
        <w:spacing w:line="560" w:lineRule="exact"/>
        <w:ind w:firstLine="720"/>
        <w:rPr>
          <w:rFonts w:ascii="仿宋_GB2312" w:eastAsia="仿宋_GB2312" w:hAnsi="仿宋_GB2312" w:cs="仿宋_GB2312"/>
          <w:b/>
          <w:sz w:val="32"/>
          <w:szCs w:val="32"/>
          <w:lang w:val="zh-CN"/>
        </w:rPr>
      </w:pPr>
      <w:r>
        <w:rPr>
          <w:rFonts w:ascii="仿宋_GB2312" w:eastAsia="仿宋_GB2312" w:hAnsi="仿宋_GB2312" w:cs="仿宋_GB2312" w:hint="eastAsia"/>
          <w:b/>
          <w:sz w:val="32"/>
          <w:szCs w:val="32"/>
          <w:lang w:val="zh-CN"/>
        </w:rPr>
        <w:t>（一）项目资金申报及批复情况。</w:t>
      </w:r>
    </w:p>
    <w:p w:rsidR="00033E42" w:rsidRDefault="00CF60DD">
      <w:pPr>
        <w:adjustRightInd w:val="0"/>
        <w:snapToGrid w:val="0"/>
        <w:spacing w:line="560" w:lineRule="exact"/>
        <w:ind w:firstLine="72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通江县第六小学共</w:t>
      </w:r>
      <w:r w:rsidR="0075071B" w:rsidRPr="0075071B">
        <w:rPr>
          <w:rFonts w:ascii="仿宋_GB2312" w:eastAsia="仿宋_GB2312" w:hAnsi="仿宋_GB2312" w:cs="仿宋_GB2312" w:hint="eastAsia"/>
          <w:sz w:val="32"/>
          <w:szCs w:val="32"/>
          <w:u w:color="46CD7E"/>
          <w:lang w:val="zh-CN"/>
        </w:rPr>
        <w:t>拨付</w:t>
      </w:r>
      <w:r>
        <w:rPr>
          <w:rFonts w:ascii="仿宋_GB2312" w:eastAsia="仿宋_GB2312" w:hAnsi="仿宋_GB2312" w:cs="仿宋_GB2312" w:hint="eastAsia"/>
          <w:sz w:val="32"/>
          <w:szCs w:val="32"/>
          <w:lang w:val="zh-CN"/>
        </w:rPr>
        <w:t>义</w:t>
      </w:r>
      <w:proofErr w:type="gramStart"/>
      <w:r>
        <w:rPr>
          <w:rFonts w:ascii="仿宋_GB2312" w:eastAsia="仿宋_GB2312" w:hAnsi="仿宋_GB2312" w:cs="仿宋_GB2312" w:hint="eastAsia"/>
          <w:sz w:val="32"/>
          <w:szCs w:val="32"/>
          <w:lang w:val="zh-CN"/>
        </w:rPr>
        <w:t>教奖补</w:t>
      </w:r>
      <w:proofErr w:type="gramEnd"/>
      <w:r>
        <w:rPr>
          <w:rFonts w:ascii="仿宋_GB2312" w:eastAsia="仿宋_GB2312" w:hAnsi="仿宋_GB2312" w:cs="仿宋_GB2312" w:hint="eastAsia"/>
          <w:sz w:val="32"/>
          <w:szCs w:val="32"/>
          <w:lang w:val="zh-CN"/>
        </w:rPr>
        <w:t>资金8万元。</w:t>
      </w:r>
    </w:p>
    <w:p w:rsidR="00033E42" w:rsidRDefault="00CF60DD">
      <w:pPr>
        <w:adjustRightInd w:val="0"/>
        <w:snapToGrid w:val="0"/>
        <w:spacing w:line="560" w:lineRule="exact"/>
        <w:ind w:firstLine="720"/>
        <w:rPr>
          <w:rFonts w:ascii="仿宋_GB2312" w:eastAsia="仿宋_GB2312" w:hAnsi="仿宋_GB2312" w:cs="仿宋_GB2312"/>
          <w:b/>
          <w:sz w:val="32"/>
          <w:szCs w:val="32"/>
          <w:lang w:val="zh-CN"/>
        </w:rPr>
      </w:pPr>
      <w:r>
        <w:rPr>
          <w:rFonts w:ascii="仿宋_GB2312" w:eastAsia="仿宋_GB2312" w:hAnsi="仿宋_GB2312" w:cs="仿宋_GB2312" w:hint="eastAsia"/>
          <w:b/>
          <w:sz w:val="32"/>
          <w:szCs w:val="32"/>
          <w:lang w:val="zh-CN"/>
        </w:rPr>
        <w:t>（二）项目绩效目标。</w:t>
      </w:r>
    </w:p>
    <w:p w:rsidR="00033E42" w:rsidRDefault="00CF60DD">
      <w:pPr>
        <w:adjustRightInd w:val="0"/>
        <w:snapToGrid w:val="0"/>
        <w:spacing w:line="560" w:lineRule="exact"/>
        <w:ind w:firstLine="72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保障通江县第六小学学生的基本学习生活秩序，使学生、家长幸福指数增加，同时让家长感受到党的惠民政策。</w:t>
      </w:r>
    </w:p>
    <w:p w:rsidR="00033E42" w:rsidRDefault="00CF60DD">
      <w:pPr>
        <w:adjustRightInd w:val="0"/>
        <w:snapToGrid w:val="0"/>
        <w:spacing w:line="560" w:lineRule="exact"/>
        <w:ind w:leftChars="200" w:left="420" w:firstLineChars="140" w:firstLine="448"/>
        <w:rPr>
          <w:rFonts w:ascii="仿宋_GB2312" w:eastAsia="仿宋_GB2312" w:hAnsi="仿宋_GB2312" w:cs="仿宋_GB2312"/>
          <w:b/>
          <w:sz w:val="32"/>
          <w:szCs w:val="32"/>
          <w:lang w:val="zh-CN"/>
        </w:rPr>
      </w:pPr>
      <w:r>
        <w:rPr>
          <w:rFonts w:ascii="仿宋_GB2312" w:eastAsia="仿宋_GB2312" w:hAnsi="仿宋_GB2312" w:cs="仿宋_GB2312" w:hint="eastAsia"/>
          <w:b/>
          <w:sz w:val="32"/>
          <w:szCs w:val="32"/>
          <w:lang w:val="zh-CN"/>
        </w:rPr>
        <w:t>（三）项目资金申报相符性。</w:t>
      </w:r>
    </w:p>
    <w:p w:rsidR="00033E42" w:rsidRDefault="00CF60DD">
      <w:pPr>
        <w:adjustRightInd w:val="0"/>
        <w:snapToGrid w:val="0"/>
        <w:spacing w:line="560" w:lineRule="exact"/>
        <w:ind w:leftChars="200" w:left="420" w:firstLineChars="140" w:firstLine="448"/>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项目申报内容与具体实施内容相符</w:t>
      </w:r>
      <w:r>
        <w:rPr>
          <w:rFonts w:ascii="仿宋_GB2312" w:eastAsia="仿宋_GB2312" w:hAnsi="仿宋_GB2312" w:cs="仿宋_GB2312" w:hint="eastAsia"/>
          <w:b/>
          <w:sz w:val="32"/>
          <w:szCs w:val="32"/>
          <w:lang w:val="zh-CN"/>
        </w:rPr>
        <w:t>。</w:t>
      </w:r>
    </w:p>
    <w:p w:rsidR="00033E42" w:rsidRDefault="00CF60D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二、项目实施及管理情况</w:t>
      </w:r>
    </w:p>
    <w:p w:rsidR="00033E42" w:rsidRDefault="00CF60DD">
      <w:pPr>
        <w:adjustRightInd w:val="0"/>
        <w:snapToGrid w:val="0"/>
        <w:spacing w:line="560" w:lineRule="exact"/>
        <w:ind w:firstLineChars="196" w:firstLine="627"/>
        <w:rPr>
          <w:rFonts w:ascii="仿宋_GB2312" w:eastAsia="仿宋_GB2312" w:hAnsi="仿宋_GB2312" w:cs="仿宋_GB2312"/>
          <w:b/>
          <w:sz w:val="32"/>
          <w:szCs w:val="32"/>
          <w:lang w:val="zh-CN"/>
        </w:rPr>
      </w:pPr>
      <w:r>
        <w:rPr>
          <w:rFonts w:ascii="仿宋_GB2312" w:eastAsia="仿宋_GB2312" w:hAnsi="仿宋_GB2312" w:cs="仿宋_GB2312" w:hint="eastAsia"/>
          <w:b/>
          <w:sz w:val="32"/>
          <w:szCs w:val="32"/>
          <w:lang w:val="zh-CN"/>
        </w:rPr>
        <w:t>（一）资金计划、到位及使用情况。</w:t>
      </w:r>
    </w:p>
    <w:p w:rsidR="00033E42" w:rsidRDefault="00CF60DD">
      <w:pPr>
        <w:adjustRightInd w:val="0"/>
        <w:snapToGrid w:val="0"/>
        <w:spacing w:line="56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1．资金计划1及时到位。该项目资金计划及时到位。资金到位情况与资金计划完全一致，资金到位率100%、到位及时。</w:t>
      </w:r>
    </w:p>
    <w:p w:rsidR="00033E42" w:rsidRDefault="00CF60DD">
      <w:pPr>
        <w:adjustRightInd w:val="0"/>
        <w:snapToGrid w:val="0"/>
        <w:spacing w:line="56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2．资金使用。截至评价时点项目资金的实际支出为</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lang w:val="zh-CN"/>
        </w:rPr>
        <w:t>万元，支出依据合</w:t>
      </w:r>
      <w:proofErr w:type="gramStart"/>
      <w:r>
        <w:rPr>
          <w:rFonts w:ascii="仿宋_GB2312" w:eastAsia="仿宋_GB2312" w:hAnsi="仿宋_GB2312" w:cs="仿宋_GB2312" w:hint="eastAsia"/>
          <w:sz w:val="32"/>
          <w:szCs w:val="32"/>
          <w:lang w:val="zh-CN"/>
        </w:rPr>
        <w:t>规</w:t>
      </w:r>
      <w:proofErr w:type="gramEnd"/>
      <w:r>
        <w:rPr>
          <w:rFonts w:ascii="仿宋_GB2312" w:eastAsia="仿宋_GB2312" w:hAnsi="仿宋_GB2312" w:cs="仿宋_GB2312" w:hint="eastAsia"/>
          <w:sz w:val="32"/>
          <w:szCs w:val="32"/>
          <w:lang w:val="zh-CN"/>
        </w:rPr>
        <w:t>合法，资金支付与预算相符。</w:t>
      </w:r>
    </w:p>
    <w:p w:rsidR="00033E42" w:rsidRDefault="00CF60DD">
      <w:pPr>
        <w:adjustRightInd w:val="0"/>
        <w:snapToGrid w:val="0"/>
        <w:spacing w:line="560" w:lineRule="exact"/>
        <w:ind w:firstLine="720"/>
        <w:rPr>
          <w:rFonts w:ascii="仿宋_GB2312" w:eastAsia="仿宋_GB2312" w:hAnsi="仿宋_GB2312" w:cs="仿宋_GB2312"/>
          <w:b/>
          <w:sz w:val="32"/>
          <w:szCs w:val="32"/>
          <w:lang w:val="zh-CN"/>
        </w:rPr>
      </w:pPr>
      <w:r>
        <w:rPr>
          <w:rFonts w:ascii="仿宋_GB2312" w:eastAsia="仿宋_GB2312" w:hAnsi="仿宋_GB2312" w:cs="仿宋_GB2312" w:hint="eastAsia"/>
          <w:b/>
          <w:sz w:val="32"/>
          <w:szCs w:val="32"/>
          <w:lang w:val="zh-CN"/>
        </w:rPr>
        <w:lastRenderedPageBreak/>
        <w:t>（二）项目财务管理及组织实施情况。</w:t>
      </w:r>
    </w:p>
    <w:p w:rsidR="00033E42" w:rsidRDefault="00CF60DD">
      <w:pPr>
        <w:adjustRightInd w:val="0"/>
        <w:snapToGrid w:val="0"/>
        <w:spacing w:line="560" w:lineRule="exact"/>
        <w:ind w:firstLine="72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义</w:t>
      </w:r>
      <w:proofErr w:type="gramStart"/>
      <w:r>
        <w:rPr>
          <w:rFonts w:ascii="仿宋_GB2312" w:eastAsia="仿宋_GB2312" w:hAnsi="仿宋_GB2312" w:cs="仿宋_GB2312" w:hint="eastAsia"/>
          <w:sz w:val="32"/>
          <w:szCs w:val="32"/>
          <w:lang w:val="zh-CN"/>
        </w:rPr>
        <w:t>教奖补</w:t>
      </w:r>
      <w:proofErr w:type="gramEnd"/>
      <w:r>
        <w:rPr>
          <w:rFonts w:ascii="仿宋_GB2312" w:eastAsia="仿宋_GB2312" w:hAnsi="仿宋_GB2312" w:cs="仿宋_GB2312" w:hint="eastAsia"/>
          <w:sz w:val="32"/>
          <w:szCs w:val="32"/>
          <w:lang w:val="zh-CN"/>
        </w:rPr>
        <w:t>资金的日常管理工作均按照我校相关管理制度执行，建立了工作有计划、实施有方案、日常有监督的管理机制，工作取得了较好的成效，效能得到了提高，获得了社会各界的好评，学校成立了绩效管理考核领导小组，组织教职工讨论绩效实施细则，由学校工会监督执行，绩效考核按照学校绩效分配制度执行。</w:t>
      </w:r>
    </w:p>
    <w:p w:rsidR="00033E42" w:rsidRDefault="00CF60DD">
      <w:pPr>
        <w:adjustRightInd w:val="0"/>
        <w:snapToGrid w:val="0"/>
        <w:spacing w:line="560" w:lineRule="exact"/>
        <w:ind w:firstLine="72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三、项目绩效情况</w:t>
      </w:r>
      <w:r>
        <w:rPr>
          <w:rFonts w:ascii="仿宋_GB2312" w:eastAsia="仿宋_GB2312" w:hAnsi="仿宋_GB2312" w:cs="仿宋_GB2312" w:hint="eastAsia"/>
          <w:sz w:val="32"/>
          <w:szCs w:val="32"/>
          <w:lang w:val="zh-CN"/>
        </w:rPr>
        <w:tab/>
      </w:r>
    </w:p>
    <w:p w:rsidR="00033E42" w:rsidRDefault="00CF60DD">
      <w:pPr>
        <w:adjustRightInd w:val="0"/>
        <w:snapToGrid w:val="0"/>
        <w:spacing w:line="560" w:lineRule="exact"/>
        <w:ind w:firstLine="720"/>
        <w:rPr>
          <w:rFonts w:ascii="仿宋_GB2312" w:eastAsia="仿宋_GB2312" w:hAnsi="仿宋_GB2312" w:cs="仿宋_GB2312"/>
          <w:b/>
          <w:sz w:val="32"/>
          <w:szCs w:val="32"/>
          <w:lang w:val="zh-CN"/>
        </w:rPr>
      </w:pPr>
      <w:r>
        <w:rPr>
          <w:rFonts w:ascii="仿宋_GB2312" w:eastAsia="仿宋_GB2312" w:hAnsi="仿宋_GB2312" w:cs="仿宋_GB2312" w:hint="eastAsia"/>
          <w:b/>
          <w:sz w:val="32"/>
          <w:szCs w:val="32"/>
          <w:lang w:val="zh-CN"/>
        </w:rPr>
        <w:t>（一）项目完成情况。</w:t>
      </w:r>
    </w:p>
    <w:p w:rsidR="00033E42" w:rsidRDefault="00CF60DD">
      <w:pPr>
        <w:adjustRightInd w:val="0"/>
        <w:snapToGrid w:val="0"/>
        <w:spacing w:line="560" w:lineRule="exact"/>
        <w:ind w:firstLine="72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1.目标任务量完成情况。</w:t>
      </w:r>
    </w:p>
    <w:p w:rsidR="00033E42" w:rsidRDefault="00CF60DD">
      <w:pPr>
        <w:adjustRightInd w:val="0"/>
        <w:snapToGrid w:val="0"/>
        <w:spacing w:line="56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lang w:val="zh-CN"/>
        </w:rPr>
        <w:t>义</w:t>
      </w:r>
      <w:proofErr w:type="gramStart"/>
      <w:r>
        <w:rPr>
          <w:rFonts w:ascii="仿宋_GB2312" w:eastAsia="仿宋_GB2312" w:hAnsi="仿宋_GB2312" w:cs="仿宋_GB2312" w:hint="eastAsia"/>
          <w:sz w:val="32"/>
          <w:szCs w:val="32"/>
          <w:lang w:val="zh-CN"/>
        </w:rPr>
        <w:t>教奖补</w:t>
      </w:r>
      <w:proofErr w:type="gramEnd"/>
      <w:r>
        <w:rPr>
          <w:rFonts w:ascii="仿宋_GB2312" w:eastAsia="仿宋_GB2312" w:hAnsi="仿宋_GB2312" w:cs="仿宋_GB2312" w:hint="eastAsia"/>
          <w:sz w:val="32"/>
          <w:szCs w:val="32"/>
          <w:lang w:val="zh-CN"/>
        </w:rPr>
        <w:t>资金</w:t>
      </w:r>
      <w:r>
        <w:rPr>
          <w:rFonts w:ascii="仿宋_GB2312" w:eastAsia="仿宋_GB2312" w:hAnsi="仿宋_GB2312" w:cs="仿宋_GB2312" w:hint="eastAsia"/>
          <w:sz w:val="32"/>
          <w:szCs w:val="32"/>
        </w:rPr>
        <w:t>完成目标任务，达到了相关要求，推动学校工作有序开展，保障师生活动安全，改善办学环境。</w:t>
      </w:r>
    </w:p>
    <w:p w:rsidR="00033E42" w:rsidRDefault="00CF60DD">
      <w:pPr>
        <w:adjustRightInd w:val="0"/>
        <w:snapToGrid w:val="0"/>
        <w:spacing w:line="560" w:lineRule="exact"/>
        <w:ind w:firstLine="72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2.目标质量完成情况。</w:t>
      </w:r>
    </w:p>
    <w:p w:rsidR="00033E42" w:rsidRDefault="00CF60DD">
      <w:pPr>
        <w:adjustRightInd w:val="0"/>
        <w:snapToGrid w:val="0"/>
        <w:spacing w:line="56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按照年初目标任务，项目工作完成较好，满足了教学需求。</w:t>
      </w:r>
    </w:p>
    <w:p w:rsidR="00033E42" w:rsidRDefault="00CF60DD">
      <w:pPr>
        <w:adjustRightInd w:val="0"/>
        <w:snapToGrid w:val="0"/>
        <w:spacing w:line="560" w:lineRule="exact"/>
        <w:ind w:firstLineChars="250" w:firstLine="80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3.目标进度完成情况。</w:t>
      </w:r>
    </w:p>
    <w:p w:rsidR="00033E42" w:rsidRDefault="00CF60DD">
      <w:pPr>
        <w:adjustRightInd w:val="0"/>
        <w:snapToGrid w:val="0"/>
        <w:spacing w:line="560" w:lineRule="exact"/>
        <w:ind w:firstLineChars="250" w:firstLine="80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对照预定计划，义</w:t>
      </w:r>
      <w:proofErr w:type="gramStart"/>
      <w:r>
        <w:rPr>
          <w:rFonts w:ascii="仿宋_GB2312" w:eastAsia="仿宋_GB2312" w:hAnsi="仿宋_GB2312" w:cs="仿宋_GB2312" w:hint="eastAsia"/>
          <w:sz w:val="32"/>
          <w:szCs w:val="32"/>
          <w:lang w:val="zh-CN"/>
        </w:rPr>
        <w:t>教奖补</w:t>
      </w:r>
      <w:proofErr w:type="gramEnd"/>
      <w:r>
        <w:rPr>
          <w:rFonts w:ascii="仿宋_GB2312" w:eastAsia="仿宋_GB2312" w:hAnsi="仿宋_GB2312" w:cs="仿宋_GB2312" w:hint="eastAsia"/>
          <w:sz w:val="32"/>
          <w:szCs w:val="32"/>
          <w:lang w:val="zh-CN"/>
        </w:rPr>
        <w:t>资金完成了目标任务。</w:t>
      </w:r>
    </w:p>
    <w:p w:rsidR="00033E42" w:rsidRDefault="00CF60DD">
      <w:pPr>
        <w:adjustRightInd w:val="0"/>
        <w:snapToGrid w:val="0"/>
        <w:spacing w:line="560" w:lineRule="exact"/>
        <w:ind w:firstLine="720"/>
        <w:rPr>
          <w:rFonts w:ascii="仿宋_GB2312" w:eastAsia="仿宋_GB2312" w:hAnsi="仿宋_GB2312" w:cs="仿宋_GB2312"/>
          <w:b/>
          <w:sz w:val="32"/>
          <w:szCs w:val="32"/>
          <w:lang w:val="zh-CN"/>
        </w:rPr>
      </w:pPr>
      <w:r>
        <w:rPr>
          <w:rFonts w:ascii="仿宋_GB2312" w:eastAsia="仿宋_GB2312" w:hAnsi="仿宋_GB2312" w:cs="仿宋_GB2312" w:hint="eastAsia"/>
          <w:b/>
          <w:sz w:val="32"/>
          <w:szCs w:val="32"/>
          <w:lang w:val="zh-CN"/>
        </w:rPr>
        <w:t>（二）项目效益情况。</w:t>
      </w:r>
    </w:p>
    <w:p w:rsidR="00033E42" w:rsidRDefault="00CF60D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实施</w:t>
      </w:r>
      <w:r>
        <w:rPr>
          <w:rFonts w:ascii="仿宋_GB2312" w:eastAsia="仿宋_GB2312" w:hAnsi="仿宋_GB2312" w:cs="仿宋_GB2312" w:hint="eastAsia"/>
          <w:sz w:val="32"/>
          <w:szCs w:val="32"/>
          <w:lang w:val="zh-CN"/>
        </w:rPr>
        <w:t>义</w:t>
      </w:r>
      <w:proofErr w:type="gramStart"/>
      <w:r>
        <w:rPr>
          <w:rFonts w:ascii="仿宋_GB2312" w:eastAsia="仿宋_GB2312" w:hAnsi="仿宋_GB2312" w:cs="仿宋_GB2312" w:hint="eastAsia"/>
          <w:sz w:val="32"/>
          <w:szCs w:val="32"/>
          <w:lang w:val="zh-CN"/>
        </w:rPr>
        <w:t>教奖补</w:t>
      </w:r>
      <w:proofErr w:type="gramEnd"/>
      <w:r>
        <w:rPr>
          <w:rFonts w:ascii="仿宋_GB2312" w:eastAsia="仿宋_GB2312" w:hAnsi="仿宋_GB2312" w:cs="仿宋_GB2312" w:hint="eastAsia"/>
          <w:sz w:val="32"/>
          <w:szCs w:val="32"/>
          <w:lang w:val="zh-CN"/>
        </w:rPr>
        <w:t>资金</w:t>
      </w:r>
      <w:r>
        <w:rPr>
          <w:rFonts w:ascii="仿宋_GB2312" w:eastAsia="仿宋_GB2312" w:hAnsi="仿宋_GB2312" w:cs="仿宋_GB2312" w:hint="eastAsia"/>
          <w:sz w:val="32"/>
          <w:szCs w:val="32"/>
        </w:rPr>
        <w:t>项目，严格执行目标管理，项目顺利完成。使学校教学环境得到改善，校舍安全得到了保障，充分调动了教师的工作积极性，教育教学工作得到了有序开展，产生了较好的社会效益，受到家长和社会的一致好评。</w:t>
      </w:r>
    </w:p>
    <w:p w:rsidR="00033E42" w:rsidRDefault="00CF60DD">
      <w:pPr>
        <w:adjustRightInd w:val="0"/>
        <w:snapToGrid w:val="0"/>
        <w:spacing w:line="56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四、评价结论</w:t>
      </w:r>
    </w:p>
    <w:p w:rsidR="00033E42" w:rsidRDefault="00CF60DD">
      <w:pPr>
        <w:adjustRightInd w:val="0"/>
        <w:snapToGrid w:val="0"/>
        <w:spacing w:line="56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通过项目的实施，我县相关部门领导和社会对我校项目</w:t>
      </w:r>
      <w:r>
        <w:rPr>
          <w:rFonts w:ascii="仿宋_GB2312" w:eastAsia="仿宋_GB2312" w:hAnsi="仿宋_GB2312" w:cs="仿宋_GB2312" w:hint="eastAsia"/>
          <w:sz w:val="32"/>
          <w:szCs w:val="32"/>
        </w:rPr>
        <w:lastRenderedPageBreak/>
        <w:t>实施的满意度达到较好水平</w:t>
      </w:r>
      <w:r>
        <w:rPr>
          <w:rFonts w:ascii="仿宋_GB2312" w:eastAsia="仿宋_GB2312" w:hAnsi="仿宋_GB2312" w:cs="仿宋_GB2312" w:hint="eastAsia"/>
          <w:b/>
          <w:sz w:val="32"/>
          <w:szCs w:val="32"/>
          <w:lang w:val="zh-CN"/>
        </w:rPr>
        <w:t>。</w:t>
      </w:r>
    </w:p>
    <w:p w:rsidR="00033E42" w:rsidRDefault="00CF60DD">
      <w:pPr>
        <w:adjustRightInd w:val="0"/>
        <w:snapToGrid w:val="0"/>
        <w:spacing w:line="56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五、问题及建议</w:t>
      </w:r>
    </w:p>
    <w:p w:rsidR="00033E42" w:rsidRDefault="00CF60DD">
      <w:pPr>
        <w:adjustRightInd w:val="0"/>
        <w:snapToGrid w:val="0"/>
        <w:spacing w:line="56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进一步健全和完善财务管理制度及内部控制制度，创新管理手段，用新思路、新方法，改进完善财务管理办法，按照财政支出绩效管理的要求，应建立科学的财政资金效益考评制度体系，不断提高财政资金使用管理水平和效率。</w:t>
      </w:r>
    </w:p>
    <w:p w:rsidR="00033E42" w:rsidRDefault="00033E42">
      <w:pPr>
        <w:adjustRightInd w:val="0"/>
        <w:snapToGrid w:val="0"/>
        <w:spacing w:line="560" w:lineRule="exact"/>
        <w:ind w:firstLine="720"/>
        <w:rPr>
          <w:rFonts w:ascii="宋体" w:hAnsi="宋体"/>
          <w:sz w:val="30"/>
          <w:szCs w:val="30"/>
        </w:rPr>
      </w:pPr>
    </w:p>
    <w:p w:rsidR="00033E42" w:rsidRDefault="00033E42">
      <w:pPr>
        <w:jc w:val="center"/>
        <w:rPr>
          <w:rFonts w:ascii="宋体" w:hAnsi="宋体" w:cs="宋体"/>
          <w:color w:val="000000"/>
          <w:kern w:val="0"/>
          <w:sz w:val="44"/>
          <w:szCs w:val="44"/>
        </w:rPr>
      </w:pPr>
    </w:p>
    <w:p w:rsidR="00033E42" w:rsidRDefault="00033E42">
      <w:pPr>
        <w:pStyle w:val="a5"/>
        <w:spacing w:before="93"/>
        <w:rPr>
          <w:rFonts w:ascii="宋体" w:hAnsi="宋体" w:cs="宋体"/>
          <w:color w:val="000000"/>
          <w:sz w:val="44"/>
          <w:szCs w:val="44"/>
        </w:rPr>
      </w:pPr>
    </w:p>
    <w:p w:rsidR="00033E42" w:rsidRDefault="00033E42">
      <w:pPr>
        <w:pStyle w:val="a5"/>
        <w:spacing w:before="93"/>
        <w:rPr>
          <w:rFonts w:ascii="宋体" w:hAnsi="宋体" w:cs="宋体"/>
          <w:color w:val="000000"/>
          <w:sz w:val="44"/>
          <w:szCs w:val="44"/>
        </w:rPr>
      </w:pPr>
    </w:p>
    <w:p w:rsidR="00033E42" w:rsidRDefault="00033E42">
      <w:pPr>
        <w:jc w:val="center"/>
        <w:rPr>
          <w:rFonts w:ascii="宋体" w:hAnsi="宋体" w:cs="宋体"/>
          <w:color w:val="000000"/>
          <w:kern w:val="0"/>
          <w:sz w:val="44"/>
          <w:szCs w:val="44"/>
        </w:rPr>
      </w:pPr>
    </w:p>
    <w:p w:rsidR="00033E42" w:rsidRDefault="00033E42">
      <w:pPr>
        <w:jc w:val="center"/>
        <w:rPr>
          <w:rFonts w:ascii="宋体" w:hAnsi="宋体" w:cs="宋体"/>
          <w:color w:val="000000"/>
          <w:kern w:val="0"/>
          <w:sz w:val="44"/>
          <w:szCs w:val="44"/>
        </w:rPr>
      </w:pPr>
    </w:p>
    <w:p w:rsidR="00033E42" w:rsidRDefault="00033E42">
      <w:pPr>
        <w:jc w:val="center"/>
        <w:rPr>
          <w:rFonts w:ascii="宋体" w:hAnsi="宋体" w:cs="宋体"/>
          <w:color w:val="000000"/>
          <w:kern w:val="0"/>
          <w:sz w:val="44"/>
          <w:szCs w:val="44"/>
        </w:rPr>
      </w:pPr>
    </w:p>
    <w:p w:rsidR="00033E42" w:rsidRDefault="00033E42">
      <w:pPr>
        <w:jc w:val="center"/>
        <w:rPr>
          <w:rFonts w:ascii="宋体" w:hAnsi="宋体" w:cs="宋体"/>
          <w:color w:val="000000"/>
          <w:kern w:val="0"/>
          <w:sz w:val="44"/>
          <w:szCs w:val="44"/>
        </w:rPr>
      </w:pPr>
    </w:p>
    <w:p w:rsidR="00033E42" w:rsidRDefault="00033E42">
      <w:pPr>
        <w:tabs>
          <w:tab w:val="left" w:pos="6804"/>
          <w:tab w:val="left" w:pos="7088"/>
          <w:tab w:val="left" w:pos="7513"/>
          <w:tab w:val="left" w:pos="8080"/>
        </w:tabs>
        <w:spacing w:line="520" w:lineRule="exact"/>
        <w:rPr>
          <w:rFonts w:ascii="微软雅黑" w:eastAsia="微软雅黑" w:hAnsi="微软雅黑" w:cs="微软雅黑"/>
          <w:b/>
          <w:sz w:val="40"/>
          <w:szCs w:val="40"/>
        </w:rPr>
      </w:pPr>
      <w:bookmarkStart w:id="69" w:name="_Toc15396618"/>
      <w:bookmarkStart w:id="70" w:name="_Toc32408"/>
    </w:p>
    <w:p w:rsidR="00033E42" w:rsidRDefault="00033E42">
      <w:pPr>
        <w:pStyle w:val="a5"/>
        <w:spacing w:before="93"/>
        <w:rPr>
          <w:rFonts w:ascii="微软雅黑" w:eastAsia="微软雅黑" w:hAnsi="微软雅黑" w:cs="微软雅黑"/>
          <w:b/>
          <w:sz w:val="40"/>
          <w:szCs w:val="40"/>
        </w:rPr>
      </w:pPr>
    </w:p>
    <w:p w:rsidR="00033E42" w:rsidRDefault="00033E42">
      <w:pPr>
        <w:pStyle w:val="a5"/>
        <w:spacing w:before="93"/>
        <w:rPr>
          <w:rFonts w:ascii="微软雅黑" w:eastAsia="微软雅黑" w:hAnsi="微软雅黑" w:cs="微软雅黑"/>
          <w:b/>
          <w:sz w:val="40"/>
          <w:szCs w:val="40"/>
        </w:rPr>
      </w:pPr>
    </w:p>
    <w:p w:rsidR="00033E42" w:rsidRDefault="00033E42">
      <w:pPr>
        <w:pStyle w:val="a5"/>
        <w:spacing w:before="93"/>
        <w:rPr>
          <w:rFonts w:ascii="微软雅黑" w:eastAsia="微软雅黑" w:hAnsi="微软雅黑" w:cs="微软雅黑"/>
          <w:b/>
          <w:sz w:val="40"/>
          <w:szCs w:val="40"/>
        </w:rPr>
      </w:pPr>
    </w:p>
    <w:p w:rsidR="00033E42" w:rsidRDefault="00033E42">
      <w:pPr>
        <w:pStyle w:val="a5"/>
        <w:spacing w:before="93"/>
        <w:rPr>
          <w:rFonts w:ascii="微软雅黑" w:eastAsia="微软雅黑" w:hAnsi="微软雅黑" w:cs="微软雅黑"/>
          <w:b/>
          <w:sz w:val="40"/>
          <w:szCs w:val="40"/>
        </w:rPr>
      </w:pPr>
    </w:p>
    <w:bookmarkEnd w:id="65"/>
    <w:bookmarkEnd w:id="69"/>
    <w:bookmarkEnd w:id="70"/>
    <w:p w:rsidR="00033E42" w:rsidRDefault="00033E42">
      <w:pPr>
        <w:pStyle w:val="a5"/>
        <w:spacing w:before="93"/>
        <w:rPr>
          <w:rFonts w:ascii="微软雅黑" w:eastAsia="微软雅黑" w:hAnsi="微软雅黑" w:cs="微软雅黑"/>
          <w:b/>
          <w:sz w:val="40"/>
          <w:szCs w:val="40"/>
        </w:rPr>
      </w:pPr>
    </w:p>
    <w:p w:rsidR="00033E42" w:rsidRDefault="00033E42">
      <w:pPr>
        <w:tabs>
          <w:tab w:val="left" w:pos="6804"/>
          <w:tab w:val="left" w:pos="7088"/>
          <w:tab w:val="left" w:pos="7513"/>
          <w:tab w:val="left" w:pos="8080"/>
        </w:tabs>
        <w:spacing w:line="520" w:lineRule="exact"/>
        <w:rPr>
          <w:rFonts w:ascii="微软雅黑" w:eastAsia="微软雅黑" w:hAnsi="微软雅黑" w:cs="微软雅黑"/>
          <w:b/>
          <w:sz w:val="40"/>
          <w:szCs w:val="40"/>
        </w:rPr>
      </w:pPr>
    </w:p>
    <w:p w:rsidR="00033E42" w:rsidRDefault="00CF60DD">
      <w:pPr>
        <w:spacing w:line="600" w:lineRule="exact"/>
        <w:jc w:val="center"/>
        <w:outlineLvl w:val="0"/>
        <w:rPr>
          <w:rFonts w:ascii="仿宋" w:eastAsia="仿宋" w:hAnsi="仿宋"/>
        </w:rPr>
      </w:pPr>
      <w:r>
        <w:rPr>
          <w:rFonts w:ascii="黑体" w:eastAsia="黑体" w:hAnsi="黑体" w:hint="eastAsia"/>
          <w:sz w:val="44"/>
          <w:szCs w:val="44"/>
        </w:rPr>
        <w:t>第</w:t>
      </w:r>
      <w:r>
        <w:rPr>
          <w:rStyle w:val="1"/>
          <w:rFonts w:ascii="黑体" w:hAnsi="黑体" w:hint="eastAsia"/>
          <w:b w:val="0"/>
        </w:rPr>
        <w:t>五部</w:t>
      </w:r>
      <w:r>
        <w:rPr>
          <w:rFonts w:ascii="黑体" w:hAnsi="黑体" w:hint="eastAsia"/>
        </w:rPr>
        <w:t>分附表</w:t>
      </w:r>
      <w:bookmarkStart w:id="71" w:name="_Toc15396619"/>
    </w:p>
    <w:p w:rsidR="00033E42" w:rsidRDefault="00033E42">
      <w:pPr>
        <w:pStyle w:val="21"/>
        <w:spacing w:before="0" w:after="0" w:line="640" w:lineRule="exact"/>
        <w:rPr>
          <w:rFonts w:ascii="仿宋" w:eastAsia="仿宋" w:hAnsi="仿宋"/>
          <w:b w:val="0"/>
        </w:rPr>
      </w:pPr>
    </w:p>
    <w:p w:rsidR="00033E42" w:rsidRDefault="00CF60DD">
      <w:pPr>
        <w:pStyle w:val="21"/>
        <w:spacing w:before="0" w:after="0" w:line="640" w:lineRule="exact"/>
        <w:rPr>
          <w:rFonts w:ascii="仿宋" w:eastAsia="仿宋" w:hAnsi="仿宋"/>
        </w:rPr>
      </w:pPr>
      <w:r>
        <w:rPr>
          <w:rFonts w:ascii="仿宋" w:eastAsia="仿宋" w:hAnsi="仿宋" w:hint="eastAsia"/>
          <w:b w:val="0"/>
        </w:rPr>
        <w:t>一、收</w:t>
      </w:r>
      <w:r>
        <w:rPr>
          <w:rStyle w:val="2Char1"/>
          <w:rFonts w:ascii="仿宋" w:eastAsia="仿宋" w:hAnsi="仿宋" w:hint="eastAsia"/>
        </w:rPr>
        <w:t>入支出</w:t>
      </w:r>
      <w:r>
        <w:rPr>
          <w:rFonts w:ascii="仿宋" w:eastAsia="仿宋" w:hAnsi="仿宋" w:hint="eastAsia"/>
          <w:b w:val="0"/>
          <w:bCs w:val="0"/>
        </w:rPr>
        <w:t>决算总表</w:t>
      </w:r>
      <w:bookmarkEnd w:id="71"/>
    </w:p>
    <w:p w:rsidR="00033E42" w:rsidRDefault="00CF60DD">
      <w:pPr>
        <w:pStyle w:val="21"/>
        <w:spacing w:before="0" w:after="0" w:line="640" w:lineRule="exact"/>
        <w:rPr>
          <w:rFonts w:ascii="仿宋" w:eastAsia="仿宋" w:hAnsi="仿宋"/>
        </w:rPr>
      </w:pPr>
      <w:bookmarkStart w:id="72" w:name="_Toc15396620"/>
      <w:r>
        <w:rPr>
          <w:rFonts w:ascii="仿宋" w:eastAsia="仿宋" w:hAnsi="仿宋" w:hint="eastAsia"/>
          <w:b w:val="0"/>
        </w:rPr>
        <w:t>二、收</w:t>
      </w:r>
      <w:r>
        <w:rPr>
          <w:rStyle w:val="2Char1"/>
          <w:rFonts w:ascii="仿宋" w:eastAsia="仿宋" w:hAnsi="仿宋" w:hint="eastAsia"/>
        </w:rPr>
        <w:t>入决算表</w:t>
      </w:r>
      <w:bookmarkEnd w:id="72"/>
    </w:p>
    <w:p w:rsidR="00033E42" w:rsidRDefault="00CF60DD">
      <w:pPr>
        <w:pStyle w:val="21"/>
        <w:spacing w:before="0" w:after="0" w:line="640" w:lineRule="exact"/>
        <w:rPr>
          <w:rFonts w:ascii="仿宋" w:eastAsia="仿宋" w:hAnsi="仿宋"/>
        </w:rPr>
      </w:pPr>
      <w:bookmarkStart w:id="73" w:name="_Toc15396621"/>
      <w:r>
        <w:rPr>
          <w:rStyle w:val="2Char1"/>
          <w:rFonts w:ascii="仿宋" w:eastAsia="仿宋" w:hAnsi="仿宋" w:hint="eastAsia"/>
        </w:rPr>
        <w:t>三、</w:t>
      </w:r>
      <w:r>
        <w:rPr>
          <w:rFonts w:ascii="仿宋" w:eastAsia="仿宋" w:hAnsi="仿宋" w:hint="eastAsia"/>
          <w:b w:val="0"/>
        </w:rPr>
        <w:t>支出</w:t>
      </w:r>
      <w:r>
        <w:rPr>
          <w:rFonts w:ascii="仿宋" w:eastAsia="仿宋" w:hAnsi="仿宋" w:hint="eastAsia"/>
          <w:b w:val="0"/>
          <w:bCs w:val="0"/>
        </w:rPr>
        <w:t>决算表</w:t>
      </w:r>
      <w:bookmarkEnd w:id="73"/>
    </w:p>
    <w:p w:rsidR="00033E42" w:rsidRDefault="00CF60DD">
      <w:pPr>
        <w:pStyle w:val="21"/>
        <w:spacing w:before="0" w:after="0" w:line="640" w:lineRule="exact"/>
        <w:rPr>
          <w:rFonts w:ascii="仿宋" w:eastAsia="仿宋" w:hAnsi="仿宋"/>
          <w:b w:val="0"/>
        </w:rPr>
      </w:pPr>
      <w:bookmarkStart w:id="74" w:name="_Toc15396622"/>
      <w:r>
        <w:rPr>
          <w:rStyle w:val="2Char1"/>
          <w:rFonts w:ascii="仿宋" w:eastAsia="仿宋" w:hAnsi="仿宋" w:hint="eastAsia"/>
        </w:rPr>
        <w:t>四、</w:t>
      </w:r>
      <w:r>
        <w:rPr>
          <w:rFonts w:ascii="仿宋" w:eastAsia="仿宋" w:hAnsi="仿宋" w:hint="eastAsia"/>
          <w:b w:val="0"/>
        </w:rPr>
        <w:t>财</w:t>
      </w:r>
      <w:r>
        <w:rPr>
          <w:rStyle w:val="2Char1"/>
          <w:rFonts w:ascii="仿宋" w:eastAsia="仿宋" w:hAnsi="仿宋" w:hint="eastAsia"/>
        </w:rPr>
        <w:t>政拨</w:t>
      </w:r>
      <w:r>
        <w:rPr>
          <w:rFonts w:ascii="仿宋" w:eastAsia="仿宋" w:hAnsi="仿宋" w:hint="eastAsia"/>
          <w:b w:val="0"/>
          <w:bCs w:val="0"/>
        </w:rPr>
        <w:t>款收入</w:t>
      </w:r>
      <w:r>
        <w:rPr>
          <w:rStyle w:val="2Char1"/>
          <w:rFonts w:ascii="仿宋" w:eastAsia="仿宋" w:hAnsi="仿宋" w:hint="eastAsia"/>
        </w:rPr>
        <w:t>支出</w:t>
      </w:r>
      <w:r>
        <w:rPr>
          <w:rFonts w:ascii="仿宋" w:eastAsia="仿宋" w:hAnsi="仿宋" w:hint="eastAsia"/>
          <w:b w:val="0"/>
          <w:bCs w:val="0"/>
        </w:rPr>
        <w:t>决算总表</w:t>
      </w:r>
      <w:bookmarkEnd w:id="74"/>
    </w:p>
    <w:p w:rsidR="00033E42" w:rsidRDefault="00CF60DD">
      <w:pPr>
        <w:pStyle w:val="21"/>
        <w:spacing w:before="0" w:after="0" w:line="640" w:lineRule="exact"/>
        <w:rPr>
          <w:rStyle w:val="2Char1"/>
          <w:rFonts w:ascii="仿宋" w:eastAsia="仿宋" w:hAnsi="仿宋"/>
        </w:rPr>
      </w:pPr>
      <w:bookmarkStart w:id="75" w:name="_Toc15396623"/>
      <w:r>
        <w:rPr>
          <w:rStyle w:val="2Char1"/>
          <w:rFonts w:ascii="仿宋" w:eastAsia="仿宋" w:hAnsi="仿宋" w:hint="eastAsia"/>
        </w:rPr>
        <w:t>五、</w:t>
      </w:r>
      <w:r>
        <w:rPr>
          <w:rFonts w:ascii="仿宋" w:eastAsia="仿宋" w:hAnsi="仿宋" w:hint="eastAsia"/>
          <w:b w:val="0"/>
        </w:rPr>
        <w:t>财</w:t>
      </w:r>
      <w:r>
        <w:rPr>
          <w:rStyle w:val="2Char1"/>
          <w:rFonts w:ascii="仿宋" w:eastAsia="仿宋" w:hAnsi="仿宋" w:hint="eastAsia"/>
        </w:rPr>
        <w:t>政拨</w:t>
      </w:r>
      <w:r>
        <w:rPr>
          <w:rFonts w:ascii="仿宋" w:eastAsia="仿宋" w:hAnsi="仿宋" w:hint="eastAsia"/>
          <w:b w:val="0"/>
          <w:bCs w:val="0"/>
        </w:rPr>
        <w:t>款</w:t>
      </w:r>
      <w:r>
        <w:rPr>
          <w:rStyle w:val="2Char1"/>
          <w:rFonts w:ascii="仿宋" w:eastAsia="仿宋" w:hAnsi="仿宋" w:hint="eastAsia"/>
        </w:rPr>
        <w:t>支出</w:t>
      </w:r>
      <w:r>
        <w:rPr>
          <w:rFonts w:ascii="仿宋" w:eastAsia="仿宋" w:hAnsi="仿宋" w:hint="eastAsia"/>
          <w:b w:val="0"/>
          <w:bCs w:val="0"/>
        </w:rPr>
        <w:t>决算明细表</w:t>
      </w:r>
      <w:bookmarkStart w:id="76" w:name="_Toc15396624"/>
      <w:bookmarkEnd w:id="75"/>
    </w:p>
    <w:p w:rsidR="00033E42" w:rsidRDefault="00CF60DD">
      <w:pPr>
        <w:pStyle w:val="21"/>
        <w:spacing w:before="0" w:after="0" w:line="640" w:lineRule="exact"/>
        <w:rPr>
          <w:rFonts w:ascii="仿宋" w:eastAsia="仿宋" w:hAnsi="仿宋"/>
        </w:rPr>
      </w:pPr>
      <w:r>
        <w:rPr>
          <w:rStyle w:val="2Char1"/>
          <w:rFonts w:ascii="仿宋" w:eastAsia="仿宋" w:hAnsi="仿宋" w:hint="eastAsia"/>
        </w:rPr>
        <w:t>六、</w:t>
      </w:r>
      <w:r>
        <w:rPr>
          <w:rFonts w:ascii="仿宋" w:eastAsia="仿宋" w:hAnsi="仿宋" w:hint="eastAsia"/>
          <w:b w:val="0"/>
        </w:rPr>
        <w:t>一</w:t>
      </w:r>
      <w:r>
        <w:rPr>
          <w:rStyle w:val="2Char1"/>
          <w:rFonts w:ascii="仿宋" w:eastAsia="仿宋" w:hAnsi="仿宋" w:hint="eastAsia"/>
        </w:rPr>
        <w:t>般公共预算</w:t>
      </w:r>
      <w:r>
        <w:rPr>
          <w:rFonts w:ascii="仿宋" w:eastAsia="仿宋" w:hAnsi="仿宋" w:hint="eastAsia"/>
          <w:b w:val="0"/>
          <w:bCs w:val="0"/>
        </w:rPr>
        <w:t>财政拨款</w:t>
      </w:r>
      <w:r>
        <w:rPr>
          <w:rStyle w:val="2Char1"/>
          <w:rFonts w:ascii="仿宋" w:eastAsia="仿宋" w:hAnsi="仿宋" w:hint="eastAsia"/>
        </w:rPr>
        <w:t>支出</w:t>
      </w:r>
      <w:r>
        <w:rPr>
          <w:rFonts w:ascii="仿宋" w:eastAsia="仿宋" w:hAnsi="仿宋" w:hint="eastAsia"/>
          <w:b w:val="0"/>
          <w:bCs w:val="0"/>
        </w:rPr>
        <w:t>决算表</w:t>
      </w:r>
      <w:bookmarkEnd w:id="76"/>
    </w:p>
    <w:p w:rsidR="00033E42" w:rsidRDefault="00CF60DD">
      <w:pPr>
        <w:pStyle w:val="21"/>
        <w:spacing w:before="0" w:after="0" w:line="640" w:lineRule="exact"/>
        <w:rPr>
          <w:rFonts w:ascii="仿宋" w:eastAsia="仿宋" w:hAnsi="仿宋"/>
        </w:rPr>
      </w:pPr>
      <w:bookmarkStart w:id="77" w:name="_Toc15396625"/>
      <w:r>
        <w:rPr>
          <w:rStyle w:val="2Char1"/>
          <w:rFonts w:ascii="仿宋" w:eastAsia="仿宋" w:hAnsi="仿宋" w:hint="eastAsia"/>
        </w:rPr>
        <w:t>七、</w:t>
      </w:r>
      <w:r>
        <w:rPr>
          <w:rFonts w:ascii="仿宋" w:eastAsia="仿宋" w:hAnsi="仿宋" w:hint="eastAsia"/>
          <w:b w:val="0"/>
        </w:rPr>
        <w:t>一</w:t>
      </w:r>
      <w:r>
        <w:rPr>
          <w:rStyle w:val="2Char1"/>
          <w:rFonts w:ascii="仿宋" w:eastAsia="仿宋" w:hAnsi="仿宋" w:hint="eastAsia"/>
        </w:rPr>
        <w:t>般公共预算</w:t>
      </w:r>
      <w:r>
        <w:rPr>
          <w:rFonts w:ascii="仿宋" w:eastAsia="仿宋" w:hAnsi="仿宋" w:hint="eastAsia"/>
          <w:b w:val="0"/>
          <w:bCs w:val="0"/>
        </w:rPr>
        <w:t>财政拨款</w:t>
      </w:r>
      <w:r>
        <w:rPr>
          <w:rStyle w:val="2Char1"/>
          <w:rFonts w:ascii="仿宋" w:eastAsia="仿宋" w:hAnsi="仿宋" w:hint="eastAsia"/>
        </w:rPr>
        <w:t>支出</w:t>
      </w:r>
      <w:r>
        <w:rPr>
          <w:rFonts w:ascii="仿宋" w:eastAsia="仿宋" w:hAnsi="仿宋" w:hint="eastAsia"/>
          <w:b w:val="0"/>
          <w:bCs w:val="0"/>
        </w:rPr>
        <w:t>决算明细表</w:t>
      </w:r>
      <w:bookmarkEnd w:id="77"/>
    </w:p>
    <w:p w:rsidR="00033E42" w:rsidRDefault="00CF60DD">
      <w:pPr>
        <w:pStyle w:val="21"/>
        <w:spacing w:before="0" w:after="0" w:line="640" w:lineRule="exact"/>
        <w:rPr>
          <w:rFonts w:ascii="仿宋" w:eastAsia="仿宋" w:hAnsi="仿宋"/>
        </w:rPr>
      </w:pPr>
      <w:bookmarkStart w:id="78" w:name="_Toc15396626"/>
      <w:r>
        <w:rPr>
          <w:rStyle w:val="2Char1"/>
          <w:rFonts w:ascii="仿宋" w:eastAsia="仿宋" w:hAnsi="仿宋" w:hint="eastAsia"/>
        </w:rPr>
        <w:t>八、</w:t>
      </w:r>
      <w:r>
        <w:rPr>
          <w:rFonts w:ascii="仿宋" w:eastAsia="仿宋" w:hAnsi="仿宋" w:hint="eastAsia"/>
          <w:b w:val="0"/>
        </w:rPr>
        <w:t>一</w:t>
      </w:r>
      <w:r>
        <w:rPr>
          <w:rStyle w:val="2Char1"/>
          <w:rFonts w:ascii="仿宋" w:eastAsia="仿宋" w:hAnsi="仿宋" w:hint="eastAsia"/>
        </w:rPr>
        <w:t>般公共预算</w:t>
      </w:r>
      <w:r>
        <w:rPr>
          <w:rFonts w:ascii="仿宋" w:eastAsia="仿宋" w:hAnsi="仿宋" w:hint="eastAsia"/>
          <w:b w:val="0"/>
          <w:bCs w:val="0"/>
        </w:rPr>
        <w:t>财政拨款基本</w:t>
      </w:r>
      <w:r>
        <w:rPr>
          <w:rStyle w:val="2Char1"/>
          <w:rFonts w:ascii="仿宋" w:eastAsia="仿宋" w:hAnsi="仿宋" w:hint="eastAsia"/>
        </w:rPr>
        <w:t>支出</w:t>
      </w:r>
      <w:r>
        <w:rPr>
          <w:rFonts w:ascii="仿宋" w:eastAsia="仿宋" w:hAnsi="仿宋" w:hint="eastAsia"/>
          <w:b w:val="0"/>
          <w:bCs w:val="0"/>
        </w:rPr>
        <w:t>决算表</w:t>
      </w:r>
      <w:bookmarkEnd w:id="78"/>
    </w:p>
    <w:p w:rsidR="00033E42" w:rsidRDefault="00CF60DD">
      <w:pPr>
        <w:pStyle w:val="21"/>
        <w:spacing w:before="0" w:after="0" w:line="640" w:lineRule="exact"/>
        <w:rPr>
          <w:rFonts w:ascii="仿宋" w:eastAsia="仿宋" w:hAnsi="仿宋"/>
        </w:rPr>
      </w:pPr>
      <w:bookmarkStart w:id="79" w:name="_Toc15396627"/>
      <w:r>
        <w:rPr>
          <w:rStyle w:val="2Char1"/>
          <w:rFonts w:ascii="仿宋" w:eastAsia="仿宋" w:hAnsi="仿宋" w:hint="eastAsia"/>
        </w:rPr>
        <w:t>九、</w:t>
      </w:r>
      <w:r>
        <w:rPr>
          <w:rFonts w:ascii="仿宋" w:eastAsia="仿宋" w:hAnsi="仿宋" w:hint="eastAsia"/>
          <w:b w:val="0"/>
        </w:rPr>
        <w:t>一</w:t>
      </w:r>
      <w:r>
        <w:rPr>
          <w:rStyle w:val="2Char1"/>
          <w:rFonts w:ascii="仿宋" w:eastAsia="仿宋" w:hAnsi="仿宋" w:hint="eastAsia"/>
        </w:rPr>
        <w:t>般公共预算</w:t>
      </w:r>
      <w:r>
        <w:rPr>
          <w:rFonts w:ascii="仿宋" w:eastAsia="仿宋" w:hAnsi="仿宋" w:hint="eastAsia"/>
          <w:b w:val="0"/>
          <w:bCs w:val="0"/>
        </w:rPr>
        <w:t>财政拨款项目</w:t>
      </w:r>
      <w:r>
        <w:rPr>
          <w:rStyle w:val="2Char1"/>
          <w:rFonts w:ascii="仿宋" w:eastAsia="仿宋" w:hAnsi="仿宋" w:hint="eastAsia"/>
        </w:rPr>
        <w:t>支出</w:t>
      </w:r>
      <w:r>
        <w:rPr>
          <w:rFonts w:ascii="仿宋" w:eastAsia="仿宋" w:hAnsi="仿宋" w:hint="eastAsia"/>
          <w:b w:val="0"/>
          <w:bCs w:val="0"/>
        </w:rPr>
        <w:t>决算表</w:t>
      </w:r>
      <w:bookmarkEnd w:id="79"/>
    </w:p>
    <w:p w:rsidR="00033E42" w:rsidRDefault="00CF60DD">
      <w:pPr>
        <w:pStyle w:val="21"/>
        <w:spacing w:before="0" w:after="0" w:line="640" w:lineRule="exact"/>
        <w:rPr>
          <w:rFonts w:ascii="仿宋" w:eastAsia="仿宋" w:hAnsi="仿宋"/>
        </w:rPr>
      </w:pPr>
      <w:bookmarkStart w:id="80" w:name="_Toc15396628"/>
      <w:r>
        <w:rPr>
          <w:rStyle w:val="2Char1"/>
          <w:rFonts w:ascii="仿宋" w:eastAsia="仿宋" w:hAnsi="仿宋" w:hint="eastAsia"/>
        </w:rPr>
        <w:t>十、</w:t>
      </w:r>
      <w:r>
        <w:rPr>
          <w:rFonts w:ascii="仿宋" w:eastAsia="仿宋" w:hAnsi="仿宋" w:hint="eastAsia"/>
          <w:b w:val="0"/>
        </w:rPr>
        <w:t>一</w:t>
      </w:r>
      <w:r>
        <w:rPr>
          <w:rStyle w:val="2Char1"/>
          <w:rFonts w:ascii="仿宋" w:eastAsia="仿宋" w:hAnsi="仿宋" w:hint="eastAsia"/>
        </w:rPr>
        <w:t>般公共预算</w:t>
      </w:r>
      <w:r>
        <w:rPr>
          <w:rFonts w:ascii="仿宋" w:eastAsia="仿宋" w:hAnsi="仿宋" w:hint="eastAsia"/>
          <w:b w:val="0"/>
          <w:bCs w:val="0"/>
        </w:rPr>
        <w:t>财政拨</w:t>
      </w:r>
      <w:r>
        <w:rPr>
          <w:rStyle w:val="2Char1"/>
          <w:rFonts w:ascii="仿宋" w:eastAsia="仿宋" w:hAnsi="仿宋" w:hint="eastAsia"/>
        </w:rPr>
        <w:t>款“三公”经费支出</w:t>
      </w:r>
      <w:r>
        <w:rPr>
          <w:rFonts w:ascii="仿宋" w:eastAsia="仿宋" w:hAnsi="仿宋" w:hint="eastAsia"/>
          <w:b w:val="0"/>
          <w:bCs w:val="0"/>
        </w:rPr>
        <w:t>决算表</w:t>
      </w:r>
      <w:bookmarkEnd w:id="80"/>
    </w:p>
    <w:p w:rsidR="00033E42" w:rsidRDefault="00CF60DD">
      <w:pPr>
        <w:pStyle w:val="21"/>
        <w:spacing w:before="0" w:after="0" w:line="640" w:lineRule="exact"/>
        <w:rPr>
          <w:rFonts w:ascii="仿宋" w:eastAsia="仿宋" w:hAnsi="仿宋"/>
        </w:rPr>
      </w:pPr>
      <w:bookmarkStart w:id="81" w:name="_Toc15396629"/>
      <w:r>
        <w:rPr>
          <w:rStyle w:val="2Char1"/>
          <w:rFonts w:ascii="仿宋" w:eastAsia="仿宋" w:hAnsi="仿宋" w:hint="eastAsia"/>
        </w:rPr>
        <w:t>十一、</w:t>
      </w:r>
      <w:r>
        <w:rPr>
          <w:rFonts w:ascii="仿宋" w:eastAsia="仿宋" w:hAnsi="仿宋" w:hint="eastAsia"/>
          <w:b w:val="0"/>
        </w:rPr>
        <w:t>政</w:t>
      </w:r>
      <w:r>
        <w:rPr>
          <w:rStyle w:val="2Char1"/>
          <w:rFonts w:ascii="仿宋" w:eastAsia="仿宋" w:hAnsi="仿宋" w:hint="eastAsia"/>
        </w:rPr>
        <w:t>府性基金预算</w:t>
      </w:r>
      <w:r>
        <w:rPr>
          <w:rFonts w:ascii="仿宋" w:eastAsia="仿宋" w:hAnsi="仿宋" w:hint="eastAsia"/>
          <w:b w:val="0"/>
          <w:bCs w:val="0"/>
        </w:rPr>
        <w:t>财政拨款收入</w:t>
      </w:r>
      <w:r>
        <w:rPr>
          <w:rStyle w:val="2Char1"/>
          <w:rFonts w:ascii="仿宋" w:eastAsia="仿宋" w:hAnsi="仿宋" w:hint="eastAsia"/>
        </w:rPr>
        <w:t>支出</w:t>
      </w:r>
      <w:r>
        <w:rPr>
          <w:rFonts w:ascii="仿宋" w:eastAsia="仿宋" w:hAnsi="仿宋" w:hint="eastAsia"/>
          <w:b w:val="0"/>
          <w:bCs w:val="0"/>
        </w:rPr>
        <w:t>决算表</w:t>
      </w:r>
      <w:bookmarkEnd w:id="81"/>
    </w:p>
    <w:p w:rsidR="00033E42" w:rsidRDefault="00CF60DD">
      <w:pPr>
        <w:pStyle w:val="21"/>
        <w:spacing w:before="0" w:after="0" w:line="640" w:lineRule="exact"/>
        <w:rPr>
          <w:rFonts w:ascii="仿宋" w:eastAsia="仿宋" w:hAnsi="仿宋"/>
        </w:rPr>
      </w:pPr>
      <w:bookmarkStart w:id="82" w:name="_Toc15396630"/>
      <w:r>
        <w:rPr>
          <w:rStyle w:val="2Char1"/>
          <w:rFonts w:ascii="仿宋" w:eastAsia="仿宋" w:hAnsi="仿宋" w:hint="eastAsia"/>
        </w:rPr>
        <w:t>十二、</w:t>
      </w:r>
      <w:r>
        <w:rPr>
          <w:rFonts w:ascii="仿宋" w:eastAsia="仿宋" w:hAnsi="仿宋" w:hint="eastAsia"/>
          <w:b w:val="0"/>
        </w:rPr>
        <w:t>政</w:t>
      </w:r>
      <w:r>
        <w:rPr>
          <w:rStyle w:val="2Char1"/>
          <w:rFonts w:ascii="仿宋" w:eastAsia="仿宋" w:hAnsi="仿宋" w:hint="eastAsia"/>
        </w:rPr>
        <w:t>府性基金预算</w:t>
      </w:r>
      <w:r>
        <w:rPr>
          <w:rFonts w:ascii="仿宋" w:eastAsia="仿宋" w:hAnsi="仿宋" w:hint="eastAsia"/>
          <w:b w:val="0"/>
          <w:bCs w:val="0"/>
        </w:rPr>
        <w:t>财政拨</w:t>
      </w:r>
      <w:r>
        <w:rPr>
          <w:rStyle w:val="2Char1"/>
          <w:rFonts w:ascii="仿宋" w:eastAsia="仿宋" w:hAnsi="仿宋" w:hint="eastAsia"/>
        </w:rPr>
        <w:t>款“三公”经费支出</w:t>
      </w:r>
      <w:r>
        <w:rPr>
          <w:rFonts w:ascii="仿宋" w:eastAsia="仿宋" w:hAnsi="仿宋" w:hint="eastAsia"/>
          <w:b w:val="0"/>
          <w:bCs w:val="0"/>
        </w:rPr>
        <w:t>决算表</w:t>
      </w:r>
      <w:bookmarkEnd w:id="82"/>
    </w:p>
    <w:p w:rsidR="00033E42" w:rsidRDefault="00CF60DD">
      <w:pPr>
        <w:pStyle w:val="21"/>
        <w:spacing w:before="0" w:after="0" w:line="640" w:lineRule="exact"/>
        <w:rPr>
          <w:rStyle w:val="2Char1"/>
          <w:rFonts w:ascii="仿宋" w:eastAsia="仿宋" w:hAnsi="仿宋"/>
        </w:rPr>
      </w:pPr>
      <w:bookmarkStart w:id="83" w:name="_Toc15396631"/>
      <w:r>
        <w:rPr>
          <w:rStyle w:val="2Char1"/>
          <w:rFonts w:ascii="仿宋" w:eastAsia="仿宋" w:hAnsi="仿宋" w:hint="eastAsia"/>
        </w:rPr>
        <w:t>十三、</w:t>
      </w:r>
      <w:r>
        <w:rPr>
          <w:rFonts w:ascii="仿宋" w:eastAsia="仿宋" w:hAnsi="仿宋" w:hint="eastAsia"/>
          <w:b w:val="0"/>
        </w:rPr>
        <w:t>国</w:t>
      </w:r>
      <w:r>
        <w:rPr>
          <w:rStyle w:val="2Char1"/>
          <w:rFonts w:ascii="仿宋" w:eastAsia="仿宋" w:hAnsi="仿宋" w:hint="eastAsia"/>
        </w:rPr>
        <w:t>有资本经营预算</w:t>
      </w:r>
      <w:r>
        <w:rPr>
          <w:rFonts w:ascii="仿宋" w:eastAsia="仿宋" w:hAnsi="仿宋" w:hint="eastAsia"/>
          <w:b w:val="0"/>
          <w:bCs w:val="0"/>
        </w:rPr>
        <w:t>财政拨款收入</w:t>
      </w:r>
      <w:r>
        <w:rPr>
          <w:rStyle w:val="2Char1"/>
          <w:rFonts w:ascii="仿宋" w:eastAsia="仿宋" w:hAnsi="仿宋" w:hint="eastAsia"/>
        </w:rPr>
        <w:t>支出</w:t>
      </w:r>
      <w:r>
        <w:rPr>
          <w:rFonts w:ascii="仿宋" w:eastAsia="仿宋" w:hAnsi="仿宋" w:hint="eastAsia"/>
          <w:b w:val="0"/>
          <w:bCs w:val="0"/>
        </w:rPr>
        <w:t>决算表</w:t>
      </w:r>
      <w:bookmarkEnd w:id="83"/>
    </w:p>
    <w:p w:rsidR="00033E42" w:rsidRDefault="00CF60DD">
      <w:pPr>
        <w:spacing w:line="640" w:lineRule="exact"/>
        <w:rPr>
          <w:rStyle w:val="2Char"/>
          <w:rFonts w:ascii="仿宋" w:eastAsia="仿宋" w:hAnsi="仿宋"/>
        </w:rPr>
      </w:pPr>
      <w:r>
        <w:rPr>
          <w:rStyle w:val="2Char1"/>
          <w:rFonts w:ascii="仿宋" w:eastAsia="仿宋" w:hAnsi="仿宋" w:hint="eastAsia"/>
          <w:b w:val="0"/>
          <w:bCs w:val="0"/>
        </w:rPr>
        <w:t>十四、</w:t>
      </w:r>
      <w:r w:rsidRPr="00E71C2B">
        <w:rPr>
          <w:rFonts w:ascii="仿宋" w:eastAsia="仿宋" w:hAnsi="仿宋" w:hint="eastAsia"/>
          <w:sz w:val="32"/>
          <w:szCs w:val="32"/>
        </w:rPr>
        <w:t>国有资本经营</w:t>
      </w:r>
      <w:r w:rsidRPr="00E71C2B">
        <w:rPr>
          <w:rStyle w:val="2Char1"/>
          <w:rFonts w:ascii="仿宋" w:eastAsia="仿宋" w:hAnsi="仿宋" w:hint="eastAsia"/>
          <w:b w:val="0"/>
          <w:bCs w:val="0"/>
        </w:rPr>
        <w:t>预算</w:t>
      </w:r>
      <w:r w:rsidRPr="00E71C2B">
        <w:rPr>
          <w:rFonts w:ascii="仿宋" w:eastAsia="仿宋" w:hAnsi="仿宋" w:hint="eastAsia"/>
          <w:sz w:val="32"/>
          <w:szCs w:val="32"/>
        </w:rPr>
        <w:t>财政拨款</w:t>
      </w:r>
      <w:r w:rsidRPr="00E71C2B">
        <w:rPr>
          <w:rStyle w:val="2Char1"/>
          <w:rFonts w:ascii="仿宋" w:eastAsia="仿宋" w:hAnsi="仿宋" w:hint="eastAsia"/>
          <w:b w:val="0"/>
          <w:bCs w:val="0"/>
        </w:rPr>
        <w:t>支出</w:t>
      </w:r>
      <w:r w:rsidRPr="00E71C2B">
        <w:rPr>
          <w:rFonts w:ascii="仿宋" w:eastAsia="仿宋" w:hAnsi="仿宋" w:hint="eastAsia"/>
          <w:sz w:val="32"/>
          <w:szCs w:val="32"/>
        </w:rPr>
        <w:t>决算表</w:t>
      </w:r>
    </w:p>
    <w:sectPr w:rsidR="00033E42" w:rsidSect="006219B3">
      <w:headerReference w:type="default" r:id="rId37"/>
      <w:footerReference w:type="default" r:id="rId38"/>
      <w:pgSz w:w="11906" w:h="16838"/>
      <w:pgMar w:top="1440" w:right="1800" w:bottom="1440" w:left="1800"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1D9A" w:rsidRDefault="006E1D9A" w:rsidP="00033E42">
      <w:r>
        <w:separator/>
      </w:r>
    </w:p>
  </w:endnote>
  <w:endnote w:type="continuationSeparator" w:id="0">
    <w:p w:rsidR="006E1D9A" w:rsidRDefault="006E1D9A" w:rsidP="00033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
    <w:altName w:val="Times New Roman"/>
    <w:charset w:val="00"/>
    <w:family w:val="auto"/>
    <w:pitch w:val="default"/>
    <w:sig w:usb0="00000000" w:usb1="00000000" w:usb2="00000000" w:usb3="00000000" w:csb0="00040001" w:csb1="00000000"/>
  </w:font>
  <w:font w:name="方正小标宋简体">
    <w:altName w:val="微软雅黑"/>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E42" w:rsidRDefault="00033E42">
    <w:pPr>
      <w:pStyle w:val="19"/>
      <w:jc w:val="center"/>
    </w:pPr>
    <w:r>
      <w:fldChar w:fldCharType="begin"/>
    </w:r>
    <w:r w:rsidR="00CF60DD">
      <w:instrText>PAGE   \* MERGEFORMAT</w:instrText>
    </w:r>
    <w:r>
      <w:fldChar w:fldCharType="separate"/>
    </w:r>
    <w:r w:rsidR="00115DD6" w:rsidRPr="00115DD6">
      <w:rPr>
        <w:noProof/>
        <w:lang w:val="zh-CN"/>
      </w:rPr>
      <w:t>33</w:t>
    </w:r>
    <w:r>
      <w:fldChar w:fldCharType="end"/>
    </w:r>
  </w:p>
  <w:p w:rsidR="00033E42" w:rsidRDefault="00033E42">
    <w:pPr>
      <w:pStyle w:val="1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1D9A" w:rsidRDefault="006E1D9A" w:rsidP="00033E42">
      <w:r>
        <w:separator/>
      </w:r>
    </w:p>
  </w:footnote>
  <w:footnote w:type="continuationSeparator" w:id="0">
    <w:p w:rsidR="006E1D9A" w:rsidRDefault="006E1D9A" w:rsidP="00033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E42" w:rsidRDefault="00033E42">
    <w:pPr>
      <w:pStyle w:val="1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6C4F"/>
    <w:multiLevelType w:val="multilevel"/>
    <w:tmpl w:val="A5426CE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15:restartNumberingAfterBreak="0">
    <w:nsid w:val="03256029"/>
    <w:multiLevelType w:val="multilevel"/>
    <w:tmpl w:val="B888DE0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15:restartNumberingAfterBreak="0">
    <w:nsid w:val="06F63982"/>
    <w:multiLevelType w:val="multilevel"/>
    <w:tmpl w:val="BEE011E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15:restartNumberingAfterBreak="0">
    <w:nsid w:val="0B4E6117"/>
    <w:multiLevelType w:val="multilevel"/>
    <w:tmpl w:val="D9DEB55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15:restartNumberingAfterBreak="0">
    <w:nsid w:val="1AD0579D"/>
    <w:multiLevelType w:val="multilevel"/>
    <w:tmpl w:val="E52C8B9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15:restartNumberingAfterBreak="0">
    <w:nsid w:val="1EC3607B"/>
    <w:multiLevelType w:val="multilevel"/>
    <w:tmpl w:val="1C788320"/>
    <w:lvl w:ilvl="0">
      <w:start w:val="1"/>
      <w:numFmt w:val="japaneseCounting"/>
      <w:lvlText w:val="%1、"/>
      <w:lvlJc w:val="left"/>
      <w:pPr>
        <w:ind w:left="1360" w:hanging="720"/>
      </w:pPr>
      <w:rPr>
        <w:rFonts w:cs="Times New Roman" w:hint="default"/>
        <w:b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6" w15:restartNumberingAfterBreak="0">
    <w:nsid w:val="32547D23"/>
    <w:multiLevelType w:val="multilevel"/>
    <w:tmpl w:val="FB56B28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15:restartNumberingAfterBreak="0">
    <w:nsid w:val="481F0CB3"/>
    <w:multiLevelType w:val="multilevel"/>
    <w:tmpl w:val="D96469E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15:restartNumberingAfterBreak="0">
    <w:nsid w:val="58643D79"/>
    <w:multiLevelType w:val="multilevel"/>
    <w:tmpl w:val="1A2C820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15:restartNumberingAfterBreak="0">
    <w:nsid w:val="5D6547A9"/>
    <w:multiLevelType w:val="singleLevel"/>
    <w:tmpl w:val="E3E08B92"/>
    <w:lvl w:ilvl="0">
      <w:start w:val="9"/>
      <w:numFmt w:val="chineseCounting"/>
      <w:suff w:val="nothing"/>
      <w:lvlText w:val="%1、"/>
      <w:lvlJc w:val="left"/>
      <w:rPr>
        <w:rFonts w:cs="Times New Roman" w:hint="eastAsia"/>
      </w:rPr>
    </w:lvl>
  </w:abstractNum>
  <w:abstractNum w:abstractNumId="10" w15:restartNumberingAfterBreak="0">
    <w:nsid w:val="66BF7C13"/>
    <w:multiLevelType w:val="multilevel"/>
    <w:tmpl w:val="7562D31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15:restartNumberingAfterBreak="0">
    <w:nsid w:val="699E3080"/>
    <w:multiLevelType w:val="multilevel"/>
    <w:tmpl w:val="9836BAE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15:restartNumberingAfterBreak="0">
    <w:nsid w:val="6BD63EBD"/>
    <w:multiLevelType w:val="multilevel"/>
    <w:tmpl w:val="58B0C84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15:restartNumberingAfterBreak="0">
    <w:nsid w:val="6E8B1B02"/>
    <w:multiLevelType w:val="multilevel"/>
    <w:tmpl w:val="B2B2FCC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7"/>
  </w:num>
  <w:num w:numId="2">
    <w:abstractNumId w:val="4"/>
  </w:num>
  <w:num w:numId="3">
    <w:abstractNumId w:val="11"/>
  </w:num>
  <w:num w:numId="4">
    <w:abstractNumId w:val="2"/>
  </w:num>
  <w:num w:numId="5">
    <w:abstractNumId w:val="6"/>
  </w:num>
  <w:num w:numId="6">
    <w:abstractNumId w:val="13"/>
  </w:num>
  <w:num w:numId="7">
    <w:abstractNumId w:val="3"/>
  </w:num>
  <w:num w:numId="8">
    <w:abstractNumId w:val="5"/>
  </w:num>
  <w:num w:numId="9">
    <w:abstractNumId w:val="12"/>
  </w:num>
  <w:num w:numId="10">
    <w:abstractNumId w:val="10"/>
  </w:num>
  <w:num w:numId="11">
    <w:abstractNumId w:val="1"/>
  </w:num>
  <w:num w:numId="12">
    <w:abstractNumId w:val="8"/>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ocumentProtection w:edit="trackedChanges" w:enforcement="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commondata" w:val="eyJoZGlkIjoiMTcwODIwY2EzZTZkN2I4YWMwMmZiNTU4Mzg5ZjNhNjIifQ=="/>
  </w:docVars>
  <w:rsids>
    <w:rsidRoot w:val="00033E42"/>
    <w:rsid w:val="00033E42"/>
    <w:rsid w:val="00115DD6"/>
    <w:rsid w:val="00227177"/>
    <w:rsid w:val="00424246"/>
    <w:rsid w:val="006E1D9A"/>
    <w:rsid w:val="0075071B"/>
    <w:rsid w:val="00CF6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B35275"/>
  <w15:docId w15:val="{51A1900E-712B-4F2C-BD5A-729EFBC25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semiHidden="1" w:uiPriority="0"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19B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标题 11"/>
    <w:basedOn w:val="a"/>
    <w:next w:val="a"/>
    <w:link w:val="1"/>
    <w:uiPriority w:val="9"/>
    <w:qFormat/>
    <w:rsid w:val="006219B3"/>
    <w:pPr>
      <w:keepNext/>
      <w:keepLines/>
      <w:spacing w:before="340" w:after="330" w:line="576" w:lineRule="auto"/>
      <w:outlineLvl w:val="0"/>
    </w:pPr>
    <w:rPr>
      <w:rFonts w:eastAsia="黑体"/>
      <w:b/>
      <w:kern w:val="44"/>
      <w:sz w:val="44"/>
    </w:rPr>
  </w:style>
  <w:style w:type="paragraph" w:customStyle="1" w:styleId="21">
    <w:name w:val="标题 21"/>
    <w:basedOn w:val="a"/>
    <w:next w:val="a"/>
    <w:link w:val="2Char1"/>
    <w:uiPriority w:val="9"/>
    <w:unhideWhenUsed/>
    <w:qFormat/>
    <w:rsid w:val="006219B3"/>
    <w:pPr>
      <w:keepNext/>
      <w:keepLines/>
      <w:spacing w:before="260" w:after="260" w:line="416" w:lineRule="auto"/>
      <w:outlineLvl w:val="1"/>
    </w:pPr>
    <w:rPr>
      <w:rFonts w:ascii="Cambria" w:hAnsi="Cambria"/>
      <w:b/>
      <w:bCs/>
      <w:sz w:val="32"/>
      <w:szCs w:val="32"/>
    </w:rPr>
  </w:style>
  <w:style w:type="character" w:customStyle="1" w:styleId="1Char">
    <w:name w:val="标题 1 Char"/>
    <w:uiPriority w:val="9"/>
    <w:qFormat/>
    <w:rsid w:val="006219B3"/>
    <w:rPr>
      <w:rFonts w:ascii="Times New Roman" w:eastAsia="宋体" w:hAnsi="Times New Roman" w:cs="Times New Roman"/>
      <w:b/>
      <w:bCs/>
      <w:kern w:val="44"/>
      <w:sz w:val="44"/>
      <w:szCs w:val="44"/>
    </w:rPr>
  </w:style>
  <w:style w:type="character" w:customStyle="1" w:styleId="10">
    <w:name w:val="超链接1"/>
    <w:uiPriority w:val="99"/>
    <w:unhideWhenUsed/>
    <w:qFormat/>
    <w:rsid w:val="006219B3"/>
    <w:rPr>
      <w:rFonts w:cs="Times New Roman"/>
      <w:color w:val="0000FF"/>
      <w:u w:val="single"/>
    </w:rPr>
  </w:style>
  <w:style w:type="character" w:customStyle="1" w:styleId="12">
    <w:name w:val="页码1"/>
    <w:basedOn w:val="a0"/>
    <w:qFormat/>
    <w:rsid w:val="006219B3"/>
  </w:style>
  <w:style w:type="character" w:styleId="a3">
    <w:name w:val="Strong"/>
    <w:basedOn w:val="a0"/>
    <w:uiPriority w:val="99"/>
    <w:qFormat/>
    <w:rsid w:val="006219B3"/>
    <w:rPr>
      <w:b/>
    </w:rPr>
  </w:style>
  <w:style w:type="character" w:customStyle="1" w:styleId="13">
    <w:name w:val="要点1"/>
    <w:uiPriority w:val="99"/>
    <w:qFormat/>
    <w:rsid w:val="006219B3"/>
    <w:rPr>
      <w:rFonts w:cs="Times New Roman"/>
      <w:b/>
    </w:rPr>
  </w:style>
  <w:style w:type="character" w:customStyle="1" w:styleId="a4">
    <w:name w:val="日期 字符"/>
    <w:uiPriority w:val="99"/>
    <w:semiHidden/>
    <w:rsid w:val="006219B3"/>
    <w:rPr>
      <w:rFonts w:ascii="Times New Roman" w:hAnsi="Times New Roman"/>
      <w:kern w:val="2"/>
      <w:sz w:val="21"/>
      <w:szCs w:val="24"/>
    </w:rPr>
  </w:style>
  <w:style w:type="character" w:customStyle="1" w:styleId="Char1">
    <w:name w:val="批注框文本 Char1"/>
    <w:uiPriority w:val="99"/>
    <w:semiHidden/>
    <w:rsid w:val="006219B3"/>
    <w:rPr>
      <w:rFonts w:ascii="Times New Roman" w:eastAsia="宋体" w:hAnsi="Times New Roman" w:cs="Times New Roman"/>
      <w:sz w:val="18"/>
      <w:szCs w:val="18"/>
    </w:rPr>
  </w:style>
  <w:style w:type="character" w:customStyle="1" w:styleId="14">
    <w:name w:val="默认段落字体1"/>
    <w:uiPriority w:val="1"/>
    <w:unhideWhenUsed/>
    <w:rsid w:val="006219B3"/>
  </w:style>
  <w:style w:type="character" w:customStyle="1" w:styleId="Char">
    <w:name w:val="正文文本 Char"/>
    <w:uiPriority w:val="99"/>
    <w:qFormat/>
    <w:locked/>
    <w:rsid w:val="006219B3"/>
    <w:rPr>
      <w:rFonts w:ascii="仿宋_GB2312" w:eastAsia="仿宋_GB2312" w:hAnsi="Times New Roman"/>
      <w:sz w:val="24"/>
    </w:rPr>
  </w:style>
  <w:style w:type="character" w:customStyle="1" w:styleId="2Char1">
    <w:name w:val="标题 2 Char1"/>
    <w:basedOn w:val="a0"/>
    <w:link w:val="21"/>
    <w:uiPriority w:val="9"/>
    <w:qFormat/>
    <w:rsid w:val="006219B3"/>
    <w:rPr>
      <w:rFonts w:ascii="Cambria" w:eastAsia="宋体" w:hAnsi="Cambria" w:cs="Times New Roman"/>
      <w:b/>
      <w:bCs/>
      <w:sz w:val="32"/>
      <w:szCs w:val="32"/>
    </w:rPr>
  </w:style>
  <w:style w:type="character" w:customStyle="1" w:styleId="Char0">
    <w:name w:val="页脚 Char"/>
    <w:uiPriority w:val="99"/>
    <w:qFormat/>
    <w:locked/>
    <w:rsid w:val="006219B3"/>
    <w:rPr>
      <w:sz w:val="18"/>
    </w:rPr>
  </w:style>
  <w:style w:type="character" w:customStyle="1" w:styleId="Char10">
    <w:name w:val="页眉 Char1"/>
    <w:uiPriority w:val="99"/>
    <w:semiHidden/>
    <w:rsid w:val="006219B3"/>
    <w:rPr>
      <w:rFonts w:ascii="Times New Roman" w:eastAsia="宋体" w:hAnsi="Times New Roman" w:cs="Times New Roman"/>
      <w:sz w:val="18"/>
      <w:szCs w:val="18"/>
    </w:rPr>
  </w:style>
  <w:style w:type="character" w:customStyle="1" w:styleId="2Char">
    <w:name w:val="标题 2 Char"/>
    <w:uiPriority w:val="9"/>
    <w:qFormat/>
    <w:locked/>
    <w:rsid w:val="006219B3"/>
    <w:rPr>
      <w:rFonts w:ascii="Cambria" w:eastAsia="宋体" w:hAnsi="Cambria" w:cs="Times New Roman"/>
      <w:b/>
      <w:bCs/>
      <w:sz w:val="32"/>
      <w:szCs w:val="32"/>
    </w:rPr>
  </w:style>
  <w:style w:type="character" w:customStyle="1" w:styleId="3Char">
    <w:name w:val="标题 3 Char"/>
    <w:uiPriority w:val="9"/>
    <w:qFormat/>
    <w:locked/>
    <w:rsid w:val="006219B3"/>
    <w:rPr>
      <w:rFonts w:ascii="Times New Roman" w:eastAsia="宋体" w:hAnsi="Times New Roman" w:cs="Times New Roman"/>
      <w:b/>
      <w:bCs/>
      <w:sz w:val="32"/>
      <w:szCs w:val="32"/>
    </w:rPr>
  </w:style>
  <w:style w:type="character" w:customStyle="1" w:styleId="Char2">
    <w:name w:val="页眉 Char"/>
    <w:uiPriority w:val="99"/>
    <w:semiHidden/>
    <w:qFormat/>
    <w:locked/>
    <w:rsid w:val="006219B3"/>
    <w:rPr>
      <w:sz w:val="18"/>
    </w:rPr>
  </w:style>
  <w:style w:type="character" w:customStyle="1" w:styleId="1">
    <w:name w:val="标题 1 字符"/>
    <w:basedOn w:val="a0"/>
    <w:link w:val="11"/>
    <w:rsid w:val="006219B3"/>
    <w:rPr>
      <w:rFonts w:eastAsia="黑体"/>
      <w:b/>
      <w:kern w:val="44"/>
      <w:sz w:val="44"/>
    </w:rPr>
  </w:style>
  <w:style w:type="character" w:customStyle="1" w:styleId="Char11">
    <w:name w:val="页脚 Char1"/>
    <w:uiPriority w:val="99"/>
    <w:rsid w:val="006219B3"/>
    <w:rPr>
      <w:rFonts w:ascii="Times New Roman" w:eastAsia="宋体" w:hAnsi="Times New Roman" w:cs="Times New Roman"/>
      <w:sz w:val="18"/>
      <w:szCs w:val="18"/>
    </w:rPr>
  </w:style>
  <w:style w:type="character" w:customStyle="1" w:styleId="1Char1">
    <w:name w:val="标题 1 Char1"/>
    <w:uiPriority w:val="9"/>
    <w:rsid w:val="006219B3"/>
    <w:rPr>
      <w:rFonts w:ascii="Times New Roman" w:eastAsia="黑体" w:hAnsi="Times New Roman" w:cs="Times New Roman"/>
      <w:b/>
      <w:kern w:val="44"/>
      <w:sz w:val="44"/>
      <w:szCs w:val="24"/>
    </w:rPr>
  </w:style>
  <w:style w:type="paragraph" w:customStyle="1" w:styleId="TOC11">
    <w:name w:val="TOC 11"/>
    <w:basedOn w:val="a"/>
    <w:next w:val="a"/>
    <w:uiPriority w:val="39"/>
    <w:unhideWhenUsed/>
    <w:qFormat/>
    <w:rsid w:val="006219B3"/>
  </w:style>
  <w:style w:type="paragraph" w:customStyle="1" w:styleId="TOC21">
    <w:name w:val="TOC 21"/>
    <w:basedOn w:val="a"/>
    <w:next w:val="a"/>
    <w:uiPriority w:val="39"/>
    <w:unhideWhenUsed/>
    <w:qFormat/>
    <w:rsid w:val="006219B3"/>
    <w:pPr>
      <w:ind w:leftChars="200" w:left="420"/>
    </w:pPr>
  </w:style>
  <w:style w:type="paragraph" w:styleId="a5">
    <w:name w:val="Body Text"/>
    <w:basedOn w:val="a"/>
    <w:uiPriority w:val="99"/>
    <w:qFormat/>
    <w:rsid w:val="006219B3"/>
    <w:pPr>
      <w:spacing w:beforeLines="30"/>
    </w:pPr>
    <w:rPr>
      <w:rFonts w:ascii="仿宋_GB2312" w:eastAsia="仿宋_GB2312"/>
      <w:kern w:val="0"/>
      <w:sz w:val="24"/>
      <w:szCs w:val="20"/>
    </w:rPr>
  </w:style>
  <w:style w:type="paragraph" w:customStyle="1" w:styleId="15">
    <w:name w:val="页眉1"/>
    <w:basedOn w:val="a"/>
    <w:uiPriority w:val="99"/>
    <w:qFormat/>
    <w:rsid w:val="006219B3"/>
    <w:pPr>
      <w:pBdr>
        <w:bottom w:val="single" w:sz="6" w:space="1" w:color="auto"/>
      </w:pBdr>
      <w:tabs>
        <w:tab w:val="center" w:pos="4153"/>
        <w:tab w:val="right" w:pos="8306"/>
      </w:tabs>
      <w:snapToGrid w:val="0"/>
      <w:jc w:val="center"/>
    </w:pPr>
    <w:rPr>
      <w:sz w:val="18"/>
      <w:szCs w:val="18"/>
    </w:rPr>
  </w:style>
  <w:style w:type="paragraph" w:customStyle="1" w:styleId="16">
    <w:name w:val="页脚1"/>
    <w:basedOn w:val="a"/>
    <w:uiPriority w:val="99"/>
    <w:qFormat/>
    <w:rsid w:val="006219B3"/>
    <w:pPr>
      <w:tabs>
        <w:tab w:val="center" w:pos="4153"/>
        <w:tab w:val="right" w:pos="8306"/>
      </w:tabs>
      <w:snapToGrid w:val="0"/>
      <w:jc w:val="left"/>
    </w:pPr>
    <w:rPr>
      <w:sz w:val="18"/>
      <w:szCs w:val="18"/>
    </w:rPr>
  </w:style>
  <w:style w:type="paragraph" w:styleId="a6">
    <w:name w:val="Balloon Text"/>
    <w:basedOn w:val="a"/>
    <w:uiPriority w:val="99"/>
    <w:unhideWhenUsed/>
    <w:rsid w:val="006219B3"/>
    <w:rPr>
      <w:sz w:val="18"/>
      <w:szCs w:val="18"/>
    </w:rPr>
  </w:style>
  <w:style w:type="paragraph" w:styleId="a7">
    <w:name w:val="Date"/>
    <w:basedOn w:val="a"/>
    <w:next w:val="a"/>
    <w:uiPriority w:val="99"/>
    <w:unhideWhenUsed/>
    <w:rsid w:val="006219B3"/>
    <w:pPr>
      <w:ind w:leftChars="2500" w:left="100"/>
    </w:pPr>
  </w:style>
  <w:style w:type="paragraph" w:customStyle="1" w:styleId="210">
    <w:name w:val="标题 21"/>
    <w:basedOn w:val="a"/>
    <w:next w:val="a"/>
    <w:uiPriority w:val="9"/>
    <w:qFormat/>
    <w:rsid w:val="006219B3"/>
    <w:pPr>
      <w:keepNext/>
      <w:keepLines/>
      <w:spacing w:before="260" w:after="260" w:line="416" w:lineRule="auto"/>
      <w:outlineLvl w:val="1"/>
    </w:pPr>
    <w:rPr>
      <w:rFonts w:ascii="Cambria" w:hAnsi="Cambria"/>
      <w:b/>
      <w:bCs/>
      <w:sz w:val="32"/>
      <w:szCs w:val="32"/>
    </w:rPr>
  </w:style>
  <w:style w:type="paragraph" w:customStyle="1" w:styleId="TOC1">
    <w:name w:val="TOC 标题1"/>
    <w:basedOn w:val="110"/>
    <w:next w:val="a"/>
    <w:uiPriority w:val="39"/>
    <w:unhideWhenUsed/>
    <w:qFormat/>
    <w:rsid w:val="006219B3"/>
    <w:pPr>
      <w:widowControl/>
      <w:spacing w:before="480" w:after="0" w:line="276" w:lineRule="auto"/>
      <w:jc w:val="left"/>
      <w:outlineLvl w:val="9"/>
    </w:pPr>
    <w:rPr>
      <w:rFonts w:ascii="Cambria" w:hAnsi="Cambria"/>
      <w:color w:val="365F91"/>
      <w:kern w:val="0"/>
      <w:sz w:val="28"/>
      <w:szCs w:val="28"/>
    </w:rPr>
  </w:style>
  <w:style w:type="paragraph" w:customStyle="1" w:styleId="17">
    <w:name w:val="正文文本1"/>
    <w:basedOn w:val="a"/>
    <w:uiPriority w:val="99"/>
    <w:qFormat/>
    <w:rsid w:val="006219B3"/>
    <w:pPr>
      <w:spacing w:beforeLines="30"/>
    </w:pPr>
    <w:rPr>
      <w:rFonts w:ascii="仿宋_GB2312" w:eastAsia="仿宋_GB2312"/>
      <w:kern w:val="0"/>
      <w:sz w:val="24"/>
      <w:szCs w:val="20"/>
    </w:rPr>
  </w:style>
  <w:style w:type="paragraph" w:customStyle="1" w:styleId="110">
    <w:name w:val="标题 11"/>
    <w:basedOn w:val="a"/>
    <w:next w:val="a"/>
    <w:uiPriority w:val="9"/>
    <w:qFormat/>
    <w:rsid w:val="006219B3"/>
    <w:pPr>
      <w:keepNext/>
      <w:keepLines/>
      <w:spacing w:before="340" w:after="330" w:line="578" w:lineRule="auto"/>
      <w:outlineLvl w:val="0"/>
    </w:pPr>
    <w:rPr>
      <w:b/>
      <w:bCs/>
      <w:kern w:val="44"/>
      <w:sz w:val="44"/>
      <w:szCs w:val="44"/>
    </w:rPr>
  </w:style>
  <w:style w:type="paragraph" w:customStyle="1" w:styleId="18">
    <w:name w:val="页眉1"/>
    <w:basedOn w:val="a"/>
    <w:uiPriority w:val="99"/>
    <w:semiHidden/>
    <w:qFormat/>
    <w:rsid w:val="006219B3"/>
    <w:pPr>
      <w:pBdr>
        <w:bottom w:val="single" w:sz="6" w:space="1" w:color="auto"/>
      </w:pBdr>
      <w:tabs>
        <w:tab w:val="center" w:pos="4153"/>
        <w:tab w:val="right" w:pos="8306"/>
      </w:tabs>
      <w:snapToGrid w:val="0"/>
      <w:jc w:val="center"/>
    </w:pPr>
    <w:rPr>
      <w:rFonts w:ascii="Calibri" w:hAnsi="Calibri"/>
      <w:kern w:val="0"/>
      <w:sz w:val="18"/>
      <w:szCs w:val="20"/>
    </w:rPr>
  </w:style>
  <w:style w:type="paragraph" w:customStyle="1" w:styleId="19">
    <w:name w:val="页脚1"/>
    <w:basedOn w:val="a"/>
    <w:uiPriority w:val="99"/>
    <w:qFormat/>
    <w:rsid w:val="006219B3"/>
    <w:pPr>
      <w:tabs>
        <w:tab w:val="center" w:pos="4153"/>
        <w:tab w:val="right" w:pos="8306"/>
      </w:tabs>
      <w:snapToGrid w:val="0"/>
      <w:jc w:val="left"/>
    </w:pPr>
    <w:rPr>
      <w:rFonts w:ascii="Calibri" w:hAnsi="Calibri"/>
      <w:kern w:val="0"/>
      <w:sz w:val="18"/>
      <w:szCs w:val="20"/>
    </w:rPr>
  </w:style>
  <w:style w:type="paragraph" w:customStyle="1" w:styleId="31">
    <w:name w:val="目录 31"/>
    <w:basedOn w:val="a"/>
    <w:next w:val="a"/>
    <w:uiPriority w:val="39"/>
    <w:unhideWhenUsed/>
    <w:qFormat/>
    <w:rsid w:val="006219B3"/>
    <w:pPr>
      <w:tabs>
        <w:tab w:val="right" w:leader="dot" w:pos="8296"/>
      </w:tabs>
      <w:ind w:leftChars="400" w:left="840"/>
    </w:pPr>
  </w:style>
  <w:style w:type="paragraph" w:styleId="a8">
    <w:name w:val="List Paragraph"/>
    <w:basedOn w:val="a"/>
    <w:uiPriority w:val="34"/>
    <w:qFormat/>
    <w:rsid w:val="006219B3"/>
    <w:pPr>
      <w:ind w:firstLineChars="200" w:firstLine="420"/>
    </w:pPr>
  </w:style>
  <w:style w:type="paragraph" w:customStyle="1" w:styleId="Default">
    <w:name w:val="Default"/>
    <w:uiPriority w:val="99"/>
    <w:qFormat/>
    <w:rsid w:val="006219B3"/>
    <w:pPr>
      <w:widowControl w:val="0"/>
      <w:autoSpaceDE w:val="0"/>
      <w:autoSpaceDN w:val="0"/>
      <w:adjustRightInd w:val="0"/>
    </w:pPr>
    <w:rPr>
      <w:rFonts w:ascii="仿宋" w:eastAsia="仿宋" w:cs="仿宋"/>
      <w:color w:val="000000"/>
      <w:sz w:val="24"/>
      <w:szCs w:val="24"/>
    </w:rPr>
  </w:style>
  <w:style w:type="paragraph" w:customStyle="1" w:styleId="111">
    <w:name w:val="目录 11"/>
    <w:basedOn w:val="a"/>
    <w:next w:val="a"/>
    <w:uiPriority w:val="39"/>
    <w:unhideWhenUsed/>
    <w:qFormat/>
    <w:rsid w:val="006219B3"/>
    <w:pPr>
      <w:tabs>
        <w:tab w:val="right" w:leader="dot" w:pos="8296"/>
      </w:tabs>
      <w:spacing w:before="93"/>
      <w:jc w:val="center"/>
    </w:pPr>
    <w:rPr>
      <w:rFonts w:ascii="仿宋" w:eastAsia="仿宋" w:hAnsi="仿宋"/>
      <w:sz w:val="28"/>
      <w:szCs w:val="28"/>
    </w:rPr>
  </w:style>
  <w:style w:type="paragraph" w:customStyle="1" w:styleId="TOCHeading1">
    <w:name w:val="TOC Heading1"/>
    <w:basedOn w:val="110"/>
    <w:next w:val="a"/>
    <w:uiPriority w:val="39"/>
    <w:unhideWhenUsed/>
    <w:qFormat/>
    <w:rsid w:val="006219B3"/>
    <w:pPr>
      <w:widowControl/>
      <w:spacing w:before="480" w:after="0" w:line="276" w:lineRule="auto"/>
      <w:jc w:val="left"/>
      <w:outlineLvl w:val="9"/>
    </w:pPr>
    <w:rPr>
      <w:rFonts w:ascii="Cambria" w:hAnsi="Cambria"/>
      <w:color w:val="365F91"/>
      <w:kern w:val="0"/>
      <w:sz w:val="28"/>
      <w:szCs w:val="28"/>
    </w:rPr>
  </w:style>
  <w:style w:type="paragraph" w:customStyle="1" w:styleId="a9">
    <w:name w:val="四号正文"/>
    <w:basedOn w:val="a"/>
    <w:qFormat/>
    <w:rsid w:val="006219B3"/>
    <w:pPr>
      <w:spacing w:line="360" w:lineRule="auto"/>
    </w:pPr>
    <w:rPr>
      <w:rFonts w:ascii="??" w:hAnsi="??" w:cs="宋体"/>
      <w:color w:val="000000"/>
      <w:kern w:val="0"/>
      <w:sz w:val="28"/>
      <w:szCs w:val="21"/>
    </w:rPr>
  </w:style>
  <w:style w:type="paragraph" w:customStyle="1" w:styleId="211">
    <w:name w:val="目录 21"/>
    <w:basedOn w:val="a"/>
    <w:next w:val="a"/>
    <w:uiPriority w:val="39"/>
    <w:unhideWhenUsed/>
    <w:qFormat/>
    <w:rsid w:val="006219B3"/>
    <w:pPr>
      <w:tabs>
        <w:tab w:val="right" w:leader="dot" w:pos="8296"/>
      </w:tabs>
      <w:ind w:leftChars="200" w:left="420"/>
    </w:pPr>
  </w:style>
  <w:style w:type="paragraph" w:customStyle="1" w:styleId="310">
    <w:name w:val="标题 31"/>
    <w:basedOn w:val="a"/>
    <w:next w:val="a"/>
    <w:uiPriority w:val="9"/>
    <w:qFormat/>
    <w:rsid w:val="006219B3"/>
    <w:pPr>
      <w:keepNext/>
      <w:keepLines/>
      <w:spacing w:before="260" w:after="260" w:line="416" w:lineRule="auto"/>
      <w:outlineLvl w:val="2"/>
    </w:pPr>
    <w:rPr>
      <w:b/>
      <w:bCs/>
      <w:sz w:val="32"/>
      <w:szCs w:val="32"/>
    </w:rPr>
  </w:style>
  <w:style w:type="paragraph" w:customStyle="1" w:styleId="1a">
    <w:name w:val="批注框文本1"/>
    <w:basedOn w:val="a"/>
    <w:uiPriority w:val="99"/>
    <w:unhideWhenUsed/>
    <w:qFormat/>
    <w:rsid w:val="006219B3"/>
    <w:rPr>
      <w:sz w:val="18"/>
      <w:szCs w:val="18"/>
    </w:rPr>
  </w:style>
  <w:style w:type="table" w:styleId="aa">
    <w:name w:val="Table Grid"/>
    <w:basedOn w:val="1b"/>
    <w:qFormat/>
    <w:rsid w:val="006219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b">
    <w:name w:val="普通表格1"/>
    <w:uiPriority w:val="99"/>
    <w:unhideWhenUsed/>
    <w:qFormat/>
    <w:rsid w:val="006219B3"/>
    <w:tblPr>
      <w:tblCellMar>
        <w:top w:w="0" w:type="dxa"/>
        <w:left w:w="108" w:type="dxa"/>
        <w:bottom w:w="0" w:type="dxa"/>
        <w:right w:w="108" w:type="dxa"/>
      </w:tblCellMar>
    </w:tblPr>
  </w:style>
  <w:style w:type="paragraph" w:styleId="ab">
    <w:name w:val="annotation text"/>
    <w:basedOn w:val="a"/>
    <w:uiPriority w:val="99"/>
    <w:semiHidden/>
    <w:unhideWhenUsed/>
    <w:rsid w:val="006219B3"/>
    <w:pPr>
      <w:jc w:val="left"/>
    </w:pPr>
  </w:style>
  <w:style w:type="character" w:customStyle="1" w:styleId="Char3">
    <w:name w:val="批注文字 Char"/>
    <w:basedOn w:val="a0"/>
    <w:uiPriority w:val="99"/>
    <w:semiHidden/>
    <w:rsid w:val="006219B3"/>
    <w:rPr>
      <w:kern w:val="2"/>
      <w:sz w:val="21"/>
      <w:szCs w:val="24"/>
    </w:rPr>
  </w:style>
  <w:style w:type="character" w:styleId="ac">
    <w:name w:val="annotation reference"/>
    <w:basedOn w:val="a0"/>
    <w:uiPriority w:val="99"/>
    <w:semiHidden/>
    <w:unhideWhenUsed/>
    <w:rsid w:val="006219B3"/>
    <w:rPr>
      <w:sz w:val="21"/>
      <w:szCs w:val="21"/>
    </w:rPr>
  </w:style>
  <w:style w:type="paragraph" w:customStyle="1" w:styleId="Header0">
    <w:name w:val="Header0"/>
    <w:basedOn w:val="a"/>
    <w:uiPriority w:val="99"/>
    <w:qFormat/>
    <w:rsid w:val="003210CE"/>
    <w:pPr>
      <w:pBdr>
        <w:bottom w:val="single" w:sz="6" w:space="1" w:color="auto"/>
      </w:pBdr>
      <w:tabs>
        <w:tab w:val="center" w:pos="4153"/>
        <w:tab w:val="right" w:pos="8306"/>
      </w:tabs>
      <w:snapToGrid w:val="0"/>
      <w:jc w:val="center"/>
    </w:pPr>
    <w:rPr>
      <w:sz w:val="18"/>
      <w:szCs w:val="18"/>
    </w:rPr>
  </w:style>
  <w:style w:type="character" w:customStyle="1" w:styleId="Char20">
    <w:name w:val="页眉 Char2"/>
    <w:basedOn w:val="a0"/>
    <w:uiPriority w:val="99"/>
    <w:rsid w:val="003210CE"/>
    <w:rPr>
      <w:kern w:val="2"/>
      <w:sz w:val="18"/>
      <w:szCs w:val="18"/>
    </w:rPr>
  </w:style>
  <w:style w:type="paragraph" w:customStyle="1" w:styleId="Footer0">
    <w:name w:val="Footer0"/>
    <w:basedOn w:val="a"/>
    <w:uiPriority w:val="99"/>
    <w:qFormat/>
    <w:rsid w:val="003210CE"/>
    <w:pPr>
      <w:tabs>
        <w:tab w:val="center" w:pos="4153"/>
        <w:tab w:val="right" w:pos="8306"/>
      </w:tabs>
      <w:snapToGrid w:val="0"/>
      <w:jc w:val="left"/>
    </w:pPr>
    <w:rPr>
      <w:sz w:val="18"/>
      <w:szCs w:val="18"/>
    </w:rPr>
  </w:style>
  <w:style w:type="character" w:customStyle="1" w:styleId="Char21">
    <w:name w:val="页脚 Char2"/>
    <w:basedOn w:val="a0"/>
    <w:uiPriority w:val="99"/>
    <w:rsid w:val="003210CE"/>
    <w:rPr>
      <w:kern w:val="2"/>
      <w:sz w:val="18"/>
      <w:szCs w:val="18"/>
    </w:rPr>
  </w:style>
  <w:style w:type="paragraph" w:styleId="ad">
    <w:name w:val="header"/>
    <w:basedOn w:val="a"/>
    <w:link w:val="ae"/>
    <w:uiPriority w:val="99"/>
    <w:qFormat/>
    <w:rsid w:val="00424246"/>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0"/>
    <w:link w:val="ad"/>
    <w:uiPriority w:val="99"/>
    <w:rsid w:val="00424246"/>
    <w:rPr>
      <w:kern w:val="2"/>
      <w:sz w:val="18"/>
      <w:szCs w:val="18"/>
    </w:rPr>
  </w:style>
  <w:style w:type="paragraph" w:styleId="af">
    <w:name w:val="footer"/>
    <w:basedOn w:val="a"/>
    <w:link w:val="af0"/>
    <w:uiPriority w:val="99"/>
    <w:qFormat/>
    <w:rsid w:val="00424246"/>
    <w:pPr>
      <w:tabs>
        <w:tab w:val="center" w:pos="4153"/>
        <w:tab w:val="right" w:pos="8306"/>
      </w:tabs>
      <w:snapToGrid w:val="0"/>
      <w:jc w:val="left"/>
    </w:pPr>
    <w:rPr>
      <w:sz w:val="18"/>
      <w:szCs w:val="18"/>
    </w:rPr>
  </w:style>
  <w:style w:type="character" w:customStyle="1" w:styleId="af0">
    <w:name w:val="页脚 字符"/>
    <w:basedOn w:val="a0"/>
    <w:link w:val="af"/>
    <w:uiPriority w:val="99"/>
    <w:rsid w:val="0042424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image" Target="media/image4.png"/><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notes" Target="footnotes.xml"/><Relationship Id="rId34" Type="http://schemas.openxmlformats.org/officeDocument/2006/relationships/image" Target="media/image12.png"/><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image" Target="media/image3.png"/><Relationship Id="rId33" Type="http://schemas.openxmlformats.org/officeDocument/2006/relationships/image" Target="media/image11.png"/><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webSettings" Target="webSettings.xm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image" Target="media/image2.png"/><Relationship Id="rId32" Type="http://schemas.openxmlformats.org/officeDocument/2006/relationships/image" Target="media/image10.png"/><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image" Target="media/image1.png"/><Relationship Id="rId28" Type="http://schemas.openxmlformats.org/officeDocument/2006/relationships/image" Target="media/image6.png"/><Relationship Id="rId36" Type="http://schemas.openxmlformats.org/officeDocument/2006/relationships/image" Target="media/image14.png"/><Relationship Id="rId10" Type="http://schemas.openxmlformats.org/officeDocument/2006/relationships/customXml" Target="../customXml/item10.xml"/><Relationship Id="rId19" Type="http://schemas.openxmlformats.org/officeDocument/2006/relationships/settings" Target="settings.xml"/><Relationship Id="rId31"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2052-11.1.0.9208</vt:lpstr>
  </property>
  <property fmtid="{D5CDD505-2E9C-101B-9397-08002B2CF9AE}" pid="3" name="ICV">
    <vt:lpstr>26D3C6F6D0A7461DB885841AE9A59FBB</vt:lpstr>
  </property>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21</cp:revision>
  <cp:lastPrinted>2022-09-07T09:11:00Z</cp:lastPrinted>
  <dcterms:created xsi:type="dcterms:W3CDTF">2022-06-20T08:08:00Z</dcterms:created>
  <dcterms:modified xsi:type="dcterms:W3CDTF">2023-02-22T06:19:00Z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7</cp:revision>
  <cp:lastPrinted>2022-09-07T09:11:00Z</cp:lastPrinted>
  <dcterms:created xsi:type="dcterms:W3CDTF">2022-06-20T08:08:00Z</dcterms:created>
  <dcterms:modified xsi:type="dcterms:W3CDTF">2023-02-22T03:48:00Z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7</cp:revision>
  <cp:lastPrinted>2022-09-07T09:11:00Z</cp:lastPrinted>
  <dcterms:created xsi:type="dcterms:W3CDTF">2022-06-20T08:08:00Z</dcterms:created>
  <dcterms:modified xsi:type="dcterms:W3CDTF">2023-02-22T03:48:00Z</dcterms:modified>
</cp:coreProperties>
</file>

<file path=customXml/item13.xml><?xml version="1.0" encoding="utf-8"?>
<Properties xmlns="http://schemas.openxmlformats.org/officeDocument/2006/extended-properties" xmlns:vt="http://schemas.openxmlformats.org/officeDocument/2006/docPropsVTypes">
  <Template>Normal</Template>
  <TotalTime>157263361</TotalTime>
  <Pages>36</Pages>
  <Words>1893</Words>
  <Characters>10792</Characters>
  <Application>Microsoft Office Word</Application>
  <DocSecurity>0</DocSecurity>
  <Lines>89</Lines>
  <Paragraphs>25</Paragraphs>
  <ScaleCrop>false</ScaleCrop>
  <Company>Microsoft</Company>
  <LinksUpToDate>false</LinksUpToDate>
  <CharactersWithSpaces>12660</CharactersWithSpaces>
  <SharedDoc>false</SharedDoc>
  <HyperlinksChanged>false</HyperlinksChanged>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21</cp:revision>
  <cp:lastPrinted>2022-09-07T09:11:00Z</cp:lastPrinted>
  <dcterms:created xsi:type="dcterms:W3CDTF">2022-06-20T08:08:00Z</dcterms:created>
  <dcterms:modified xsi:type="dcterms:W3CDTF">2023-02-22T06:19:00Z</dcterms:modified>
</cp:coreProperties>
</file>

<file path=customXml/item15.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26D3C6F6D0A7461DB885841AE9A59FBB</vt:lpwstr>
  </property>
</Properties>
</file>

<file path=customXml/item16.xml><?xml version="1.0" encoding="utf-8"?>
<b:Sources xmlns:b="http://schemas.openxmlformats.org/officeDocument/2006/bibliography" xmlns="http://schemas.openxmlformats.org/officeDocument/2006/bibliography" SelectedStyle="\APA.XSL" StyleName="APA"/>
</file>

<file path=customXml/item2.xml><?xml version="1.0" encoding="utf-8"?>
<Properties xmlns:vt="http://schemas.openxmlformats.org/officeDocument/2006/docPropsVTypes" xmlns="http://schemas.openxmlformats.org/officeDocument/2006/extended-properties">
  <Template>Normal</Template>
  <TotalTime>157263371</TotalTime>
  <Pages>36</Pages>
  <Words>1869</Words>
  <Characters>10655</Characters>
  <Application>Microsoft Office Word</Application>
  <DocSecurity>0</DocSecurity>
  <Lines>88</Lines>
  <Paragraphs>24</Paragraphs>
  <Company>Microsoft</Company>
  <CharactersWithSpaces>12500</CharactersWithSpaces>
  <AppVersion>12.0000</AppVersion>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26D3C6F6D0A7461DB885841AE9A59FBB</vt:lpw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asd</cp:lastModifiedBy>
  <cp:revision>6</cp:revision>
  <cp:lastPrinted>2022-09-07T09:11:37Z</cp:lastPrinted>
  <dcterms:created xsi:type="dcterms:W3CDTF">2022-06-20T08:08:00Z</dcterms:created>
  <dcterms:modified xsi:type="dcterms:W3CDTF">2022-11-11T07:34:05Z</dcterms:modified>
</cp:coreProperties>
</file>

<file path=customXml/item5.xml><?xml version="1.0" encoding="utf-8"?>
<Properties xmlns="http://schemas.openxmlformats.org/officeDocument/2006/extended-properties" xmlns:vt="http://schemas.openxmlformats.org/officeDocument/2006/docPropsVTypes">
  <Template>Normal</Template>
  <TotalTime>157263371</TotalTime>
  <Pages>36</Pages>
  <Words>1869</Words>
  <Characters>10655</Characters>
  <Application>Microsoft Office Word</Application>
  <DocSecurity>0</DocSecurity>
  <Lines>88</Lines>
  <Paragraphs>24</Paragraphs>
  <ScaleCrop>false</ScaleCrop>
  <Company>Microsoft</Company>
  <LinksUpToDate>false</LinksUpToDate>
  <CharactersWithSpaces>12500</CharactersWithSpaces>
  <SharedDoc>false</SharedDoc>
  <HyperlinksChanged>false</HyperlinksChanged>
  <AppVersion>12.0000</AppVersion>
</Properties>
</file>

<file path=customXml/item6.xml><?xml version="1.0" encoding="utf-8"?>
<Properties xmlns:vt="http://schemas.openxmlformats.org/officeDocument/2006/docPropsVTypes" xmlns="http://schemas.openxmlformats.org/officeDocument/2006/custom-properties">
  <property fmtid="{D5CDD505-2E9C-101B-9397-08002B2CF9AE}" pid="2" name="KSOProductBuildVer">
    <vt:lpstr>2052-11.1.0.9208</vt:lpstr>
  </property>
  <property fmtid="{D5CDD505-2E9C-101B-9397-08002B2CF9AE}" pid="3" name="ICV">
    <vt:lpstr>26D3C6F6D0A7461DB885841AE9A59FBB</vt:lpstr>
  </property>
</Properties>
</file>

<file path=customXml/item7.xml><?xml version="1.0" encoding="utf-8"?>
<Properties xmlns:vt="http://schemas.openxmlformats.org/officeDocument/2006/docPropsVTypes" xmlns="http://schemas.openxmlformats.org/officeDocument/2006/extended-properties">
  <Template>Normal</Template>
  <TotalTime>157263360</TotalTime>
  <Pages>37</Pages>
  <Words>10248</Words>
  <Characters>10977</Characters>
  <Application>WPS Office_11.3.0.9236_F1E327BC-269C-435d-A152-05C5408002CA</Application>
  <DocSecurity>0</DocSecurity>
  <Lines>91</Lines>
  <Paragraphs>25</Paragraphs>
  <Company>Microsoft</Company>
  <CharactersWithSpaces>11235</CharactersWithSpaces>
  <AppVersion>12.0000</AppVersion>
</Properties>
</file>

<file path=customXml/item8.xml><?xml version="1.0" encoding="utf-8"?>
<Properties xmlns:vt="http://schemas.openxmlformats.org/officeDocument/2006/docPropsVTypes" xmlns="http://schemas.openxmlformats.org/officeDocument/2006/custom-properties">
  <property fmtid="{D5CDD505-2E9C-101B-9397-08002B2CF9AE}" pid="2" name="KSOProductBuildVer">
    <vt:lpstr>2052-11.1.0.9208</vt:lpstr>
  </property>
  <property fmtid="{D5CDD505-2E9C-101B-9397-08002B2CF9AE}" pid="3" name="ICV">
    <vt:lpstr>26D3C6F6D0A7461DB885841AE9A59FBB</vt:lpstr>
  </property>
</Properties>
</file>

<file path=customXml/item9.xml><?xml version="1.0" encoding="utf-8"?>
<Properties xmlns:vt="http://schemas.openxmlformats.org/officeDocument/2006/docPropsVTypes" xmlns="http://schemas.openxmlformats.org/officeDocument/2006/extended-properties">
  <Template>Normal</Template>
  <TotalTime>157263361</TotalTime>
  <Pages>36</Pages>
  <Words>1893</Words>
  <Characters>10792</Characters>
  <Application>Microsoft Office Word</Application>
  <DocSecurity>0</DocSecurity>
  <Lines>89</Lines>
  <Paragraphs>25</Paragraphs>
  <Company>Microsoft</Company>
  <CharactersWithSpaces>12660</CharactersWithSpaces>
  <AppVersion>12.0000</AppVersion>
</Properties>
</file>

<file path=customXml/itemProps1.xml><?xml version="1.0" encoding="utf-8"?>
<ds:datastoreItem xmlns:ds="http://schemas.openxmlformats.org/officeDocument/2006/customXml" ds:itemID="{00B69698-D854-4FBA-8EC2-43468FEEE546}">
  <ds:schemaRefs>
    <ds:schemaRef ds:uri="http://schemas.openxmlformats.org/officeDocument/2006/docPropsVTypes"/>
    <ds:schemaRef ds:uri="http://schemas.openxmlformats.org/officeDocument/2006/custom-properties"/>
  </ds:schemaRefs>
</ds:datastoreItem>
</file>

<file path=customXml/itemProps10.xml><?xml version="1.0" encoding="utf-8"?>
<ds:datastoreItem xmlns:ds="http://schemas.openxmlformats.org/officeDocument/2006/customXml" ds:itemID="{1A5AF4A2-BF76-45B4-945B-47E6C814C835}">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09DE0180-8F4D-4989-B3BE-E892BB0BD5C7}">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82FFADA8-3394-4F6C-AC32-891BFBA5ED1E}">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8E77BF1B-61C6-4FAF-B0E1-C999E36C567C}">
  <ds:schemaRefs>
    <ds:schemaRef ds:uri="http://schemas.openxmlformats.org/officeDocument/2006/extended-properties"/>
    <ds:schemaRef ds:uri="http://schemas.openxmlformats.org/officeDocument/2006/docPropsVTypes"/>
  </ds:schemaRefs>
</ds:datastoreItem>
</file>

<file path=customXml/itemProps14.xml><?xml version="1.0" encoding="utf-8"?>
<ds:datastoreItem xmlns:ds="http://schemas.openxmlformats.org/officeDocument/2006/customXml" ds:itemID="{4E78321D-B4C4-4816-B287-49A0DD10EF2A}">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07335972-348C-4536-8F9A-7922B77841B8}">
  <ds:schemaRefs>
    <ds:schemaRef ds:uri="http://schemas.openxmlformats.org/officeDocument/2006/custom-properties"/>
    <ds:schemaRef ds:uri="http://schemas.openxmlformats.org/officeDocument/2006/docPropsVTypes"/>
  </ds:schemaRefs>
</ds:datastoreItem>
</file>

<file path=customXml/itemProps16.xml><?xml version="1.0" encoding="utf-8"?>
<ds:datastoreItem xmlns:ds="http://schemas.openxmlformats.org/officeDocument/2006/customXml" ds:itemID="{E8FBBD17-BC8B-48A6-98C4-362B75C199B1}">
  <ds:schemaRefs>
    <ds:schemaRef ds:uri="http://schemas.openxmlformats.org/officeDocument/2006/bibliography"/>
  </ds:schemaRefs>
</ds:datastoreItem>
</file>

<file path=customXml/itemProps2.xml><?xml version="1.0" encoding="utf-8"?>
<ds:datastoreItem xmlns:ds="http://schemas.openxmlformats.org/officeDocument/2006/customXml" ds:itemID="{D01C88F8-49FA-4FC6-AFFF-2147B3212BBA}">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3F3ED828-B1E4-44A1-995E-ECE916AE240F}">
  <ds:schemaRefs>
    <ds:schemaRef ds:uri="http://schemas.openxmlformats.org/officeDocument/2006/custom-properties"/>
    <ds:schemaRef ds:uri="http://schemas.openxmlformats.org/officeDocument/2006/docPropsVTypes"/>
  </ds:schemaRefs>
</ds:datastoreItem>
</file>

<file path=customXml/itemProps4.xml><?xml version="1.0" encoding="utf-8"?>
<ds:datastoreItem xmlns:ds="http://schemas.openxmlformats.org/officeDocument/2006/customXml" ds:itemID="{6AA6C54B-7504-419C-A719-E1F7AF28F5AD}">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26144705-D17D-446F-9287-AB72803F35E2}">
  <ds:schemaRefs>
    <ds:schemaRef ds:uri="http://schemas.openxmlformats.org/officeDocument/2006/extended-properties"/>
    <ds:schemaRef ds:uri="http://schemas.openxmlformats.org/officeDocument/2006/docPropsVTypes"/>
  </ds:schemaRefs>
</ds:datastoreItem>
</file>

<file path=customXml/itemProps6.xml><?xml version="1.0" encoding="utf-8"?>
<ds:datastoreItem xmlns:ds="http://schemas.openxmlformats.org/officeDocument/2006/customXml" ds:itemID="{A2346FC1-09F7-4C4D-8109-5DCA742E75B1}">
  <ds:schemaRefs>
    <ds:schemaRef ds:uri="http://schemas.openxmlformats.org/officeDocument/2006/docPropsVTypes"/>
    <ds:schemaRef ds:uri="http://schemas.openxmlformats.org/officeDocument/2006/custom-properties"/>
  </ds:schemaRefs>
</ds:datastoreItem>
</file>

<file path=customXml/itemProps7.xml><?xml version="1.0" encoding="utf-8"?>
<ds:datastoreItem xmlns:ds="http://schemas.openxmlformats.org/officeDocument/2006/customXml" ds:itemID="{D9FC4E4C-1BE6-428C-9D4C-CE35B0C2DD3D}">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A955F3D0-82ED-4A1D-B32E-EE8E9D395E6D}">
  <ds:schemaRefs>
    <ds:schemaRef ds:uri="http://schemas.openxmlformats.org/officeDocument/2006/docPropsVTypes"/>
    <ds:schemaRef ds:uri="http://schemas.openxmlformats.org/officeDocument/2006/custom-properties"/>
  </ds:schemaRefs>
</ds:datastoreItem>
</file>

<file path=customXml/itemProps9.xml><?xml version="1.0" encoding="utf-8"?>
<ds:datastoreItem xmlns:ds="http://schemas.openxmlformats.org/officeDocument/2006/customXml" ds:itemID="{1CA7301D-1FC2-4EE2-BEE6-13FFE0EA8AF3}">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157263373</TotalTime>
  <Pages>36</Pages>
  <Words>1879</Words>
  <Characters>10716</Characters>
  <Application>Microsoft Office Word</Application>
  <DocSecurity>0</DocSecurity>
  <Lines>89</Lines>
  <Paragraphs>25</Paragraphs>
  <ScaleCrop>false</ScaleCrop>
  <Company>Microsoft</Company>
  <LinksUpToDate>false</LinksUpToDate>
  <CharactersWithSpaces>12570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用户</cp:lastModifiedBy>
  <cp:revision>25</cp:revision>
  <cp:lastPrinted>2022-09-07T09:11:00Z</cp:lastPrinted>
  <dcterms:created xsi:type="dcterms:W3CDTF">2022-06-20T08:08:00Z</dcterms:created>
  <dcterms:modified xsi:type="dcterms:W3CDTF">2023-07-24T10:57:00Z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26D3C6F6D0A7461DB885841AE9A59FBB</vt:lpwstr>
  </property>
</Properties>
</file>