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82E3" w14:textId="77777777" w:rsidR="008A249A" w:rsidRDefault="008A249A">
      <w:pPr>
        <w:spacing w:line="600" w:lineRule="exact"/>
        <w:jc w:val="center"/>
        <w:rPr>
          <w:rFonts w:ascii="方正小标宋简体" w:eastAsia="方正小标宋简体" w:hAnsi="宋体"/>
          <w:sz w:val="72"/>
          <w:szCs w:val="72"/>
        </w:rPr>
      </w:pPr>
      <w:bookmarkStart w:id="0" w:name="_Toc15306267"/>
    </w:p>
    <w:p w14:paraId="367F2EDC" w14:textId="77777777" w:rsidR="008A249A" w:rsidRDefault="008A249A">
      <w:pPr>
        <w:spacing w:line="600" w:lineRule="exact"/>
        <w:jc w:val="center"/>
        <w:rPr>
          <w:rFonts w:ascii="方正小标宋简体" w:eastAsia="方正小标宋简体" w:hAnsi="宋体"/>
          <w:sz w:val="72"/>
          <w:szCs w:val="72"/>
        </w:rPr>
      </w:pPr>
    </w:p>
    <w:p w14:paraId="48357315" w14:textId="77777777" w:rsidR="008A249A" w:rsidRDefault="008A249A">
      <w:pPr>
        <w:spacing w:line="600" w:lineRule="exact"/>
        <w:jc w:val="center"/>
        <w:rPr>
          <w:rFonts w:ascii="方正小标宋简体" w:eastAsia="方正小标宋简体" w:hAnsi="宋体"/>
          <w:sz w:val="72"/>
          <w:szCs w:val="72"/>
        </w:rPr>
      </w:pPr>
    </w:p>
    <w:p w14:paraId="458CB935" w14:textId="77777777" w:rsidR="008A249A" w:rsidRDefault="008A249A">
      <w:pPr>
        <w:spacing w:line="600" w:lineRule="exact"/>
        <w:jc w:val="center"/>
        <w:rPr>
          <w:rFonts w:ascii="方正小标宋简体" w:eastAsia="方正小标宋简体" w:hAnsi="宋体"/>
          <w:sz w:val="72"/>
          <w:szCs w:val="72"/>
        </w:rPr>
      </w:pPr>
    </w:p>
    <w:p w14:paraId="42A9F228" w14:textId="77777777" w:rsidR="008A249A" w:rsidRDefault="00C96562">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425"/>
      <w:bookmarkStart w:id="2" w:name="_Toc15396475"/>
      <w:bookmarkStart w:id="3" w:name="_Toc17836"/>
      <w:bookmarkStart w:id="4" w:name="_Toc16797"/>
      <w:bookmarkStart w:id="5" w:name="_Toc15377193"/>
      <w:bookmarkStart w:id="6" w:name="_Toc15378441"/>
      <w:bookmarkStart w:id="7" w:name="_Toc15396597"/>
      <w:bookmarkStart w:id="8" w:name="_Toc15070"/>
      <w:r>
        <w:rPr>
          <w:rFonts w:ascii="方正小标宋简体" w:eastAsia="方正小标宋简体" w:hAnsi="方正小标宋简体" w:cs="方正小标宋简体" w:hint="eastAsia"/>
          <w:sz w:val="72"/>
          <w:szCs w:val="72"/>
        </w:rPr>
        <w:t>2021年度</w:t>
      </w:r>
      <w:bookmarkEnd w:id="1"/>
      <w:bookmarkEnd w:id="2"/>
      <w:bookmarkEnd w:id="3"/>
      <w:bookmarkEnd w:id="4"/>
      <w:bookmarkEnd w:id="5"/>
      <w:bookmarkEnd w:id="6"/>
      <w:bookmarkEnd w:id="7"/>
      <w:bookmarkEnd w:id="8"/>
    </w:p>
    <w:p w14:paraId="0CBBC273" w14:textId="77777777" w:rsidR="008A249A" w:rsidRDefault="00C96562">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9" w:name="_Toc15377194"/>
      <w:bookmarkStart w:id="10" w:name="_Toc15378442"/>
      <w:bookmarkStart w:id="11" w:name="_Toc15377426"/>
      <w:bookmarkStart w:id="12" w:name="_Toc14362"/>
      <w:bookmarkStart w:id="13" w:name="_Toc15396476"/>
      <w:bookmarkStart w:id="14" w:name="_Toc15396598"/>
      <w:bookmarkStart w:id="15" w:name="_Toc7246"/>
      <w:bookmarkStart w:id="16" w:name="_Toc18769"/>
      <w:bookmarkStart w:id="17" w:name="OLE_LINK2"/>
      <w:r>
        <w:rPr>
          <w:rFonts w:ascii="方正小标宋简体" w:eastAsia="方正小标宋简体" w:hAnsi="方正小标宋简体" w:cs="方正小标宋简体" w:hint="eastAsia"/>
          <w:sz w:val="72"/>
          <w:szCs w:val="72"/>
        </w:rPr>
        <w:t>四川省</w:t>
      </w:r>
      <w:bookmarkStart w:id="18" w:name="_Toc15306268"/>
      <w:bookmarkEnd w:id="0"/>
      <w:r>
        <w:rPr>
          <w:rFonts w:ascii="方正小标宋简体" w:eastAsia="方正小标宋简体" w:hAnsi="方正小标宋简体" w:cs="方正小标宋简体" w:hint="eastAsia"/>
          <w:sz w:val="72"/>
          <w:szCs w:val="72"/>
        </w:rPr>
        <w:t>巴中市通江县至诚中心卫生院单位决算</w:t>
      </w:r>
      <w:bookmarkEnd w:id="9"/>
      <w:bookmarkEnd w:id="10"/>
      <w:bookmarkEnd w:id="11"/>
      <w:bookmarkEnd w:id="12"/>
      <w:bookmarkEnd w:id="13"/>
      <w:bookmarkEnd w:id="14"/>
      <w:bookmarkEnd w:id="15"/>
      <w:bookmarkEnd w:id="16"/>
      <w:bookmarkEnd w:id="18"/>
    </w:p>
    <w:p w14:paraId="1A1F680F" w14:textId="77777777" w:rsidR="008A249A" w:rsidRDefault="008A249A">
      <w:pPr>
        <w:jc w:val="center"/>
        <w:rPr>
          <w:rFonts w:ascii="宋体" w:hAnsi="宋体"/>
        </w:rPr>
        <w:sectPr w:rsidR="008A249A">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pgNumType w:start="1"/>
          <w:cols w:space="425"/>
          <w:titlePg/>
          <w:docGrid w:type="lines" w:linePitch="312"/>
        </w:sectPr>
      </w:pPr>
    </w:p>
    <w:bookmarkEnd w:id="17" w:displacedByCustomXml="next"/>
    <w:sdt>
      <w:sdtPr>
        <w:rPr>
          <w:rFonts w:ascii="宋体" w:hAnsi="宋体"/>
        </w:rPr>
        <w:id w:val="147453062"/>
        <w:docPartObj>
          <w:docPartGallery w:val="Table of Contents"/>
          <w:docPartUnique/>
        </w:docPartObj>
      </w:sdtPr>
      <w:sdtEndPr>
        <w:rPr>
          <w:b/>
        </w:rPr>
      </w:sdtEndPr>
      <w:sdtContent>
        <w:p w14:paraId="41E7B65B" w14:textId="77777777" w:rsidR="008A249A" w:rsidRDefault="00C96562">
          <w:pPr>
            <w:jc w:val="center"/>
            <w:rPr>
              <w:rFonts w:ascii="黑体" w:eastAsia="黑体" w:hAnsi="黑体" w:cs="黑体"/>
              <w:sz w:val="44"/>
              <w:szCs w:val="44"/>
            </w:rPr>
          </w:pPr>
          <w:r>
            <w:rPr>
              <w:rFonts w:ascii="黑体" w:eastAsia="黑体" w:hAnsi="黑体" w:cs="黑体" w:hint="eastAsia"/>
              <w:sz w:val="44"/>
              <w:szCs w:val="44"/>
            </w:rPr>
            <w:t>目录</w:t>
          </w:r>
        </w:p>
        <w:p w14:paraId="714B8FA8" w14:textId="77777777" w:rsidR="008A249A" w:rsidRDefault="008A249A">
          <w:pPr>
            <w:pStyle w:val="WPSOffice1"/>
            <w:tabs>
              <w:tab w:val="right" w:leader="dot" w:pos="8528"/>
            </w:tabs>
            <w:jc w:val="center"/>
            <w:rPr>
              <w:b/>
            </w:rPr>
          </w:pPr>
          <w:r>
            <w:fldChar w:fldCharType="begin"/>
          </w:r>
          <w:r w:rsidR="00C96562">
            <w:instrText>TOC \o "1-2" \h \u</w:instrText>
          </w:r>
          <w:r>
            <w:fldChar w:fldCharType="separate"/>
          </w:r>
          <w:r w:rsidR="00C96562">
            <w:rPr>
              <w:rFonts w:hint="eastAsia"/>
            </w:rPr>
            <w:t>公开时间：</w:t>
          </w:r>
          <w:r w:rsidR="00C96562">
            <w:rPr>
              <w:rFonts w:hint="eastAsia"/>
            </w:rPr>
            <w:t>2022</w:t>
          </w:r>
          <w:r w:rsidR="00C96562">
            <w:rPr>
              <w:rFonts w:hint="eastAsia"/>
            </w:rPr>
            <w:t>年</w:t>
          </w:r>
          <w:r w:rsidR="00C96562">
            <w:rPr>
              <w:rFonts w:hint="eastAsia"/>
            </w:rPr>
            <w:t>8</w:t>
          </w:r>
          <w:r w:rsidR="00C96562">
            <w:rPr>
              <w:rFonts w:hint="eastAsia"/>
            </w:rPr>
            <w:t>月</w:t>
          </w:r>
          <w:r w:rsidR="00C96562">
            <w:rPr>
              <w:rFonts w:hint="eastAsia"/>
            </w:rPr>
            <w:t>25</w:t>
          </w:r>
          <w:r w:rsidR="00C96562">
            <w:rPr>
              <w:rFonts w:hint="eastAsia"/>
            </w:rPr>
            <w:t>日</w:t>
          </w:r>
        </w:p>
        <w:p w14:paraId="7AD30E9F" w14:textId="77777777" w:rsidR="008A249A" w:rsidRDefault="00000000">
          <w:pPr>
            <w:pStyle w:val="WPSOffice1"/>
            <w:tabs>
              <w:tab w:val="right" w:leader="dot" w:pos="8528"/>
            </w:tabs>
            <w:rPr>
              <w:b/>
            </w:rPr>
          </w:pPr>
          <w:hyperlink w:anchor="_Toc29333" w:history="1">
            <w:r w:rsidR="00C96562">
              <w:rPr>
                <w:rFonts w:ascii="黑体" w:eastAsia="黑体" w:hAnsi="黑体" w:hint="eastAsia"/>
                <w:b/>
              </w:rPr>
              <w:t>第一部分单位概况</w:t>
            </w:r>
            <w:r w:rsidR="00C96562">
              <w:rPr>
                <w:b/>
              </w:rPr>
              <w:tab/>
            </w:r>
            <w:r w:rsidR="008A249A">
              <w:rPr>
                <w:b/>
              </w:rPr>
              <w:fldChar w:fldCharType="begin"/>
            </w:r>
            <w:r w:rsidR="00C96562">
              <w:rPr>
                <w:b/>
              </w:rPr>
              <w:instrText xml:space="preserve"> PAGEREF _Toc29333 </w:instrText>
            </w:r>
            <w:r w:rsidR="008A249A">
              <w:rPr>
                <w:b/>
              </w:rPr>
              <w:fldChar w:fldCharType="separate"/>
            </w:r>
            <w:r w:rsidR="00C96562">
              <w:rPr>
                <w:b/>
              </w:rPr>
              <w:t>2</w:t>
            </w:r>
            <w:r w:rsidR="008A249A">
              <w:rPr>
                <w:b/>
              </w:rPr>
              <w:fldChar w:fldCharType="end"/>
            </w:r>
          </w:hyperlink>
        </w:p>
        <w:p w14:paraId="0DE4EDDD" w14:textId="77777777" w:rsidR="008A249A" w:rsidRDefault="00000000">
          <w:pPr>
            <w:pStyle w:val="WPSOffice2"/>
            <w:tabs>
              <w:tab w:val="right" w:leader="dot" w:pos="8528"/>
            </w:tabs>
            <w:ind w:left="420"/>
          </w:pPr>
          <w:hyperlink w:anchor="_Toc28198" w:history="1">
            <w:r w:rsidR="00C96562">
              <w:rPr>
                <w:rFonts w:ascii="黑体" w:eastAsia="黑体" w:hAnsi="黑体" w:hint="eastAsia"/>
              </w:rPr>
              <w:t>一、职能简介</w:t>
            </w:r>
            <w:r w:rsidR="00C96562">
              <w:tab/>
            </w:r>
            <w:r w:rsidR="008A249A">
              <w:fldChar w:fldCharType="begin"/>
            </w:r>
            <w:r w:rsidR="00C96562">
              <w:instrText xml:space="preserve"> PAGEREF _Toc28198 </w:instrText>
            </w:r>
            <w:r w:rsidR="008A249A">
              <w:fldChar w:fldCharType="separate"/>
            </w:r>
            <w:r w:rsidR="00C96562">
              <w:t>2</w:t>
            </w:r>
            <w:r w:rsidR="008A249A">
              <w:fldChar w:fldCharType="end"/>
            </w:r>
          </w:hyperlink>
        </w:p>
        <w:p w14:paraId="2285F3C1" w14:textId="77777777" w:rsidR="008A249A" w:rsidRDefault="00000000">
          <w:pPr>
            <w:pStyle w:val="WPSOffice2"/>
            <w:tabs>
              <w:tab w:val="right" w:leader="dot" w:pos="8528"/>
            </w:tabs>
            <w:ind w:left="420"/>
          </w:pPr>
          <w:hyperlink w:anchor="_Toc3716" w:history="1">
            <w:r w:rsidR="00C96562">
              <w:rPr>
                <w:rFonts w:eastAsia="黑体" w:hint="eastAsia"/>
                <w:szCs w:val="32"/>
              </w:rPr>
              <w:t>二、</w:t>
            </w:r>
            <w:r w:rsidR="00C96562">
              <w:rPr>
                <w:rFonts w:eastAsia="黑体" w:hint="eastAsia"/>
                <w:szCs w:val="32"/>
              </w:rPr>
              <w:t>2021</w:t>
            </w:r>
            <w:r w:rsidR="00C96562">
              <w:rPr>
                <w:rFonts w:eastAsia="黑体" w:hint="eastAsia"/>
                <w:szCs w:val="32"/>
              </w:rPr>
              <w:t>年重点工作完成情况</w:t>
            </w:r>
            <w:r w:rsidR="00C96562">
              <w:tab/>
            </w:r>
            <w:r w:rsidR="008A249A">
              <w:fldChar w:fldCharType="begin"/>
            </w:r>
            <w:r w:rsidR="00C96562">
              <w:instrText xml:space="preserve"> PAGEREF _Toc3716 </w:instrText>
            </w:r>
            <w:r w:rsidR="008A249A">
              <w:fldChar w:fldCharType="separate"/>
            </w:r>
            <w:r w:rsidR="00C96562">
              <w:t>2</w:t>
            </w:r>
            <w:r w:rsidR="008A249A">
              <w:fldChar w:fldCharType="end"/>
            </w:r>
          </w:hyperlink>
        </w:p>
        <w:p w14:paraId="07E4FCFF" w14:textId="77777777" w:rsidR="008A249A" w:rsidRDefault="00000000">
          <w:pPr>
            <w:pStyle w:val="WPSOffice2"/>
            <w:tabs>
              <w:tab w:val="right" w:leader="dot" w:pos="8528"/>
            </w:tabs>
            <w:ind w:left="420"/>
          </w:pPr>
          <w:hyperlink w:anchor="_Toc6479" w:history="1">
            <w:r w:rsidR="00C96562">
              <w:rPr>
                <w:rFonts w:hint="eastAsia"/>
              </w:rPr>
              <w:t>三</w:t>
            </w:r>
            <w:r w:rsidR="00C96562">
              <w:rPr>
                <w:rFonts w:ascii="黑体" w:eastAsia="黑体" w:hint="eastAsia"/>
              </w:rPr>
              <w:t>、</w:t>
            </w:r>
            <w:r w:rsidR="00C96562">
              <w:rPr>
                <w:rFonts w:ascii="黑体" w:eastAsia="黑体" w:hAnsi="黑体" w:hint="eastAsia"/>
              </w:rPr>
              <w:t>机构设置</w:t>
            </w:r>
            <w:r w:rsidR="00C96562">
              <w:tab/>
            </w:r>
            <w:r w:rsidR="008A249A">
              <w:fldChar w:fldCharType="begin"/>
            </w:r>
            <w:r w:rsidR="00C96562">
              <w:instrText xml:space="preserve"> PAGEREF _Toc6479 </w:instrText>
            </w:r>
            <w:r w:rsidR="008A249A">
              <w:fldChar w:fldCharType="separate"/>
            </w:r>
            <w:r w:rsidR="00C96562">
              <w:t>3</w:t>
            </w:r>
            <w:r w:rsidR="008A249A">
              <w:fldChar w:fldCharType="end"/>
            </w:r>
          </w:hyperlink>
        </w:p>
        <w:p w14:paraId="76CA79DB" w14:textId="77777777" w:rsidR="008A249A" w:rsidRDefault="00000000">
          <w:pPr>
            <w:pStyle w:val="WPSOffice1"/>
            <w:tabs>
              <w:tab w:val="right" w:leader="dot" w:pos="8528"/>
            </w:tabs>
            <w:rPr>
              <w:b/>
            </w:rPr>
          </w:pPr>
          <w:hyperlink w:anchor="_Toc3640" w:history="1">
            <w:r w:rsidR="00C96562">
              <w:rPr>
                <w:rFonts w:ascii="黑体" w:eastAsia="黑体" w:hAnsi="黑体" w:hint="eastAsia"/>
                <w:b/>
              </w:rPr>
              <w:t>第二部分</w:t>
            </w:r>
            <w:r w:rsidR="00C96562">
              <w:rPr>
                <w:rFonts w:ascii="黑体" w:eastAsia="黑体" w:hAnsi="黑体"/>
                <w:b/>
              </w:rPr>
              <w:t>202</w:t>
            </w:r>
            <w:r w:rsidR="00C96562">
              <w:rPr>
                <w:rFonts w:ascii="黑体" w:eastAsia="黑体" w:hAnsi="黑体" w:hint="eastAsia"/>
                <w:b/>
              </w:rPr>
              <w:t>1年度单位决算情况说明</w:t>
            </w:r>
            <w:r w:rsidR="00C96562">
              <w:rPr>
                <w:b/>
              </w:rPr>
              <w:tab/>
            </w:r>
            <w:r w:rsidR="008A249A">
              <w:rPr>
                <w:b/>
              </w:rPr>
              <w:fldChar w:fldCharType="begin"/>
            </w:r>
            <w:r w:rsidR="00C96562">
              <w:rPr>
                <w:b/>
              </w:rPr>
              <w:instrText xml:space="preserve"> PAGEREF _Toc3640 </w:instrText>
            </w:r>
            <w:r w:rsidR="008A249A">
              <w:rPr>
                <w:b/>
              </w:rPr>
              <w:fldChar w:fldCharType="separate"/>
            </w:r>
            <w:r w:rsidR="00C96562">
              <w:rPr>
                <w:b/>
              </w:rPr>
              <w:t>4</w:t>
            </w:r>
            <w:r w:rsidR="008A249A">
              <w:rPr>
                <w:b/>
              </w:rPr>
              <w:fldChar w:fldCharType="end"/>
            </w:r>
          </w:hyperlink>
        </w:p>
        <w:p w14:paraId="50B1C1BD" w14:textId="77777777" w:rsidR="008A249A" w:rsidRDefault="00000000">
          <w:pPr>
            <w:pStyle w:val="WPSOffice2"/>
            <w:tabs>
              <w:tab w:val="right" w:leader="dot" w:pos="8528"/>
            </w:tabs>
            <w:ind w:left="420"/>
          </w:pPr>
          <w:hyperlink w:anchor="_Toc29456" w:history="1">
            <w:r w:rsidR="00C96562">
              <w:rPr>
                <w:rFonts w:ascii="黑体" w:eastAsia="黑体" w:hAnsi="黑体"/>
              </w:rPr>
              <w:t>一、</w:t>
            </w:r>
            <w:r w:rsidR="00C96562">
              <w:rPr>
                <w:rFonts w:ascii="黑体" w:eastAsia="黑体" w:hAnsi="黑体" w:hint="eastAsia"/>
                <w:szCs w:val="32"/>
              </w:rPr>
              <w:t>收</w:t>
            </w:r>
            <w:r w:rsidR="00C96562">
              <w:rPr>
                <w:rFonts w:ascii="黑体" w:eastAsia="黑体" w:hAnsi="黑体" w:hint="eastAsia"/>
              </w:rPr>
              <w:t>入支出决算总体情况说明</w:t>
            </w:r>
            <w:r w:rsidR="00C96562">
              <w:tab/>
            </w:r>
            <w:r w:rsidR="008A249A">
              <w:fldChar w:fldCharType="begin"/>
            </w:r>
            <w:r w:rsidR="00C96562">
              <w:instrText xml:space="preserve"> PAGEREF _Toc29456 </w:instrText>
            </w:r>
            <w:r w:rsidR="008A249A">
              <w:fldChar w:fldCharType="separate"/>
            </w:r>
            <w:r w:rsidR="00C96562">
              <w:t>4</w:t>
            </w:r>
            <w:r w:rsidR="008A249A">
              <w:fldChar w:fldCharType="end"/>
            </w:r>
          </w:hyperlink>
        </w:p>
        <w:p w14:paraId="4E62612D" w14:textId="77777777" w:rsidR="008A249A" w:rsidRDefault="00000000">
          <w:pPr>
            <w:pStyle w:val="WPSOffice2"/>
            <w:tabs>
              <w:tab w:val="right" w:leader="dot" w:pos="8528"/>
            </w:tabs>
            <w:ind w:left="420"/>
          </w:pPr>
          <w:hyperlink w:anchor="_Toc22570" w:history="1">
            <w:r w:rsidR="00C96562">
              <w:rPr>
                <w:rFonts w:ascii="黑体" w:eastAsia="黑体" w:hAnsi="黑体"/>
              </w:rPr>
              <w:t>二、</w:t>
            </w:r>
            <w:r w:rsidR="00C96562">
              <w:rPr>
                <w:rFonts w:ascii="黑体" w:eastAsia="黑体" w:hAnsi="黑体" w:hint="eastAsia"/>
                <w:szCs w:val="32"/>
              </w:rPr>
              <w:t>收</w:t>
            </w:r>
            <w:r w:rsidR="00C96562">
              <w:rPr>
                <w:rFonts w:ascii="黑体" w:eastAsia="黑体" w:hAnsi="黑体" w:hint="eastAsia"/>
              </w:rPr>
              <w:t>入决算情况说明</w:t>
            </w:r>
            <w:r w:rsidR="00C96562">
              <w:tab/>
            </w:r>
            <w:r w:rsidR="008A249A">
              <w:fldChar w:fldCharType="begin"/>
            </w:r>
            <w:r w:rsidR="00C96562">
              <w:instrText xml:space="preserve"> PAGEREF _Toc22570 </w:instrText>
            </w:r>
            <w:r w:rsidR="008A249A">
              <w:fldChar w:fldCharType="separate"/>
            </w:r>
            <w:r w:rsidR="00C96562">
              <w:t>4</w:t>
            </w:r>
            <w:r w:rsidR="008A249A">
              <w:fldChar w:fldCharType="end"/>
            </w:r>
          </w:hyperlink>
        </w:p>
        <w:p w14:paraId="2F36DC4E" w14:textId="77777777" w:rsidR="008A249A" w:rsidRDefault="00000000">
          <w:pPr>
            <w:pStyle w:val="WPSOffice2"/>
            <w:tabs>
              <w:tab w:val="right" w:leader="dot" w:pos="8528"/>
            </w:tabs>
            <w:ind w:left="420"/>
          </w:pPr>
          <w:hyperlink w:anchor="_Toc22857" w:history="1">
            <w:r w:rsidR="00C96562">
              <w:rPr>
                <w:rFonts w:ascii="黑体" w:eastAsia="黑体" w:hAnsi="黑体"/>
              </w:rPr>
              <w:t>三、</w:t>
            </w:r>
            <w:r w:rsidR="00C96562">
              <w:rPr>
                <w:rFonts w:ascii="黑体" w:eastAsia="黑体" w:hAnsi="黑体" w:hint="eastAsia"/>
                <w:szCs w:val="32"/>
              </w:rPr>
              <w:t>支</w:t>
            </w:r>
            <w:r w:rsidR="00C96562">
              <w:rPr>
                <w:rFonts w:ascii="黑体" w:eastAsia="黑体" w:hAnsi="黑体" w:hint="eastAsia"/>
              </w:rPr>
              <w:t>出决算情况说明</w:t>
            </w:r>
            <w:r w:rsidR="00C96562">
              <w:tab/>
            </w:r>
            <w:r w:rsidR="008A249A">
              <w:fldChar w:fldCharType="begin"/>
            </w:r>
            <w:r w:rsidR="00C96562">
              <w:instrText xml:space="preserve"> PAGEREF _Toc22857 </w:instrText>
            </w:r>
            <w:r w:rsidR="008A249A">
              <w:fldChar w:fldCharType="separate"/>
            </w:r>
            <w:r w:rsidR="00C96562">
              <w:t>5</w:t>
            </w:r>
            <w:r w:rsidR="008A249A">
              <w:fldChar w:fldCharType="end"/>
            </w:r>
          </w:hyperlink>
        </w:p>
        <w:p w14:paraId="66AE77D2" w14:textId="77777777" w:rsidR="008A249A" w:rsidRDefault="00000000">
          <w:pPr>
            <w:pStyle w:val="WPSOffice2"/>
            <w:tabs>
              <w:tab w:val="right" w:leader="dot" w:pos="8528"/>
            </w:tabs>
            <w:ind w:left="420"/>
          </w:pPr>
          <w:hyperlink w:anchor="_Toc7357" w:history="1">
            <w:r w:rsidR="00C96562">
              <w:rPr>
                <w:rFonts w:ascii="黑体" w:eastAsia="黑体" w:hAnsi="黑体" w:hint="eastAsia"/>
                <w:szCs w:val="32"/>
              </w:rPr>
              <w:t>四、财</w:t>
            </w:r>
            <w:r w:rsidR="00C96562">
              <w:rPr>
                <w:rFonts w:ascii="黑体" w:eastAsia="黑体" w:hAnsi="黑体" w:hint="eastAsia"/>
              </w:rPr>
              <w:t>政拨款收入支出决算总体情况说明</w:t>
            </w:r>
            <w:r w:rsidR="00C96562">
              <w:tab/>
            </w:r>
            <w:r w:rsidR="008A249A">
              <w:fldChar w:fldCharType="begin"/>
            </w:r>
            <w:r w:rsidR="00C96562">
              <w:instrText xml:space="preserve"> PAGEREF _Toc7357 </w:instrText>
            </w:r>
            <w:r w:rsidR="008A249A">
              <w:fldChar w:fldCharType="separate"/>
            </w:r>
            <w:r w:rsidR="00C96562">
              <w:t>5</w:t>
            </w:r>
            <w:r w:rsidR="008A249A">
              <w:fldChar w:fldCharType="end"/>
            </w:r>
          </w:hyperlink>
        </w:p>
        <w:p w14:paraId="4E37AB2C" w14:textId="77777777" w:rsidR="008A249A" w:rsidRDefault="00000000">
          <w:pPr>
            <w:pStyle w:val="WPSOffice2"/>
            <w:tabs>
              <w:tab w:val="right" w:leader="dot" w:pos="8528"/>
            </w:tabs>
            <w:ind w:left="420"/>
          </w:pPr>
          <w:hyperlink w:anchor="_Toc18025" w:history="1">
            <w:r w:rsidR="00C96562">
              <w:rPr>
                <w:rFonts w:ascii="黑体" w:eastAsia="黑体" w:hAnsi="黑体" w:hint="eastAsia"/>
                <w:szCs w:val="32"/>
              </w:rPr>
              <w:t>五、一</w:t>
            </w:r>
            <w:r w:rsidR="00C96562">
              <w:rPr>
                <w:rFonts w:ascii="黑体" w:eastAsia="黑体" w:hAnsi="黑体" w:hint="eastAsia"/>
              </w:rPr>
              <w:t>般公共预算财政拨款支出决算情况说明</w:t>
            </w:r>
            <w:r w:rsidR="00C96562">
              <w:tab/>
            </w:r>
            <w:r w:rsidR="008A249A">
              <w:fldChar w:fldCharType="begin"/>
            </w:r>
            <w:r w:rsidR="00C96562">
              <w:instrText xml:space="preserve"> PAGEREF _Toc18025 </w:instrText>
            </w:r>
            <w:r w:rsidR="008A249A">
              <w:fldChar w:fldCharType="separate"/>
            </w:r>
            <w:r w:rsidR="00C96562">
              <w:t>6</w:t>
            </w:r>
            <w:r w:rsidR="008A249A">
              <w:fldChar w:fldCharType="end"/>
            </w:r>
          </w:hyperlink>
        </w:p>
        <w:p w14:paraId="48AEA8CD" w14:textId="77777777" w:rsidR="008A249A" w:rsidRDefault="00000000">
          <w:pPr>
            <w:pStyle w:val="WPSOffice2"/>
            <w:tabs>
              <w:tab w:val="right" w:leader="dot" w:pos="8528"/>
            </w:tabs>
            <w:ind w:left="420"/>
          </w:pPr>
          <w:hyperlink w:anchor="_Toc16214" w:history="1">
            <w:r w:rsidR="00C96562">
              <w:rPr>
                <w:rFonts w:ascii="黑体" w:eastAsia="黑体" w:hint="eastAsia"/>
                <w:szCs w:val="32"/>
              </w:rPr>
              <w:t>六、</w:t>
            </w:r>
            <w:r w:rsidR="00C96562">
              <w:rPr>
                <w:rFonts w:ascii="黑体" w:eastAsia="黑体" w:hAnsi="黑体" w:hint="eastAsia"/>
                <w:szCs w:val="32"/>
              </w:rPr>
              <w:t>一</w:t>
            </w:r>
            <w:r w:rsidR="00C96562">
              <w:rPr>
                <w:rFonts w:ascii="黑体" w:eastAsia="黑体" w:hAnsi="黑体" w:hint="eastAsia"/>
              </w:rPr>
              <w:t>般公共预算财政拨款基本支出决算情况说明</w:t>
            </w:r>
            <w:r w:rsidR="00C96562">
              <w:tab/>
            </w:r>
            <w:r w:rsidR="008A249A">
              <w:fldChar w:fldCharType="begin"/>
            </w:r>
            <w:r w:rsidR="00C96562">
              <w:instrText xml:space="preserve"> PAGEREF _Toc16214 </w:instrText>
            </w:r>
            <w:r w:rsidR="008A249A">
              <w:fldChar w:fldCharType="separate"/>
            </w:r>
            <w:r w:rsidR="00C96562">
              <w:t>8</w:t>
            </w:r>
            <w:r w:rsidR="008A249A">
              <w:fldChar w:fldCharType="end"/>
            </w:r>
          </w:hyperlink>
        </w:p>
        <w:p w14:paraId="6F8E96F0" w14:textId="77777777" w:rsidR="008A249A" w:rsidRDefault="00000000">
          <w:pPr>
            <w:pStyle w:val="WPSOffice2"/>
            <w:tabs>
              <w:tab w:val="right" w:leader="dot" w:pos="8528"/>
            </w:tabs>
            <w:ind w:left="420"/>
          </w:pPr>
          <w:hyperlink w:anchor="_Toc28857" w:history="1">
            <w:r w:rsidR="00C96562">
              <w:rPr>
                <w:rFonts w:ascii="黑体" w:eastAsia="黑体" w:hint="eastAsia"/>
                <w:szCs w:val="32"/>
              </w:rPr>
              <w:t>七、</w:t>
            </w:r>
            <w:r w:rsidR="00C96562">
              <w:rPr>
                <w:rFonts w:ascii="黑体" w:eastAsia="黑体" w:hAnsi="黑体" w:hint="eastAsia"/>
              </w:rPr>
              <w:t>“三公”经费财政拨款支出决算情况说明</w:t>
            </w:r>
            <w:r w:rsidR="00C96562">
              <w:tab/>
            </w:r>
            <w:r w:rsidR="008A249A">
              <w:fldChar w:fldCharType="begin"/>
            </w:r>
            <w:r w:rsidR="00C96562">
              <w:instrText xml:space="preserve"> PAGEREF _Toc28857 </w:instrText>
            </w:r>
            <w:r w:rsidR="008A249A">
              <w:fldChar w:fldCharType="separate"/>
            </w:r>
            <w:r w:rsidR="00C96562">
              <w:t>8</w:t>
            </w:r>
            <w:r w:rsidR="008A249A">
              <w:fldChar w:fldCharType="end"/>
            </w:r>
          </w:hyperlink>
        </w:p>
        <w:p w14:paraId="4C41668E" w14:textId="77777777" w:rsidR="008A249A" w:rsidRDefault="00000000">
          <w:pPr>
            <w:pStyle w:val="WPSOffice2"/>
            <w:tabs>
              <w:tab w:val="right" w:leader="dot" w:pos="8528"/>
            </w:tabs>
            <w:ind w:left="420"/>
          </w:pPr>
          <w:hyperlink w:anchor="_Toc24367" w:history="1">
            <w:r w:rsidR="00C96562">
              <w:rPr>
                <w:rFonts w:ascii="黑体" w:eastAsia="黑体" w:hint="eastAsia"/>
                <w:szCs w:val="32"/>
              </w:rPr>
              <w:t>八、</w:t>
            </w:r>
            <w:r w:rsidR="00C96562">
              <w:rPr>
                <w:rFonts w:ascii="黑体" w:eastAsia="黑体" w:hAnsi="黑体" w:hint="eastAsia"/>
              </w:rPr>
              <w:t>政府性基金预算支出决算情况说明</w:t>
            </w:r>
            <w:r w:rsidR="00C96562">
              <w:tab/>
            </w:r>
            <w:r w:rsidR="008A249A">
              <w:fldChar w:fldCharType="begin"/>
            </w:r>
            <w:r w:rsidR="00C96562">
              <w:instrText xml:space="preserve"> PAGEREF _Toc24367 </w:instrText>
            </w:r>
            <w:r w:rsidR="008A249A">
              <w:fldChar w:fldCharType="separate"/>
            </w:r>
            <w:r w:rsidR="00C96562">
              <w:t>9</w:t>
            </w:r>
            <w:r w:rsidR="008A249A">
              <w:fldChar w:fldCharType="end"/>
            </w:r>
          </w:hyperlink>
        </w:p>
        <w:p w14:paraId="040828AF" w14:textId="77777777" w:rsidR="008A249A" w:rsidRDefault="00000000">
          <w:pPr>
            <w:pStyle w:val="WPSOffice2"/>
            <w:tabs>
              <w:tab w:val="right" w:leader="dot" w:pos="8528"/>
            </w:tabs>
            <w:ind w:left="420"/>
          </w:pPr>
          <w:hyperlink w:anchor="_Toc31777" w:history="1">
            <w:r w:rsidR="00C96562">
              <w:rPr>
                <w:rFonts w:ascii="黑体" w:eastAsia="黑体" w:hAnsi="黑体" w:hint="eastAsia"/>
              </w:rPr>
              <w:t>九、国有资本经营预算支出决算情况说明</w:t>
            </w:r>
            <w:r w:rsidR="00C96562">
              <w:tab/>
            </w:r>
            <w:r w:rsidR="008A249A">
              <w:fldChar w:fldCharType="begin"/>
            </w:r>
            <w:r w:rsidR="00C96562">
              <w:instrText xml:space="preserve"> PAGEREF _Toc31777 </w:instrText>
            </w:r>
            <w:r w:rsidR="008A249A">
              <w:fldChar w:fldCharType="separate"/>
            </w:r>
            <w:r w:rsidR="00C96562">
              <w:t>9</w:t>
            </w:r>
            <w:r w:rsidR="008A249A">
              <w:fldChar w:fldCharType="end"/>
            </w:r>
          </w:hyperlink>
        </w:p>
        <w:p w14:paraId="480D85E9" w14:textId="77777777" w:rsidR="008A249A" w:rsidRDefault="00000000">
          <w:pPr>
            <w:pStyle w:val="WPSOffice2"/>
            <w:tabs>
              <w:tab w:val="right" w:leader="dot" w:pos="8528"/>
            </w:tabs>
            <w:ind w:left="420"/>
          </w:pPr>
          <w:hyperlink w:anchor="_Toc23484" w:history="1">
            <w:r w:rsidR="00C96562">
              <w:rPr>
                <w:rFonts w:ascii="黑体" w:eastAsia="黑体" w:hAnsi="黑体" w:hint="eastAsia"/>
                <w:szCs w:val="32"/>
              </w:rPr>
              <w:t>十</w:t>
            </w:r>
            <w:r w:rsidR="00C96562">
              <w:rPr>
                <w:rFonts w:ascii="黑体" w:eastAsia="黑体" w:hAnsi="黑体" w:hint="eastAsia"/>
              </w:rPr>
              <w:t>、其他重要事项的情况说明</w:t>
            </w:r>
            <w:r w:rsidR="00C96562">
              <w:tab/>
            </w:r>
            <w:r w:rsidR="008A249A">
              <w:fldChar w:fldCharType="begin"/>
            </w:r>
            <w:r w:rsidR="00C96562">
              <w:instrText xml:space="preserve"> PAGEREF _Toc23484 </w:instrText>
            </w:r>
            <w:r w:rsidR="008A249A">
              <w:fldChar w:fldCharType="separate"/>
            </w:r>
            <w:r w:rsidR="00C96562">
              <w:t>9</w:t>
            </w:r>
            <w:r w:rsidR="008A249A">
              <w:fldChar w:fldCharType="end"/>
            </w:r>
          </w:hyperlink>
        </w:p>
        <w:p w14:paraId="49D7084C" w14:textId="77777777" w:rsidR="008A249A" w:rsidRDefault="00000000">
          <w:pPr>
            <w:pStyle w:val="WPSOffice1"/>
            <w:tabs>
              <w:tab w:val="right" w:leader="dot" w:pos="8528"/>
            </w:tabs>
            <w:rPr>
              <w:b/>
            </w:rPr>
          </w:pPr>
          <w:hyperlink w:anchor="_Toc2887" w:history="1">
            <w:r w:rsidR="00C96562">
              <w:rPr>
                <w:rFonts w:ascii="黑体" w:eastAsia="黑体" w:hAnsi="黑体" w:cs="黑体" w:hint="eastAsia"/>
                <w:b/>
                <w:szCs w:val="44"/>
              </w:rPr>
              <w:t xml:space="preserve">第三部分 </w:t>
            </w:r>
            <w:r w:rsidR="00C96562">
              <w:rPr>
                <w:rFonts w:ascii="黑体" w:eastAsia="黑体" w:hAnsi="黑体" w:hint="eastAsia"/>
                <w:b/>
                <w:szCs w:val="44"/>
              </w:rPr>
              <w:t>名</w:t>
            </w:r>
            <w:r w:rsidR="00C96562">
              <w:rPr>
                <w:rFonts w:ascii="黑体" w:eastAsia="黑体" w:hAnsi="黑体" w:hint="eastAsia"/>
                <w:b/>
              </w:rPr>
              <w:t>词解释</w:t>
            </w:r>
            <w:r w:rsidR="00C96562">
              <w:rPr>
                <w:b/>
              </w:rPr>
              <w:tab/>
            </w:r>
            <w:r w:rsidR="008A249A">
              <w:rPr>
                <w:b/>
              </w:rPr>
              <w:fldChar w:fldCharType="begin"/>
            </w:r>
            <w:r w:rsidR="00C96562">
              <w:rPr>
                <w:b/>
              </w:rPr>
              <w:instrText xml:space="preserve"> PAGEREF _Toc2887 </w:instrText>
            </w:r>
            <w:r w:rsidR="008A249A">
              <w:rPr>
                <w:b/>
              </w:rPr>
              <w:fldChar w:fldCharType="separate"/>
            </w:r>
            <w:r w:rsidR="00C96562">
              <w:rPr>
                <w:b/>
              </w:rPr>
              <w:t>12</w:t>
            </w:r>
            <w:r w:rsidR="008A249A">
              <w:rPr>
                <w:b/>
              </w:rPr>
              <w:fldChar w:fldCharType="end"/>
            </w:r>
          </w:hyperlink>
        </w:p>
        <w:p w14:paraId="59661E7B" w14:textId="77777777" w:rsidR="008A249A" w:rsidRDefault="00000000">
          <w:pPr>
            <w:pStyle w:val="WPSOffice1"/>
            <w:tabs>
              <w:tab w:val="right" w:leader="dot" w:pos="8528"/>
            </w:tabs>
            <w:rPr>
              <w:b/>
            </w:rPr>
          </w:pPr>
          <w:hyperlink w:anchor="_Toc10379" w:history="1">
            <w:r w:rsidR="00C96562">
              <w:rPr>
                <w:rFonts w:ascii="黑体" w:eastAsia="黑体" w:hAnsi="黑体" w:cs="黑体" w:hint="eastAsia"/>
                <w:b/>
                <w:szCs w:val="44"/>
              </w:rPr>
              <w:t xml:space="preserve">第四部分 </w:t>
            </w:r>
            <w:r w:rsidR="00C96562">
              <w:rPr>
                <w:rFonts w:ascii="黑体" w:eastAsia="黑体" w:hAnsi="黑体" w:hint="eastAsia"/>
                <w:b/>
              </w:rPr>
              <w:t>附件</w:t>
            </w:r>
            <w:r w:rsidR="00C96562">
              <w:rPr>
                <w:b/>
              </w:rPr>
              <w:tab/>
            </w:r>
            <w:r w:rsidR="008A249A">
              <w:rPr>
                <w:b/>
              </w:rPr>
              <w:fldChar w:fldCharType="begin"/>
            </w:r>
            <w:r w:rsidR="00C96562">
              <w:rPr>
                <w:b/>
              </w:rPr>
              <w:instrText xml:space="preserve"> PAGEREF _Toc10379 </w:instrText>
            </w:r>
            <w:r w:rsidR="008A249A">
              <w:rPr>
                <w:b/>
              </w:rPr>
              <w:fldChar w:fldCharType="separate"/>
            </w:r>
            <w:r w:rsidR="00C96562">
              <w:rPr>
                <w:b/>
              </w:rPr>
              <w:t>17</w:t>
            </w:r>
            <w:r w:rsidR="008A249A">
              <w:rPr>
                <w:b/>
              </w:rPr>
              <w:fldChar w:fldCharType="end"/>
            </w:r>
          </w:hyperlink>
        </w:p>
        <w:p w14:paraId="3DAC2A7A" w14:textId="77777777" w:rsidR="008A249A" w:rsidRDefault="00000000">
          <w:pPr>
            <w:pStyle w:val="WPSOffice2"/>
            <w:tabs>
              <w:tab w:val="right" w:leader="dot" w:pos="8528"/>
            </w:tabs>
            <w:ind w:left="420"/>
          </w:pPr>
          <w:hyperlink w:anchor="_Toc26565" w:history="1">
            <w:r w:rsidR="00C96562" w:rsidRPr="00D6352E">
              <w:rPr>
                <w:rFonts w:hint="eastAsia"/>
                <w:bCs/>
                <w:szCs w:val="32"/>
                <w:u w:val="thick" w:color="FFB03A"/>
                <w:shd w:val="clear" w:color="auto" w:fill="FFEFD8"/>
              </w:rPr>
              <w:t>附件</w:t>
            </w:r>
            <w:r w:rsidR="00C96562">
              <w:rPr>
                <w:rFonts w:hint="eastAsia"/>
                <w:bCs/>
                <w:szCs w:val="32"/>
              </w:rPr>
              <w:t>一</w:t>
            </w:r>
            <w:r w:rsidR="00C96562">
              <w:tab/>
            </w:r>
            <w:r w:rsidR="008A249A">
              <w:fldChar w:fldCharType="begin"/>
            </w:r>
            <w:r w:rsidR="00C96562">
              <w:instrText xml:space="preserve"> PAGEREF _Toc26565 </w:instrText>
            </w:r>
            <w:r w:rsidR="008A249A">
              <w:fldChar w:fldCharType="separate"/>
            </w:r>
            <w:r w:rsidR="00C96562">
              <w:t>17</w:t>
            </w:r>
            <w:r w:rsidR="008A249A">
              <w:fldChar w:fldCharType="end"/>
            </w:r>
          </w:hyperlink>
        </w:p>
        <w:p w14:paraId="10E66357" w14:textId="77777777" w:rsidR="008A249A" w:rsidRDefault="00000000">
          <w:pPr>
            <w:pStyle w:val="WPSOffice2"/>
            <w:tabs>
              <w:tab w:val="right" w:leader="dot" w:pos="8528"/>
            </w:tabs>
            <w:ind w:left="420"/>
          </w:pPr>
          <w:hyperlink w:anchor="_Toc22677" w:history="1">
            <w:r w:rsidR="00C96562">
              <w:rPr>
                <w:rFonts w:ascii="宋体" w:hAnsi="宋体" w:cs="宋体" w:hint="eastAsia"/>
                <w:bCs/>
                <w:szCs w:val="32"/>
              </w:rPr>
              <w:t>附件二</w:t>
            </w:r>
            <w:r w:rsidR="00C96562">
              <w:tab/>
            </w:r>
            <w:r w:rsidR="008A249A">
              <w:fldChar w:fldCharType="begin"/>
            </w:r>
            <w:r w:rsidR="00C96562">
              <w:instrText xml:space="preserve"> PAGEREF _Toc22677 </w:instrText>
            </w:r>
            <w:r w:rsidR="008A249A">
              <w:fldChar w:fldCharType="separate"/>
            </w:r>
            <w:r w:rsidR="00C96562">
              <w:t>18</w:t>
            </w:r>
            <w:r w:rsidR="008A249A">
              <w:fldChar w:fldCharType="end"/>
            </w:r>
          </w:hyperlink>
        </w:p>
        <w:p w14:paraId="717DABFC" w14:textId="77777777" w:rsidR="008A249A" w:rsidRDefault="00000000">
          <w:pPr>
            <w:pStyle w:val="WPSOffice2"/>
            <w:tabs>
              <w:tab w:val="right" w:leader="dot" w:pos="8528"/>
            </w:tabs>
            <w:ind w:left="420"/>
          </w:pPr>
          <w:hyperlink w:anchor="_Toc20639" w:history="1">
            <w:r w:rsidR="00C96562">
              <w:rPr>
                <w:rFonts w:ascii="宋体" w:hAnsi="宋体" w:cs="宋体" w:hint="eastAsia"/>
                <w:bCs/>
                <w:szCs w:val="32"/>
              </w:rPr>
              <w:t>附件三</w:t>
            </w:r>
            <w:r w:rsidR="00C96562">
              <w:tab/>
            </w:r>
            <w:r w:rsidR="008A249A">
              <w:fldChar w:fldCharType="begin"/>
            </w:r>
            <w:r w:rsidR="00C96562">
              <w:instrText xml:space="preserve"> PAGEREF _Toc20639 </w:instrText>
            </w:r>
            <w:r w:rsidR="008A249A">
              <w:fldChar w:fldCharType="separate"/>
            </w:r>
            <w:r w:rsidR="00C96562">
              <w:t>19</w:t>
            </w:r>
            <w:r w:rsidR="008A249A">
              <w:fldChar w:fldCharType="end"/>
            </w:r>
          </w:hyperlink>
        </w:p>
        <w:p w14:paraId="7D3BE944" w14:textId="77777777" w:rsidR="008A249A" w:rsidRDefault="00000000">
          <w:pPr>
            <w:pStyle w:val="WPSOffice1"/>
            <w:tabs>
              <w:tab w:val="right" w:leader="dot" w:pos="8528"/>
            </w:tabs>
            <w:rPr>
              <w:b/>
            </w:rPr>
          </w:pPr>
          <w:hyperlink w:anchor="_Toc18243" w:history="1">
            <w:r w:rsidR="00C96562">
              <w:rPr>
                <w:rFonts w:ascii="黑体" w:eastAsia="黑体" w:hAnsi="黑体" w:hint="eastAsia"/>
                <w:b/>
                <w:szCs w:val="44"/>
              </w:rPr>
              <w:t>第</w:t>
            </w:r>
            <w:r w:rsidR="00C96562">
              <w:rPr>
                <w:rFonts w:ascii="黑体" w:eastAsia="黑体" w:hAnsi="黑体" w:hint="eastAsia"/>
                <w:b/>
              </w:rPr>
              <w:t>五部分 附表</w:t>
            </w:r>
            <w:r w:rsidR="00C96562">
              <w:rPr>
                <w:b/>
              </w:rPr>
              <w:tab/>
            </w:r>
            <w:r w:rsidR="008A249A">
              <w:rPr>
                <w:b/>
              </w:rPr>
              <w:fldChar w:fldCharType="begin"/>
            </w:r>
            <w:r w:rsidR="00C96562">
              <w:rPr>
                <w:b/>
              </w:rPr>
              <w:instrText xml:space="preserve"> PAGEREF _Toc18243 </w:instrText>
            </w:r>
            <w:r w:rsidR="008A249A">
              <w:rPr>
                <w:b/>
              </w:rPr>
              <w:fldChar w:fldCharType="separate"/>
            </w:r>
            <w:r w:rsidR="00C96562">
              <w:rPr>
                <w:b/>
              </w:rPr>
              <w:t>21</w:t>
            </w:r>
            <w:r w:rsidR="008A249A">
              <w:rPr>
                <w:b/>
              </w:rPr>
              <w:fldChar w:fldCharType="end"/>
            </w:r>
          </w:hyperlink>
        </w:p>
        <w:p w14:paraId="7E70C651" w14:textId="77777777" w:rsidR="008A249A" w:rsidRDefault="00000000">
          <w:pPr>
            <w:pStyle w:val="WPSOffice2"/>
            <w:tabs>
              <w:tab w:val="right" w:leader="dot" w:pos="8528"/>
            </w:tabs>
            <w:ind w:left="420"/>
          </w:pPr>
          <w:hyperlink w:anchor="_Toc19583" w:history="1">
            <w:r w:rsidR="00C96562">
              <w:rPr>
                <w:rFonts w:ascii="仿宋" w:eastAsia="仿宋" w:hAnsi="仿宋" w:hint="eastAsia"/>
                <w:szCs w:val="32"/>
              </w:rPr>
              <w:t>一</w:t>
            </w:r>
            <w:r w:rsidR="00C96562">
              <w:rPr>
                <w:rFonts w:ascii="仿宋" w:eastAsia="仿宋" w:hAnsi="仿宋" w:hint="eastAsia"/>
              </w:rPr>
              <w:t>、</w:t>
            </w:r>
            <w:r w:rsidR="00C96562">
              <w:rPr>
                <w:rFonts w:ascii="仿宋" w:eastAsia="仿宋" w:hAnsi="仿宋" w:hint="eastAsia"/>
                <w:szCs w:val="32"/>
              </w:rPr>
              <w:t>收</w:t>
            </w:r>
            <w:r w:rsidR="00C96562">
              <w:rPr>
                <w:rFonts w:ascii="仿宋" w:eastAsia="仿宋" w:hAnsi="仿宋" w:hint="eastAsia"/>
              </w:rPr>
              <w:t>入支出决算总表</w:t>
            </w:r>
            <w:r w:rsidR="00C96562">
              <w:tab/>
            </w:r>
            <w:r w:rsidR="008A249A">
              <w:fldChar w:fldCharType="begin"/>
            </w:r>
            <w:r w:rsidR="00C96562">
              <w:instrText xml:space="preserve"> PAGEREF _Toc19583 </w:instrText>
            </w:r>
            <w:r w:rsidR="008A249A">
              <w:fldChar w:fldCharType="separate"/>
            </w:r>
            <w:r w:rsidR="00C96562">
              <w:t>21</w:t>
            </w:r>
            <w:r w:rsidR="008A249A">
              <w:fldChar w:fldCharType="end"/>
            </w:r>
          </w:hyperlink>
        </w:p>
        <w:p w14:paraId="477511ED" w14:textId="77777777" w:rsidR="008A249A" w:rsidRDefault="00000000">
          <w:pPr>
            <w:pStyle w:val="WPSOffice2"/>
            <w:tabs>
              <w:tab w:val="right" w:leader="dot" w:pos="8528"/>
            </w:tabs>
            <w:ind w:left="420"/>
          </w:pPr>
          <w:hyperlink w:anchor="_Toc12546" w:history="1">
            <w:r w:rsidR="00C96562" w:rsidRPr="00D6352E">
              <w:rPr>
                <w:rFonts w:ascii="仿宋" w:eastAsia="仿宋" w:hAnsi="仿宋" w:hint="eastAsia"/>
                <w:u w:val="thick" w:color="FFB03A"/>
                <w:shd w:val="clear" w:color="auto" w:fill="FFEFD8"/>
              </w:rPr>
              <w:t>二、</w:t>
            </w:r>
            <w:r w:rsidR="00C96562">
              <w:rPr>
                <w:rFonts w:ascii="仿宋" w:eastAsia="仿宋" w:hAnsi="仿宋" w:hint="eastAsia"/>
              </w:rPr>
              <w:t>收入决算表</w:t>
            </w:r>
            <w:r w:rsidR="00C96562">
              <w:tab/>
            </w:r>
            <w:r w:rsidR="008A249A">
              <w:fldChar w:fldCharType="begin"/>
            </w:r>
            <w:r w:rsidR="00C96562">
              <w:instrText xml:space="preserve"> PAGEREF _Toc12546 </w:instrText>
            </w:r>
            <w:r w:rsidR="008A249A">
              <w:fldChar w:fldCharType="separate"/>
            </w:r>
            <w:r w:rsidR="00C96562">
              <w:t>21</w:t>
            </w:r>
            <w:r w:rsidR="008A249A">
              <w:fldChar w:fldCharType="end"/>
            </w:r>
          </w:hyperlink>
        </w:p>
        <w:p w14:paraId="713D9EB7" w14:textId="77777777" w:rsidR="008A249A" w:rsidRDefault="00000000">
          <w:pPr>
            <w:pStyle w:val="WPSOffice2"/>
            <w:tabs>
              <w:tab w:val="right" w:leader="dot" w:pos="8528"/>
            </w:tabs>
            <w:ind w:left="420"/>
          </w:pPr>
          <w:hyperlink w:anchor="_Toc22468" w:history="1">
            <w:r w:rsidR="00C96562">
              <w:rPr>
                <w:rFonts w:ascii="仿宋" w:eastAsia="仿宋" w:hAnsi="仿宋" w:hint="eastAsia"/>
              </w:rPr>
              <w:t>三、支出决算表</w:t>
            </w:r>
            <w:r w:rsidR="00C96562">
              <w:tab/>
            </w:r>
            <w:r w:rsidR="008A249A">
              <w:fldChar w:fldCharType="begin"/>
            </w:r>
            <w:r w:rsidR="00C96562">
              <w:instrText xml:space="preserve"> PAGEREF _Toc22468 </w:instrText>
            </w:r>
            <w:r w:rsidR="008A249A">
              <w:fldChar w:fldCharType="separate"/>
            </w:r>
            <w:r w:rsidR="00C96562">
              <w:t>21</w:t>
            </w:r>
            <w:r w:rsidR="008A249A">
              <w:fldChar w:fldCharType="end"/>
            </w:r>
          </w:hyperlink>
        </w:p>
        <w:p w14:paraId="63FEC8B7" w14:textId="77777777" w:rsidR="008A249A" w:rsidRDefault="00000000">
          <w:pPr>
            <w:pStyle w:val="WPSOffice2"/>
            <w:tabs>
              <w:tab w:val="right" w:leader="dot" w:pos="8528"/>
            </w:tabs>
            <w:ind w:left="420"/>
          </w:pPr>
          <w:hyperlink w:anchor="_Toc5073" w:history="1">
            <w:r w:rsidR="00C96562">
              <w:rPr>
                <w:rFonts w:ascii="仿宋" w:eastAsia="仿宋" w:hAnsi="仿宋" w:hint="eastAsia"/>
              </w:rPr>
              <w:t>四、财政拨款收入支出决算总表</w:t>
            </w:r>
            <w:r w:rsidR="00C96562">
              <w:tab/>
            </w:r>
            <w:r w:rsidR="008A249A">
              <w:fldChar w:fldCharType="begin"/>
            </w:r>
            <w:r w:rsidR="00C96562">
              <w:instrText xml:space="preserve"> PAGEREF _Toc5073 </w:instrText>
            </w:r>
            <w:r w:rsidR="008A249A">
              <w:fldChar w:fldCharType="separate"/>
            </w:r>
            <w:r w:rsidR="00C96562">
              <w:t>21</w:t>
            </w:r>
            <w:r w:rsidR="008A249A">
              <w:fldChar w:fldCharType="end"/>
            </w:r>
          </w:hyperlink>
        </w:p>
        <w:p w14:paraId="40670699" w14:textId="77777777" w:rsidR="008A249A" w:rsidRDefault="00000000">
          <w:pPr>
            <w:pStyle w:val="WPSOffice2"/>
            <w:tabs>
              <w:tab w:val="right" w:leader="dot" w:pos="8528"/>
            </w:tabs>
            <w:ind w:left="420"/>
          </w:pPr>
          <w:hyperlink w:anchor="_Toc1822" w:history="1">
            <w:r w:rsidR="00C96562">
              <w:rPr>
                <w:rFonts w:ascii="仿宋" w:eastAsia="仿宋" w:hAnsi="仿宋" w:hint="eastAsia"/>
              </w:rPr>
              <w:t>五、财政拨款支出决算明细表</w:t>
            </w:r>
            <w:r w:rsidR="00C96562">
              <w:tab/>
            </w:r>
            <w:r w:rsidR="008A249A">
              <w:fldChar w:fldCharType="begin"/>
            </w:r>
            <w:r w:rsidR="00C96562">
              <w:instrText xml:space="preserve"> PAGEREF _Toc1822 </w:instrText>
            </w:r>
            <w:r w:rsidR="008A249A">
              <w:fldChar w:fldCharType="separate"/>
            </w:r>
            <w:r w:rsidR="00C96562">
              <w:t>21</w:t>
            </w:r>
            <w:r w:rsidR="008A249A">
              <w:fldChar w:fldCharType="end"/>
            </w:r>
          </w:hyperlink>
        </w:p>
        <w:p w14:paraId="4B74E78F" w14:textId="77777777" w:rsidR="008A249A" w:rsidRDefault="00000000">
          <w:pPr>
            <w:pStyle w:val="WPSOffice2"/>
            <w:tabs>
              <w:tab w:val="right" w:leader="dot" w:pos="8528"/>
            </w:tabs>
            <w:ind w:left="420"/>
          </w:pPr>
          <w:hyperlink w:anchor="_Toc19846" w:history="1">
            <w:r w:rsidR="00C96562">
              <w:rPr>
                <w:rFonts w:ascii="仿宋" w:eastAsia="仿宋" w:hAnsi="仿宋" w:hint="eastAsia"/>
              </w:rPr>
              <w:t>六、一般公共预算财政拨款支出决算表</w:t>
            </w:r>
            <w:r w:rsidR="00C96562">
              <w:tab/>
            </w:r>
            <w:r w:rsidR="008A249A">
              <w:fldChar w:fldCharType="begin"/>
            </w:r>
            <w:r w:rsidR="00C96562">
              <w:instrText xml:space="preserve"> PAGEREF _Toc19846 </w:instrText>
            </w:r>
            <w:r w:rsidR="008A249A">
              <w:fldChar w:fldCharType="separate"/>
            </w:r>
            <w:r w:rsidR="00C96562">
              <w:t>21</w:t>
            </w:r>
            <w:r w:rsidR="008A249A">
              <w:fldChar w:fldCharType="end"/>
            </w:r>
          </w:hyperlink>
        </w:p>
        <w:p w14:paraId="5EE439D4" w14:textId="77777777" w:rsidR="008A249A" w:rsidRDefault="00000000">
          <w:pPr>
            <w:pStyle w:val="WPSOffice2"/>
            <w:tabs>
              <w:tab w:val="right" w:leader="dot" w:pos="8528"/>
            </w:tabs>
            <w:ind w:left="420"/>
          </w:pPr>
          <w:hyperlink w:anchor="_Toc5460" w:history="1">
            <w:r w:rsidR="00C96562">
              <w:rPr>
                <w:rFonts w:ascii="仿宋" w:eastAsia="仿宋" w:hAnsi="仿宋" w:hint="eastAsia"/>
              </w:rPr>
              <w:t>七、一般公共预算财政拨款支出决算明细表</w:t>
            </w:r>
            <w:r w:rsidR="00C96562">
              <w:tab/>
            </w:r>
            <w:r w:rsidR="008A249A">
              <w:fldChar w:fldCharType="begin"/>
            </w:r>
            <w:r w:rsidR="00C96562">
              <w:instrText xml:space="preserve"> PAGEREF _Toc5460 </w:instrText>
            </w:r>
            <w:r w:rsidR="008A249A">
              <w:fldChar w:fldCharType="separate"/>
            </w:r>
            <w:r w:rsidR="00C96562">
              <w:t>21</w:t>
            </w:r>
            <w:r w:rsidR="008A249A">
              <w:fldChar w:fldCharType="end"/>
            </w:r>
          </w:hyperlink>
        </w:p>
        <w:p w14:paraId="748B74E5" w14:textId="77777777" w:rsidR="008A249A" w:rsidRDefault="00000000">
          <w:pPr>
            <w:pStyle w:val="WPSOffice2"/>
            <w:tabs>
              <w:tab w:val="right" w:leader="dot" w:pos="8528"/>
            </w:tabs>
            <w:ind w:left="420"/>
          </w:pPr>
          <w:hyperlink w:anchor="_Toc14600" w:history="1">
            <w:r w:rsidR="00C96562">
              <w:rPr>
                <w:rFonts w:ascii="仿宋" w:eastAsia="仿宋" w:hAnsi="仿宋" w:hint="eastAsia"/>
              </w:rPr>
              <w:t>八、一般公共预算财政拨款基本支出决算表</w:t>
            </w:r>
            <w:r w:rsidR="00C96562">
              <w:tab/>
            </w:r>
            <w:r w:rsidR="008A249A">
              <w:fldChar w:fldCharType="begin"/>
            </w:r>
            <w:r w:rsidR="00C96562">
              <w:instrText xml:space="preserve"> PAGEREF _Toc14600 </w:instrText>
            </w:r>
            <w:r w:rsidR="008A249A">
              <w:fldChar w:fldCharType="separate"/>
            </w:r>
            <w:r w:rsidR="00C96562">
              <w:t>21</w:t>
            </w:r>
            <w:r w:rsidR="008A249A">
              <w:fldChar w:fldCharType="end"/>
            </w:r>
          </w:hyperlink>
        </w:p>
        <w:p w14:paraId="25107133" w14:textId="77777777" w:rsidR="008A249A" w:rsidRDefault="00000000">
          <w:pPr>
            <w:pStyle w:val="WPSOffice2"/>
            <w:tabs>
              <w:tab w:val="right" w:leader="dot" w:pos="8528"/>
            </w:tabs>
            <w:ind w:left="420"/>
          </w:pPr>
          <w:hyperlink w:anchor="_Toc14332" w:history="1">
            <w:r w:rsidR="00C96562">
              <w:rPr>
                <w:rFonts w:ascii="仿宋" w:eastAsia="仿宋" w:hAnsi="仿宋" w:hint="eastAsia"/>
              </w:rPr>
              <w:t>九、一般公共预算财政拨款项目支出决算表</w:t>
            </w:r>
            <w:r w:rsidR="00C96562">
              <w:tab/>
            </w:r>
            <w:r w:rsidR="008A249A">
              <w:fldChar w:fldCharType="begin"/>
            </w:r>
            <w:r w:rsidR="00C96562">
              <w:instrText xml:space="preserve"> PAGEREF _Toc14332 </w:instrText>
            </w:r>
            <w:r w:rsidR="008A249A">
              <w:fldChar w:fldCharType="separate"/>
            </w:r>
            <w:r w:rsidR="00C96562">
              <w:t>21</w:t>
            </w:r>
            <w:r w:rsidR="008A249A">
              <w:fldChar w:fldCharType="end"/>
            </w:r>
          </w:hyperlink>
        </w:p>
        <w:p w14:paraId="02D37CAF" w14:textId="77777777" w:rsidR="008A249A" w:rsidRDefault="00000000">
          <w:pPr>
            <w:pStyle w:val="WPSOffice2"/>
            <w:tabs>
              <w:tab w:val="right" w:leader="dot" w:pos="8528"/>
            </w:tabs>
            <w:ind w:left="420"/>
          </w:pPr>
          <w:hyperlink w:anchor="_Toc10914" w:history="1">
            <w:r w:rsidR="00C96562">
              <w:rPr>
                <w:rFonts w:ascii="仿宋" w:eastAsia="仿宋" w:hAnsi="仿宋" w:hint="eastAsia"/>
              </w:rPr>
              <w:t>十、一般公共预算财政拨款“三公”经费支出决算表</w:t>
            </w:r>
            <w:r w:rsidR="00C96562">
              <w:tab/>
            </w:r>
            <w:r w:rsidR="008A249A">
              <w:fldChar w:fldCharType="begin"/>
            </w:r>
            <w:r w:rsidR="00C96562">
              <w:instrText xml:space="preserve"> PAGEREF _Toc10914 </w:instrText>
            </w:r>
            <w:r w:rsidR="008A249A">
              <w:fldChar w:fldCharType="separate"/>
            </w:r>
            <w:r w:rsidR="00C96562">
              <w:t>21</w:t>
            </w:r>
            <w:r w:rsidR="008A249A">
              <w:fldChar w:fldCharType="end"/>
            </w:r>
          </w:hyperlink>
        </w:p>
        <w:p w14:paraId="0663002C" w14:textId="77777777" w:rsidR="008A249A" w:rsidRDefault="00000000">
          <w:pPr>
            <w:pStyle w:val="WPSOffice2"/>
            <w:tabs>
              <w:tab w:val="right" w:leader="dot" w:pos="8528"/>
            </w:tabs>
            <w:ind w:left="420"/>
          </w:pPr>
          <w:hyperlink w:anchor="_Toc15133" w:history="1">
            <w:r w:rsidR="00C96562">
              <w:rPr>
                <w:rFonts w:ascii="仿宋" w:eastAsia="仿宋" w:hAnsi="仿宋" w:hint="eastAsia"/>
              </w:rPr>
              <w:t>十一、政府性基金预算财政拨款收入支出决算表</w:t>
            </w:r>
            <w:r w:rsidR="00C96562">
              <w:tab/>
            </w:r>
            <w:r w:rsidR="008A249A">
              <w:fldChar w:fldCharType="begin"/>
            </w:r>
            <w:r w:rsidR="00C96562">
              <w:instrText xml:space="preserve"> PAGEREF _Toc15133 </w:instrText>
            </w:r>
            <w:r w:rsidR="008A249A">
              <w:fldChar w:fldCharType="separate"/>
            </w:r>
            <w:r w:rsidR="00C96562">
              <w:t>21</w:t>
            </w:r>
            <w:r w:rsidR="008A249A">
              <w:fldChar w:fldCharType="end"/>
            </w:r>
          </w:hyperlink>
        </w:p>
        <w:p w14:paraId="1F0A4D1D" w14:textId="77777777" w:rsidR="008A249A" w:rsidRDefault="00000000">
          <w:pPr>
            <w:pStyle w:val="WPSOffice2"/>
            <w:tabs>
              <w:tab w:val="right" w:leader="dot" w:pos="8528"/>
            </w:tabs>
            <w:ind w:left="420"/>
          </w:pPr>
          <w:hyperlink w:anchor="_Toc27543" w:history="1">
            <w:r w:rsidR="00C96562">
              <w:rPr>
                <w:rFonts w:ascii="仿宋" w:eastAsia="仿宋" w:hAnsi="仿宋" w:hint="eastAsia"/>
              </w:rPr>
              <w:t>十二、政府性基金预算财政拨款“三公”经费支出决算表</w:t>
            </w:r>
            <w:r w:rsidR="00C96562">
              <w:tab/>
            </w:r>
            <w:r w:rsidR="008A249A">
              <w:fldChar w:fldCharType="begin"/>
            </w:r>
            <w:r w:rsidR="00C96562">
              <w:instrText xml:space="preserve"> PAGEREF _Toc27543 </w:instrText>
            </w:r>
            <w:r w:rsidR="008A249A">
              <w:fldChar w:fldCharType="separate"/>
            </w:r>
            <w:r w:rsidR="00C96562">
              <w:t>21</w:t>
            </w:r>
            <w:r w:rsidR="008A249A">
              <w:fldChar w:fldCharType="end"/>
            </w:r>
          </w:hyperlink>
        </w:p>
        <w:p w14:paraId="693D13AF" w14:textId="77777777" w:rsidR="008A249A" w:rsidRDefault="00000000">
          <w:pPr>
            <w:pStyle w:val="WPSOffice2"/>
            <w:tabs>
              <w:tab w:val="right" w:leader="dot" w:pos="8528"/>
            </w:tabs>
            <w:ind w:left="420"/>
          </w:pPr>
          <w:hyperlink w:anchor="_Toc8926" w:history="1">
            <w:r w:rsidR="00C96562">
              <w:rPr>
                <w:rFonts w:ascii="仿宋" w:eastAsia="仿宋" w:hAnsi="仿宋" w:hint="eastAsia"/>
              </w:rPr>
              <w:t>十三、国有资本经营预算财政拨款收入支出决算表</w:t>
            </w:r>
            <w:r w:rsidR="00C96562">
              <w:tab/>
            </w:r>
            <w:r w:rsidR="008A249A">
              <w:fldChar w:fldCharType="begin"/>
            </w:r>
            <w:r w:rsidR="00C96562">
              <w:instrText xml:space="preserve"> PAGEREF _Toc8926 </w:instrText>
            </w:r>
            <w:r w:rsidR="008A249A">
              <w:fldChar w:fldCharType="separate"/>
            </w:r>
            <w:r w:rsidR="00C96562">
              <w:t>21</w:t>
            </w:r>
            <w:r w:rsidR="008A249A">
              <w:fldChar w:fldCharType="end"/>
            </w:r>
          </w:hyperlink>
        </w:p>
        <w:p w14:paraId="67292070" w14:textId="77777777" w:rsidR="008A249A" w:rsidRDefault="00000000">
          <w:pPr>
            <w:pStyle w:val="WPSOffice2"/>
            <w:tabs>
              <w:tab w:val="right" w:leader="dot" w:pos="8528"/>
            </w:tabs>
            <w:ind w:left="420"/>
          </w:pPr>
          <w:hyperlink w:anchor="_Toc6039" w:history="1">
            <w:r w:rsidR="00C96562">
              <w:rPr>
                <w:rFonts w:ascii="仿宋" w:eastAsia="仿宋" w:hAnsi="仿宋" w:hint="eastAsia"/>
              </w:rPr>
              <w:t>十四、国有资本经营预算财政拨款支出决算表</w:t>
            </w:r>
            <w:r w:rsidR="00C96562">
              <w:tab/>
            </w:r>
            <w:r w:rsidR="008A249A">
              <w:fldChar w:fldCharType="begin"/>
            </w:r>
            <w:r w:rsidR="00C96562">
              <w:instrText xml:space="preserve"> PAGEREF _Toc6039 </w:instrText>
            </w:r>
            <w:r w:rsidR="008A249A">
              <w:fldChar w:fldCharType="separate"/>
            </w:r>
            <w:r w:rsidR="00C96562">
              <w:t>21</w:t>
            </w:r>
            <w:r w:rsidR="008A249A">
              <w:fldChar w:fldCharType="end"/>
            </w:r>
          </w:hyperlink>
        </w:p>
        <w:p w14:paraId="2FCE5496" w14:textId="77777777" w:rsidR="008A249A" w:rsidRDefault="008A249A">
          <w:r>
            <w:rPr>
              <w:b/>
            </w:rPr>
            <w:fldChar w:fldCharType="end"/>
          </w:r>
        </w:p>
      </w:sdtContent>
    </w:sdt>
    <w:p w14:paraId="198FC78D" w14:textId="77777777" w:rsidR="008A249A" w:rsidRDefault="00C96562">
      <w:pPr>
        <w:pStyle w:val="11"/>
        <w:jc w:val="center"/>
        <w:rPr>
          <w:rFonts w:ascii="黑体" w:eastAsia="黑体"/>
          <w:color w:val="000000"/>
          <w:sz w:val="32"/>
          <w:szCs w:val="32"/>
        </w:rPr>
      </w:pPr>
      <w:bookmarkStart w:id="19" w:name="_Toc29333"/>
      <w:r>
        <w:rPr>
          <w:rFonts w:ascii="黑体" w:eastAsia="黑体" w:hAnsi="黑体" w:hint="eastAsia"/>
          <w:b w:val="0"/>
        </w:rPr>
        <w:lastRenderedPageBreak/>
        <w:t>第一部分单位</w:t>
      </w:r>
      <w:r>
        <w:rPr>
          <w:rStyle w:val="CharChar6"/>
          <w:rFonts w:ascii="黑体" w:eastAsia="黑体" w:hAnsi="黑体" w:hint="eastAsia"/>
        </w:rPr>
        <w:t>概况</w:t>
      </w:r>
      <w:bookmarkEnd w:id="19"/>
    </w:p>
    <w:p w14:paraId="3BE72385" w14:textId="77777777" w:rsidR="008A249A" w:rsidRDefault="00C96562">
      <w:pPr>
        <w:pStyle w:val="21"/>
        <w:spacing w:before="0" w:after="0" w:line="558" w:lineRule="exact"/>
        <w:ind w:firstLineChars="200" w:firstLine="640"/>
        <w:rPr>
          <w:rFonts w:ascii="黑体" w:eastAsia="黑体" w:hAnsi="黑体"/>
          <w:b w:val="0"/>
          <w:color w:val="000000"/>
        </w:rPr>
      </w:pPr>
      <w:bookmarkStart w:id="20" w:name="_Toc15396600"/>
      <w:bookmarkStart w:id="21" w:name="_Toc15377197"/>
      <w:bookmarkStart w:id="22" w:name="_Toc28198"/>
      <w:r>
        <w:rPr>
          <w:rFonts w:ascii="黑体" w:eastAsia="黑体" w:hAnsi="黑体" w:hint="eastAsia"/>
          <w:b w:val="0"/>
          <w:color w:val="000000"/>
        </w:rPr>
        <w:t>一、</w:t>
      </w:r>
      <w:bookmarkEnd w:id="20"/>
      <w:bookmarkEnd w:id="21"/>
      <w:r>
        <w:rPr>
          <w:rFonts w:ascii="黑体" w:eastAsia="黑体" w:hAnsi="黑体" w:hint="eastAsia"/>
          <w:b w:val="0"/>
          <w:color w:val="000000"/>
        </w:rPr>
        <w:t>职能简介</w:t>
      </w:r>
      <w:bookmarkStart w:id="23" w:name="_Toc15377199"/>
      <w:bookmarkStart w:id="24" w:name="_Toc15378446"/>
      <w:bookmarkEnd w:id="22"/>
    </w:p>
    <w:p w14:paraId="2D4A811B" w14:textId="77777777" w:rsidR="008A249A" w:rsidRDefault="00C96562">
      <w:pPr>
        <w:pStyle w:val="21"/>
        <w:spacing w:before="0" w:after="0" w:line="558" w:lineRule="exact"/>
        <w:ind w:firstLineChars="200" w:firstLine="640"/>
        <w:rPr>
          <w:rFonts w:ascii="Times New Roman" w:eastAsia="仿宋_GB2312" w:hAnsi="Times New Roman" w:cs="Times New Roman"/>
          <w:b w:val="0"/>
          <w:bCs w:val="0"/>
        </w:rPr>
      </w:pPr>
      <w:bookmarkStart w:id="25" w:name="_Toc26226"/>
      <w:bookmarkStart w:id="26" w:name="_Toc15681"/>
      <w:bookmarkStart w:id="27" w:name="_Toc17649"/>
      <w:bookmarkStart w:id="28" w:name="_Toc30155"/>
      <w:r>
        <w:rPr>
          <w:rFonts w:ascii="仿宋" w:eastAsia="仿宋" w:hAnsi="仿宋" w:cs="仿宋" w:hint="eastAsia"/>
          <w:b w:val="0"/>
          <w:bCs w:val="0"/>
        </w:rPr>
        <w:t>大力发展农村医疗卫生服务体系。加快建立健全以县级医院为龙头、乡镇卫生院为骨干、村卫生室为基础的农村三级医疗卫生服务网络。乡镇卫生院负责提供公共卫生服务和常见病、多发病的诊疗等综合服务，并承担对村卫生室的业务管理和技术指导等工作；村卫生室承担行政村的公共卫生服务及一般疾病的诊治等工作。有条件的农村可以实行乡村一体化管理。加快实施农村医疗卫生服务体系建设与发展规划，积极推进农村医</w:t>
      </w:r>
      <w:r>
        <w:rPr>
          <w:rFonts w:ascii="Times New Roman" w:eastAsia="仿宋_GB2312" w:hAnsi="Times New Roman" w:cs="Times New Roman" w:hint="eastAsia"/>
          <w:b w:val="0"/>
          <w:bCs w:val="0"/>
        </w:rPr>
        <w:t>疗卫生服务体系基础设施和能力建设。</w:t>
      </w:r>
      <w:bookmarkEnd w:id="23"/>
      <w:bookmarkEnd w:id="24"/>
      <w:bookmarkEnd w:id="25"/>
      <w:bookmarkEnd w:id="26"/>
      <w:bookmarkEnd w:id="27"/>
      <w:bookmarkEnd w:id="28"/>
    </w:p>
    <w:p w14:paraId="1E47AFD8" w14:textId="77777777" w:rsidR="008A249A" w:rsidRDefault="00C96562">
      <w:pPr>
        <w:spacing w:line="558" w:lineRule="exact"/>
        <w:ind w:firstLineChars="200" w:firstLine="640"/>
        <w:outlineLvl w:val="1"/>
        <w:rPr>
          <w:rFonts w:eastAsia="黑体"/>
          <w:sz w:val="32"/>
          <w:szCs w:val="32"/>
        </w:rPr>
      </w:pPr>
      <w:bookmarkStart w:id="29" w:name="_Toc3716"/>
      <w:r w:rsidRPr="00D6352E">
        <w:rPr>
          <w:rFonts w:eastAsia="黑体" w:hint="eastAsia"/>
          <w:sz w:val="32"/>
          <w:szCs w:val="32"/>
          <w:u w:val="thick" w:color="FFB03A"/>
          <w:shd w:val="clear" w:color="auto" w:fill="FFEFD8"/>
        </w:rPr>
        <w:t>二、</w:t>
      </w:r>
      <w:r>
        <w:rPr>
          <w:rFonts w:eastAsia="黑体" w:hint="eastAsia"/>
          <w:sz w:val="32"/>
          <w:szCs w:val="32"/>
        </w:rPr>
        <w:t>2021</w:t>
      </w:r>
      <w:r>
        <w:rPr>
          <w:rFonts w:eastAsia="黑体" w:hint="eastAsia"/>
          <w:sz w:val="32"/>
          <w:szCs w:val="32"/>
        </w:rPr>
        <w:t>年重点工作完成情况</w:t>
      </w:r>
      <w:bookmarkEnd w:id="29"/>
    </w:p>
    <w:p w14:paraId="3F31AC70" w14:textId="77777777" w:rsidR="008A249A" w:rsidRDefault="00C96562">
      <w:pPr>
        <w:spacing w:line="558" w:lineRule="exact"/>
        <w:ind w:firstLineChars="200" w:firstLine="640"/>
        <w:rPr>
          <w:rFonts w:ascii="仿宋" w:eastAsia="仿宋" w:hAnsi="仿宋" w:cs="仿宋"/>
          <w:sz w:val="32"/>
          <w:szCs w:val="32"/>
        </w:rPr>
      </w:pPr>
      <w:r>
        <w:rPr>
          <w:rFonts w:ascii="仿宋" w:eastAsia="仿宋" w:hAnsi="仿宋" w:cs="仿宋" w:hint="eastAsia"/>
          <w:sz w:val="32"/>
          <w:szCs w:val="32"/>
        </w:rPr>
        <w:t>1、临床业务</w:t>
      </w:r>
    </w:p>
    <w:p w14:paraId="6FB11CA7" w14:textId="77777777" w:rsidR="008A249A" w:rsidRDefault="00C96562">
      <w:pPr>
        <w:spacing w:line="558" w:lineRule="exact"/>
        <w:ind w:firstLineChars="200" w:firstLine="643"/>
        <w:rPr>
          <w:rFonts w:ascii="仿宋" w:eastAsia="仿宋" w:hAnsi="仿宋" w:cs="仿宋"/>
          <w:sz w:val="32"/>
          <w:szCs w:val="32"/>
        </w:rPr>
      </w:pPr>
      <w:r>
        <w:rPr>
          <w:rFonts w:ascii="仿宋" w:eastAsia="仿宋" w:hAnsi="仿宋" w:cs="仿宋" w:hint="eastAsia"/>
          <w:b/>
          <w:bCs/>
          <w:sz w:val="32"/>
          <w:szCs w:val="32"/>
        </w:rPr>
        <w:t>（1）培训人才：</w:t>
      </w:r>
      <w:r>
        <w:rPr>
          <w:rFonts w:ascii="仿宋" w:eastAsia="仿宋" w:hAnsi="仿宋" w:cs="仿宋" w:hint="eastAsia"/>
          <w:sz w:val="32"/>
          <w:szCs w:val="32"/>
        </w:rPr>
        <w:t>今年拟选派2人到三级医院</w:t>
      </w:r>
      <w:r>
        <w:t>，</w:t>
      </w:r>
      <w:r>
        <w:rPr>
          <w:rFonts w:ascii="仿宋" w:eastAsia="仿宋" w:hAnsi="仿宋" w:cs="仿宋" w:hint="eastAsia"/>
          <w:sz w:val="32"/>
          <w:szCs w:val="32"/>
        </w:rPr>
        <w:t>拟定为期6个月进修学习内科、儿科、妇产科等专业，根据业务工作需要，院内每月举办1次业务培训会，护理人员每月开展1次操作训练，临床医护人员每半年进行1次操作技能考核。</w:t>
      </w:r>
    </w:p>
    <w:p w14:paraId="78A515F2" w14:textId="77777777" w:rsidR="008A249A" w:rsidRDefault="00C96562">
      <w:pPr>
        <w:spacing w:line="558" w:lineRule="exact"/>
        <w:ind w:firstLineChars="200" w:firstLine="643"/>
        <w:rPr>
          <w:rFonts w:ascii="仿宋" w:eastAsia="仿宋" w:hAnsi="仿宋" w:cs="仿宋"/>
          <w:sz w:val="32"/>
          <w:szCs w:val="32"/>
        </w:rPr>
      </w:pPr>
      <w:r>
        <w:rPr>
          <w:rFonts w:ascii="仿宋" w:eastAsia="仿宋" w:hAnsi="仿宋" w:cs="仿宋" w:hint="eastAsia"/>
          <w:b/>
          <w:bCs/>
          <w:sz w:val="32"/>
          <w:szCs w:val="32"/>
        </w:rPr>
        <w:t>（2）质量提升：</w:t>
      </w:r>
      <w:r>
        <w:rPr>
          <w:rFonts w:ascii="仿宋" w:eastAsia="仿宋" w:hAnsi="仿宋" w:cs="仿宋" w:hint="eastAsia"/>
          <w:sz w:val="32"/>
          <w:szCs w:val="32"/>
        </w:rPr>
        <w:t>住院部每天集体交班查房，每周开展两次大查房（周二、周五），讨论疑难病例、特殊病例、死亡病例的诊疗情况，每月开展1次处方点评、病历评审，其余各科室制定对应的医疗质量考核细则，每月的考核结果与绩效工资挂钩。</w:t>
      </w:r>
    </w:p>
    <w:p w14:paraId="7047D8AD" w14:textId="77777777" w:rsidR="008A249A" w:rsidRDefault="00C96562">
      <w:pPr>
        <w:spacing w:line="558" w:lineRule="exact"/>
        <w:ind w:firstLineChars="200" w:firstLine="640"/>
        <w:rPr>
          <w:rFonts w:ascii="仿宋" w:eastAsia="仿宋" w:hAnsi="仿宋" w:cs="仿宋"/>
          <w:sz w:val="32"/>
          <w:szCs w:val="32"/>
        </w:rPr>
      </w:pPr>
      <w:r>
        <w:rPr>
          <w:rFonts w:ascii="仿宋" w:eastAsia="仿宋" w:hAnsi="仿宋" w:cs="仿宋" w:hint="eastAsia"/>
          <w:sz w:val="32"/>
          <w:szCs w:val="32"/>
        </w:rPr>
        <w:t>2、公共卫生</w:t>
      </w:r>
    </w:p>
    <w:p w14:paraId="0F50571E" w14:textId="77777777" w:rsidR="008A249A" w:rsidRDefault="00C96562">
      <w:pPr>
        <w:spacing w:line="558" w:lineRule="exact"/>
        <w:ind w:firstLineChars="200" w:firstLine="640"/>
        <w:rPr>
          <w:rFonts w:ascii="仿宋" w:eastAsia="仿宋" w:hAnsi="仿宋" w:cs="仿宋"/>
          <w:sz w:val="32"/>
          <w:szCs w:val="32"/>
        </w:rPr>
      </w:pPr>
      <w:r>
        <w:rPr>
          <w:rFonts w:ascii="仿宋" w:eastAsia="仿宋" w:hAnsi="仿宋" w:cs="仿宋" w:hint="eastAsia"/>
          <w:sz w:val="32"/>
          <w:szCs w:val="32"/>
        </w:rPr>
        <w:t>认真学习公共卫生服务指南，根据服务指标任务，扎实开展疾控、妇幼、卫生监督、疫苗接种等工作，明确工作重点，</w:t>
      </w:r>
      <w:r>
        <w:rPr>
          <w:rFonts w:ascii="仿宋" w:eastAsia="仿宋" w:hAnsi="仿宋" w:cs="仿宋" w:hint="eastAsia"/>
          <w:sz w:val="32"/>
          <w:szCs w:val="32"/>
        </w:rPr>
        <w:lastRenderedPageBreak/>
        <w:t>优化工作流程，按照月、季度、半年、全年各阶段任务，结合时间节点，自查工作进度，查找问题、有的放矢、整改到位。</w:t>
      </w:r>
    </w:p>
    <w:p w14:paraId="182ACD87" w14:textId="77777777" w:rsidR="008A249A" w:rsidRDefault="00C96562">
      <w:pPr>
        <w:spacing w:line="558" w:lineRule="exact"/>
        <w:ind w:firstLineChars="200" w:firstLine="640"/>
        <w:rPr>
          <w:rFonts w:ascii="仿宋" w:eastAsia="仿宋" w:hAnsi="仿宋" w:cs="仿宋"/>
          <w:sz w:val="32"/>
          <w:szCs w:val="32"/>
        </w:rPr>
      </w:pPr>
      <w:r>
        <w:rPr>
          <w:rFonts w:ascii="仿宋" w:eastAsia="仿宋" w:hAnsi="仿宋" w:cs="仿宋" w:hint="eastAsia"/>
          <w:sz w:val="32"/>
          <w:szCs w:val="32"/>
        </w:rPr>
        <w:t>3、党建工作</w:t>
      </w:r>
    </w:p>
    <w:p w14:paraId="3D1B6D4A" w14:textId="77777777" w:rsidR="008A249A" w:rsidRDefault="00C96562">
      <w:pPr>
        <w:spacing w:line="558" w:lineRule="exact"/>
        <w:ind w:firstLineChars="200" w:firstLine="643"/>
        <w:rPr>
          <w:rFonts w:ascii="仿宋" w:eastAsia="仿宋" w:hAnsi="仿宋" w:cs="仿宋"/>
          <w:sz w:val="32"/>
          <w:szCs w:val="32"/>
        </w:rPr>
      </w:pPr>
      <w:r>
        <w:rPr>
          <w:rFonts w:ascii="仿宋" w:eastAsia="仿宋" w:hAnsi="仿宋" w:cs="仿宋" w:hint="eastAsia"/>
          <w:b/>
          <w:bCs/>
          <w:sz w:val="32"/>
          <w:szCs w:val="32"/>
        </w:rPr>
        <w:t>加强党员管理。</w:t>
      </w:r>
      <w:r>
        <w:rPr>
          <w:rFonts w:ascii="仿宋" w:eastAsia="仿宋" w:hAnsi="仿宋" w:cs="仿宋" w:hint="eastAsia"/>
          <w:sz w:val="32"/>
          <w:szCs w:val="32"/>
        </w:rPr>
        <w:t>完善党员管理制度，认真开展民主评议党员工作，签订《党建及反腐败目标工作责任书》《医务人员服务承诺书》，全面收集各方面意见，改进工</w:t>
      </w:r>
      <w:r w:rsidR="005075BF">
        <w:rPr>
          <w:rFonts w:ascii="仿宋" w:eastAsia="仿宋" w:hAnsi="仿宋" w:cs="仿宋" w:hint="eastAsia"/>
          <w:sz w:val="32"/>
          <w:szCs w:val="32"/>
        </w:rPr>
        <w:t>作</w:t>
      </w:r>
      <w:r>
        <w:rPr>
          <w:rFonts w:ascii="仿宋" w:eastAsia="仿宋" w:hAnsi="仿宋" w:cs="仿宋" w:hint="eastAsia"/>
          <w:sz w:val="32"/>
          <w:szCs w:val="32"/>
        </w:rPr>
        <w:t>方法，提升工作成效。</w:t>
      </w:r>
    </w:p>
    <w:p w14:paraId="603C8107" w14:textId="77777777" w:rsidR="008A249A" w:rsidRDefault="00C96562">
      <w:pPr>
        <w:spacing w:line="558" w:lineRule="exact"/>
        <w:ind w:firstLineChars="200" w:firstLine="640"/>
        <w:rPr>
          <w:rFonts w:ascii="仿宋" w:eastAsia="仿宋" w:hAnsi="仿宋" w:cs="仿宋"/>
          <w:sz w:val="32"/>
          <w:szCs w:val="32"/>
        </w:rPr>
      </w:pPr>
      <w:r>
        <w:rPr>
          <w:rFonts w:ascii="仿宋" w:eastAsia="仿宋" w:hAnsi="仿宋" w:cs="仿宋" w:hint="eastAsia"/>
          <w:sz w:val="32"/>
          <w:szCs w:val="32"/>
        </w:rPr>
        <w:t>4、综合</w:t>
      </w:r>
      <w:r w:rsidR="005075BF">
        <w:rPr>
          <w:rFonts w:ascii="仿宋" w:eastAsia="仿宋" w:hAnsi="仿宋" w:cs="仿宋" w:hint="eastAsia"/>
          <w:sz w:val="32"/>
          <w:szCs w:val="32"/>
        </w:rPr>
        <w:t>治</w:t>
      </w:r>
      <w:r>
        <w:rPr>
          <w:rFonts w:ascii="仿宋" w:eastAsia="仿宋" w:hAnsi="仿宋" w:cs="仿宋" w:hint="eastAsia"/>
          <w:sz w:val="32"/>
          <w:szCs w:val="32"/>
        </w:rPr>
        <w:t>理</w:t>
      </w:r>
    </w:p>
    <w:p w14:paraId="0C2EDEE2" w14:textId="77777777" w:rsidR="008A249A" w:rsidRDefault="00C96562">
      <w:pPr>
        <w:spacing w:line="558" w:lineRule="exact"/>
        <w:ind w:firstLineChars="200" w:firstLine="643"/>
        <w:rPr>
          <w:rFonts w:ascii="仿宋" w:eastAsia="仿宋" w:hAnsi="仿宋" w:cs="仿宋"/>
          <w:sz w:val="32"/>
          <w:szCs w:val="32"/>
        </w:rPr>
      </w:pPr>
      <w:r>
        <w:rPr>
          <w:rFonts w:ascii="仿宋" w:eastAsia="仿宋" w:hAnsi="仿宋" w:cs="仿宋" w:hint="eastAsia"/>
          <w:b/>
          <w:bCs/>
          <w:sz w:val="32"/>
          <w:szCs w:val="32"/>
        </w:rPr>
        <w:t>（一）优化管理架构。</w:t>
      </w:r>
      <w:r>
        <w:rPr>
          <w:rFonts w:ascii="仿宋" w:eastAsia="仿宋" w:hAnsi="仿宋" w:cs="仿宋" w:hint="eastAsia"/>
          <w:sz w:val="32"/>
          <w:szCs w:val="32"/>
        </w:rPr>
        <w:t>从院班子到中层，优化职能职责，根据领导班子成员结构，合理分工，做到人尽其才、物尽其用，发挥特长、服务医院的目标。</w:t>
      </w:r>
    </w:p>
    <w:p w14:paraId="7D2948CF" w14:textId="77777777" w:rsidR="008A249A" w:rsidRDefault="00C96562">
      <w:pPr>
        <w:spacing w:line="558" w:lineRule="exact"/>
        <w:ind w:firstLineChars="200" w:firstLine="643"/>
        <w:rPr>
          <w:rFonts w:ascii="仿宋" w:eastAsia="仿宋" w:hAnsi="仿宋" w:cs="仿宋"/>
          <w:sz w:val="32"/>
          <w:szCs w:val="32"/>
        </w:rPr>
      </w:pPr>
      <w:r>
        <w:rPr>
          <w:rFonts w:ascii="仿宋" w:eastAsia="仿宋" w:hAnsi="仿宋" w:cs="仿宋" w:hint="eastAsia"/>
          <w:b/>
          <w:bCs/>
          <w:sz w:val="32"/>
          <w:szCs w:val="32"/>
        </w:rPr>
        <w:t>（二）修订管理制度。</w:t>
      </w:r>
      <w:r>
        <w:rPr>
          <w:rFonts w:ascii="仿宋" w:eastAsia="仿宋" w:hAnsi="仿宋" w:cs="仿宋" w:hint="eastAsia"/>
          <w:sz w:val="32"/>
          <w:szCs w:val="32"/>
        </w:rPr>
        <w:t>按照《二级医院管理标准》，修订了人、财、物的管理方案，出台《节能降耗、控制成本方案》。</w:t>
      </w:r>
    </w:p>
    <w:p w14:paraId="33DB1CB2" w14:textId="7E92612C" w:rsidR="008A249A" w:rsidRDefault="00C96562">
      <w:pPr>
        <w:spacing w:line="558" w:lineRule="exact"/>
        <w:ind w:firstLineChars="200" w:firstLine="643"/>
        <w:rPr>
          <w:rFonts w:ascii="仿宋" w:eastAsia="仿宋" w:hAnsi="仿宋" w:cs="仿宋"/>
          <w:sz w:val="32"/>
          <w:szCs w:val="32"/>
        </w:rPr>
      </w:pPr>
      <w:r>
        <w:rPr>
          <w:rFonts w:ascii="仿宋" w:eastAsia="仿宋" w:hAnsi="仿宋" w:cs="仿宋" w:hint="eastAsia"/>
          <w:b/>
          <w:bCs/>
          <w:sz w:val="32"/>
          <w:szCs w:val="32"/>
        </w:rPr>
        <w:t>（三）强化医德医风管理：</w:t>
      </w:r>
      <w:r>
        <w:rPr>
          <w:rFonts w:ascii="仿宋" w:eastAsia="仿宋" w:hAnsi="仿宋" w:cs="仿宋" w:hint="eastAsia"/>
          <w:sz w:val="32"/>
          <w:szCs w:val="32"/>
        </w:rPr>
        <w:t>在全院职工中，广泛开展职业道德教育，树立“院兴我荣、院衰我耻”的职业观，聘用1名行风监督员，每半年开展1次行风评议会议，查找整改行风问题。按照“九不准”要求，定期考核每</w:t>
      </w:r>
      <w:r w:rsidR="00D6352E">
        <w:rPr>
          <w:rFonts w:ascii="仿宋" w:eastAsia="仿宋" w:hAnsi="仿宋" w:cs="仿宋" w:hint="eastAsia"/>
          <w:sz w:val="32"/>
          <w:szCs w:val="32"/>
          <w:u w:val="thick" w:color="46CD7E"/>
          <w:shd w:val="clear" w:color="auto" w:fill="DAF5E5"/>
        </w:rPr>
        <w:t>名</w:t>
      </w:r>
      <w:r>
        <w:rPr>
          <w:rFonts w:ascii="仿宋" w:eastAsia="仿宋" w:hAnsi="仿宋" w:cs="仿宋" w:hint="eastAsia"/>
          <w:sz w:val="32"/>
          <w:szCs w:val="32"/>
        </w:rPr>
        <w:t>医务人员的医德医风情况。</w:t>
      </w:r>
    </w:p>
    <w:p w14:paraId="77E896ED" w14:textId="77777777" w:rsidR="008A249A" w:rsidRDefault="00C96562">
      <w:pPr>
        <w:spacing w:line="558" w:lineRule="exact"/>
        <w:ind w:firstLineChars="200" w:firstLine="640"/>
        <w:rPr>
          <w:rFonts w:ascii="仿宋" w:eastAsia="仿宋" w:hAnsi="仿宋" w:cs="仿宋"/>
          <w:sz w:val="32"/>
          <w:szCs w:val="32"/>
        </w:rPr>
      </w:pPr>
      <w:r>
        <w:rPr>
          <w:rFonts w:ascii="仿宋" w:eastAsia="仿宋" w:hAnsi="仿宋" w:cs="仿宋" w:hint="eastAsia"/>
          <w:sz w:val="32"/>
          <w:szCs w:val="32"/>
        </w:rPr>
        <w:t>以上工作，将结合实际，制定详实可行的具体方案，按照时间节点稳步推进，同时，不折不扣完成上级业务主管部门交办的各项任务。</w:t>
      </w:r>
    </w:p>
    <w:p w14:paraId="30F30021" w14:textId="77777777" w:rsidR="008A249A" w:rsidRDefault="00C96562">
      <w:pPr>
        <w:pStyle w:val="21"/>
        <w:spacing w:before="0" w:after="0" w:line="558" w:lineRule="exact"/>
        <w:rPr>
          <w:rStyle w:val="CharChar5"/>
        </w:rPr>
      </w:pPr>
      <w:bookmarkStart w:id="30" w:name="_Toc11320"/>
      <w:bookmarkStart w:id="31" w:name="_Toc15377200"/>
      <w:bookmarkStart w:id="32" w:name="_Toc15396601"/>
      <w:bookmarkStart w:id="33" w:name="_Toc6479"/>
      <w:r w:rsidRPr="00D6352E">
        <w:rPr>
          <w:rFonts w:ascii="黑体" w:eastAsia="黑体" w:hint="eastAsia"/>
          <w:b w:val="0"/>
          <w:color w:val="000000"/>
          <w:u w:val="thick" w:color="FFB03A"/>
          <w:shd w:val="clear" w:color="auto" w:fill="FFEFD8"/>
        </w:rPr>
        <w:t>二、</w:t>
      </w:r>
      <w:r>
        <w:rPr>
          <w:rFonts w:ascii="黑体" w:eastAsia="黑体" w:hAnsi="黑体" w:hint="eastAsia"/>
          <w:b w:val="0"/>
          <w:color w:val="000000"/>
        </w:rPr>
        <w:t>机</w:t>
      </w:r>
      <w:r>
        <w:rPr>
          <w:rStyle w:val="CharChar5"/>
          <w:rFonts w:ascii="黑体" w:eastAsia="黑体" w:hAnsi="黑体" w:hint="eastAsia"/>
        </w:rPr>
        <w:t>构设置</w:t>
      </w:r>
      <w:bookmarkEnd w:id="30"/>
      <w:bookmarkEnd w:id="31"/>
      <w:bookmarkEnd w:id="32"/>
      <w:bookmarkEnd w:id="33"/>
    </w:p>
    <w:p w14:paraId="7558B98B" w14:textId="77777777" w:rsidR="008A249A" w:rsidRDefault="00C96562">
      <w:pPr>
        <w:spacing w:line="558" w:lineRule="exact"/>
        <w:ind w:firstLineChars="250" w:firstLine="800"/>
        <w:rPr>
          <w:rFonts w:ascii="仿宋" w:eastAsia="仿宋" w:hAnsi="仿宋" w:cs="仿宋"/>
          <w:sz w:val="32"/>
          <w:szCs w:val="32"/>
        </w:rPr>
      </w:pPr>
      <w:r>
        <w:rPr>
          <w:rFonts w:ascii="仿宋" w:eastAsia="仿宋" w:hAnsi="仿宋" w:cs="仿宋" w:hint="eastAsia"/>
          <w:sz w:val="32"/>
          <w:szCs w:val="32"/>
        </w:rPr>
        <w:t>通江县至诚中心卫生院属于公益一类财政差额补助事业单位。</w:t>
      </w:r>
    </w:p>
    <w:p w14:paraId="67D2F53E" w14:textId="77777777" w:rsidR="008A249A" w:rsidRDefault="00C96562">
      <w:pPr>
        <w:pStyle w:val="11"/>
        <w:ind w:right="440" w:firstLineChars="100" w:firstLine="440"/>
      </w:pPr>
      <w:bookmarkStart w:id="34" w:name="_Toc15396602"/>
      <w:bookmarkStart w:id="35" w:name="_Toc15377204"/>
      <w:bookmarkStart w:id="36" w:name="_Toc3640"/>
      <w:r>
        <w:rPr>
          <w:rFonts w:ascii="黑体" w:eastAsia="黑体" w:hAnsi="黑体" w:hint="eastAsia"/>
          <w:b w:val="0"/>
          <w:color w:val="000000"/>
        </w:rPr>
        <w:lastRenderedPageBreak/>
        <w:t>第二部分</w:t>
      </w:r>
      <w:r>
        <w:rPr>
          <w:rStyle w:val="CharChar6"/>
          <w:rFonts w:ascii="黑体" w:eastAsia="黑体" w:hAnsi="黑体"/>
        </w:rPr>
        <w:t>202</w:t>
      </w:r>
      <w:r>
        <w:rPr>
          <w:rStyle w:val="CharChar6"/>
          <w:rFonts w:ascii="黑体" w:eastAsia="黑体" w:hAnsi="黑体" w:hint="eastAsia"/>
        </w:rPr>
        <w:t>1年度单位决算情况说明</w:t>
      </w:r>
      <w:bookmarkEnd w:id="34"/>
      <w:bookmarkEnd w:id="35"/>
      <w:bookmarkEnd w:id="36"/>
    </w:p>
    <w:p w14:paraId="23172D28" w14:textId="77777777" w:rsidR="008A249A" w:rsidRDefault="008A249A">
      <w:pPr>
        <w:widowControl/>
        <w:jc w:val="left"/>
      </w:pPr>
    </w:p>
    <w:p w14:paraId="4B2C2502" w14:textId="77777777" w:rsidR="008A249A" w:rsidRDefault="00C96562">
      <w:pPr>
        <w:pStyle w:val="a8"/>
        <w:numPr>
          <w:ilvl w:val="0"/>
          <w:numId w:val="9"/>
        </w:numPr>
        <w:spacing w:line="600" w:lineRule="exact"/>
        <w:ind w:firstLineChars="0"/>
        <w:outlineLvl w:val="1"/>
        <w:rPr>
          <w:rStyle w:val="CharChar5"/>
          <w:rFonts w:ascii="黑体" w:eastAsia="黑体" w:hAnsi="黑体"/>
          <w:b w:val="0"/>
        </w:rPr>
      </w:pPr>
      <w:bookmarkStart w:id="37" w:name="_Toc15396603"/>
      <w:bookmarkStart w:id="38" w:name="_Toc15377205"/>
      <w:bookmarkStart w:id="39" w:name="_Toc29456"/>
      <w:r>
        <w:rPr>
          <w:rFonts w:ascii="黑体" w:eastAsia="黑体" w:hAnsi="黑体" w:hint="eastAsia"/>
          <w:color w:val="000000"/>
          <w:sz w:val="32"/>
          <w:szCs w:val="32"/>
        </w:rPr>
        <w:t>收</w:t>
      </w:r>
      <w:r>
        <w:rPr>
          <w:rStyle w:val="CharChar5"/>
          <w:rFonts w:ascii="黑体" w:eastAsia="黑体" w:hAnsi="黑体" w:hint="eastAsia"/>
          <w:b w:val="0"/>
        </w:rPr>
        <w:t>入支出决算总体情况说明</w:t>
      </w:r>
      <w:bookmarkEnd w:id="37"/>
      <w:bookmarkEnd w:id="38"/>
      <w:bookmarkEnd w:id="39"/>
    </w:p>
    <w:p w14:paraId="77949085" w14:textId="77777777" w:rsidR="008A249A" w:rsidRDefault="00C96562">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2021年度收入总计</w:t>
      </w:r>
      <w:r w:rsidR="00C56469">
        <w:rPr>
          <w:rFonts w:ascii="仿宋" w:eastAsia="仿宋" w:hAnsi="仿宋" w:cs="仿宋" w:hint="eastAsia"/>
          <w:color w:val="000000"/>
          <w:sz w:val="32"/>
          <w:szCs w:val="32"/>
        </w:rPr>
        <w:t>减少</w:t>
      </w:r>
      <w:r>
        <w:rPr>
          <w:rFonts w:ascii="仿宋" w:eastAsia="仿宋" w:hAnsi="仿宋" w:cs="仿宋" w:hint="eastAsia"/>
          <w:color w:val="000000"/>
          <w:sz w:val="32"/>
          <w:szCs w:val="32"/>
        </w:rPr>
        <w:t>1354.14万元与2020年相比，收入总计减少1361.03万元，减少50.12%；2021年支出总计减少1342.06万元与2020年相比，支出总计减少1373.11万元，减少50.57%，变动主要原因是2020年有政府性基金财政拨款收入（抗</w:t>
      </w:r>
      <w:proofErr w:type="gramStart"/>
      <w:r>
        <w:rPr>
          <w:rFonts w:ascii="仿宋" w:eastAsia="仿宋" w:hAnsi="仿宋" w:cs="仿宋" w:hint="eastAsia"/>
          <w:color w:val="000000"/>
          <w:sz w:val="32"/>
          <w:szCs w:val="32"/>
        </w:rPr>
        <w:t>疫</w:t>
      </w:r>
      <w:proofErr w:type="gramEnd"/>
      <w:r>
        <w:rPr>
          <w:rFonts w:ascii="仿宋" w:eastAsia="仿宋" w:hAnsi="仿宋" w:cs="仿宋" w:hint="eastAsia"/>
          <w:color w:val="000000"/>
          <w:sz w:val="32"/>
          <w:szCs w:val="32"/>
        </w:rPr>
        <w:t>特别国债收入）1200万元</w:t>
      </w:r>
      <w:r>
        <w:t>，</w:t>
      </w:r>
      <w:r>
        <w:rPr>
          <w:rFonts w:ascii="仿宋" w:eastAsia="仿宋" w:hAnsi="仿宋" w:cs="仿宋" w:hint="eastAsia"/>
          <w:color w:val="000000"/>
          <w:sz w:val="32"/>
          <w:szCs w:val="32"/>
        </w:rPr>
        <w:t>2021年无</w:t>
      </w:r>
      <w:r>
        <w:t>。</w:t>
      </w:r>
    </w:p>
    <w:p w14:paraId="19793382" w14:textId="77777777" w:rsidR="008A249A" w:rsidRDefault="00C96562">
      <w:pPr>
        <w:pStyle w:val="a5"/>
        <w:jc w:val="both"/>
        <w:outlineLvl w:val="9"/>
      </w:pPr>
      <w:bookmarkStart w:id="40" w:name="_Toc8919"/>
      <w:bookmarkStart w:id="41" w:name="_Toc12162"/>
      <w:r>
        <w:rPr>
          <w:noProof/>
        </w:rPr>
        <w:drawing>
          <wp:inline distT="0" distB="0" distL="114300" distR="114300" wp14:anchorId="1ABD8610" wp14:editId="73CCD9F1">
            <wp:extent cx="4872990" cy="3046095"/>
            <wp:effectExtent l="4445" t="4445" r="18415" b="16510"/>
            <wp:docPr id="72" name="_x0000_i12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000000">
        <w:lastRenderedPageBreak/>
        <w:pict w14:anchorId="14D1F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ordertopcolor="this" o:borderleftcolor="this" o:borderbottomcolor="this" o:borderrightcolor="this"/>
        </w:pict>
      </w:r>
      <w:bookmarkEnd w:id="40"/>
      <w:bookmarkEnd w:id="41"/>
    </w:p>
    <w:p w14:paraId="59B9B8FF" w14:textId="77777777" w:rsidR="008A249A" w:rsidRDefault="00C9656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p>
    <w:p w14:paraId="44FB065F" w14:textId="77777777" w:rsidR="008A249A" w:rsidRDefault="00C96562">
      <w:pPr>
        <w:pStyle w:val="a8"/>
        <w:numPr>
          <w:ilvl w:val="0"/>
          <w:numId w:val="9"/>
        </w:numPr>
        <w:spacing w:line="600" w:lineRule="exact"/>
        <w:ind w:firstLineChars="0"/>
        <w:outlineLvl w:val="1"/>
        <w:rPr>
          <w:rStyle w:val="CharChar5"/>
          <w:rFonts w:ascii="黑体" w:eastAsia="黑体" w:hAnsi="黑体"/>
          <w:b w:val="0"/>
        </w:rPr>
      </w:pPr>
      <w:bookmarkStart w:id="42" w:name="_Toc15377206"/>
      <w:bookmarkStart w:id="43" w:name="_Toc15396604"/>
      <w:bookmarkStart w:id="44" w:name="_Toc22570"/>
      <w:r>
        <w:rPr>
          <w:rFonts w:ascii="黑体" w:eastAsia="黑体" w:hAnsi="黑体" w:hint="eastAsia"/>
          <w:color w:val="000000"/>
          <w:sz w:val="32"/>
          <w:szCs w:val="32"/>
        </w:rPr>
        <w:t>收</w:t>
      </w:r>
      <w:r>
        <w:rPr>
          <w:rStyle w:val="CharChar5"/>
          <w:rFonts w:ascii="黑体" w:eastAsia="黑体" w:hAnsi="黑体" w:hint="eastAsia"/>
          <w:b w:val="0"/>
        </w:rPr>
        <w:t>入决算情况说明</w:t>
      </w:r>
      <w:bookmarkEnd w:id="42"/>
      <w:bookmarkEnd w:id="43"/>
      <w:bookmarkEnd w:id="44"/>
    </w:p>
    <w:p w14:paraId="6D304E64" w14:textId="77777777" w:rsidR="008A249A" w:rsidRDefault="00C96562">
      <w:pPr>
        <w:spacing w:line="600" w:lineRule="exact"/>
        <w:ind w:firstLineChars="200" w:firstLine="640"/>
        <w:outlineLvl w:val="1"/>
        <w:rPr>
          <w:rFonts w:ascii="仿宋" w:eastAsia="仿宋" w:hAnsi="仿宋"/>
          <w:color w:val="000000"/>
          <w:sz w:val="32"/>
          <w:szCs w:val="32"/>
        </w:rPr>
      </w:pPr>
      <w:bookmarkStart w:id="45" w:name="_Toc22052"/>
      <w:bookmarkStart w:id="46" w:name="_Toc10086"/>
      <w:r>
        <w:rPr>
          <w:rFonts w:ascii="仿宋" w:eastAsia="仿宋" w:hAnsi="仿宋"/>
          <w:color w:val="000000"/>
          <w:sz w:val="32"/>
          <w:szCs w:val="32"/>
        </w:rPr>
        <w:t>202</w:t>
      </w:r>
      <w:r>
        <w:rPr>
          <w:rFonts w:ascii="仿宋" w:eastAsia="仿宋" w:hAnsi="仿宋" w:hint="eastAsia"/>
          <w:color w:val="000000"/>
          <w:sz w:val="32"/>
          <w:szCs w:val="32"/>
        </w:rPr>
        <w:t>1年本年收入合计1354.14万元，其中：一般公共预算财政拨款收入459.22万元，占33.91</w:t>
      </w:r>
      <w:r>
        <w:rPr>
          <w:rFonts w:ascii="仿宋" w:eastAsia="仿宋" w:hAnsi="仿宋"/>
          <w:color w:val="000000"/>
          <w:sz w:val="32"/>
          <w:szCs w:val="32"/>
        </w:rPr>
        <w:t>%</w:t>
      </w:r>
      <w:r>
        <w:rPr>
          <w:rFonts w:ascii="仿宋" w:eastAsia="仿宋" w:hAnsi="仿宋" w:hint="eastAsia"/>
          <w:color w:val="000000"/>
          <w:sz w:val="32"/>
          <w:szCs w:val="32"/>
        </w:rPr>
        <w:t>；事业收入894.92万元，占66.09</w:t>
      </w:r>
      <w:r>
        <w:rPr>
          <w:rFonts w:ascii="仿宋" w:eastAsia="仿宋" w:hAnsi="仿宋"/>
          <w:color w:val="000000"/>
          <w:sz w:val="32"/>
          <w:szCs w:val="32"/>
        </w:rPr>
        <w:t>%</w:t>
      </w:r>
      <w:r>
        <w:rPr>
          <w:rFonts w:ascii="仿宋" w:eastAsia="仿宋" w:hAnsi="仿宋" w:hint="eastAsia"/>
          <w:color w:val="000000"/>
          <w:sz w:val="32"/>
          <w:szCs w:val="32"/>
        </w:rPr>
        <w:t>。</w:t>
      </w:r>
      <w:bookmarkEnd w:id="45"/>
      <w:bookmarkEnd w:id="46"/>
    </w:p>
    <w:p w14:paraId="713C3109" w14:textId="77777777" w:rsidR="008A249A" w:rsidRDefault="00C96562">
      <w:pPr>
        <w:pStyle w:val="a5"/>
        <w:outlineLvl w:val="9"/>
        <w:rPr>
          <w:rFonts w:ascii="仿宋" w:eastAsia="仿宋" w:hAnsi="仿宋"/>
          <w:color w:val="000000"/>
          <w:szCs w:val="32"/>
        </w:rPr>
      </w:pPr>
      <w:bookmarkStart w:id="47" w:name="_Toc19822"/>
      <w:bookmarkStart w:id="48" w:name="_Toc29833"/>
      <w:r>
        <w:rPr>
          <w:noProof/>
        </w:rPr>
        <w:drawing>
          <wp:inline distT="0" distB="0" distL="114300" distR="114300" wp14:anchorId="5571A6D3" wp14:editId="0419D269">
            <wp:extent cx="4572000" cy="2743200"/>
            <wp:effectExtent l="4445" t="4445" r="14605" b="52705"/>
            <wp:docPr id="73" name="_x0000_i12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End w:id="47"/>
      <w:bookmarkEnd w:id="48"/>
    </w:p>
    <w:p w14:paraId="2D3216E3" w14:textId="77777777" w:rsidR="008A249A" w:rsidRDefault="00C9656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w:t>
      </w:r>
    </w:p>
    <w:p w14:paraId="75A4DC9A" w14:textId="77777777" w:rsidR="008A249A" w:rsidRDefault="00C96562">
      <w:pPr>
        <w:pStyle w:val="a8"/>
        <w:numPr>
          <w:ilvl w:val="0"/>
          <w:numId w:val="9"/>
        </w:numPr>
        <w:spacing w:line="600" w:lineRule="exact"/>
        <w:ind w:firstLineChars="0"/>
        <w:outlineLvl w:val="1"/>
        <w:rPr>
          <w:rStyle w:val="CharChar5"/>
          <w:rFonts w:ascii="黑体" w:eastAsia="黑体" w:hAnsi="黑体"/>
          <w:b w:val="0"/>
        </w:rPr>
      </w:pPr>
      <w:bookmarkStart w:id="49" w:name="_Toc15377207"/>
      <w:bookmarkStart w:id="50" w:name="_Toc15396605"/>
      <w:bookmarkStart w:id="51" w:name="_Toc22857"/>
      <w:r>
        <w:rPr>
          <w:rFonts w:ascii="黑体" w:eastAsia="黑体" w:hAnsi="黑体" w:hint="eastAsia"/>
          <w:color w:val="000000"/>
          <w:sz w:val="32"/>
          <w:szCs w:val="32"/>
        </w:rPr>
        <w:t>支</w:t>
      </w:r>
      <w:r>
        <w:rPr>
          <w:rStyle w:val="CharChar5"/>
          <w:rFonts w:ascii="黑体" w:eastAsia="黑体" w:hAnsi="黑体" w:hint="eastAsia"/>
          <w:b w:val="0"/>
        </w:rPr>
        <w:t>出决算情况说明</w:t>
      </w:r>
      <w:bookmarkEnd w:id="49"/>
      <w:bookmarkEnd w:id="50"/>
      <w:bookmarkEnd w:id="51"/>
    </w:p>
    <w:p w14:paraId="50AFED7D" w14:textId="77777777" w:rsidR="008A249A" w:rsidRDefault="00C96562">
      <w:pPr>
        <w:spacing w:line="600" w:lineRule="exact"/>
        <w:ind w:firstLineChars="200" w:firstLine="640"/>
        <w:outlineLvl w:val="1"/>
        <w:rPr>
          <w:rFonts w:ascii="仿宋" w:eastAsia="仿宋" w:hAnsi="仿宋"/>
          <w:color w:val="000000"/>
          <w:sz w:val="32"/>
          <w:szCs w:val="32"/>
        </w:rPr>
      </w:pPr>
      <w:bookmarkStart w:id="52" w:name="_Toc23860"/>
      <w:bookmarkStart w:id="53" w:name="_Toc4219"/>
      <w:r>
        <w:rPr>
          <w:rFonts w:ascii="仿宋" w:eastAsia="仿宋" w:hAnsi="仿宋"/>
          <w:color w:val="000000"/>
          <w:sz w:val="32"/>
          <w:szCs w:val="32"/>
        </w:rPr>
        <w:lastRenderedPageBreak/>
        <w:t>202</w:t>
      </w:r>
      <w:r>
        <w:rPr>
          <w:rFonts w:ascii="仿宋" w:eastAsia="仿宋" w:hAnsi="仿宋" w:hint="eastAsia"/>
          <w:color w:val="000000"/>
          <w:sz w:val="32"/>
          <w:szCs w:val="32"/>
        </w:rPr>
        <w:t>1年本年支出合计1342.06万元，其中：基本支出1124.75万元，占83.80</w:t>
      </w:r>
      <w:r>
        <w:rPr>
          <w:rFonts w:ascii="仿宋" w:eastAsia="仿宋" w:hAnsi="仿宋"/>
          <w:color w:val="000000"/>
          <w:sz w:val="32"/>
          <w:szCs w:val="32"/>
        </w:rPr>
        <w:t>%</w:t>
      </w:r>
      <w:r>
        <w:rPr>
          <w:rFonts w:ascii="仿宋" w:eastAsia="仿宋" w:hAnsi="仿宋" w:hint="eastAsia"/>
          <w:color w:val="000000"/>
          <w:sz w:val="32"/>
          <w:szCs w:val="32"/>
        </w:rPr>
        <w:t>；项目支出217.31万元，占16.2</w:t>
      </w:r>
      <w:r>
        <w:rPr>
          <w:rFonts w:ascii="仿宋" w:eastAsia="仿宋" w:hAnsi="仿宋"/>
          <w:color w:val="000000"/>
          <w:sz w:val="32"/>
          <w:szCs w:val="32"/>
        </w:rPr>
        <w:t>%</w:t>
      </w:r>
      <w:bookmarkEnd w:id="52"/>
      <w:bookmarkEnd w:id="53"/>
      <w:r>
        <w:t>。</w:t>
      </w:r>
    </w:p>
    <w:p w14:paraId="0836C3D5" w14:textId="77777777" w:rsidR="008A249A" w:rsidRDefault="00C96562">
      <w:pPr>
        <w:spacing w:line="600" w:lineRule="exact"/>
        <w:ind w:firstLine="640"/>
        <w:rPr>
          <w:rFonts w:ascii="仿宋" w:eastAsia="仿宋" w:hAnsi="仿宋"/>
          <w:color w:val="000000"/>
          <w:sz w:val="32"/>
          <w:szCs w:val="32"/>
        </w:rPr>
      </w:pPr>
      <w:r>
        <w:rPr>
          <w:noProof/>
        </w:rPr>
        <w:drawing>
          <wp:anchor distT="0" distB="0" distL="114300" distR="114300" simplePos="0" relativeHeight="251660288" behindDoc="0" locked="0" layoutInCell="1" allowOverlap="1" wp14:anchorId="6DA9ACE1" wp14:editId="215A306C">
            <wp:simplePos x="0" y="0"/>
            <wp:positionH relativeFrom="column">
              <wp:posOffset>280035</wp:posOffset>
            </wp:positionH>
            <wp:positionV relativeFrom="paragraph">
              <wp:posOffset>128905</wp:posOffset>
            </wp:positionV>
            <wp:extent cx="4683760" cy="2667635"/>
            <wp:effectExtent l="4445" t="4445" r="17145" b="52070"/>
            <wp:wrapTopAndBottom/>
            <wp:docPr id="74" name="_x0000_s12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w:t>
      </w:r>
    </w:p>
    <w:p w14:paraId="380379AD" w14:textId="77777777" w:rsidR="008A249A" w:rsidRDefault="00C96562">
      <w:pPr>
        <w:spacing w:line="600" w:lineRule="exact"/>
        <w:ind w:firstLineChars="200" w:firstLine="640"/>
        <w:outlineLvl w:val="1"/>
        <w:rPr>
          <w:rStyle w:val="CharChar5"/>
          <w:rFonts w:ascii="黑体" w:eastAsia="黑体" w:hAnsi="黑体"/>
          <w:b w:val="0"/>
        </w:rPr>
      </w:pPr>
      <w:bookmarkStart w:id="54" w:name="_Toc15396606"/>
      <w:bookmarkStart w:id="55" w:name="_Toc15377208"/>
      <w:bookmarkStart w:id="56" w:name="_Toc7357"/>
      <w:r>
        <w:rPr>
          <w:rFonts w:ascii="黑体" w:eastAsia="黑体" w:hAnsi="黑体" w:hint="eastAsia"/>
          <w:color w:val="000000"/>
          <w:sz w:val="32"/>
          <w:szCs w:val="32"/>
        </w:rPr>
        <w:t>四、财</w:t>
      </w:r>
      <w:r>
        <w:rPr>
          <w:rStyle w:val="CharChar5"/>
          <w:rFonts w:ascii="黑体" w:eastAsia="黑体" w:hAnsi="黑体" w:hint="eastAsia"/>
          <w:b w:val="0"/>
        </w:rPr>
        <w:t>政</w:t>
      </w:r>
      <w:r w:rsidRPr="00AC0A2D">
        <w:rPr>
          <w:rStyle w:val="CharChar5"/>
          <w:rFonts w:ascii="黑体" w:eastAsia="黑体" w:hAnsi="黑体" w:hint="eastAsia"/>
          <w:b w:val="0"/>
        </w:rPr>
        <w:t>拨</w:t>
      </w:r>
      <w:r w:rsidRPr="00AC0A2D">
        <w:rPr>
          <w:rFonts w:ascii="黑体" w:eastAsia="黑体" w:hAnsi="黑体" w:hint="eastAsia"/>
          <w:sz w:val="32"/>
          <w:szCs w:val="32"/>
        </w:rPr>
        <w:t>款收入支出决算总体情况说明</w:t>
      </w:r>
      <w:bookmarkEnd w:id="54"/>
      <w:bookmarkEnd w:id="55"/>
      <w:bookmarkEnd w:id="56"/>
    </w:p>
    <w:p w14:paraId="785FBDA2" w14:textId="77777777" w:rsidR="008A249A" w:rsidRDefault="00C96562">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2021年财政拨款收、支总计459.22万元。与2020年相比财政拨款收、支总计各减少1192.74万元，减少72.20%。变动主要原因2020年有政府性基金财政拨款收入（抗</w:t>
      </w:r>
      <w:proofErr w:type="gramStart"/>
      <w:r>
        <w:rPr>
          <w:rFonts w:ascii="仿宋" w:eastAsia="仿宋" w:hAnsi="仿宋" w:cs="仿宋" w:hint="eastAsia"/>
          <w:color w:val="000000"/>
          <w:sz w:val="32"/>
          <w:szCs w:val="32"/>
        </w:rPr>
        <w:t>疫</w:t>
      </w:r>
      <w:proofErr w:type="gramEnd"/>
      <w:r>
        <w:rPr>
          <w:rFonts w:ascii="仿宋" w:eastAsia="仿宋" w:hAnsi="仿宋" w:cs="仿宋" w:hint="eastAsia"/>
          <w:color w:val="000000"/>
          <w:sz w:val="32"/>
          <w:szCs w:val="32"/>
        </w:rPr>
        <w:t>特别国债）1200万元，2021年无。</w:t>
      </w:r>
    </w:p>
    <w:p w14:paraId="0BFADD40" w14:textId="77777777" w:rsidR="008A249A" w:rsidRDefault="00C96562">
      <w:pPr>
        <w:pStyle w:val="a5"/>
        <w:outlineLvl w:val="9"/>
      </w:pPr>
      <w:bookmarkStart w:id="57" w:name="_Toc1637"/>
      <w:bookmarkStart w:id="58" w:name="_Toc31713"/>
      <w:r>
        <w:rPr>
          <w:noProof/>
        </w:rPr>
        <w:drawing>
          <wp:inline distT="0" distB="0" distL="114300" distR="114300" wp14:anchorId="1C005C4E" wp14:editId="54E1D13C">
            <wp:extent cx="4455160" cy="2324735"/>
            <wp:effectExtent l="4445" t="4445" r="17145" b="13970"/>
            <wp:docPr id="75" name="_x0000_i12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bookmarkEnd w:id="57"/>
      <w:bookmarkEnd w:id="58"/>
    </w:p>
    <w:p w14:paraId="32069B38" w14:textId="77777777" w:rsidR="008A249A" w:rsidRDefault="00C96562">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w:t>
      </w:r>
    </w:p>
    <w:p w14:paraId="427D8B4F" w14:textId="77777777" w:rsidR="008A249A" w:rsidRDefault="00C96562">
      <w:pPr>
        <w:spacing w:line="560" w:lineRule="exact"/>
        <w:ind w:firstLineChars="200" w:firstLine="640"/>
        <w:outlineLvl w:val="1"/>
        <w:rPr>
          <w:rStyle w:val="CharChar5"/>
          <w:rFonts w:ascii="黑体" w:eastAsia="黑体" w:hAnsi="黑体"/>
          <w:b w:val="0"/>
        </w:rPr>
      </w:pPr>
      <w:bookmarkStart w:id="59" w:name="_Toc15377209"/>
      <w:bookmarkStart w:id="60" w:name="_Toc15396607"/>
      <w:bookmarkStart w:id="61" w:name="_Toc18025"/>
      <w:r>
        <w:rPr>
          <w:rFonts w:ascii="黑体" w:eastAsia="黑体" w:hAnsi="黑体" w:hint="eastAsia"/>
          <w:color w:val="000000"/>
          <w:sz w:val="32"/>
          <w:szCs w:val="32"/>
        </w:rPr>
        <w:lastRenderedPageBreak/>
        <w:t>五、</w:t>
      </w:r>
      <w:r>
        <w:rPr>
          <w:rFonts w:ascii="黑体" w:eastAsia="黑体" w:hAnsi="黑体" w:hint="eastAsia"/>
          <w:b/>
          <w:color w:val="000000"/>
          <w:sz w:val="32"/>
          <w:szCs w:val="32"/>
        </w:rPr>
        <w:t>一</w:t>
      </w:r>
      <w:r>
        <w:rPr>
          <w:rStyle w:val="CharChar5"/>
          <w:rFonts w:ascii="黑体" w:eastAsia="黑体" w:hAnsi="黑体" w:hint="eastAsia"/>
          <w:b w:val="0"/>
        </w:rPr>
        <w:t>般公共预算</w:t>
      </w:r>
      <w:r w:rsidRPr="00AC0A2D">
        <w:rPr>
          <w:rFonts w:ascii="黑体" w:eastAsia="黑体" w:hAnsi="黑体" w:hint="eastAsia"/>
          <w:sz w:val="32"/>
          <w:szCs w:val="32"/>
        </w:rPr>
        <w:t>财政拨款支出决算情况说明</w:t>
      </w:r>
      <w:bookmarkEnd w:id="59"/>
      <w:bookmarkEnd w:id="60"/>
      <w:bookmarkEnd w:id="61"/>
    </w:p>
    <w:p w14:paraId="655638FA" w14:textId="77777777" w:rsidR="008A249A" w:rsidRDefault="00C96562">
      <w:pPr>
        <w:spacing w:line="560" w:lineRule="exact"/>
        <w:ind w:firstLineChars="200" w:firstLine="643"/>
        <w:outlineLvl w:val="2"/>
        <w:rPr>
          <w:rFonts w:ascii="仿宋" w:eastAsia="仿宋" w:hAnsi="仿宋"/>
          <w:b/>
          <w:color w:val="000000"/>
          <w:sz w:val="32"/>
          <w:szCs w:val="32"/>
        </w:rPr>
      </w:pPr>
      <w:bookmarkStart w:id="62" w:name="_Toc15377210"/>
      <w:r>
        <w:rPr>
          <w:rFonts w:ascii="仿宋" w:eastAsia="仿宋" w:hAnsi="仿宋" w:hint="eastAsia"/>
          <w:b/>
          <w:color w:val="000000"/>
          <w:sz w:val="32"/>
          <w:szCs w:val="32"/>
        </w:rPr>
        <w:t>（一）一般公共预算财政拨款支出决算总体情况</w:t>
      </w:r>
      <w:bookmarkEnd w:id="62"/>
    </w:p>
    <w:p w14:paraId="37D4C283" w14:textId="77777777" w:rsidR="008A249A" w:rsidRDefault="00C96562">
      <w:pPr>
        <w:spacing w:line="560" w:lineRule="exact"/>
        <w:ind w:firstLineChars="200" w:firstLine="640"/>
        <w:rPr>
          <w:rFonts w:ascii="仿宋" w:eastAsia="仿宋" w:hAnsi="仿宋" w:cs="仿宋"/>
          <w:color w:val="000000"/>
          <w:sz w:val="32"/>
          <w:szCs w:val="32"/>
        </w:rPr>
      </w:pPr>
      <w:r>
        <w:rPr>
          <w:rFonts w:ascii="仿宋" w:eastAsia="仿宋" w:hAnsi="仿宋"/>
          <w:color w:val="000000"/>
          <w:sz w:val="32"/>
          <w:szCs w:val="32"/>
        </w:rPr>
        <w:t>2</w:t>
      </w:r>
      <w:r>
        <w:rPr>
          <w:rFonts w:ascii="仿宋" w:eastAsia="仿宋" w:hAnsi="仿宋" w:cs="仿宋" w:hint="eastAsia"/>
          <w:color w:val="000000"/>
          <w:sz w:val="32"/>
          <w:szCs w:val="32"/>
        </w:rPr>
        <w:t>021年一般公共预算财政拨款支出459.22万元，占本年支出合计的34.21%。与2020年相比，一般公共预算财政拨款增加1.03万元，增长0.22%，主要增长原因是人员经费增加。</w:t>
      </w:r>
    </w:p>
    <w:p w14:paraId="7836E072" w14:textId="77777777" w:rsidR="008A249A" w:rsidRDefault="00C96562">
      <w:pPr>
        <w:pStyle w:val="a5"/>
        <w:outlineLvl w:val="9"/>
        <w:rPr>
          <w:rFonts w:eastAsia="仿宋"/>
        </w:rPr>
      </w:pPr>
      <w:bookmarkStart w:id="63" w:name="_Toc222"/>
      <w:bookmarkStart w:id="64" w:name="_Toc5091"/>
      <w:r>
        <w:rPr>
          <w:noProof/>
        </w:rPr>
        <w:drawing>
          <wp:inline distT="0" distB="0" distL="114300" distR="114300" wp14:anchorId="7624CDC6" wp14:editId="7CF7231B">
            <wp:extent cx="4436110" cy="2209800"/>
            <wp:effectExtent l="4445" t="4445" r="17145" b="14605"/>
            <wp:docPr id="76" name="_x0000_i12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bookmarkEnd w:id="63"/>
      <w:bookmarkEnd w:id="64"/>
    </w:p>
    <w:p w14:paraId="6C4D72D7" w14:textId="77777777" w:rsidR="008A249A" w:rsidRDefault="00C9656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w:t>
      </w:r>
    </w:p>
    <w:p w14:paraId="723BA501" w14:textId="77777777" w:rsidR="008A249A" w:rsidRDefault="00C96562">
      <w:pPr>
        <w:spacing w:line="600" w:lineRule="exact"/>
        <w:outlineLvl w:val="2"/>
        <w:rPr>
          <w:rFonts w:ascii="仿宋" w:eastAsia="仿宋" w:hAnsi="仿宋"/>
          <w:b/>
          <w:color w:val="000000"/>
          <w:sz w:val="32"/>
          <w:szCs w:val="32"/>
        </w:rPr>
      </w:pPr>
      <w:bookmarkStart w:id="65" w:name="_Toc15377211"/>
      <w:r>
        <w:rPr>
          <w:rFonts w:ascii="仿宋" w:eastAsia="仿宋" w:hAnsi="仿宋" w:hint="eastAsia"/>
          <w:b/>
          <w:color w:val="000000"/>
          <w:sz w:val="32"/>
          <w:szCs w:val="32"/>
        </w:rPr>
        <w:t>（二）一般公共预算财政拨款支出决算结构情况</w:t>
      </w:r>
      <w:bookmarkEnd w:id="65"/>
    </w:p>
    <w:p w14:paraId="7535FDCA" w14:textId="77777777" w:rsidR="008A249A" w:rsidRDefault="00C96562">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1年一般公共预算财政拨款支出459.22万元，主要用于以下方面</w:t>
      </w:r>
      <w:r>
        <w:t>：</w:t>
      </w:r>
      <w:r>
        <w:rPr>
          <w:rFonts w:ascii="仿宋" w:eastAsia="仿宋" w:hAnsi="仿宋" w:hint="eastAsia"/>
          <w:b/>
          <w:bCs/>
          <w:color w:val="000000"/>
          <w:sz w:val="32"/>
          <w:szCs w:val="32"/>
        </w:rPr>
        <w:t>卫生健康支出：</w:t>
      </w:r>
      <w:r>
        <w:rPr>
          <w:rFonts w:ascii="仿宋" w:eastAsia="仿宋" w:hAnsi="仿宋" w:hint="eastAsia"/>
          <w:color w:val="000000"/>
          <w:sz w:val="32"/>
          <w:szCs w:val="32"/>
        </w:rPr>
        <w:t>458.22万元，占99.78</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农林水支出：</w:t>
      </w:r>
      <w:r>
        <w:rPr>
          <w:rFonts w:ascii="仿宋" w:eastAsia="仿宋" w:hAnsi="仿宋" w:hint="eastAsia"/>
          <w:color w:val="000000"/>
          <w:sz w:val="32"/>
          <w:szCs w:val="32"/>
        </w:rPr>
        <w:t>1万元，占0.22%。</w:t>
      </w:r>
    </w:p>
    <w:p w14:paraId="335613E9" w14:textId="77777777" w:rsidR="008A249A" w:rsidRDefault="00C96562">
      <w:pPr>
        <w:spacing w:line="600" w:lineRule="exact"/>
        <w:ind w:firstLine="640"/>
        <w:rPr>
          <w:rFonts w:ascii="仿宋" w:eastAsia="仿宋" w:hAnsi="仿宋"/>
          <w:color w:val="000000"/>
          <w:sz w:val="32"/>
          <w:szCs w:val="32"/>
        </w:rPr>
      </w:pPr>
      <w:r>
        <w:rPr>
          <w:noProof/>
        </w:rPr>
        <w:lastRenderedPageBreak/>
        <w:drawing>
          <wp:anchor distT="0" distB="0" distL="114300" distR="114300" simplePos="0" relativeHeight="251661312" behindDoc="0" locked="0" layoutInCell="1" allowOverlap="1" wp14:anchorId="300ABE84" wp14:editId="273BA399">
            <wp:simplePos x="0" y="0"/>
            <wp:positionH relativeFrom="column">
              <wp:posOffset>287020</wp:posOffset>
            </wp:positionH>
            <wp:positionV relativeFrom="paragraph">
              <wp:posOffset>185420</wp:posOffset>
            </wp:positionV>
            <wp:extent cx="4572000" cy="2743200"/>
            <wp:effectExtent l="4445" t="4445" r="14605" b="52705"/>
            <wp:wrapTopAndBottom/>
            <wp:docPr id="77" name="_x0000_s1221" descr="7b0a202020202263686172745265734964223a20223230343732323037220a7d0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w:t>
      </w:r>
    </w:p>
    <w:p w14:paraId="0846B048" w14:textId="77777777" w:rsidR="008A249A" w:rsidRDefault="00C96562">
      <w:pPr>
        <w:spacing w:line="600" w:lineRule="exact"/>
        <w:ind w:firstLineChars="100" w:firstLine="321"/>
        <w:outlineLvl w:val="2"/>
        <w:rPr>
          <w:rFonts w:ascii="仿宋" w:eastAsia="仿宋" w:hAnsi="仿宋"/>
          <w:b/>
          <w:color w:val="000000"/>
          <w:sz w:val="32"/>
          <w:szCs w:val="32"/>
        </w:rPr>
      </w:pPr>
      <w:bookmarkStart w:id="66" w:name="_Toc15377212"/>
      <w:r>
        <w:rPr>
          <w:rFonts w:ascii="仿宋" w:eastAsia="仿宋" w:hAnsi="仿宋" w:hint="eastAsia"/>
          <w:b/>
          <w:color w:val="000000"/>
          <w:sz w:val="32"/>
          <w:szCs w:val="32"/>
        </w:rPr>
        <w:t>（三）一般公共预算财政拨款支出决算具体情况</w:t>
      </w:r>
      <w:bookmarkEnd w:id="66"/>
    </w:p>
    <w:p w14:paraId="1AE57D72" w14:textId="77777777" w:rsidR="008A249A" w:rsidRDefault="00C96562">
      <w:pPr>
        <w:spacing w:line="600" w:lineRule="exact"/>
        <w:ind w:firstLineChars="200" w:firstLine="643"/>
        <w:outlineLvl w:val="1"/>
        <w:rPr>
          <w:rFonts w:ascii="仿宋" w:eastAsia="仿宋" w:hAnsi="仿宋" w:cs="仿宋"/>
          <w:color w:val="FF0000"/>
          <w:sz w:val="32"/>
          <w:szCs w:val="32"/>
        </w:rPr>
      </w:pPr>
      <w:bookmarkStart w:id="67" w:name="_Toc1083"/>
      <w:bookmarkStart w:id="68" w:name="_Toc15378460"/>
      <w:bookmarkStart w:id="69" w:name="_Toc15377444"/>
      <w:bookmarkStart w:id="70" w:name="_Toc15377213"/>
      <w:bookmarkStart w:id="71" w:name="_Toc13678"/>
      <w:r>
        <w:rPr>
          <w:rFonts w:ascii="仿宋" w:eastAsia="仿宋" w:hAnsi="仿宋" w:cs="仿宋" w:hint="eastAsia"/>
          <w:b/>
          <w:color w:val="000000"/>
          <w:sz w:val="32"/>
          <w:szCs w:val="32"/>
        </w:rPr>
        <w:t>2021年一般公共预算支出决算数为459.22</w:t>
      </w:r>
      <w:r>
        <w:rPr>
          <w:rFonts w:ascii="仿宋" w:eastAsia="仿宋" w:hAnsi="仿宋" w:cs="仿宋" w:hint="eastAsia"/>
          <w:color w:val="000000"/>
          <w:sz w:val="32"/>
          <w:szCs w:val="32"/>
        </w:rPr>
        <w:t>，</w:t>
      </w:r>
      <w:r>
        <w:rPr>
          <w:rStyle w:val="a6"/>
          <w:rFonts w:ascii="仿宋" w:eastAsia="仿宋" w:hAnsi="仿宋" w:cs="仿宋" w:hint="eastAsia"/>
          <w:bCs/>
          <w:color w:val="000000"/>
          <w:sz w:val="32"/>
          <w:szCs w:val="32"/>
        </w:rPr>
        <w:t>完成预算的100%。其中：</w:t>
      </w:r>
      <w:bookmarkEnd w:id="67"/>
      <w:bookmarkEnd w:id="68"/>
      <w:bookmarkEnd w:id="69"/>
      <w:bookmarkEnd w:id="70"/>
      <w:bookmarkEnd w:id="71"/>
    </w:p>
    <w:p w14:paraId="710A363C" w14:textId="77777777" w:rsidR="008A249A" w:rsidRDefault="00C96562">
      <w:pPr>
        <w:spacing w:line="600" w:lineRule="exact"/>
        <w:ind w:left="630"/>
        <w:rPr>
          <w:rStyle w:val="a6"/>
          <w:rFonts w:ascii="仿宋" w:eastAsia="仿宋" w:hAnsi="仿宋" w:cs="仿宋"/>
          <w:b w:val="0"/>
          <w:bCs/>
          <w:color w:val="000000"/>
          <w:sz w:val="32"/>
          <w:szCs w:val="32"/>
        </w:rPr>
      </w:pPr>
      <w:r>
        <w:rPr>
          <w:rFonts w:ascii="仿宋" w:eastAsia="仿宋" w:hAnsi="仿宋" w:cs="仿宋" w:hint="eastAsia"/>
          <w:b/>
          <w:bCs/>
          <w:color w:val="000000"/>
          <w:sz w:val="32"/>
          <w:szCs w:val="32"/>
        </w:rPr>
        <w:t>1.卫生健康</w:t>
      </w:r>
      <w:r>
        <w:rPr>
          <w:rStyle w:val="a6"/>
          <w:rFonts w:ascii="仿宋" w:eastAsia="仿宋" w:hAnsi="仿宋" w:cs="仿宋" w:hint="eastAsia"/>
          <w:bCs/>
          <w:color w:val="000000"/>
          <w:sz w:val="32"/>
          <w:szCs w:val="32"/>
        </w:rPr>
        <w:t>（类）基层医疗卫生</w:t>
      </w:r>
      <w:r>
        <w:rPr>
          <w:rFonts w:ascii="仿宋" w:eastAsia="仿宋" w:hAnsi="仿宋" w:cs="仿宋" w:hint="eastAsia"/>
          <w:bCs/>
          <w:color w:val="000000"/>
          <w:sz w:val="32"/>
          <w:szCs w:val="32"/>
        </w:rPr>
        <w:t>机构</w:t>
      </w:r>
      <w:r>
        <w:rPr>
          <w:rStyle w:val="a6"/>
          <w:rFonts w:ascii="仿宋" w:eastAsia="仿宋" w:hAnsi="仿宋" w:cs="仿宋" w:hint="eastAsia"/>
          <w:bCs/>
          <w:color w:val="000000"/>
          <w:sz w:val="32"/>
          <w:szCs w:val="32"/>
        </w:rPr>
        <w:t>（款）乡镇卫生</w:t>
      </w:r>
      <w:r>
        <w:rPr>
          <w:rFonts w:ascii="仿宋" w:eastAsia="仿宋" w:hAnsi="仿宋" w:cs="仿宋" w:hint="eastAsia"/>
          <w:bCs/>
          <w:color w:val="000000"/>
          <w:sz w:val="32"/>
          <w:szCs w:val="32"/>
        </w:rPr>
        <w:t>院</w:t>
      </w:r>
      <w:r>
        <w:rPr>
          <w:rStyle w:val="a6"/>
          <w:rFonts w:ascii="仿宋" w:eastAsia="仿宋" w:hAnsi="仿宋" w:cs="仿宋" w:hint="eastAsia"/>
          <w:bCs/>
          <w:color w:val="000000"/>
          <w:sz w:val="32"/>
          <w:szCs w:val="32"/>
        </w:rPr>
        <w:t>（项）:</w:t>
      </w:r>
      <w:r>
        <w:rPr>
          <w:rStyle w:val="a6"/>
          <w:rFonts w:ascii="仿宋" w:eastAsia="仿宋" w:hAnsi="仿宋" w:cs="仿宋" w:hint="eastAsia"/>
          <w:b w:val="0"/>
          <w:bCs/>
          <w:color w:val="000000"/>
          <w:sz w:val="32"/>
          <w:szCs w:val="32"/>
        </w:rPr>
        <w:t>支出决算为241.91万元，完成预算100%。</w:t>
      </w:r>
    </w:p>
    <w:p w14:paraId="2FCF8200" w14:textId="77777777" w:rsidR="008A249A" w:rsidRDefault="00C96562">
      <w:pPr>
        <w:spacing w:line="600" w:lineRule="exact"/>
        <w:ind w:firstLineChars="200" w:firstLine="643"/>
        <w:rPr>
          <w:rStyle w:val="a6"/>
          <w:rFonts w:ascii="仿宋" w:eastAsia="仿宋" w:hAnsi="仿宋" w:cs="仿宋"/>
          <w:b w:val="0"/>
          <w:bCs/>
          <w:color w:val="000000"/>
          <w:sz w:val="32"/>
          <w:szCs w:val="32"/>
        </w:rPr>
      </w:pPr>
      <w:r>
        <w:rPr>
          <w:rStyle w:val="a6"/>
          <w:rFonts w:ascii="仿宋" w:eastAsia="仿宋" w:hAnsi="仿宋" w:cs="仿宋" w:hint="eastAsia"/>
          <w:bCs/>
          <w:color w:val="000000"/>
          <w:sz w:val="32"/>
          <w:szCs w:val="32"/>
        </w:rPr>
        <w:t>2.</w:t>
      </w:r>
      <w:r>
        <w:rPr>
          <w:rFonts w:ascii="仿宋" w:eastAsia="仿宋" w:hAnsi="仿宋" w:cs="仿宋" w:hint="eastAsia"/>
          <w:b/>
          <w:bCs/>
          <w:color w:val="000000"/>
          <w:sz w:val="32"/>
          <w:szCs w:val="32"/>
        </w:rPr>
        <w:t>卫生健康</w:t>
      </w:r>
      <w:r>
        <w:rPr>
          <w:rStyle w:val="a6"/>
          <w:rFonts w:ascii="仿宋" w:eastAsia="仿宋" w:hAnsi="仿宋" w:cs="仿宋" w:hint="eastAsia"/>
          <w:bCs/>
          <w:color w:val="000000"/>
          <w:sz w:val="32"/>
          <w:szCs w:val="32"/>
        </w:rPr>
        <w:t>（类）基层医疗卫生</w:t>
      </w:r>
      <w:r>
        <w:rPr>
          <w:rFonts w:ascii="仿宋" w:eastAsia="仿宋" w:hAnsi="仿宋" w:cs="仿宋" w:hint="eastAsia"/>
          <w:bCs/>
          <w:color w:val="000000"/>
          <w:sz w:val="32"/>
          <w:szCs w:val="32"/>
        </w:rPr>
        <w:t>机构</w:t>
      </w:r>
      <w:r>
        <w:rPr>
          <w:rStyle w:val="a6"/>
          <w:rFonts w:ascii="仿宋" w:eastAsia="仿宋" w:hAnsi="仿宋" w:cs="仿宋" w:hint="eastAsia"/>
          <w:bCs/>
          <w:color w:val="000000"/>
          <w:sz w:val="32"/>
          <w:szCs w:val="32"/>
        </w:rPr>
        <w:t>（款）其他基层医疗卫生</w:t>
      </w:r>
      <w:r>
        <w:rPr>
          <w:rFonts w:ascii="仿宋" w:eastAsia="仿宋" w:hAnsi="仿宋" w:cs="仿宋" w:hint="eastAsia"/>
          <w:bCs/>
          <w:color w:val="000000"/>
          <w:sz w:val="32"/>
          <w:szCs w:val="32"/>
        </w:rPr>
        <w:t>机构</w:t>
      </w:r>
      <w:r>
        <w:rPr>
          <w:rStyle w:val="a6"/>
          <w:rFonts w:ascii="仿宋" w:eastAsia="仿宋" w:hAnsi="仿宋" w:cs="仿宋" w:hint="eastAsia"/>
          <w:bCs/>
          <w:color w:val="000000"/>
          <w:sz w:val="32"/>
          <w:szCs w:val="32"/>
        </w:rPr>
        <w:t>（项）:</w:t>
      </w:r>
      <w:r>
        <w:rPr>
          <w:rStyle w:val="a6"/>
          <w:rFonts w:ascii="仿宋" w:eastAsia="仿宋" w:hAnsi="仿宋" w:cs="仿宋" w:hint="eastAsia"/>
          <w:b w:val="0"/>
          <w:color w:val="000000"/>
          <w:sz w:val="32"/>
          <w:szCs w:val="32"/>
        </w:rPr>
        <w:t>支</w:t>
      </w:r>
      <w:r>
        <w:rPr>
          <w:rStyle w:val="a6"/>
          <w:rFonts w:ascii="仿宋" w:eastAsia="仿宋" w:hAnsi="仿宋" w:cs="仿宋" w:hint="eastAsia"/>
          <w:b w:val="0"/>
          <w:bCs/>
          <w:color w:val="000000"/>
          <w:sz w:val="32"/>
          <w:szCs w:val="32"/>
        </w:rPr>
        <w:t>出决算为49.65万元，完成预算100%.</w:t>
      </w:r>
    </w:p>
    <w:p w14:paraId="46BB0A8C" w14:textId="77777777" w:rsidR="008A249A" w:rsidRDefault="00C96562">
      <w:pPr>
        <w:spacing w:line="600" w:lineRule="exact"/>
        <w:ind w:firstLineChars="200" w:firstLine="643"/>
        <w:rPr>
          <w:rStyle w:val="a6"/>
          <w:rFonts w:ascii="仿宋" w:eastAsia="仿宋" w:hAnsi="仿宋" w:cs="仿宋"/>
          <w:b w:val="0"/>
          <w:bCs/>
          <w:color w:val="000000"/>
          <w:sz w:val="32"/>
          <w:szCs w:val="32"/>
        </w:rPr>
      </w:pPr>
      <w:r>
        <w:rPr>
          <w:rFonts w:ascii="仿宋" w:eastAsia="仿宋" w:hAnsi="仿宋" w:cs="仿宋" w:hint="eastAsia"/>
          <w:b/>
          <w:bCs/>
          <w:color w:val="000000"/>
          <w:sz w:val="32"/>
          <w:szCs w:val="32"/>
        </w:rPr>
        <w:t>3.卫生健康</w:t>
      </w:r>
      <w:r>
        <w:rPr>
          <w:rStyle w:val="a6"/>
          <w:rFonts w:ascii="仿宋" w:eastAsia="仿宋" w:hAnsi="仿宋" w:cs="仿宋" w:hint="eastAsia"/>
          <w:bCs/>
          <w:color w:val="000000"/>
          <w:sz w:val="32"/>
          <w:szCs w:val="32"/>
        </w:rPr>
        <w:t>（类）公共卫生（款）基本公共卫生</w:t>
      </w:r>
      <w:r>
        <w:rPr>
          <w:rFonts w:ascii="仿宋" w:eastAsia="仿宋" w:hAnsi="仿宋" w:cs="仿宋" w:hint="eastAsia"/>
          <w:bCs/>
          <w:color w:val="000000"/>
          <w:sz w:val="32"/>
          <w:szCs w:val="32"/>
        </w:rPr>
        <w:t>服务</w:t>
      </w:r>
      <w:r>
        <w:rPr>
          <w:rStyle w:val="a6"/>
          <w:rFonts w:ascii="仿宋" w:eastAsia="仿宋" w:hAnsi="仿宋" w:cs="仿宋" w:hint="eastAsia"/>
          <w:bCs/>
          <w:color w:val="000000"/>
          <w:sz w:val="32"/>
          <w:szCs w:val="32"/>
        </w:rPr>
        <w:t>（项）:</w:t>
      </w:r>
      <w:r>
        <w:rPr>
          <w:rStyle w:val="a6"/>
          <w:rFonts w:ascii="仿宋" w:eastAsia="仿宋" w:hAnsi="仿宋" w:cs="仿宋" w:hint="eastAsia"/>
          <w:b w:val="0"/>
          <w:bCs/>
          <w:color w:val="000000"/>
          <w:sz w:val="32"/>
          <w:szCs w:val="32"/>
        </w:rPr>
        <w:t>支出决算为141.66万元，完成预算100%。</w:t>
      </w:r>
    </w:p>
    <w:p w14:paraId="109080D1" w14:textId="77777777" w:rsidR="008A249A" w:rsidRDefault="00C96562">
      <w:pPr>
        <w:spacing w:line="600" w:lineRule="exact"/>
        <w:ind w:firstLineChars="200" w:firstLine="643"/>
        <w:rPr>
          <w:rStyle w:val="a6"/>
          <w:rFonts w:ascii="仿宋" w:eastAsia="仿宋" w:hAnsi="仿宋" w:cs="仿宋"/>
          <w:b w:val="0"/>
          <w:bCs/>
          <w:color w:val="000000"/>
          <w:sz w:val="32"/>
          <w:szCs w:val="32"/>
        </w:rPr>
      </w:pPr>
      <w:r>
        <w:rPr>
          <w:rFonts w:ascii="仿宋" w:eastAsia="仿宋" w:hAnsi="仿宋" w:cs="仿宋" w:hint="eastAsia"/>
          <w:b/>
          <w:bCs/>
          <w:color w:val="000000"/>
          <w:sz w:val="32"/>
          <w:szCs w:val="32"/>
        </w:rPr>
        <w:t>4.卫生健康</w:t>
      </w:r>
      <w:r>
        <w:rPr>
          <w:rStyle w:val="a6"/>
          <w:rFonts w:ascii="仿宋" w:eastAsia="仿宋" w:hAnsi="仿宋" w:cs="仿宋" w:hint="eastAsia"/>
          <w:bCs/>
          <w:color w:val="000000"/>
          <w:sz w:val="32"/>
          <w:szCs w:val="32"/>
        </w:rPr>
        <w:t>（类）基层医疗卫生</w:t>
      </w:r>
      <w:r>
        <w:rPr>
          <w:rFonts w:ascii="仿宋" w:eastAsia="仿宋" w:hAnsi="仿宋" w:cs="仿宋" w:hint="eastAsia"/>
          <w:bCs/>
          <w:color w:val="000000"/>
          <w:sz w:val="32"/>
          <w:szCs w:val="32"/>
        </w:rPr>
        <w:t>机构</w:t>
      </w:r>
      <w:r>
        <w:rPr>
          <w:rStyle w:val="a6"/>
          <w:rFonts w:ascii="仿宋" w:eastAsia="仿宋" w:hAnsi="仿宋" w:cs="仿宋" w:hint="eastAsia"/>
          <w:bCs/>
          <w:color w:val="000000"/>
          <w:sz w:val="32"/>
          <w:szCs w:val="32"/>
        </w:rPr>
        <w:t>（款）其他卫生</w:t>
      </w:r>
      <w:r>
        <w:rPr>
          <w:rFonts w:ascii="仿宋" w:eastAsia="仿宋" w:hAnsi="仿宋" w:cs="仿宋" w:hint="eastAsia"/>
          <w:bCs/>
          <w:color w:val="000000"/>
          <w:sz w:val="32"/>
          <w:szCs w:val="32"/>
        </w:rPr>
        <w:t>健康支出</w:t>
      </w:r>
      <w:r>
        <w:rPr>
          <w:rStyle w:val="a6"/>
          <w:rFonts w:ascii="仿宋" w:eastAsia="仿宋" w:hAnsi="仿宋" w:cs="仿宋" w:hint="eastAsia"/>
          <w:bCs/>
          <w:color w:val="000000"/>
          <w:sz w:val="32"/>
          <w:szCs w:val="32"/>
        </w:rPr>
        <w:t>（项）</w:t>
      </w:r>
      <w:r>
        <w:rPr>
          <w:rStyle w:val="a6"/>
          <w:rFonts w:ascii="仿宋" w:eastAsia="仿宋" w:hAnsi="仿宋" w:cs="仿宋" w:hint="eastAsia"/>
          <w:b w:val="0"/>
          <w:bCs/>
          <w:color w:val="000000"/>
          <w:sz w:val="32"/>
          <w:szCs w:val="32"/>
        </w:rPr>
        <w:t>支出决算为25万元，完成预算100%。</w:t>
      </w:r>
    </w:p>
    <w:p w14:paraId="12AA913E" w14:textId="77777777" w:rsidR="008A249A" w:rsidRDefault="00C96562">
      <w:pPr>
        <w:pStyle w:val="a3"/>
        <w:spacing w:before="93"/>
        <w:ind w:firstLineChars="200" w:firstLine="643"/>
        <w:rPr>
          <w:rFonts w:ascii="仿宋" w:eastAsia="仿宋" w:hAnsi="仿宋" w:cs="仿宋"/>
          <w:sz w:val="32"/>
          <w:szCs w:val="32"/>
        </w:rPr>
      </w:pPr>
      <w:r>
        <w:rPr>
          <w:rStyle w:val="a6"/>
          <w:rFonts w:ascii="仿宋" w:eastAsia="仿宋" w:hAnsi="仿宋" w:cs="仿宋" w:hint="eastAsia"/>
          <w:color w:val="000000"/>
          <w:sz w:val="32"/>
          <w:szCs w:val="32"/>
        </w:rPr>
        <w:t>5.农林水支出（类）扶贫（款）其他扶贫支出（项）</w:t>
      </w:r>
      <w:r>
        <w:rPr>
          <w:rStyle w:val="a6"/>
          <w:rFonts w:ascii="仿宋" w:eastAsia="仿宋" w:hAnsi="仿宋" w:cs="仿宋" w:hint="eastAsia"/>
          <w:b w:val="0"/>
          <w:bCs/>
          <w:color w:val="000000"/>
          <w:sz w:val="32"/>
          <w:szCs w:val="32"/>
        </w:rPr>
        <w:t>支出决算数</w:t>
      </w:r>
      <w:r>
        <w:rPr>
          <w:rFonts w:ascii="仿宋" w:eastAsia="仿宋" w:hAnsi="仿宋" w:cs="仿宋" w:hint="eastAsia"/>
          <w:bCs/>
          <w:color w:val="000000"/>
          <w:sz w:val="32"/>
          <w:szCs w:val="32"/>
        </w:rPr>
        <w:t>为1万元，完成</w:t>
      </w:r>
      <w:r>
        <w:rPr>
          <w:rStyle w:val="a6"/>
          <w:rFonts w:ascii="仿宋" w:eastAsia="仿宋" w:hAnsi="仿宋" w:cs="仿宋" w:hint="eastAsia"/>
          <w:b w:val="0"/>
          <w:bCs/>
          <w:color w:val="000000"/>
          <w:sz w:val="32"/>
          <w:szCs w:val="32"/>
        </w:rPr>
        <w:t>预算</w:t>
      </w:r>
      <w:r>
        <w:rPr>
          <w:rFonts w:ascii="仿宋" w:eastAsia="仿宋" w:hAnsi="仿宋" w:cs="仿宋" w:hint="eastAsia"/>
          <w:bCs/>
          <w:color w:val="000000"/>
          <w:sz w:val="32"/>
          <w:szCs w:val="32"/>
        </w:rPr>
        <w:t>100%。</w:t>
      </w:r>
    </w:p>
    <w:p w14:paraId="3492BDA8" w14:textId="77777777" w:rsidR="008A249A" w:rsidRDefault="00C96562">
      <w:pPr>
        <w:tabs>
          <w:tab w:val="right" w:pos="8306"/>
        </w:tabs>
        <w:spacing w:line="600" w:lineRule="exact"/>
        <w:ind w:firstLineChars="200" w:firstLine="640"/>
        <w:outlineLvl w:val="1"/>
        <w:rPr>
          <w:rStyle w:val="CharChar5"/>
        </w:rPr>
      </w:pPr>
      <w:bookmarkStart w:id="72" w:name="_Toc15396608"/>
      <w:bookmarkStart w:id="73" w:name="_Toc15377214"/>
      <w:bookmarkStart w:id="74" w:name="_Toc16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CharChar5"/>
          <w:rFonts w:ascii="黑体" w:eastAsia="黑体" w:hAnsi="黑体" w:hint="eastAsia"/>
          <w:b w:val="0"/>
        </w:rPr>
        <w:t>般公共预</w:t>
      </w:r>
      <w:r w:rsidRPr="00AC0A2D">
        <w:rPr>
          <w:rStyle w:val="CharChar5"/>
          <w:rFonts w:ascii="黑体" w:eastAsia="黑体" w:hAnsi="黑体" w:hint="eastAsia"/>
          <w:b w:val="0"/>
        </w:rPr>
        <w:t>算</w:t>
      </w:r>
      <w:r w:rsidRPr="00AC0A2D">
        <w:rPr>
          <w:rFonts w:ascii="黑体" w:eastAsia="黑体" w:hAnsi="黑体" w:hint="eastAsia"/>
          <w:sz w:val="32"/>
          <w:szCs w:val="32"/>
        </w:rPr>
        <w:t>财政拨款基本支出决算情况说明</w:t>
      </w:r>
      <w:bookmarkEnd w:id="72"/>
      <w:bookmarkEnd w:id="73"/>
      <w:bookmarkEnd w:id="74"/>
      <w:r>
        <w:rPr>
          <w:rStyle w:val="CharChar5"/>
          <w:rFonts w:ascii="黑体" w:eastAsia="黑体" w:hAnsi="黑体"/>
          <w:b w:val="0"/>
        </w:rPr>
        <w:tab/>
      </w:r>
    </w:p>
    <w:p w14:paraId="7C82B077" w14:textId="77777777" w:rsidR="008A249A" w:rsidRDefault="00C96562">
      <w:pPr>
        <w:spacing w:line="600" w:lineRule="exact"/>
        <w:ind w:firstLine="645"/>
        <w:rPr>
          <w:rFonts w:ascii="仿宋" w:eastAsia="仿宋" w:hAnsi="仿宋" w:cs="仿宋"/>
          <w:color w:val="000000"/>
          <w:sz w:val="32"/>
          <w:szCs w:val="32"/>
        </w:rPr>
      </w:pPr>
      <w:r>
        <w:rPr>
          <w:rFonts w:ascii="仿宋" w:eastAsia="仿宋" w:hAnsi="仿宋" w:cs="仿宋" w:hint="eastAsia"/>
          <w:color w:val="000000"/>
          <w:sz w:val="32"/>
          <w:szCs w:val="32"/>
        </w:rPr>
        <w:lastRenderedPageBreak/>
        <w:t>2021年一般公共预算财政拨款基本支出241.91万元，其中：</w:t>
      </w:r>
    </w:p>
    <w:p w14:paraId="3CB8CEA6" w14:textId="77777777" w:rsidR="008A249A" w:rsidRDefault="00C96562">
      <w:pPr>
        <w:spacing w:line="600" w:lineRule="exact"/>
        <w:ind w:firstLine="645"/>
        <w:rPr>
          <w:rFonts w:ascii="仿宋" w:eastAsia="仿宋" w:hAnsi="仿宋"/>
          <w:color w:val="000000"/>
          <w:sz w:val="32"/>
          <w:szCs w:val="32"/>
        </w:rPr>
      </w:pPr>
      <w:r>
        <w:rPr>
          <w:rFonts w:ascii="仿宋" w:eastAsia="仿宋" w:hAnsi="仿宋" w:cs="仿宋" w:hint="eastAsia"/>
          <w:color w:val="000000"/>
          <w:sz w:val="32"/>
          <w:szCs w:val="32"/>
        </w:rPr>
        <w:t>人员经费241.91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14:paraId="18DC953E" w14:textId="77777777" w:rsidR="008A249A" w:rsidRDefault="00C96562">
      <w:pPr>
        <w:spacing w:line="600" w:lineRule="exact"/>
        <w:ind w:firstLine="640"/>
        <w:outlineLvl w:val="1"/>
        <w:rPr>
          <w:rStyle w:val="CharChar5"/>
          <w:rFonts w:ascii="黑体" w:eastAsia="黑体" w:hAnsi="黑体"/>
          <w:b w:val="0"/>
        </w:rPr>
      </w:pPr>
      <w:bookmarkStart w:id="75" w:name="_Toc15377215"/>
      <w:bookmarkStart w:id="76" w:name="_Toc15396609"/>
      <w:bookmarkStart w:id="77" w:name="_Toc28857"/>
      <w:r>
        <w:rPr>
          <w:rFonts w:ascii="黑体" w:eastAsia="黑体" w:hint="eastAsia"/>
          <w:color w:val="000000"/>
          <w:sz w:val="32"/>
          <w:szCs w:val="32"/>
        </w:rPr>
        <w:t>七、</w:t>
      </w:r>
      <w:r>
        <w:rPr>
          <w:rStyle w:val="CharChar5"/>
          <w:rFonts w:ascii="黑体" w:eastAsia="黑体" w:hAnsi="黑体" w:hint="eastAsia"/>
        </w:rPr>
        <w:t>“</w:t>
      </w:r>
      <w:r>
        <w:rPr>
          <w:rStyle w:val="CharChar5"/>
          <w:rFonts w:ascii="黑体" w:eastAsia="黑体" w:hAnsi="黑体" w:hint="eastAsia"/>
          <w:b w:val="0"/>
        </w:rPr>
        <w:t>三公”</w:t>
      </w:r>
      <w:r w:rsidRPr="00AC0A2D">
        <w:rPr>
          <w:rFonts w:ascii="黑体" w:eastAsia="黑体" w:hAnsi="黑体" w:hint="eastAsia"/>
          <w:sz w:val="32"/>
          <w:szCs w:val="32"/>
        </w:rPr>
        <w:t>经费财政拨款支出决算情况说明</w:t>
      </w:r>
      <w:bookmarkEnd w:id="75"/>
      <w:bookmarkEnd w:id="76"/>
      <w:bookmarkEnd w:id="77"/>
    </w:p>
    <w:p w14:paraId="61562451" w14:textId="77777777" w:rsidR="008A249A" w:rsidRDefault="00C96562">
      <w:pPr>
        <w:spacing w:line="600" w:lineRule="exact"/>
        <w:ind w:firstLine="640"/>
        <w:outlineLvl w:val="2"/>
        <w:rPr>
          <w:rFonts w:ascii="仿宋" w:eastAsia="仿宋" w:hAnsi="仿宋" w:cs="仿宋"/>
          <w:b/>
          <w:color w:val="000000"/>
          <w:sz w:val="32"/>
          <w:szCs w:val="32"/>
        </w:rPr>
      </w:pPr>
      <w:bookmarkStart w:id="78" w:name="_Toc15377216"/>
      <w:r>
        <w:rPr>
          <w:rFonts w:ascii="仿宋" w:eastAsia="仿宋" w:hAnsi="仿宋" w:cs="仿宋" w:hint="eastAsia"/>
          <w:b/>
          <w:color w:val="000000"/>
          <w:sz w:val="32"/>
          <w:szCs w:val="32"/>
        </w:rPr>
        <w:t>（一）“三公”经费财政拨款支出决算总体情况说明</w:t>
      </w:r>
      <w:bookmarkEnd w:id="78"/>
    </w:p>
    <w:p w14:paraId="40BC2B7D" w14:textId="77777777" w:rsidR="008A249A" w:rsidRDefault="00C96562">
      <w:pPr>
        <w:spacing w:line="600" w:lineRule="exact"/>
        <w:ind w:firstLine="640"/>
        <w:rPr>
          <w:rFonts w:ascii="仿宋" w:eastAsia="仿宋" w:hAnsi="仿宋" w:cs="仿宋"/>
          <w:b/>
          <w:color w:val="FF0000"/>
          <w:sz w:val="32"/>
          <w:szCs w:val="32"/>
        </w:rPr>
      </w:pPr>
      <w:r>
        <w:rPr>
          <w:rFonts w:ascii="仿宋" w:eastAsia="仿宋" w:hAnsi="仿宋" w:cs="仿宋" w:hint="eastAsia"/>
          <w:color w:val="000000"/>
          <w:sz w:val="32"/>
          <w:szCs w:val="32"/>
        </w:rPr>
        <w:t>2021年“三公”经费财政拨款支出决算为0万元。</w:t>
      </w:r>
    </w:p>
    <w:p w14:paraId="0DDD421D" w14:textId="77777777" w:rsidR="008A249A" w:rsidRDefault="00C96562">
      <w:pPr>
        <w:spacing w:line="600" w:lineRule="exact"/>
        <w:ind w:firstLine="640"/>
        <w:outlineLvl w:val="2"/>
        <w:rPr>
          <w:rFonts w:ascii="仿宋" w:eastAsia="仿宋" w:hAnsi="仿宋" w:cs="仿宋"/>
          <w:b/>
          <w:color w:val="000000"/>
          <w:sz w:val="32"/>
          <w:szCs w:val="32"/>
        </w:rPr>
      </w:pPr>
      <w:bookmarkStart w:id="79" w:name="_Toc15377217"/>
      <w:bookmarkStart w:id="80" w:name="_Toc15396610"/>
      <w:bookmarkStart w:id="81" w:name="_Toc15377218"/>
      <w:r>
        <w:rPr>
          <w:rFonts w:ascii="仿宋" w:eastAsia="仿宋" w:hAnsi="仿宋" w:cs="仿宋" w:hint="eastAsia"/>
          <w:b/>
          <w:color w:val="000000"/>
          <w:sz w:val="32"/>
          <w:szCs w:val="32"/>
        </w:rPr>
        <w:t>（二）“三公”经费财政拨款支出决算具体情况说明</w:t>
      </w:r>
      <w:bookmarkEnd w:id="79"/>
    </w:p>
    <w:p w14:paraId="7C3E14FE" w14:textId="77777777" w:rsidR="008A249A" w:rsidRDefault="00C96562">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2021年“三公”经费财政拨款支出决算中，因公出国（境）费支出决算0万元；公务用车购置及运行维护费支出决算0万元；公务接待费支出决算0万元。具体情况如下：</w:t>
      </w:r>
    </w:p>
    <w:p w14:paraId="74B858E5" w14:textId="77777777" w:rsidR="008A249A" w:rsidRDefault="00C96562">
      <w:pPr>
        <w:spacing w:line="600" w:lineRule="exact"/>
        <w:ind w:firstLine="640"/>
        <w:rPr>
          <w:rFonts w:ascii="仿宋" w:eastAsia="仿宋" w:hAnsi="仿宋" w:cs="仿宋"/>
          <w:b/>
          <w:color w:val="000000"/>
          <w:sz w:val="32"/>
          <w:szCs w:val="32"/>
        </w:rPr>
      </w:pPr>
      <w:r>
        <w:rPr>
          <w:rFonts w:ascii="仿宋" w:eastAsia="仿宋" w:hAnsi="仿宋" w:cs="仿宋" w:hint="eastAsia"/>
          <w:b/>
          <w:color w:val="000000"/>
          <w:sz w:val="32"/>
          <w:szCs w:val="32"/>
        </w:rPr>
        <w:t>1.因公出国（境）经费支出</w:t>
      </w:r>
      <w:r>
        <w:rPr>
          <w:rFonts w:ascii="仿宋" w:eastAsia="仿宋" w:hAnsi="仿宋" w:cs="仿宋" w:hint="eastAsia"/>
          <w:color w:val="000000"/>
          <w:sz w:val="32"/>
          <w:szCs w:val="32"/>
        </w:rPr>
        <w:t>0万元。</w:t>
      </w:r>
    </w:p>
    <w:p w14:paraId="5F373683" w14:textId="77777777" w:rsidR="008A249A" w:rsidRDefault="00C96562">
      <w:pPr>
        <w:spacing w:line="600" w:lineRule="exact"/>
        <w:ind w:firstLine="640"/>
        <w:rPr>
          <w:rFonts w:ascii="仿宋" w:eastAsia="仿宋" w:hAnsi="仿宋" w:cs="仿宋"/>
          <w:b/>
          <w:color w:val="000000"/>
          <w:sz w:val="32"/>
          <w:szCs w:val="32"/>
        </w:rPr>
      </w:pPr>
      <w:r>
        <w:rPr>
          <w:rFonts w:ascii="仿宋" w:eastAsia="仿宋" w:hAnsi="仿宋" w:cs="仿宋" w:hint="eastAsia"/>
          <w:b/>
          <w:color w:val="000000"/>
          <w:sz w:val="32"/>
          <w:szCs w:val="32"/>
        </w:rPr>
        <w:t>2.公务用车购置及运行维护费支出</w:t>
      </w:r>
      <w:r>
        <w:rPr>
          <w:rFonts w:ascii="仿宋" w:eastAsia="仿宋" w:hAnsi="仿宋" w:cs="仿宋" w:hint="eastAsia"/>
          <w:color w:val="000000"/>
          <w:sz w:val="32"/>
          <w:szCs w:val="32"/>
        </w:rPr>
        <w:t>0万元。</w:t>
      </w:r>
    </w:p>
    <w:p w14:paraId="64331A07" w14:textId="77777777" w:rsidR="008A249A" w:rsidRDefault="00C96562">
      <w:pPr>
        <w:spacing w:line="600" w:lineRule="exact"/>
        <w:ind w:firstLineChars="200" w:firstLine="640"/>
        <w:rPr>
          <w:rFonts w:ascii="仿宋" w:eastAsia="仿宋" w:hAnsi="仿宋" w:cs="仿宋"/>
          <w:b/>
          <w:color w:val="000000"/>
          <w:sz w:val="32"/>
          <w:szCs w:val="32"/>
        </w:rPr>
      </w:pPr>
      <w:r>
        <w:rPr>
          <w:rFonts w:ascii="仿宋" w:eastAsia="仿宋" w:hAnsi="仿宋" w:cs="仿宋" w:hint="eastAsia"/>
          <w:color w:val="000000"/>
          <w:sz w:val="32"/>
          <w:szCs w:val="32"/>
        </w:rPr>
        <w:t>其中：</w:t>
      </w:r>
      <w:r>
        <w:rPr>
          <w:rFonts w:ascii="仿宋" w:eastAsia="仿宋" w:hAnsi="仿宋" w:cs="仿宋" w:hint="eastAsia"/>
          <w:b/>
          <w:color w:val="000000"/>
          <w:sz w:val="32"/>
          <w:szCs w:val="32"/>
        </w:rPr>
        <w:t>公务用车购置支出</w:t>
      </w:r>
      <w:r>
        <w:rPr>
          <w:rFonts w:ascii="仿宋" w:eastAsia="仿宋" w:hAnsi="仿宋" w:cs="仿宋" w:hint="eastAsia"/>
          <w:color w:val="000000"/>
          <w:sz w:val="32"/>
          <w:szCs w:val="32"/>
        </w:rPr>
        <w:t>0万元。</w:t>
      </w:r>
    </w:p>
    <w:p w14:paraId="177A619A" w14:textId="77777777" w:rsidR="008A249A" w:rsidRDefault="00C96562">
      <w:pPr>
        <w:spacing w:line="600" w:lineRule="exact"/>
        <w:ind w:firstLine="640"/>
        <w:rPr>
          <w:rFonts w:ascii="仿宋" w:eastAsia="仿宋" w:hAnsi="仿宋" w:cs="仿宋"/>
          <w:color w:val="000000"/>
          <w:sz w:val="32"/>
          <w:szCs w:val="32"/>
        </w:rPr>
      </w:pPr>
      <w:r>
        <w:rPr>
          <w:rFonts w:ascii="仿宋" w:eastAsia="仿宋" w:hAnsi="仿宋" w:cs="仿宋" w:hint="eastAsia"/>
          <w:b/>
          <w:color w:val="000000"/>
          <w:sz w:val="32"/>
          <w:szCs w:val="32"/>
        </w:rPr>
        <w:t>公务用车运行维护费支出</w:t>
      </w:r>
      <w:r>
        <w:rPr>
          <w:rFonts w:ascii="仿宋" w:eastAsia="仿宋" w:hAnsi="仿宋" w:cs="仿宋" w:hint="eastAsia"/>
          <w:color w:val="000000"/>
          <w:sz w:val="32"/>
          <w:szCs w:val="32"/>
        </w:rPr>
        <w:t>0万元。</w:t>
      </w:r>
    </w:p>
    <w:p w14:paraId="4CFF095E" w14:textId="77777777" w:rsidR="008A249A" w:rsidRDefault="00C96562">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color w:val="000000"/>
          <w:sz w:val="32"/>
          <w:szCs w:val="32"/>
        </w:rPr>
        <w:t>3.公务接待费支出</w:t>
      </w:r>
      <w:r>
        <w:rPr>
          <w:rFonts w:ascii="仿宋" w:eastAsia="仿宋" w:hAnsi="仿宋" w:cs="仿宋" w:hint="eastAsia"/>
          <w:color w:val="000000"/>
          <w:sz w:val="32"/>
          <w:szCs w:val="32"/>
        </w:rPr>
        <w:t>0万元</w:t>
      </w:r>
      <w:r>
        <w:rPr>
          <w:rStyle w:val="a6"/>
          <w:rFonts w:ascii="仿宋" w:eastAsia="仿宋" w:hAnsi="仿宋" w:cs="仿宋" w:hint="eastAsia"/>
          <w:b w:val="0"/>
          <w:bCs/>
          <w:color w:val="000000"/>
          <w:sz w:val="32"/>
          <w:szCs w:val="32"/>
        </w:rPr>
        <w:t>。</w:t>
      </w:r>
    </w:p>
    <w:p w14:paraId="6F172C5E" w14:textId="77777777" w:rsidR="008A249A" w:rsidRDefault="00C96562">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其中：</w:t>
      </w:r>
      <w:r>
        <w:rPr>
          <w:rFonts w:ascii="仿宋" w:eastAsia="仿宋" w:hAnsi="仿宋" w:cs="仿宋" w:hint="eastAsia"/>
          <w:b/>
          <w:color w:val="000000"/>
          <w:sz w:val="32"/>
          <w:szCs w:val="32"/>
        </w:rPr>
        <w:t>国内公务接待支出</w:t>
      </w:r>
      <w:r>
        <w:rPr>
          <w:rFonts w:ascii="仿宋" w:eastAsia="仿宋" w:hAnsi="仿宋" w:cs="仿宋" w:hint="eastAsia"/>
          <w:color w:val="000000"/>
          <w:sz w:val="32"/>
          <w:szCs w:val="32"/>
        </w:rPr>
        <w:t>0万元。</w:t>
      </w:r>
    </w:p>
    <w:p w14:paraId="670E0E74" w14:textId="77777777" w:rsidR="008A249A" w:rsidRDefault="00C96562">
      <w:pPr>
        <w:spacing w:line="600" w:lineRule="exact"/>
        <w:ind w:firstLineChars="200" w:firstLine="643"/>
        <w:rPr>
          <w:rFonts w:ascii="仿宋" w:eastAsia="仿宋" w:hAnsi="仿宋" w:cs="仿宋"/>
          <w:color w:val="000000"/>
          <w:sz w:val="32"/>
          <w:szCs w:val="32"/>
        </w:rPr>
      </w:pPr>
      <w:r>
        <w:rPr>
          <w:rFonts w:ascii="仿宋" w:eastAsia="仿宋" w:hAnsi="仿宋" w:cs="仿宋" w:hint="eastAsia"/>
          <w:b/>
          <w:color w:val="000000"/>
          <w:sz w:val="32"/>
          <w:szCs w:val="32"/>
        </w:rPr>
        <w:t>外事接待支出</w:t>
      </w:r>
      <w:r>
        <w:rPr>
          <w:rFonts w:ascii="仿宋" w:eastAsia="仿宋" w:hAnsi="仿宋" w:cs="仿宋" w:hint="eastAsia"/>
          <w:color w:val="000000"/>
          <w:sz w:val="32"/>
          <w:szCs w:val="32"/>
        </w:rPr>
        <w:t>0万元。</w:t>
      </w:r>
    </w:p>
    <w:p w14:paraId="214D5F2B" w14:textId="77777777" w:rsidR="008A249A" w:rsidRDefault="00C96562">
      <w:pPr>
        <w:spacing w:line="600" w:lineRule="exact"/>
        <w:ind w:firstLineChars="200" w:firstLine="640"/>
        <w:outlineLvl w:val="1"/>
        <w:rPr>
          <w:rStyle w:val="CharChar5"/>
          <w:rFonts w:ascii="黑体" w:eastAsia="黑体" w:hAnsi="黑体"/>
        </w:rPr>
      </w:pPr>
      <w:bookmarkStart w:id="82" w:name="_Toc24367"/>
      <w:r>
        <w:rPr>
          <w:rFonts w:ascii="黑体" w:eastAsia="黑体" w:hint="eastAsia"/>
          <w:color w:val="000000"/>
          <w:sz w:val="32"/>
          <w:szCs w:val="32"/>
        </w:rPr>
        <w:t>八、</w:t>
      </w:r>
      <w:r>
        <w:rPr>
          <w:rStyle w:val="CharChar5"/>
          <w:rFonts w:ascii="黑体" w:eastAsia="黑体" w:hAnsi="黑体" w:hint="eastAsia"/>
          <w:b w:val="0"/>
        </w:rPr>
        <w:t>政府性</w:t>
      </w:r>
      <w:r>
        <w:rPr>
          <w:rFonts w:ascii="黑体" w:eastAsia="黑体" w:hAnsi="黑体" w:hint="eastAsia"/>
        </w:rPr>
        <w:t>基金预</w:t>
      </w:r>
      <w:r w:rsidRPr="00335A98">
        <w:rPr>
          <w:rStyle w:val="CharChar5"/>
          <w:rFonts w:ascii="黑体" w:eastAsia="黑体" w:hAnsi="黑体" w:hint="eastAsia"/>
          <w:b w:val="0"/>
        </w:rPr>
        <w:t>算</w:t>
      </w:r>
      <w:r w:rsidRPr="00335A98">
        <w:rPr>
          <w:rFonts w:ascii="黑体" w:eastAsia="黑体" w:hAnsi="黑体" w:hint="eastAsia"/>
          <w:sz w:val="32"/>
          <w:szCs w:val="32"/>
        </w:rPr>
        <w:t>支出决算情况说明</w:t>
      </w:r>
      <w:bookmarkEnd w:id="80"/>
      <w:bookmarkEnd w:id="81"/>
      <w:bookmarkEnd w:id="82"/>
    </w:p>
    <w:p w14:paraId="3048C518" w14:textId="77777777" w:rsidR="008A249A" w:rsidRDefault="00C96562">
      <w:pPr>
        <w:spacing w:line="600" w:lineRule="exact"/>
        <w:ind w:firstLine="640"/>
        <w:rPr>
          <w:rFonts w:ascii="仿宋_GB2312" w:eastAsia="仿宋_GB2312"/>
          <w:color w:val="000000"/>
          <w:sz w:val="32"/>
          <w:szCs w:val="32"/>
        </w:rPr>
      </w:pPr>
      <w:r w:rsidRPr="00335A98">
        <w:rPr>
          <w:rFonts w:ascii="仿宋_GB2312" w:eastAsia="仿宋_GB2312"/>
          <w:color w:val="000000"/>
          <w:sz w:val="32"/>
          <w:szCs w:val="32"/>
        </w:rPr>
        <w:t>202</w:t>
      </w:r>
      <w:r w:rsidRPr="00335A98">
        <w:rPr>
          <w:rFonts w:ascii="仿宋_GB2312" w:eastAsia="仿宋_GB2312" w:hint="eastAsia"/>
          <w:color w:val="000000"/>
          <w:sz w:val="32"/>
          <w:szCs w:val="32"/>
        </w:rPr>
        <w:t>1年政府性基金预算拨款支出0万</w:t>
      </w:r>
      <w:r>
        <w:rPr>
          <w:rFonts w:ascii="仿宋_GB2312" w:eastAsia="仿宋_GB2312" w:hint="eastAsia"/>
          <w:color w:val="000000"/>
          <w:sz w:val="32"/>
          <w:szCs w:val="32"/>
        </w:rPr>
        <w:t>元。</w:t>
      </w:r>
    </w:p>
    <w:p w14:paraId="72BE06B4" w14:textId="77777777" w:rsidR="008A249A" w:rsidRDefault="00C96562">
      <w:pPr>
        <w:spacing w:line="600" w:lineRule="exact"/>
        <w:ind w:firstLineChars="200" w:firstLine="640"/>
        <w:outlineLvl w:val="1"/>
        <w:rPr>
          <w:rStyle w:val="CharChar5"/>
          <w:rFonts w:ascii="黑体" w:eastAsia="黑体" w:hAnsi="黑体"/>
          <w:b w:val="0"/>
        </w:rPr>
      </w:pPr>
      <w:bookmarkStart w:id="83" w:name="_Toc15396611"/>
      <w:bookmarkStart w:id="84" w:name="_Toc15377219"/>
      <w:bookmarkStart w:id="85" w:name="_Toc31777"/>
      <w:r>
        <w:rPr>
          <w:rStyle w:val="CharChar5"/>
          <w:rFonts w:ascii="黑体" w:eastAsia="黑体" w:hAnsi="黑体" w:hint="eastAsia"/>
          <w:b w:val="0"/>
        </w:rPr>
        <w:lastRenderedPageBreak/>
        <w:t>九、国</w:t>
      </w:r>
      <w:r w:rsidRPr="00335A98">
        <w:rPr>
          <w:rStyle w:val="CharChar5"/>
          <w:rFonts w:ascii="黑体" w:eastAsia="黑体" w:hAnsi="黑体" w:hint="eastAsia"/>
          <w:b w:val="0"/>
        </w:rPr>
        <w:t>有</w:t>
      </w:r>
      <w:r w:rsidRPr="00335A98">
        <w:rPr>
          <w:rFonts w:ascii="黑体" w:eastAsia="黑体" w:hAnsi="黑体" w:hint="eastAsia"/>
          <w:sz w:val="32"/>
          <w:szCs w:val="32"/>
        </w:rPr>
        <w:t>资本经营</w:t>
      </w:r>
      <w:r w:rsidRPr="00335A98">
        <w:rPr>
          <w:rStyle w:val="CharChar5"/>
          <w:rFonts w:ascii="黑体" w:eastAsia="黑体" w:hAnsi="黑体" w:hint="eastAsia"/>
          <w:b w:val="0"/>
        </w:rPr>
        <w:t>预算</w:t>
      </w:r>
      <w:r w:rsidRPr="00335A98">
        <w:rPr>
          <w:rFonts w:ascii="黑体" w:eastAsia="黑体" w:hAnsi="黑体" w:hint="eastAsia"/>
          <w:sz w:val="32"/>
          <w:szCs w:val="32"/>
        </w:rPr>
        <w:t>支出决算情况说明</w:t>
      </w:r>
      <w:bookmarkEnd w:id="83"/>
      <w:bookmarkEnd w:id="84"/>
      <w:bookmarkEnd w:id="85"/>
    </w:p>
    <w:p w14:paraId="7F141130" w14:textId="77777777" w:rsidR="008A249A" w:rsidRDefault="00C96562">
      <w:pPr>
        <w:spacing w:line="600" w:lineRule="exact"/>
        <w:ind w:firstLine="640"/>
        <w:rPr>
          <w:rFonts w:ascii="仿宋_GB2312" w:eastAsia="仿宋_GB2312"/>
          <w:color w:val="000000"/>
          <w:sz w:val="32"/>
          <w:szCs w:val="32"/>
        </w:rPr>
      </w:pPr>
      <w:r w:rsidRPr="00335A98">
        <w:rPr>
          <w:rFonts w:ascii="仿宋_GB2312" w:eastAsia="仿宋_GB2312"/>
          <w:color w:val="000000"/>
          <w:sz w:val="32"/>
          <w:szCs w:val="32"/>
        </w:rPr>
        <w:t>202</w:t>
      </w:r>
      <w:r w:rsidRPr="00335A98">
        <w:rPr>
          <w:rFonts w:ascii="仿宋_GB2312" w:eastAsia="仿宋_GB2312" w:hint="eastAsia"/>
          <w:color w:val="000000"/>
          <w:sz w:val="32"/>
          <w:szCs w:val="32"/>
        </w:rPr>
        <w:t>1年国有资本经营预算拨款支出</w:t>
      </w:r>
      <w:r>
        <w:rPr>
          <w:rFonts w:ascii="仿宋_GB2312" w:eastAsia="仿宋_GB2312" w:hint="eastAsia"/>
          <w:color w:val="000000"/>
          <w:sz w:val="32"/>
          <w:szCs w:val="32"/>
        </w:rPr>
        <w:t>0万元。</w:t>
      </w:r>
    </w:p>
    <w:p w14:paraId="3FE44A8F" w14:textId="77777777" w:rsidR="008A249A" w:rsidRDefault="00C96562">
      <w:pPr>
        <w:spacing w:line="600" w:lineRule="exact"/>
        <w:ind w:firstLineChars="200" w:firstLine="640"/>
        <w:outlineLvl w:val="1"/>
        <w:rPr>
          <w:rStyle w:val="CharChar5"/>
          <w:rFonts w:ascii="黑体" w:eastAsia="黑体" w:hAnsi="黑体"/>
        </w:rPr>
      </w:pPr>
      <w:bookmarkStart w:id="86" w:name="_Toc15377221"/>
      <w:bookmarkStart w:id="87" w:name="_Toc15396612"/>
      <w:bookmarkStart w:id="88" w:name="_Toc23484"/>
      <w:r>
        <w:rPr>
          <w:rFonts w:ascii="黑体" w:eastAsia="黑体" w:hAnsi="黑体" w:hint="eastAsia"/>
          <w:color w:val="000000"/>
          <w:sz w:val="32"/>
          <w:szCs w:val="32"/>
        </w:rPr>
        <w:t>十</w:t>
      </w:r>
      <w:r>
        <w:rPr>
          <w:rStyle w:val="CharChar5"/>
          <w:rFonts w:ascii="黑体" w:eastAsia="黑体" w:hAnsi="黑体" w:hint="eastAsia"/>
        </w:rPr>
        <w:t>、</w:t>
      </w:r>
      <w:r>
        <w:rPr>
          <w:rStyle w:val="CharChar5"/>
          <w:rFonts w:ascii="黑体" w:eastAsia="黑体" w:hAnsi="黑体" w:hint="eastAsia"/>
          <w:b w:val="0"/>
        </w:rPr>
        <w:t>其他重要事项的情况说明</w:t>
      </w:r>
      <w:bookmarkEnd w:id="86"/>
      <w:bookmarkEnd w:id="87"/>
      <w:bookmarkEnd w:id="88"/>
    </w:p>
    <w:p w14:paraId="340D2DFC" w14:textId="77777777" w:rsidR="008A249A" w:rsidRDefault="00C96562">
      <w:pPr>
        <w:spacing w:line="600" w:lineRule="exact"/>
        <w:ind w:firstLineChars="200" w:firstLine="643"/>
        <w:outlineLvl w:val="2"/>
        <w:rPr>
          <w:rFonts w:ascii="仿宋" w:eastAsia="仿宋" w:hAnsi="仿宋"/>
          <w:color w:val="000000"/>
          <w:sz w:val="32"/>
          <w:szCs w:val="32"/>
        </w:rPr>
      </w:pPr>
      <w:bookmarkStart w:id="89" w:name="_Toc15377222"/>
      <w:r>
        <w:rPr>
          <w:rFonts w:ascii="仿宋" w:eastAsia="仿宋" w:hAnsi="仿宋" w:hint="eastAsia"/>
          <w:b/>
          <w:color w:val="000000"/>
          <w:sz w:val="32"/>
          <w:szCs w:val="32"/>
        </w:rPr>
        <w:t>（一）机关运行经费支出情况</w:t>
      </w:r>
      <w:bookmarkEnd w:id="89"/>
    </w:p>
    <w:p w14:paraId="78A9F4CF" w14:textId="77777777" w:rsidR="008A249A" w:rsidRDefault="00C96562">
      <w:pPr>
        <w:spacing w:line="600" w:lineRule="exact"/>
        <w:ind w:firstLineChars="200" w:firstLine="640"/>
        <w:rPr>
          <w:rFonts w:ascii="仿宋" w:eastAsia="仿宋" w:hAnsi="仿宋"/>
          <w:b/>
          <w:color w:val="FF0000"/>
          <w:sz w:val="32"/>
          <w:szCs w:val="32"/>
        </w:rPr>
      </w:pPr>
      <w:r>
        <w:rPr>
          <w:rFonts w:ascii="仿宋_GB2312" w:eastAsia="仿宋_GB2312"/>
          <w:color w:val="000000"/>
          <w:sz w:val="32"/>
          <w:szCs w:val="32"/>
        </w:rPr>
        <w:t>202</w:t>
      </w:r>
      <w:r>
        <w:rPr>
          <w:rFonts w:ascii="仿宋_GB2312" w:eastAsia="仿宋_GB2312" w:hint="eastAsia"/>
          <w:color w:val="000000"/>
          <w:sz w:val="32"/>
          <w:szCs w:val="32"/>
        </w:rPr>
        <w:t>1年，我单位机关运行经费支出0万元。</w:t>
      </w:r>
    </w:p>
    <w:p w14:paraId="2B21A85B" w14:textId="77777777" w:rsidR="008A249A" w:rsidRDefault="00C965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90" w:name="_Toc15377223"/>
      <w:r>
        <w:rPr>
          <w:rFonts w:ascii="仿宋" w:eastAsia="仿宋" w:hAnsi="仿宋" w:hint="eastAsia"/>
          <w:b/>
          <w:color w:val="000000"/>
          <w:sz w:val="32"/>
          <w:szCs w:val="32"/>
        </w:rPr>
        <w:t>（二）政府采购支出情况</w:t>
      </w:r>
      <w:bookmarkEnd w:id="90"/>
    </w:p>
    <w:p w14:paraId="454467FA" w14:textId="77777777" w:rsidR="008A249A" w:rsidRDefault="00C96562">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2021年，政府采购支出总额0万元。授予中小企业合同金额0万元。</w:t>
      </w:r>
    </w:p>
    <w:p w14:paraId="6C55AF25" w14:textId="77777777" w:rsidR="008A249A" w:rsidRDefault="00C965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91" w:name="_Toc15377224"/>
      <w:r>
        <w:rPr>
          <w:rFonts w:ascii="仿宋" w:eastAsia="仿宋" w:hAnsi="仿宋" w:hint="eastAsia"/>
          <w:b/>
          <w:color w:val="000000"/>
          <w:sz w:val="32"/>
          <w:szCs w:val="32"/>
        </w:rPr>
        <w:t>（三）国有资产占有使用情况</w:t>
      </w:r>
      <w:bookmarkEnd w:id="91"/>
    </w:p>
    <w:p w14:paraId="2E2D09AA" w14:textId="77777777" w:rsidR="008A249A" w:rsidRDefault="00C96562">
      <w:pPr>
        <w:autoSpaceDE w:val="0"/>
        <w:autoSpaceDN w:val="0"/>
        <w:adjustRightInd w:val="0"/>
        <w:spacing w:line="600" w:lineRule="exact"/>
        <w:ind w:firstLineChars="200" w:firstLine="640"/>
        <w:jc w:val="left"/>
        <w:rPr>
          <w:rFonts w:ascii="仿宋" w:eastAsia="仿宋" w:hAnsi="仿宋" w:cs="仿宋"/>
          <w:b/>
          <w:color w:val="FF0000"/>
          <w:sz w:val="32"/>
          <w:szCs w:val="32"/>
        </w:rPr>
      </w:pPr>
      <w:r>
        <w:rPr>
          <w:rFonts w:ascii="仿宋" w:eastAsia="仿宋" w:hAnsi="仿宋" w:cs="仿宋" w:hint="eastAsia"/>
          <w:color w:val="000000"/>
          <w:sz w:val="32"/>
          <w:szCs w:val="32"/>
        </w:rPr>
        <w:t>截至2021年12月31日，共有车辆1辆，其中：主要领导干部用车0辆、机要通信用车0辆、应急保障用车0辆、其他用车1辆；其他用车主要是用于急诊急救用车；单价50万元以上通用设备2台（套），单价100万元以上专用设备0台（套）。</w:t>
      </w:r>
    </w:p>
    <w:p w14:paraId="10D895E7" w14:textId="77777777" w:rsidR="008A249A" w:rsidRDefault="00C965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14:paraId="5FFB7BE8" w14:textId="77777777" w:rsidR="008A249A" w:rsidRDefault="00C9656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根据预算绩效管理要求，本部门（单位）在年初预算编制阶段，组织对基本药物补助、村卫生室补助、基本公共卫生服务项目、抗</w:t>
      </w:r>
      <w:proofErr w:type="gramStart"/>
      <w:r>
        <w:rPr>
          <w:rFonts w:ascii="仿宋" w:eastAsia="仿宋" w:hAnsi="仿宋" w:cs="仿宋" w:hint="eastAsia"/>
          <w:sz w:val="32"/>
          <w:szCs w:val="32"/>
        </w:rPr>
        <w:t>疫</w:t>
      </w:r>
      <w:proofErr w:type="gramEnd"/>
      <w:r>
        <w:rPr>
          <w:rFonts w:ascii="仿宋" w:eastAsia="仿宋" w:hAnsi="仿宋" w:cs="仿宋" w:hint="eastAsia"/>
          <w:sz w:val="32"/>
          <w:szCs w:val="32"/>
        </w:rPr>
        <w:t>特别国债项目开展了预算事前绩效评估，对4个项目编制了绩效目标，预算执行过程中，选取4个项目开展绩效监控，年终执行完毕后，对4个项目开展了绩效目标完成情况自评。</w:t>
      </w:r>
    </w:p>
    <w:p w14:paraId="4DCD6DF0" w14:textId="77777777" w:rsidR="008A249A" w:rsidRDefault="00C9656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本部门按要求对2021年部门整体支出开展绩效自评，从评价情况来看按计划完成了2021年年初的工作计划，有效地保障了各项工作有序展开。本部门还自行组织了0个项目支出</w:t>
      </w:r>
      <w:r>
        <w:rPr>
          <w:rFonts w:ascii="仿宋" w:eastAsia="仿宋" w:hAnsi="仿宋" w:cs="仿宋" w:hint="eastAsia"/>
          <w:sz w:val="32"/>
          <w:szCs w:val="32"/>
        </w:rPr>
        <w:lastRenderedPageBreak/>
        <w:t>绩效评价；本部门无专项预算项目，因此未组织开展项目支出绩效评价。</w:t>
      </w:r>
    </w:p>
    <w:p w14:paraId="5CFF774A" w14:textId="77777777" w:rsidR="008A249A" w:rsidRDefault="00C96562">
      <w:pPr>
        <w:numPr>
          <w:ilvl w:val="0"/>
          <w:numId w:val="6"/>
        </w:numPr>
        <w:spacing w:line="580" w:lineRule="exact"/>
        <w:ind w:firstLineChars="200" w:firstLine="643"/>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项目绩效目标完成情况。</w:t>
      </w:r>
    </w:p>
    <w:p w14:paraId="4F902953" w14:textId="77777777" w:rsidR="008A249A" w:rsidRDefault="00C9656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本部门在2021年度部门决算中反映“基本药物补助”“村卫生室补助”“基本公共卫生服务”“扶贫项目”“基层医疗服务提升”“整体支出”等5个项目绩效目标实际完成情况。</w:t>
      </w:r>
    </w:p>
    <w:p w14:paraId="688E2E04" w14:textId="77777777" w:rsidR="008A249A" w:rsidRDefault="00C9656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基本药物补助项目绩效目标完成情况综述。项目全年预算数为49.65万元，执行数为49.65万元，完成预算的100%。通过项目实施，保障了基本药物制度有效地实施，发现的主要问题：村医对基本药物制度认识度不高。下一步改进措施：进一步加大对村医的宣传力度。</w:t>
      </w:r>
    </w:p>
    <w:p w14:paraId="318839A1" w14:textId="77777777" w:rsidR="008A249A" w:rsidRDefault="00C9656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基本公共卫生服务项目绩效目标完成情况综述。项目全年预算数为141.66万元，执行数为141.66万元，完成预算的100%。通过项目实施，保障基本人民群众健康，发现的主要问题：群众对基本公共卫生服务项目配合度不高。下一步改进措施：加大对基本公共卫生服务宣传力度。</w:t>
      </w:r>
    </w:p>
    <w:p w14:paraId="521797B9" w14:textId="77777777" w:rsidR="008A249A" w:rsidRDefault="00C96562">
      <w:pPr>
        <w:spacing w:line="598" w:lineRule="exact"/>
        <w:ind w:firstLineChars="200" w:firstLine="640"/>
        <w:rPr>
          <w:rFonts w:ascii="仿宋" w:eastAsia="仿宋" w:hAnsi="仿宋" w:cs="仿宋"/>
          <w:bCs/>
          <w:sz w:val="32"/>
          <w:szCs w:val="32"/>
          <w:shd w:val="clear" w:color="auto" w:fill="FFFFFF"/>
        </w:rPr>
      </w:pPr>
      <w:r>
        <w:rPr>
          <w:rFonts w:ascii="仿宋" w:eastAsia="仿宋" w:hAnsi="仿宋" w:cs="仿宋" w:hint="eastAsia"/>
          <w:sz w:val="32"/>
          <w:szCs w:val="32"/>
        </w:rPr>
        <w:t>（3）基层医疗服务提升项目综述。项目全年预算数为25万元，执行数为25万元，完成预算的100%。通过项目</w:t>
      </w:r>
      <w:r>
        <w:rPr>
          <w:rFonts w:ascii="仿宋" w:eastAsia="仿宋" w:hAnsi="仿宋" w:cs="仿宋" w:hint="eastAsia"/>
          <w:bCs/>
          <w:sz w:val="32"/>
          <w:szCs w:val="32"/>
          <w:shd w:val="clear" w:color="auto" w:fill="FFFFFF"/>
        </w:rPr>
        <w:t>新购并投入使用了辅助检查设备及急诊急救设备，开展了新的检查项目，提高了辅助检查的准确性、及时性。</w:t>
      </w:r>
    </w:p>
    <w:p w14:paraId="6E2483EC" w14:textId="77777777" w:rsidR="008A249A" w:rsidRDefault="00C96562">
      <w:pPr>
        <w:pStyle w:val="a8"/>
        <w:snapToGrid w:val="0"/>
        <w:spacing w:line="580" w:lineRule="exact"/>
        <w:ind w:firstLine="640"/>
        <w:rPr>
          <w:rFonts w:ascii="仿宋" w:eastAsia="仿宋" w:hAnsi="仿宋" w:cs="仿宋"/>
          <w:sz w:val="32"/>
          <w:szCs w:val="32"/>
        </w:rPr>
      </w:pPr>
      <w:r>
        <w:rPr>
          <w:rFonts w:ascii="仿宋" w:eastAsia="仿宋" w:hAnsi="仿宋" w:cs="仿宋" w:hint="eastAsia"/>
          <w:sz w:val="32"/>
          <w:szCs w:val="32"/>
        </w:rPr>
        <w:t>（4）扶贫项目目标完成情况综述。项目全年预算数为0.5万元，执行数为0.5万元，完成预算的100%。通过驻村帮扶，让贫困户了解脱贫致富帮扶政策，改善了生产生活条件，按期</w:t>
      </w:r>
      <w:r>
        <w:rPr>
          <w:rFonts w:ascii="仿宋" w:eastAsia="仿宋" w:hAnsi="仿宋" w:cs="仿宋" w:hint="eastAsia"/>
          <w:sz w:val="32"/>
          <w:szCs w:val="32"/>
        </w:rPr>
        <w:lastRenderedPageBreak/>
        <w:t>完成脱贫攻坚各项目标任务。</w:t>
      </w:r>
    </w:p>
    <w:p w14:paraId="09E5EE46" w14:textId="77777777" w:rsidR="008A249A" w:rsidRDefault="00C96562">
      <w:pPr>
        <w:spacing w:line="580" w:lineRule="exact"/>
        <w:ind w:leftChars="200" w:left="420"/>
      </w:pPr>
      <w:r>
        <w:rPr>
          <w:rFonts w:ascii="楷体_GB2312" w:eastAsia="楷体_GB2312" w:hAnsi="楷体_GB2312" w:cs="楷体_GB2312" w:hint="eastAsia"/>
          <w:b/>
          <w:bCs/>
          <w:sz w:val="32"/>
          <w:szCs w:val="32"/>
        </w:rPr>
        <w:t>2.部门绩效评价结果。</w:t>
      </w:r>
    </w:p>
    <w:p w14:paraId="54F29885" w14:textId="77777777" w:rsidR="008A249A" w:rsidRDefault="00C96562">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本单位按要求对2021年部门整体支出绩效评价情况开展自评，同时对基本公共卫生和扶贫工作经费等4个项目开展绩效评价。</w:t>
      </w:r>
    </w:p>
    <w:p w14:paraId="79D1FCC8" w14:textId="77777777" w:rsidR="008A249A" w:rsidRDefault="008A249A">
      <w:pPr>
        <w:pStyle w:val="a8"/>
        <w:snapToGrid w:val="0"/>
        <w:spacing w:line="580" w:lineRule="exact"/>
        <w:ind w:firstLine="640"/>
        <w:rPr>
          <w:rFonts w:ascii="仿宋" w:eastAsia="仿宋" w:hAnsi="仿宋" w:cs="仿宋"/>
          <w:sz w:val="32"/>
          <w:szCs w:val="32"/>
        </w:rPr>
      </w:pPr>
    </w:p>
    <w:p w14:paraId="07DB7607" w14:textId="77777777" w:rsidR="008A249A" w:rsidRDefault="008A249A">
      <w:pPr>
        <w:pStyle w:val="a8"/>
        <w:snapToGrid w:val="0"/>
        <w:spacing w:line="580" w:lineRule="exact"/>
        <w:ind w:firstLine="640"/>
        <w:rPr>
          <w:rFonts w:eastAsia="仿宋_GB2312"/>
          <w:sz w:val="32"/>
          <w:szCs w:val="32"/>
        </w:rPr>
      </w:pPr>
    </w:p>
    <w:p w14:paraId="094B9747" w14:textId="77777777" w:rsidR="008A249A" w:rsidRDefault="008A249A">
      <w:pPr>
        <w:pStyle w:val="a8"/>
        <w:snapToGrid w:val="0"/>
        <w:spacing w:line="580" w:lineRule="exact"/>
        <w:ind w:firstLine="640"/>
        <w:rPr>
          <w:rFonts w:eastAsia="仿宋_GB2312"/>
          <w:sz w:val="32"/>
          <w:szCs w:val="32"/>
        </w:rPr>
      </w:pPr>
    </w:p>
    <w:p w14:paraId="33F74321" w14:textId="77777777" w:rsidR="008A249A" w:rsidRDefault="008A249A">
      <w:pPr>
        <w:pStyle w:val="a8"/>
        <w:snapToGrid w:val="0"/>
        <w:spacing w:line="580" w:lineRule="exact"/>
        <w:ind w:firstLineChars="0" w:firstLine="0"/>
        <w:rPr>
          <w:rFonts w:eastAsia="仿宋_GB2312"/>
          <w:sz w:val="32"/>
          <w:szCs w:val="32"/>
        </w:rPr>
      </w:pPr>
    </w:p>
    <w:p w14:paraId="2FD715A4" w14:textId="77777777" w:rsidR="008A249A" w:rsidRDefault="008A249A">
      <w:pPr>
        <w:pStyle w:val="a3"/>
        <w:spacing w:before="93"/>
      </w:pPr>
    </w:p>
    <w:p w14:paraId="69660772" w14:textId="77777777" w:rsidR="008A249A" w:rsidRDefault="008A249A">
      <w:pPr>
        <w:pStyle w:val="a5"/>
        <w:spacing w:before="0" w:after="0"/>
        <w:outlineLvl w:val="9"/>
      </w:pPr>
    </w:p>
    <w:p w14:paraId="0A389C93" w14:textId="77777777" w:rsidR="008A249A" w:rsidRDefault="008A249A">
      <w:pPr>
        <w:spacing w:line="580" w:lineRule="exact"/>
        <w:jc w:val="left"/>
        <w:rPr>
          <w:rFonts w:ascii="楷体_GB2312" w:eastAsia="楷体_GB2312" w:hAnsi="楷体_GB2312" w:cs="楷体_GB2312"/>
          <w:sz w:val="32"/>
          <w:szCs w:val="32"/>
        </w:rPr>
      </w:pPr>
    </w:p>
    <w:p w14:paraId="38DB660E" w14:textId="77777777" w:rsidR="008A249A" w:rsidRDefault="008A249A">
      <w:pPr>
        <w:widowControl/>
        <w:ind w:firstLineChars="200" w:firstLine="643"/>
        <w:jc w:val="left"/>
        <w:rPr>
          <w:rFonts w:ascii="仿宋_GB2312" w:eastAsia="仿宋_GB2312"/>
          <w:b/>
          <w:color w:val="000000"/>
          <w:sz w:val="32"/>
          <w:szCs w:val="32"/>
        </w:rPr>
      </w:pPr>
    </w:p>
    <w:p w14:paraId="53E6F8D5" w14:textId="77777777" w:rsidR="008A249A" w:rsidRDefault="008A249A">
      <w:pPr>
        <w:pStyle w:val="a3"/>
        <w:spacing w:before="93"/>
        <w:rPr>
          <w:b/>
          <w:color w:val="000000"/>
          <w:sz w:val="32"/>
          <w:szCs w:val="32"/>
        </w:rPr>
      </w:pPr>
    </w:p>
    <w:p w14:paraId="5EE4E3BC" w14:textId="77777777" w:rsidR="008A249A" w:rsidRDefault="008A249A">
      <w:pPr>
        <w:pStyle w:val="a3"/>
        <w:spacing w:before="93"/>
        <w:rPr>
          <w:b/>
          <w:color w:val="000000"/>
          <w:sz w:val="32"/>
          <w:szCs w:val="32"/>
        </w:rPr>
      </w:pPr>
    </w:p>
    <w:p w14:paraId="0E0193C5" w14:textId="77777777" w:rsidR="008A249A" w:rsidRDefault="008A249A">
      <w:pPr>
        <w:pStyle w:val="a3"/>
        <w:spacing w:before="93"/>
        <w:rPr>
          <w:b/>
          <w:color w:val="000000"/>
          <w:sz w:val="32"/>
          <w:szCs w:val="32"/>
        </w:rPr>
      </w:pPr>
    </w:p>
    <w:p w14:paraId="6D8E9254" w14:textId="77777777" w:rsidR="008A249A" w:rsidRDefault="008A249A">
      <w:pPr>
        <w:pStyle w:val="a3"/>
        <w:spacing w:before="93"/>
        <w:rPr>
          <w:b/>
          <w:color w:val="000000"/>
          <w:sz w:val="32"/>
          <w:szCs w:val="32"/>
        </w:rPr>
      </w:pPr>
    </w:p>
    <w:p w14:paraId="11908F56" w14:textId="77777777" w:rsidR="008A249A" w:rsidRDefault="00C96562">
      <w:pPr>
        <w:numPr>
          <w:ilvl w:val="0"/>
          <w:numId w:val="8"/>
        </w:numPr>
        <w:spacing w:line="600" w:lineRule="exact"/>
        <w:ind w:firstLineChars="150" w:firstLine="660"/>
        <w:jc w:val="center"/>
        <w:outlineLvl w:val="0"/>
        <w:rPr>
          <w:rStyle w:val="CharChar6"/>
          <w:rFonts w:ascii="黑体" w:eastAsia="黑体" w:hAnsi="黑体"/>
          <w:b w:val="0"/>
        </w:rPr>
      </w:pPr>
      <w:bookmarkStart w:id="92" w:name="_Toc15396613"/>
      <w:bookmarkStart w:id="93" w:name="_Toc15377225"/>
      <w:bookmarkStart w:id="94" w:name="_Toc2887"/>
      <w:r>
        <w:rPr>
          <w:rFonts w:ascii="黑体" w:eastAsia="黑体" w:hAnsi="黑体" w:hint="eastAsia"/>
          <w:color w:val="000000"/>
          <w:sz w:val="44"/>
          <w:szCs w:val="44"/>
        </w:rPr>
        <w:t>名</w:t>
      </w:r>
      <w:r>
        <w:rPr>
          <w:rStyle w:val="CharChar6"/>
          <w:rFonts w:ascii="黑体" w:eastAsia="黑体" w:hAnsi="黑体" w:hint="eastAsia"/>
          <w:b w:val="0"/>
        </w:rPr>
        <w:t>词解释</w:t>
      </w:r>
      <w:bookmarkEnd w:id="92"/>
      <w:bookmarkEnd w:id="93"/>
      <w:bookmarkEnd w:id="94"/>
    </w:p>
    <w:p w14:paraId="71D7A297" w14:textId="77777777" w:rsidR="008A249A" w:rsidRDefault="008A249A">
      <w:pPr>
        <w:spacing w:line="600" w:lineRule="exact"/>
        <w:jc w:val="left"/>
        <w:rPr>
          <w:rFonts w:ascii="宋体"/>
          <w:b/>
          <w:color w:val="000000"/>
          <w:sz w:val="44"/>
          <w:szCs w:val="44"/>
        </w:rPr>
      </w:pPr>
    </w:p>
    <w:p w14:paraId="78857E94" w14:textId="77777777" w:rsidR="008A249A" w:rsidRDefault="00C96562">
      <w:pPr>
        <w:pStyle w:val="Default"/>
        <w:spacing w:line="560" w:lineRule="exact"/>
        <w:ind w:firstLineChars="200" w:firstLine="640"/>
        <w:outlineLvl w:val="1"/>
        <w:rPr>
          <w:rFonts w:hAnsi="仿宋"/>
          <w:sz w:val="32"/>
          <w:szCs w:val="32"/>
        </w:rPr>
      </w:pPr>
      <w:bookmarkStart w:id="95" w:name="_Toc29858"/>
      <w:bookmarkStart w:id="96" w:name="_Toc31868"/>
      <w:bookmarkStart w:id="97" w:name="_Toc15396614"/>
      <w:bookmarkStart w:id="98" w:name="_Toc15377226"/>
      <w:r w:rsidRPr="00D6352E">
        <w:rPr>
          <w:rFonts w:hAnsi="仿宋" w:hint="eastAsia"/>
          <w:sz w:val="32"/>
          <w:szCs w:val="32"/>
          <w:u w:val="thick" w:color="FFB03A"/>
          <w:shd w:val="clear" w:color="auto" w:fill="FFEFD8"/>
        </w:rPr>
        <w:t>1.</w:t>
      </w:r>
      <w:r>
        <w:rPr>
          <w:rFonts w:hAnsi="仿宋" w:hint="eastAsia"/>
          <w:sz w:val="32"/>
          <w:szCs w:val="32"/>
        </w:rPr>
        <w:t>财政拨款收入：指单位从同级财政部门取得的财政预算资金。</w:t>
      </w:r>
      <w:bookmarkEnd w:id="95"/>
      <w:bookmarkEnd w:id="96"/>
    </w:p>
    <w:p w14:paraId="3455DA32" w14:textId="77777777" w:rsidR="008A249A" w:rsidRDefault="00C96562">
      <w:pPr>
        <w:pStyle w:val="Default"/>
        <w:spacing w:line="560" w:lineRule="exact"/>
        <w:ind w:firstLineChars="200" w:firstLine="640"/>
        <w:rPr>
          <w:rFonts w:hAnsi="仿宋"/>
          <w:sz w:val="32"/>
          <w:szCs w:val="32"/>
        </w:rPr>
      </w:pPr>
      <w:r>
        <w:rPr>
          <w:rFonts w:hAnsi="仿宋" w:hint="eastAsia"/>
          <w:sz w:val="32"/>
          <w:szCs w:val="32"/>
        </w:rPr>
        <w:t>2.事业收入：指事业单位开展专业业务活动及辅助活动取</w:t>
      </w:r>
      <w:r>
        <w:rPr>
          <w:rFonts w:hAnsi="仿宋" w:hint="eastAsia"/>
          <w:sz w:val="32"/>
          <w:szCs w:val="32"/>
        </w:rPr>
        <w:lastRenderedPageBreak/>
        <w:t>得的收入。</w:t>
      </w:r>
    </w:p>
    <w:p w14:paraId="5CA06F54" w14:textId="77777777" w:rsidR="008A249A" w:rsidRDefault="00C96562">
      <w:pPr>
        <w:pStyle w:val="Default"/>
        <w:spacing w:line="560" w:lineRule="exact"/>
        <w:ind w:firstLineChars="200" w:firstLine="640"/>
        <w:rPr>
          <w:rFonts w:hAnsi="仿宋"/>
          <w:sz w:val="32"/>
          <w:szCs w:val="32"/>
        </w:rPr>
      </w:pPr>
      <w:r>
        <w:rPr>
          <w:rFonts w:hAnsi="仿宋" w:hint="eastAsia"/>
          <w:sz w:val="32"/>
          <w:szCs w:val="32"/>
        </w:rPr>
        <w:t>3.经营收入：指事业单位在专业业务活动及其辅助活动之外开展非独立核算经营活动取得的收入。</w:t>
      </w:r>
    </w:p>
    <w:p w14:paraId="11DBC814" w14:textId="77777777" w:rsidR="008A249A" w:rsidRDefault="00C96562">
      <w:pPr>
        <w:pStyle w:val="Default"/>
        <w:spacing w:line="560" w:lineRule="exact"/>
        <w:ind w:firstLineChars="200" w:firstLine="640"/>
        <w:rPr>
          <w:rFonts w:hAnsi="仿宋"/>
          <w:sz w:val="32"/>
          <w:szCs w:val="32"/>
        </w:rPr>
      </w:pPr>
      <w:r>
        <w:rPr>
          <w:rFonts w:hAnsi="仿宋" w:hint="eastAsia"/>
          <w:sz w:val="32"/>
          <w:szCs w:val="32"/>
        </w:rPr>
        <w:t xml:space="preserve">4.其他收入：指单位取得的除上述收入以外的各项收入。 </w:t>
      </w:r>
    </w:p>
    <w:p w14:paraId="37976395" w14:textId="77777777" w:rsidR="008A249A" w:rsidRDefault="00C96562">
      <w:pPr>
        <w:pStyle w:val="Default"/>
        <w:spacing w:line="560" w:lineRule="exact"/>
        <w:ind w:firstLineChars="200" w:firstLine="640"/>
        <w:rPr>
          <w:rFonts w:hAnsi="仿宋"/>
          <w:sz w:val="32"/>
          <w:szCs w:val="32"/>
        </w:rPr>
      </w:pPr>
      <w:r>
        <w:rPr>
          <w:rFonts w:hAnsi="仿宋" w:hint="eastAsia"/>
          <w:sz w:val="32"/>
          <w:szCs w:val="32"/>
        </w:rPr>
        <w:t xml:space="preserve">5.使用非财政拨款结余：指事业单位使用以前年度积累的非财政拨款结余弥补当年收支差额的金额。 </w:t>
      </w:r>
    </w:p>
    <w:p w14:paraId="45D42D6F" w14:textId="77777777" w:rsidR="008A249A" w:rsidRDefault="00C96562">
      <w:pPr>
        <w:pStyle w:val="Default"/>
        <w:spacing w:line="560" w:lineRule="exact"/>
        <w:ind w:firstLineChars="200" w:firstLine="640"/>
        <w:rPr>
          <w:rFonts w:hAnsi="仿宋"/>
          <w:sz w:val="32"/>
          <w:szCs w:val="32"/>
        </w:rPr>
      </w:pPr>
      <w:r>
        <w:rPr>
          <w:rFonts w:hAnsi="仿宋" w:hint="eastAsia"/>
          <w:sz w:val="32"/>
          <w:szCs w:val="32"/>
        </w:rPr>
        <w:t>6.年初结转和结余：指以前年度尚未完成、结转到</w:t>
      </w:r>
      <w:r w:rsidRPr="00D6352E">
        <w:rPr>
          <w:rFonts w:hAnsi="仿宋" w:hint="eastAsia"/>
          <w:sz w:val="32"/>
          <w:szCs w:val="32"/>
          <w:u w:val="thick" w:color="FFB03A"/>
          <w:shd w:val="clear" w:color="auto" w:fill="FFEFD8"/>
        </w:rPr>
        <w:t>本年按</w:t>
      </w:r>
      <w:r>
        <w:rPr>
          <w:rFonts w:hAnsi="仿宋" w:hint="eastAsia"/>
          <w:sz w:val="32"/>
          <w:szCs w:val="32"/>
        </w:rPr>
        <w:t xml:space="preserve">有关规定继续使用的资金。 </w:t>
      </w:r>
    </w:p>
    <w:p w14:paraId="77DFE126" w14:textId="77777777" w:rsidR="008A249A" w:rsidRDefault="00C96562">
      <w:pPr>
        <w:pStyle w:val="Default"/>
        <w:spacing w:line="560" w:lineRule="exact"/>
        <w:ind w:firstLineChars="200" w:firstLine="640"/>
        <w:rPr>
          <w:rFonts w:hAnsi="仿宋"/>
          <w:sz w:val="32"/>
          <w:szCs w:val="32"/>
        </w:rPr>
      </w:pPr>
      <w:r>
        <w:rPr>
          <w:rFonts w:hAnsi="仿宋" w:hint="eastAsia"/>
          <w:sz w:val="32"/>
          <w:szCs w:val="32"/>
        </w:rPr>
        <w:t>7.结余分配：指事业单位按照会计制度规定缴纳的所得税、提取的专用结余以及转入非财政拨款结余的金额等。</w:t>
      </w:r>
    </w:p>
    <w:p w14:paraId="62CD693C" w14:textId="77777777" w:rsidR="008A249A" w:rsidRDefault="00C96562">
      <w:pPr>
        <w:pStyle w:val="Default"/>
        <w:spacing w:line="560" w:lineRule="exact"/>
        <w:ind w:firstLineChars="200" w:firstLine="640"/>
        <w:rPr>
          <w:rFonts w:hAnsi="仿宋"/>
          <w:sz w:val="32"/>
          <w:szCs w:val="32"/>
        </w:rPr>
      </w:pPr>
      <w:r>
        <w:rPr>
          <w:rFonts w:hAnsi="仿宋" w:hint="eastAsia"/>
          <w:sz w:val="32"/>
          <w:szCs w:val="32"/>
        </w:rPr>
        <w:t>8</w:t>
      </w:r>
      <w:r w:rsidRPr="00D6352E">
        <w:rPr>
          <w:rFonts w:hAnsi="仿宋" w:hint="eastAsia"/>
          <w:sz w:val="32"/>
          <w:szCs w:val="32"/>
          <w:u w:color="46CD7E"/>
        </w:rPr>
        <w:t>、</w:t>
      </w:r>
      <w:r>
        <w:rPr>
          <w:rFonts w:hAnsi="仿宋" w:hint="eastAsia"/>
          <w:sz w:val="32"/>
          <w:szCs w:val="32"/>
        </w:rPr>
        <w:t>年末结转和结余：指单位按有关规定结转到下年或以后年度继续使用的资金。</w:t>
      </w:r>
    </w:p>
    <w:p w14:paraId="7D4B1B81"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9.一般公共服务（类）人力资源事务（款）引进人才费用（项）：指反映用于引进外国专家补助、引智成果推广等方面的支出。</w:t>
      </w:r>
    </w:p>
    <w:p w14:paraId="456B159B"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10.教育（类）职业教育（款）中专教育（项）: 指各部门举办的各类中等专业学校的支出。</w:t>
      </w:r>
    </w:p>
    <w:p w14:paraId="3828AAF5"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11.社会保障和就业（类）行政事业单位离退休（款）机关事业单位基本养老保险缴费支出（项）: 指机关事业单位实施养老保险制度由单位缴纳的基本养老保险支出。</w:t>
      </w:r>
    </w:p>
    <w:p w14:paraId="0B335612"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 卫生健康支出（类）卫生健康管理事务（款）行政运行（项）:指行政单位（包括实行公务员管理的事业单位）的基本支出。</w:t>
      </w:r>
    </w:p>
    <w:p w14:paraId="4B799494"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13.卫生健康支出（类）卫生健康管理事务（款）一般行政管理事务（项）:指行政单位（包括实行公务员管理的事业单位）未单独设置项级科目的其他支出。</w:t>
      </w:r>
    </w:p>
    <w:p w14:paraId="1245D9C5"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14.卫生健康支出（类）卫生健康管理事务（款）其他卫生健康管理事务支出（项）:指其他用于卫生健康管理事务方面的支出。</w:t>
      </w:r>
    </w:p>
    <w:p w14:paraId="1CC0128A"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15.卫生健康支出（类）公立医院（款）综合医院（项）:指卫生健康、中医部门所属的城市综合性医院、独立门诊、教学医院、疗养院和县医院的支出。</w:t>
      </w:r>
    </w:p>
    <w:p w14:paraId="0F9405E9"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16.卫生健康支出（类）公立医院（款）中医（民族）医院（项）:指卫生健康、中医部门所属的中医院、中西医结合医院、民族医院的支出。</w:t>
      </w:r>
    </w:p>
    <w:p w14:paraId="3CB383F3"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17.卫生健康支出（类）公立医院（款）传染病医院（项）:指卫生健康、中医部门所属的专门收治各类传染病人的支出。</w:t>
      </w:r>
    </w:p>
    <w:p w14:paraId="4DD9E5FB"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18.卫生健康支出（类）公立医院（款）其他公立医院支出（项）:指其他用于公立医院方面的支出。</w:t>
      </w:r>
    </w:p>
    <w:p w14:paraId="3B58ACD2"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19.卫生健康支出（类）基层医疗卫生机构（款）乡镇卫生院（项）：反映用于乡镇卫生院的支出。</w:t>
      </w:r>
    </w:p>
    <w:p w14:paraId="53EAB793"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20.卫生健康支出（类）基层医疗卫生机构（款）其他基层医疗卫生机构（项）：指用于村卫生室方面的支出。</w:t>
      </w:r>
    </w:p>
    <w:p w14:paraId="6E916096"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21.卫生健康支出（类）公共卫生（款）疾病预防控制机构（项）:指卫生健康部门所属疾病预防控制机构的支出。</w:t>
      </w:r>
    </w:p>
    <w:p w14:paraId="5A3340B1"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22.卫生健康支出（类）公共卫生（款）卫生监督机构（项）:指卫生健康部门所属卫生监督机构的支出。</w:t>
      </w:r>
    </w:p>
    <w:p w14:paraId="7B45BD35"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23.卫生健康支出（类）公共卫生（款）妇幼保健机构（项）:指卫生健康部门所属妇幼保健机构的支出。</w:t>
      </w:r>
    </w:p>
    <w:p w14:paraId="3D78A492"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24.卫生健康支出（类）公共卫生（款）基本公共卫生服务（项）:指用于基本公共卫生服务支出。</w:t>
      </w:r>
    </w:p>
    <w:p w14:paraId="584E5ADE"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25.卫生健康支出（类）公共卫生（款）重大公共卫生专项（项）:指重大疾病、重大传染病预防控制等重大公共卫生服务支出。</w:t>
      </w:r>
    </w:p>
    <w:p w14:paraId="5100CAB8"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26.卫生健康支出（类）公共卫生（款）其他公共卫生支出（项）:指其他用于公共卫生方面的支出。</w:t>
      </w:r>
    </w:p>
    <w:p w14:paraId="266DC70B"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27.卫生健康支出（类）中医药（款）中医（民族</w:t>
      </w:r>
      <w:proofErr w:type="gramStart"/>
      <w:r>
        <w:rPr>
          <w:rFonts w:ascii="仿宋" w:eastAsia="仿宋" w:hAnsi="仿宋" w:cs="仿宋" w:hint="eastAsia"/>
          <w:color w:val="000000"/>
          <w:sz w:val="32"/>
          <w:szCs w:val="32"/>
        </w:rPr>
        <w:t>医</w:t>
      </w:r>
      <w:proofErr w:type="gramEnd"/>
      <w:r>
        <w:rPr>
          <w:rFonts w:ascii="仿宋" w:eastAsia="仿宋" w:hAnsi="仿宋" w:cs="仿宋" w:hint="eastAsia"/>
          <w:color w:val="000000"/>
          <w:sz w:val="32"/>
          <w:szCs w:val="32"/>
        </w:rPr>
        <w:t>）药专项（项）:指中医（民族</w:t>
      </w:r>
      <w:proofErr w:type="gramStart"/>
      <w:r>
        <w:rPr>
          <w:rFonts w:ascii="仿宋" w:eastAsia="仿宋" w:hAnsi="仿宋" w:cs="仿宋" w:hint="eastAsia"/>
          <w:color w:val="000000"/>
          <w:sz w:val="32"/>
          <w:szCs w:val="32"/>
        </w:rPr>
        <w:t>医</w:t>
      </w:r>
      <w:proofErr w:type="gramEnd"/>
      <w:r>
        <w:rPr>
          <w:rFonts w:ascii="仿宋" w:eastAsia="仿宋" w:hAnsi="仿宋" w:cs="仿宋" w:hint="eastAsia"/>
          <w:color w:val="000000"/>
          <w:sz w:val="32"/>
          <w:szCs w:val="32"/>
        </w:rPr>
        <w:t>）药方面的专项支出。</w:t>
      </w:r>
    </w:p>
    <w:p w14:paraId="5C79AE70"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28.卫生健康支出（类）计划生育服务（款） 计划生育服务（项）:指计划生育服务支出。</w:t>
      </w:r>
    </w:p>
    <w:p w14:paraId="4325D66E"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29.卫生健康支出（类）计划生育事务（款）其他计划生育事务支出（项）:指其他用于计划生育管理事务方面的支出。</w:t>
      </w:r>
    </w:p>
    <w:p w14:paraId="1DA00857"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30.卫生健康支出（类）食品和药品监督管理事务（款）行政运行（项）:指行政单位（包括实行公务员管理的事业单位）的基本支出。</w:t>
      </w:r>
    </w:p>
    <w:p w14:paraId="1F6CA4EF"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31.卫生健康支出（类</w:t>
      </w:r>
      <w:r w:rsidRPr="00D6352E">
        <w:rPr>
          <w:rFonts w:ascii="仿宋" w:eastAsia="仿宋" w:hAnsi="仿宋" w:cs="仿宋" w:hint="eastAsia"/>
          <w:color w:val="000000"/>
          <w:sz w:val="32"/>
          <w:szCs w:val="32"/>
          <w:u w:color="46CD7E"/>
        </w:rPr>
        <w:t>）行政事</w:t>
      </w:r>
      <w:r>
        <w:rPr>
          <w:rFonts w:ascii="仿宋" w:eastAsia="仿宋" w:hAnsi="仿宋" w:cs="仿宋" w:hint="eastAsia"/>
          <w:color w:val="000000"/>
          <w:sz w:val="32"/>
          <w:szCs w:val="32"/>
        </w:rPr>
        <w:t>业单位医疗（款）  行政单位医疗（项）:指财政部门集中安排的行政单位医疗保险缴</w:t>
      </w:r>
      <w:r>
        <w:rPr>
          <w:rFonts w:ascii="仿宋" w:eastAsia="仿宋" w:hAnsi="仿宋" w:cs="仿宋" w:hint="eastAsia"/>
          <w:color w:val="000000"/>
          <w:sz w:val="32"/>
          <w:szCs w:val="32"/>
        </w:rPr>
        <w:lastRenderedPageBreak/>
        <w:t>费经费，未参加医疗保险的行政单位的公费医疗经费，按国家规定享受离休人员、红军老战士待遇人员的医疗经费。</w:t>
      </w:r>
    </w:p>
    <w:p w14:paraId="26002890"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32.卫生健康支出（类</w:t>
      </w:r>
      <w:r w:rsidRPr="00D6352E">
        <w:rPr>
          <w:rFonts w:ascii="仿宋" w:eastAsia="仿宋" w:hAnsi="仿宋" w:cs="仿宋" w:hint="eastAsia"/>
          <w:color w:val="000000"/>
          <w:sz w:val="32"/>
          <w:szCs w:val="32"/>
          <w:u w:color="46CD7E"/>
        </w:rPr>
        <w:t>）行政事业单</w:t>
      </w:r>
      <w:r>
        <w:rPr>
          <w:rFonts w:ascii="仿宋" w:eastAsia="仿宋" w:hAnsi="仿宋" w:cs="仿宋" w:hint="eastAsia"/>
          <w:color w:val="000000"/>
          <w:sz w:val="32"/>
          <w:szCs w:val="32"/>
        </w:rPr>
        <w:t>位医疗（款）  事业单位医疗（项）:指财政部门集中安排的事业单位医疗保险缴费经费，未参加医疗保险的事业单位的公费医疗经费，按国家规定享受离休人员待遇的医疗经费。</w:t>
      </w:r>
    </w:p>
    <w:p w14:paraId="6F20D794"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33.卫生健康支出（类</w:t>
      </w:r>
      <w:r w:rsidRPr="00D6352E">
        <w:rPr>
          <w:rFonts w:ascii="仿宋" w:eastAsia="仿宋" w:hAnsi="仿宋" w:cs="仿宋" w:hint="eastAsia"/>
          <w:color w:val="000000"/>
          <w:sz w:val="32"/>
          <w:szCs w:val="32"/>
          <w:u w:color="46CD7E"/>
        </w:rPr>
        <w:t>）行政事</w:t>
      </w:r>
      <w:r>
        <w:rPr>
          <w:rFonts w:ascii="仿宋" w:eastAsia="仿宋" w:hAnsi="仿宋" w:cs="仿宋" w:hint="eastAsia"/>
          <w:color w:val="000000"/>
          <w:sz w:val="32"/>
          <w:szCs w:val="32"/>
        </w:rPr>
        <w:t>业单位医疗（款）   其他行政事业单位医疗支出（项）:指其他用于行政事业单位医疗方面的支出。</w:t>
      </w:r>
    </w:p>
    <w:p w14:paraId="59FB3C9B"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34.卫生健康支出（类）其他医疗卫生与计划生育支出（款）其他医疗卫生与计划生育支出（项）:指其他用于医疗卫生与计划生育方面的支出。</w:t>
      </w:r>
    </w:p>
    <w:p w14:paraId="1650D942"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35.农林水支出（类）扶贫（款）其他扶贫支出（项）:指其他用于扶贫方面的支出。</w:t>
      </w:r>
    </w:p>
    <w:p w14:paraId="36AB6F60"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36.住房保障支出（类）住房改革支出（款）住房公积金（项）:指行政事业单位按人力资源和社会保障部、财政部规定的基本工资和津贴补贴以及规定比例为职工缴纳的住房公积金。</w:t>
      </w:r>
    </w:p>
    <w:p w14:paraId="69DC8AC4"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37.基本支出：指为保障机构正常运转、完成日常工作任务而发生的人员支出和公用支出。</w:t>
      </w:r>
    </w:p>
    <w:p w14:paraId="4CC479B0"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38.项目支出：指在基本支出之外为完成特定行政任务和事业发展目标所发生的支出。</w:t>
      </w:r>
    </w:p>
    <w:p w14:paraId="287D31C7"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39.经营支出：指事业单位在专业业务活动及其辅助活动之外开展非独立核算经营活动发生的支出。</w:t>
      </w:r>
    </w:p>
    <w:p w14:paraId="65EB54CA" w14:textId="77777777" w:rsidR="008A249A" w:rsidRDefault="00C9656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40.“三公”经费：指部门用财政拨款安排的因公出国（境）费、公务用车购置及运行费和公务接待费。其中，因公出国（境）</w:t>
      </w:r>
      <w:proofErr w:type="gramStart"/>
      <w:r>
        <w:rPr>
          <w:rFonts w:ascii="仿宋" w:eastAsia="仿宋" w:hAnsi="仿宋" w:cs="仿宋" w:hint="eastAsia"/>
          <w:color w:val="000000"/>
          <w:sz w:val="32"/>
          <w:szCs w:val="32"/>
        </w:rPr>
        <w:t>费反映</w:t>
      </w:r>
      <w:proofErr w:type="gramEnd"/>
      <w:r>
        <w:rPr>
          <w:rFonts w:ascii="仿宋" w:eastAsia="仿宋" w:hAnsi="仿宋" w:cs="仿宋" w:hint="eastAsia"/>
          <w:color w:val="000000"/>
          <w:sz w:val="32"/>
          <w:szCs w:val="32"/>
        </w:rPr>
        <w:t>单位公务出国（境）的国际旅费、国外城市间交通费、住宿费、伙食费、培训费、公杂费等支出；公务用车购置及运行</w:t>
      </w:r>
      <w:proofErr w:type="gramStart"/>
      <w:r>
        <w:rPr>
          <w:rFonts w:ascii="仿宋" w:eastAsia="仿宋" w:hAnsi="仿宋" w:cs="仿宋" w:hint="eastAsia"/>
          <w:color w:val="000000"/>
          <w:sz w:val="32"/>
          <w:szCs w:val="32"/>
        </w:rPr>
        <w:t>费反映</w:t>
      </w:r>
      <w:proofErr w:type="gramEnd"/>
      <w:r>
        <w:rPr>
          <w:rFonts w:ascii="仿宋" w:eastAsia="仿宋" w:hAnsi="仿宋" w:cs="仿宋" w:hint="eastAsia"/>
          <w:color w:val="000000"/>
          <w:sz w:val="32"/>
          <w:szCs w:val="32"/>
        </w:rPr>
        <w:t>单位公务用车车辆购置支出（</w:t>
      </w:r>
      <w:proofErr w:type="gramStart"/>
      <w:r>
        <w:rPr>
          <w:rFonts w:ascii="仿宋" w:eastAsia="仿宋" w:hAnsi="仿宋" w:cs="仿宋" w:hint="eastAsia"/>
          <w:color w:val="000000"/>
          <w:sz w:val="32"/>
          <w:szCs w:val="32"/>
        </w:rPr>
        <w:t>含车辆</w:t>
      </w:r>
      <w:proofErr w:type="gramEnd"/>
      <w:r>
        <w:rPr>
          <w:rFonts w:ascii="仿宋" w:eastAsia="仿宋" w:hAnsi="仿宋" w:cs="仿宋" w:hint="eastAsia"/>
          <w:color w:val="000000"/>
          <w:sz w:val="32"/>
          <w:szCs w:val="32"/>
        </w:rPr>
        <w:t>购置税）及租用费、燃料费、维修费、过路过桥费、保险费等支出；公务接待</w:t>
      </w:r>
      <w:proofErr w:type="gramStart"/>
      <w:r>
        <w:rPr>
          <w:rFonts w:ascii="仿宋" w:eastAsia="仿宋" w:hAnsi="仿宋" w:cs="仿宋" w:hint="eastAsia"/>
          <w:color w:val="000000"/>
          <w:sz w:val="32"/>
          <w:szCs w:val="32"/>
        </w:rPr>
        <w:t>费反映</w:t>
      </w:r>
      <w:proofErr w:type="gramEnd"/>
      <w:r>
        <w:rPr>
          <w:rFonts w:ascii="仿宋" w:eastAsia="仿宋" w:hAnsi="仿宋" w:cs="仿宋" w:hint="eastAsia"/>
          <w:color w:val="000000"/>
          <w:sz w:val="32"/>
          <w:szCs w:val="32"/>
        </w:rPr>
        <w:t>单位按规定开支的各类公务接待（含外宾接待）支出。</w:t>
      </w:r>
    </w:p>
    <w:p w14:paraId="1020BDC0" w14:textId="77777777" w:rsidR="008A249A" w:rsidRDefault="00C96562">
      <w:pPr>
        <w:ind w:firstLineChars="200" w:firstLine="640"/>
        <w:rPr>
          <w:rFonts w:ascii="仿宋" w:eastAsia="仿宋" w:hAnsi="仿宋" w:cs="仿宋"/>
          <w:b/>
          <w:color w:val="000000"/>
          <w:sz w:val="32"/>
          <w:szCs w:val="32"/>
        </w:rPr>
      </w:pPr>
      <w:r>
        <w:rPr>
          <w:rFonts w:ascii="仿宋" w:eastAsia="仿宋" w:hAnsi="仿宋" w:cs="仿宋" w:hint="eastAsia"/>
          <w:color w:val="000000"/>
          <w:sz w:val="32"/>
          <w:szCs w:val="32"/>
        </w:rPr>
        <w:t>41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31C2599" w14:textId="77777777" w:rsidR="008A249A" w:rsidRDefault="008A249A">
      <w:pPr>
        <w:pStyle w:val="a3"/>
        <w:spacing w:before="93"/>
        <w:rPr>
          <w:rFonts w:ascii="黑体" w:eastAsia="黑体" w:hAnsi="黑体"/>
          <w:color w:val="000000"/>
          <w:sz w:val="44"/>
          <w:szCs w:val="44"/>
        </w:rPr>
      </w:pPr>
    </w:p>
    <w:p w14:paraId="79DB36EB" w14:textId="77777777" w:rsidR="008A249A" w:rsidRDefault="008A249A">
      <w:pPr>
        <w:spacing w:line="600" w:lineRule="exact"/>
        <w:jc w:val="center"/>
        <w:rPr>
          <w:rFonts w:ascii="黑体" w:eastAsia="黑体" w:hAnsi="黑体"/>
          <w:color w:val="000000"/>
          <w:sz w:val="44"/>
          <w:szCs w:val="44"/>
        </w:rPr>
      </w:pPr>
    </w:p>
    <w:p w14:paraId="69D6DB7E" w14:textId="77777777" w:rsidR="008A249A" w:rsidRDefault="008A249A">
      <w:pPr>
        <w:pStyle w:val="a3"/>
        <w:spacing w:before="93"/>
      </w:pPr>
    </w:p>
    <w:p w14:paraId="72AF5001" w14:textId="77777777" w:rsidR="008A249A" w:rsidRDefault="00C96562">
      <w:pPr>
        <w:numPr>
          <w:ilvl w:val="0"/>
          <w:numId w:val="8"/>
        </w:numPr>
        <w:spacing w:line="600" w:lineRule="exact"/>
        <w:ind w:firstLineChars="150" w:firstLine="660"/>
        <w:jc w:val="center"/>
        <w:outlineLvl w:val="0"/>
        <w:rPr>
          <w:rStyle w:val="CharChar6"/>
          <w:rFonts w:ascii="黑体" w:eastAsia="黑体" w:hAnsi="黑体"/>
          <w:b w:val="0"/>
        </w:rPr>
      </w:pPr>
      <w:bookmarkStart w:id="99" w:name="_Toc10379"/>
      <w:r>
        <w:rPr>
          <w:rStyle w:val="CharChar6"/>
          <w:rFonts w:ascii="黑体" w:eastAsia="黑体" w:hAnsi="黑体" w:hint="eastAsia"/>
          <w:b w:val="0"/>
        </w:rPr>
        <w:t>附件</w:t>
      </w:r>
      <w:bookmarkEnd w:id="97"/>
      <w:bookmarkEnd w:id="99"/>
    </w:p>
    <w:p w14:paraId="4A9D3165" w14:textId="77777777" w:rsidR="008A249A" w:rsidRDefault="00C96562">
      <w:pPr>
        <w:pStyle w:val="a3"/>
        <w:spacing w:before="93"/>
        <w:ind w:leftChars="150" w:left="315"/>
        <w:outlineLvl w:val="1"/>
        <w:rPr>
          <w:b/>
          <w:bCs/>
          <w:sz w:val="32"/>
          <w:szCs w:val="32"/>
        </w:rPr>
      </w:pPr>
      <w:bookmarkStart w:id="100" w:name="_Toc26565"/>
      <w:r>
        <w:rPr>
          <w:rFonts w:hint="eastAsia"/>
          <w:b/>
          <w:bCs/>
          <w:sz w:val="32"/>
          <w:szCs w:val="32"/>
        </w:rPr>
        <w:t>附件一</w:t>
      </w:r>
      <w:bookmarkEnd w:id="100"/>
    </w:p>
    <w:tbl>
      <w:tblPr>
        <w:tblpPr w:leftFromText="180" w:rightFromText="180" w:vertAnchor="text" w:horzAnchor="page" w:tblpX="1411" w:tblpY="964"/>
        <w:tblOverlap w:val="never"/>
        <w:tblW w:w="9577" w:type="dxa"/>
        <w:tblLayout w:type="fixed"/>
        <w:tblLook w:val="0600" w:firstRow="0" w:lastRow="0" w:firstColumn="0" w:lastColumn="0" w:noHBand="1" w:noVBand="1"/>
      </w:tblPr>
      <w:tblGrid>
        <w:gridCol w:w="1977"/>
        <w:gridCol w:w="1142"/>
        <w:gridCol w:w="1635"/>
        <w:gridCol w:w="1189"/>
        <w:gridCol w:w="1224"/>
        <w:gridCol w:w="2410"/>
      </w:tblGrid>
      <w:tr w:rsidR="008A249A" w14:paraId="56399B6F" w14:textId="77777777">
        <w:trPr>
          <w:trHeight w:val="254"/>
        </w:trPr>
        <w:tc>
          <w:tcPr>
            <w:tcW w:w="3119" w:type="dxa"/>
            <w:gridSpan w:val="2"/>
            <w:tcBorders>
              <w:top w:val="single" w:sz="4" w:space="0" w:color="000000"/>
              <w:left w:val="single" w:sz="4" w:space="0" w:color="000000"/>
              <w:bottom w:val="single" w:sz="4" w:space="0" w:color="000000"/>
              <w:right w:val="single" w:sz="4" w:space="0" w:color="000000"/>
            </w:tcBorders>
            <w:noWrap/>
            <w:vAlign w:val="center"/>
          </w:tcPr>
          <w:p w14:paraId="0B7CD36D" w14:textId="77777777" w:rsidR="008A249A" w:rsidRDefault="00C96562">
            <w:pPr>
              <w:widowControl/>
              <w:spacing w:line="320" w:lineRule="exact"/>
              <w:jc w:val="center"/>
              <w:textAlignment w:val="center"/>
              <w:rPr>
                <w:rFonts w:ascii="宋体" w:hAnsi="宋体" w:cs="宋体"/>
                <w:sz w:val="18"/>
                <w:szCs w:val="18"/>
              </w:rPr>
            </w:pPr>
            <w:bookmarkStart w:id="101" w:name="_Toc32335"/>
            <w:bookmarkStart w:id="102" w:name="OLE_LINK3"/>
            <w:bookmarkStart w:id="103" w:name="_Toc15396618"/>
            <w:r>
              <w:rPr>
                <w:rFonts w:ascii="宋体" w:hAnsi="宋体" w:cs="宋体" w:hint="eastAsia"/>
                <w:kern w:val="0"/>
                <w:sz w:val="18"/>
                <w:szCs w:val="18"/>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noWrap/>
            <w:vAlign w:val="center"/>
          </w:tcPr>
          <w:p w14:paraId="4EC7A702" w14:textId="77777777" w:rsidR="008A249A" w:rsidRDefault="00C96562">
            <w:pPr>
              <w:widowControl/>
              <w:spacing w:line="320" w:lineRule="exact"/>
              <w:textAlignment w:val="center"/>
              <w:rPr>
                <w:rFonts w:ascii="宋体" w:hAnsi="宋体" w:cs="宋体"/>
                <w:sz w:val="18"/>
                <w:szCs w:val="18"/>
              </w:rPr>
            </w:pPr>
            <w:r>
              <w:rPr>
                <w:rFonts w:ascii="宋体" w:hAnsi="宋体" w:cs="宋体" w:hint="eastAsia"/>
                <w:sz w:val="18"/>
                <w:szCs w:val="18"/>
              </w:rPr>
              <w:t>通江县卫生健康局558025</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5C5ECA39"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实施单位</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3B80C606" w14:textId="77777777" w:rsidR="008A249A" w:rsidRDefault="00C96562">
            <w:pPr>
              <w:widowControl/>
              <w:spacing w:line="320" w:lineRule="exact"/>
              <w:textAlignment w:val="center"/>
              <w:rPr>
                <w:rFonts w:ascii="宋体" w:hAnsi="宋体" w:cs="宋体"/>
                <w:sz w:val="18"/>
                <w:szCs w:val="18"/>
              </w:rPr>
            </w:pPr>
            <w:r>
              <w:rPr>
                <w:rFonts w:ascii="宋体" w:hAnsi="宋体" w:cs="宋体" w:hint="eastAsia"/>
                <w:sz w:val="18"/>
                <w:szCs w:val="18"/>
              </w:rPr>
              <w:t>通江县至诚中心卫生院</w:t>
            </w:r>
          </w:p>
        </w:tc>
      </w:tr>
      <w:tr w:rsidR="008A249A" w14:paraId="1C4A129E" w14:textId="77777777">
        <w:trPr>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noWrap/>
            <w:vAlign w:val="center"/>
          </w:tcPr>
          <w:p w14:paraId="7B0CE78F"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项目预算</w:t>
            </w:r>
          </w:p>
          <w:p w14:paraId="391C4AEA"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lastRenderedPageBreak/>
              <w:t>执行情况</w:t>
            </w:r>
          </w:p>
          <w:p w14:paraId="0D72D77D"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（万元）</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09C1A025"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lastRenderedPageBreak/>
              <w:t>预算数：</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642954BA"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sz w:val="18"/>
                <w:szCs w:val="18"/>
              </w:rPr>
              <w:t>459.22</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20A440A2"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 xml:space="preserve"> 执行数：</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58505141"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sz w:val="18"/>
                <w:szCs w:val="18"/>
              </w:rPr>
              <w:t>459.22</w:t>
            </w:r>
          </w:p>
        </w:tc>
      </w:tr>
      <w:tr w:rsidR="008A249A" w14:paraId="4143192B" w14:textId="77777777">
        <w:trPr>
          <w:trHeight w:val="555"/>
        </w:trPr>
        <w:tc>
          <w:tcPr>
            <w:tcW w:w="3119" w:type="dxa"/>
            <w:gridSpan w:val="2"/>
            <w:vMerge/>
            <w:tcBorders>
              <w:top w:val="single" w:sz="4" w:space="0" w:color="000000"/>
              <w:left w:val="single" w:sz="4" w:space="0" w:color="000000"/>
              <w:bottom w:val="single" w:sz="4" w:space="0" w:color="000000"/>
              <w:right w:val="single" w:sz="4" w:space="0" w:color="000000"/>
            </w:tcBorders>
            <w:noWrap/>
            <w:vAlign w:val="center"/>
          </w:tcPr>
          <w:p w14:paraId="60B8EF5E"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31C3DD4A" w14:textId="77777777" w:rsidR="008A249A" w:rsidRDefault="00C96562">
            <w:pPr>
              <w:widowControl/>
              <w:spacing w:line="320" w:lineRule="exact"/>
              <w:jc w:val="left"/>
              <w:textAlignment w:val="center"/>
              <w:rPr>
                <w:rFonts w:ascii="宋体" w:hAnsi="宋体" w:cs="宋体"/>
                <w:kern w:val="0"/>
                <w:sz w:val="18"/>
                <w:szCs w:val="18"/>
              </w:rPr>
            </w:pPr>
            <w:r>
              <w:rPr>
                <w:rFonts w:ascii="宋体" w:hAnsi="宋体" w:cs="宋体" w:hint="eastAsia"/>
                <w:kern w:val="0"/>
                <w:sz w:val="18"/>
                <w:szCs w:val="18"/>
              </w:rPr>
              <w:t>其中：</w:t>
            </w:r>
          </w:p>
          <w:p w14:paraId="420D2830"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财政拨款</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0DCB9E25"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sz w:val="18"/>
                <w:szCs w:val="18"/>
              </w:rPr>
              <w:t>459.22</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577EA9B6" w14:textId="77777777" w:rsidR="008A249A" w:rsidRDefault="00C96562">
            <w:pPr>
              <w:widowControl/>
              <w:spacing w:line="320" w:lineRule="exact"/>
              <w:jc w:val="left"/>
              <w:textAlignment w:val="center"/>
              <w:rPr>
                <w:rFonts w:ascii="宋体" w:hAnsi="宋体" w:cs="宋体"/>
                <w:kern w:val="0"/>
                <w:sz w:val="18"/>
                <w:szCs w:val="18"/>
              </w:rPr>
            </w:pPr>
            <w:r>
              <w:rPr>
                <w:rFonts w:ascii="宋体" w:hAnsi="宋体" w:cs="宋体" w:hint="eastAsia"/>
                <w:kern w:val="0"/>
                <w:sz w:val="18"/>
                <w:szCs w:val="18"/>
              </w:rPr>
              <w:t>其中：</w:t>
            </w:r>
          </w:p>
          <w:p w14:paraId="314194C4"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财政拨款</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3BF50163"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sz w:val="18"/>
                <w:szCs w:val="18"/>
              </w:rPr>
              <w:t>459.22</w:t>
            </w:r>
          </w:p>
        </w:tc>
      </w:tr>
      <w:tr w:rsidR="008A249A" w14:paraId="292C81ED" w14:textId="77777777">
        <w:trPr>
          <w:trHeight w:val="341"/>
        </w:trPr>
        <w:tc>
          <w:tcPr>
            <w:tcW w:w="3119" w:type="dxa"/>
            <w:gridSpan w:val="2"/>
            <w:vMerge/>
            <w:tcBorders>
              <w:top w:val="single" w:sz="4" w:space="0" w:color="000000"/>
              <w:left w:val="single" w:sz="4" w:space="0" w:color="000000"/>
              <w:bottom w:val="single" w:sz="4" w:space="0" w:color="000000"/>
              <w:right w:val="single" w:sz="4" w:space="0" w:color="000000"/>
            </w:tcBorders>
            <w:noWrap/>
            <w:vAlign w:val="center"/>
          </w:tcPr>
          <w:p w14:paraId="4629572B"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3B01F093"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其他资金</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54771D14" w14:textId="77777777" w:rsidR="008A249A" w:rsidRDefault="008A249A">
            <w:pPr>
              <w:widowControl/>
              <w:spacing w:line="320" w:lineRule="exact"/>
              <w:jc w:val="left"/>
              <w:textAlignment w:val="center"/>
              <w:rPr>
                <w:rFonts w:ascii="宋体"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78A374C2"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其他资金</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31C33748" w14:textId="77777777" w:rsidR="008A249A" w:rsidRDefault="008A249A">
            <w:pPr>
              <w:widowControl/>
              <w:spacing w:line="320" w:lineRule="exact"/>
              <w:jc w:val="center"/>
              <w:textAlignment w:val="center"/>
              <w:rPr>
                <w:rFonts w:ascii="宋体" w:hAnsi="宋体" w:cs="宋体"/>
                <w:sz w:val="18"/>
                <w:szCs w:val="18"/>
              </w:rPr>
            </w:pPr>
          </w:p>
        </w:tc>
      </w:tr>
      <w:tr w:rsidR="008A249A" w14:paraId="55C30361" w14:textId="77777777">
        <w:trPr>
          <w:trHeight w:val="217"/>
        </w:trPr>
        <w:tc>
          <w:tcPr>
            <w:tcW w:w="1977" w:type="dxa"/>
            <w:vMerge w:val="restart"/>
            <w:tcBorders>
              <w:top w:val="single" w:sz="4" w:space="0" w:color="000000"/>
              <w:left w:val="single" w:sz="4" w:space="0" w:color="000000"/>
              <w:bottom w:val="single" w:sz="4" w:space="0" w:color="000000"/>
              <w:right w:val="single" w:sz="4" w:space="0" w:color="000000"/>
            </w:tcBorders>
            <w:noWrap/>
            <w:vAlign w:val="center"/>
          </w:tcPr>
          <w:p w14:paraId="2B81207D"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年度总体目标</w:t>
            </w:r>
          </w:p>
          <w:p w14:paraId="13C82884"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完成情况</w:t>
            </w:r>
          </w:p>
        </w:tc>
        <w:tc>
          <w:tcPr>
            <w:tcW w:w="3966" w:type="dxa"/>
            <w:gridSpan w:val="3"/>
            <w:tcBorders>
              <w:top w:val="single" w:sz="4" w:space="0" w:color="000000"/>
              <w:left w:val="single" w:sz="4" w:space="0" w:color="000000"/>
              <w:bottom w:val="single" w:sz="4" w:space="0" w:color="000000"/>
              <w:right w:val="single" w:sz="4" w:space="0" w:color="000000"/>
            </w:tcBorders>
            <w:noWrap/>
            <w:vAlign w:val="center"/>
          </w:tcPr>
          <w:p w14:paraId="00C6FFE9"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预期目标</w:t>
            </w:r>
          </w:p>
        </w:tc>
        <w:tc>
          <w:tcPr>
            <w:tcW w:w="3634" w:type="dxa"/>
            <w:gridSpan w:val="2"/>
            <w:tcBorders>
              <w:top w:val="single" w:sz="4" w:space="0" w:color="000000"/>
              <w:left w:val="single" w:sz="4" w:space="0" w:color="000000"/>
              <w:bottom w:val="single" w:sz="4" w:space="0" w:color="000000"/>
              <w:right w:val="single" w:sz="4" w:space="0" w:color="000000"/>
            </w:tcBorders>
            <w:noWrap/>
            <w:vAlign w:val="center"/>
          </w:tcPr>
          <w:p w14:paraId="6D544AB5"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目标实际完成情况</w:t>
            </w:r>
          </w:p>
        </w:tc>
      </w:tr>
      <w:tr w:rsidR="008A249A" w14:paraId="6DCCCBB2" w14:textId="77777777">
        <w:trPr>
          <w:trHeight w:val="797"/>
        </w:trPr>
        <w:tc>
          <w:tcPr>
            <w:tcW w:w="1977" w:type="dxa"/>
            <w:vMerge/>
            <w:tcBorders>
              <w:top w:val="single" w:sz="4" w:space="0" w:color="000000"/>
              <w:left w:val="single" w:sz="4" w:space="0" w:color="000000"/>
              <w:bottom w:val="single" w:sz="4" w:space="0" w:color="000000"/>
              <w:right w:val="single" w:sz="4" w:space="0" w:color="000000"/>
            </w:tcBorders>
            <w:noWrap/>
            <w:vAlign w:val="center"/>
          </w:tcPr>
          <w:p w14:paraId="35658EC2" w14:textId="77777777" w:rsidR="008A249A" w:rsidRDefault="008A249A">
            <w:pPr>
              <w:spacing w:line="320" w:lineRule="exact"/>
              <w:jc w:val="center"/>
              <w:rPr>
                <w:rFonts w:ascii="宋体" w:hAnsi="宋体" w:cs="宋体"/>
                <w:sz w:val="18"/>
                <w:szCs w:val="18"/>
              </w:rPr>
            </w:pPr>
          </w:p>
        </w:tc>
        <w:tc>
          <w:tcPr>
            <w:tcW w:w="3966" w:type="dxa"/>
            <w:gridSpan w:val="3"/>
            <w:tcBorders>
              <w:top w:val="single" w:sz="4" w:space="0" w:color="000000"/>
              <w:left w:val="single" w:sz="4" w:space="0" w:color="000000"/>
              <w:bottom w:val="single" w:sz="4" w:space="0" w:color="000000"/>
              <w:right w:val="single" w:sz="4" w:space="0" w:color="000000"/>
            </w:tcBorders>
            <w:noWrap/>
            <w:vAlign w:val="center"/>
          </w:tcPr>
          <w:p w14:paraId="14227F3F" w14:textId="77777777" w:rsidR="008A249A" w:rsidRDefault="00C965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目标1：改善老百姓看病</w:t>
            </w:r>
            <w:proofErr w:type="gramStart"/>
            <w:r>
              <w:rPr>
                <w:rFonts w:ascii="宋体" w:hAnsi="宋体" w:cs="宋体" w:hint="eastAsia"/>
                <w:color w:val="000000"/>
                <w:kern w:val="0"/>
                <w:sz w:val="18"/>
                <w:szCs w:val="18"/>
              </w:rPr>
              <w:t>难看病贵的</w:t>
            </w:r>
            <w:proofErr w:type="gramEnd"/>
            <w:r>
              <w:rPr>
                <w:rFonts w:ascii="宋体" w:hAnsi="宋体" w:cs="宋体" w:hint="eastAsia"/>
                <w:color w:val="000000"/>
                <w:kern w:val="0"/>
                <w:sz w:val="18"/>
                <w:szCs w:val="18"/>
              </w:rPr>
              <w:t>问题</w:t>
            </w:r>
            <w:r>
              <w:t>。</w:t>
            </w:r>
          </w:p>
          <w:p w14:paraId="0A785467" w14:textId="77777777" w:rsidR="008A249A" w:rsidRDefault="00C9656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目标2：提升医疗服务能力</w:t>
            </w:r>
            <w:r>
              <w:t>。</w:t>
            </w:r>
          </w:p>
          <w:p w14:paraId="454AB5F4" w14:textId="77777777" w:rsidR="008A249A" w:rsidRDefault="00C9656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目标3：实现财政资金全方位、全过程、全覆盖绩效管理，开展绩效监控和绩效评价。</w:t>
            </w:r>
          </w:p>
        </w:tc>
        <w:tc>
          <w:tcPr>
            <w:tcW w:w="3634" w:type="dxa"/>
            <w:gridSpan w:val="2"/>
            <w:tcBorders>
              <w:top w:val="single" w:sz="4" w:space="0" w:color="000000"/>
              <w:left w:val="single" w:sz="4" w:space="0" w:color="000000"/>
              <w:bottom w:val="single" w:sz="4" w:space="0" w:color="000000"/>
              <w:right w:val="single" w:sz="4" w:space="0" w:color="000000"/>
            </w:tcBorders>
            <w:noWrap/>
          </w:tcPr>
          <w:p w14:paraId="5E3336DE" w14:textId="77777777" w:rsidR="008A249A" w:rsidRDefault="00C96562">
            <w:pPr>
              <w:widowControl/>
              <w:spacing w:line="320" w:lineRule="exact"/>
              <w:jc w:val="left"/>
              <w:textAlignment w:val="top"/>
              <w:rPr>
                <w:rFonts w:ascii="宋体" w:hAnsi="宋体" w:cs="宋体"/>
                <w:sz w:val="18"/>
                <w:szCs w:val="18"/>
              </w:rPr>
            </w:pPr>
            <w:r>
              <w:rPr>
                <w:rFonts w:ascii="宋体" w:hAnsi="宋体" w:cs="宋体" w:hint="eastAsia"/>
                <w:color w:val="000000"/>
                <w:kern w:val="0"/>
                <w:sz w:val="18"/>
                <w:szCs w:val="18"/>
              </w:rPr>
              <w:t>1、实行了全部西药、中成药零加成，减轻了老百姓看病贵的负担；2、精准扶贫经费按时按标准发放到驻村工作人员，扶贫工作有序开展；3、顺利完成2020年度基本公共卫生工作，改善了老百姓的就医环境，减轻了老百姓的就医负担，提高了老百姓的满意度。</w:t>
            </w:r>
          </w:p>
        </w:tc>
      </w:tr>
      <w:tr w:rsidR="008A249A" w14:paraId="2FD3BB27" w14:textId="77777777">
        <w:trPr>
          <w:trHeight w:val="693"/>
        </w:trPr>
        <w:tc>
          <w:tcPr>
            <w:tcW w:w="1977" w:type="dxa"/>
            <w:vMerge w:val="restart"/>
            <w:tcBorders>
              <w:top w:val="single" w:sz="4" w:space="0" w:color="000000"/>
              <w:left w:val="single" w:sz="4" w:space="0" w:color="000000"/>
              <w:right w:val="single" w:sz="4" w:space="0" w:color="000000"/>
            </w:tcBorders>
            <w:noWrap/>
            <w:vAlign w:val="center"/>
          </w:tcPr>
          <w:p w14:paraId="64AF5ED4"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年度绩效指标完成情况</w:t>
            </w:r>
          </w:p>
        </w:tc>
        <w:tc>
          <w:tcPr>
            <w:tcW w:w="1142" w:type="dxa"/>
            <w:tcBorders>
              <w:top w:val="single" w:sz="4" w:space="0" w:color="000000"/>
              <w:left w:val="nil"/>
              <w:bottom w:val="single" w:sz="4" w:space="0" w:color="000000"/>
              <w:right w:val="single" w:sz="4" w:space="0" w:color="000000"/>
            </w:tcBorders>
            <w:noWrap/>
            <w:vAlign w:val="center"/>
          </w:tcPr>
          <w:p w14:paraId="36D5CBE6"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一级</w:t>
            </w:r>
          </w:p>
          <w:p w14:paraId="42FC0B13"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5A41AD8B"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二级</w:t>
            </w:r>
          </w:p>
          <w:p w14:paraId="24AB9EF1"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指标</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66FD372D"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三级</w:t>
            </w:r>
          </w:p>
          <w:p w14:paraId="1B3A98F5"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指标</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320AC027"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预期指标值</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617A6724"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实际完成指标值</w:t>
            </w:r>
          </w:p>
        </w:tc>
      </w:tr>
      <w:tr w:rsidR="008A249A" w14:paraId="04B05EDF" w14:textId="77777777">
        <w:trPr>
          <w:trHeight w:val="415"/>
        </w:trPr>
        <w:tc>
          <w:tcPr>
            <w:tcW w:w="1977" w:type="dxa"/>
            <w:vMerge/>
            <w:tcBorders>
              <w:left w:val="single" w:sz="4" w:space="0" w:color="000000"/>
              <w:right w:val="single" w:sz="4" w:space="0" w:color="000000"/>
            </w:tcBorders>
            <w:noWrap/>
            <w:vAlign w:val="center"/>
          </w:tcPr>
          <w:p w14:paraId="68BF904C" w14:textId="77777777" w:rsidR="008A249A" w:rsidRDefault="008A249A">
            <w:pPr>
              <w:spacing w:line="320" w:lineRule="exact"/>
              <w:jc w:val="center"/>
              <w:rPr>
                <w:rFonts w:ascii="宋体" w:hAnsi="宋体" w:cs="宋体"/>
                <w:sz w:val="18"/>
                <w:szCs w:val="18"/>
              </w:rPr>
            </w:pPr>
          </w:p>
        </w:tc>
        <w:tc>
          <w:tcPr>
            <w:tcW w:w="1142" w:type="dxa"/>
            <w:vMerge w:val="restart"/>
            <w:tcBorders>
              <w:top w:val="single" w:sz="4" w:space="0" w:color="000000"/>
              <w:left w:val="single" w:sz="4" w:space="0" w:color="000000"/>
              <w:right w:val="single" w:sz="4" w:space="0" w:color="000000"/>
            </w:tcBorders>
            <w:noWrap/>
            <w:vAlign w:val="center"/>
          </w:tcPr>
          <w:p w14:paraId="180F983E"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完成</w:t>
            </w:r>
          </w:p>
          <w:p w14:paraId="295033D4"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04E1136D"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数量指标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49B2F40B"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工资福利保障人数</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714933B8" w14:textId="77777777" w:rsidR="008A249A" w:rsidRDefault="00C96562">
            <w:pPr>
              <w:widowControl/>
              <w:spacing w:line="320" w:lineRule="exact"/>
              <w:textAlignment w:val="bottom"/>
              <w:rPr>
                <w:rFonts w:ascii="宋体" w:hAnsi="宋体" w:cs="宋体"/>
                <w:sz w:val="18"/>
                <w:szCs w:val="18"/>
              </w:rPr>
            </w:pPr>
            <w:r>
              <w:rPr>
                <w:rFonts w:ascii="宋体" w:hAnsi="宋体" w:cs="宋体" w:hint="eastAsia"/>
                <w:sz w:val="18"/>
                <w:szCs w:val="18"/>
              </w:rPr>
              <w:t>42人</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2051FF00"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42人</w:t>
            </w:r>
          </w:p>
        </w:tc>
      </w:tr>
      <w:tr w:rsidR="008A249A" w14:paraId="4B936A2B" w14:textId="77777777">
        <w:trPr>
          <w:trHeight w:val="415"/>
        </w:trPr>
        <w:tc>
          <w:tcPr>
            <w:tcW w:w="1977" w:type="dxa"/>
            <w:vMerge/>
            <w:tcBorders>
              <w:left w:val="single" w:sz="4" w:space="0" w:color="000000"/>
              <w:right w:val="single" w:sz="4" w:space="0" w:color="000000"/>
            </w:tcBorders>
            <w:noWrap/>
            <w:vAlign w:val="center"/>
          </w:tcPr>
          <w:p w14:paraId="7D344981"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noWrap/>
            <w:vAlign w:val="bottom"/>
          </w:tcPr>
          <w:p w14:paraId="59F4D86A"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211F52C5"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数量指标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49B7177F"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乡村医生培训次数</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100D4B5D"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≥8次</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6910FBA9"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≥8次</w:t>
            </w:r>
          </w:p>
        </w:tc>
      </w:tr>
      <w:tr w:rsidR="008A249A" w14:paraId="5081BD65" w14:textId="77777777">
        <w:trPr>
          <w:trHeight w:val="555"/>
        </w:trPr>
        <w:tc>
          <w:tcPr>
            <w:tcW w:w="1977" w:type="dxa"/>
            <w:vMerge/>
            <w:tcBorders>
              <w:left w:val="single" w:sz="4" w:space="0" w:color="000000"/>
              <w:right w:val="single" w:sz="4" w:space="0" w:color="000000"/>
            </w:tcBorders>
            <w:noWrap/>
            <w:vAlign w:val="center"/>
          </w:tcPr>
          <w:p w14:paraId="715CE369"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noWrap/>
            <w:vAlign w:val="bottom"/>
          </w:tcPr>
          <w:p w14:paraId="138D33A6"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2B032E90"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数量指标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341E1A30"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预防接种人次数</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01DF6F0B"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≥3600次</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73B3B709"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≥3600次</w:t>
            </w:r>
          </w:p>
        </w:tc>
      </w:tr>
      <w:tr w:rsidR="008A249A" w14:paraId="6DAE556F" w14:textId="77777777">
        <w:trPr>
          <w:trHeight w:val="415"/>
        </w:trPr>
        <w:tc>
          <w:tcPr>
            <w:tcW w:w="1977" w:type="dxa"/>
            <w:vMerge/>
            <w:tcBorders>
              <w:left w:val="single" w:sz="4" w:space="0" w:color="000000"/>
              <w:right w:val="single" w:sz="4" w:space="0" w:color="000000"/>
            </w:tcBorders>
            <w:noWrap/>
            <w:vAlign w:val="center"/>
          </w:tcPr>
          <w:p w14:paraId="1C4BB677"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noWrap/>
            <w:vAlign w:val="bottom"/>
          </w:tcPr>
          <w:p w14:paraId="1FA3C6DA"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691067F1"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数量指标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35708515"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医务人员培训次数</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38AE4C1F"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≥10次</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11AB24C5"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≥10次</w:t>
            </w:r>
          </w:p>
        </w:tc>
      </w:tr>
      <w:tr w:rsidR="008A249A" w14:paraId="532B1182" w14:textId="77777777">
        <w:trPr>
          <w:trHeight w:val="585"/>
        </w:trPr>
        <w:tc>
          <w:tcPr>
            <w:tcW w:w="1977" w:type="dxa"/>
            <w:vMerge/>
            <w:tcBorders>
              <w:left w:val="single" w:sz="4" w:space="0" w:color="000000"/>
              <w:right w:val="single" w:sz="4" w:space="0" w:color="000000"/>
            </w:tcBorders>
            <w:noWrap/>
            <w:vAlign w:val="center"/>
          </w:tcPr>
          <w:p w14:paraId="5410622F"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noWrap/>
            <w:vAlign w:val="bottom"/>
          </w:tcPr>
          <w:p w14:paraId="13937D6B"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1C3F2B45" w14:textId="77777777" w:rsidR="008A249A" w:rsidRDefault="00C96562">
            <w:pPr>
              <w:widowControl/>
              <w:tabs>
                <w:tab w:val="center" w:pos="769"/>
                <w:tab w:val="right" w:pos="1419"/>
              </w:tabs>
              <w:spacing w:line="320" w:lineRule="exact"/>
              <w:jc w:val="center"/>
              <w:textAlignment w:val="bottom"/>
              <w:rPr>
                <w:rFonts w:ascii="宋体" w:hAnsi="宋体" w:cs="宋体"/>
                <w:kern w:val="0"/>
                <w:sz w:val="18"/>
                <w:szCs w:val="18"/>
              </w:rPr>
            </w:pPr>
            <w:r>
              <w:rPr>
                <w:rFonts w:ascii="宋体" w:hAnsi="宋体" w:cs="宋体" w:hint="eastAsia"/>
                <w:kern w:val="0"/>
                <w:sz w:val="18"/>
                <w:szCs w:val="18"/>
              </w:rPr>
              <w:t>质量指标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3E6BAECA"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工资福利到位率</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441D421D"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100%</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317E3E5C"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100%</w:t>
            </w:r>
          </w:p>
        </w:tc>
      </w:tr>
      <w:tr w:rsidR="008A249A" w14:paraId="684D1C47" w14:textId="77777777">
        <w:trPr>
          <w:trHeight w:val="664"/>
        </w:trPr>
        <w:tc>
          <w:tcPr>
            <w:tcW w:w="1977" w:type="dxa"/>
            <w:vMerge/>
            <w:tcBorders>
              <w:left w:val="single" w:sz="4" w:space="0" w:color="000000"/>
              <w:right w:val="single" w:sz="4" w:space="0" w:color="000000"/>
            </w:tcBorders>
            <w:noWrap/>
            <w:vAlign w:val="center"/>
          </w:tcPr>
          <w:p w14:paraId="364B8A02"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noWrap/>
            <w:vAlign w:val="bottom"/>
          </w:tcPr>
          <w:p w14:paraId="0AFA4A25"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3EFB11A2"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质量指标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40E0436D"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医务人员及乡村医生培训合格率</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768782B0"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=100%</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47AD8ED3"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=100%</w:t>
            </w:r>
          </w:p>
        </w:tc>
      </w:tr>
      <w:tr w:rsidR="008A249A" w14:paraId="16A060F7" w14:textId="77777777">
        <w:trPr>
          <w:trHeight w:val="480"/>
        </w:trPr>
        <w:tc>
          <w:tcPr>
            <w:tcW w:w="1977" w:type="dxa"/>
            <w:vMerge/>
            <w:tcBorders>
              <w:left w:val="single" w:sz="4" w:space="0" w:color="000000"/>
              <w:right w:val="single" w:sz="4" w:space="0" w:color="000000"/>
            </w:tcBorders>
            <w:noWrap/>
            <w:vAlign w:val="center"/>
          </w:tcPr>
          <w:p w14:paraId="7142B1A6"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noWrap/>
            <w:vAlign w:val="bottom"/>
          </w:tcPr>
          <w:p w14:paraId="26A60FB0"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4BB49972"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质量指标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6A6F8154"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项目执行率</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52C16854"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=100%</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60CC3F2C"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=100%</w:t>
            </w:r>
          </w:p>
        </w:tc>
      </w:tr>
      <w:tr w:rsidR="008A249A" w14:paraId="51F61726" w14:textId="77777777">
        <w:trPr>
          <w:trHeight w:val="480"/>
        </w:trPr>
        <w:tc>
          <w:tcPr>
            <w:tcW w:w="1977" w:type="dxa"/>
            <w:vMerge/>
            <w:tcBorders>
              <w:left w:val="single" w:sz="4" w:space="0" w:color="000000"/>
              <w:right w:val="single" w:sz="4" w:space="0" w:color="000000"/>
            </w:tcBorders>
            <w:noWrap/>
            <w:vAlign w:val="center"/>
          </w:tcPr>
          <w:p w14:paraId="21B49F60"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bottom w:val="single" w:sz="4" w:space="0" w:color="000000"/>
              <w:right w:val="single" w:sz="4" w:space="0" w:color="000000"/>
            </w:tcBorders>
            <w:noWrap/>
            <w:vAlign w:val="bottom"/>
          </w:tcPr>
          <w:p w14:paraId="2952EFD5"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6DC77C91"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成本指标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1902BDBD" w14:textId="77777777" w:rsidR="008A249A" w:rsidRDefault="00C96562">
            <w:pPr>
              <w:widowControl/>
              <w:spacing w:line="320" w:lineRule="exact"/>
              <w:jc w:val="center"/>
              <w:textAlignment w:val="bottom"/>
              <w:rPr>
                <w:rFonts w:ascii="宋体" w:hAnsi="宋体" w:cs="宋体"/>
                <w:color w:val="000000"/>
                <w:kern w:val="0"/>
                <w:sz w:val="18"/>
                <w:szCs w:val="18"/>
              </w:rPr>
            </w:pPr>
            <w:r>
              <w:rPr>
                <w:rFonts w:ascii="宋体" w:hAnsi="宋体" w:cs="宋体" w:hint="eastAsia"/>
                <w:color w:val="000000"/>
                <w:kern w:val="0"/>
                <w:sz w:val="18"/>
                <w:szCs w:val="18"/>
              </w:rPr>
              <w:t>工资福利总额</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1935C744" w14:textId="77777777" w:rsidR="008A249A" w:rsidRDefault="00C96562">
            <w:pPr>
              <w:widowControl/>
              <w:spacing w:line="320" w:lineRule="exact"/>
              <w:jc w:val="center"/>
              <w:textAlignment w:val="bottom"/>
              <w:rPr>
                <w:rFonts w:ascii="宋体" w:hAnsi="宋体" w:cs="宋体"/>
                <w:color w:val="000000"/>
                <w:kern w:val="0"/>
                <w:sz w:val="20"/>
                <w:szCs w:val="20"/>
              </w:rPr>
            </w:pPr>
            <w:r>
              <w:rPr>
                <w:rFonts w:ascii="宋体" w:hAnsi="宋体" w:cs="宋体" w:hint="eastAsia"/>
                <w:color w:val="000000"/>
                <w:kern w:val="0"/>
                <w:sz w:val="20"/>
                <w:szCs w:val="20"/>
              </w:rPr>
              <w:t>≤450万</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3F2A39BE" w14:textId="77777777" w:rsidR="008A249A" w:rsidRDefault="00C96562">
            <w:pPr>
              <w:widowControl/>
              <w:spacing w:line="320" w:lineRule="exact"/>
              <w:jc w:val="center"/>
              <w:textAlignment w:val="bottom"/>
              <w:rPr>
                <w:rFonts w:ascii="宋体" w:hAnsi="宋体" w:cs="宋体"/>
                <w:color w:val="000000"/>
                <w:kern w:val="0"/>
                <w:sz w:val="20"/>
                <w:szCs w:val="20"/>
              </w:rPr>
            </w:pPr>
            <w:r>
              <w:rPr>
                <w:rFonts w:ascii="宋体" w:hAnsi="宋体" w:cs="宋体" w:hint="eastAsia"/>
                <w:color w:val="000000"/>
                <w:kern w:val="0"/>
                <w:sz w:val="20"/>
                <w:szCs w:val="20"/>
              </w:rPr>
              <w:t>≤450万</w:t>
            </w:r>
          </w:p>
        </w:tc>
      </w:tr>
      <w:tr w:rsidR="008A249A" w14:paraId="55D120F3" w14:textId="77777777">
        <w:trPr>
          <w:trHeight w:val="480"/>
        </w:trPr>
        <w:tc>
          <w:tcPr>
            <w:tcW w:w="1977" w:type="dxa"/>
            <w:vMerge/>
            <w:tcBorders>
              <w:left w:val="single" w:sz="4" w:space="0" w:color="000000"/>
              <w:right w:val="single" w:sz="4" w:space="0" w:color="000000"/>
            </w:tcBorders>
            <w:noWrap/>
            <w:vAlign w:val="center"/>
          </w:tcPr>
          <w:p w14:paraId="68E2E093" w14:textId="77777777" w:rsidR="008A249A" w:rsidRDefault="008A249A">
            <w:pPr>
              <w:spacing w:line="320" w:lineRule="exact"/>
              <w:jc w:val="center"/>
              <w:rPr>
                <w:rFonts w:ascii="宋体" w:hAnsi="宋体" w:cs="宋体"/>
                <w:sz w:val="18"/>
                <w:szCs w:val="18"/>
              </w:rPr>
            </w:pPr>
          </w:p>
        </w:tc>
        <w:tc>
          <w:tcPr>
            <w:tcW w:w="1142" w:type="dxa"/>
            <w:vMerge w:val="restart"/>
            <w:tcBorders>
              <w:top w:val="single" w:sz="4" w:space="0" w:color="000000"/>
              <w:left w:val="single" w:sz="4" w:space="0" w:color="000000"/>
              <w:bottom w:val="single" w:sz="4" w:space="0" w:color="000000"/>
              <w:right w:val="single" w:sz="4" w:space="0" w:color="000000"/>
            </w:tcBorders>
            <w:noWrap/>
            <w:vAlign w:val="center"/>
          </w:tcPr>
          <w:p w14:paraId="62CE4416"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效益</w:t>
            </w:r>
          </w:p>
          <w:p w14:paraId="1E16F449"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71A64465"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经济效益指标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129AD985"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职工人均收入</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59977C7C"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≥6万元</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238F9197"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≥6万元</w:t>
            </w:r>
          </w:p>
        </w:tc>
      </w:tr>
      <w:tr w:rsidR="008A249A" w14:paraId="6D6E4956" w14:textId="77777777">
        <w:trPr>
          <w:trHeight w:val="480"/>
        </w:trPr>
        <w:tc>
          <w:tcPr>
            <w:tcW w:w="1977" w:type="dxa"/>
            <w:vMerge/>
            <w:tcBorders>
              <w:left w:val="single" w:sz="4" w:space="0" w:color="000000"/>
              <w:right w:val="single" w:sz="4" w:space="0" w:color="000000"/>
            </w:tcBorders>
            <w:noWrap/>
            <w:vAlign w:val="center"/>
          </w:tcPr>
          <w:p w14:paraId="52E9F4F9" w14:textId="77777777" w:rsidR="008A249A" w:rsidRDefault="008A249A">
            <w:pPr>
              <w:spacing w:line="320" w:lineRule="exact"/>
              <w:jc w:val="center"/>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noWrap/>
            <w:vAlign w:val="bottom"/>
          </w:tcPr>
          <w:p w14:paraId="7467E778"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5127DFD4"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社会效益  指标</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01C29DF6" w14:textId="77777777" w:rsidR="008A249A" w:rsidRDefault="00C96562">
            <w:pPr>
              <w:widowControl/>
              <w:jc w:val="center"/>
              <w:textAlignment w:val="center"/>
              <w:rPr>
                <w:rFonts w:ascii="宋体" w:hAnsi="宋体" w:cs="宋体"/>
                <w:color w:val="000000"/>
                <w:sz w:val="12"/>
                <w:szCs w:val="12"/>
              </w:rPr>
            </w:pPr>
            <w:r>
              <w:rPr>
                <w:rFonts w:ascii="宋体" w:hAnsi="宋体" w:cs="宋体" w:hint="eastAsia"/>
                <w:color w:val="000000"/>
                <w:kern w:val="0"/>
                <w:szCs w:val="21"/>
              </w:rPr>
              <w:t>驻村人员、帮扶对象幸福指数</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2232A6F5"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≥90%</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0C3BCE84"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≥90%</w:t>
            </w:r>
          </w:p>
        </w:tc>
      </w:tr>
      <w:tr w:rsidR="008A249A" w14:paraId="1A4D5FA0" w14:textId="77777777">
        <w:trPr>
          <w:trHeight w:val="577"/>
        </w:trPr>
        <w:tc>
          <w:tcPr>
            <w:tcW w:w="1977" w:type="dxa"/>
            <w:vMerge/>
            <w:tcBorders>
              <w:left w:val="single" w:sz="4" w:space="0" w:color="000000"/>
              <w:right w:val="single" w:sz="4" w:space="0" w:color="000000"/>
            </w:tcBorders>
            <w:noWrap/>
            <w:vAlign w:val="center"/>
          </w:tcPr>
          <w:p w14:paraId="3B00489A" w14:textId="77777777" w:rsidR="008A249A" w:rsidRDefault="008A249A">
            <w:pPr>
              <w:spacing w:line="320" w:lineRule="exact"/>
              <w:jc w:val="center"/>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noWrap/>
            <w:vAlign w:val="bottom"/>
          </w:tcPr>
          <w:p w14:paraId="14EE0634"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0A70AC98" w14:textId="77777777" w:rsidR="008A249A" w:rsidRDefault="00C96562">
            <w:pPr>
              <w:widowControl/>
              <w:spacing w:line="320" w:lineRule="exact"/>
              <w:ind w:leftChars="87" w:left="363" w:hangingChars="100" w:hanging="180"/>
              <w:jc w:val="left"/>
              <w:textAlignment w:val="bottom"/>
              <w:rPr>
                <w:rFonts w:ascii="宋体" w:hAnsi="宋体" w:cs="宋体"/>
                <w:sz w:val="18"/>
                <w:szCs w:val="18"/>
              </w:rPr>
            </w:pPr>
            <w:r>
              <w:rPr>
                <w:rFonts w:ascii="宋体" w:hAnsi="宋体" w:cs="宋体" w:hint="eastAsia"/>
                <w:kern w:val="0"/>
                <w:sz w:val="18"/>
                <w:szCs w:val="18"/>
              </w:rPr>
              <w:t>生态效益指标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1F9A036F"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Cs w:val="21"/>
              </w:rPr>
              <w:t>能耗下降率</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72828659"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1468FA0C"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w:t>
            </w:r>
          </w:p>
        </w:tc>
      </w:tr>
      <w:tr w:rsidR="008A249A" w14:paraId="02CD37E4" w14:textId="77777777">
        <w:trPr>
          <w:trHeight w:val="480"/>
        </w:trPr>
        <w:tc>
          <w:tcPr>
            <w:tcW w:w="1977" w:type="dxa"/>
            <w:vMerge/>
            <w:tcBorders>
              <w:left w:val="single" w:sz="4" w:space="0" w:color="000000"/>
              <w:right w:val="single" w:sz="4" w:space="0" w:color="000000"/>
            </w:tcBorders>
            <w:noWrap/>
            <w:vAlign w:val="center"/>
          </w:tcPr>
          <w:p w14:paraId="255A389F" w14:textId="77777777" w:rsidR="008A249A" w:rsidRDefault="008A249A">
            <w:pPr>
              <w:spacing w:line="320" w:lineRule="exact"/>
              <w:jc w:val="center"/>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noWrap/>
            <w:vAlign w:val="bottom"/>
          </w:tcPr>
          <w:p w14:paraId="113AE7C8"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1BDAAA17"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可持续影响指标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2EBC044E" w14:textId="77777777" w:rsidR="008A249A" w:rsidRDefault="008A249A">
            <w:pPr>
              <w:widowControl/>
              <w:spacing w:line="320" w:lineRule="exact"/>
              <w:jc w:val="center"/>
              <w:textAlignment w:val="bottom"/>
              <w:rPr>
                <w:rFonts w:ascii="宋体"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7DFDF6E7" w14:textId="77777777" w:rsidR="008A249A" w:rsidRDefault="008A249A">
            <w:pPr>
              <w:widowControl/>
              <w:spacing w:line="320" w:lineRule="exact"/>
              <w:jc w:val="center"/>
              <w:textAlignment w:val="bottom"/>
              <w:rPr>
                <w:rFonts w:ascii="宋体" w:hAnsi="宋体" w:cs="宋体"/>
                <w:sz w:val="18"/>
                <w:szCs w:val="18"/>
              </w:rPr>
            </w:pP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12F60291" w14:textId="77777777" w:rsidR="008A249A" w:rsidRDefault="008A249A">
            <w:pPr>
              <w:widowControl/>
              <w:spacing w:line="320" w:lineRule="exact"/>
              <w:jc w:val="center"/>
              <w:textAlignment w:val="bottom"/>
              <w:rPr>
                <w:rFonts w:ascii="宋体" w:hAnsi="宋体" w:cs="宋体"/>
                <w:sz w:val="18"/>
                <w:szCs w:val="18"/>
              </w:rPr>
            </w:pPr>
          </w:p>
        </w:tc>
      </w:tr>
      <w:tr w:rsidR="008A249A" w14:paraId="42CEF6A0" w14:textId="77777777">
        <w:trPr>
          <w:trHeight w:val="530"/>
        </w:trPr>
        <w:tc>
          <w:tcPr>
            <w:tcW w:w="1977" w:type="dxa"/>
            <w:vMerge/>
            <w:tcBorders>
              <w:left w:val="single" w:sz="4" w:space="0" w:color="000000"/>
              <w:bottom w:val="single" w:sz="4" w:space="0" w:color="000000"/>
              <w:right w:val="single" w:sz="4" w:space="0" w:color="000000"/>
            </w:tcBorders>
            <w:noWrap/>
            <w:vAlign w:val="center"/>
          </w:tcPr>
          <w:p w14:paraId="15E5D6AF" w14:textId="77777777" w:rsidR="008A249A" w:rsidRDefault="008A249A">
            <w:pPr>
              <w:spacing w:line="320" w:lineRule="exact"/>
              <w:jc w:val="center"/>
              <w:rPr>
                <w:rFonts w:ascii="宋体" w:hAnsi="宋体" w:cs="宋体"/>
                <w:sz w:val="18"/>
                <w:szCs w:val="18"/>
              </w:rPr>
            </w:pPr>
          </w:p>
        </w:tc>
        <w:tc>
          <w:tcPr>
            <w:tcW w:w="1142" w:type="dxa"/>
            <w:tcBorders>
              <w:top w:val="single" w:sz="4" w:space="0" w:color="000000"/>
              <w:left w:val="single" w:sz="4" w:space="0" w:color="000000"/>
              <w:bottom w:val="single" w:sz="4" w:space="0" w:color="000000"/>
              <w:right w:val="single" w:sz="4" w:space="0" w:color="000000"/>
            </w:tcBorders>
            <w:noWrap/>
            <w:vAlign w:val="bottom"/>
          </w:tcPr>
          <w:p w14:paraId="2D69BB8A"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满意</w:t>
            </w:r>
          </w:p>
          <w:p w14:paraId="4C4C5DF2"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度指标</w:t>
            </w: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28BCEB53"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满意度</w:t>
            </w:r>
          </w:p>
          <w:p w14:paraId="729CA3E5"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7E4872BC"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群众满意度</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3C66A1E4"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≥95%</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485D6A97"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≥95%</w:t>
            </w:r>
            <w:bookmarkEnd w:id="101"/>
            <w:bookmarkEnd w:id="102"/>
          </w:p>
        </w:tc>
      </w:tr>
    </w:tbl>
    <w:p w14:paraId="18D834D0" w14:textId="77777777" w:rsidR="008A249A" w:rsidRDefault="008A249A">
      <w:pPr>
        <w:widowControl/>
        <w:rPr>
          <w:rFonts w:ascii="宋体" w:hAnsi="宋体" w:cs="宋体"/>
          <w:b/>
          <w:bCs/>
          <w:color w:val="000000"/>
          <w:sz w:val="32"/>
          <w:szCs w:val="32"/>
        </w:rPr>
      </w:pPr>
    </w:p>
    <w:p w14:paraId="396EDD7D" w14:textId="77777777" w:rsidR="008A249A" w:rsidRDefault="00C96562">
      <w:pPr>
        <w:widowControl/>
        <w:outlineLvl w:val="1"/>
        <w:rPr>
          <w:rFonts w:ascii="宋体" w:hAnsi="宋体" w:cs="宋体"/>
          <w:b/>
          <w:bCs/>
          <w:color w:val="000000"/>
          <w:sz w:val="32"/>
          <w:szCs w:val="32"/>
        </w:rPr>
      </w:pPr>
      <w:bookmarkStart w:id="104" w:name="_Toc22677"/>
      <w:bookmarkStart w:id="105" w:name="OLE_LINK8"/>
      <w:r>
        <w:rPr>
          <w:rFonts w:ascii="宋体" w:hAnsi="宋体" w:cs="宋体" w:hint="eastAsia"/>
          <w:b/>
          <w:bCs/>
          <w:color w:val="000000"/>
          <w:sz w:val="32"/>
          <w:szCs w:val="32"/>
        </w:rPr>
        <w:lastRenderedPageBreak/>
        <w:t>附件二：</w:t>
      </w:r>
      <w:bookmarkEnd w:id="104"/>
      <w:bookmarkEnd w:id="105"/>
    </w:p>
    <w:tbl>
      <w:tblPr>
        <w:tblpPr w:leftFromText="180" w:rightFromText="180" w:vertAnchor="text" w:horzAnchor="page" w:tblpX="1411" w:tblpY="964"/>
        <w:tblOverlap w:val="never"/>
        <w:tblW w:w="9577" w:type="dxa"/>
        <w:tblLayout w:type="fixed"/>
        <w:tblLook w:val="0600" w:firstRow="0" w:lastRow="0" w:firstColumn="0" w:lastColumn="0" w:noHBand="1" w:noVBand="1"/>
      </w:tblPr>
      <w:tblGrid>
        <w:gridCol w:w="1977"/>
        <w:gridCol w:w="1142"/>
        <w:gridCol w:w="1635"/>
        <w:gridCol w:w="1189"/>
        <w:gridCol w:w="1224"/>
        <w:gridCol w:w="2410"/>
      </w:tblGrid>
      <w:tr w:rsidR="008A249A" w14:paraId="2C7FD2E4" w14:textId="77777777">
        <w:trPr>
          <w:trHeight w:val="254"/>
        </w:trPr>
        <w:tc>
          <w:tcPr>
            <w:tcW w:w="3119" w:type="dxa"/>
            <w:gridSpan w:val="2"/>
            <w:tcBorders>
              <w:top w:val="single" w:sz="4" w:space="0" w:color="000000"/>
              <w:left w:val="single" w:sz="4" w:space="0" w:color="000000"/>
              <w:bottom w:val="single" w:sz="4" w:space="0" w:color="000000"/>
              <w:right w:val="single" w:sz="4" w:space="0" w:color="000000"/>
            </w:tcBorders>
            <w:noWrap/>
            <w:vAlign w:val="center"/>
          </w:tcPr>
          <w:p w14:paraId="6D33DAA6" w14:textId="77777777" w:rsidR="008A249A" w:rsidRDefault="00C96562">
            <w:pPr>
              <w:widowControl/>
              <w:spacing w:line="320" w:lineRule="exact"/>
              <w:jc w:val="center"/>
              <w:textAlignment w:val="center"/>
              <w:rPr>
                <w:rFonts w:ascii="宋体" w:hAnsi="宋体" w:cs="宋体"/>
                <w:sz w:val="18"/>
                <w:szCs w:val="18"/>
              </w:rPr>
            </w:pPr>
            <w:bookmarkStart w:id="106" w:name="OLE_LINK9"/>
            <w:r>
              <w:rPr>
                <w:rFonts w:ascii="宋体" w:hAnsi="宋体" w:cs="宋体" w:hint="eastAsia"/>
                <w:kern w:val="0"/>
                <w:sz w:val="18"/>
                <w:szCs w:val="18"/>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noWrap/>
            <w:vAlign w:val="center"/>
          </w:tcPr>
          <w:p w14:paraId="79581520" w14:textId="77777777" w:rsidR="008A249A" w:rsidRDefault="00C96562">
            <w:pPr>
              <w:widowControl/>
              <w:spacing w:line="320" w:lineRule="exact"/>
              <w:textAlignment w:val="center"/>
              <w:rPr>
                <w:rFonts w:ascii="宋体" w:hAnsi="宋体" w:cs="宋体"/>
                <w:sz w:val="18"/>
                <w:szCs w:val="18"/>
              </w:rPr>
            </w:pPr>
            <w:r>
              <w:rPr>
                <w:rFonts w:ascii="宋体" w:hAnsi="宋体" w:cs="宋体" w:hint="eastAsia"/>
                <w:sz w:val="18"/>
                <w:szCs w:val="18"/>
              </w:rPr>
              <w:t>通江县卫生健康局558025</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432F7286"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实施单位</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0E4948F0" w14:textId="77777777" w:rsidR="008A249A" w:rsidRDefault="00C96562">
            <w:pPr>
              <w:widowControl/>
              <w:spacing w:line="320" w:lineRule="exact"/>
              <w:textAlignment w:val="center"/>
              <w:rPr>
                <w:rFonts w:ascii="宋体" w:hAnsi="宋体" w:cs="宋体"/>
                <w:sz w:val="18"/>
                <w:szCs w:val="18"/>
              </w:rPr>
            </w:pPr>
            <w:r>
              <w:rPr>
                <w:rFonts w:ascii="宋体" w:hAnsi="宋体" w:cs="宋体" w:hint="eastAsia"/>
                <w:sz w:val="18"/>
                <w:szCs w:val="18"/>
              </w:rPr>
              <w:t>通江县至诚中心卫生院</w:t>
            </w:r>
          </w:p>
        </w:tc>
      </w:tr>
      <w:tr w:rsidR="008A249A" w14:paraId="66FF3A19" w14:textId="77777777">
        <w:trPr>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noWrap/>
            <w:vAlign w:val="center"/>
          </w:tcPr>
          <w:p w14:paraId="3ECA350B"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项目预算</w:t>
            </w:r>
          </w:p>
          <w:p w14:paraId="6E61B405"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执行情况</w:t>
            </w:r>
          </w:p>
          <w:p w14:paraId="35441988"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（万元）</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109437AC"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预算数：</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21287CFB"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sz w:val="18"/>
                <w:szCs w:val="18"/>
              </w:rPr>
              <w:t>141.66</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294F6534"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 xml:space="preserve"> 执行数：</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65EA4252"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sz w:val="18"/>
                <w:szCs w:val="18"/>
              </w:rPr>
              <w:t>141.66</w:t>
            </w:r>
          </w:p>
        </w:tc>
      </w:tr>
      <w:tr w:rsidR="008A249A" w14:paraId="6B5A59DA" w14:textId="77777777">
        <w:trPr>
          <w:trHeight w:val="555"/>
        </w:trPr>
        <w:tc>
          <w:tcPr>
            <w:tcW w:w="3119" w:type="dxa"/>
            <w:gridSpan w:val="2"/>
            <w:vMerge/>
            <w:tcBorders>
              <w:top w:val="single" w:sz="4" w:space="0" w:color="000000"/>
              <w:left w:val="single" w:sz="4" w:space="0" w:color="000000"/>
              <w:bottom w:val="single" w:sz="4" w:space="0" w:color="000000"/>
              <w:right w:val="single" w:sz="4" w:space="0" w:color="000000"/>
            </w:tcBorders>
            <w:noWrap/>
            <w:vAlign w:val="center"/>
          </w:tcPr>
          <w:p w14:paraId="6864CA04"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7DA6DBBC" w14:textId="77777777" w:rsidR="008A249A" w:rsidRDefault="00C96562">
            <w:pPr>
              <w:widowControl/>
              <w:spacing w:line="320" w:lineRule="exact"/>
              <w:jc w:val="left"/>
              <w:textAlignment w:val="center"/>
              <w:rPr>
                <w:rFonts w:ascii="宋体" w:hAnsi="宋体" w:cs="宋体"/>
                <w:kern w:val="0"/>
                <w:sz w:val="18"/>
                <w:szCs w:val="18"/>
              </w:rPr>
            </w:pPr>
            <w:r>
              <w:rPr>
                <w:rFonts w:ascii="宋体" w:hAnsi="宋体" w:cs="宋体" w:hint="eastAsia"/>
                <w:kern w:val="0"/>
                <w:sz w:val="18"/>
                <w:szCs w:val="18"/>
              </w:rPr>
              <w:t>其中：</w:t>
            </w:r>
          </w:p>
          <w:p w14:paraId="0548A4CD"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财政拨款</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4EE6F65B"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sz w:val="18"/>
                <w:szCs w:val="18"/>
              </w:rPr>
              <w:t>141.66</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0D85EF82" w14:textId="77777777" w:rsidR="008A249A" w:rsidRDefault="00C96562">
            <w:pPr>
              <w:widowControl/>
              <w:spacing w:line="320" w:lineRule="exact"/>
              <w:jc w:val="left"/>
              <w:textAlignment w:val="center"/>
              <w:rPr>
                <w:rFonts w:ascii="宋体" w:hAnsi="宋体" w:cs="宋体"/>
                <w:kern w:val="0"/>
                <w:sz w:val="18"/>
                <w:szCs w:val="18"/>
              </w:rPr>
            </w:pPr>
            <w:r>
              <w:rPr>
                <w:rFonts w:ascii="宋体" w:hAnsi="宋体" w:cs="宋体" w:hint="eastAsia"/>
                <w:kern w:val="0"/>
                <w:sz w:val="18"/>
                <w:szCs w:val="18"/>
              </w:rPr>
              <w:t>其中：</w:t>
            </w:r>
          </w:p>
          <w:p w14:paraId="6641F7A9"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财政拨款</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0BC6F965"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sz w:val="18"/>
                <w:szCs w:val="18"/>
              </w:rPr>
              <w:t>141.66</w:t>
            </w:r>
          </w:p>
        </w:tc>
      </w:tr>
      <w:tr w:rsidR="008A249A" w14:paraId="1F35FC54" w14:textId="77777777">
        <w:trPr>
          <w:trHeight w:val="341"/>
        </w:trPr>
        <w:tc>
          <w:tcPr>
            <w:tcW w:w="3119" w:type="dxa"/>
            <w:gridSpan w:val="2"/>
            <w:vMerge/>
            <w:tcBorders>
              <w:top w:val="single" w:sz="4" w:space="0" w:color="000000"/>
              <w:left w:val="single" w:sz="4" w:space="0" w:color="000000"/>
              <w:bottom w:val="single" w:sz="4" w:space="0" w:color="000000"/>
              <w:right w:val="single" w:sz="4" w:space="0" w:color="000000"/>
            </w:tcBorders>
            <w:noWrap/>
            <w:vAlign w:val="center"/>
          </w:tcPr>
          <w:p w14:paraId="0435E8F3"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2336635C"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其他资金</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788E72EC" w14:textId="77777777" w:rsidR="008A249A" w:rsidRDefault="008A249A">
            <w:pPr>
              <w:widowControl/>
              <w:spacing w:line="320" w:lineRule="exact"/>
              <w:jc w:val="left"/>
              <w:textAlignment w:val="center"/>
              <w:rPr>
                <w:rFonts w:ascii="宋体"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0BDBB1E9"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其他资金</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0644F9F6" w14:textId="77777777" w:rsidR="008A249A" w:rsidRDefault="008A249A">
            <w:pPr>
              <w:widowControl/>
              <w:spacing w:line="320" w:lineRule="exact"/>
              <w:jc w:val="center"/>
              <w:textAlignment w:val="center"/>
              <w:rPr>
                <w:rFonts w:ascii="宋体" w:hAnsi="宋体" w:cs="宋体"/>
                <w:sz w:val="18"/>
                <w:szCs w:val="18"/>
              </w:rPr>
            </w:pPr>
          </w:p>
        </w:tc>
      </w:tr>
      <w:tr w:rsidR="008A249A" w14:paraId="314BA0CA" w14:textId="77777777">
        <w:trPr>
          <w:trHeight w:val="217"/>
        </w:trPr>
        <w:tc>
          <w:tcPr>
            <w:tcW w:w="1977" w:type="dxa"/>
            <w:vMerge w:val="restart"/>
            <w:tcBorders>
              <w:top w:val="single" w:sz="4" w:space="0" w:color="000000"/>
              <w:left w:val="single" w:sz="4" w:space="0" w:color="000000"/>
              <w:bottom w:val="single" w:sz="4" w:space="0" w:color="000000"/>
              <w:right w:val="single" w:sz="4" w:space="0" w:color="000000"/>
            </w:tcBorders>
            <w:noWrap/>
            <w:vAlign w:val="center"/>
          </w:tcPr>
          <w:p w14:paraId="751DF190"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年度总体目标</w:t>
            </w:r>
          </w:p>
          <w:p w14:paraId="18C9135B"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完成情况</w:t>
            </w:r>
          </w:p>
        </w:tc>
        <w:tc>
          <w:tcPr>
            <w:tcW w:w="3966" w:type="dxa"/>
            <w:gridSpan w:val="3"/>
            <w:tcBorders>
              <w:top w:val="single" w:sz="4" w:space="0" w:color="000000"/>
              <w:left w:val="single" w:sz="4" w:space="0" w:color="000000"/>
              <w:bottom w:val="single" w:sz="4" w:space="0" w:color="000000"/>
              <w:right w:val="single" w:sz="4" w:space="0" w:color="000000"/>
            </w:tcBorders>
            <w:noWrap/>
            <w:vAlign w:val="center"/>
          </w:tcPr>
          <w:p w14:paraId="74F84F37"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预期目标</w:t>
            </w:r>
          </w:p>
        </w:tc>
        <w:tc>
          <w:tcPr>
            <w:tcW w:w="3634" w:type="dxa"/>
            <w:gridSpan w:val="2"/>
            <w:tcBorders>
              <w:top w:val="single" w:sz="4" w:space="0" w:color="000000"/>
              <w:left w:val="single" w:sz="4" w:space="0" w:color="000000"/>
              <w:bottom w:val="single" w:sz="4" w:space="0" w:color="000000"/>
              <w:right w:val="single" w:sz="4" w:space="0" w:color="000000"/>
            </w:tcBorders>
            <w:noWrap/>
            <w:vAlign w:val="center"/>
          </w:tcPr>
          <w:p w14:paraId="7503E3EB"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目标实际完成情况</w:t>
            </w:r>
          </w:p>
        </w:tc>
      </w:tr>
      <w:tr w:rsidR="008A249A" w14:paraId="75EC7E04" w14:textId="77777777">
        <w:trPr>
          <w:trHeight w:val="797"/>
        </w:trPr>
        <w:tc>
          <w:tcPr>
            <w:tcW w:w="1977" w:type="dxa"/>
            <w:vMerge/>
            <w:tcBorders>
              <w:top w:val="single" w:sz="4" w:space="0" w:color="000000"/>
              <w:left w:val="single" w:sz="4" w:space="0" w:color="000000"/>
              <w:bottom w:val="single" w:sz="4" w:space="0" w:color="000000"/>
              <w:right w:val="single" w:sz="4" w:space="0" w:color="000000"/>
            </w:tcBorders>
            <w:noWrap/>
            <w:vAlign w:val="center"/>
          </w:tcPr>
          <w:p w14:paraId="3D6426F2" w14:textId="77777777" w:rsidR="008A249A" w:rsidRDefault="008A249A">
            <w:pPr>
              <w:spacing w:line="320" w:lineRule="exact"/>
              <w:jc w:val="center"/>
              <w:rPr>
                <w:rFonts w:ascii="宋体" w:hAnsi="宋体" w:cs="宋体"/>
                <w:sz w:val="18"/>
                <w:szCs w:val="18"/>
              </w:rPr>
            </w:pPr>
          </w:p>
        </w:tc>
        <w:tc>
          <w:tcPr>
            <w:tcW w:w="3966" w:type="dxa"/>
            <w:gridSpan w:val="3"/>
            <w:tcBorders>
              <w:top w:val="single" w:sz="4" w:space="0" w:color="000000"/>
              <w:left w:val="single" w:sz="4" w:space="0" w:color="000000"/>
              <w:bottom w:val="single" w:sz="4" w:space="0" w:color="000000"/>
              <w:right w:val="single" w:sz="4" w:space="0" w:color="000000"/>
            </w:tcBorders>
            <w:noWrap/>
            <w:vAlign w:val="center"/>
          </w:tcPr>
          <w:p w14:paraId="4636E948" w14:textId="0CFB341F" w:rsidR="008A249A" w:rsidRDefault="00C9656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sidR="00D6352E">
              <w:rPr>
                <w:rFonts w:ascii="宋体" w:hAnsi="宋体" w:cs="宋体"/>
                <w:color w:val="000000"/>
                <w:kern w:val="0"/>
                <w:sz w:val="18"/>
                <w:szCs w:val="18"/>
                <w:u w:val="thick" w:color="46CD7E"/>
                <w:shd w:val="clear" w:color="auto" w:fill="DAF5E5"/>
              </w:rPr>
              <w:t>.</w:t>
            </w:r>
            <w:r>
              <w:rPr>
                <w:rFonts w:ascii="宋体" w:hAnsi="宋体" w:cs="宋体" w:hint="eastAsia"/>
                <w:color w:val="000000"/>
                <w:kern w:val="0"/>
                <w:sz w:val="18"/>
                <w:szCs w:val="18"/>
              </w:rPr>
              <w:t>实现辖区内群众总体健康档案管理的全覆盖。2</w:t>
            </w:r>
            <w:r w:rsidR="00D6352E">
              <w:rPr>
                <w:rFonts w:ascii="宋体" w:hAnsi="宋体" w:cs="宋体"/>
                <w:color w:val="000000"/>
                <w:kern w:val="0"/>
                <w:sz w:val="18"/>
                <w:szCs w:val="18"/>
                <w:u w:val="thick" w:color="46CD7E"/>
                <w:shd w:val="clear" w:color="auto" w:fill="DAF5E5"/>
              </w:rPr>
              <w:t>.</w:t>
            </w:r>
            <w:r>
              <w:rPr>
                <w:rFonts w:ascii="宋体" w:hAnsi="宋体" w:cs="宋体" w:hint="eastAsia"/>
                <w:color w:val="000000"/>
                <w:kern w:val="0"/>
                <w:sz w:val="18"/>
                <w:szCs w:val="18"/>
              </w:rPr>
              <w:t>提高辖区内群众的健康知识及了解基本的健康扶贫及慢病筛选的政策。3</w:t>
            </w:r>
            <w:r w:rsidR="00D6352E">
              <w:rPr>
                <w:rFonts w:ascii="宋体" w:hAnsi="宋体" w:cs="宋体"/>
                <w:color w:val="000000"/>
                <w:kern w:val="0"/>
                <w:sz w:val="18"/>
                <w:szCs w:val="18"/>
                <w:u w:val="thick" w:color="46CD7E"/>
                <w:shd w:val="clear" w:color="auto" w:fill="DAF5E5"/>
              </w:rPr>
              <w:t>.</w:t>
            </w:r>
            <w:r>
              <w:rPr>
                <w:rFonts w:ascii="宋体" w:hAnsi="宋体" w:cs="宋体" w:hint="eastAsia"/>
                <w:color w:val="000000"/>
                <w:kern w:val="0"/>
                <w:sz w:val="18"/>
                <w:szCs w:val="18"/>
              </w:rPr>
              <w:t>确保辖区内群众的公共卫生享受的权利</w:t>
            </w:r>
          </w:p>
        </w:tc>
        <w:tc>
          <w:tcPr>
            <w:tcW w:w="3634" w:type="dxa"/>
            <w:gridSpan w:val="2"/>
            <w:tcBorders>
              <w:top w:val="single" w:sz="4" w:space="0" w:color="000000"/>
              <w:left w:val="single" w:sz="4" w:space="0" w:color="000000"/>
              <w:bottom w:val="single" w:sz="4" w:space="0" w:color="000000"/>
              <w:right w:val="single" w:sz="4" w:space="0" w:color="000000"/>
            </w:tcBorders>
            <w:noWrap/>
          </w:tcPr>
          <w:p w14:paraId="43A0410E" w14:textId="77777777" w:rsidR="008A249A" w:rsidRDefault="00C96562">
            <w:pPr>
              <w:widowControl/>
              <w:spacing w:line="320" w:lineRule="exact"/>
              <w:jc w:val="left"/>
              <w:textAlignment w:val="top"/>
              <w:rPr>
                <w:rFonts w:ascii="宋体" w:hAnsi="宋体" w:cs="宋体"/>
                <w:sz w:val="18"/>
                <w:szCs w:val="18"/>
              </w:rPr>
            </w:pPr>
            <w:r>
              <w:rPr>
                <w:rFonts w:ascii="宋体" w:hAnsi="宋体" w:cs="宋体" w:hint="eastAsia"/>
                <w:color w:val="000000"/>
                <w:kern w:val="0"/>
                <w:sz w:val="18"/>
                <w:szCs w:val="18"/>
              </w:rPr>
              <w:t>已循序完成预定目标</w:t>
            </w:r>
          </w:p>
        </w:tc>
      </w:tr>
      <w:tr w:rsidR="008A249A" w14:paraId="266D1760" w14:textId="77777777">
        <w:trPr>
          <w:trHeight w:val="693"/>
        </w:trPr>
        <w:tc>
          <w:tcPr>
            <w:tcW w:w="1977" w:type="dxa"/>
            <w:vMerge w:val="restart"/>
            <w:tcBorders>
              <w:top w:val="single" w:sz="4" w:space="0" w:color="000000"/>
              <w:left w:val="single" w:sz="4" w:space="0" w:color="000000"/>
              <w:right w:val="single" w:sz="4" w:space="0" w:color="000000"/>
            </w:tcBorders>
            <w:noWrap/>
            <w:vAlign w:val="center"/>
          </w:tcPr>
          <w:p w14:paraId="0CAB47AF"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年度绩效指标完成情况</w:t>
            </w:r>
          </w:p>
        </w:tc>
        <w:tc>
          <w:tcPr>
            <w:tcW w:w="1142" w:type="dxa"/>
            <w:tcBorders>
              <w:top w:val="single" w:sz="4" w:space="0" w:color="000000"/>
              <w:left w:val="nil"/>
              <w:bottom w:val="single" w:sz="4" w:space="0" w:color="000000"/>
              <w:right w:val="single" w:sz="4" w:space="0" w:color="000000"/>
            </w:tcBorders>
            <w:noWrap/>
            <w:vAlign w:val="center"/>
          </w:tcPr>
          <w:p w14:paraId="21E9AB2A"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一级</w:t>
            </w:r>
          </w:p>
          <w:p w14:paraId="1C5832A4"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7E9B82E2"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二级</w:t>
            </w:r>
          </w:p>
          <w:p w14:paraId="2EF918FB"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指标</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254018D9"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三级</w:t>
            </w:r>
          </w:p>
          <w:p w14:paraId="2705F122"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指标</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2A0076F3"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预期指标值</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6EE01AB2"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实际完成指标值</w:t>
            </w:r>
          </w:p>
        </w:tc>
      </w:tr>
      <w:tr w:rsidR="008A249A" w14:paraId="7CF0D112" w14:textId="77777777">
        <w:trPr>
          <w:trHeight w:val="415"/>
        </w:trPr>
        <w:tc>
          <w:tcPr>
            <w:tcW w:w="1977" w:type="dxa"/>
            <w:vMerge/>
            <w:tcBorders>
              <w:left w:val="single" w:sz="4" w:space="0" w:color="000000"/>
              <w:right w:val="single" w:sz="4" w:space="0" w:color="000000"/>
            </w:tcBorders>
            <w:noWrap/>
            <w:vAlign w:val="center"/>
          </w:tcPr>
          <w:p w14:paraId="42268954" w14:textId="77777777" w:rsidR="008A249A" w:rsidRDefault="008A249A">
            <w:pPr>
              <w:spacing w:line="320" w:lineRule="exact"/>
              <w:jc w:val="center"/>
              <w:rPr>
                <w:rFonts w:ascii="宋体" w:hAnsi="宋体" w:cs="宋体"/>
                <w:sz w:val="18"/>
                <w:szCs w:val="18"/>
              </w:rPr>
            </w:pPr>
          </w:p>
        </w:tc>
        <w:tc>
          <w:tcPr>
            <w:tcW w:w="1142" w:type="dxa"/>
            <w:vMerge w:val="restart"/>
            <w:tcBorders>
              <w:top w:val="single" w:sz="4" w:space="0" w:color="000000"/>
              <w:left w:val="single" w:sz="4" w:space="0" w:color="000000"/>
              <w:right w:val="single" w:sz="4" w:space="0" w:color="000000"/>
            </w:tcBorders>
            <w:noWrap/>
            <w:vAlign w:val="center"/>
          </w:tcPr>
          <w:p w14:paraId="5B6F31FB"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完成</w:t>
            </w:r>
          </w:p>
          <w:p w14:paraId="53DD5B8D"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6E0E033E"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数量指标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2A9F4541"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财政拨款补助基本公共卫生服务人数</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3B309F76" w14:textId="77777777" w:rsidR="008A249A" w:rsidRDefault="00C96562">
            <w:pPr>
              <w:widowControl/>
              <w:spacing w:line="320" w:lineRule="exact"/>
              <w:textAlignment w:val="bottom"/>
              <w:rPr>
                <w:rFonts w:ascii="宋体" w:hAnsi="宋体" w:cs="宋体"/>
                <w:sz w:val="18"/>
                <w:szCs w:val="18"/>
              </w:rPr>
            </w:pPr>
            <w:r>
              <w:rPr>
                <w:rFonts w:ascii="宋体" w:hAnsi="宋体" w:cs="宋体" w:hint="eastAsia"/>
                <w:sz w:val="18"/>
                <w:szCs w:val="18"/>
              </w:rPr>
              <w:t>18036</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53624B55"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18036</w:t>
            </w:r>
          </w:p>
        </w:tc>
      </w:tr>
      <w:tr w:rsidR="008A249A" w14:paraId="11D99C45" w14:textId="77777777">
        <w:trPr>
          <w:trHeight w:val="415"/>
        </w:trPr>
        <w:tc>
          <w:tcPr>
            <w:tcW w:w="1977" w:type="dxa"/>
            <w:vMerge/>
            <w:tcBorders>
              <w:left w:val="single" w:sz="4" w:space="0" w:color="000000"/>
              <w:right w:val="single" w:sz="4" w:space="0" w:color="000000"/>
            </w:tcBorders>
            <w:noWrap/>
            <w:vAlign w:val="center"/>
          </w:tcPr>
          <w:p w14:paraId="3D918D89"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noWrap/>
            <w:vAlign w:val="bottom"/>
          </w:tcPr>
          <w:p w14:paraId="13EF8D20"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6805BB9F"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数量指标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3EFBA90A"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财政拨款基本</w:t>
            </w:r>
            <w:proofErr w:type="gramStart"/>
            <w:r>
              <w:rPr>
                <w:rFonts w:ascii="宋体" w:hAnsi="宋体" w:cs="宋体" w:hint="eastAsia"/>
                <w:sz w:val="18"/>
                <w:szCs w:val="18"/>
              </w:rPr>
              <w:t>公卫服务</w:t>
            </w:r>
            <w:proofErr w:type="gramEnd"/>
            <w:r>
              <w:rPr>
                <w:rFonts w:ascii="宋体" w:hAnsi="宋体" w:cs="宋体" w:hint="eastAsia"/>
                <w:sz w:val="18"/>
                <w:szCs w:val="18"/>
              </w:rPr>
              <w:t>经费</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5790BC26"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141.66</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668EDDA3"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141.66</w:t>
            </w:r>
          </w:p>
        </w:tc>
      </w:tr>
      <w:tr w:rsidR="008A249A" w14:paraId="0784BB3A" w14:textId="77777777">
        <w:trPr>
          <w:trHeight w:val="585"/>
        </w:trPr>
        <w:tc>
          <w:tcPr>
            <w:tcW w:w="1977" w:type="dxa"/>
            <w:vMerge/>
            <w:tcBorders>
              <w:left w:val="single" w:sz="4" w:space="0" w:color="000000"/>
              <w:right w:val="single" w:sz="4" w:space="0" w:color="000000"/>
            </w:tcBorders>
            <w:noWrap/>
            <w:vAlign w:val="center"/>
          </w:tcPr>
          <w:p w14:paraId="644CC5AD"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noWrap/>
            <w:vAlign w:val="bottom"/>
          </w:tcPr>
          <w:p w14:paraId="70486A0B"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25190CED" w14:textId="77777777" w:rsidR="008A249A" w:rsidRDefault="00C96562">
            <w:pPr>
              <w:widowControl/>
              <w:tabs>
                <w:tab w:val="center" w:pos="769"/>
                <w:tab w:val="right" w:pos="1419"/>
              </w:tabs>
              <w:spacing w:line="320" w:lineRule="exact"/>
              <w:jc w:val="center"/>
              <w:textAlignment w:val="bottom"/>
              <w:rPr>
                <w:rFonts w:ascii="宋体" w:hAnsi="宋体" w:cs="宋体"/>
                <w:kern w:val="0"/>
                <w:sz w:val="18"/>
                <w:szCs w:val="18"/>
              </w:rPr>
            </w:pPr>
            <w:r>
              <w:rPr>
                <w:rFonts w:ascii="宋体" w:hAnsi="宋体" w:cs="宋体" w:hint="eastAsia"/>
                <w:kern w:val="0"/>
                <w:sz w:val="18"/>
                <w:szCs w:val="18"/>
              </w:rPr>
              <w:t>质量指标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4D11AD59"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财政拨款补助基本公共卫生人员经费保障率</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3A341396" w14:textId="77777777" w:rsidR="008A249A" w:rsidRDefault="00C96562">
            <w:pPr>
              <w:widowControl/>
              <w:spacing w:line="320" w:lineRule="exact"/>
              <w:jc w:val="center"/>
              <w:textAlignment w:val="bottom"/>
              <w:rPr>
                <w:rFonts w:ascii="宋体" w:hAnsi="宋体" w:cs="宋体"/>
                <w:sz w:val="18"/>
                <w:szCs w:val="18"/>
              </w:rPr>
            </w:pPr>
            <w:bookmarkStart w:id="107" w:name="OLE_LINK4"/>
            <w:r>
              <w:rPr>
                <w:rFonts w:ascii="宋体" w:hAnsi="宋体" w:cs="宋体"/>
                <w:sz w:val="18"/>
                <w:szCs w:val="18"/>
              </w:rPr>
              <w:t>=100%</w:t>
            </w:r>
            <w:bookmarkEnd w:id="107"/>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7AE03CAD"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sz w:val="18"/>
                <w:szCs w:val="18"/>
              </w:rPr>
              <w:t>=100%</w:t>
            </w:r>
          </w:p>
        </w:tc>
      </w:tr>
      <w:tr w:rsidR="008A249A" w14:paraId="0934F53F" w14:textId="77777777">
        <w:trPr>
          <w:trHeight w:val="664"/>
        </w:trPr>
        <w:tc>
          <w:tcPr>
            <w:tcW w:w="1977" w:type="dxa"/>
            <w:vMerge/>
            <w:tcBorders>
              <w:left w:val="single" w:sz="4" w:space="0" w:color="000000"/>
              <w:right w:val="single" w:sz="4" w:space="0" w:color="000000"/>
            </w:tcBorders>
            <w:noWrap/>
            <w:vAlign w:val="center"/>
          </w:tcPr>
          <w:p w14:paraId="0A0F55A6"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noWrap/>
            <w:vAlign w:val="bottom"/>
          </w:tcPr>
          <w:p w14:paraId="09556FEA"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2DB316BC"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质量指标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4A7C0303"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健康体检、预防接种等项目覆盖率</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128C6654"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sz w:val="18"/>
                <w:szCs w:val="18"/>
              </w:rPr>
              <w:t>=100%</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2F3E6EFF"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sz w:val="18"/>
                <w:szCs w:val="18"/>
              </w:rPr>
              <w:t>=100%</w:t>
            </w:r>
          </w:p>
        </w:tc>
      </w:tr>
      <w:tr w:rsidR="008A249A" w14:paraId="4F34161A" w14:textId="77777777">
        <w:trPr>
          <w:trHeight w:val="480"/>
        </w:trPr>
        <w:tc>
          <w:tcPr>
            <w:tcW w:w="1977" w:type="dxa"/>
            <w:vMerge/>
            <w:tcBorders>
              <w:left w:val="single" w:sz="4" w:space="0" w:color="000000"/>
              <w:right w:val="single" w:sz="4" w:space="0" w:color="000000"/>
            </w:tcBorders>
            <w:noWrap/>
            <w:vAlign w:val="center"/>
          </w:tcPr>
          <w:p w14:paraId="4FB125BD"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noWrap/>
            <w:vAlign w:val="bottom"/>
          </w:tcPr>
          <w:p w14:paraId="5A0191CF"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09439D5A"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成本指标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01F82F6F" w14:textId="77777777" w:rsidR="008A249A" w:rsidRDefault="00C96562">
            <w:pPr>
              <w:widowControl/>
              <w:spacing w:line="320" w:lineRule="exact"/>
              <w:jc w:val="center"/>
              <w:textAlignment w:val="bottom"/>
              <w:rPr>
                <w:rFonts w:ascii="宋体" w:hAnsi="宋体" w:cs="宋体"/>
                <w:sz w:val="18"/>
                <w:szCs w:val="18"/>
              </w:rPr>
            </w:pPr>
            <w:r w:rsidRPr="00D6352E">
              <w:rPr>
                <w:rFonts w:ascii="宋体" w:hAnsi="宋体" w:cs="宋体" w:hint="eastAsia"/>
                <w:sz w:val="18"/>
                <w:szCs w:val="18"/>
                <w:u w:val="thick" w:color="FFB03A"/>
                <w:shd w:val="clear" w:color="auto" w:fill="FFEFD8"/>
              </w:rPr>
              <w:t>乡村医生</w:t>
            </w:r>
            <w:r>
              <w:rPr>
                <w:rFonts w:ascii="宋体" w:hAnsi="宋体" w:cs="宋体" w:hint="eastAsia"/>
                <w:sz w:val="18"/>
                <w:szCs w:val="18"/>
              </w:rPr>
              <w:t>服务经费</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29406F78" w14:textId="77777777" w:rsidR="008A249A" w:rsidRDefault="00C96562">
            <w:pPr>
              <w:widowControl/>
              <w:spacing w:line="320" w:lineRule="exact"/>
              <w:jc w:val="center"/>
              <w:textAlignment w:val="bottom"/>
              <w:rPr>
                <w:rFonts w:ascii="宋体" w:hAnsi="宋体" w:cs="宋体"/>
                <w:sz w:val="18"/>
                <w:szCs w:val="18"/>
              </w:rPr>
            </w:pPr>
            <w:bookmarkStart w:id="108" w:name="OLE_LINK6"/>
            <w:r>
              <w:rPr>
                <w:rFonts w:ascii="宋体" w:hAnsi="宋体" w:cs="宋体" w:hint="eastAsia"/>
                <w:sz w:val="18"/>
                <w:szCs w:val="18"/>
              </w:rPr>
              <w:t>=56.23万元</w:t>
            </w:r>
            <w:bookmarkEnd w:id="108"/>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280126A3"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=56.23万元</w:t>
            </w:r>
          </w:p>
        </w:tc>
      </w:tr>
      <w:tr w:rsidR="008A249A" w14:paraId="52294EE2" w14:textId="77777777">
        <w:trPr>
          <w:trHeight w:val="480"/>
        </w:trPr>
        <w:tc>
          <w:tcPr>
            <w:tcW w:w="1977" w:type="dxa"/>
            <w:vMerge/>
            <w:tcBorders>
              <w:left w:val="single" w:sz="4" w:space="0" w:color="000000"/>
              <w:right w:val="single" w:sz="4" w:space="0" w:color="000000"/>
            </w:tcBorders>
            <w:noWrap/>
            <w:vAlign w:val="center"/>
          </w:tcPr>
          <w:p w14:paraId="1C40C9F3"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bottom w:val="single" w:sz="4" w:space="0" w:color="000000"/>
              <w:right w:val="single" w:sz="4" w:space="0" w:color="000000"/>
            </w:tcBorders>
            <w:noWrap/>
            <w:vAlign w:val="bottom"/>
          </w:tcPr>
          <w:p w14:paraId="7C903555"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435AF7B6"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成本指标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13DDE872" w14:textId="77777777" w:rsidR="008A249A" w:rsidRDefault="00C96562">
            <w:pPr>
              <w:widowControl/>
              <w:spacing w:line="320" w:lineRule="exact"/>
              <w:jc w:val="center"/>
              <w:textAlignment w:val="bottom"/>
              <w:rPr>
                <w:rFonts w:ascii="宋体" w:hAnsi="宋体" w:cs="宋体"/>
                <w:color w:val="000000"/>
                <w:kern w:val="0"/>
                <w:sz w:val="18"/>
                <w:szCs w:val="18"/>
              </w:rPr>
            </w:pPr>
            <w:r>
              <w:rPr>
                <w:rFonts w:ascii="宋体" w:hAnsi="宋体" w:cs="宋体" w:hint="eastAsia"/>
                <w:color w:val="000000"/>
                <w:kern w:val="0"/>
                <w:sz w:val="18"/>
                <w:szCs w:val="18"/>
              </w:rPr>
              <w:t>6名公共卫生人员绩效工资</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432B2366" w14:textId="77777777" w:rsidR="008A249A" w:rsidRDefault="00C96562">
            <w:pPr>
              <w:widowControl/>
              <w:spacing w:line="320" w:lineRule="exact"/>
              <w:jc w:val="center"/>
              <w:textAlignment w:val="bottom"/>
              <w:rPr>
                <w:rFonts w:ascii="宋体" w:hAnsi="宋体" w:cs="宋体"/>
                <w:color w:val="000000"/>
                <w:kern w:val="0"/>
                <w:sz w:val="20"/>
                <w:szCs w:val="20"/>
              </w:rPr>
            </w:pPr>
            <w:bookmarkStart w:id="109" w:name="OLE_LINK7"/>
            <w:r>
              <w:rPr>
                <w:rFonts w:ascii="宋体" w:hAnsi="宋体" w:cs="宋体" w:hint="eastAsia"/>
                <w:color w:val="000000"/>
                <w:kern w:val="0"/>
                <w:sz w:val="20"/>
                <w:szCs w:val="20"/>
              </w:rPr>
              <w:t>=19.52万元</w:t>
            </w:r>
            <w:bookmarkEnd w:id="109"/>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68F9CC8E" w14:textId="77777777" w:rsidR="008A249A" w:rsidRDefault="00C96562">
            <w:pPr>
              <w:widowControl/>
              <w:spacing w:line="320" w:lineRule="exact"/>
              <w:jc w:val="center"/>
              <w:textAlignment w:val="bottom"/>
              <w:rPr>
                <w:rFonts w:ascii="宋体" w:hAnsi="宋体" w:cs="宋体"/>
                <w:color w:val="000000"/>
                <w:kern w:val="0"/>
                <w:sz w:val="20"/>
                <w:szCs w:val="20"/>
              </w:rPr>
            </w:pPr>
            <w:r>
              <w:rPr>
                <w:rFonts w:ascii="宋体" w:hAnsi="宋体" w:cs="宋体" w:hint="eastAsia"/>
                <w:color w:val="000000"/>
                <w:kern w:val="0"/>
                <w:sz w:val="20"/>
                <w:szCs w:val="20"/>
              </w:rPr>
              <w:t>=19.52万元</w:t>
            </w:r>
          </w:p>
        </w:tc>
      </w:tr>
      <w:tr w:rsidR="008A249A" w14:paraId="0E86EEEA" w14:textId="77777777">
        <w:trPr>
          <w:trHeight w:val="480"/>
        </w:trPr>
        <w:tc>
          <w:tcPr>
            <w:tcW w:w="1977" w:type="dxa"/>
            <w:vMerge/>
            <w:tcBorders>
              <w:left w:val="single" w:sz="4" w:space="0" w:color="000000"/>
              <w:right w:val="single" w:sz="4" w:space="0" w:color="000000"/>
            </w:tcBorders>
            <w:noWrap/>
            <w:vAlign w:val="center"/>
          </w:tcPr>
          <w:p w14:paraId="15C41224" w14:textId="77777777" w:rsidR="008A249A" w:rsidRDefault="008A249A">
            <w:pPr>
              <w:spacing w:line="320" w:lineRule="exact"/>
              <w:jc w:val="center"/>
              <w:rPr>
                <w:rFonts w:ascii="宋体" w:hAnsi="宋体" w:cs="宋体"/>
                <w:sz w:val="18"/>
                <w:szCs w:val="18"/>
              </w:rPr>
            </w:pPr>
          </w:p>
        </w:tc>
        <w:tc>
          <w:tcPr>
            <w:tcW w:w="1142" w:type="dxa"/>
            <w:vMerge w:val="restart"/>
            <w:tcBorders>
              <w:top w:val="single" w:sz="4" w:space="0" w:color="000000"/>
              <w:left w:val="single" w:sz="4" w:space="0" w:color="000000"/>
              <w:bottom w:val="single" w:sz="4" w:space="0" w:color="000000"/>
              <w:right w:val="single" w:sz="4" w:space="0" w:color="000000"/>
            </w:tcBorders>
            <w:noWrap/>
            <w:vAlign w:val="center"/>
          </w:tcPr>
          <w:p w14:paraId="1DF8A0FC"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效益</w:t>
            </w:r>
          </w:p>
          <w:p w14:paraId="664495F9"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703A54A9"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经济效益指标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08CEC41F" w14:textId="77777777" w:rsidR="008A249A" w:rsidRDefault="00C96562">
            <w:pPr>
              <w:widowControl/>
              <w:spacing w:line="320" w:lineRule="exact"/>
              <w:jc w:val="center"/>
              <w:textAlignment w:val="bottom"/>
              <w:rPr>
                <w:rFonts w:ascii="宋体" w:hAnsi="宋体" w:cs="宋体"/>
                <w:sz w:val="18"/>
                <w:szCs w:val="18"/>
              </w:rPr>
            </w:pPr>
            <w:proofErr w:type="gramStart"/>
            <w:r>
              <w:rPr>
                <w:rFonts w:ascii="宋体" w:hAnsi="宋体" w:cs="宋体" w:hint="eastAsia"/>
                <w:sz w:val="18"/>
                <w:szCs w:val="18"/>
              </w:rPr>
              <w:t>公卫人员</w:t>
            </w:r>
            <w:proofErr w:type="gramEnd"/>
            <w:r>
              <w:rPr>
                <w:rFonts w:ascii="宋体" w:hAnsi="宋体" w:cs="宋体" w:hint="eastAsia"/>
                <w:sz w:val="18"/>
                <w:szCs w:val="18"/>
              </w:rPr>
              <w:t>购买式服务经济增收率</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7F467BF3"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≥2%</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4E0E1D4D"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≥2%</w:t>
            </w:r>
          </w:p>
        </w:tc>
      </w:tr>
      <w:tr w:rsidR="008A249A" w14:paraId="1BCCBFD2" w14:textId="77777777">
        <w:trPr>
          <w:trHeight w:val="480"/>
        </w:trPr>
        <w:tc>
          <w:tcPr>
            <w:tcW w:w="1977" w:type="dxa"/>
            <w:vMerge/>
            <w:tcBorders>
              <w:left w:val="single" w:sz="4" w:space="0" w:color="000000"/>
              <w:right w:val="single" w:sz="4" w:space="0" w:color="000000"/>
            </w:tcBorders>
            <w:noWrap/>
            <w:vAlign w:val="center"/>
          </w:tcPr>
          <w:p w14:paraId="6988359C" w14:textId="77777777" w:rsidR="008A249A" w:rsidRDefault="008A249A">
            <w:pPr>
              <w:spacing w:line="320" w:lineRule="exact"/>
              <w:jc w:val="center"/>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noWrap/>
            <w:vAlign w:val="bottom"/>
          </w:tcPr>
          <w:p w14:paraId="297DA120"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539B2157"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社会效益  指标</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015AE2D9" w14:textId="77777777" w:rsidR="008A249A" w:rsidRDefault="00C96562">
            <w:pPr>
              <w:widowControl/>
              <w:jc w:val="center"/>
              <w:textAlignment w:val="center"/>
              <w:rPr>
                <w:rFonts w:ascii="宋体" w:hAnsi="宋体" w:cs="宋体"/>
                <w:color w:val="000000"/>
                <w:sz w:val="12"/>
                <w:szCs w:val="12"/>
              </w:rPr>
            </w:pPr>
            <w:r>
              <w:rPr>
                <w:rFonts w:ascii="宋体" w:hAnsi="宋体" w:cs="宋体" w:hint="eastAsia"/>
                <w:color w:val="000000"/>
                <w:sz w:val="12"/>
                <w:szCs w:val="12"/>
              </w:rPr>
              <w:t>居民健康保健意识和健康知识知晓率</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16BD42F3"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≥90%</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75BE2CE2"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≥90%</w:t>
            </w:r>
          </w:p>
        </w:tc>
      </w:tr>
      <w:tr w:rsidR="008A249A" w14:paraId="55813F90" w14:textId="77777777">
        <w:trPr>
          <w:trHeight w:val="480"/>
        </w:trPr>
        <w:tc>
          <w:tcPr>
            <w:tcW w:w="1977" w:type="dxa"/>
            <w:vMerge/>
            <w:tcBorders>
              <w:left w:val="single" w:sz="4" w:space="0" w:color="000000"/>
              <w:right w:val="single" w:sz="4" w:space="0" w:color="000000"/>
            </w:tcBorders>
            <w:noWrap/>
            <w:vAlign w:val="center"/>
          </w:tcPr>
          <w:p w14:paraId="18E791C4" w14:textId="77777777" w:rsidR="008A249A" w:rsidRDefault="008A249A">
            <w:pPr>
              <w:spacing w:line="320" w:lineRule="exact"/>
              <w:jc w:val="center"/>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noWrap/>
            <w:vAlign w:val="bottom"/>
          </w:tcPr>
          <w:p w14:paraId="06CFC1B5"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6B46E463"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可持续影响指标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19B4AD8B"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慢病筛查，</w:t>
            </w:r>
            <w:r>
              <w:rPr>
                <w:rFonts w:ascii="宋体" w:hAnsi="宋体" w:cs="宋体" w:hint="eastAsia"/>
                <w:sz w:val="18"/>
                <w:szCs w:val="18"/>
              </w:rPr>
              <w:lastRenderedPageBreak/>
              <w:t>健康扶贫等公益项目可持续性</w:t>
            </w:r>
            <w:r w:rsidR="00C56469">
              <w:t>。</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43725F79"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lastRenderedPageBreak/>
              <w:t>可持续</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15C584B8"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可持续</w:t>
            </w:r>
          </w:p>
        </w:tc>
      </w:tr>
      <w:tr w:rsidR="008A249A" w14:paraId="77F867FE" w14:textId="77777777">
        <w:trPr>
          <w:trHeight w:val="530"/>
        </w:trPr>
        <w:tc>
          <w:tcPr>
            <w:tcW w:w="1977" w:type="dxa"/>
            <w:vMerge/>
            <w:tcBorders>
              <w:left w:val="single" w:sz="4" w:space="0" w:color="000000"/>
              <w:bottom w:val="single" w:sz="4" w:space="0" w:color="000000"/>
              <w:right w:val="single" w:sz="4" w:space="0" w:color="000000"/>
            </w:tcBorders>
            <w:noWrap/>
            <w:vAlign w:val="center"/>
          </w:tcPr>
          <w:p w14:paraId="5A706468" w14:textId="77777777" w:rsidR="008A249A" w:rsidRDefault="008A249A">
            <w:pPr>
              <w:spacing w:line="320" w:lineRule="exact"/>
              <w:jc w:val="center"/>
              <w:rPr>
                <w:rFonts w:ascii="宋体" w:hAnsi="宋体" w:cs="宋体"/>
                <w:sz w:val="18"/>
                <w:szCs w:val="18"/>
              </w:rPr>
            </w:pPr>
          </w:p>
        </w:tc>
        <w:tc>
          <w:tcPr>
            <w:tcW w:w="1142" w:type="dxa"/>
            <w:tcBorders>
              <w:top w:val="single" w:sz="4" w:space="0" w:color="000000"/>
              <w:left w:val="single" w:sz="4" w:space="0" w:color="000000"/>
              <w:bottom w:val="single" w:sz="4" w:space="0" w:color="000000"/>
              <w:right w:val="single" w:sz="4" w:space="0" w:color="000000"/>
            </w:tcBorders>
            <w:noWrap/>
            <w:vAlign w:val="bottom"/>
          </w:tcPr>
          <w:p w14:paraId="24C8D59B"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满意</w:t>
            </w:r>
          </w:p>
          <w:p w14:paraId="47B75D65"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度指标</w:t>
            </w: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6086CD79"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满意度</w:t>
            </w:r>
          </w:p>
          <w:p w14:paraId="2E85765F"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511AE511"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居民满意度</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0FD28CC1"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≥95%</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1B6E77D8"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≥95%</w:t>
            </w:r>
            <w:bookmarkEnd w:id="106"/>
          </w:p>
        </w:tc>
      </w:tr>
    </w:tbl>
    <w:p w14:paraId="0FBA62E7" w14:textId="77777777" w:rsidR="008A249A" w:rsidRDefault="008A249A">
      <w:pPr>
        <w:widowControl/>
        <w:jc w:val="center"/>
        <w:rPr>
          <w:rFonts w:ascii="黑体" w:eastAsia="黑体" w:hAnsi="黑体"/>
          <w:color w:val="000000"/>
          <w:sz w:val="44"/>
          <w:szCs w:val="44"/>
        </w:rPr>
      </w:pPr>
    </w:p>
    <w:p w14:paraId="7C70F37C" w14:textId="77777777" w:rsidR="008A249A" w:rsidRDefault="00C96562">
      <w:pPr>
        <w:widowControl/>
        <w:outlineLvl w:val="1"/>
        <w:rPr>
          <w:rFonts w:ascii="宋体" w:hAnsi="宋体" w:cs="宋体"/>
          <w:b/>
          <w:bCs/>
          <w:color w:val="000000"/>
          <w:sz w:val="32"/>
          <w:szCs w:val="32"/>
        </w:rPr>
      </w:pPr>
      <w:bookmarkStart w:id="110" w:name="_Toc20639"/>
      <w:r>
        <w:rPr>
          <w:rFonts w:ascii="宋体" w:hAnsi="宋体" w:cs="宋体" w:hint="eastAsia"/>
          <w:b/>
          <w:bCs/>
          <w:color w:val="000000"/>
          <w:sz w:val="32"/>
          <w:szCs w:val="32"/>
        </w:rPr>
        <w:t>附件三：</w:t>
      </w:r>
      <w:bookmarkEnd w:id="110"/>
    </w:p>
    <w:p w14:paraId="1439C566" w14:textId="77777777" w:rsidR="008A249A" w:rsidRDefault="008A249A">
      <w:pPr>
        <w:widowControl/>
        <w:jc w:val="center"/>
        <w:rPr>
          <w:rFonts w:ascii="黑体" w:eastAsia="黑体" w:hAnsi="黑体"/>
          <w:color w:val="000000"/>
          <w:sz w:val="44"/>
          <w:szCs w:val="44"/>
        </w:rPr>
      </w:pPr>
    </w:p>
    <w:tbl>
      <w:tblPr>
        <w:tblpPr w:leftFromText="180" w:rightFromText="180" w:vertAnchor="text" w:horzAnchor="page" w:tblpX="1411" w:tblpY="964"/>
        <w:tblOverlap w:val="never"/>
        <w:tblW w:w="9577" w:type="dxa"/>
        <w:tblLayout w:type="fixed"/>
        <w:tblLook w:val="0600" w:firstRow="0" w:lastRow="0" w:firstColumn="0" w:lastColumn="0" w:noHBand="1" w:noVBand="1"/>
      </w:tblPr>
      <w:tblGrid>
        <w:gridCol w:w="1977"/>
        <w:gridCol w:w="1142"/>
        <w:gridCol w:w="1635"/>
        <w:gridCol w:w="1189"/>
        <w:gridCol w:w="1224"/>
        <w:gridCol w:w="2410"/>
      </w:tblGrid>
      <w:tr w:rsidR="008A249A" w14:paraId="5397D487" w14:textId="77777777">
        <w:trPr>
          <w:trHeight w:val="254"/>
        </w:trPr>
        <w:tc>
          <w:tcPr>
            <w:tcW w:w="3119" w:type="dxa"/>
            <w:gridSpan w:val="2"/>
            <w:tcBorders>
              <w:top w:val="single" w:sz="4" w:space="0" w:color="000000"/>
              <w:left w:val="single" w:sz="4" w:space="0" w:color="000000"/>
              <w:bottom w:val="single" w:sz="4" w:space="0" w:color="000000"/>
              <w:right w:val="single" w:sz="4" w:space="0" w:color="000000"/>
            </w:tcBorders>
            <w:noWrap/>
            <w:vAlign w:val="center"/>
          </w:tcPr>
          <w:p w14:paraId="07569C85"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noWrap/>
            <w:vAlign w:val="center"/>
          </w:tcPr>
          <w:p w14:paraId="20BF5237" w14:textId="77777777" w:rsidR="008A249A" w:rsidRDefault="00C96562">
            <w:pPr>
              <w:widowControl/>
              <w:spacing w:line="320" w:lineRule="exact"/>
              <w:textAlignment w:val="center"/>
              <w:rPr>
                <w:rFonts w:ascii="宋体" w:hAnsi="宋体" w:cs="宋体"/>
                <w:sz w:val="18"/>
                <w:szCs w:val="18"/>
              </w:rPr>
            </w:pPr>
            <w:r>
              <w:rPr>
                <w:rFonts w:ascii="宋体" w:hAnsi="宋体" w:cs="宋体" w:hint="eastAsia"/>
                <w:sz w:val="18"/>
                <w:szCs w:val="18"/>
              </w:rPr>
              <w:t>通江县卫生健康局558025</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66C1CEC9"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实施单位</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3426E7D0" w14:textId="77777777" w:rsidR="008A249A" w:rsidRDefault="00C96562">
            <w:pPr>
              <w:widowControl/>
              <w:spacing w:line="320" w:lineRule="exact"/>
              <w:textAlignment w:val="center"/>
              <w:rPr>
                <w:rFonts w:ascii="宋体" w:hAnsi="宋体" w:cs="宋体"/>
                <w:sz w:val="18"/>
                <w:szCs w:val="18"/>
              </w:rPr>
            </w:pPr>
            <w:r>
              <w:rPr>
                <w:rFonts w:ascii="宋体" w:hAnsi="宋体" w:cs="宋体" w:hint="eastAsia"/>
                <w:sz w:val="18"/>
                <w:szCs w:val="18"/>
              </w:rPr>
              <w:t>通江县至诚中心卫生院</w:t>
            </w:r>
          </w:p>
        </w:tc>
      </w:tr>
      <w:tr w:rsidR="008A249A" w14:paraId="4C2336B1" w14:textId="77777777">
        <w:trPr>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noWrap/>
            <w:vAlign w:val="center"/>
          </w:tcPr>
          <w:p w14:paraId="02C12134"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项目预算</w:t>
            </w:r>
          </w:p>
          <w:p w14:paraId="4623796B"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执行情况</w:t>
            </w:r>
          </w:p>
          <w:p w14:paraId="59F5DA2F"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（万元）</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47C02586"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预算数：</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316C6776"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sz w:val="18"/>
                <w:szCs w:val="18"/>
              </w:rPr>
              <w:t>49.65</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26C9F548"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 xml:space="preserve"> 执行数：</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2CD395B6"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sz w:val="18"/>
                <w:szCs w:val="18"/>
              </w:rPr>
              <w:t>49.65</w:t>
            </w:r>
          </w:p>
        </w:tc>
      </w:tr>
      <w:tr w:rsidR="008A249A" w14:paraId="33C1C618" w14:textId="77777777">
        <w:trPr>
          <w:trHeight w:val="555"/>
        </w:trPr>
        <w:tc>
          <w:tcPr>
            <w:tcW w:w="3119" w:type="dxa"/>
            <w:gridSpan w:val="2"/>
            <w:vMerge/>
            <w:tcBorders>
              <w:top w:val="single" w:sz="4" w:space="0" w:color="000000"/>
              <w:left w:val="single" w:sz="4" w:space="0" w:color="000000"/>
              <w:bottom w:val="single" w:sz="4" w:space="0" w:color="000000"/>
              <w:right w:val="single" w:sz="4" w:space="0" w:color="000000"/>
            </w:tcBorders>
            <w:noWrap/>
            <w:vAlign w:val="center"/>
          </w:tcPr>
          <w:p w14:paraId="7DF5FA64"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6093C337" w14:textId="77777777" w:rsidR="008A249A" w:rsidRDefault="00C96562">
            <w:pPr>
              <w:widowControl/>
              <w:spacing w:line="320" w:lineRule="exact"/>
              <w:jc w:val="left"/>
              <w:textAlignment w:val="center"/>
              <w:rPr>
                <w:rFonts w:ascii="宋体" w:hAnsi="宋体" w:cs="宋体"/>
                <w:kern w:val="0"/>
                <w:sz w:val="18"/>
                <w:szCs w:val="18"/>
              </w:rPr>
            </w:pPr>
            <w:r>
              <w:rPr>
                <w:rFonts w:ascii="宋体" w:hAnsi="宋体" w:cs="宋体" w:hint="eastAsia"/>
                <w:kern w:val="0"/>
                <w:sz w:val="18"/>
                <w:szCs w:val="18"/>
              </w:rPr>
              <w:t>其中：</w:t>
            </w:r>
          </w:p>
          <w:p w14:paraId="1FB4FC9C"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财政拨款</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7D4BA829"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sz w:val="18"/>
                <w:szCs w:val="18"/>
              </w:rPr>
              <w:t>49.65</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5A7F35A3" w14:textId="77777777" w:rsidR="008A249A" w:rsidRDefault="00C96562">
            <w:pPr>
              <w:widowControl/>
              <w:spacing w:line="320" w:lineRule="exact"/>
              <w:jc w:val="left"/>
              <w:textAlignment w:val="center"/>
              <w:rPr>
                <w:rFonts w:ascii="宋体" w:hAnsi="宋体" w:cs="宋体"/>
                <w:kern w:val="0"/>
                <w:sz w:val="18"/>
                <w:szCs w:val="18"/>
              </w:rPr>
            </w:pPr>
            <w:r>
              <w:rPr>
                <w:rFonts w:ascii="宋体" w:hAnsi="宋体" w:cs="宋体" w:hint="eastAsia"/>
                <w:kern w:val="0"/>
                <w:sz w:val="18"/>
                <w:szCs w:val="18"/>
              </w:rPr>
              <w:t>其中：</w:t>
            </w:r>
          </w:p>
          <w:p w14:paraId="5D399B16"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财政拨款</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05FF71EA"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sz w:val="18"/>
                <w:szCs w:val="18"/>
              </w:rPr>
              <w:t>49.65</w:t>
            </w:r>
          </w:p>
        </w:tc>
      </w:tr>
      <w:tr w:rsidR="008A249A" w14:paraId="450F2607" w14:textId="77777777">
        <w:trPr>
          <w:trHeight w:val="341"/>
        </w:trPr>
        <w:tc>
          <w:tcPr>
            <w:tcW w:w="3119" w:type="dxa"/>
            <w:gridSpan w:val="2"/>
            <w:vMerge/>
            <w:tcBorders>
              <w:top w:val="single" w:sz="4" w:space="0" w:color="000000"/>
              <w:left w:val="single" w:sz="4" w:space="0" w:color="000000"/>
              <w:bottom w:val="single" w:sz="4" w:space="0" w:color="000000"/>
              <w:right w:val="single" w:sz="4" w:space="0" w:color="000000"/>
            </w:tcBorders>
            <w:noWrap/>
            <w:vAlign w:val="center"/>
          </w:tcPr>
          <w:p w14:paraId="2BD96761"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4E5FB3DA"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其他资金</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48839434" w14:textId="77777777" w:rsidR="008A249A" w:rsidRDefault="008A249A">
            <w:pPr>
              <w:widowControl/>
              <w:spacing w:line="320" w:lineRule="exact"/>
              <w:jc w:val="left"/>
              <w:textAlignment w:val="center"/>
              <w:rPr>
                <w:rFonts w:ascii="宋体"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7AD958D7" w14:textId="77777777" w:rsidR="008A249A" w:rsidRDefault="00C96562">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其他资金</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7F323B05" w14:textId="77777777" w:rsidR="008A249A" w:rsidRDefault="008A249A">
            <w:pPr>
              <w:widowControl/>
              <w:spacing w:line="320" w:lineRule="exact"/>
              <w:jc w:val="center"/>
              <w:textAlignment w:val="center"/>
              <w:rPr>
                <w:rFonts w:ascii="宋体" w:hAnsi="宋体" w:cs="宋体"/>
                <w:sz w:val="18"/>
                <w:szCs w:val="18"/>
              </w:rPr>
            </w:pPr>
          </w:p>
        </w:tc>
      </w:tr>
      <w:tr w:rsidR="008A249A" w14:paraId="2096772A" w14:textId="77777777">
        <w:trPr>
          <w:trHeight w:val="217"/>
        </w:trPr>
        <w:tc>
          <w:tcPr>
            <w:tcW w:w="1977" w:type="dxa"/>
            <w:vMerge w:val="restart"/>
            <w:tcBorders>
              <w:top w:val="single" w:sz="4" w:space="0" w:color="000000"/>
              <w:left w:val="single" w:sz="4" w:space="0" w:color="000000"/>
              <w:bottom w:val="single" w:sz="4" w:space="0" w:color="000000"/>
              <w:right w:val="single" w:sz="4" w:space="0" w:color="000000"/>
            </w:tcBorders>
            <w:noWrap/>
            <w:vAlign w:val="center"/>
          </w:tcPr>
          <w:p w14:paraId="7132B414"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年度总体目标</w:t>
            </w:r>
          </w:p>
          <w:p w14:paraId="413365CA"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完成情况</w:t>
            </w:r>
          </w:p>
        </w:tc>
        <w:tc>
          <w:tcPr>
            <w:tcW w:w="3966" w:type="dxa"/>
            <w:gridSpan w:val="3"/>
            <w:tcBorders>
              <w:top w:val="single" w:sz="4" w:space="0" w:color="000000"/>
              <w:left w:val="single" w:sz="4" w:space="0" w:color="000000"/>
              <w:bottom w:val="single" w:sz="4" w:space="0" w:color="000000"/>
              <w:right w:val="single" w:sz="4" w:space="0" w:color="000000"/>
            </w:tcBorders>
            <w:noWrap/>
            <w:vAlign w:val="center"/>
          </w:tcPr>
          <w:p w14:paraId="6BD4E067"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预期目标</w:t>
            </w:r>
          </w:p>
        </w:tc>
        <w:tc>
          <w:tcPr>
            <w:tcW w:w="3634" w:type="dxa"/>
            <w:gridSpan w:val="2"/>
            <w:tcBorders>
              <w:top w:val="single" w:sz="4" w:space="0" w:color="000000"/>
              <w:left w:val="single" w:sz="4" w:space="0" w:color="000000"/>
              <w:bottom w:val="single" w:sz="4" w:space="0" w:color="000000"/>
              <w:right w:val="single" w:sz="4" w:space="0" w:color="000000"/>
            </w:tcBorders>
            <w:noWrap/>
            <w:vAlign w:val="center"/>
          </w:tcPr>
          <w:p w14:paraId="60B1D071"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目标实际完成情况</w:t>
            </w:r>
          </w:p>
        </w:tc>
      </w:tr>
      <w:tr w:rsidR="008A249A" w14:paraId="1D2A7DEA" w14:textId="77777777">
        <w:trPr>
          <w:trHeight w:val="797"/>
        </w:trPr>
        <w:tc>
          <w:tcPr>
            <w:tcW w:w="1977" w:type="dxa"/>
            <w:vMerge/>
            <w:tcBorders>
              <w:top w:val="single" w:sz="4" w:space="0" w:color="000000"/>
              <w:left w:val="single" w:sz="4" w:space="0" w:color="000000"/>
              <w:bottom w:val="single" w:sz="4" w:space="0" w:color="000000"/>
              <w:right w:val="single" w:sz="4" w:space="0" w:color="000000"/>
            </w:tcBorders>
            <w:noWrap/>
            <w:vAlign w:val="center"/>
          </w:tcPr>
          <w:p w14:paraId="47664041" w14:textId="77777777" w:rsidR="008A249A" w:rsidRDefault="008A249A">
            <w:pPr>
              <w:spacing w:line="320" w:lineRule="exact"/>
              <w:jc w:val="center"/>
              <w:rPr>
                <w:rFonts w:ascii="宋体" w:hAnsi="宋体" w:cs="宋体"/>
                <w:sz w:val="18"/>
                <w:szCs w:val="18"/>
              </w:rPr>
            </w:pPr>
          </w:p>
        </w:tc>
        <w:tc>
          <w:tcPr>
            <w:tcW w:w="3966" w:type="dxa"/>
            <w:gridSpan w:val="3"/>
            <w:tcBorders>
              <w:top w:val="single" w:sz="4" w:space="0" w:color="000000"/>
              <w:left w:val="single" w:sz="4" w:space="0" w:color="000000"/>
              <w:bottom w:val="single" w:sz="4" w:space="0" w:color="000000"/>
              <w:right w:val="single" w:sz="4" w:space="0" w:color="000000"/>
            </w:tcBorders>
            <w:noWrap/>
            <w:vAlign w:val="center"/>
          </w:tcPr>
          <w:p w14:paraId="38BBC7B8" w14:textId="77777777" w:rsidR="008A249A" w:rsidRDefault="00C9656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预算执行：保障通江县至诚中心卫生院村卫生室定向补</w:t>
            </w:r>
            <w:r w:rsidR="00C56469">
              <w:rPr>
                <w:rFonts w:ascii="宋体" w:hAnsi="宋体" w:cs="宋体" w:hint="eastAsia"/>
                <w:color w:val="000000"/>
                <w:kern w:val="0"/>
                <w:sz w:val="18"/>
                <w:szCs w:val="18"/>
              </w:rPr>
              <w:t>助</w:t>
            </w:r>
            <w:r>
              <w:rPr>
                <w:rFonts w:ascii="宋体" w:hAnsi="宋体" w:cs="宋体" w:hint="eastAsia"/>
                <w:color w:val="000000"/>
                <w:kern w:val="0"/>
                <w:sz w:val="18"/>
                <w:szCs w:val="18"/>
              </w:rPr>
              <w:t>及基药补</w:t>
            </w:r>
            <w:proofErr w:type="gramStart"/>
            <w:r>
              <w:rPr>
                <w:rFonts w:ascii="宋体" w:hAnsi="宋体" w:cs="宋体" w:hint="eastAsia"/>
                <w:color w:val="000000"/>
                <w:kern w:val="0"/>
                <w:sz w:val="18"/>
                <w:szCs w:val="18"/>
              </w:rPr>
              <w:t>助项目</w:t>
            </w:r>
            <w:proofErr w:type="gramEnd"/>
            <w:r>
              <w:rPr>
                <w:rFonts w:ascii="宋体" w:hAnsi="宋体" w:cs="宋体" w:hint="eastAsia"/>
                <w:color w:val="000000"/>
                <w:kern w:val="0"/>
                <w:sz w:val="18"/>
                <w:szCs w:val="18"/>
              </w:rPr>
              <w:t>执行。切实保障老百姓的利益。</w:t>
            </w:r>
          </w:p>
        </w:tc>
        <w:tc>
          <w:tcPr>
            <w:tcW w:w="3634" w:type="dxa"/>
            <w:gridSpan w:val="2"/>
            <w:tcBorders>
              <w:top w:val="single" w:sz="4" w:space="0" w:color="000000"/>
              <w:left w:val="single" w:sz="4" w:space="0" w:color="000000"/>
              <w:bottom w:val="single" w:sz="4" w:space="0" w:color="000000"/>
              <w:right w:val="single" w:sz="4" w:space="0" w:color="000000"/>
            </w:tcBorders>
            <w:noWrap/>
          </w:tcPr>
          <w:p w14:paraId="16E9A9F9" w14:textId="77777777" w:rsidR="008A249A" w:rsidRDefault="00C96562">
            <w:pPr>
              <w:widowControl/>
              <w:spacing w:line="320" w:lineRule="exact"/>
              <w:jc w:val="left"/>
              <w:textAlignment w:val="top"/>
              <w:rPr>
                <w:rFonts w:ascii="宋体" w:hAnsi="宋体" w:cs="宋体"/>
                <w:sz w:val="18"/>
                <w:szCs w:val="18"/>
              </w:rPr>
            </w:pPr>
            <w:r>
              <w:rPr>
                <w:rFonts w:ascii="宋体" w:hAnsi="宋体" w:cs="宋体" w:hint="eastAsia"/>
                <w:color w:val="000000"/>
                <w:kern w:val="0"/>
                <w:sz w:val="18"/>
                <w:szCs w:val="18"/>
              </w:rPr>
              <w:t>已循序完成预定目标</w:t>
            </w:r>
          </w:p>
        </w:tc>
      </w:tr>
      <w:tr w:rsidR="008A249A" w14:paraId="3596FB01" w14:textId="77777777">
        <w:trPr>
          <w:trHeight w:val="693"/>
        </w:trPr>
        <w:tc>
          <w:tcPr>
            <w:tcW w:w="1977" w:type="dxa"/>
            <w:vMerge w:val="restart"/>
            <w:tcBorders>
              <w:top w:val="single" w:sz="4" w:space="0" w:color="000000"/>
              <w:left w:val="single" w:sz="4" w:space="0" w:color="000000"/>
              <w:right w:val="single" w:sz="4" w:space="0" w:color="000000"/>
            </w:tcBorders>
            <w:noWrap/>
            <w:vAlign w:val="center"/>
          </w:tcPr>
          <w:p w14:paraId="022D464A"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年度绩效指标完成情况</w:t>
            </w:r>
          </w:p>
        </w:tc>
        <w:tc>
          <w:tcPr>
            <w:tcW w:w="1142" w:type="dxa"/>
            <w:tcBorders>
              <w:top w:val="single" w:sz="4" w:space="0" w:color="000000"/>
              <w:left w:val="nil"/>
              <w:bottom w:val="single" w:sz="4" w:space="0" w:color="000000"/>
              <w:right w:val="single" w:sz="4" w:space="0" w:color="000000"/>
            </w:tcBorders>
            <w:noWrap/>
            <w:vAlign w:val="center"/>
          </w:tcPr>
          <w:p w14:paraId="1DEE34EA"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一级</w:t>
            </w:r>
          </w:p>
          <w:p w14:paraId="5670B90B"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noWrap/>
            <w:vAlign w:val="center"/>
          </w:tcPr>
          <w:p w14:paraId="3D77C924"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二级</w:t>
            </w:r>
          </w:p>
          <w:p w14:paraId="376C445E"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指标</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4F879F44" w14:textId="77777777" w:rsidR="008A249A" w:rsidRDefault="00C96562">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三级</w:t>
            </w:r>
          </w:p>
          <w:p w14:paraId="20F5DABB"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指标</w:t>
            </w:r>
          </w:p>
        </w:tc>
        <w:tc>
          <w:tcPr>
            <w:tcW w:w="1224" w:type="dxa"/>
            <w:tcBorders>
              <w:top w:val="single" w:sz="4" w:space="0" w:color="000000"/>
              <w:left w:val="single" w:sz="4" w:space="0" w:color="000000"/>
              <w:bottom w:val="single" w:sz="4" w:space="0" w:color="000000"/>
              <w:right w:val="single" w:sz="4" w:space="0" w:color="000000"/>
            </w:tcBorders>
            <w:noWrap/>
            <w:vAlign w:val="center"/>
          </w:tcPr>
          <w:p w14:paraId="12D50869"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预期指标值</w:t>
            </w:r>
          </w:p>
        </w:tc>
        <w:tc>
          <w:tcPr>
            <w:tcW w:w="2410" w:type="dxa"/>
            <w:tcBorders>
              <w:top w:val="single" w:sz="4" w:space="0" w:color="000000"/>
              <w:left w:val="single" w:sz="4" w:space="0" w:color="000000"/>
              <w:bottom w:val="single" w:sz="4" w:space="0" w:color="000000"/>
              <w:right w:val="single" w:sz="4" w:space="0" w:color="000000"/>
            </w:tcBorders>
            <w:noWrap/>
            <w:vAlign w:val="center"/>
          </w:tcPr>
          <w:p w14:paraId="11B05AC5" w14:textId="77777777" w:rsidR="008A249A" w:rsidRDefault="00C96562">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实际完成指标值</w:t>
            </w:r>
          </w:p>
        </w:tc>
      </w:tr>
      <w:tr w:rsidR="008A249A" w14:paraId="5A309717" w14:textId="77777777">
        <w:trPr>
          <w:trHeight w:val="415"/>
        </w:trPr>
        <w:tc>
          <w:tcPr>
            <w:tcW w:w="1977" w:type="dxa"/>
            <w:vMerge/>
            <w:tcBorders>
              <w:left w:val="single" w:sz="4" w:space="0" w:color="000000"/>
              <w:right w:val="single" w:sz="4" w:space="0" w:color="000000"/>
            </w:tcBorders>
            <w:noWrap/>
            <w:vAlign w:val="center"/>
          </w:tcPr>
          <w:p w14:paraId="7C281B1E" w14:textId="77777777" w:rsidR="008A249A" w:rsidRDefault="008A249A">
            <w:pPr>
              <w:spacing w:line="320" w:lineRule="exact"/>
              <w:jc w:val="center"/>
              <w:rPr>
                <w:rFonts w:ascii="宋体" w:hAnsi="宋体" w:cs="宋体"/>
                <w:sz w:val="18"/>
                <w:szCs w:val="18"/>
              </w:rPr>
            </w:pPr>
          </w:p>
        </w:tc>
        <w:tc>
          <w:tcPr>
            <w:tcW w:w="1142" w:type="dxa"/>
            <w:vMerge w:val="restart"/>
            <w:tcBorders>
              <w:top w:val="single" w:sz="4" w:space="0" w:color="000000"/>
              <w:left w:val="single" w:sz="4" w:space="0" w:color="000000"/>
              <w:right w:val="single" w:sz="4" w:space="0" w:color="000000"/>
            </w:tcBorders>
            <w:noWrap/>
            <w:vAlign w:val="center"/>
          </w:tcPr>
          <w:p w14:paraId="29A55239"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完成</w:t>
            </w:r>
          </w:p>
          <w:p w14:paraId="46502627"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0BD49105"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数量指标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74CC210A"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西药、中成药零加成品种规模</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561C6DA0" w14:textId="77777777" w:rsidR="008A249A" w:rsidRDefault="00C96562">
            <w:pPr>
              <w:widowControl/>
              <w:spacing w:line="320" w:lineRule="exact"/>
              <w:textAlignment w:val="bottom"/>
              <w:rPr>
                <w:rFonts w:ascii="宋体" w:hAnsi="宋体" w:cs="宋体"/>
                <w:sz w:val="18"/>
                <w:szCs w:val="18"/>
              </w:rPr>
            </w:pPr>
            <w:r>
              <w:rPr>
                <w:rFonts w:ascii="宋体" w:hAnsi="宋体" w:cs="宋体" w:hint="eastAsia"/>
                <w:sz w:val="18"/>
                <w:szCs w:val="18"/>
              </w:rPr>
              <w:t>全部</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1BA669AB"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全部</w:t>
            </w:r>
          </w:p>
        </w:tc>
      </w:tr>
      <w:tr w:rsidR="008A249A" w14:paraId="588D34A9" w14:textId="77777777">
        <w:trPr>
          <w:trHeight w:val="585"/>
        </w:trPr>
        <w:tc>
          <w:tcPr>
            <w:tcW w:w="1977" w:type="dxa"/>
            <w:vMerge/>
            <w:tcBorders>
              <w:left w:val="single" w:sz="4" w:space="0" w:color="000000"/>
              <w:right w:val="single" w:sz="4" w:space="0" w:color="000000"/>
            </w:tcBorders>
            <w:noWrap/>
            <w:vAlign w:val="center"/>
          </w:tcPr>
          <w:p w14:paraId="1521429F"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noWrap/>
            <w:vAlign w:val="bottom"/>
          </w:tcPr>
          <w:p w14:paraId="38058B81"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47C5A11D" w14:textId="77777777" w:rsidR="008A249A" w:rsidRDefault="00C96562">
            <w:pPr>
              <w:widowControl/>
              <w:tabs>
                <w:tab w:val="center" w:pos="769"/>
                <w:tab w:val="right" w:pos="1419"/>
              </w:tabs>
              <w:spacing w:line="320" w:lineRule="exact"/>
              <w:jc w:val="center"/>
              <w:textAlignment w:val="bottom"/>
              <w:rPr>
                <w:rFonts w:ascii="宋体" w:hAnsi="宋体" w:cs="宋体"/>
                <w:kern w:val="0"/>
                <w:sz w:val="18"/>
                <w:szCs w:val="18"/>
              </w:rPr>
            </w:pPr>
            <w:r>
              <w:rPr>
                <w:rFonts w:ascii="宋体" w:hAnsi="宋体" w:cs="宋体" w:hint="eastAsia"/>
                <w:kern w:val="0"/>
                <w:sz w:val="18"/>
                <w:szCs w:val="18"/>
              </w:rPr>
              <w:t>质量指标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03C2B9CB"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药品合格率</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605E5592"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sz w:val="18"/>
                <w:szCs w:val="18"/>
              </w:rPr>
              <w:t>100%</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1E059E0E"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sz w:val="18"/>
                <w:szCs w:val="18"/>
              </w:rPr>
              <w:t>100%</w:t>
            </w:r>
          </w:p>
        </w:tc>
      </w:tr>
      <w:tr w:rsidR="008A249A" w14:paraId="3DD6AD11" w14:textId="77777777">
        <w:trPr>
          <w:trHeight w:val="664"/>
        </w:trPr>
        <w:tc>
          <w:tcPr>
            <w:tcW w:w="1977" w:type="dxa"/>
            <w:vMerge/>
            <w:tcBorders>
              <w:left w:val="single" w:sz="4" w:space="0" w:color="000000"/>
              <w:right w:val="single" w:sz="4" w:space="0" w:color="000000"/>
            </w:tcBorders>
            <w:noWrap/>
            <w:vAlign w:val="center"/>
          </w:tcPr>
          <w:p w14:paraId="3C2A0C5D"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noWrap/>
            <w:vAlign w:val="bottom"/>
          </w:tcPr>
          <w:p w14:paraId="342924E0"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29787E18"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质量指标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0E8A1498"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老百姓对基本药品需求率</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6244D5B2" w14:textId="77777777" w:rsidR="008A249A" w:rsidRDefault="00C96562">
            <w:pPr>
              <w:widowControl/>
              <w:spacing w:line="320" w:lineRule="exact"/>
              <w:jc w:val="center"/>
              <w:textAlignment w:val="bottom"/>
              <w:rPr>
                <w:rFonts w:ascii="宋体" w:hAnsi="宋体" w:cs="宋体"/>
                <w:sz w:val="18"/>
                <w:szCs w:val="18"/>
              </w:rPr>
            </w:pPr>
            <w:bookmarkStart w:id="111" w:name="OLE_LINK10"/>
            <w:r>
              <w:rPr>
                <w:rFonts w:ascii="宋体" w:hAnsi="宋体" w:cs="宋体" w:hint="eastAsia"/>
                <w:sz w:val="18"/>
                <w:szCs w:val="18"/>
              </w:rPr>
              <w:t>100%</w:t>
            </w:r>
            <w:bookmarkEnd w:id="111"/>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05C6FCA3"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100%</w:t>
            </w:r>
          </w:p>
        </w:tc>
      </w:tr>
      <w:tr w:rsidR="008A249A" w14:paraId="3E73DA10" w14:textId="77777777">
        <w:trPr>
          <w:trHeight w:val="480"/>
        </w:trPr>
        <w:tc>
          <w:tcPr>
            <w:tcW w:w="1977" w:type="dxa"/>
            <w:vMerge/>
            <w:tcBorders>
              <w:left w:val="single" w:sz="4" w:space="0" w:color="000000"/>
              <w:right w:val="single" w:sz="4" w:space="0" w:color="000000"/>
            </w:tcBorders>
            <w:noWrap/>
            <w:vAlign w:val="center"/>
          </w:tcPr>
          <w:p w14:paraId="6FBA3353"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noWrap/>
            <w:vAlign w:val="bottom"/>
          </w:tcPr>
          <w:p w14:paraId="554FE24D"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74A97438" w14:textId="77777777" w:rsidR="008A249A" w:rsidRDefault="00C96562">
            <w:pPr>
              <w:widowControl/>
              <w:spacing w:line="320" w:lineRule="exact"/>
              <w:jc w:val="center"/>
              <w:textAlignment w:val="bottom"/>
              <w:rPr>
                <w:rFonts w:ascii="宋体" w:hAnsi="宋体" w:cs="宋体"/>
                <w:sz w:val="18"/>
                <w:szCs w:val="18"/>
              </w:rPr>
            </w:pPr>
            <w:r w:rsidRPr="00D6352E">
              <w:rPr>
                <w:rFonts w:ascii="宋体" w:hAnsi="宋体" w:cs="宋体" w:hint="eastAsia"/>
                <w:sz w:val="18"/>
                <w:szCs w:val="18"/>
                <w:u w:val="thick" w:color="FFB03A"/>
                <w:shd w:val="clear" w:color="auto" w:fill="FFEFD8"/>
              </w:rPr>
              <w:t>时效</w:t>
            </w:r>
            <w:r>
              <w:rPr>
                <w:rFonts w:ascii="宋体" w:hAnsi="宋体" w:cs="宋体" w:hint="eastAsia"/>
                <w:sz w:val="18"/>
                <w:szCs w:val="18"/>
              </w:rPr>
              <w:t>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23DC76CA"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取消药品加成完成效率</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5BC5F354" w14:textId="77777777" w:rsidR="008A249A" w:rsidRDefault="00C96562">
            <w:pPr>
              <w:widowControl/>
              <w:spacing w:line="320" w:lineRule="exact"/>
              <w:jc w:val="center"/>
              <w:textAlignment w:val="bottom"/>
              <w:rPr>
                <w:rFonts w:ascii="宋体" w:hAnsi="宋体" w:cs="宋体"/>
                <w:sz w:val="18"/>
                <w:szCs w:val="18"/>
              </w:rPr>
            </w:pPr>
            <w:bookmarkStart w:id="112" w:name="OLE_LINK11"/>
            <w:r>
              <w:rPr>
                <w:rFonts w:ascii="宋体" w:hAnsi="宋体" w:cs="宋体" w:hint="eastAsia"/>
                <w:sz w:val="18"/>
                <w:szCs w:val="18"/>
              </w:rPr>
              <w:t>100%</w:t>
            </w:r>
            <w:bookmarkEnd w:id="112"/>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5414D673"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100%</w:t>
            </w:r>
          </w:p>
        </w:tc>
      </w:tr>
      <w:tr w:rsidR="008A249A" w14:paraId="6F300E0D" w14:textId="77777777">
        <w:trPr>
          <w:trHeight w:val="480"/>
        </w:trPr>
        <w:tc>
          <w:tcPr>
            <w:tcW w:w="1977" w:type="dxa"/>
            <w:vMerge/>
            <w:tcBorders>
              <w:left w:val="single" w:sz="4" w:space="0" w:color="000000"/>
              <w:right w:val="single" w:sz="4" w:space="0" w:color="000000"/>
            </w:tcBorders>
            <w:noWrap/>
            <w:vAlign w:val="center"/>
          </w:tcPr>
          <w:p w14:paraId="7D815AF2"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bottom w:val="single" w:sz="4" w:space="0" w:color="000000"/>
              <w:right w:val="single" w:sz="4" w:space="0" w:color="000000"/>
            </w:tcBorders>
            <w:noWrap/>
            <w:vAlign w:val="bottom"/>
          </w:tcPr>
          <w:p w14:paraId="668AEC86"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7AA0BF32" w14:textId="77777777" w:rsidR="008A249A" w:rsidRDefault="00C96562">
            <w:pPr>
              <w:widowControl/>
              <w:spacing w:line="320" w:lineRule="exact"/>
              <w:jc w:val="center"/>
              <w:textAlignment w:val="bottom"/>
              <w:rPr>
                <w:rFonts w:ascii="宋体" w:hAnsi="宋体" w:cs="宋体"/>
                <w:sz w:val="18"/>
                <w:szCs w:val="18"/>
              </w:rPr>
            </w:pPr>
            <w:r w:rsidRPr="00D6352E">
              <w:rPr>
                <w:rFonts w:ascii="宋体" w:hAnsi="宋体" w:cs="宋体" w:hint="eastAsia"/>
                <w:sz w:val="18"/>
                <w:szCs w:val="18"/>
                <w:u w:val="thick" w:color="FFB03A"/>
                <w:shd w:val="clear" w:color="auto" w:fill="FFEFD8"/>
              </w:rPr>
              <w:t>时效</w:t>
            </w:r>
            <w:r>
              <w:rPr>
                <w:rFonts w:ascii="宋体" w:hAnsi="宋体" w:cs="宋体" w:hint="eastAsia"/>
                <w:sz w:val="18"/>
                <w:szCs w:val="18"/>
              </w:rPr>
              <w:t>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03D3DE4C" w14:textId="77777777" w:rsidR="008A249A" w:rsidRDefault="00C96562">
            <w:pPr>
              <w:widowControl/>
              <w:spacing w:line="320" w:lineRule="exact"/>
              <w:jc w:val="center"/>
              <w:textAlignment w:val="bottom"/>
              <w:rPr>
                <w:rFonts w:ascii="宋体" w:hAnsi="宋体" w:cs="宋体"/>
                <w:color w:val="000000"/>
                <w:kern w:val="0"/>
                <w:sz w:val="18"/>
                <w:szCs w:val="18"/>
              </w:rPr>
            </w:pPr>
            <w:r>
              <w:rPr>
                <w:rFonts w:ascii="宋体" w:hAnsi="宋体" w:cs="宋体" w:hint="eastAsia"/>
                <w:color w:val="000000"/>
                <w:kern w:val="0"/>
                <w:sz w:val="18"/>
                <w:szCs w:val="18"/>
              </w:rPr>
              <w:t>村卫生室定向补助及基药补</w:t>
            </w:r>
            <w:proofErr w:type="gramStart"/>
            <w:r>
              <w:rPr>
                <w:rFonts w:ascii="宋体" w:hAnsi="宋体" w:cs="宋体" w:hint="eastAsia"/>
                <w:color w:val="000000"/>
                <w:kern w:val="0"/>
                <w:sz w:val="18"/>
                <w:szCs w:val="18"/>
              </w:rPr>
              <w:t>助及时</w:t>
            </w:r>
            <w:proofErr w:type="gramEnd"/>
            <w:r>
              <w:rPr>
                <w:rFonts w:ascii="宋体" w:hAnsi="宋体" w:cs="宋体" w:hint="eastAsia"/>
                <w:color w:val="000000"/>
                <w:kern w:val="0"/>
                <w:sz w:val="18"/>
                <w:szCs w:val="18"/>
              </w:rPr>
              <w:t>拨付</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7203CA45" w14:textId="77777777" w:rsidR="008A249A" w:rsidRDefault="00C96562">
            <w:pPr>
              <w:widowControl/>
              <w:spacing w:line="320" w:lineRule="exact"/>
              <w:jc w:val="center"/>
              <w:textAlignment w:val="bottom"/>
              <w:rPr>
                <w:rFonts w:ascii="宋体" w:hAnsi="宋体" w:cs="宋体"/>
                <w:color w:val="000000"/>
                <w:kern w:val="0"/>
                <w:sz w:val="20"/>
                <w:szCs w:val="20"/>
              </w:rPr>
            </w:pPr>
            <w:r>
              <w:rPr>
                <w:rFonts w:ascii="宋体" w:hAnsi="宋体" w:cs="宋体" w:hint="eastAsia"/>
                <w:sz w:val="18"/>
                <w:szCs w:val="18"/>
              </w:rPr>
              <w:t>100%</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1673AFE8" w14:textId="77777777" w:rsidR="008A249A" w:rsidRDefault="00C96562">
            <w:pPr>
              <w:widowControl/>
              <w:spacing w:line="320" w:lineRule="exact"/>
              <w:jc w:val="center"/>
              <w:textAlignment w:val="bottom"/>
              <w:rPr>
                <w:rFonts w:ascii="宋体" w:hAnsi="宋体" w:cs="宋体"/>
                <w:color w:val="000000"/>
                <w:kern w:val="0"/>
                <w:sz w:val="20"/>
                <w:szCs w:val="20"/>
              </w:rPr>
            </w:pPr>
            <w:r>
              <w:rPr>
                <w:rFonts w:ascii="宋体" w:hAnsi="宋体" w:cs="宋体" w:hint="eastAsia"/>
                <w:sz w:val="18"/>
                <w:szCs w:val="18"/>
              </w:rPr>
              <w:t>100%</w:t>
            </w:r>
          </w:p>
        </w:tc>
      </w:tr>
      <w:tr w:rsidR="008A249A" w14:paraId="36B12BC0" w14:textId="77777777">
        <w:trPr>
          <w:trHeight w:val="480"/>
        </w:trPr>
        <w:tc>
          <w:tcPr>
            <w:tcW w:w="1977" w:type="dxa"/>
            <w:vMerge/>
            <w:tcBorders>
              <w:left w:val="single" w:sz="4" w:space="0" w:color="000000"/>
              <w:right w:val="single" w:sz="4" w:space="0" w:color="000000"/>
            </w:tcBorders>
            <w:noWrap/>
            <w:vAlign w:val="center"/>
          </w:tcPr>
          <w:p w14:paraId="21980076" w14:textId="77777777" w:rsidR="008A249A" w:rsidRDefault="008A249A">
            <w:pPr>
              <w:spacing w:line="320" w:lineRule="exact"/>
              <w:jc w:val="center"/>
              <w:rPr>
                <w:rFonts w:ascii="宋体" w:hAnsi="宋体" w:cs="宋体"/>
                <w:sz w:val="18"/>
                <w:szCs w:val="18"/>
              </w:rPr>
            </w:pPr>
          </w:p>
        </w:tc>
        <w:tc>
          <w:tcPr>
            <w:tcW w:w="1142" w:type="dxa"/>
            <w:vMerge/>
            <w:tcBorders>
              <w:left w:val="single" w:sz="4" w:space="0" w:color="000000"/>
              <w:bottom w:val="single" w:sz="4" w:space="0" w:color="000000"/>
              <w:right w:val="single" w:sz="4" w:space="0" w:color="000000"/>
            </w:tcBorders>
            <w:noWrap/>
            <w:vAlign w:val="bottom"/>
          </w:tcPr>
          <w:p w14:paraId="5F566C88"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118E8A0E"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成本指标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2452FD1A" w14:textId="77777777" w:rsidR="008A249A" w:rsidRDefault="008A249A">
            <w:pPr>
              <w:widowControl/>
              <w:spacing w:line="320" w:lineRule="exact"/>
              <w:jc w:val="center"/>
              <w:textAlignment w:val="bottom"/>
              <w:rPr>
                <w:rFonts w:ascii="宋体" w:hAnsi="宋体" w:cs="宋体"/>
                <w:color w:val="000000"/>
                <w:kern w:val="0"/>
                <w:sz w:val="18"/>
                <w:szCs w:val="18"/>
              </w:rPr>
            </w:pP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1EC482E6" w14:textId="77777777" w:rsidR="008A249A" w:rsidRDefault="008A249A">
            <w:pPr>
              <w:widowControl/>
              <w:spacing w:line="320" w:lineRule="exact"/>
              <w:jc w:val="center"/>
              <w:textAlignment w:val="bottom"/>
              <w:rPr>
                <w:rFonts w:ascii="宋体" w:hAnsi="宋体" w:cs="宋体"/>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73DE6AB9" w14:textId="77777777" w:rsidR="008A249A" w:rsidRDefault="008A249A">
            <w:pPr>
              <w:widowControl/>
              <w:spacing w:line="320" w:lineRule="exact"/>
              <w:jc w:val="center"/>
              <w:textAlignment w:val="bottom"/>
              <w:rPr>
                <w:rFonts w:ascii="宋体" w:hAnsi="宋体" w:cs="宋体"/>
                <w:color w:val="000000"/>
                <w:kern w:val="0"/>
                <w:sz w:val="20"/>
                <w:szCs w:val="20"/>
              </w:rPr>
            </w:pPr>
          </w:p>
        </w:tc>
      </w:tr>
      <w:tr w:rsidR="008A249A" w14:paraId="78579F21" w14:textId="77777777">
        <w:trPr>
          <w:trHeight w:val="480"/>
        </w:trPr>
        <w:tc>
          <w:tcPr>
            <w:tcW w:w="1977" w:type="dxa"/>
            <w:vMerge/>
            <w:tcBorders>
              <w:left w:val="single" w:sz="4" w:space="0" w:color="000000"/>
              <w:right w:val="single" w:sz="4" w:space="0" w:color="000000"/>
            </w:tcBorders>
            <w:noWrap/>
            <w:vAlign w:val="center"/>
          </w:tcPr>
          <w:p w14:paraId="45E837FF" w14:textId="77777777" w:rsidR="008A249A" w:rsidRDefault="008A249A">
            <w:pPr>
              <w:spacing w:line="320" w:lineRule="exact"/>
              <w:jc w:val="center"/>
              <w:rPr>
                <w:rFonts w:ascii="宋体" w:hAnsi="宋体" w:cs="宋体"/>
                <w:sz w:val="18"/>
                <w:szCs w:val="18"/>
              </w:rPr>
            </w:pPr>
          </w:p>
        </w:tc>
        <w:tc>
          <w:tcPr>
            <w:tcW w:w="1142" w:type="dxa"/>
            <w:vMerge w:val="restart"/>
            <w:tcBorders>
              <w:top w:val="single" w:sz="4" w:space="0" w:color="000000"/>
              <w:left w:val="single" w:sz="4" w:space="0" w:color="000000"/>
              <w:bottom w:val="single" w:sz="4" w:space="0" w:color="000000"/>
              <w:right w:val="single" w:sz="4" w:space="0" w:color="000000"/>
            </w:tcBorders>
            <w:noWrap/>
            <w:vAlign w:val="center"/>
          </w:tcPr>
          <w:p w14:paraId="78B903E8"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效益</w:t>
            </w:r>
          </w:p>
          <w:p w14:paraId="6CD7C60D"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lastRenderedPageBreak/>
              <w:t>指标</w:t>
            </w: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2CD5DAC8"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lastRenderedPageBreak/>
              <w:t>经济效益指标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23370074" w14:textId="77777777" w:rsidR="008A249A" w:rsidRDefault="008A249A">
            <w:pPr>
              <w:widowControl/>
              <w:spacing w:line="320" w:lineRule="exact"/>
              <w:jc w:val="center"/>
              <w:textAlignment w:val="bottom"/>
              <w:rPr>
                <w:rFonts w:ascii="宋体"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101914CC" w14:textId="77777777" w:rsidR="008A249A" w:rsidRDefault="008A249A">
            <w:pPr>
              <w:widowControl/>
              <w:spacing w:line="320" w:lineRule="exact"/>
              <w:jc w:val="center"/>
              <w:textAlignment w:val="bottom"/>
              <w:rPr>
                <w:rFonts w:ascii="宋体" w:hAnsi="宋体" w:cs="宋体"/>
                <w:sz w:val="18"/>
                <w:szCs w:val="18"/>
              </w:rPr>
            </w:pP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2D3F817F" w14:textId="77777777" w:rsidR="008A249A" w:rsidRDefault="008A249A">
            <w:pPr>
              <w:widowControl/>
              <w:spacing w:line="320" w:lineRule="exact"/>
              <w:jc w:val="center"/>
              <w:textAlignment w:val="bottom"/>
              <w:rPr>
                <w:rFonts w:ascii="宋体" w:hAnsi="宋体" w:cs="宋体"/>
                <w:sz w:val="18"/>
                <w:szCs w:val="18"/>
              </w:rPr>
            </w:pPr>
          </w:p>
        </w:tc>
      </w:tr>
      <w:tr w:rsidR="008A249A" w14:paraId="7F722C7F" w14:textId="77777777">
        <w:trPr>
          <w:trHeight w:val="480"/>
        </w:trPr>
        <w:tc>
          <w:tcPr>
            <w:tcW w:w="1977" w:type="dxa"/>
            <w:vMerge/>
            <w:tcBorders>
              <w:left w:val="single" w:sz="4" w:space="0" w:color="000000"/>
              <w:right w:val="single" w:sz="4" w:space="0" w:color="000000"/>
            </w:tcBorders>
            <w:noWrap/>
            <w:vAlign w:val="center"/>
          </w:tcPr>
          <w:p w14:paraId="5480A574" w14:textId="77777777" w:rsidR="008A249A" w:rsidRDefault="008A249A">
            <w:pPr>
              <w:spacing w:line="320" w:lineRule="exact"/>
              <w:jc w:val="center"/>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noWrap/>
            <w:vAlign w:val="bottom"/>
          </w:tcPr>
          <w:p w14:paraId="665845B4"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6377002D"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社会效益  指标</w:t>
            </w:r>
          </w:p>
        </w:tc>
        <w:tc>
          <w:tcPr>
            <w:tcW w:w="1189" w:type="dxa"/>
            <w:tcBorders>
              <w:top w:val="single" w:sz="4" w:space="0" w:color="000000"/>
              <w:left w:val="single" w:sz="4" w:space="0" w:color="000000"/>
              <w:bottom w:val="single" w:sz="4" w:space="0" w:color="000000"/>
              <w:right w:val="single" w:sz="4" w:space="0" w:color="000000"/>
            </w:tcBorders>
            <w:noWrap/>
            <w:vAlign w:val="center"/>
          </w:tcPr>
          <w:p w14:paraId="674EACDD" w14:textId="77777777" w:rsidR="008A249A" w:rsidRDefault="00C96562">
            <w:pPr>
              <w:widowControl/>
              <w:jc w:val="center"/>
              <w:textAlignment w:val="center"/>
              <w:rPr>
                <w:rFonts w:ascii="宋体" w:hAnsi="宋体" w:cs="宋体"/>
                <w:color w:val="000000"/>
                <w:sz w:val="12"/>
                <w:szCs w:val="12"/>
              </w:rPr>
            </w:pPr>
            <w:r>
              <w:rPr>
                <w:rFonts w:ascii="宋体" w:hAnsi="宋体" w:cs="宋体" w:hint="eastAsia"/>
                <w:color w:val="000000"/>
                <w:sz w:val="12"/>
                <w:szCs w:val="12"/>
              </w:rPr>
              <w:t>减少老百姓就医药品费用支出</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504A976A"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大于90%</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589FA462"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大于90%</w:t>
            </w:r>
          </w:p>
        </w:tc>
      </w:tr>
      <w:tr w:rsidR="008A249A" w14:paraId="0E977F21" w14:textId="77777777">
        <w:trPr>
          <w:trHeight w:val="480"/>
        </w:trPr>
        <w:tc>
          <w:tcPr>
            <w:tcW w:w="1977" w:type="dxa"/>
            <w:vMerge/>
            <w:tcBorders>
              <w:left w:val="single" w:sz="4" w:space="0" w:color="000000"/>
              <w:right w:val="single" w:sz="4" w:space="0" w:color="000000"/>
            </w:tcBorders>
            <w:noWrap/>
            <w:vAlign w:val="center"/>
          </w:tcPr>
          <w:p w14:paraId="5A220FBA" w14:textId="77777777" w:rsidR="008A249A" w:rsidRDefault="008A249A">
            <w:pPr>
              <w:spacing w:line="320" w:lineRule="exact"/>
              <w:jc w:val="center"/>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noWrap/>
            <w:vAlign w:val="bottom"/>
          </w:tcPr>
          <w:p w14:paraId="67C23BB1" w14:textId="77777777" w:rsidR="008A249A" w:rsidRDefault="008A249A">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2178EF70"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可持续影响指标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37865203"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减少因就医产生的生活压力，提高社会和谐率</w:t>
            </w:r>
            <w:r>
              <w:t>。</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37050B04"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可持续</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57846EB2"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可持续</w:t>
            </w:r>
          </w:p>
        </w:tc>
      </w:tr>
      <w:tr w:rsidR="008A249A" w14:paraId="1A5D8C40" w14:textId="77777777">
        <w:trPr>
          <w:trHeight w:val="530"/>
        </w:trPr>
        <w:tc>
          <w:tcPr>
            <w:tcW w:w="1977" w:type="dxa"/>
            <w:vMerge/>
            <w:tcBorders>
              <w:left w:val="single" w:sz="4" w:space="0" w:color="000000"/>
              <w:bottom w:val="single" w:sz="4" w:space="0" w:color="000000"/>
              <w:right w:val="single" w:sz="4" w:space="0" w:color="000000"/>
            </w:tcBorders>
            <w:noWrap/>
            <w:vAlign w:val="center"/>
          </w:tcPr>
          <w:p w14:paraId="64F4CE02" w14:textId="77777777" w:rsidR="008A249A" w:rsidRDefault="008A249A">
            <w:pPr>
              <w:spacing w:line="320" w:lineRule="exact"/>
              <w:jc w:val="center"/>
              <w:rPr>
                <w:rFonts w:ascii="宋体" w:hAnsi="宋体" w:cs="宋体"/>
                <w:sz w:val="18"/>
                <w:szCs w:val="18"/>
              </w:rPr>
            </w:pPr>
          </w:p>
        </w:tc>
        <w:tc>
          <w:tcPr>
            <w:tcW w:w="1142" w:type="dxa"/>
            <w:tcBorders>
              <w:top w:val="single" w:sz="4" w:space="0" w:color="000000"/>
              <w:left w:val="single" w:sz="4" w:space="0" w:color="000000"/>
              <w:bottom w:val="single" w:sz="4" w:space="0" w:color="000000"/>
              <w:right w:val="single" w:sz="4" w:space="0" w:color="000000"/>
            </w:tcBorders>
            <w:noWrap/>
            <w:vAlign w:val="bottom"/>
          </w:tcPr>
          <w:p w14:paraId="1E900556"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满意</w:t>
            </w:r>
          </w:p>
          <w:p w14:paraId="16296938"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度指标</w:t>
            </w:r>
          </w:p>
        </w:tc>
        <w:tc>
          <w:tcPr>
            <w:tcW w:w="1635" w:type="dxa"/>
            <w:tcBorders>
              <w:top w:val="single" w:sz="4" w:space="0" w:color="000000"/>
              <w:left w:val="single" w:sz="4" w:space="0" w:color="000000"/>
              <w:bottom w:val="single" w:sz="4" w:space="0" w:color="000000"/>
              <w:right w:val="single" w:sz="4" w:space="0" w:color="000000"/>
            </w:tcBorders>
            <w:noWrap/>
            <w:vAlign w:val="bottom"/>
          </w:tcPr>
          <w:p w14:paraId="4DB64CEE" w14:textId="77777777" w:rsidR="008A249A" w:rsidRDefault="00C96562">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满意度</w:t>
            </w:r>
          </w:p>
          <w:p w14:paraId="65B21A27"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指标</w:t>
            </w:r>
          </w:p>
        </w:tc>
        <w:tc>
          <w:tcPr>
            <w:tcW w:w="1189" w:type="dxa"/>
            <w:tcBorders>
              <w:top w:val="single" w:sz="4" w:space="0" w:color="000000"/>
              <w:left w:val="single" w:sz="4" w:space="0" w:color="000000"/>
              <w:bottom w:val="single" w:sz="4" w:space="0" w:color="000000"/>
              <w:right w:val="single" w:sz="4" w:space="0" w:color="000000"/>
            </w:tcBorders>
            <w:noWrap/>
            <w:vAlign w:val="bottom"/>
          </w:tcPr>
          <w:p w14:paraId="7CA2463F"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居民满意度</w:t>
            </w:r>
          </w:p>
        </w:tc>
        <w:tc>
          <w:tcPr>
            <w:tcW w:w="1224" w:type="dxa"/>
            <w:tcBorders>
              <w:top w:val="single" w:sz="4" w:space="0" w:color="000000"/>
              <w:left w:val="single" w:sz="4" w:space="0" w:color="000000"/>
              <w:bottom w:val="single" w:sz="4" w:space="0" w:color="000000"/>
              <w:right w:val="single" w:sz="4" w:space="0" w:color="000000"/>
            </w:tcBorders>
            <w:noWrap/>
            <w:vAlign w:val="bottom"/>
          </w:tcPr>
          <w:p w14:paraId="786DD74B"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≥95%</w:t>
            </w:r>
          </w:p>
        </w:tc>
        <w:tc>
          <w:tcPr>
            <w:tcW w:w="2410" w:type="dxa"/>
            <w:tcBorders>
              <w:top w:val="single" w:sz="4" w:space="0" w:color="000000"/>
              <w:left w:val="single" w:sz="4" w:space="0" w:color="000000"/>
              <w:bottom w:val="single" w:sz="4" w:space="0" w:color="000000"/>
              <w:right w:val="single" w:sz="4" w:space="0" w:color="000000"/>
            </w:tcBorders>
            <w:noWrap/>
            <w:vAlign w:val="bottom"/>
          </w:tcPr>
          <w:p w14:paraId="28E9548E" w14:textId="77777777" w:rsidR="008A249A" w:rsidRDefault="00C96562">
            <w:pPr>
              <w:widowControl/>
              <w:spacing w:line="320" w:lineRule="exact"/>
              <w:jc w:val="center"/>
              <w:textAlignment w:val="bottom"/>
              <w:rPr>
                <w:rFonts w:ascii="宋体" w:hAnsi="宋体" w:cs="宋体"/>
                <w:sz w:val="18"/>
                <w:szCs w:val="18"/>
              </w:rPr>
            </w:pPr>
            <w:r>
              <w:rPr>
                <w:rFonts w:ascii="宋体" w:hAnsi="宋体" w:cs="宋体" w:hint="eastAsia"/>
                <w:sz w:val="18"/>
                <w:szCs w:val="18"/>
              </w:rPr>
              <w:t>≥95%</w:t>
            </w:r>
          </w:p>
        </w:tc>
      </w:tr>
    </w:tbl>
    <w:p w14:paraId="11DA43BA" w14:textId="77777777" w:rsidR="008A249A" w:rsidRDefault="008A249A">
      <w:pPr>
        <w:widowControl/>
        <w:jc w:val="center"/>
        <w:rPr>
          <w:rFonts w:ascii="黑体" w:eastAsia="黑体" w:hAnsi="黑体"/>
          <w:color w:val="000000"/>
          <w:sz w:val="44"/>
          <w:szCs w:val="44"/>
        </w:rPr>
      </w:pPr>
    </w:p>
    <w:p w14:paraId="7D64ED31" w14:textId="77777777" w:rsidR="008A249A" w:rsidRDefault="008A249A">
      <w:pPr>
        <w:widowControl/>
        <w:jc w:val="center"/>
        <w:rPr>
          <w:rFonts w:ascii="黑体" w:eastAsia="黑体" w:hAnsi="黑体"/>
          <w:color w:val="000000"/>
          <w:sz w:val="44"/>
          <w:szCs w:val="44"/>
        </w:rPr>
      </w:pPr>
    </w:p>
    <w:p w14:paraId="23EC5A9A" w14:textId="77777777" w:rsidR="008A249A" w:rsidRDefault="008A249A">
      <w:pPr>
        <w:widowControl/>
        <w:jc w:val="center"/>
        <w:rPr>
          <w:rFonts w:ascii="黑体" w:eastAsia="黑体" w:hAnsi="黑体"/>
          <w:color w:val="000000"/>
          <w:sz w:val="44"/>
          <w:szCs w:val="44"/>
        </w:rPr>
      </w:pPr>
    </w:p>
    <w:p w14:paraId="3D5C8BB4" w14:textId="77777777" w:rsidR="008A249A" w:rsidRDefault="008A249A">
      <w:pPr>
        <w:widowControl/>
        <w:jc w:val="center"/>
        <w:rPr>
          <w:rFonts w:ascii="黑体" w:eastAsia="黑体" w:hAnsi="黑体"/>
          <w:color w:val="000000"/>
          <w:sz w:val="44"/>
          <w:szCs w:val="44"/>
        </w:rPr>
      </w:pPr>
    </w:p>
    <w:p w14:paraId="2268565A" w14:textId="77777777" w:rsidR="008A249A" w:rsidRDefault="008A249A">
      <w:pPr>
        <w:widowControl/>
        <w:jc w:val="center"/>
        <w:rPr>
          <w:rFonts w:ascii="黑体" w:eastAsia="黑体" w:hAnsi="黑体"/>
          <w:color w:val="000000"/>
          <w:sz w:val="44"/>
          <w:szCs w:val="44"/>
        </w:rPr>
      </w:pPr>
    </w:p>
    <w:p w14:paraId="17C58BFF" w14:textId="77777777" w:rsidR="008A249A" w:rsidRDefault="008A249A">
      <w:pPr>
        <w:widowControl/>
        <w:jc w:val="center"/>
        <w:rPr>
          <w:rFonts w:ascii="黑体" w:eastAsia="黑体" w:hAnsi="黑体"/>
          <w:color w:val="000000"/>
          <w:sz w:val="44"/>
          <w:szCs w:val="44"/>
        </w:rPr>
      </w:pPr>
    </w:p>
    <w:p w14:paraId="10986C30" w14:textId="77777777" w:rsidR="008A249A" w:rsidRDefault="008A249A">
      <w:pPr>
        <w:widowControl/>
        <w:jc w:val="center"/>
        <w:rPr>
          <w:rFonts w:ascii="黑体" w:eastAsia="黑体" w:hAnsi="黑体"/>
          <w:color w:val="000000"/>
          <w:sz w:val="44"/>
          <w:szCs w:val="44"/>
        </w:rPr>
      </w:pPr>
    </w:p>
    <w:p w14:paraId="427B29E8" w14:textId="77777777" w:rsidR="008A249A" w:rsidRDefault="008A249A">
      <w:pPr>
        <w:widowControl/>
        <w:jc w:val="center"/>
        <w:rPr>
          <w:rFonts w:ascii="黑体" w:eastAsia="黑体" w:hAnsi="黑体"/>
          <w:color w:val="000000"/>
          <w:sz w:val="44"/>
          <w:szCs w:val="44"/>
        </w:rPr>
      </w:pPr>
    </w:p>
    <w:p w14:paraId="0A03732A" w14:textId="77777777" w:rsidR="008A249A" w:rsidRDefault="008A249A">
      <w:pPr>
        <w:widowControl/>
        <w:jc w:val="center"/>
        <w:rPr>
          <w:rFonts w:ascii="黑体" w:eastAsia="黑体" w:hAnsi="黑体"/>
          <w:color w:val="000000"/>
          <w:sz w:val="44"/>
          <w:szCs w:val="44"/>
        </w:rPr>
      </w:pPr>
    </w:p>
    <w:p w14:paraId="4165C97B" w14:textId="77777777" w:rsidR="008A249A" w:rsidRDefault="008A249A">
      <w:pPr>
        <w:widowControl/>
        <w:jc w:val="center"/>
        <w:rPr>
          <w:rFonts w:ascii="黑体" w:eastAsia="黑体" w:hAnsi="黑体"/>
          <w:color w:val="000000"/>
          <w:sz w:val="44"/>
          <w:szCs w:val="44"/>
        </w:rPr>
      </w:pPr>
    </w:p>
    <w:bookmarkEnd w:id="98"/>
    <w:bookmarkEnd w:id="103"/>
    <w:p w14:paraId="78EF4880" w14:textId="77777777" w:rsidR="008A249A" w:rsidRDefault="008A249A">
      <w:pPr>
        <w:widowControl/>
        <w:jc w:val="center"/>
        <w:rPr>
          <w:rFonts w:ascii="黑体" w:eastAsia="黑体" w:hAnsi="黑体"/>
          <w:color w:val="000000"/>
          <w:sz w:val="44"/>
          <w:szCs w:val="44"/>
        </w:rPr>
      </w:pPr>
    </w:p>
    <w:p w14:paraId="0EBD4805" w14:textId="77777777" w:rsidR="008A249A" w:rsidRDefault="008A249A">
      <w:pPr>
        <w:widowControl/>
        <w:jc w:val="center"/>
        <w:rPr>
          <w:rFonts w:ascii="黑体" w:eastAsia="黑体" w:hAnsi="黑体"/>
          <w:color w:val="000000"/>
          <w:sz w:val="44"/>
          <w:szCs w:val="44"/>
        </w:rPr>
      </w:pPr>
    </w:p>
    <w:p w14:paraId="0E80A27D" w14:textId="77777777" w:rsidR="008A249A" w:rsidRDefault="008A249A">
      <w:pPr>
        <w:spacing w:line="600" w:lineRule="exact"/>
        <w:jc w:val="center"/>
        <w:rPr>
          <w:rFonts w:ascii="黑体" w:eastAsia="黑体" w:hAnsi="黑体"/>
          <w:sz w:val="44"/>
          <w:szCs w:val="44"/>
        </w:rPr>
      </w:pPr>
    </w:p>
    <w:p w14:paraId="77E65180" w14:textId="77777777" w:rsidR="008A249A" w:rsidRDefault="008A249A">
      <w:pPr>
        <w:spacing w:line="600" w:lineRule="exact"/>
        <w:jc w:val="center"/>
        <w:rPr>
          <w:rFonts w:ascii="黑体" w:eastAsia="黑体" w:hAnsi="黑体"/>
          <w:sz w:val="44"/>
          <w:szCs w:val="44"/>
        </w:rPr>
      </w:pPr>
    </w:p>
    <w:p w14:paraId="59D18F43" w14:textId="77777777" w:rsidR="008A249A" w:rsidRDefault="00C96562">
      <w:pPr>
        <w:spacing w:line="600" w:lineRule="exact"/>
        <w:jc w:val="center"/>
        <w:outlineLvl w:val="0"/>
        <w:rPr>
          <w:rStyle w:val="1Char"/>
          <w:rFonts w:ascii="黑体" w:eastAsia="黑体" w:hAnsi="黑体"/>
          <w:b w:val="0"/>
        </w:rPr>
      </w:pPr>
      <w:bookmarkStart w:id="113" w:name="_Toc18243"/>
      <w:r>
        <w:rPr>
          <w:rFonts w:ascii="黑体" w:eastAsia="黑体" w:hAnsi="黑体" w:hint="eastAsia"/>
          <w:sz w:val="44"/>
          <w:szCs w:val="44"/>
        </w:rPr>
        <w:t>第</w:t>
      </w:r>
      <w:r>
        <w:rPr>
          <w:rStyle w:val="1Char"/>
          <w:rFonts w:ascii="黑体" w:eastAsia="黑体" w:hAnsi="黑体" w:hint="eastAsia"/>
          <w:b w:val="0"/>
        </w:rPr>
        <w:t>五部分 附表</w:t>
      </w:r>
      <w:bookmarkStart w:id="114" w:name="_Toc15396619"/>
      <w:bookmarkEnd w:id="113"/>
    </w:p>
    <w:p w14:paraId="5771EF9B" w14:textId="77777777" w:rsidR="008A249A" w:rsidRDefault="008A249A">
      <w:pPr>
        <w:spacing w:line="640" w:lineRule="exact"/>
        <w:outlineLvl w:val="1"/>
        <w:rPr>
          <w:rFonts w:ascii="仿宋" w:eastAsia="仿宋" w:hAnsi="仿宋"/>
          <w:sz w:val="32"/>
          <w:szCs w:val="32"/>
        </w:rPr>
      </w:pPr>
      <w:bookmarkStart w:id="115" w:name="_Toc19583"/>
    </w:p>
    <w:p w14:paraId="4901E739" w14:textId="77777777" w:rsidR="008A249A" w:rsidRDefault="00C96562">
      <w:pPr>
        <w:spacing w:line="640" w:lineRule="exact"/>
        <w:outlineLvl w:val="1"/>
        <w:rPr>
          <w:rFonts w:ascii="仿宋" w:eastAsia="仿宋" w:hAnsi="仿宋"/>
        </w:rPr>
      </w:pPr>
      <w:r>
        <w:rPr>
          <w:rFonts w:ascii="仿宋" w:eastAsia="仿宋" w:hAnsi="仿宋" w:hint="eastAsia"/>
          <w:sz w:val="32"/>
          <w:szCs w:val="32"/>
        </w:rPr>
        <w:t>一</w:t>
      </w:r>
      <w:r>
        <w:rPr>
          <w:rFonts w:ascii="仿宋" w:eastAsia="仿宋" w:hAnsi="仿宋" w:hint="eastAsia"/>
        </w:rPr>
        <w:t>、</w:t>
      </w:r>
      <w:r>
        <w:rPr>
          <w:rFonts w:ascii="仿宋" w:eastAsia="仿宋" w:hAnsi="仿宋" w:hint="eastAsia"/>
          <w:sz w:val="32"/>
          <w:szCs w:val="32"/>
        </w:rPr>
        <w:t>收</w:t>
      </w:r>
      <w:r>
        <w:rPr>
          <w:rStyle w:val="2Char"/>
          <w:rFonts w:ascii="仿宋" w:eastAsia="仿宋" w:hAnsi="仿宋" w:hint="eastAsia"/>
          <w:b w:val="0"/>
          <w:bCs w:val="0"/>
        </w:rPr>
        <w:t>入支出决算总表</w:t>
      </w:r>
      <w:bookmarkEnd w:id="114"/>
      <w:bookmarkEnd w:id="115"/>
    </w:p>
    <w:p w14:paraId="69104E58" w14:textId="77777777" w:rsidR="008A249A" w:rsidRDefault="00C96562">
      <w:pPr>
        <w:pStyle w:val="21"/>
        <w:spacing w:before="0" w:after="0" w:line="640" w:lineRule="exact"/>
        <w:rPr>
          <w:rFonts w:ascii="仿宋" w:eastAsia="仿宋" w:hAnsi="仿宋"/>
        </w:rPr>
      </w:pPr>
      <w:bookmarkStart w:id="116" w:name="_Toc15396620"/>
      <w:bookmarkStart w:id="117" w:name="_Toc12546"/>
      <w:r>
        <w:rPr>
          <w:rFonts w:ascii="仿宋" w:eastAsia="仿宋" w:hAnsi="仿宋" w:hint="eastAsia"/>
          <w:b w:val="0"/>
        </w:rPr>
        <w:lastRenderedPageBreak/>
        <w:t>二、收</w:t>
      </w:r>
      <w:r>
        <w:rPr>
          <w:rStyle w:val="2Char"/>
          <w:rFonts w:ascii="仿宋" w:eastAsia="仿宋" w:hAnsi="仿宋" w:hint="eastAsia"/>
        </w:rPr>
        <w:t>入决算表</w:t>
      </w:r>
      <w:bookmarkEnd w:id="116"/>
      <w:bookmarkEnd w:id="117"/>
    </w:p>
    <w:p w14:paraId="319A819A" w14:textId="77777777" w:rsidR="008A249A" w:rsidRDefault="00C96562">
      <w:pPr>
        <w:pStyle w:val="21"/>
        <w:spacing w:before="0" w:after="0" w:line="640" w:lineRule="exact"/>
        <w:rPr>
          <w:rFonts w:ascii="仿宋" w:eastAsia="仿宋" w:hAnsi="仿宋"/>
        </w:rPr>
      </w:pPr>
      <w:bookmarkStart w:id="118" w:name="_Toc15396621"/>
      <w:bookmarkStart w:id="119" w:name="_Toc22468"/>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18"/>
      <w:bookmarkEnd w:id="119"/>
    </w:p>
    <w:p w14:paraId="0F6ABF8C" w14:textId="77777777" w:rsidR="008A249A" w:rsidRDefault="00C96562">
      <w:pPr>
        <w:pStyle w:val="21"/>
        <w:spacing w:before="0" w:after="0" w:line="640" w:lineRule="exact"/>
        <w:rPr>
          <w:rFonts w:ascii="仿宋" w:eastAsia="仿宋" w:hAnsi="仿宋"/>
          <w:b w:val="0"/>
        </w:rPr>
      </w:pPr>
      <w:bookmarkStart w:id="120" w:name="_Toc15396622"/>
      <w:bookmarkStart w:id="121" w:name="_Toc5073"/>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w:t>
      </w:r>
      <w:r>
        <w:rPr>
          <w:rFonts w:ascii="仿宋" w:eastAsia="仿宋" w:hAnsi="仿宋" w:hint="eastAsia"/>
          <w:b w:val="0"/>
          <w:bCs w:val="0"/>
        </w:rPr>
        <w:t>款收入支出决算总表</w:t>
      </w:r>
      <w:bookmarkEnd w:id="120"/>
      <w:bookmarkEnd w:id="121"/>
    </w:p>
    <w:p w14:paraId="0D432618" w14:textId="77777777" w:rsidR="008A249A" w:rsidRDefault="00C96562">
      <w:pPr>
        <w:pStyle w:val="21"/>
        <w:spacing w:before="0" w:after="0" w:line="640" w:lineRule="exact"/>
        <w:rPr>
          <w:rStyle w:val="2Char"/>
          <w:rFonts w:ascii="仿宋" w:eastAsia="仿宋" w:hAnsi="仿宋"/>
        </w:rPr>
      </w:pPr>
      <w:bookmarkStart w:id="122" w:name="_Toc15396623"/>
      <w:bookmarkStart w:id="123" w:name="_Toc1822"/>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w:t>
      </w:r>
      <w:r>
        <w:rPr>
          <w:rFonts w:ascii="仿宋" w:eastAsia="仿宋" w:hAnsi="仿宋" w:hint="eastAsia"/>
          <w:b w:val="0"/>
          <w:bCs w:val="0"/>
        </w:rPr>
        <w:t>款支出决算明细表</w:t>
      </w:r>
      <w:bookmarkStart w:id="124" w:name="_Toc15396624"/>
      <w:bookmarkEnd w:id="122"/>
      <w:bookmarkEnd w:id="123"/>
    </w:p>
    <w:p w14:paraId="64191E17" w14:textId="77777777" w:rsidR="008A249A" w:rsidRDefault="00C96562">
      <w:pPr>
        <w:pStyle w:val="21"/>
        <w:spacing w:before="0" w:after="0" w:line="640" w:lineRule="exact"/>
        <w:rPr>
          <w:rFonts w:ascii="仿宋" w:eastAsia="仿宋" w:hAnsi="仿宋"/>
        </w:rPr>
      </w:pPr>
      <w:bookmarkStart w:id="125" w:name="_Toc19846"/>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财政拨款支出决算表</w:t>
      </w:r>
      <w:bookmarkEnd w:id="124"/>
      <w:bookmarkEnd w:id="125"/>
    </w:p>
    <w:p w14:paraId="32A43B1D" w14:textId="77777777" w:rsidR="008A249A" w:rsidRDefault="00C96562">
      <w:pPr>
        <w:pStyle w:val="21"/>
        <w:spacing w:before="0" w:after="0" w:line="640" w:lineRule="exact"/>
        <w:rPr>
          <w:rFonts w:ascii="仿宋" w:eastAsia="仿宋" w:hAnsi="仿宋"/>
        </w:rPr>
      </w:pPr>
      <w:bookmarkStart w:id="126" w:name="_Toc15396625"/>
      <w:bookmarkStart w:id="127" w:name="_Toc5460"/>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财政拨款支出决算明细表</w:t>
      </w:r>
      <w:bookmarkEnd w:id="126"/>
      <w:bookmarkEnd w:id="127"/>
    </w:p>
    <w:p w14:paraId="617C8A72" w14:textId="77777777" w:rsidR="008A249A" w:rsidRDefault="00C96562">
      <w:pPr>
        <w:pStyle w:val="21"/>
        <w:spacing w:before="0" w:after="0" w:line="640" w:lineRule="exact"/>
        <w:rPr>
          <w:rFonts w:ascii="仿宋" w:eastAsia="仿宋" w:hAnsi="仿宋"/>
        </w:rPr>
      </w:pPr>
      <w:bookmarkStart w:id="128" w:name="_Toc15396626"/>
      <w:bookmarkStart w:id="129" w:name="_Toc14600"/>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财政拨款基本支出决算表</w:t>
      </w:r>
      <w:bookmarkEnd w:id="128"/>
      <w:bookmarkEnd w:id="129"/>
    </w:p>
    <w:p w14:paraId="01D81920" w14:textId="77777777" w:rsidR="008A249A" w:rsidRDefault="00C96562">
      <w:pPr>
        <w:pStyle w:val="21"/>
        <w:spacing w:before="0" w:after="0" w:line="640" w:lineRule="exact"/>
        <w:rPr>
          <w:rFonts w:ascii="仿宋" w:eastAsia="仿宋" w:hAnsi="仿宋"/>
        </w:rPr>
      </w:pPr>
      <w:bookmarkStart w:id="130" w:name="_Toc15396627"/>
      <w:bookmarkStart w:id="131" w:name="_Toc14332"/>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财政拨款项目支出决算表</w:t>
      </w:r>
      <w:bookmarkEnd w:id="130"/>
      <w:bookmarkEnd w:id="131"/>
    </w:p>
    <w:p w14:paraId="5A488EB4" w14:textId="77777777" w:rsidR="008A249A" w:rsidRDefault="00C96562">
      <w:pPr>
        <w:pStyle w:val="21"/>
        <w:spacing w:before="0" w:after="0" w:line="640" w:lineRule="exact"/>
        <w:rPr>
          <w:rFonts w:ascii="仿宋" w:eastAsia="仿宋" w:hAnsi="仿宋"/>
        </w:rPr>
      </w:pPr>
      <w:bookmarkStart w:id="132" w:name="_Toc15396628"/>
      <w:bookmarkStart w:id="133" w:name="_Toc10914"/>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财政拨款“三公”经费支出决算表</w:t>
      </w:r>
      <w:bookmarkEnd w:id="132"/>
      <w:bookmarkEnd w:id="133"/>
    </w:p>
    <w:p w14:paraId="2C97846F" w14:textId="77777777" w:rsidR="008A249A" w:rsidRDefault="00C96562">
      <w:pPr>
        <w:pStyle w:val="21"/>
        <w:spacing w:before="0" w:after="0" w:line="640" w:lineRule="exact"/>
        <w:rPr>
          <w:rFonts w:ascii="仿宋" w:eastAsia="仿宋" w:hAnsi="仿宋"/>
        </w:rPr>
      </w:pPr>
      <w:bookmarkStart w:id="134" w:name="_Toc15396629"/>
      <w:bookmarkStart w:id="135" w:name="_Toc15133"/>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w:t>
      </w:r>
      <w:r>
        <w:rPr>
          <w:rFonts w:ascii="仿宋" w:eastAsia="仿宋" w:hAnsi="仿宋" w:hint="eastAsia"/>
        </w:rPr>
        <w:t>基金预算</w:t>
      </w:r>
      <w:r>
        <w:rPr>
          <w:rFonts w:ascii="仿宋" w:eastAsia="仿宋" w:hAnsi="仿宋" w:hint="eastAsia"/>
          <w:b w:val="0"/>
          <w:bCs w:val="0"/>
        </w:rPr>
        <w:t>财政拨款收入支出决算表</w:t>
      </w:r>
      <w:bookmarkEnd w:id="134"/>
      <w:bookmarkEnd w:id="135"/>
    </w:p>
    <w:p w14:paraId="4BC0562A" w14:textId="77777777" w:rsidR="008A249A" w:rsidRDefault="00C96562">
      <w:pPr>
        <w:pStyle w:val="21"/>
        <w:spacing w:before="0" w:after="0" w:line="640" w:lineRule="exact"/>
        <w:rPr>
          <w:rFonts w:ascii="仿宋" w:eastAsia="仿宋" w:hAnsi="仿宋"/>
        </w:rPr>
      </w:pPr>
      <w:bookmarkStart w:id="136" w:name="_Toc15396630"/>
      <w:bookmarkStart w:id="137" w:name="_Toc27543"/>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w:t>
      </w:r>
      <w:r>
        <w:rPr>
          <w:rFonts w:ascii="仿宋" w:eastAsia="仿宋" w:hAnsi="仿宋" w:hint="eastAsia"/>
        </w:rPr>
        <w:t>基金预算</w:t>
      </w:r>
      <w:r>
        <w:rPr>
          <w:rFonts w:ascii="仿宋" w:eastAsia="仿宋" w:hAnsi="仿宋" w:hint="eastAsia"/>
          <w:b w:val="0"/>
          <w:bCs w:val="0"/>
        </w:rPr>
        <w:t>财政拨款“三公”经费支出决算表</w:t>
      </w:r>
      <w:bookmarkEnd w:id="136"/>
      <w:bookmarkEnd w:id="137"/>
    </w:p>
    <w:p w14:paraId="2CB659CF" w14:textId="77777777" w:rsidR="008A249A" w:rsidRDefault="00C96562">
      <w:pPr>
        <w:pStyle w:val="21"/>
        <w:spacing w:before="0" w:after="0" w:line="640" w:lineRule="exact"/>
        <w:rPr>
          <w:rStyle w:val="2Char"/>
          <w:rFonts w:ascii="仿宋" w:eastAsia="仿宋" w:hAnsi="仿宋"/>
        </w:rPr>
      </w:pPr>
      <w:bookmarkStart w:id="138" w:name="_Toc15396631"/>
      <w:bookmarkStart w:id="139" w:name="_Toc8926"/>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w:t>
      </w:r>
      <w:r>
        <w:rPr>
          <w:rFonts w:ascii="仿宋" w:eastAsia="仿宋" w:hAnsi="仿宋" w:hint="eastAsia"/>
          <w:b w:val="0"/>
          <w:bCs w:val="0"/>
        </w:rPr>
        <w:t>资本经营</w:t>
      </w:r>
      <w:r>
        <w:rPr>
          <w:rStyle w:val="2Char"/>
          <w:rFonts w:ascii="仿宋" w:eastAsia="仿宋" w:hAnsi="仿宋" w:hint="eastAsia"/>
        </w:rPr>
        <w:t>预算财政拨</w:t>
      </w:r>
      <w:r>
        <w:rPr>
          <w:rFonts w:ascii="仿宋" w:eastAsia="仿宋" w:hAnsi="仿宋" w:hint="eastAsia"/>
          <w:b w:val="0"/>
          <w:bCs w:val="0"/>
        </w:rPr>
        <w:t>款收入</w:t>
      </w:r>
      <w:r>
        <w:rPr>
          <w:rStyle w:val="2Char"/>
          <w:rFonts w:ascii="仿宋" w:eastAsia="仿宋" w:hAnsi="仿宋" w:hint="eastAsia"/>
        </w:rPr>
        <w:t>支出决算表</w:t>
      </w:r>
      <w:bookmarkEnd w:id="138"/>
      <w:bookmarkEnd w:id="139"/>
    </w:p>
    <w:p w14:paraId="6AA017CA" w14:textId="77777777" w:rsidR="008A249A" w:rsidRDefault="00C96562">
      <w:pPr>
        <w:spacing w:line="640" w:lineRule="exact"/>
        <w:rPr>
          <w:rFonts w:eastAsia="仿宋"/>
          <w:sz w:val="32"/>
          <w:szCs w:val="32"/>
        </w:rPr>
      </w:pPr>
      <w:bookmarkStart w:id="140" w:name="_Toc6039"/>
      <w:r>
        <w:rPr>
          <w:rStyle w:val="2Char"/>
          <w:rFonts w:ascii="仿宋" w:eastAsia="仿宋" w:hAnsi="仿宋" w:hint="eastAsia"/>
          <w:b w:val="0"/>
          <w:bCs w:val="0"/>
        </w:rPr>
        <w:t>十四</w:t>
      </w:r>
      <w:r w:rsidRPr="000906B0">
        <w:rPr>
          <w:rStyle w:val="2Char"/>
          <w:rFonts w:ascii="仿宋" w:eastAsia="仿宋" w:hAnsi="仿宋" w:hint="eastAsia"/>
          <w:b w:val="0"/>
          <w:bCs w:val="0"/>
        </w:rPr>
        <w:t>、</w:t>
      </w:r>
      <w:r w:rsidRPr="000906B0">
        <w:rPr>
          <w:rFonts w:ascii="仿宋" w:eastAsia="仿宋" w:hAnsi="仿宋" w:hint="eastAsia"/>
          <w:sz w:val="32"/>
          <w:szCs w:val="32"/>
        </w:rPr>
        <w:t>国有资本经营预算财政拨款支出决算表</w:t>
      </w:r>
      <w:bookmarkEnd w:id="140"/>
    </w:p>
    <w:sectPr w:rsidR="008A249A" w:rsidSect="00A435E5">
      <w:headerReference w:type="default" r:id="rId33"/>
      <w:footerReference w:type="default" r:id="rId34"/>
      <w:footerReference w:type="first" r:id="rId35"/>
      <w:pgSz w:w="11906" w:h="16838"/>
      <w:pgMar w:top="1440" w:right="1689" w:bottom="1440" w:left="1689"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9C6F" w14:textId="77777777" w:rsidR="007502E0" w:rsidRDefault="007502E0" w:rsidP="008A249A">
      <w:r>
        <w:separator/>
      </w:r>
    </w:p>
  </w:endnote>
  <w:endnote w:type="continuationSeparator" w:id="0">
    <w:p w14:paraId="460610A4" w14:textId="77777777" w:rsidR="007502E0" w:rsidRDefault="007502E0" w:rsidP="008A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8A08" w14:textId="77777777" w:rsidR="008A249A" w:rsidRDefault="008A249A">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1E9D" w14:textId="77777777" w:rsidR="008A249A" w:rsidRDefault="00000000">
    <w:pPr>
      <w:pStyle w:val="1"/>
      <w:jc w:val="center"/>
    </w:pPr>
    <w:r>
      <w:pict w14:anchorId="1E8B055E">
        <v:shapetype id="_x0000_t202" coordsize="21600,21600" o:spt="202" path="m,l,21600r21600,l21600,xe">
          <v:stroke joinstyle="miter"/>
          <v:path gradientshapeok="t" o:connecttype="rect"/>
        </v:shapetype>
        <v:shape id="_x0000_s1213" type="#_x0000_t202" style="position:absolute;left:0;text-align:left;margin-left:0;margin-top:0;width:2in;height:2in;z-index:251659264;mso-wrap-style:none;mso-position-horizontal:center;mso-position-horizontal-relative:margin" filled="f" stroked="f" strokeweight=".5pt">
          <v:textbox style="mso-fit-shape-to-text:t" inset="0,0,0,0">
            <w:txbxContent>
              <w:sdt>
                <w:sdtPr>
                  <w:id w:val="-1994781956"/>
                </w:sdtPr>
                <w:sdtContent>
                  <w:p w14:paraId="0BC3EA0A" w14:textId="77777777" w:rsidR="008A249A" w:rsidRDefault="008A249A">
                    <w:pPr>
                      <w:pStyle w:val="1"/>
                      <w:jc w:val="center"/>
                    </w:pPr>
                    <w:r>
                      <w:fldChar w:fldCharType="begin"/>
                    </w:r>
                    <w:r w:rsidR="00C96562">
                      <w:instrText>PAGE   \* MERGEFORMAT</w:instrText>
                    </w:r>
                    <w:r>
                      <w:fldChar w:fldCharType="separate"/>
                    </w:r>
                    <w:r w:rsidR="00C96562">
                      <w:rPr>
                        <w:lang w:val="zh-CN"/>
                      </w:rPr>
                      <w:t>8</w:t>
                    </w:r>
                    <w:r>
                      <w:fldChar w:fldCharType="end"/>
                    </w:r>
                  </w:p>
                </w:sdtContent>
              </w:sdt>
              <w:p w14:paraId="75F62825" w14:textId="77777777" w:rsidR="008A249A" w:rsidRDefault="008A249A">
                <w:pPr>
                  <w:pStyle w:val="a3"/>
                  <w:spacing w:before="72"/>
                </w:pPr>
              </w:p>
            </w:txbxContent>
          </v:textbox>
          <w10:wrap anchorx="margin"/>
        </v:shape>
      </w:pict>
    </w:r>
  </w:p>
  <w:p w14:paraId="15783BDD" w14:textId="77777777" w:rsidR="008A249A" w:rsidRDefault="008A249A">
    <w:pPr>
      <w:pStyle w:val="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A069" w14:textId="77777777" w:rsidR="008A249A" w:rsidRDefault="00000000">
    <w:pPr>
      <w:pStyle w:val="1"/>
    </w:pPr>
    <w:r>
      <w:pict w14:anchorId="56599827">
        <v:shapetype id="_x0000_t202" coordsize="21600,21600" o:spt="202" path="m,l,21600r21600,l21600,xe">
          <v:stroke joinstyle="miter"/>
          <v:path gradientshapeok="t" o:connecttype="rect"/>
        </v:shapetype>
        <v:shape id="_x0000_s1214" type="#_x0000_t202" style="position:absolute;margin-left:0;margin-top:0;width:2in;height:2in;z-index:251660288;mso-wrap-style:none;mso-position-horizontal:center;mso-position-horizontal-relative:margin" filled="f" stroked="f" strokeweight=".5pt">
          <v:textbox style="mso-fit-shape-to-text:t" inset="0,0,0,0">
            <w:txbxContent>
              <w:p w14:paraId="5FA85CD9" w14:textId="77777777" w:rsidR="008A249A" w:rsidRDefault="008A249A">
                <w:pPr>
                  <w:pStyle w:val="1"/>
                </w:pPr>
                <w:r>
                  <w:fldChar w:fldCharType="begin"/>
                </w:r>
                <w:r w:rsidR="00C96562">
                  <w:instrText xml:space="preserve"> PAGE  \* MERGEFORMAT </w:instrText>
                </w:r>
                <w:r>
                  <w:fldChar w:fldCharType="separate"/>
                </w:r>
                <w:r w:rsidR="005075BF">
                  <w:rPr>
                    <w:noProof/>
                  </w:rPr>
                  <w:t>1</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3A63" w14:textId="77777777" w:rsidR="008A249A" w:rsidRDefault="00000000">
    <w:pPr>
      <w:pStyle w:val="1"/>
      <w:jc w:val="center"/>
    </w:pPr>
    <w:r>
      <w:pict w14:anchorId="462EE211">
        <v:shapetype id="_x0000_t202" coordsize="21600,21600" o:spt="202" path="m,l,21600r21600,l21600,xe">
          <v:stroke joinstyle="miter"/>
          <v:path gradientshapeok="t" o:connecttype="rect"/>
        </v:shapetype>
        <v:shape id="_x0000_s1222" type="#_x0000_t202" style="position:absolute;left:0;text-align:left;margin-left:0;margin-top:0;width:2in;height:2in;z-index:251663360;mso-wrap-style:none;mso-position-horizontal:center;mso-position-horizontal-relative:margin" filled="f" stroked="f" strokeweight=".5pt">
          <v:textbox style="mso-fit-shape-to-text:t" inset="0,0,0,0">
            <w:txbxContent>
              <w:p w14:paraId="42CBAD7C" w14:textId="77777777" w:rsidR="008A249A" w:rsidRDefault="008A249A">
                <w:pPr>
                  <w:pStyle w:val="1"/>
                  <w:jc w:val="center"/>
                </w:pPr>
                <w:r>
                  <w:fldChar w:fldCharType="begin"/>
                </w:r>
                <w:r w:rsidR="00C96562">
                  <w:instrText>PAGE   \* MERGEFORMAT</w:instrText>
                </w:r>
                <w:r>
                  <w:fldChar w:fldCharType="separate"/>
                </w:r>
                <w:r w:rsidR="00C56469" w:rsidRPr="00C56469">
                  <w:rPr>
                    <w:noProof/>
                    <w:lang w:val="zh-CN"/>
                  </w:rPr>
                  <w:t>22</w:t>
                </w:r>
                <w:r>
                  <w:fldChar w:fldCharType="end"/>
                </w:r>
              </w:p>
            </w:txbxContent>
          </v:textbox>
          <w10:wrap anchorx="margin"/>
        </v:shape>
      </w:pict>
    </w:r>
  </w:p>
  <w:p w14:paraId="58BDC925" w14:textId="77777777" w:rsidR="008A249A" w:rsidRDefault="008A249A">
    <w:pPr>
      <w:pStyle w:val="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56E6" w14:textId="77777777" w:rsidR="008A249A" w:rsidRDefault="00000000">
    <w:pPr>
      <w:pStyle w:val="1"/>
    </w:pPr>
    <w:r>
      <w:pict w14:anchorId="0FA36E1C">
        <v:shapetype id="_x0000_t202" coordsize="21600,21600" o:spt="202" path="m,l,21600r21600,l21600,xe">
          <v:stroke joinstyle="miter"/>
          <v:path gradientshapeok="t" o:connecttype="rect"/>
        </v:shapetype>
        <v:shape id="_x0000_s1223" type="#_x0000_t202" style="position:absolute;margin-left:0;margin-top:0;width:2in;height:2in;z-index:251662336;mso-wrap-style:none;mso-position-horizontal:center;mso-position-horizontal-relative:margin" filled="f" stroked="f" strokeweight=".5pt">
          <v:textbox style="mso-fit-shape-to-text:t" inset="0,0,0,0">
            <w:txbxContent>
              <w:p w14:paraId="007844D6" w14:textId="77777777" w:rsidR="008A249A" w:rsidRDefault="008A249A">
                <w:pPr>
                  <w:pStyle w:val="1"/>
                </w:pPr>
                <w:r>
                  <w:fldChar w:fldCharType="begin"/>
                </w:r>
                <w:r w:rsidR="00C96562">
                  <w:instrText xml:space="preserve"> PAGE  \* MERGEFORMAT </w:instrText>
                </w:r>
                <w:r>
                  <w:fldChar w:fldCharType="separate"/>
                </w:r>
                <w:r w:rsidR="005075BF">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7C3E" w14:textId="77777777" w:rsidR="007502E0" w:rsidRDefault="007502E0" w:rsidP="008A249A">
      <w:r>
        <w:separator/>
      </w:r>
    </w:p>
  </w:footnote>
  <w:footnote w:type="continuationSeparator" w:id="0">
    <w:p w14:paraId="352F4857" w14:textId="77777777" w:rsidR="007502E0" w:rsidRDefault="007502E0" w:rsidP="008A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1040" w14:textId="77777777" w:rsidR="008A249A" w:rsidRDefault="008A249A">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14D1" w14:textId="77777777" w:rsidR="008A249A" w:rsidRDefault="008A249A">
    <w:pPr>
      <w:pStyle w:val="1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C4D2" w14:textId="77777777" w:rsidR="008A249A" w:rsidRDefault="008A249A">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074F" w14:textId="77777777" w:rsidR="008A249A" w:rsidRDefault="008A249A">
    <w:pPr>
      <w:pStyle w:val="1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E52"/>
    <w:multiLevelType w:val="multilevel"/>
    <w:tmpl w:val="3C529B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27582052"/>
    <w:multiLevelType w:val="multilevel"/>
    <w:tmpl w:val="4BE4C2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2D6071EC"/>
    <w:multiLevelType w:val="multilevel"/>
    <w:tmpl w:val="7046B9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3AF80199"/>
    <w:multiLevelType w:val="singleLevel"/>
    <w:tmpl w:val="E3BC4846"/>
    <w:lvl w:ilvl="0">
      <w:start w:val="3"/>
      <w:numFmt w:val="chineseCounting"/>
      <w:suff w:val="space"/>
      <w:lvlText w:val="第%1部分"/>
      <w:lvlJc w:val="left"/>
      <w:rPr>
        <w:rFonts w:ascii="黑体" w:eastAsia="黑体" w:hAnsi="黑体" w:cs="黑体" w:hint="eastAsia"/>
        <w:sz w:val="44"/>
        <w:szCs w:val="44"/>
      </w:rPr>
    </w:lvl>
  </w:abstractNum>
  <w:abstractNum w:abstractNumId="4" w15:restartNumberingAfterBreak="0">
    <w:nsid w:val="441A67D9"/>
    <w:multiLevelType w:val="multilevel"/>
    <w:tmpl w:val="54C813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447C1C9C"/>
    <w:multiLevelType w:val="singleLevel"/>
    <w:tmpl w:val="9B70C502"/>
    <w:lvl w:ilvl="0">
      <w:start w:val="1"/>
      <w:numFmt w:val="decimal"/>
      <w:lvlText w:val="%1."/>
      <w:lvlJc w:val="left"/>
      <w:pPr>
        <w:tabs>
          <w:tab w:val="left" w:pos="312"/>
        </w:tabs>
      </w:pPr>
    </w:lvl>
  </w:abstractNum>
  <w:abstractNum w:abstractNumId="6" w15:restartNumberingAfterBreak="0">
    <w:nsid w:val="4ED75389"/>
    <w:multiLevelType w:val="multilevel"/>
    <w:tmpl w:val="D55492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601E3368"/>
    <w:multiLevelType w:val="multilevel"/>
    <w:tmpl w:val="90E633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62966FAA"/>
    <w:multiLevelType w:val="multilevel"/>
    <w:tmpl w:val="40C646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6F346E69"/>
    <w:multiLevelType w:val="multilevel"/>
    <w:tmpl w:val="02CA75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7E1D0070"/>
    <w:multiLevelType w:val="multilevel"/>
    <w:tmpl w:val="F82A0F82"/>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159267010">
    <w:abstractNumId w:val="0"/>
  </w:num>
  <w:num w:numId="2" w16cid:durableId="839929531">
    <w:abstractNumId w:val="6"/>
  </w:num>
  <w:num w:numId="3" w16cid:durableId="2140371301">
    <w:abstractNumId w:val="4"/>
  </w:num>
  <w:num w:numId="4" w16cid:durableId="1458452912">
    <w:abstractNumId w:val="7"/>
  </w:num>
  <w:num w:numId="5" w16cid:durableId="1458991370">
    <w:abstractNumId w:val="9"/>
  </w:num>
  <w:num w:numId="6" w16cid:durableId="1808815122">
    <w:abstractNumId w:val="5"/>
  </w:num>
  <w:num w:numId="7" w16cid:durableId="1252590698">
    <w:abstractNumId w:val="2"/>
  </w:num>
  <w:num w:numId="8" w16cid:durableId="564413444">
    <w:abstractNumId w:val="3"/>
  </w:num>
  <w:num w:numId="9" w16cid:durableId="735468928">
    <w:abstractNumId w:val="10"/>
  </w:num>
  <w:num w:numId="10" w16cid:durableId="496113562">
    <w:abstractNumId w:val="1"/>
  </w:num>
  <w:num w:numId="11" w16cid:durableId="1804350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ocumentProtection w:edit="trackedChanges" w:enforcement="0"/>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DhhZjIxYzBhMzI4ZTVhZjJmZDNjNTdmNjM0MzhhMWUifQ=="/>
  </w:docVars>
  <w:rsids>
    <w:rsidRoot w:val="008A249A"/>
    <w:rsid w:val="005075BF"/>
    <w:rsid w:val="007502E0"/>
    <w:rsid w:val="008A249A"/>
    <w:rsid w:val="00C56469"/>
    <w:rsid w:val="00C96562"/>
    <w:rsid w:val="00D63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4AA69"/>
  <w15:docId w15:val="{5ACD2187-36FD-4280-97F4-10A8E42F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5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link w:val="CharChar6"/>
    <w:uiPriority w:val="9"/>
    <w:qFormat/>
    <w:rsid w:val="00A435E5"/>
    <w:pPr>
      <w:keepNext/>
      <w:keepLines/>
      <w:spacing w:before="340" w:after="330" w:line="578" w:lineRule="auto"/>
      <w:outlineLvl w:val="0"/>
    </w:pPr>
    <w:rPr>
      <w:b/>
      <w:bCs/>
      <w:kern w:val="44"/>
      <w:sz w:val="44"/>
      <w:szCs w:val="44"/>
    </w:rPr>
  </w:style>
  <w:style w:type="paragraph" w:customStyle="1" w:styleId="21">
    <w:name w:val="标题 21"/>
    <w:basedOn w:val="a"/>
    <w:next w:val="a"/>
    <w:link w:val="CharChar5"/>
    <w:uiPriority w:val="9"/>
    <w:unhideWhenUsed/>
    <w:qFormat/>
    <w:rsid w:val="00A435E5"/>
    <w:pPr>
      <w:keepNext/>
      <w:keepLines/>
      <w:spacing w:before="260" w:after="260" w:line="416" w:lineRule="auto"/>
      <w:outlineLvl w:val="1"/>
    </w:pPr>
    <w:rPr>
      <w:rFonts w:asciiTheme="majorHAnsi" w:eastAsiaTheme="majorEastAsia" w:hAnsiTheme="majorHAnsi" w:cstheme="majorBidi"/>
      <w:b/>
      <w:bCs/>
      <w:sz w:val="32"/>
      <w:szCs w:val="32"/>
    </w:rPr>
  </w:style>
  <w:style w:type="paragraph" w:customStyle="1" w:styleId="31">
    <w:name w:val="标题 31"/>
    <w:basedOn w:val="a"/>
    <w:next w:val="a"/>
    <w:link w:val="3Char"/>
    <w:uiPriority w:val="9"/>
    <w:unhideWhenUsed/>
    <w:qFormat/>
    <w:rsid w:val="00A435E5"/>
    <w:pPr>
      <w:keepNext/>
      <w:keepLines/>
      <w:spacing w:before="260" w:after="260" w:line="416" w:lineRule="auto"/>
      <w:outlineLvl w:val="2"/>
    </w:pPr>
    <w:rPr>
      <w:b/>
      <w:bCs/>
      <w:sz w:val="32"/>
      <w:szCs w:val="32"/>
    </w:rPr>
  </w:style>
  <w:style w:type="paragraph" w:styleId="a3">
    <w:name w:val="Body Text"/>
    <w:basedOn w:val="a"/>
    <w:uiPriority w:val="99"/>
    <w:qFormat/>
    <w:rsid w:val="00A435E5"/>
    <w:pPr>
      <w:spacing w:beforeLines="30"/>
    </w:pPr>
    <w:rPr>
      <w:rFonts w:ascii="仿宋_GB2312" w:eastAsia="仿宋_GB2312"/>
      <w:kern w:val="0"/>
      <w:sz w:val="30"/>
    </w:rPr>
  </w:style>
  <w:style w:type="paragraph" w:customStyle="1" w:styleId="TOC31">
    <w:name w:val="TOC 31"/>
    <w:basedOn w:val="a"/>
    <w:next w:val="a"/>
    <w:uiPriority w:val="39"/>
    <w:unhideWhenUsed/>
    <w:qFormat/>
    <w:rsid w:val="00A435E5"/>
    <w:pPr>
      <w:tabs>
        <w:tab w:val="right" w:leader="dot" w:pos="8296"/>
      </w:tabs>
      <w:ind w:leftChars="400" w:left="840"/>
    </w:pPr>
  </w:style>
  <w:style w:type="paragraph" w:styleId="a4">
    <w:name w:val="Balloon Text"/>
    <w:basedOn w:val="a"/>
    <w:uiPriority w:val="99"/>
    <w:semiHidden/>
    <w:unhideWhenUsed/>
    <w:qFormat/>
    <w:rsid w:val="00A435E5"/>
    <w:rPr>
      <w:sz w:val="18"/>
      <w:szCs w:val="18"/>
    </w:rPr>
  </w:style>
  <w:style w:type="paragraph" w:customStyle="1" w:styleId="1">
    <w:name w:val="页脚1"/>
    <w:basedOn w:val="a"/>
    <w:uiPriority w:val="99"/>
    <w:qFormat/>
    <w:rsid w:val="00A435E5"/>
    <w:pPr>
      <w:tabs>
        <w:tab w:val="center" w:pos="4153"/>
        <w:tab w:val="right" w:pos="8306"/>
      </w:tabs>
      <w:snapToGrid w:val="0"/>
      <w:jc w:val="left"/>
    </w:pPr>
    <w:rPr>
      <w:rFonts w:ascii="Calibri" w:hAnsi="Calibri"/>
      <w:kern w:val="0"/>
      <w:sz w:val="18"/>
      <w:szCs w:val="18"/>
    </w:rPr>
  </w:style>
  <w:style w:type="paragraph" w:customStyle="1" w:styleId="10">
    <w:name w:val="页眉1"/>
    <w:basedOn w:val="a"/>
    <w:uiPriority w:val="99"/>
    <w:semiHidden/>
    <w:qFormat/>
    <w:rsid w:val="00A435E5"/>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TOC11">
    <w:name w:val="TOC 11"/>
    <w:basedOn w:val="a"/>
    <w:next w:val="a"/>
    <w:uiPriority w:val="39"/>
    <w:unhideWhenUsed/>
    <w:qFormat/>
    <w:rsid w:val="00A435E5"/>
    <w:pPr>
      <w:tabs>
        <w:tab w:val="right" w:leader="dot" w:pos="8296"/>
      </w:tabs>
      <w:spacing w:before="93"/>
      <w:jc w:val="center"/>
    </w:pPr>
    <w:rPr>
      <w:rFonts w:ascii="仿宋" w:eastAsia="仿宋" w:hAnsi="仿宋"/>
      <w:sz w:val="28"/>
      <w:szCs w:val="28"/>
    </w:rPr>
  </w:style>
  <w:style w:type="paragraph" w:customStyle="1" w:styleId="TOC21">
    <w:name w:val="TOC 21"/>
    <w:basedOn w:val="a"/>
    <w:next w:val="a"/>
    <w:uiPriority w:val="39"/>
    <w:unhideWhenUsed/>
    <w:qFormat/>
    <w:rsid w:val="00A435E5"/>
    <w:pPr>
      <w:tabs>
        <w:tab w:val="right" w:leader="dot" w:pos="8296"/>
      </w:tabs>
      <w:ind w:leftChars="200" w:left="420"/>
    </w:pPr>
  </w:style>
  <w:style w:type="paragraph" w:styleId="a5">
    <w:name w:val="Title"/>
    <w:basedOn w:val="a"/>
    <w:qFormat/>
    <w:rsid w:val="00A435E5"/>
    <w:pPr>
      <w:spacing w:before="240" w:after="60"/>
      <w:jc w:val="center"/>
      <w:outlineLvl w:val="0"/>
    </w:pPr>
    <w:rPr>
      <w:rFonts w:ascii="Arial" w:hAnsi="Arial"/>
      <w:sz w:val="32"/>
    </w:rPr>
  </w:style>
  <w:style w:type="character" w:styleId="a6">
    <w:name w:val="Strong"/>
    <w:basedOn w:val="a0"/>
    <w:uiPriority w:val="99"/>
    <w:qFormat/>
    <w:rsid w:val="00A435E5"/>
    <w:rPr>
      <w:b/>
    </w:rPr>
  </w:style>
  <w:style w:type="character" w:styleId="a7">
    <w:name w:val="Hyperlink"/>
    <w:basedOn w:val="a0"/>
    <w:uiPriority w:val="99"/>
    <w:unhideWhenUsed/>
    <w:qFormat/>
    <w:rsid w:val="00A435E5"/>
    <w:rPr>
      <w:color w:val="0000FF" w:themeColor="hyperlink"/>
      <w:u w:val="single"/>
    </w:rPr>
  </w:style>
  <w:style w:type="character" w:customStyle="1" w:styleId="HeaderChar">
    <w:name w:val="Header Char"/>
    <w:basedOn w:val="a0"/>
    <w:uiPriority w:val="99"/>
    <w:semiHidden/>
    <w:qFormat/>
    <w:rsid w:val="00A435E5"/>
    <w:rPr>
      <w:rFonts w:ascii="Times New Roman" w:hAnsi="Times New Roman"/>
      <w:sz w:val="18"/>
      <w:szCs w:val="18"/>
    </w:rPr>
  </w:style>
  <w:style w:type="character" w:customStyle="1" w:styleId="Char">
    <w:name w:val="页眉 Char"/>
    <w:uiPriority w:val="99"/>
    <w:semiHidden/>
    <w:qFormat/>
    <w:locked/>
    <w:rsid w:val="00A435E5"/>
    <w:rPr>
      <w:sz w:val="18"/>
    </w:rPr>
  </w:style>
  <w:style w:type="character" w:customStyle="1" w:styleId="FooterChar">
    <w:name w:val="Footer Char"/>
    <w:basedOn w:val="a0"/>
    <w:uiPriority w:val="99"/>
    <w:semiHidden/>
    <w:qFormat/>
    <w:rsid w:val="00A435E5"/>
    <w:rPr>
      <w:rFonts w:ascii="Times New Roman" w:hAnsi="Times New Roman"/>
      <w:sz w:val="18"/>
      <w:szCs w:val="18"/>
    </w:rPr>
  </w:style>
  <w:style w:type="character" w:customStyle="1" w:styleId="Char0">
    <w:name w:val="页脚 Char"/>
    <w:uiPriority w:val="99"/>
    <w:qFormat/>
    <w:locked/>
    <w:rsid w:val="00A435E5"/>
    <w:rPr>
      <w:sz w:val="18"/>
    </w:rPr>
  </w:style>
  <w:style w:type="character" w:customStyle="1" w:styleId="BodyTextChar">
    <w:name w:val="Body Text Char"/>
    <w:basedOn w:val="a0"/>
    <w:uiPriority w:val="99"/>
    <w:semiHidden/>
    <w:qFormat/>
    <w:rsid w:val="00A435E5"/>
    <w:rPr>
      <w:rFonts w:ascii="Times New Roman" w:hAnsi="Times New Roman"/>
      <w:szCs w:val="24"/>
    </w:rPr>
  </w:style>
  <w:style w:type="character" w:customStyle="1" w:styleId="Char1">
    <w:name w:val="正文文本 Char"/>
    <w:uiPriority w:val="99"/>
    <w:qFormat/>
    <w:locked/>
    <w:rsid w:val="00A435E5"/>
    <w:rPr>
      <w:rFonts w:ascii="仿宋_GB2312" w:eastAsia="仿宋_GB2312" w:hAnsi="Times New Roman"/>
      <w:sz w:val="24"/>
    </w:rPr>
  </w:style>
  <w:style w:type="paragraph" w:customStyle="1" w:styleId="Default">
    <w:name w:val="Default"/>
    <w:uiPriority w:val="99"/>
    <w:qFormat/>
    <w:rsid w:val="00A435E5"/>
    <w:pPr>
      <w:widowControl w:val="0"/>
      <w:autoSpaceDE w:val="0"/>
      <w:autoSpaceDN w:val="0"/>
      <w:adjustRightInd w:val="0"/>
    </w:pPr>
    <w:rPr>
      <w:rFonts w:ascii="仿宋" w:eastAsia="仿宋" w:hAnsi="Calibri" w:cs="仿宋"/>
      <w:color w:val="000000"/>
      <w:sz w:val="24"/>
      <w:szCs w:val="24"/>
    </w:rPr>
  </w:style>
  <w:style w:type="paragraph" w:styleId="a8">
    <w:name w:val="List Paragraph"/>
    <w:basedOn w:val="a"/>
    <w:uiPriority w:val="34"/>
    <w:qFormat/>
    <w:rsid w:val="00A435E5"/>
    <w:pPr>
      <w:ind w:firstLineChars="200" w:firstLine="420"/>
    </w:pPr>
  </w:style>
  <w:style w:type="character" w:customStyle="1" w:styleId="1Char">
    <w:name w:val="标题 1 Char"/>
    <w:basedOn w:val="a0"/>
    <w:uiPriority w:val="9"/>
    <w:qFormat/>
    <w:rsid w:val="00A435E5"/>
    <w:rPr>
      <w:rFonts w:ascii="Times New Roman" w:hAnsi="Times New Roman"/>
      <w:b/>
      <w:bCs/>
      <w:kern w:val="44"/>
      <w:sz w:val="44"/>
      <w:szCs w:val="44"/>
    </w:rPr>
  </w:style>
  <w:style w:type="character" w:customStyle="1" w:styleId="2Char">
    <w:name w:val="标题 2 Char"/>
    <w:basedOn w:val="a0"/>
    <w:uiPriority w:val="9"/>
    <w:qFormat/>
    <w:rsid w:val="00A435E5"/>
    <w:rPr>
      <w:rFonts w:asciiTheme="majorHAnsi" w:eastAsiaTheme="majorEastAsia" w:hAnsiTheme="majorHAnsi" w:cstheme="majorBidi"/>
      <w:b/>
      <w:bCs/>
      <w:kern w:val="2"/>
      <w:sz w:val="32"/>
      <w:szCs w:val="32"/>
    </w:rPr>
  </w:style>
  <w:style w:type="paragraph" w:customStyle="1" w:styleId="TOC1">
    <w:name w:val="TOC 标题1"/>
    <w:basedOn w:val="11"/>
    <w:next w:val="a"/>
    <w:uiPriority w:val="39"/>
    <w:unhideWhenUsed/>
    <w:qFormat/>
    <w:rsid w:val="00A435E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0"/>
    <w:uiPriority w:val="99"/>
    <w:semiHidden/>
    <w:qFormat/>
    <w:rsid w:val="00A435E5"/>
    <w:rPr>
      <w:rFonts w:ascii="Times New Roman" w:hAnsi="Times New Roman"/>
      <w:kern w:val="2"/>
      <w:sz w:val="18"/>
      <w:szCs w:val="18"/>
    </w:rPr>
  </w:style>
  <w:style w:type="character" w:customStyle="1" w:styleId="3Char">
    <w:name w:val="标题 3 Char"/>
    <w:basedOn w:val="a0"/>
    <w:link w:val="31"/>
    <w:uiPriority w:val="9"/>
    <w:qFormat/>
    <w:rsid w:val="00A435E5"/>
    <w:rPr>
      <w:rFonts w:ascii="Times New Roman" w:hAnsi="Times New Roman"/>
      <w:b/>
      <w:bCs/>
      <w:kern w:val="2"/>
      <w:sz w:val="32"/>
      <w:szCs w:val="32"/>
    </w:rPr>
  </w:style>
  <w:style w:type="paragraph" w:customStyle="1" w:styleId="TOC2">
    <w:name w:val="TOC 标题2"/>
    <w:basedOn w:val="11"/>
    <w:next w:val="a"/>
    <w:uiPriority w:val="39"/>
    <w:unhideWhenUsed/>
    <w:qFormat/>
    <w:rsid w:val="00A435E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A435E5"/>
  </w:style>
  <w:style w:type="paragraph" w:customStyle="1" w:styleId="WPSOffice2">
    <w:name w:val="WPSOffice手动目录 2"/>
    <w:qFormat/>
    <w:rsid w:val="00A435E5"/>
    <w:pPr>
      <w:ind w:leftChars="200" w:left="200"/>
    </w:pPr>
  </w:style>
  <w:style w:type="character" w:customStyle="1" w:styleId="CharChar6">
    <w:name w:val="Char Char6"/>
    <w:basedOn w:val="a0"/>
    <w:link w:val="11"/>
    <w:uiPriority w:val="9"/>
    <w:qFormat/>
    <w:locked/>
    <w:rsid w:val="00A435E5"/>
    <w:rPr>
      <w:rFonts w:ascii="Times New Roman" w:hAnsi="Times New Roman" w:cs="Times New Roman"/>
      <w:b/>
      <w:bCs/>
      <w:kern w:val="44"/>
      <w:sz w:val="44"/>
      <w:szCs w:val="44"/>
    </w:rPr>
  </w:style>
  <w:style w:type="character" w:customStyle="1" w:styleId="CharChar5">
    <w:name w:val="Char Char5"/>
    <w:basedOn w:val="a0"/>
    <w:link w:val="21"/>
    <w:uiPriority w:val="9"/>
    <w:qFormat/>
    <w:locked/>
    <w:rsid w:val="00A435E5"/>
    <w:rPr>
      <w:rFonts w:ascii="Cambria" w:eastAsia="宋体" w:hAnsi="Cambria" w:cs="Times New Roman"/>
      <w:b/>
      <w:bCs/>
      <w:kern w:val="2"/>
      <w:sz w:val="32"/>
      <w:szCs w:val="32"/>
    </w:rPr>
  </w:style>
  <w:style w:type="table" w:styleId="a9">
    <w:name w:val="Table Grid"/>
    <w:basedOn w:val="a1"/>
    <w:rsid w:val="00A435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annotation text"/>
    <w:basedOn w:val="a"/>
    <w:uiPriority w:val="99"/>
    <w:semiHidden/>
    <w:unhideWhenUsed/>
    <w:rsid w:val="00A435E5"/>
    <w:pPr>
      <w:jc w:val="left"/>
    </w:pPr>
  </w:style>
  <w:style w:type="character" w:customStyle="1" w:styleId="Char3">
    <w:name w:val="批注文字 Char"/>
    <w:basedOn w:val="a0"/>
    <w:uiPriority w:val="99"/>
    <w:semiHidden/>
    <w:rsid w:val="00A435E5"/>
    <w:rPr>
      <w:kern w:val="2"/>
      <w:sz w:val="21"/>
      <w:szCs w:val="24"/>
    </w:rPr>
  </w:style>
  <w:style w:type="character" w:styleId="ab">
    <w:name w:val="annotation reference"/>
    <w:basedOn w:val="a0"/>
    <w:uiPriority w:val="99"/>
    <w:semiHidden/>
    <w:unhideWhenUsed/>
    <w:rsid w:val="00A435E5"/>
    <w:rPr>
      <w:sz w:val="21"/>
      <w:szCs w:val="21"/>
    </w:rPr>
  </w:style>
  <w:style w:type="paragraph" w:customStyle="1" w:styleId="Header0">
    <w:name w:val="Header0"/>
    <w:basedOn w:val="a"/>
    <w:uiPriority w:val="99"/>
    <w:semiHidden/>
    <w:qFormat/>
    <w:rsid w:val="00F70344"/>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F70344"/>
    <w:rPr>
      <w:kern w:val="2"/>
      <w:sz w:val="18"/>
      <w:szCs w:val="18"/>
    </w:rPr>
  </w:style>
  <w:style w:type="paragraph" w:customStyle="1" w:styleId="Footer0">
    <w:name w:val="Footer0"/>
    <w:basedOn w:val="a"/>
    <w:uiPriority w:val="99"/>
    <w:qFormat/>
    <w:rsid w:val="00F70344"/>
    <w:pPr>
      <w:tabs>
        <w:tab w:val="center" w:pos="4153"/>
        <w:tab w:val="right" w:pos="8306"/>
      </w:tabs>
      <w:snapToGrid w:val="0"/>
      <w:jc w:val="left"/>
    </w:pPr>
    <w:rPr>
      <w:sz w:val="18"/>
      <w:szCs w:val="18"/>
    </w:rPr>
  </w:style>
  <w:style w:type="character" w:customStyle="1" w:styleId="Char11">
    <w:name w:val="页脚 Char1"/>
    <w:basedOn w:val="a0"/>
    <w:uiPriority w:val="99"/>
    <w:rsid w:val="00F7034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chart" Target="charts/chart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chart" Target="charts/chart2.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33267;&#35802;-2020&#24180;&#37096;&#38376;&#20915;&#31639;&#32534;&#21046;&#35828;&#26126;&#33539;&#26412;(1).doc"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22270;&#34920;%20&#22312;%20&#33267;&#35802;-2020&#24180;&#37096;&#38376;&#20915;&#31639;&#32534;&#21046;&#35828;&#26126;&#33539;&#26412;(1).doc" TargetMode="External"/><Relationship Id="rId1" Type="http://schemas.openxmlformats.org/officeDocument/2006/relationships/image" Target="../media/image1.png"/></Relationships>
</file>

<file path=word/charts/_rels/chart3.xml.rels><?xml version="1.0" encoding="UTF-8" standalone="yes"?>
<Relationships xmlns="http://schemas.openxmlformats.org/package/2006/relationships"><Relationship Id="rId2" Type="http://schemas.openxmlformats.org/officeDocument/2006/relationships/oleObject" Target="&#22270;&#34920;%20&#22312;%20&#33267;&#35802;-2020&#24180;&#37096;&#38376;&#20915;&#31639;&#32534;&#21046;&#35828;&#26126;&#33539;&#26412;(1).doc" TargetMode="External"/><Relationship Id="rId1" Type="http://schemas.openxmlformats.org/officeDocument/2006/relationships/image" Target="../media/image1.png"/></Relationships>
</file>

<file path=word/charts/_rels/chart4.xml.rels><?xml version="1.0" encoding="UTF-8" standalone="yes"?>
<Relationships xmlns="http://schemas.openxmlformats.org/package/2006/relationships"><Relationship Id="rId1" Type="http://schemas.openxmlformats.org/officeDocument/2006/relationships/oleObject" Target="&#22270;&#34920;%20&#22312;%20&#33267;&#35802;-2020&#24180;&#37096;&#38376;&#20915;&#31639;&#32534;&#21046;&#35828;&#26126;&#33539;&#26412;(1).doc"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2270;&#34920;%20&#22312;%20&#33267;&#35802;-2020&#24180;&#37096;&#38376;&#20915;&#31639;&#32534;&#21046;&#35828;&#26126;&#33539;&#26412;(1).doc"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22270;&#34920;%20&#22312;%20&#33267;&#35802;-2020&#24180;&#37096;&#38376;&#20915;&#31639;&#32534;&#21046;&#35828;&#26126;&#33539;&#26412;(1).doc" TargetMode="External"/><Relationship Id="rId1"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sz="1400" b="0" i="0" u="none" strike="noStrike" kern="1200" spc="0" baseline="0">
                <a:solidFill>
                  <a:srgbClr val="595959">
                    <a:lumMod val="65000"/>
                    <a:lumOff val="35000"/>
                  </a:srgbClr>
                </a:solidFill>
                <a:latin typeface="+mn-lt"/>
                <a:ea typeface="+mn-ea"/>
                <a:cs typeface="+mn-cs"/>
              </a:rPr>
              <a:t>收、支决算总计变动结构图</a:t>
            </a:r>
          </a:p>
        </c:rich>
      </c:tx>
      <c:overlay val="0"/>
    </c:title>
    <c:autoTitleDeleted val="0"/>
    <c:plotArea>
      <c:layout/>
      <c:barChart>
        <c:barDir val="col"/>
        <c:grouping val="clustered"/>
        <c:varyColors val="0"/>
        <c:ser>
          <c:idx val="0"/>
          <c:order val="0"/>
          <c:tx>
            <c:strRef>
              <c:f>'[图表 在 至诚-2020年部门决算编制说明范本(1).doc]Sheet1'!$B$3</c:f>
              <c:strCache>
                <c:ptCount val="1"/>
                <c:pt idx="0">
                  <c:v>收入</c:v>
                </c:pt>
              </c:strCache>
            </c:strRef>
          </c:tx>
          <c:spPr>
            <a:solidFill>
              <a:srgbClr val="5B9BD5">
                <a:alpha val="100000"/>
              </a:srgbClr>
            </a:solidFill>
            <a:ln w="3175">
              <a:noFill/>
            </a:ln>
          </c:spPr>
          <c:invertIfNegative val="0"/>
          <c:cat>
            <c:strRef>
              <c:f>'[图表 在 至诚-2020年部门决算编制说明范本(1).doc]Sheet1'!$C$2:$D$2</c:f>
              <c:strCache>
                <c:ptCount val="2"/>
                <c:pt idx="0">
                  <c:v>2020年</c:v>
                </c:pt>
                <c:pt idx="1">
                  <c:v>2021年</c:v>
                </c:pt>
              </c:strCache>
            </c:strRef>
          </c:cat>
          <c:val>
            <c:numRef>
              <c:f>'[图表 在 至诚-2020年部门决算编制说明范本(1).doc]Sheet1'!$C$3:$D$3</c:f>
              <c:numCache>
                <c:formatCode>General</c:formatCode>
                <c:ptCount val="2"/>
                <c:pt idx="0">
                  <c:v>2715.17</c:v>
                </c:pt>
                <c:pt idx="1">
                  <c:v>1354.1399999999999</c:v>
                </c:pt>
              </c:numCache>
            </c:numRef>
          </c:val>
          <c:extLst>
            <c:ext xmlns:c16="http://schemas.microsoft.com/office/drawing/2014/chart" uri="{C3380CC4-5D6E-409C-BE32-E72D297353CC}">
              <c16:uniqueId val="{00000000-889A-4914-B6BB-F50F819897F4}"/>
            </c:ext>
          </c:extLst>
        </c:ser>
        <c:ser>
          <c:idx val="1"/>
          <c:order val="1"/>
          <c:tx>
            <c:strRef>
              <c:f>'[图表 在 至诚-2020年部门决算编制说明范本(1).doc]Sheet1'!$B$4</c:f>
              <c:strCache>
                <c:ptCount val="1"/>
                <c:pt idx="0">
                  <c:v>支出</c:v>
                </c:pt>
              </c:strCache>
            </c:strRef>
          </c:tx>
          <c:spPr>
            <a:solidFill>
              <a:srgbClr val="ED7D31">
                <a:alpha val="100000"/>
              </a:srgbClr>
            </a:solidFill>
            <a:ln w="3175">
              <a:noFill/>
            </a:ln>
          </c:spPr>
          <c:invertIfNegative val="0"/>
          <c:cat>
            <c:strRef>
              <c:f>'[图表 在 至诚-2020年部门决算编制说明范本(1).doc]Sheet1'!$C$2:$D$2</c:f>
              <c:strCache>
                <c:ptCount val="2"/>
                <c:pt idx="0">
                  <c:v>2020年</c:v>
                </c:pt>
                <c:pt idx="1">
                  <c:v>2021年</c:v>
                </c:pt>
              </c:strCache>
            </c:strRef>
          </c:cat>
          <c:val>
            <c:numRef>
              <c:f>'[图表 在 至诚-2020年部门决算编制说明范本(1).doc]Sheet1'!$C$4:$D$4</c:f>
              <c:numCache>
                <c:formatCode>General</c:formatCode>
                <c:ptCount val="2"/>
                <c:pt idx="0">
                  <c:v>2715.17</c:v>
                </c:pt>
                <c:pt idx="1">
                  <c:v>1342.06</c:v>
                </c:pt>
              </c:numCache>
            </c:numRef>
          </c:val>
          <c:extLst>
            <c:ext xmlns:c16="http://schemas.microsoft.com/office/drawing/2014/chart" uri="{C3380CC4-5D6E-409C-BE32-E72D297353CC}">
              <c16:uniqueId val="{00000001-889A-4914-B6BB-F50F819897F4}"/>
            </c:ext>
          </c:extLst>
        </c:ser>
        <c:ser>
          <c:idx val="2"/>
          <c:order val="2"/>
          <c:tx>
            <c:strRef>
              <c:f>'[图表 在 至诚-2020年部门决算编制说明范本(1).doc]Sheet1'!$B$5</c:f>
              <c:strCache>
                <c:ptCount val="1"/>
              </c:strCache>
            </c:strRef>
          </c:tx>
          <c:spPr>
            <a:solidFill>
              <a:srgbClr val="A5A5A5">
                <a:alpha val="100000"/>
              </a:srgbClr>
            </a:solidFill>
            <a:ln w="3175">
              <a:noFill/>
            </a:ln>
          </c:spPr>
          <c:invertIfNegative val="0"/>
          <c:cat>
            <c:strRef>
              <c:f>'[图表 在 至诚-2020年部门决算编制说明范本(1).doc]Sheet1'!$C$2:$D$2</c:f>
              <c:strCache>
                <c:ptCount val="2"/>
                <c:pt idx="0">
                  <c:v>2020年</c:v>
                </c:pt>
                <c:pt idx="1">
                  <c:v>2021年</c:v>
                </c:pt>
              </c:strCache>
            </c:strRef>
          </c:cat>
          <c:val>
            <c:numRef>
              <c:f>'[图表 在 至诚-2020年部门决算编制说明范本(1).doc]Sheet1'!$C$5:$D$5</c:f>
              <c:numCache>
                <c:formatCode>General</c:formatCode>
                <c:ptCount val="2"/>
              </c:numCache>
            </c:numRef>
          </c:val>
          <c:extLst>
            <c:ext xmlns:c16="http://schemas.microsoft.com/office/drawing/2014/chart" uri="{C3380CC4-5D6E-409C-BE32-E72D297353CC}">
              <c16:uniqueId val="{00000002-889A-4914-B6BB-F50F819897F4}"/>
            </c:ext>
          </c:extLst>
        </c:ser>
        <c:dLbls>
          <c:showLegendKey val="0"/>
          <c:showVal val="0"/>
          <c:showCatName val="0"/>
          <c:showSerName val="0"/>
          <c:showPercent val="0"/>
          <c:showBubbleSize val="0"/>
        </c:dLbls>
        <c:gapWidth val="219"/>
        <c:overlap val="-27"/>
        <c:axId val="267359744"/>
        <c:axId val="267370496"/>
      </c:barChart>
      <c:catAx>
        <c:axId val="267359744"/>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267370496"/>
        <c:crosses val="autoZero"/>
        <c:auto val="1"/>
        <c:lblAlgn val="ctr"/>
        <c:lblOffset val="100"/>
        <c:noMultiLvlLbl val="0"/>
      </c:catAx>
      <c:valAx>
        <c:axId val="26737049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267359744"/>
        <c:crosses val="autoZero"/>
        <c:crossBetween val="between"/>
      </c:valAx>
      <c:spPr>
        <a:noFill/>
        <a:ln>
          <a:noFill/>
        </a:ln>
        <a:effectLst/>
      </c:spPr>
    </c:plotArea>
    <c:legend>
      <c:legendPos val="b"/>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rgbClr val="595959">
                    <a:lumMod val="65000"/>
                    <a:lumOff val="3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a:t>收入决算结构图</a:t>
            </a:r>
          </a:p>
        </c:rich>
      </c:tx>
      <c:overlay val="0"/>
      <c:spPr>
        <a:noFill/>
        <a:ln>
          <a:noFill/>
        </a:ln>
        <a:effectLst/>
      </c:spPr>
    </c:title>
    <c:autoTitleDeleted val="0"/>
    <c:plotArea>
      <c:layout>
        <c:manualLayout>
          <c:layoutTarget val="inner"/>
          <c:xMode val="edge"/>
          <c:yMode val="edge"/>
          <c:x val="8.1025376787324618E-2"/>
          <c:y val="0.17638036809816016"/>
          <c:w val="0.83009145948731278"/>
          <c:h val="0.66827344434706404"/>
        </c:manualLayout>
      </c:layout>
      <c:pieChart>
        <c:varyColors val="1"/>
        <c:ser>
          <c:idx val="0"/>
          <c:order val="0"/>
          <c:tx>
            <c:strRef>
              <c:f>'[图表 在 至诚-2020年部门决算编制说明范本(1).doc]Sheet1'!$B$3</c:f>
              <c:strCache>
                <c:ptCount val="1"/>
              </c:strCache>
            </c:strRef>
          </c:tx>
          <c:spPr>
            <a:ln w="22225">
              <a:solidFill>
                <a:srgbClr val="F2F2F2">
                  <a:lumMod val="95000"/>
                </a:srgbClr>
              </a:solidFill>
            </a:ln>
            <a:scene3d>
              <a:camera prst="orthographicFront"/>
              <a:lightRig rig="threePt" dir="t"/>
            </a:scene3d>
            <a:sp3d contourW="22225"/>
          </c:spPr>
          <c:dPt>
            <c:idx val="0"/>
            <c:bubble3D val="0"/>
            <c:spPr>
              <a:solidFill>
                <a:srgbClr val="EA7B4C"/>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0-2433-46AC-8DD4-881DFDAA9E22}"/>
              </c:ext>
            </c:extLst>
          </c:dPt>
          <c:dPt>
            <c:idx val="1"/>
            <c:bubble3D val="0"/>
            <c:spPr>
              <a:solidFill>
                <a:srgbClr val="F6A063"/>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1-2433-46AC-8DD4-881DFDAA9E22}"/>
              </c:ext>
            </c:extLst>
          </c:dPt>
          <c:dPt>
            <c:idx val="2"/>
            <c:bubble3D val="0"/>
            <c:spPr>
              <a:solidFill>
                <a:srgbClr val="B7B69A"/>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2-2433-46AC-8DD4-881DFDAA9E22}"/>
              </c:ext>
            </c:extLst>
          </c:dPt>
          <c:dPt>
            <c:idx val="3"/>
            <c:bubble3D val="0"/>
            <c:spPr>
              <a:solidFill>
                <a:srgbClr val="FCE1B6"/>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3-2433-46AC-8DD4-881DFDAA9E22}"/>
              </c:ext>
            </c:extLst>
          </c:dPt>
          <c:dLbls>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LegendKey val="0"/>
            <c:showVal val="1"/>
            <c:showCatName val="0"/>
            <c:showSerName val="0"/>
            <c:showPercent val="0"/>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'[图表 在 至诚-2020年部门决算编制说明范本(1).doc]Sheet1'!$C$2:$F$2</c:f>
              <c:strCache>
                <c:ptCount val="4"/>
                <c:pt idx="1">
                  <c:v>一般公共预算财政拨款收入</c:v>
                </c:pt>
                <c:pt idx="2">
                  <c:v>事业收入</c:v>
                </c:pt>
              </c:strCache>
            </c:strRef>
          </c:cat>
          <c:val>
            <c:numRef>
              <c:f>'[图表 在 至诚-2020年部门决算编制说明范本(1).doc]Sheet1'!$C$3:$F$3</c:f>
              <c:numCache>
                <c:formatCode>General</c:formatCode>
                <c:ptCount val="4"/>
                <c:pt idx="1">
                  <c:v>459.21999999999969</c:v>
                </c:pt>
                <c:pt idx="2">
                  <c:v>894.92</c:v>
                </c:pt>
              </c:numCache>
            </c:numRef>
          </c:val>
          <c:extLst>
            <c:ext xmlns:c16="http://schemas.microsoft.com/office/drawing/2014/chart" uri="{C3380CC4-5D6E-409C-BE32-E72D297353CC}">
              <c16:uniqueId val="{00000004-2433-46AC-8DD4-881DFDAA9E22}"/>
            </c:ext>
          </c:extLst>
        </c:ser>
        <c:ser>
          <c:idx val="1"/>
          <c:order val="1"/>
          <c:tx>
            <c:strRef>
              <c:f>'[图表 在 至诚-2020年部门决算编制说明范本(1).doc]Sheet1'!$B$4</c:f>
              <c:strCache>
                <c:ptCount val="1"/>
              </c:strCache>
            </c:strRef>
          </c:tx>
          <c:spPr>
            <a:ln w="22225">
              <a:solidFill>
                <a:srgbClr val="F2F2F2">
                  <a:lumMod val="95000"/>
                </a:srgbClr>
              </a:solidFill>
            </a:ln>
            <a:scene3d>
              <a:camera prst="orthographicFront"/>
              <a:lightRig rig="threePt" dir="t"/>
            </a:scene3d>
            <a:sp3d contourW="22225"/>
          </c:spPr>
          <c:dPt>
            <c:idx val="0"/>
            <c:bubble3D val="0"/>
            <c:spPr>
              <a:solidFill>
                <a:srgbClr val="EA7B4C"/>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5-2433-46AC-8DD4-881DFDAA9E22}"/>
              </c:ext>
            </c:extLst>
          </c:dPt>
          <c:dPt>
            <c:idx val="1"/>
            <c:bubble3D val="0"/>
            <c:spPr>
              <a:solidFill>
                <a:srgbClr val="F6A063"/>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6-2433-46AC-8DD4-881DFDAA9E22}"/>
              </c:ext>
            </c:extLst>
          </c:dPt>
          <c:dPt>
            <c:idx val="2"/>
            <c:bubble3D val="0"/>
            <c:spPr>
              <a:solidFill>
                <a:srgbClr val="B7B69A"/>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7-2433-46AC-8DD4-881DFDAA9E22}"/>
              </c:ext>
            </c:extLst>
          </c:dPt>
          <c:dPt>
            <c:idx val="3"/>
            <c:bubble3D val="0"/>
            <c:spPr>
              <a:solidFill>
                <a:srgbClr val="FCE1B6"/>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8-2433-46AC-8DD4-881DFDAA9E22}"/>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LegendKey val="0"/>
            <c:showVal val="1"/>
            <c:showCatName val="0"/>
            <c:showSerName val="0"/>
            <c:showPercent val="0"/>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'[图表 在 至诚-2020年部门决算编制说明范本(1).doc]Sheet1'!$C$2:$F$2</c:f>
              <c:strCache>
                <c:ptCount val="4"/>
                <c:pt idx="1">
                  <c:v>一般公共预算财政拨款收入</c:v>
                </c:pt>
                <c:pt idx="2">
                  <c:v>事业收入</c:v>
                </c:pt>
              </c:strCache>
            </c:strRef>
          </c:cat>
          <c:val>
            <c:numRef>
              <c:f>'[图表 在 至诚-2020年部门决算编制说明范本(1).doc]Sheet1'!$C$4:$F$4</c:f>
              <c:numCache>
                <c:formatCode>General</c:formatCode>
                <c:ptCount val="4"/>
              </c:numCache>
            </c:numRef>
          </c:val>
          <c:extLst>
            <c:ext xmlns:c16="http://schemas.microsoft.com/office/drawing/2014/chart" uri="{C3380CC4-5D6E-409C-BE32-E72D297353CC}">
              <c16:uniqueId val="{00000009-2433-46AC-8DD4-881DFDAA9E22}"/>
            </c:ext>
          </c:extLst>
        </c:ser>
        <c:ser>
          <c:idx val="2"/>
          <c:order val="2"/>
          <c:tx>
            <c:strRef>
              <c:f>'[图表 在 至诚-2020年部门决算编制说明范本(1).doc]Sheet1'!$B$5</c:f>
              <c:strCache>
                <c:ptCount val="1"/>
              </c:strCache>
            </c:strRef>
          </c:tx>
          <c:spPr>
            <a:ln w="22225">
              <a:solidFill>
                <a:srgbClr val="F2F2F2">
                  <a:lumMod val="95000"/>
                </a:srgbClr>
              </a:solidFill>
            </a:ln>
            <a:scene3d>
              <a:camera prst="orthographicFront"/>
              <a:lightRig rig="threePt" dir="t"/>
            </a:scene3d>
            <a:sp3d contourW="22225"/>
          </c:spPr>
          <c:dPt>
            <c:idx val="0"/>
            <c:bubble3D val="0"/>
            <c:spPr>
              <a:solidFill>
                <a:srgbClr val="EA7B4C"/>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A-2433-46AC-8DD4-881DFDAA9E22}"/>
              </c:ext>
            </c:extLst>
          </c:dPt>
          <c:dPt>
            <c:idx val="1"/>
            <c:bubble3D val="0"/>
            <c:spPr>
              <a:solidFill>
                <a:srgbClr val="F6A063"/>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B-2433-46AC-8DD4-881DFDAA9E22}"/>
              </c:ext>
            </c:extLst>
          </c:dPt>
          <c:dPt>
            <c:idx val="2"/>
            <c:bubble3D val="0"/>
            <c:spPr>
              <a:solidFill>
                <a:srgbClr val="B7B69A"/>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C-2433-46AC-8DD4-881DFDAA9E22}"/>
              </c:ext>
            </c:extLst>
          </c:dPt>
          <c:dPt>
            <c:idx val="3"/>
            <c:bubble3D val="0"/>
            <c:spPr>
              <a:solidFill>
                <a:srgbClr val="FCE1B6"/>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D-2433-46AC-8DD4-881DFDAA9E22}"/>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LegendKey val="0"/>
            <c:showVal val="1"/>
            <c:showCatName val="0"/>
            <c:showSerName val="0"/>
            <c:showPercent val="0"/>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'[图表 在 至诚-2020年部门决算编制说明范本(1).doc]Sheet1'!$C$2:$F$2</c:f>
              <c:strCache>
                <c:ptCount val="4"/>
                <c:pt idx="1">
                  <c:v>一般公共预算财政拨款收入</c:v>
                </c:pt>
                <c:pt idx="2">
                  <c:v>事业收入</c:v>
                </c:pt>
              </c:strCache>
            </c:strRef>
          </c:cat>
          <c:val>
            <c:numRef>
              <c:f>'[图表 在 至诚-2020年部门决算编制说明范本(1).doc]Sheet1'!$C$5:$F$5</c:f>
              <c:numCache>
                <c:formatCode>General</c:formatCode>
                <c:ptCount val="4"/>
              </c:numCache>
            </c:numRef>
          </c:val>
          <c:extLst>
            <c:ext xmlns:c16="http://schemas.microsoft.com/office/drawing/2014/chart" uri="{C3380CC4-5D6E-409C-BE32-E72D297353CC}">
              <c16:uniqueId val="{0000000E-2433-46AC-8DD4-881DFDAA9E22}"/>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595959">
                  <a:lumMod val="65000"/>
                  <a:lumOff val="3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zero"/>
    <c:showDLblsOverMax val="0"/>
  </c:chart>
  <c:spPr>
    <a:blipFill>
      <a:blip xmlns:r="http://schemas.openxmlformats.org/officeDocument/2006/relationships" r:embed="rId1"/>
      <a:stretch>
        <a:fillRect/>
      </a:stretch>
    </a:blipFill>
    <a:ln w="9525" cap="flat" cmpd="sng" algn="ctr">
      <a:solidFill>
        <a:srgbClr val="D9D9D9">
          <a:lumMod val="15000"/>
          <a:lumOff val="85000"/>
        </a:srgb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rgbClr val="595959">
                    <a:lumMod val="65000"/>
                    <a:lumOff val="3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a:t>支出结构图</a:t>
            </a:r>
          </a:p>
        </c:rich>
      </c:tx>
      <c:overlay val="0"/>
      <c:spPr>
        <a:noFill/>
        <a:ln>
          <a:noFill/>
        </a:ln>
        <a:effectLst/>
      </c:spPr>
    </c:title>
    <c:autoTitleDeleted val="0"/>
    <c:plotArea>
      <c:layout>
        <c:manualLayout>
          <c:layoutTarget val="inner"/>
          <c:xMode val="edge"/>
          <c:yMode val="edge"/>
          <c:x val="8.1025376787324618E-2"/>
          <c:y val="0.17638036809816016"/>
          <c:w val="0.83009145948731278"/>
          <c:h val="0.66827344434706404"/>
        </c:manualLayout>
      </c:layout>
      <c:pieChart>
        <c:varyColors val="1"/>
        <c:ser>
          <c:idx val="0"/>
          <c:order val="0"/>
          <c:tx>
            <c:strRef>
              <c:f>'[图表 在 至诚-2020年部门决算编制说明范本(1).doc]Sheet1'!$B$3</c:f>
              <c:strCache>
                <c:ptCount val="1"/>
              </c:strCache>
            </c:strRef>
          </c:tx>
          <c:spPr>
            <a:ln w="22225">
              <a:solidFill>
                <a:srgbClr val="F2F2F2">
                  <a:lumMod val="95000"/>
                </a:srgbClr>
              </a:solidFill>
            </a:ln>
            <a:scene3d>
              <a:camera prst="orthographicFront"/>
              <a:lightRig rig="threePt" dir="t"/>
            </a:scene3d>
            <a:sp3d contourW="22225"/>
          </c:spPr>
          <c:dPt>
            <c:idx val="0"/>
            <c:bubble3D val="0"/>
            <c:spPr>
              <a:solidFill>
                <a:srgbClr val="EA7B4C"/>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0-62AD-46F9-871A-93C68D63F21F}"/>
              </c:ext>
            </c:extLst>
          </c:dPt>
          <c:dPt>
            <c:idx val="1"/>
            <c:bubble3D val="0"/>
            <c:spPr>
              <a:solidFill>
                <a:srgbClr val="F6A063"/>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1-62AD-46F9-871A-93C68D63F21F}"/>
              </c:ext>
            </c:extLst>
          </c:dPt>
          <c:dPt>
            <c:idx val="2"/>
            <c:bubble3D val="0"/>
            <c:spPr>
              <a:solidFill>
                <a:srgbClr val="B7B69A"/>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2-62AD-46F9-871A-93C68D63F21F}"/>
              </c:ext>
            </c:extLst>
          </c:dPt>
          <c:dPt>
            <c:idx val="3"/>
            <c:bubble3D val="0"/>
            <c:spPr>
              <a:solidFill>
                <a:srgbClr val="FCE1B6"/>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3-62AD-46F9-871A-93C68D63F21F}"/>
              </c:ext>
            </c:extLst>
          </c:dPt>
          <c:dLbls>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LegendKey val="0"/>
            <c:showVal val="1"/>
            <c:showCatName val="0"/>
            <c:showSerName val="0"/>
            <c:showPercent val="0"/>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'[图表 在 至诚-2020年部门决算编制说明范本(1).doc]Sheet1'!$C$2:$F$2</c:f>
              <c:strCache>
                <c:ptCount val="4"/>
                <c:pt idx="0">
                  <c:v>基本支出</c:v>
                </c:pt>
                <c:pt idx="1">
                  <c:v>项目支出</c:v>
                </c:pt>
              </c:strCache>
            </c:strRef>
          </c:cat>
          <c:val>
            <c:numRef>
              <c:f>'[图表 在 至诚-2020年部门决算编制说明范本(1).doc]Sheet1'!$C$3:$F$3</c:f>
              <c:numCache>
                <c:formatCode>General</c:formatCode>
                <c:ptCount val="4"/>
                <c:pt idx="0">
                  <c:v>1124.75</c:v>
                </c:pt>
                <c:pt idx="1">
                  <c:v>217.31</c:v>
                </c:pt>
              </c:numCache>
            </c:numRef>
          </c:val>
          <c:extLst>
            <c:ext xmlns:c16="http://schemas.microsoft.com/office/drawing/2014/chart" uri="{C3380CC4-5D6E-409C-BE32-E72D297353CC}">
              <c16:uniqueId val="{00000004-62AD-46F9-871A-93C68D63F21F}"/>
            </c:ext>
          </c:extLst>
        </c:ser>
        <c:ser>
          <c:idx val="1"/>
          <c:order val="1"/>
          <c:tx>
            <c:strRef>
              <c:f>'[图表 在 至诚-2020年部门决算编制说明范本(1).doc]Sheet1'!$B$4</c:f>
              <c:strCache>
                <c:ptCount val="1"/>
              </c:strCache>
            </c:strRef>
          </c:tx>
          <c:spPr>
            <a:ln w="22225">
              <a:solidFill>
                <a:srgbClr val="F2F2F2">
                  <a:lumMod val="95000"/>
                </a:srgbClr>
              </a:solidFill>
            </a:ln>
            <a:scene3d>
              <a:camera prst="orthographicFront"/>
              <a:lightRig rig="threePt" dir="t"/>
            </a:scene3d>
            <a:sp3d contourW="22225"/>
          </c:spPr>
          <c:dPt>
            <c:idx val="0"/>
            <c:bubble3D val="0"/>
            <c:spPr>
              <a:solidFill>
                <a:srgbClr val="EA7B4C"/>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5-62AD-46F9-871A-93C68D63F21F}"/>
              </c:ext>
            </c:extLst>
          </c:dPt>
          <c:dPt>
            <c:idx val="1"/>
            <c:bubble3D val="0"/>
            <c:spPr>
              <a:solidFill>
                <a:srgbClr val="F6A063"/>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6-62AD-46F9-871A-93C68D63F21F}"/>
              </c:ext>
            </c:extLst>
          </c:dPt>
          <c:dPt>
            <c:idx val="2"/>
            <c:bubble3D val="0"/>
            <c:spPr>
              <a:solidFill>
                <a:srgbClr val="B7B69A"/>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7-62AD-46F9-871A-93C68D63F21F}"/>
              </c:ext>
            </c:extLst>
          </c:dPt>
          <c:dPt>
            <c:idx val="3"/>
            <c:bubble3D val="0"/>
            <c:spPr>
              <a:solidFill>
                <a:srgbClr val="FCE1B6"/>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8-62AD-46F9-871A-93C68D63F21F}"/>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LegendKey val="0"/>
            <c:showVal val="1"/>
            <c:showCatName val="0"/>
            <c:showSerName val="0"/>
            <c:showPercent val="0"/>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'[图表 在 至诚-2020年部门决算编制说明范本(1).doc]Sheet1'!$C$2:$F$2</c:f>
              <c:strCache>
                <c:ptCount val="4"/>
                <c:pt idx="0">
                  <c:v>基本支出</c:v>
                </c:pt>
                <c:pt idx="1">
                  <c:v>项目支出</c:v>
                </c:pt>
              </c:strCache>
            </c:strRef>
          </c:cat>
          <c:val>
            <c:numRef>
              <c:f>'[图表 在 至诚-2020年部门决算编制说明范本(1).doc]Sheet1'!$C$4:$F$4</c:f>
              <c:numCache>
                <c:formatCode>General</c:formatCode>
                <c:ptCount val="4"/>
              </c:numCache>
            </c:numRef>
          </c:val>
          <c:extLst>
            <c:ext xmlns:c16="http://schemas.microsoft.com/office/drawing/2014/chart" uri="{C3380CC4-5D6E-409C-BE32-E72D297353CC}">
              <c16:uniqueId val="{00000009-62AD-46F9-871A-93C68D63F21F}"/>
            </c:ext>
          </c:extLst>
        </c:ser>
        <c:ser>
          <c:idx val="2"/>
          <c:order val="2"/>
          <c:tx>
            <c:strRef>
              <c:f>'[图表 在 至诚-2020年部门决算编制说明范本(1).doc]Sheet1'!$B$5</c:f>
              <c:strCache>
                <c:ptCount val="1"/>
              </c:strCache>
            </c:strRef>
          </c:tx>
          <c:spPr>
            <a:ln w="22225">
              <a:solidFill>
                <a:srgbClr val="F2F2F2">
                  <a:lumMod val="95000"/>
                </a:srgbClr>
              </a:solidFill>
            </a:ln>
            <a:scene3d>
              <a:camera prst="orthographicFront"/>
              <a:lightRig rig="threePt" dir="t"/>
            </a:scene3d>
            <a:sp3d contourW="22225"/>
          </c:spPr>
          <c:dPt>
            <c:idx val="0"/>
            <c:bubble3D val="0"/>
            <c:spPr>
              <a:solidFill>
                <a:srgbClr val="EA7B4C"/>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A-62AD-46F9-871A-93C68D63F21F}"/>
              </c:ext>
            </c:extLst>
          </c:dPt>
          <c:dPt>
            <c:idx val="1"/>
            <c:bubble3D val="0"/>
            <c:spPr>
              <a:solidFill>
                <a:srgbClr val="F6A063"/>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B-62AD-46F9-871A-93C68D63F21F}"/>
              </c:ext>
            </c:extLst>
          </c:dPt>
          <c:dPt>
            <c:idx val="2"/>
            <c:bubble3D val="0"/>
            <c:spPr>
              <a:solidFill>
                <a:srgbClr val="B7B69A"/>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C-62AD-46F9-871A-93C68D63F21F}"/>
              </c:ext>
            </c:extLst>
          </c:dPt>
          <c:dPt>
            <c:idx val="3"/>
            <c:bubble3D val="0"/>
            <c:spPr>
              <a:solidFill>
                <a:srgbClr val="FCE1B6"/>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D-62AD-46F9-871A-93C68D63F21F}"/>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LegendKey val="0"/>
            <c:showVal val="1"/>
            <c:showCatName val="0"/>
            <c:showSerName val="0"/>
            <c:showPercent val="0"/>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'[图表 在 至诚-2020年部门决算编制说明范本(1).doc]Sheet1'!$C$2:$F$2</c:f>
              <c:strCache>
                <c:ptCount val="4"/>
                <c:pt idx="0">
                  <c:v>基本支出</c:v>
                </c:pt>
                <c:pt idx="1">
                  <c:v>项目支出</c:v>
                </c:pt>
              </c:strCache>
            </c:strRef>
          </c:cat>
          <c:val>
            <c:numRef>
              <c:f>'[图表 在 至诚-2020年部门决算编制说明范本(1).doc]Sheet1'!$C$5:$F$5</c:f>
              <c:numCache>
                <c:formatCode>General</c:formatCode>
                <c:ptCount val="4"/>
              </c:numCache>
            </c:numRef>
          </c:val>
          <c:extLst>
            <c:ext xmlns:c16="http://schemas.microsoft.com/office/drawing/2014/chart" uri="{C3380CC4-5D6E-409C-BE32-E72D297353CC}">
              <c16:uniqueId val="{0000000E-62AD-46F9-871A-93C68D63F21F}"/>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595959">
                  <a:lumMod val="65000"/>
                  <a:lumOff val="3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zero"/>
    <c:showDLblsOverMax val="0"/>
  </c:chart>
  <c:spPr>
    <a:blipFill>
      <a:blip xmlns:r="http://schemas.openxmlformats.org/officeDocument/2006/relationships" r:embed="rId1"/>
      <a:stretch>
        <a:fillRect/>
      </a:stretch>
    </a:blipFill>
    <a:ln w="9525" cap="flat" cmpd="sng" algn="ctr">
      <a:solidFill>
        <a:srgbClr val="D9D9D9">
          <a:lumMod val="15000"/>
          <a:lumOff val="85000"/>
        </a:srgb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sz="1400" b="0" i="0" u="none" strike="noStrike" kern="1200" spc="0" baseline="0">
                <a:solidFill>
                  <a:srgbClr val="595959">
                    <a:lumMod val="65000"/>
                    <a:lumOff val="35000"/>
                  </a:srgbClr>
                </a:solidFill>
                <a:latin typeface="+mn-lt"/>
                <a:ea typeface="+mn-ea"/>
                <a:cs typeface="+mn-cs"/>
              </a:rPr>
              <a:t>财政拨款收、支决算结构图</a:t>
            </a:r>
          </a:p>
        </c:rich>
      </c:tx>
      <c:overlay val="0"/>
    </c:title>
    <c:autoTitleDeleted val="0"/>
    <c:plotArea>
      <c:layout/>
      <c:barChart>
        <c:barDir val="col"/>
        <c:grouping val="clustered"/>
        <c:varyColors val="0"/>
        <c:ser>
          <c:idx val="0"/>
          <c:order val="0"/>
          <c:tx>
            <c:strRef>
              <c:f>'[图表 在 至诚-2020年部门决算编制说明范本(1).doc]Sheet1'!$B$3</c:f>
              <c:strCache>
                <c:ptCount val="1"/>
                <c:pt idx="0">
                  <c:v>收入</c:v>
                </c:pt>
              </c:strCache>
            </c:strRef>
          </c:tx>
          <c:spPr>
            <a:solidFill>
              <a:srgbClr val="5B9BD5">
                <a:alpha val="100000"/>
              </a:srgbClr>
            </a:solidFill>
            <a:ln w="3175">
              <a:noFill/>
            </a:ln>
          </c:spPr>
          <c:invertIfNegative val="0"/>
          <c:cat>
            <c:strRef>
              <c:f>'[图表 在 至诚-2020年部门决算编制说明范本(1).doc]Sheet1'!$C$2:$D$2</c:f>
              <c:strCache>
                <c:ptCount val="2"/>
                <c:pt idx="0">
                  <c:v>2020年</c:v>
                </c:pt>
                <c:pt idx="1">
                  <c:v>2021年</c:v>
                </c:pt>
              </c:strCache>
            </c:strRef>
          </c:cat>
          <c:val>
            <c:numRef>
              <c:f>'[图表 在 至诚-2020年部门决算编制说明范本(1).doc]Sheet1'!$C$3:$D$3</c:f>
              <c:numCache>
                <c:formatCode>General</c:formatCode>
                <c:ptCount val="2"/>
                <c:pt idx="0">
                  <c:v>1651.96</c:v>
                </c:pt>
                <c:pt idx="1">
                  <c:v>459.21999999999969</c:v>
                </c:pt>
              </c:numCache>
            </c:numRef>
          </c:val>
          <c:extLst>
            <c:ext xmlns:c16="http://schemas.microsoft.com/office/drawing/2014/chart" uri="{C3380CC4-5D6E-409C-BE32-E72D297353CC}">
              <c16:uniqueId val="{00000000-F9CC-4B00-AAB7-96E501A48575}"/>
            </c:ext>
          </c:extLst>
        </c:ser>
        <c:ser>
          <c:idx val="1"/>
          <c:order val="1"/>
          <c:tx>
            <c:strRef>
              <c:f>'[图表 在 至诚-2020年部门决算编制说明范本(1).doc]Sheet1'!$B$4</c:f>
              <c:strCache>
                <c:ptCount val="1"/>
                <c:pt idx="0">
                  <c:v>支出</c:v>
                </c:pt>
              </c:strCache>
            </c:strRef>
          </c:tx>
          <c:spPr>
            <a:solidFill>
              <a:srgbClr val="ED7D31">
                <a:alpha val="100000"/>
              </a:srgbClr>
            </a:solidFill>
            <a:ln w="3175">
              <a:noFill/>
            </a:ln>
          </c:spPr>
          <c:invertIfNegative val="0"/>
          <c:cat>
            <c:strRef>
              <c:f>'[图表 在 至诚-2020年部门决算编制说明范本(1).doc]Sheet1'!$C$2:$D$2</c:f>
              <c:strCache>
                <c:ptCount val="2"/>
                <c:pt idx="0">
                  <c:v>2020年</c:v>
                </c:pt>
                <c:pt idx="1">
                  <c:v>2021年</c:v>
                </c:pt>
              </c:strCache>
            </c:strRef>
          </c:cat>
          <c:val>
            <c:numRef>
              <c:f>'[图表 在 至诚-2020年部门决算编制说明范本(1).doc]Sheet1'!$C$4:$D$4</c:f>
              <c:numCache>
                <c:formatCode>General</c:formatCode>
                <c:ptCount val="2"/>
                <c:pt idx="0">
                  <c:v>1651.96</c:v>
                </c:pt>
                <c:pt idx="1">
                  <c:v>459.21999999999969</c:v>
                </c:pt>
              </c:numCache>
            </c:numRef>
          </c:val>
          <c:extLst>
            <c:ext xmlns:c16="http://schemas.microsoft.com/office/drawing/2014/chart" uri="{C3380CC4-5D6E-409C-BE32-E72D297353CC}">
              <c16:uniqueId val="{00000001-F9CC-4B00-AAB7-96E501A48575}"/>
            </c:ext>
          </c:extLst>
        </c:ser>
        <c:ser>
          <c:idx val="2"/>
          <c:order val="2"/>
          <c:tx>
            <c:strRef>
              <c:f>'[图表 在 至诚-2020年部门决算编制说明范本(1).doc]Sheet1'!$B$5</c:f>
              <c:strCache>
                <c:ptCount val="1"/>
              </c:strCache>
            </c:strRef>
          </c:tx>
          <c:spPr>
            <a:solidFill>
              <a:srgbClr val="A5A5A5">
                <a:alpha val="100000"/>
              </a:srgbClr>
            </a:solidFill>
            <a:ln w="3175">
              <a:noFill/>
            </a:ln>
          </c:spPr>
          <c:invertIfNegative val="0"/>
          <c:cat>
            <c:strRef>
              <c:f>'[图表 在 至诚-2020年部门决算编制说明范本(1).doc]Sheet1'!$C$2:$D$2</c:f>
              <c:strCache>
                <c:ptCount val="2"/>
                <c:pt idx="0">
                  <c:v>2020年</c:v>
                </c:pt>
                <c:pt idx="1">
                  <c:v>2021年</c:v>
                </c:pt>
              </c:strCache>
            </c:strRef>
          </c:cat>
          <c:val>
            <c:numRef>
              <c:f>'[图表 在 至诚-2020年部门决算编制说明范本(1).doc]Sheet1'!$C$5:$D$5</c:f>
              <c:numCache>
                <c:formatCode>General</c:formatCode>
                <c:ptCount val="2"/>
              </c:numCache>
            </c:numRef>
          </c:val>
          <c:extLst>
            <c:ext xmlns:c16="http://schemas.microsoft.com/office/drawing/2014/chart" uri="{C3380CC4-5D6E-409C-BE32-E72D297353CC}">
              <c16:uniqueId val="{00000002-F9CC-4B00-AAB7-96E501A48575}"/>
            </c:ext>
          </c:extLst>
        </c:ser>
        <c:dLbls>
          <c:showLegendKey val="0"/>
          <c:showVal val="0"/>
          <c:showCatName val="0"/>
          <c:showSerName val="0"/>
          <c:showPercent val="0"/>
          <c:showBubbleSize val="0"/>
        </c:dLbls>
        <c:gapWidth val="219"/>
        <c:overlap val="-27"/>
        <c:axId val="266195712"/>
        <c:axId val="266197248"/>
      </c:barChart>
      <c:catAx>
        <c:axId val="26619571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266197248"/>
        <c:crosses val="autoZero"/>
        <c:auto val="1"/>
        <c:lblAlgn val="ctr"/>
        <c:lblOffset val="100"/>
        <c:noMultiLvlLbl val="0"/>
      </c:catAx>
      <c:valAx>
        <c:axId val="26619724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266195712"/>
        <c:crosses val="autoZero"/>
        <c:crossBetween val="between"/>
      </c:valAx>
      <c:spPr>
        <a:noFill/>
        <a:ln>
          <a:noFill/>
        </a:ln>
        <a:effectLst/>
      </c:spPr>
    </c:plotArea>
    <c:legend>
      <c:legendPos val="b"/>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sz="1400" b="0" i="0" u="none" strike="noStrike" kern="1200" spc="0" baseline="0">
                <a:solidFill>
                  <a:srgbClr val="595959">
                    <a:lumMod val="65000"/>
                    <a:lumOff val="35000"/>
                  </a:srgbClr>
                </a:solidFill>
                <a:latin typeface="+mn-lt"/>
                <a:ea typeface="+mn-ea"/>
                <a:cs typeface="+mn-cs"/>
              </a:rPr>
              <a:t>一般公共预算财政拨款支出结构图</a:t>
            </a:r>
          </a:p>
        </c:rich>
      </c:tx>
      <c:overlay val="0"/>
    </c:title>
    <c:autoTitleDeleted val="0"/>
    <c:plotArea>
      <c:layout/>
      <c:barChart>
        <c:barDir val="col"/>
        <c:grouping val="clustered"/>
        <c:varyColors val="0"/>
        <c:ser>
          <c:idx val="0"/>
          <c:order val="0"/>
          <c:tx>
            <c:strRef>
              <c:f>'[图表 在 至诚-2020年部门决算编制说明范本(1).doc]Sheet1'!$B$3</c:f>
              <c:strCache>
                <c:ptCount val="1"/>
              </c:strCache>
            </c:strRef>
          </c:tx>
          <c:spPr>
            <a:solidFill>
              <a:srgbClr val="5B9BD5">
                <a:alpha val="100000"/>
              </a:srgbClr>
            </a:solidFill>
            <a:ln w="3175">
              <a:noFill/>
            </a:ln>
          </c:spPr>
          <c:invertIfNegative val="0"/>
          <c:cat>
            <c:strRef>
              <c:f>'[图表 在 至诚-2020年部门决算编制说明范本(1).doc]Sheet1'!$C$2:$D$2</c:f>
              <c:strCache>
                <c:ptCount val="2"/>
                <c:pt idx="0">
                  <c:v>2020年</c:v>
                </c:pt>
                <c:pt idx="1">
                  <c:v>2021年</c:v>
                </c:pt>
              </c:strCache>
            </c:strRef>
          </c:cat>
          <c:val>
            <c:numRef>
              <c:f>'[图表 在 至诚-2020年部门决算编制说明范本(1).doc]Sheet1'!$C$3:$D$3</c:f>
              <c:numCache>
                <c:formatCode>General</c:formatCode>
                <c:ptCount val="2"/>
                <c:pt idx="0">
                  <c:v>1651.96</c:v>
                </c:pt>
                <c:pt idx="1">
                  <c:v>459.21999999999969</c:v>
                </c:pt>
              </c:numCache>
            </c:numRef>
          </c:val>
          <c:extLst>
            <c:ext xmlns:c16="http://schemas.microsoft.com/office/drawing/2014/chart" uri="{C3380CC4-5D6E-409C-BE32-E72D297353CC}">
              <c16:uniqueId val="{00000000-870E-4801-87A0-F9D4ACDE5CC8}"/>
            </c:ext>
          </c:extLst>
        </c:ser>
        <c:ser>
          <c:idx val="1"/>
          <c:order val="1"/>
          <c:tx>
            <c:strRef>
              <c:f>'[图表 在 至诚-2020年部门决算编制说明范本(1).doc]Sheet1'!$B$4</c:f>
              <c:strCache>
                <c:ptCount val="1"/>
              </c:strCache>
            </c:strRef>
          </c:tx>
          <c:spPr>
            <a:solidFill>
              <a:srgbClr val="ED7D31">
                <a:alpha val="100000"/>
              </a:srgbClr>
            </a:solidFill>
            <a:ln w="3175">
              <a:noFill/>
            </a:ln>
          </c:spPr>
          <c:invertIfNegative val="0"/>
          <c:cat>
            <c:strRef>
              <c:f>'[图表 在 至诚-2020年部门决算编制说明范本(1).doc]Sheet1'!$C$2:$D$2</c:f>
              <c:strCache>
                <c:ptCount val="2"/>
                <c:pt idx="0">
                  <c:v>2020年</c:v>
                </c:pt>
                <c:pt idx="1">
                  <c:v>2021年</c:v>
                </c:pt>
              </c:strCache>
            </c:strRef>
          </c:cat>
          <c:val>
            <c:numRef>
              <c:f>'[图表 在 至诚-2020年部门决算编制说明范本(1).doc]Sheet1'!$C$4:$D$4</c:f>
              <c:numCache>
                <c:formatCode>General</c:formatCode>
                <c:ptCount val="2"/>
              </c:numCache>
            </c:numRef>
          </c:val>
          <c:extLst>
            <c:ext xmlns:c16="http://schemas.microsoft.com/office/drawing/2014/chart" uri="{C3380CC4-5D6E-409C-BE32-E72D297353CC}">
              <c16:uniqueId val="{00000001-870E-4801-87A0-F9D4ACDE5CC8}"/>
            </c:ext>
          </c:extLst>
        </c:ser>
        <c:ser>
          <c:idx val="2"/>
          <c:order val="2"/>
          <c:tx>
            <c:strRef>
              <c:f>'[图表 在 至诚-2020年部门决算编制说明范本(1).doc]Sheet1'!$B$5</c:f>
              <c:strCache>
                <c:ptCount val="1"/>
              </c:strCache>
            </c:strRef>
          </c:tx>
          <c:spPr>
            <a:solidFill>
              <a:srgbClr val="A5A5A5">
                <a:alpha val="100000"/>
              </a:srgbClr>
            </a:solidFill>
            <a:ln w="3175">
              <a:noFill/>
            </a:ln>
          </c:spPr>
          <c:invertIfNegative val="0"/>
          <c:cat>
            <c:strRef>
              <c:f>'[图表 在 至诚-2020年部门决算编制说明范本(1).doc]Sheet1'!$C$2:$D$2</c:f>
              <c:strCache>
                <c:ptCount val="2"/>
                <c:pt idx="0">
                  <c:v>2020年</c:v>
                </c:pt>
                <c:pt idx="1">
                  <c:v>2021年</c:v>
                </c:pt>
              </c:strCache>
            </c:strRef>
          </c:cat>
          <c:val>
            <c:numRef>
              <c:f>'[图表 在 至诚-2020年部门决算编制说明范本(1).doc]Sheet1'!$C$5:$D$5</c:f>
              <c:numCache>
                <c:formatCode>General</c:formatCode>
                <c:ptCount val="2"/>
              </c:numCache>
            </c:numRef>
          </c:val>
          <c:extLst>
            <c:ext xmlns:c16="http://schemas.microsoft.com/office/drawing/2014/chart" uri="{C3380CC4-5D6E-409C-BE32-E72D297353CC}">
              <c16:uniqueId val="{00000002-870E-4801-87A0-F9D4ACDE5CC8}"/>
            </c:ext>
          </c:extLst>
        </c:ser>
        <c:dLbls>
          <c:showLegendKey val="0"/>
          <c:showVal val="0"/>
          <c:showCatName val="0"/>
          <c:showSerName val="0"/>
          <c:showPercent val="0"/>
          <c:showBubbleSize val="0"/>
        </c:dLbls>
        <c:gapWidth val="219"/>
        <c:overlap val="-27"/>
        <c:axId val="267337088"/>
        <c:axId val="267338880"/>
      </c:barChart>
      <c:catAx>
        <c:axId val="267337088"/>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267338880"/>
        <c:crosses val="autoZero"/>
        <c:auto val="1"/>
        <c:lblAlgn val="ctr"/>
        <c:lblOffset val="100"/>
        <c:noMultiLvlLbl val="0"/>
      </c:catAx>
      <c:valAx>
        <c:axId val="26733888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267337088"/>
        <c:crosses val="autoZero"/>
        <c:crossBetween val="between"/>
      </c:valAx>
      <c:spPr>
        <a:noFill/>
        <a:ln>
          <a:noFill/>
        </a:ln>
        <a:effectLst/>
      </c:spPr>
    </c:plotArea>
    <c:legend>
      <c:legendPos val="b"/>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rgbClr val="595959">
                    <a:lumMod val="65000"/>
                    <a:lumOff val="3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zh-CN" altLang="en-US"/>
              <a:t>一般公共预算财政拨款支出结构图</a:t>
            </a:r>
          </a:p>
        </c:rich>
      </c:tx>
      <c:overlay val="0"/>
      <c:spPr>
        <a:noFill/>
        <a:ln>
          <a:noFill/>
        </a:ln>
        <a:effectLst/>
      </c:spPr>
    </c:title>
    <c:autoTitleDeleted val="0"/>
    <c:plotArea>
      <c:layout>
        <c:manualLayout>
          <c:layoutTarget val="inner"/>
          <c:xMode val="edge"/>
          <c:yMode val="edge"/>
          <c:x val="8.1025376787324618E-2"/>
          <c:y val="0.17638036809816016"/>
          <c:w val="0.83009145948731278"/>
          <c:h val="0.66827344434706404"/>
        </c:manualLayout>
      </c:layout>
      <c:pieChart>
        <c:varyColors val="1"/>
        <c:ser>
          <c:idx val="0"/>
          <c:order val="0"/>
          <c:tx>
            <c:strRef>
              <c:f>'[图表 在 至诚-2020年部门决算编制说明范本(1).doc]Sheet1'!$B$3</c:f>
              <c:strCache>
                <c:ptCount val="1"/>
              </c:strCache>
            </c:strRef>
          </c:tx>
          <c:spPr>
            <a:ln w="22225">
              <a:solidFill>
                <a:srgbClr val="F2F2F2">
                  <a:lumMod val="95000"/>
                </a:srgbClr>
              </a:solidFill>
            </a:ln>
            <a:scene3d>
              <a:camera prst="orthographicFront"/>
              <a:lightRig rig="threePt" dir="t"/>
            </a:scene3d>
            <a:sp3d contourW="22225"/>
          </c:spPr>
          <c:dPt>
            <c:idx val="0"/>
            <c:bubble3D val="0"/>
            <c:spPr>
              <a:solidFill>
                <a:srgbClr val="EA7B4C"/>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0-C1BF-4932-9B1D-9D06ABC75E35}"/>
              </c:ext>
            </c:extLst>
          </c:dPt>
          <c:dPt>
            <c:idx val="1"/>
            <c:bubble3D val="0"/>
            <c:spPr>
              <a:solidFill>
                <a:srgbClr val="F6A063"/>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1-C1BF-4932-9B1D-9D06ABC75E35}"/>
              </c:ext>
            </c:extLst>
          </c:dPt>
          <c:dPt>
            <c:idx val="2"/>
            <c:bubble3D val="0"/>
            <c:spPr>
              <a:solidFill>
                <a:srgbClr val="B7B69A"/>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2-C1BF-4932-9B1D-9D06ABC75E35}"/>
              </c:ext>
            </c:extLst>
          </c:dPt>
          <c:dPt>
            <c:idx val="3"/>
            <c:bubble3D val="0"/>
            <c:spPr>
              <a:solidFill>
                <a:srgbClr val="FCE1B6"/>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3-C1BF-4932-9B1D-9D06ABC75E35}"/>
              </c:ext>
            </c:extLst>
          </c:dPt>
          <c:dLbls>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LegendKey val="0"/>
            <c:showVal val="1"/>
            <c:showCatName val="0"/>
            <c:showSerName val="0"/>
            <c:showPercent val="0"/>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'[图表 在 至诚-2020年部门决算编制说明范本(1).doc]Sheet1'!$C$2:$F$2</c:f>
              <c:strCache>
                <c:ptCount val="4"/>
                <c:pt idx="0">
                  <c:v>卫生健康支出</c:v>
                </c:pt>
                <c:pt idx="1">
                  <c:v>农林水支出</c:v>
                </c:pt>
              </c:strCache>
            </c:strRef>
          </c:cat>
          <c:val>
            <c:numRef>
              <c:f>'[图表 在 至诚-2020年部门决算编制说明范本(1).doc]Sheet1'!$C$3:$F$3</c:f>
              <c:numCache>
                <c:formatCode>General</c:formatCode>
                <c:ptCount val="4"/>
                <c:pt idx="0">
                  <c:v>458.21999999999969</c:v>
                </c:pt>
                <c:pt idx="1">
                  <c:v>1</c:v>
                </c:pt>
              </c:numCache>
            </c:numRef>
          </c:val>
          <c:extLst>
            <c:ext xmlns:c16="http://schemas.microsoft.com/office/drawing/2014/chart" uri="{C3380CC4-5D6E-409C-BE32-E72D297353CC}">
              <c16:uniqueId val="{00000004-C1BF-4932-9B1D-9D06ABC75E35}"/>
            </c:ext>
          </c:extLst>
        </c:ser>
        <c:ser>
          <c:idx val="1"/>
          <c:order val="1"/>
          <c:tx>
            <c:strRef>
              <c:f>'[图表 在 至诚-2020年部门决算编制说明范本(1).doc]Sheet1'!$B$4</c:f>
              <c:strCache>
                <c:ptCount val="1"/>
              </c:strCache>
            </c:strRef>
          </c:tx>
          <c:spPr>
            <a:ln w="22225">
              <a:solidFill>
                <a:srgbClr val="F2F2F2">
                  <a:lumMod val="95000"/>
                </a:srgbClr>
              </a:solidFill>
            </a:ln>
            <a:scene3d>
              <a:camera prst="orthographicFront"/>
              <a:lightRig rig="threePt" dir="t"/>
            </a:scene3d>
            <a:sp3d contourW="22225"/>
          </c:spPr>
          <c:dPt>
            <c:idx val="0"/>
            <c:bubble3D val="0"/>
            <c:spPr>
              <a:solidFill>
                <a:srgbClr val="EA7B4C"/>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5-C1BF-4932-9B1D-9D06ABC75E35}"/>
              </c:ext>
            </c:extLst>
          </c:dPt>
          <c:dPt>
            <c:idx val="1"/>
            <c:bubble3D val="0"/>
            <c:spPr>
              <a:solidFill>
                <a:srgbClr val="F6A063"/>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6-C1BF-4932-9B1D-9D06ABC75E35}"/>
              </c:ext>
            </c:extLst>
          </c:dPt>
          <c:dPt>
            <c:idx val="2"/>
            <c:bubble3D val="0"/>
            <c:spPr>
              <a:solidFill>
                <a:srgbClr val="B7B69A"/>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7-C1BF-4932-9B1D-9D06ABC75E35}"/>
              </c:ext>
            </c:extLst>
          </c:dPt>
          <c:dPt>
            <c:idx val="3"/>
            <c:bubble3D val="0"/>
            <c:spPr>
              <a:solidFill>
                <a:srgbClr val="FCE1B6"/>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8-C1BF-4932-9B1D-9D06ABC75E35}"/>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LegendKey val="0"/>
            <c:showVal val="1"/>
            <c:showCatName val="0"/>
            <c:showSerName val="0"/>
            <c:showPercent val="0"/>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'[图表 在 至诚-2020年部门决算编制说明范本(1).doc]Sheet1'!$C$2:$F$2</c:f>
              <c:strCache>
                <c:ptCount val="4"/>
                <c:pt idx="0">
                  <c:v>卫生健康支出</c:v>
                </c:pt>
                <c:pt idx="1">
                  <c:v>农林水支出</c:v>
                </c:pt>
              </c:strCache>
            </c:strRef>
          </c:cat>
          <c:val>
            <c:numRef>
              <c:f>'[图表 在 至诚-2020年部门决算编制说明范本(1).doc]Sheet1'!$C$4:$F$4</c:f>
              <c:numCache>
                <c:formatCode>General</c:formatCode>
                <c:ptCount val="4"/>
              </c:numCache>
            </c:numRef>
          </c:val>
          <c:extLst>
            <c:ext xmlns:c16="http://schemas.microsoft.com/office/drawing/2014/chart" uri="{C3380CC4-5D6E-409C-BE32-E72D297353CC}">
              <c16:uniqueId val="{00000009-C1BF-4932-9B1D-9D06ABC75E35}"/>
            </c:ext>
          </c:extLst>
        </c:ser>
        <c:ser>
          <c:idx val="2"/>
          <c:order val="2"/>
          <c:tx>
            <c:strRef>
              <c:f>'[图表 在 至诚-2020年部门决算编制说明范本(1).doc]Sheet1'!$B$5</c:f>
              <c:strCache>
                <c:ptCount val="1"/>
              </c:strCache>
            </c:strRef>
          </c:tx>
          <c:spPr>
            <a:ln w="22225">
              <a:solidFill>
                <a:srgbClr val="F2F2F2">
                  <a:lumMod val="95000"/>
                </a:srgbClr>
              </a:solidFill>
            </a:ln>
            <a:scene3d>
              <a:camera prst="orthographicFront"/>
              <a:lightRig rig="threePt" dir="t"/>
            </a:scene3d>
            <a:sp3d contourW="22225"/>
          </c:spPr>
          <c:dPt>
            <c:idx val="0"/>
            <c:bubble3D val="0"/>
            <c:spPr>
              <a:solidFill>
                <a:srgbClr val="EA7B4C"/>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A-C1BF-4932-9B1D-9D06ABC75E35}"/>
              </c:ext>
            </c:extLst>
          </c:dPt>
          <c:dPt>
            <c:idx val="1"/>
            <c:bubble3D val="0"/>
            <c:spPr>
              <a:solidFill>
                <a:srgbClr val="F6A063"/>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B-C1BF-4932-9B1D-9D06ABC75E35}"/>
              </c:ext>
            </c:extLst>
          </c:dPt>
          <c:dPt>
            <c:idx val="2"/>
            <c:bubble3D val="0"/>
            <c:spPr>
              <a:solidFill>
                <a:srgbClr val="B7B69A"/>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C-C1BF-4932-9B1D-9D06ABC75E35}"/>
              </c:ext>
            </c:extLst>
          </c:dPt>
          <c:dPt>
            <c:idx val="3"/>
            <c:bubble3D val="0"/>
            <c:spPr>
              <a:solidFill>
                <a:srgbClr val="FCE1B6"/>
              </a:solidFill>
              <a:ln w="22225">
                <a:solidFill>
                  <a:srgbClr val="F2F2F2">
                    <a:lumMod val="95000"/>
                  </a:srgbClr>
                </a:solidFill>
              </a:ln>
              <a:effectLst/>
              <a:scene3d>
                <a:camera prst="orthographicFront"/>
                <a:lightRig rig="threePt" dir="t"/>
              </a:scene3d>
              <a:sp3d contourW="22225">
                <a:contourClr>
                  <a:srgbClr val="FFFFFF"/>
                </a:contourClr>
              </a:sp3d>
            </c:spPr>
            <c:extLst>
              <c:ext xmlns:c16="http://schemas.microsoft.com/office/drawing/2014/chart" uri="{C3380CC4-5D6E-409C-BE32-E72D297353CC}">
                <c16:uniqueId val="{0000000D-C1BF-4932-9B1D-9D06ABC75E35}"/>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LegendKey val="0"/>
            <c:showVal val="1"/>
            <c:showCatName val="0"/>
            <c:showSerName val="0"/>
            <c:showPercent val="0"/>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'[图表 在 至诚-2020年部门决算编制说明范本(1).doc]Sheet1'!$C$2:$F$2</c:f>
              <c:strCache>
                <c:ptCount val="4"/>
                <c:pt idx="0">
                  <c:v>卫生健康支出</c:v>
                </c:pt>
                <c:pt idx="1">
                  <c:v>农林水支出</c:v>
                </c:pt>
              </c:strCache>
            </c:strRef>
          </c:cat>
          <c:val>
            <c:numRef>
              <c:f>'[图表 在 至诚-2020年部门决算编制说明范本(1).doc]Sheet1'!$C$5:$F$5</c:f>
              <c:numCache>
                <c:formatCode>General</c:formatCode>
                <c:ptCount val="4"/>
              </c:numCache>
            </c:numRef>
          </c:val>
          <c:extLst>
            <c:ext xmlns:c16="http://schemas.microsoft.com/office/drawing/2014/chart" uri="{C3380CC4-5D6E-409C-BE32-E72D297353CC}">
              <c16:uniqueId val="{0000000E-C1BF-4932-9B1D-9D06ABC75E35}"/>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595959">
                  <a:lumMod val="65000"/>
                  <a:lumOff val="3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zero"/>
    <c:showDLblsOverMax val="0"/>
  </c:chart>
  <c:spPr>
    <a:blipFill>
      <a:blip xmlns:r="http://schemas.openxmlformats.org/officeDocument/2006/relationships" r:embed="rId1"/>
      <a:stretch>
        <a:fillRect/>
      </a:stretch>
    </a:blipFill>
    <a:ln w="9525" cap="flat" cmpd="sng" algn="ctr">
      <a:solidFill>
        <a:srgbClr val="D9D9D9">
          <a:lumMod val="15000"/>
          <a:lumOff val="85000"/>
        </a:srgb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39</cp:revision>
  <cp:lastPrinted>2022-08-06T02:23:00Z</cp:lastPrinted>
  <dcterms:created xsi:type="dcterms:W3CDTF">2020-08-05T01:49:00Z</dcterms:created>
  <dcterms:modified xsi:type="dcterms:W3CDTF">2023-02-27T01:00:00Z</dcterms:modified>
</cp:coreProperties>
</file>

<file path=customXml/item10.xml><?xml version="1.0" encoding="utf-8"?>
<Properties xmlns="http://schemas.openxmlformats.org/officeDocument/2006/extended-properties" xmlns:vt="http://schemas.openxmlformats.org/officeDocument/2006/docPropsVTypes">
  <Template>Normal</Template>
  <TotalTime>15</TotalTime>
  <Pages>23</Pages>
  <Words>1630</Words>
  <Characters>9297</Characters>
  <Application>Microsoft Office Word</Application>
  <DocSecurity>0</DocSecurity>
  <Lines>77</Lines>
  <Paragraphs>21</Paragraphs>
  <ScaleCrop>false</ScaleCrop>
  <Company>四川省财政厅</Company>
  <LinksUpToDate>false</LinksUpToDate>
  <CharactersWithSpaces>10906</CharactersWithSpaces>
  <SharedDoc>false</SharedDoc>
  <HyperlinksChanged>false</HyperlinksChanged>
  <AppVersion>12.0000</AppVersion>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D760032970324021A95EF350C69FB675</vt:lpstr>
  </property>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2022-11-01T07:56:12Z</dcterms:modified>
  <dc:title>四川省***</dc:title>
  <cp:revision>32</cp:revision>
</cp:core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D760032970324021A95EF350C69FB675</vt:lp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39</cp:revision>
  <cp:lastPrinted>2022-08-06T02:23:00Z</cp:lastPrinted>
  <dcterms:created xsi:type="dcterms:W3CDTF">2020-08-05T01:49:00Z</dcterms:created>
  <dcterms:modified xsi:type="dcterms:W3CDTF">2023-02-27T01:00:00Z</dcterms:modified>
</cp:coreProperties>
</file>

<file path=customXml/item3.xml><?xml version="1.0" encoding="utf-8"?>
<Properties xmlns:vt="http://schemas.openxmlformats.org/officeDocument/2006/docPropsVTypes" xmlns="http://schemas.openxmlformats.org/officeDocument/2006/extended-properties">
  <Template>Normal.dotm</Template>
  <TotalTime>7</TotalTime>
  <Pages>24</Pages>
  <Words>8340</Words>
  <Characters>9028</Characters>
  <Application>WPS Office_11.1.0.9208_F1E327BC-269C-435d-A152-05C5408002CA</Application>
  <DocSecurity>0</DocSecurity>
  <Lines>61</Lines>
  <Paragraphs>17</Paragraphs>
  <Company>四川省财政厅</Company>
  <CharactersWithSpaces>12691</CharactersWithSpaces>
  <AppVersion>14.0000</AppVersion>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D760032970324021A95EF350C69FB675</vt:lpwstr>
  </property>
</Properties>
</file>

<file path=customXml/item5.xml><?xml version="1.0" encoding="utf-8"?>
<Properties xmlns:vt="http://schemas.openxmlformats.org/officeDocument/2006/docPropsVTypes" xmlns="http://schemas.openxmlformats.org/officeDocument/2006/extended-properties">
  <Template>Normal</Template>
  <TotalTime>15</TotalTime>
  <Pages>23</Pages>
  <Words>1630</Words>
  <Characters>9297</Characters>
  <Application>Microsoft Office Word</Application>
  <DocSecurity>0</DocSecurity>
  <Lines>77</Lines>
  <Paragraphs>21</Paragraphs>
  <Company>四川省财政厅</Company>
  <CharactersWithSpaces>10906</CharactersWithSpaces>
  <AppVersion>12.0000</AppVersion>
</Properties>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D760032970324021A95EF350C69FB675</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32</cp:revision>
  <cp:lastPrinted>2022-08-06T02:23:00Z</cp:lastPrinted>
  <dcterms:created xsi:type="dcterms:W3CDTF">2020-08-05T01:49:00Z</dcterms:created>
  <dcterms:modified xsi:type="dcterms:W3CDTF">2022-11-01T07:56:12Z</dcterms:modified>
</cp:coreProperties>
</file>

<file path=customXml/item9.xml><?xml version="1.0" encoding="utf-8"?>
<Properties xmlns="http://schemas.openxmlformats.org/officeDocument/2006/extended-properties" xmlns:vt="http://schemas.openxmlformats.org/officeDocument/2006/docPropsVTypes">
  <Template>Normal.dotm</Template>
  <Company>四川省财政厅</Company>
  <Pages>24</Pages>
  <Words>8340</Words>
  <Characters>9028</Characters>
  <Lines>61</Lines>
  <Paragraphs>17</Paragraphs>
  <TotalTime>7</TotalTime>
  <ScaleCrop>false</ScaleCrop>
  <LinksUpToDate>false</LinksUpToDate>
  <CharactersWithSpaces>12691</CharactersWithSpaces>
  <Application>WPS Office_11.1.0.9208_F1E327BC-269C-435d-A152-05C5408002CA</Application>
  <DocSecurity>0</DocSecurity>
</Properties>
</file>

<file path=customXml/itemProps1.xml><?xml version="1.0" encoding="utf-8"?>
<ds:datastoreItem xmlns:ds="http://schemas.openxmlformats.org/officeDocument/2006/customXml" ds:itemID="{D66E8A20-B925-4C1B-A8F3-C60E0AB4D57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8A98100-B9AC-4137-9CCC-0B0CF743E2F3}">
  <ds:schemaRefs>
    <ds:schemaRef ds:uri="http://schemas.openxmlformats.org/officeDocument/2006/extended-properties"/>
    <ds:schemaRef ds:uri="http://schemas.openxmlformats.org/officeDocument/2006/docPropsVTypes"/>
  </ds:schemaRefs>
</ds:datastoreItem>
</file>

<file path=customXml/itemProps11.xml><?xml version="1.0" encoding="utf-8"?>
<ds:datastoreItem xmlns:ds="http://schemas.openxmlformats.org/officeDocument/2006/customXml" ds:itemID="{C6AFD4EA-67A1-471E-BF49-5CFC25E00A66}">
  <ds:schemaRefs>
    <ds:schemaRef ds:uri="http://schemas.openxmlformats.org/officeDocument/2006/bibliography"/>
  </ds:schemaRefs>
</ds:datastoreItem>
</file>

<file path=customXml/itemProps12.xml><?xml version="1.0" encoding="utf-8"?>
<ds:datastoreItem xmlns:ds="http://schemas.openxmlformats.org/officeDocument/2006/customXml" ds:itemID="{7E557854-DF2E-45E8-B7D3-146A4109F4DF}">
  <ds:schemaRefs>
    <ds:schemaRef ds:uri="http://schemas.openxmlformats.org/officeDocument/2006/docPropsVTypes"/>
    <ds:schemaRef ds:uri="http://schemas.openxmlformats.org/officeDocument/2006/custom-properties"/>
  </ds:schemaRefs>
</ds:datastoreItem>
</file>

<file path=customXml/itemProps13.xml><?xml version="1.0" encoding="utf-8"?>
<ds:datastoreItem xmlns:ds="http://schemas.openxmlformats.org/officeDocument/2006/customXml" ds:itemID="{C175DC17-F07C-48EA-86F6-27FECDD6E8D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20921BE-0898-4027-AF9B-695A44381B0C}">
  <ds:schemaRefs>
    <ds:schemaRef ds:uri="http://schemas.openxmlformats.org/officeDocument/2006/docPropsVTypes"/>
    <ds:schemaRef ds:uri="http://schemas.openxmlformats.org/officeDocument/2006/custom-properties"/>
  </ds:schemaRefs>
</ds:datastoreItem>
</file>

<file path=customXml/itemProps2.xml><?xml version="1.0" encoding="utf-8"?>
<ds:datastoreItem xmlns:ds="http://schemas.openxmlformats.org/officeDocument/2006/customXml" ds:itemID="{A2CD04EA-8103-4CB7-9AB2-DE341971895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47B5CAE-C8BF-4BC5-9510-4D1AF18F710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CC13B9F-4468-452C-AE54-257B8C53507A}">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DE038075-7DA5-4FB8-BB4E-573AF5C38F7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B55DFC4-0037-4ED3-8AA8-1845CAAD968F}">
  <ds:schemaRefs>
    <ds:schemaRef ds:uri="http://schemas.openxmlformats.org/officeDocument/2006/custom-properties"/>
    <ds:schemaRef ds:uri="http://schemas.openxmlformats.org/officeDocument/2006/docPropsVTypes"/>
  </ds:schemaRefs>
</ds:datastoreItem>
</file>

<file path=customXml/itemProps8.xml><?xml version="1.0" encoding="utf-8"?>
<ds:datastoreItem xmlns:ds="http://schemas.openxmlformats.org/officeDocument/2006/customXml" ds:itemID="{B1A61960-1DB6-41C3-9BCF-62A9C440E7D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A152505-B1C5-4CDB-BCB9-B4888880EA16}">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1634</Words>
  <Characters>9315</Characters>
  <Application>Microsoft Office Word</Application>
  <DocSecurity>0</DocSecurity>
  <Lines>77</Lines>
  <Paragraphs>21</Paragraphs>
  <ScaleCrop>false</ScaleCrop>
  <Company>四川省财政厅</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42</cp:revision>
  <cp:lastPrinted>2022-08-06T02:23:00Z</cp:lastPrinted>
  <dcterms:created xsi:type="dcterms:W3CDTF">2020-08-05T01:49:00Z</dcterms:created>
  <dcterms:modified xsi:type="dcterms:W3CDTF">2023-08-02T04:59:00Z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D760032970324021A95EF350C69FB675</vt:lpwstr>
  </property>
</Properties>
</file>