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通江县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sz w:val="32"/>
          <w:szCs w:val="32"/>
          <w:u w:val="none"/>
          <w:lang w:val="en-US" w:eastAsia="zh-CN"/>
        </w:rPr>
        <w:t>新能源产业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工作下半年目标考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u w:val="none"/>
          <w:lang w:val="en-US" w:eastAsia="zh-CN"/>
        </w:rPr>
        <w:t>核成绩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</w:p>
    <w:tbl>
      <w:tblPr>
        <w:tblStyle w:val="9"/>
        <w:tblW w:w="8815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5410"/>
        <w:gridCol w:w="951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  <w:t>被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考核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  <w:t>单位</w:t>
            </w:r>
          </w:p>
        </w:tc>
        <w:tc>
          <w:tcPr>
            <w:tcW w:w="54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  <w:t>加扣分原因及分值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得分</w:t>
            </w:r>
          </w:p>
        </w:tc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8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县发改局</w:t>
            </w:r>
          </w:p>
        </w:tc>
        <w:tc>
          <w:tcPr>
            <w:tcW w:w="54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按期完成了巴中（通江）燃机项目核准。按期完成了兴隆风电场项目测风及法人优选，推进正常。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县工业园</w:t>
            </w:r>
          </w:p>
        </w:tc>
        <w:tc>
          <w:tcPr>
            <w:tcW w:w="54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按期开工建设巴中（通江）燃机项目。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通江县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sz w:val="32"/>
          <w:szCs w:val="32"/>
          <w:u w:val="none"/>
          <w:lang w:val="en-US" w:eastAsia="zh-CN"/>
        </w:rPr>
        <w:t>新能源产业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工作下半年目标考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u w:val="none"/>
          <w:lang w:val="en-US" w:eastAsia="zh-CN"/>
        </w:rPr>
        <w:t>核成绩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2"/>
          <w:szCs w:val="2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</w:p>
    <w:tbl>
      <w:tblPr>
        <w:tblStyle w:val="9"/>
        <w:tblW w:w="8815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5410"/>
        <w:gridCol w:w="951"/>
        <w:gridCol w:w="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  <w:t>被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考核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  <w:t>单位</w:t>
            </w:r>
          </w:p>
        </w:tc>
        <w:tc>
          <w:tcPr>
            <w:tcW w:w="54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  <w:t>加扣分原因及分值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得分</w:t>
            </w:r>
          </w:p>
        </w:tc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8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广纳镇</w:t>
            </w:r>
          </w:p>
        </w:tc>
        <w:tc>
          <w:tcPr>
            <w:tcW w:w="54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按期完成了巴中（通江）燃机项目征拆。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.2</w:t>
            </w:r>
          </w:p>
        </w:tc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沙溪镇</w:t>
            </w:r>
          </w:p>
        </w:tc>
        <w:tc>
          <w:tcPr>
            <w:tcW w:w="541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支持配合完成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辖区内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90万千瓦风电项目相关工作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100.2</w:t>
            </w:r>
          </w:p>
        </w:tc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龙凤场镇</w:t>
            </w:r>
          </w:p>
        </w:tc>
        <w:tc>
          <w:tcPr>
            <w:tcW w:w="541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支持配合完成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辖区内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90万千瓦风电项目相关工作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100.2</w:t>
            </w:r>
          </w:p>
        </w:tc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火炬镇</w:t>
            </w:r>
          </w:p>
        </w:tc>
        <w:tc>
          <w:tcPr>
            <w:tcW w:w="541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支持配合完成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辖区内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90万千瓦风电项目相关工作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100.1</w:t>
            </w:r>
          </w:p>
        </w:tc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永安镇</w:t>
            </w:r>
          </w:p>
        </w:tc>
        <w:tc>
          <w:tcPr>
            <w:tcW w:w="541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支持配合完成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辖区内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90万千瓦风电项目相关工作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泥溪镇</w:t>
            </w:r>
          </w:p>
        </w:tc>
        <w:tc>
          <w:tcPr>
            <w:tcW w:w="541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支持配合完成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辖区内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90万千瓦风电项目相关工作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板桥口镇</w:t>
            </w:r>
          </w:p>
        </w:tc>
        <w:tc>
          <w:tcPr>
            <w:tcW w:w="541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支持配合完成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辖区内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90万千瓦风电项目相关工作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青峪镇</w:t>
            </w:r>
          </w:p>
        </w:tc>
        <w:tc>
          <w:tcPr>
            <w:tcW w:w="541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支持配合完成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辖区内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90万千瓦风电项目相关工作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洪口镇</w:t>
            </w:r>
          </w:p>
        </w:tc>
        <w:tc>
          <w:tcPr>
            <w:tcW w:w="5410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支持配合完成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</w:rPr>
              <w:t>辖区内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90万千瓦风电项目相关工作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97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3</w:t>
            </w:r>
          </w:p>
        </w:tc>
      </w:tr>
    </w:tbl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通江县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6"/>
          <w:sz w:val="32"/>
          <w:szCs w:val="32"/>
          <w:u w:val="none"/>
          <w:lang w:val="en-US" w:eastAsia="zh-CN"/>
        </w:rPr>
        <w:t>新能源产业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工作下半年目标考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u w:val="none"/>
          <w:lang w:val="en-US" w:eastAsia="zh-CN"/>
        </w:rPr>
        <w:t>核成绩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</w:p>
    <w:tbl>
      <w:tblPr>
        <w:tblStyle w:val="9"/>
        <w:tblW w:w="8815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5475"/>
        <w:gridCol w:w="731"/>
        <w:gridCol w:w="6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  <w:t>被</w:t>
            </w:r>
            <w:r>
              <w:rPr>
                <w:rFonts w:hint="eastAsia" w:asci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考核</w:t>
            </w: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  <w:t>单位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  <w:t>加扣分原因及分值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得分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等次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1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县供电公司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6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100.2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县信用联社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100.2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县移动公司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县电信公司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县广电网络公司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县供排水公司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较好支持配合新能源产业链工作，保障建设工作顺利开展。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县人行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较好支持配合新能源产业链工作，保障建设工作顺利开展。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县农行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较好支持配合新能源产业链工作，保障建设工作顺利开展。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县工行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较好支持配合新能源产业链工作，保障建设工作顺利开展。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县发行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较好支持配合新能源产业链工作，保障建设工作顺利开展。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县邮储银行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较好支持配合新能源产业链工作，保障建设工作顺利开展。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县邮政公司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较好支持配合新能源产业链工作，保障建设工作顺利开展。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巴运集团通江分公司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较好支持配合新能源产业链工作，保障建设工作顺利开展。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县气象局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较好支持配合新能源产业链工作，保障建设工作顺利开展。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县石油公司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较好支持配合新能源产业链工作，保障建设工作顺利开展。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县烟草专卖局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较好支持配合新能源产业链工作，保障建设工作顺利开展。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100.1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县人保财险公司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较好支持配合新能源产业链工作，保障建设工作顺利开展。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县人寿保险公司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较好支持配合新能源产业链工作，保障建设工作顺利开展。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县中华联合保险公司</w:t>
            </w:r>
          </w:p>
        </w:tc>
        <w:tc>
          <w:tcPr>
            <w:tcW w:w="5475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较好支持配合新能源产业链工作，保障建设工作顺利开展。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</w:tr>
    </w:tbl>
    <w:p>
      <w:pPr>
        <w:rPr>
          <w:rFonts w:hint="eastAsia" w:ascii="Times New Roman" w:hAnsi="Times New Roman" w:eastAsia="方正仿宋简体" w:cs="Times New Roman"/>
          <w:color w:val="auto"/>
          <w:spacing w:val="6"/>
          <w:kern w:val="2"/>
          <w:sz w:val="21"/>
          <w:szCs w:val="21"/>
          <w:lang w:val="en-US" w:eastAsia="zh-CN" w:bidi="ar-SA"/>
        </w:rPr>
      </w:pPr>
    </w:p>
    <w:p>
      <w:pPr>
        <w:pStyle w:val="2"/>
      </w:pP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98" w:right="1474" w:bottom="1984" w:left="1587" w:header="851" w:footer="964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仿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N2YxYjUwMDRiZDE3ZjRiMjU3N2U4YjNhNTVlZTUifQ=="/>
  </w:docVars>
  <w:rsids>
    <w:rsidRoot w:val="72BA5F28"/>
    <w:rsid w:val="02113F54"/>
    <w:rsid w:val="09EC69CC"/>
    <w:rsid w:val="2B9D45DB"/>
    <w:rsid w:val="345C4DE3"/>
    <w:rsid w:val="417A6E10"/>
    <w:rsid w:val="4B677390"/>
    <w:rsid w:val="4E9B6F92"/>
    <w:rsid w:val="5F69534D"/>
    <w:rsid w:val="6F850C6F"/>
    <w:rsid w:val="72BA5F28"/>
    <w:rsid w:val="7CCA7F47"/>
    <w:rsid w:val="7D5FB550"/>
    <w:rsid w:val="A6FF70BB"/>
    <w:rsid w:val="BFB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rFonts w:ascii="仿宋_GB2312" w:eastAsia="仿宋_GB2312"/>
      <w:sz w:val="30"/>
    </w:rPr>
  </w:style>
  <w:style w:type="paragraph" w:styleId="3">
    <w:name w:val="Normal Indent"/>
    <w:basedOn w:val="1"/>
    <w:qFormat/>
    <w:uiPriority w:val="0"/>
    <w:pPr>
      <w:ind w:firstLine="680"/>
    </w:pPr>
    <w:rPr>
      <w:rFonts w:eastAsia="文鼎CS仿宋体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方正楷体简体" w:cs="Times New Roman"/>
      <w:sz w:val="32"/>
      <w:szCs w:val="24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paragraph" w:customStyle="1" w:styleId="11">
    <w:name w:val=" Char Char Char Char Char Char Char"/>
    <w:basedOn w:val="1"/>
    <w:link w:val="10"/>
    <w:qFormat/>
    <w:uiPriority w:val="0"/>
    <w:pPr>
      <w:widowControl/>
      <w:spacing w:after="160" w:line="240" w:lineRule="exact"/>
      <w:jc w:val="left"/>
    </w:pPr>
  </w:style>
  <w:style w:type="character" w:styleId="12">
    <w:name w:val="page number"/>
    <w:basedOn w:val="10"/>
    <w:qFormat/>
    <w:uiPriority w:val="0"/>
  </w:style>
  <w:style w:type="paragraph" w:customStyle="1" w:styleId="13">
    <w:name w:val="文本"/>
    <w:basedOn w:val="1"/>
    <w:next w:val="3"/>
    <w:qFormat/>
    <w:uiPriority w:val="0"/>
    <w:pPr>
      <w:spacing w:line="360" w:lineRule="auto"/>
      <w:ind w:firstLine="48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116</Characters>
  <Lines>0</Lines>
  <Paragraphs>0</Paragraphs>
  <TotalTime>2</TotalTime>
  <ScaleCrop>false</ScaleCrop>
  <LinksUpToDate>false</LinksUpToDate>
  <CharactersWithSpaces>140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2023-07-26T23:39:00Z</dcterms:created>
  <dc:creator>admin</dc:creator>
  <cp:lastModifiedBy>Administrator</cp:lastModifiedBy>
  <cp:lastPrinted>2024-01-22T17:27:00Z</cp:lastPrinted>
  <dcterms:modified xsi:type="dcterms:W3CDTF">2024-02-04T04:00:20Z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573806A13D2A4A88A1EC11D3645C440B_13</vt:lpwstr>
  </property>
</Properties>
</file>