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度通江县</w:t>
      </w:r>
      <w:r>
        <w:rPr>
          <w:rFonts w:hint="eastAsia" w:eastAsia="方正仿宋简体" w:cs="Times New Roman"/>
          <w:b w:val="0"/>
          <w:bCs w:val="0"/>
          <w:color w:val="auto"/>
          <w:spacing w:val="6"/>
          <w:u w:val="single"/>
          <w:lang w:val="en-US" w:eastAsia="zh-CN"/>
        </w:rPr>
        <w:t>林长制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重点工作目标考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  <w:lang w:val="en-US" w:eastAsia="zh-CN"/>
        </w:rPr>
        <w:t>（乡镇、街道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  <w:lang w:val="en-US" w:eastAsia="zh-CN"/>
        </w:rPr>
        <w:t>、高明新区）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 xml:space="preserve">牵头考核单位：通江县林业局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6"/>
        <w:tblW w:w="103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61"/>
        <w:gridCol w:w="615"/>
        <w:gridCol w:w="4125"/>
        <w:gridCol w:w="705"/>
        <w:gridCol w:w="806"/>
        <w:gridCol w:w="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bookmarkStart w:id="0" w:name="OLE_LINK1" w:colFirst="0" w:colLast="6"/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  <w:t>被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3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eastAsia="zh-CN"/>
              </w:rPr>
              <w:t>过程管控（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年终考核（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最终得分</w:t>
            </w:r>
          </w:p>
        </w:tc>
        <w:tc>
          <w:tcPr>
            <w:tcW w:w="4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eastAsia="zh-CN"/>
              </w:rPr>
              <w:t>加扣分理由及分值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11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  <w:lang w:eastAsia="zh-CN"/>
              </w:rPr>
              <w:t>加扣分理由及分值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17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8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壁州街道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99.64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诺江镇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99.64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铁佛镇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林长制工作突出，被县级林长表扬，加0.1分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违规野外用火1起，扣0.2分。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39.92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100.02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诺水河镇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林长制工作被市级层面肯定表扬，加0.3分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100.3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广纳镇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1.护林员打卡上线率高于86%低于89%，扣0.5分；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2.涉林惠民惠农补助资金兑现率低于98%，扣1分。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沙溪镇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1.通江县某公司擅自改变林地用途案件，扣1分；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39.04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99.04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涪阳镇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林长制工作被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省市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级层面肯定表扬，加0.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通江县某公司擅自改变林地用途案件，扣1分。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民胜镇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洪口镇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39.72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99.72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火炬镇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39.28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99.28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永安镇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1.刘某某非法采伐运输木材案件，扣1分；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涉林惠民惠农补助资金兑现率低于98%，扣1分。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38.64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98.64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麻石镇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39.84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99.84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铁溪镇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99.6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至诚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杨柏镇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林长制工作被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级层面肯定表扬，加0.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100.3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瓦室镇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林长制工作突出，被县级林长表扬，加0.1分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龙凤场镇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39.6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99.6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唱歌镇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2023年国家级全域森林康养试点建设乡镇，加0.5分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涉林惠民惠农补助资金兑现率低于98%，扣1分。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陈河镇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涉林惠民惠农补助资金兑现率低于98%，扣1分。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39.52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99.52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长坪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林长制工作突出，被县级林长表扬，加0.1分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违规野外用火1起，扣0.2分。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39.92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100.02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泥溪镇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两河口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川陕鄂渝地区护林联防委员会第十一支会第六十六届会议先进单位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加0.1分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板桥口镇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新场镇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1.护林员打卡上线率高于86%低于89%，扣0.5分；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2.违规野外用火1起，扣0.2分。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39.72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99.72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兴隆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39.92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99.92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春在镇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0"/>
                <w:szCs w:val="20"/>
                <w:lang w:val="en-US" w:eastAsia="zh-CN"/>
              </w:rPr>
              <w:t>今日头条《春在镇三项举措绷紧护林防火安全网》，加0.1分。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青峪镇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39.92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99.92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毛浴镇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林长制工作被市级层面肯定表扬，加0.3分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100.3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空山镇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三溪镇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烟溪镇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松溪乡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99.8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胜利乡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99.6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高明新区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护林员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打卡上线率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高于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%低于8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违规野外用火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起，扣</w:t>
            </w:r>
            <w:r>
              <w:rPr>
                <w:rFonts w:hint="eastAsia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39.64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99.64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BiY2JlYmJhMjY4MDZhZmQ3NjFjNmE5NmYzZDgifQ=="/>
  </w:docVars>
  <w:rsids>
    <w:rsidRoot w:val="0F447AC7"/>
    <w:rsid w:val="00DC17A0"/>
    <w:rsid w:val="0F447AC7"/>
    <w:rsid w:val="13964563"/>
    <w:rsid w:val="14E50B45"/>
    <w:rsid w:val="176FA315"/>
    <w:rsid w:val="1C3F91BD"/>
    <w:rsid w:val="1CAF311C"/>
    <w:rsid w:val="1F7BF2A8"/>
    <w:rsid w:val="24C90A33"/>
    <w:rsid w:val="26EB0C59"/>
    <w:rsid w:val="274F0899"/>
    <w:rsid w:val="2C3F39E9"/>
    <w:rsid w:val="2C53354A"/>
    <w:rsid w:val="2DEF3522"/>
    <w:rsid w:val="2FF75675"/>
    <w:rsid w:val="33DF7227"/>
    <w:rsid w:val="33F1E36B"/>
    <w:rsid w:val="360414C6"/>
    <w:rsid w:val="36F27244"/>
    <w:rsid w:val="373734BF"/>
    <w:rsid w:val="391C632B"/>
    <w:rsid w:val="3BC97671"/>
    <w:rsid w:val="3BF49E73"/>
    <w:rsid w:val="3DB46446"/>
    <w:rsid w:val="3E7AC795"/>
    <w:rsid w:val="3EEFC158"/>
    <w:rsid w:val="3F7D6939"/>
    <w:rsid w:val="3F7F0939"/>
    <w:rsid w:val="3F934319"/>
    <w:rsid w:val="3FFC14E2"/>
    <w:rsid w:val="3FFF15D5"/>
    <w:rsid w:val="410E263F"/>
    <w:rsid w:val="47355529"/>
    <w:rsid w:val="476F79F2"/>
    <w:rsid w:val="4CECF990"/>
    <w:rsid w:val="55FEF08D"/>
    <w:rsid w:val="56DEACAC"/>
    <w:rsid w:val="5DB7376A"/>
    <w:rsid w:val="5E164219"/>
    <w:rsid w:val="60BA24D5"/>
    <w:rsid w:val="6CFFEF20"/>
    <w:rsid w:val="6D59E031"/>
    <w:rsid w:val="6FB64759"/>
    <w:rsid w:val="6FDD6141"/>
    <w:rsid w:val="763F4FA7"/>
    <w:rsid w:val="76D56FF5"/>
    <w:rsid w:val="79FF9A32"/>
    <w:rsid w:val="7A2F348C"/>
    <w:rsid w:val="7AED2DA9"/>
    <w:rsid w:val="7AFFB45B"/>
    <w:rsid w:val="7B774E44"/>
    <w:rsid w:val="7BE227F8"/>
    <w:rsid w:val="7CF6F521"/>
    <w:rsid w:val="7D293A13"/>
    <w:rsid w:val="7D77D8A7"/>
    <w:rsid w:val="7DC476F6"/>
    <w:rsid w:val="7DFFD0E7"/>
    <w:rsid w:val="7E3DABAB"/>
    <w:rsid w:val="7E7ABAE6"/>
    <w:rsid w:val="7E7C66CB"/>
    <w:rsid w:val="7EBB659A"/>
    <w:rsid w:val="7EBF623C"/>
    <w:rsid w:val="7F7AC2C5"/>
    <w:rsid w:val="7F7F9834"/>
    <w:rsid w:val="7FCBD05F"/>
    <w:rsid w:val="7FDD20FB"/>
    <w:rsid w:val="7FFFDA2C"/>
    <w:rsid w:val="8FF3766A"/>
    <w:rsid w:val="9DC4444F"/>
    <w:rsid w:val="9ECF07E1"/>
    <w:rsid w:val="AD39E5CB"/>
    <w:rsid w:val="AF7CBFA9"/>
    <w:rsid w:val="BD993C34"/>
    <w:rsid w:val="BF6EC990"/>
    <w:rsid w:val="BFCD92A8"/>
    <w:rsid w:val="BFEE8B1F"/>
    <w:rsid w:val="CEFA70BF"/>
    <w:rsid w:val="CFDF9799"/>
    <w:rsid w:val="D2FFC174"/>
    <w:rsid w:val="DB7F3F3E"/>
    <w:rsid w:val="DD6FC69B"/>
    <w:rsid w:val="E7D709B5"/>
    <w:rsid w:val="EF7E68E6"/>
    <w:rsid w:val="EFFF9B47"/>
    <w:rsid w:val="F3F5B5D6"/>
    <w:rsid w:val="F6F5B989"/>
    <w:rsid w:val="F72E69E7"/>
    <w:rsid w:val="F792BCAB"/>
    <w:rsid w:val="F94FDC98"/>
    <w:rsid w:val="FC4BB9A4"/>
    <w:rsid w:val="FDCFF10A"/>
    <w:rsid w:val="FDFD9FCC"/>
    <w:rsid w:val="FEBEFBC4"/>
    <w:rsid w:val="FFB7AC6E"/>
    <w:rsid w:val="FFBD4A5B"/>
    <w:rsid w:val="FFE7EDD2"/>
    <w:rsid w:val="FFE85D53"/>
    <w:rsid w:val="FFED9FFD"/>
    <w:rsid w:val="FF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楷体简体" w:cs="Times New Roman"/>
      <w:sz w:val="32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eastAsia="仿宋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customStyle="1" w:styleId="8">
    <w:name w:val="font01"/>
    <w:basedOn w:val="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2513</Words>
  <Characters>3097</Characters>
  <Lines>0</Lines>
  <Paragraphs>0</Paragraphs>
  <TotalTime>25</TotalTime>
  <ScaleCrop>false</ScaleCrop>
  <LinksUpToDate>false</LinksUpToDate>
  <CharactersWithSpaces>3139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2023-01-13T08:09:00Z</dcterms:created>
  <dc:creator>Administrator</dc:creator>
  <cp:lastModifiedBy>Administrator</cp:lastModifiedBy>
  <cp:lastPrinted>2024-01-27T15:46:00Z</cp:lastPrinted>
  <dcterms:modified xsi:type="dcterms:W3CDTF">2024-02-05T03:06:01Z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A1F664F8AD0C477A95D23AE692E7864D</vt:lpwstr>
  </property>
</Properties>
</file>