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line="672" w:lineRule="atLeast"/>
        <w:ind w:left="0" w:right="0"/>
        <w:jc w:val="center"/>
        <w:rPr>
          <w:sz w:val="36"/>
          <w:szCs w:val="36"/>
        </w:rPr>
      </w:pPr>
      <w:bookmarkStart w:id="0" w:name="_GoBack"/>
      <w:r>
        <w:rPr>
          <w:color w:val="333333"/>
          <w:sz w:val="36"/>
          <w:szCs w:val="36"/>
          <w:shd w:val="clear" w:fill="FFFFFF"/>
        </w:rPr>
        <w:t>2018年四川省国民经济和社会发展统计公报</w:t>
      </w:r>
      <w:bookmarkEnd w:id="0"/>
    </w:p>
    <w:p>
      <w:pPr>
        <w:keepNext w:val="0"/>
        <w:keepLines w:val="0"/>
        <w:widowControl/>
        <w:suppressLineNumbers w:val="0"/>
        <w:pBdr>
          <w:top w:val="dashed" w:color="C3E2FF" w:sz="4" w:space="0"/>
          <w:left w:val="dashed" w:color="C3E2FF" w:sz="4" w:space="0"/>
          <w:bottom w:val="dashed" w:color="C3E2FF" w:sz="4" w:space="0"/>
          <w:right w:val="dashed" w:color="C3E2FF" w:sz="4" w:space="0"/>
        </w:pBdr>
        <w:shd w:val="clear" w:fill="F9FCFF"/>
        <w:spacing w:before="120" w:beforeAutospacing="0" w:after="0" w:afterAutospacing="0" w:line="288" w:lineRule="atLeast"/>
        <w:ind w:left="0" w:right="0"/>
        <w:jc w:val="center"/>
        <w:rPr>
          <w:rFonts w:hint="eastAsia" w:ascii="宋体" w:hAnsi="宋体" w:eastAsia="宋体" w:cs="宋体"/>
          <w:color w:val="333333"/>
          <w:sz w:val="14"/>
          <w:szCs w:val="14"/>
        </w:rPr>
      </w:pPr>
      <w:r>
        <w:rPr>
          <w:rFonts w:hint="eastAsia" w:ascii="宋体" w:hAnsi="宋体" w:eastAsia="宋体" w:cs="宋体"/>
          <w:color w:val="333333"/>
          <w:kern w:val="0"/>
          <w:sz w:val="14"/>
          <w:szCs w:val="14"/>
          <w:shd w:val="clear" w:fill="F9FCFF"/>
          <w:lang w:val="en-US" w:eastAsia="zh-CN" w:bidi="ar"/>
        </w:rPr>
        <w:t>来源:综合处     发布时间：2019-03-06</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24"/>
          <w:szCs w:val="24"/>
          <w:shd w:val="clear" w:fill="FFFFFF"/>
          <w:lang w:val="en-US"/>
        </w:rPr>
        <w:t>　</w:t>
      </w:r>
      <w:r>
        <w:rPr>
          <w:rFonts w:hint="eastAsia" w:ascii="宋体" w:hAnsi="宋体" w:eastAsia="宋体" w:cs="宋体"/>
          <w:color w:val="333333"/>
          <w:sz w:val="24"/>
          <w:szCs w:val="24"/>
          <w:shd w:val="clear" w:fill="FFFFFF"/>
          <w:lang w:val="en-US" w:eastAsia="zh-CN"/>
        </w:rPr>
        <w:t xml:space="preserve">  </w:t>
      </w:r>
      <w:r>
        <w:rPr>
          <w:rFonts w:hint="eastAsia" w:ascii="宋体" w:hAnsi="宋体" w:eastAsia="宋体" w:cs="宋体"/>
          <w:color w:val="333333"/>
          <w:sz w:val="24"/>
          <w:szCs w:val="24"/>
          <w:shd w:val="clear" w:fill="FFFFFF"/>
          <w:lang w:val="en-US"/>
        </w:rPr>
        <w:t>2018</w:t>
      </w:r>
      <w:r>
        <w:rPr>
          <w:rFonts w:hint="eastAsia" w:ascii="宋体" w:hAnsi="宋体" w:eastAsia="宋体" w:cs="宋体"/>
          <w:color w:val="333333"/>
          <w:sz w:val="24"/>
          <w:szCs w:val="24"/>
          <w:shd w:val="clear" w:fill="FFFFFF"/>
        </w:rPr>
        <w:t>年，面对错综复杂的国际国内形势，全省上下坚持以习近平新时代中国特色社会主义思想为指导，深入学习贯彻党的十九大精神和习近平总书记对四川工作系列重要指示精神，认真贯彻落实省委十一届三次、四次全会决策部署，统筹推进</w:t>
      </w:r>
      <w:r>
        <w:rPr>
          <w:rFonts w:hint="eastAsia" w:ascii="宋体" w:hAnsi="宋体" w:eastAsia="宋体" w:cs="宋体"/>
          <w:color w:val="333333"/>
          <w:sz w:val="24"/>
          <w:szCs w:val="24"/>
          <w:shd w:val="clear" w:fill="FFFFFF"/>
          <w:lang w:val="en-US"/>
        </w:rPr>
        <w:t>“</w:t>
      </w:r>
      <w:r>
        <w:rPr>
          <w:rFonts w:hint="eastAsia" w:ascii="宋体" w:hAnsi="宋体" w:eastAsia="宋体" w:cs="宋体"/>
          <w:color w:val="333333"/>
          <w:sz w:val="24"/>
          <w:szCs w:val="24"/>
          <w:shd w:val="clear" w:fill="FFFFFF"/>
        </w:rPr>
        <w:t>五位一体</w:t>
      </w:r>
      <w:r>
        <w:rPr>
          <w:rFonts w:hint="eastAsia" w:ascii="宋体" w:hAnsi="宋体" w:eastAsia="宋体" w:cs="宋体"/>
          <w:color w:val="333333"/>
          <w:sz w:val="24"/>
          <w:szCs w:val="24"/>
          <w:shd w:val="clear" w:fill="FFFFFF"/>
          <w:lang w:val="en-US"/>
        </w:rPr>
        <w:t>”</w:t>
      </w:r>
      <w:r>
        <w:rPr>
          <w:rFonts w:hint="eastAsia" w:ascii="宋体" w:hAnsi="宋体" w:eastAsia="宋体" w:cs="宋体"/>
          <w:color w:val="333333"/>
          <w:sz w:val="24"/>
          <w:szCs w:val="24"/>
          <w:shd w:val="clear" w:fill="FFFFFF"/>
        </w:rPr>
        <w:t>总体布局，协调推进</w:t>
      </w:r>
      <w:r>
        <w:rPr>
          <w:rFonts w:hint="eastAsia" w:ascii="宋体" w:hAnsi="宋体" w:eastAsia="宋体" w:cs="宋体"/>
          <w:color w:val="333333"/>
          <w:sz w:val="24"/>
          <w:szCs w:val="24"/>
          <w:shd w:val="clear" w:fill="FFFFFF"/>
          <w:lang w:val="en-US"/>
        </w:rPr>
        <w:t>“</w:t>
      </w:r>
      <w:r>
        <w:rPr>
          <w:rFonts w:hint="eastAsia" w:ascii="宋体" w:hAnsi="宋体" w:eastAsia="宋体" w:cs="宋体"/>
          <w:color w:val="333333"/>
          <w:sz w:val="24"/>
          <w:szCs w:val="24"/>
          <w:shd w:val="clear" w:fill="FFFFFF"/>
        </w:rPr>
        <w:t>四个全面</w:t>
      </w:r>
      <w:r>
        <w:rPr>
          <w:rFonts w:hint="eastAsia" w:ascii="宋体" w:hAnsi="宋体" w:eastAsia="宋体" w:cs="宋体"/>
          <w:color w:val="333333"/>
          <w:sz w:val="24"/>
          <w:szCs w:val="24"/>
          <w:shd w:val="clear" w:fill="FFFFFF"/>
          <w:lang w:val="en-US"/>
        </w:rPr>
        <w:t>”</w:t>
      </w:r>
      <w:r>
        <w:rPr>
          <w:rFonts w:hint="eastAsia" w:ascii="宋体" w:hAnsi="宋体" w:eastAsia="宋体" w:cs="宋体"/>
          <w:color w:val="333333"/>
          <w:sz w:val="24"/>
          <w:szCs w:val="24"/>
          <w:shd w:val="clear" w:fill="FFFFFF"/>
        </w:rPr>
        <w:t>战略布局，坚持稳中求进工作总基调，坚持新发展理念，坚持推动高质量发展，坚持以供给侧结构性改革为主线，深入推进</w:t>
      </w:r>
      <w:r>
        <w:rPr>
          <w:rFonts w:hint="eastAsia" w:ascii="宋体" w:hAnsi="宋体" w:eastAsia="宋体" w:cs="宋体"/>
          <w:color w:val="333333"/>
          <w:sz w:val="24"/>
          <w:szCs w:val="24"/>
          <w:shd w:val="clear" w:fill="FFFFFF"/>
          <w:lang w:val="en-US"/>
        </w:rPr>
        <w:t>“</w:t>
      </w:r>
      <w:r>
        <w:rPr>
          <w:rFonts w:hint="eastAsia" w:ascii="宋体" w:hAnsi="宋体" w:eastAsia="宋体" w:cs="宋体"/>
          <w:color w:val="333333"/>
          <w:sz w:val="24"/>
          <w:szCs w:val="24"/>
          <w:shd w:val="clear" w:fill="FFFFFF"/>
        </w:rPr>
        <w:t>一干多支、五区协同</w:t>
      </w:r>
      <w:r>
        <w:rPr>
          <w:rFonts w:hint="eastAsia" w:ascii="宋体" w:hAnsi="宋体" w:eastAsia="宋体" w:cs="宋体"/>
          <w:color w:val="333333"/>
          <w:sz w:val="24"/>
          <w:szCs w:val="24"/>
          <w:shd w:val="clear" w:fill="FFFFFF"/>
          <w:lang w:val="en-US"/>
        </w:rPr>
        <w:t>”“</w:t>
      </w:r>
      <w:r>
        <w:rPr>
          <w:rFonts w:hint="eastAsia" w:ascii="宋体" w:hAnsi="宋体" w:eastAsia="宋体" w:cs="宋体"/>
          <w:color w:val="333333"/>
          <w:sz w:val="24"/>
          <w:szCs w:val="24"/>
          <w:shd w:val="clear" w:fill="FFFFFF"/>
        </w:rPr>
        <w:t>四向拓展、全域开放</w:t>
      </w:r>
      <w:r>
        <w:rPr>
          <w:rFonts w:hint="eastAsia" w:ascii="宋体" w:hAnsi="宋体" w:eastAsia="宋体" w:cs="宋体"/>
          <w:color w:val="333333"/>
          <w:sz w:val="24"/>
          <w:szCs w:val="24"/>
          <w:shd w:val="clear" w:fill="FFFFFF"/>
          <w:lang w:val="en-US"/>
        </w:rPr>
        <w:t>”</w:t>
      </w:r>
      <w:r>
        <w:rPr>
          <w:rFonts w:hint="eastAsia" w:ascii="宋体" w:hAnsi="宋体" w:eastAsia="宋体" w:cs="宋体"/>
          <w:color w:val="333333"/>
          <w:sz w:val="24"/>
          <w:szCs w:val="24"/>
          <w:shd w:val="clear" w:fill="FFFFFF"/>
        </w:rPr>
        <w:t>重大战略部署，着力打造</w:t>
      </w:r>
      <w:r>
        <w:rPr>
          <w:rFonts w:hint="eastAsia" w:ascii="宋体" w:hAnsi="宋体" w:eastAsia="宋体" w:cs="宋体"/>
          <w:color w:val="333333"/>
          <w:sz w:val="24"/>
          <w:szCs w:val="24"/>
          <w:shd w:val="clear" w:fill="FFFFFF"/>
          <w:lang w:val="en-US"/>
        </w:rPr>
        <w:t>“5+1”</w:t>
      </w:r>
      <w:r>
        <w:rPr>
          <w:rFonts w:hint="eastAsia" w:ascii="宋体" w:hAnsi="宋体" w:eastAsia="宋体" w:cs="宋体"/>
          <w:color w:val="333333"/>
          <w:sz w:val="24"/>
          <w:szCs w:val="24"/>
          <w:shd w:val="clear" w:fill="FFFFFF"/>
        </w:rPr>
        <w:t>现代产业体系，扎实推动乡村振兴发展，加快构建现代综合交通运输体系，坚决打好三大攻坚战。全省经济实力迈上新台阶，经济结构实现新突破，脱贫攻坚取得新成效，治蜀兴川呈现新局面。</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firstLine="482"/>
        <w:jc w:val="center"/>
      </w:pPr>
      <w:r>
        <w:rPr>
          <w:rFonts w:hint="eastAsia" w:ascii="宋体" w:hAnsi="宋体" w:eastAsia="宋体" w:cs="宋体"/>
          <w:b/>
          <w:color w:val="333333"/>
          <w:sz w:val="24"/>
          <w:szCs w:val="24"/>
          <w:shd w:val="clear" w:fill="FFFFFF"/>
        </w:rPr>
        <w:t>一、综</w:t>
      </w:r>
      <w:r>
        <w:rPr>
          <w:rFonts w:hint="eastAsia" w:ascii="宋体" w:hAnsi="宋体" w:eastAsia="宋体" w:cs="宋体"/>
          <w:b/>
          <w:color w:val="333333"/>
          <w:sz w:val="24"/>
          <w:szCs w:val="24"/>
          <w:shd w:val="clear" w:fill="FFFFFF"/>
          <w:lang w:val="en-US"/>
        </w:rPr>
        <w:t xml:space="preserve">  </w:t>
      </w:r>
      <w:r>
        <w:rPr>
          <w:rFonts w:hint="eastAsia" w:ascii="宋体" w:hAnsi="宋体" w:eastAsia="宋体" w:cs="宋体"/>
          <w:b/>
          <w:color w:val="333333"/>
          <w:sz w:val="24"/>
          <w:szCs w:val="24"/>
          <w:shd w:val="clear" w:fill="FFFFFF"/>
        </w:rPr>
        <w:t>合</w:t>
      </w:r>
    </w:p>
    <w:p>
      <w:pPr>
        <w:pStyle w:val="6"/>
        <w:keepNext w:val="0"/>
        <w:keepLines w:val="0"/>
        <w:widowControl/>
        <w:suppressLineNumbers w:val="0"/>
        <w:wordWrap w:val="0"/>
        <w:spacing w:before="0" w:beforeAutospacing="0" w:after="0" w:afterAutospacing="0"/>
        <w:ind w:left="0" w:right="0" w:firstLine="482"/>
        <w:jc w:val="center"/>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经国家统计局审定，全年实现</w:t>
      </w:r>
      <w:r>
        <w:rPr>
          <w:rFonts w:hint="eastAsia" w:ascii="宋体" w:hAnsi="宋体" w:eastAsia="宋体" w:cs="宋体"/>
          <w:color w:val="0000FF"/>
          <w:sz w:val="24"/>
          <w:szCs w:val="24"/>
          <w:shd w:val="clear" w:fill="FFFFFF"/>
        </w:rPr>
        <w:fldChar w:fldCharType="begin"/>
      </w:r>
      <w:r>
        <w:rPr>
          <w:rFonts w:hint="eastAsia" w:ascii="宋体" w:hAnsi="宋体" w:eastAsia="宋体" w:cs="宋体"/>
          <w:color w:val="0000FF"/>
          <w:sz w:val="24"/>
          <w:szCs w:val="24"/>
          <w:shd w:val="clear" w:fill="FFFFFF"/>
        </w:rPr>
        <w:instrText xml:space="preserve"> HYPERLINK "http://tjj.sc.gov.cn/tjxx/zxfb/201903/t20190306_276519.html" </w:instrText>
      </w:r>
      <w:r>
        <w:rPr>
          <w:rFonts w:hint="eastAsia" w:ascii="宋体" w:hAnsi="宋体" w:eastAsia="宋体" w:cs="宋体"/>
          <w:color w:val="0000FF"/>
          <w:sz w:val="24"/>
          <w:szCs w:val="24"/>
          <w:shd w:val="clear" w:fill="FFFFFF"/>
        </w:rPr>
        <w:fldChar w:fldCharType="separate"/>
      </w:r>
      <w:r>
        <w:rPr>
          <w:rStyle w:val="10"/>
          <w:rFonts w:hint="eastAsia" w:ascii="宋体" w:hAnsi="宋体" w:eastAsia="宋体" w:cs="宋体"/>
          <w:color w:val="0000FF"/>
          <w:sz w:val="24"/>
          <w:szCs w:val="24"/>
          <w:shd w:val="clear" w:fill="FFFFFF"/>
        </w:rPr>
        <w:t>地区生产总值</w:t>
      </w:r>
      <w:r>
        <w:rPr>
          <w:rFonts w:hint="eastAsia" w:ascii="宋体" w:hAnsi="宋体" w:eastAsia="宋体" w:cs="宋体"/>
          <w:color w:val="0000FF"/>
          <w:sz w:val="24"/>
          <w:szCs w:val="24"/>
          <w:shd w:val="clear" w:fill="FFFFFF"/>
        </w:rPr>
        <w:fldChar w:fldCharType="end"/>
      </w:r>
      <w:r>
        <w:rPr>
          <w:rFonts w:hint="eastAsia" w:ascii="宋体" w:hAnsi="宋体" w:eastAsia="宋体" w:cs="宋体"/>
          <w:color w:val="333333"/>
          <w:sz w:val="24"/>
          <w:szCs w:val="24"/>
          <w:shd w:val="clear" w:fill="FFFFFF"/>
        </w:rPr>
        <w:t>（</w:t>
      </w:r>
      <w:r>
        <w:rPr>
          <w:rFonts w:hint="eastAsia" w:ascii="宋体" w:hAnsi="宋体" w:eastAsia="宋体" w:cs="宋体"/>
          <w:color w:val="0000FF"/>
          <w:sz w:val="24"/>
          <w:szCs w:val="24"/>
          <w:shd w:val="clear" w:fill="FFFFFF"/>
          <w:lang w:val="en-US"/>
        </w:rPr>
        <w:fldChar w:fldCharType="begin"/>
      </w:r>
      <w:r>
        <w:rPr>
          <w:rFonts w:hint="eastAsia" w:ascii="宋体" w:hAnsi="宋体" w:eastAsia="宋体" w:cs="宋体"/>
          <w:color w:val="0000FF"/>
          <w:sz w:val="24"/>
          <w:szCs w:val="24"/>
          <w:shd w:val="clear" w:fill="FFFFFF"/>
          <w:lang w:val="en-US"/>
        </w:rPr>
        <w:instrText xml:space="preserve"> HYPERLINK "http://tjj.sc.gov.cn/tjxx/zxfb/201903/t20190306_276519.html" </w:instrText>
      </w:r>
      <w:r>
        <w:rPr>
          <w:rFonts w:hint="eastAsia" w:ascii="宋体" w:hAnsi="宋体" w:eastAsia="宋体" w:cs="宋体"/>
          <w:color w:val="0000FF"/>
          <w:sz w:val="24"/>
          <w:szCs w:val="24"/>
          <w:shd w:val="clear" w:fill="FFFFFF"/>
          <w:lang w:val="en-US"/>
        </w:rPr>
        <w:fldChar w:fldCharType="separate"/>
      </w:r>
      <w:r>
        <w:rPr>
          <w:rStyle w:val="10"/>
          <w:rFonts w:hint="eastAsia" w:ascii="宋体" w:hAnsi="宋体" w:eastAsia="宋体" w:cs="宋体"/>
          <w:color w:val="0000FF"/>
          <w:sz w:val="24"/>
          <w:szCs w:val="24"/>
          <w:shd w:val="clear" w:fill="FFFFFF"/>
          <w:lang w:val="en-US"/>
        </w:rPr>
        <w:t>GDP</w:t>
      </w:r>
      <w:r>
        <w:rPr>
          <w:rFonts w:hint="eastAsia" w:ascii="宋体" w:hAnsi="宋体" w:eastAsia="宋体" w:cs="宋体"/>
          <w:color w:val="0000FF"/>
          <w:sz w:val="24"/>
          <w:szCs w:val="24"/>
          <w:shd w:val="clear" w:fill="FFFFFF"/>
          <w:lang w:val="en-US"/>
        </w:rPr>
        <w:fldChar w:fldCharType="end"/>
      </w:r>
      <w:r>
        <w:rPr>
          <w:rFonts w:hint="eastAsia" w:ascii="宋体" w:hAnsi="宋体" w:eastAsia="宋体" w:cs="宋体"/>
          <w:color w:val="333333"/>
          <w:sz w:val="24"/>
          <w:szCs w:val="24"/>
          <w:shd w:val="clear" w:fill="FFFFFF"/>
        </w:rPr>
        <w:t>）</w:t>
      </w:r>
      <w:r>
        <w:rPr>
          <w:rFonts w:hint="eastAsia" w:ascii="宋体" w:hAnsi="宋体" w:eastAsia="宋体" w:cs="宋体"/>
          <w:color w:val="333333"/>
          <w:sz w:val="24"/>
          <w:szCs w:val="24"/>
          <w:shd w:val="clear" w:fill="FFFFFF"/>
          <w:lang w:val="en-US"/>
        </w:rPr>
        <w:t>40678.1</w:t>
      </w:r>
      <w:r>
        <w:rPr>
          <w:rFonts w:hint="eastAsia" w:ascii="宋体" w:hAnsi="宋体" w:eastAsia="宋体" w:cs="宋体"/>
          <w:color w:val="333333"/>
          <w:sz w:val="24"/>
          <w:szCs w:val="24"/>
          <w:shd w:val="clear" w:fill="FFFFFF"/>
        </w:rPr>
        <w:t>亿元，按可比价格计算，比上年增长</w:t>
      </w:r>
      <w:r>
        <w:rPr>
          <w:rFonts w:hint="eastAsia" w:ascii="宋体" w:hAnsi="宋体" w:eastAsia="宋体" w:cs="宋体"/>
          <w:color w:val="333333"/>
          <w:sz w:val="24"/>
          <w:szCs w:val="24"/>
          <w:shd w:val="clear" w:fill="FFFFFF"/>
          <w:lang w:val="en-US"/>
        </w:rPr>
        <w:t>8.0%</w:t>
      </w:r>
      <w:r>
        <w:rPr>
          <w:rFonts w:hint="eastAsia" w:ascii="宋体" w:hAnsi="宋体" w:eastAsia="宋体" w:cs="宋体"/>
          <w:color w:val="333333"/>
          <w:sz w:val="24"/>
          <w:szCs w:val="24"/>
          <w:shd w:val="clear" w:fill="FFFFFF"/>
        </w:rPr>
        <w:t>。其中，第一产业增加值</w:t>
      </w:r>
      <w:r>
        <w:rPr>
          <w:rFonts w:hint="eastAsia" w:ascii="宋体" w:hAnsi="宋体" w:eastAsia="宋体" w:cs="宋体"/>
          <w:color w:val="333333"/>
          <w:sz w:val="24"/>
          <w:szCs w:val="24"/>
          <w:shd w:val="clear" w:fill="FFFFFF"/>
          <w:lang w:val="en-US"/>
        </w:rPr>
        <w:t>4426.7</w:t>
      </w:r>
      <w:r>
        <w:rPr>
          <w:rFonts w:hint="eastAsia" w:ascii="宋体" w:hAnsi="宋体" w:eastAsia="宋体" w:cs="宋体"/>
          <w:color w:val="333333"/>
          <w:sz w:val="24"/>
          <w:szCs w:val="24"/>
          <w:shd w:val="clear" w:fill="FFFFFF"/>
        </w:rPr>
        <w:t>亿元，增长</w:t>
      </w:r>
      <w:r>
        <w:rPr>
          <w:rFonts w:hint="eastAsia" w:ascii="宋体" w:hAnsi="宋体" w:eastAsia="宋体" w:cs="宋体"/>
          <w:color w:val="333333"/>
          <w:sz w:val="24"/>
          <w:szCs w:val="24"/>
          <w:shd w:val="clear" w:fill="FFFFFF"/>
          <w:lang w:val="en-US"/>
        </w:rPr>
        <w:t>3.6%</w:t>
      </w:r>
      <w:r>
        <w:rPr>
          <w:rFonts w:hint="eastAsia" w:ascii="宋体" w:hAnsi="宋体" w:eastAsia="宋体" w:cs="宋体"/>
          <w:color w:val="333333"/>
          <w:sz w:val="24"/>
          <w:szCs w:val="24"/>
          <w:shd w:val="clear" w:fill="FFFFFF"/>
        </w:rPr>
        <w:t>；第二产业增加值</w:t>
      </w:r>
      <w:r>
        <w:rPr>
          <w:rFonts w:hint="eastAsia" w:ascii="宋体" w:hAnsi="宋体" w:eastAsia="宋体" w:cs="宋体"/>
          <w:color w:val="333333"/>
          <w:sz w:val="24"/>
          <w:szCs w:val="24"/>
          <w:shd w:val="clear" w:fill="FFFFFF"/>
          <w:lang w:val="en-US"/>
        </w:rPr>
        <w:t>15322.7</w:t>
      </w:r>
      <w:r>
        <w:rPr>
          <w:rFonts w:hint="eastAsia" w:ascii="宋体" w:hAnsi="宋体" w:eastAsia="宋体" w:cs="宋体"/>
          <w:color w:val="333333"/>
          <w:sz w:val="24"/>
          <w:szCs w:val="24"/>
          <w:shd w:val="clear" w:fill="FFFFFF"/>
        </w:rPr>
        <w:t>亿元，增长</w:t>
      </w:r>
      <w:r>
        <w:rPr>
          <w:rFonts w:hint="eastAsia" w:ascii="宋体" w:hAnsi="宋体" w:eastAsia="宋体" w:cs="宋体"/>
          <w:color w:val="333333"/>
          <w:sz w:val="24"/>
          <w:szCs w:val="24"/>
          <w:shd w:val="clear" w:fill="FFFFFF"/>
          <w:lang w:val="en-US"/>
        </w:rPr>
        <w:t>7.5%</w:t>
      </w:r>
      <w:r>
        <w:rPr>
          <w:rFonts w:hint="eastAsia" w:ascii="宋体" w:hAnsi="宋体" w:eastAsia="宋体" w:cs="宋体"/>
          <w:color w:val="333333"/>
          <w:sz w:val="24"/>
          <w:szCs w:val="24"/>
          <w:shd w:val="clear" w:fill="FFFFFF"/>
        </w:rPr>
        <w:t>；第三产业增加值</w:t>
      </w:r>
      <w:r>
        <w:rPr>
          <w:rFonts w:hint="eastAsia" w:ascii="宋体" w:hAnsi="宋体" w:eastAsia="宋体" w:cs="宋体"/>
          <w:color w:val="333333"/>
          <w:sz w:val="24"/>
          <w:szCs w:val="24"/>
          <w:shd w:val="clear" w:fill="FFFFFF"/>
          <w:lang w:val="en-US"/>
        </w:rPr>
        <w:t>20928.7</w:t>
      </w:r>
      <w:r>
        <w:rPr>
          <w:rFonts w:hint="eastAsia" w:ascii="宋体" w:hAnsi="宋体" w:eastAsia="宋体" w:cs="宋体"/>
          <w:color w:val="333333"/>
          <w:sz w:val="24"/>
          <w:szCs w:val="24"/>
          <w:shd w:val="clear" w:fill="FFFFFF"/>
        </w:rPr>
        <w:t>亿元，增长</w:t>
      </w:r>
      <w:r>
        <w:rPr>
          <w:rFonts w:hint="eastAsia" w:ascii="宋体" w:hAnsi="宋体" w:eastAsia="宋体" w:cs="宋体"/>
          <w:color w:val="333333"/>
          <w:sz w:val="24"/>
          <w:szCs w:val="24"/>
          <w:shd w:val="clear" w:fill="FFFFFF"/>
          <w:lang w:val="en-US"/>
        </w:rPr>
        <w:t>9.4%</w:t>
      </w:r>
      <w:r>
        <w:rPr>
          <w:rFonts w:hint="eastAsia" w:ascii="宋体" w:hAnsi="宋体" w:eastAsia="宋体" w:cs="宋体"/>
          <w:color w:val="333333"/>
          <w:sz w:val="24"/>
          <w:szCs w:val="24"/>
          <w:shd w:val="clear" w:fill="FFFFFF"/>
        </w:rPr>
        <w:t>。三次产业对经济增长的贡献率分别为</w:t>
      </w:r>
      <w:r>
        <w:rPr>
          <w:rFonts w:hint="eastAsia" w:ascii="宋体" w:hAnsi="宋体" w:eastAsia="宋体" w:cs="宋体"/>
          <w:color w:val="333333"/>
          <w:sz w:val="24"/>
          <w:szCs w:val="24"/>
          <w:shd w:val="clear" w:fill="FFFFFF"/>
          <w:lang w:val="en-US"/>
        </w:rPr>
        <w:t>5.1%</w:t>
      </w:r>
      <w:r>
        <w:rPr>
          <w:rFonts w:hint="eastAsia" w:ascii="宋体" w:hAnsi="宋体" w:eastAsia="宋体" w:cs="宋体"/>
          <w:color w:val="333333"/>
          <w:sz w:val="24"/>
          <w:szCs w:val="24"/>
          <w:shd w:val="clear" w:fill="FFFFFF"/>
        </w:rPr>
        <w:t>、</w:t>
      </w:r>
      <w:r>
        <w:rPr>
          <w:rFonts w:hint="eastAsia" w:ascii="宋体" w:hAnsi="宋体" w:eastAsia="宋体" w:cs="宋体"/>
          <w:color w:val="333333"/>
          <w:sz w:val="24"/>
          <w:szCs w:val="24"/>
          <w:shd w:val="clear" w:fill="FFFFFF"/>
          <w:lang w:val="en-US"/>
        </w:rPr>
        <w:t>41.4%</w:t>
      </w:r>
      <w:r>
        <w:rPr>
          <w:rFonts w:hint="eastAsia" w:ascii="宋体" w:hAnsi="宋体" w:eastAsia="宋体" w:cs="宋体"/>
          <w:color w:val="333333"/>
          <w:sz w:val="24"/>
          <w:szCs w:val="24"/>
          <w:shd w:val="clear" w:fill="FFFFFF"/>
        </w:rPr>
        <w:t>和</w:t>
      </w:r>
      <w:r>
        <w:rPr>
          <w:rFonts w:hint="eastAsia" w:ascii="宋体" w:hAnsi="宋体" w:eastAsia="宋体" w:cs="宋体"/>
          <w:color w:val="333333"/>
          <w:sz w:val="24"/>
          <w:szCs w:val="24"/>
          <w:shd w:val="clear" w:fill="FFFFFF"/>
          <w:lang w:val="en-US"/>
        </w:rPr>
        <w:t>53.5%</w:t>
      </w:r>
      <w:r>
        <w:rPr>
          <w:rFonts w:hint="eastAsia" w:ascii="宋体" w:hAnsi="宋体" w:eastAsia="宋体" w:cs="宋体"/>
          <w:color w:val="333333"/>
          <w:sz w:val="24"/>
          <w:szCs w:val="24"/>
          <w:shd w:val="clear" w:fill="FFFFFF"/>
        </w:rPr>
        <w:t>。人均</w:t>
      </w:r>
      <w:r>
        <w:rPr>
          <w:rFonts w:hint="eastAsia" w:ascii="宋体" w:hAnsi="宋体" w:eastAsia="宋体" w:cs="宋体"/>
          <w:color w:val="0000FF"/>
          <w:sz w:val="24"/>
          <w:szCs w:val="24"/>
          <w:shd w:val="clear" w:fill="FFFFFF"/>
        </w:rPr>
        <w:fldChar w:fldCharType="begin"/>
      </w:r>
      <w:r>
        <w:rPr>
          <w:rFonts w:hint="eastAsia" w:ascii="宋体" w:hAnsi="宋体" w:eastAsia="宋体" w:cs="宋体"/>
          <w:color w:val="0000FF"/>
          <w:sz w:val="24"/>
          <w:szCs w:val="24"/>
          <w:shd w:val="clear" w:fill="FFFFFF"/>
        </w:rPr>
        <w:instrText xml:space="preserve"> HYPERLINK "http://tjj.sc.gov.cn/tjxx/zxfb/201903/t20190306_276519.html" </w:instrText>
      </w:r>
      <w:r>
        <w:rPr>
          <w:rFonts w:hint="eastAsia" w:ascii="宋体" w:hAnsi="宋体" w:eastAsia="宋体" w:cs="宋体"/>
          <w:color w:val="0000FF"/>
          <w:sz w:val="24"/>
          <w:szCs w:val="24"/>
          <w:shd w:val="clear" w:fill="FFFFFF"/>
        </w:rPr>
        <w:fldChar w:fldCharType="separate"/>
      </w:r>
      <w:r>
        <w:rPr>
          <w:rStyle w:val="10"/>
          <w:rFonts w:hint="eastAsia" w:ascii="宋体" w:hAnsi="宋体" w:eastAsia="宋体" w:cs="宋体"/>
          <w:color w:val="0000FF"/>
          <w:sz w:val="24"/>
          <w:szCs w:val="24"/>
          <w:shd w:val="clear" w:fill="FFFFFF"/>
        </w:rPr>
        <w:t>地区生产总值</w:t>
      </w:r>
      <w:r>
        <w:rPr>
          <w:rFonts w:hint="eastAsia" w:ascii="宋体" w:hAnsi="宋体" w:eastAsia="宋体" w:cs="宋体"/>
          <w:color w:val="0000FF"/>
          <w:sz w:val="24"/>
          <w:szCs w:val="24"/>
          <w:shd w:val="clear" w:fill="FFFFFF"/>
        </w:rPr>
        <w:fldChar w:fldCharType="end"/>
      </w:r>
      <w:r>
        <w:rPr>
          <w:rFonts w:hint="eastAsia" w:ascii="宋体" w:hAnsi="宋体" w:eastAsia="宋体" w:cs="宋体"/>
          <w:color w:val="333333"/>
          <w:sz w:val="24"/>
          <w:szCs w:val="24"/>
          <w:shd w:val="clear" w:fill="FFFFFF"/>
          <w:lang w:val="en-US"/>
        </w:rPr>
        <w:t>48883</w:t>
      </w:r>
      <w:r>
        <w:rPr>
          <w:rFonts w:hint="eastAsia" w:ascii="宋体" w:hAnsi="宋体" w:eastAsia="宋体" w:cs="宋体"/>
          <w:color w:val="333333"/>
          <w:sz w:val="24"/>
          <w:szCs w:val="24"/>
          <w:shd w:val="clear" w:fill="FFFFFF"/>
        </w:rPr>
        <w:t>元，增长</w:t>
      </w:r>
      <w:r>
        <w:rPr>
          <w:rFonts w:hint="eastAsia" w:ascii="宋体" w:hAnsi="宋体" w:eastAsia="宋体" w:cs="宋体"/>
          <w:color w:val="333333"/>
          <w:sz w:val="24"/>
          <w:szCs w:val="24"/>
          <w:shd w:val="clear" w:fill="FFFFFF"/>
          <w:lang w:val="en-US"/>
        </w:rPr>
        <w:t>7.4%</w:t>
      </w:r>
      <w:r>
        <w:rPr>
          <w:rFonts w:hint="eastAsia" w:ascii="宋体" w:hAnsi="宋体" w:eastAsia="宋体" w:cs="宋体"/>
          <w:color w:val="333333"/>
          <w:sz w:val="24"/>
          <w:szCs w:val="24"/>
          <w:shd w:val="clear" w:fill="FFFFFF"/>
        </w:rPr>
        <w:t>。三次产业结构由上年的</w:t>
      </w:r>
      <w:r>
        <w:rPr>
          <w:rFonts w:hint="eastAsia" w:ascii="宋体" w:hAnsi="宋体" w:eastAsia="宋体" w:cs="宋体"/>
          <w:color w:val="333333"/>
          <w:sz w:val="24"/>
          <w:szCs w:val="24"/>
          <w:shd w:val="clear" w:fill="FFFFFF"/>
          <w:lang w:val="en-US"/>
        </w:rPr>
        <w:t>11.6</w:t>
      </w:r>
      <w:r>
        <w:rPr>
          <w:rFonts w:hint="eastAsia" w:ascii="宋体" w:hAnsi="宋体" w:eastAsia="宋体" w:cs="宋体"/>
          <w:color w:val="333333"/>
          <w:sz w:val="24"/>
          <w:szCs w:val="24"/>
          <w:shd w:val="clear" w:fill="FFFFFF"/>
        </w:rPr>
        <w:t>：</w:t>
      </w:r>
      <w:r>
        <w:rPr>
          <w:rFonts w:hint="eastAsia" w:ascii="宋体" w:hAnsi="宋体" w:eastAsia="宋体" w:cs="宋体"/>
          <w:color w:val="333333"/>
          <w:sz w:val="24"/>
          <w:szCs w:val="24"/>
          <w:shd w:val="clear" w:fill="FFFFFF"/>
          <w:lang w:val="en-US"/>
        </w:rPr>
        <w:t>38.7</w:t>
      </w:r>
      <w:r>
        <w:rPr>
          <w:rFonts w:hint="eastAsia" w:ascii="宋体" w:hAnsi="宋体" w:eastAsia="宋体" w:cs="宋体"/>
          <w:color w:val="333333"/>
          <w:sz w:val="24"/>
          <w:szCs w:val="24"/>
          <w:shd w:val="clear" w:fill="FFFFFF"/>
        </w:rPr>
        <w:t>：</w:t>
      </w:r>
      <w:r>
        <w:rPr>
          <w:rFonts w:hint="eastAsia" w:ascii="宋体" w:hAnsi="宋体" w:eastAsia="宋体" w:cs="宋体"/>
          <w:color w:val="333333"/>
          <w:sz w:val="24"/>
          <w:szCs w:val="24"/>
          <w:shd w:val="clear" w:fill="FFFFFF"/>
          <w:lang w:val="en-US"/>
        </w:rPr>
        <w:t>49.7</w:t>
      </w:r>
      <w:r>
        <w:rPr>
          <w:rFonts w:hint="eastAsia" w:ascii="宋体" w:hAnsi="宋体" w:eastAsia="宋体" w:cs="宋体"/>
          <w:color w:val="333333"/>
          <w:sz w:val="24"/>
          <w:szCs w:val="24"/>
          <w:shd w:val="clear" w:fill="FFFFFF"/>
        </w:rPr>
        <w:t>调整为</w:t>
      </w:r>
      <w:r>
        <w:rPr>
          <w:rFonts w:hint="eastAsia" w:ascii="宋体" w:hAnsi="宋体" w:eastAsia="宋体" w:cs="宋体"/>
          <w:color w:val="333333"/>
          <w:sz w:val="24"/>
          <w:szCs w:val="24"/>
          <w:shd w:val="clear" w:fill="FFFFFF"/>
          <w:lang w:val="en-US"/>
        </w:rPr>
        <w:t>10.9</w:t>
      </w:r>
      <w:r>
        <w:rPr>
          <w:rFonts w:hint="eastAsia" w:ascii="宋体" w:hAnsi="宋体" w:eastAsia="宋体" w:cs="宋体"/>
          <w:color w:val="333333"/>
          <w:sz w:val="24"/>
          <w:szCs w:val="24"/>
          <w:shd w:val="clear" w:fill="FFFFFF"/>
        </w:rPr>
        <w:t>：</w:t>
      </w:r>
      <w:r>
        <w:rPr>
          <w:rFonts w:hint="eastAsia" w:ascii="宋体" w:hAnsi="宋体" w:eastAsia="宋体" w:cs="宋体"/>
          <w:color w:val="333333"/>
          <w:sz w:val="24"/>
          <w:szCs w:val="24"/>
          <w:shd w:val="clear" w:fill="FFFFFF"/>
          <w:lang w:val="en-US"/>
        </w:rPr>
        <w:t>37.7</w:t>
      </w:r>
      <w:r>
        <w:rPr>
          <w:rFonts w:hint="eastAsia" w:ascii="宋体" w:hAnsi="宋体" w:eastAsia="宋体" w:cs="宋体"/>
          <w:color w:val="333333"/>
          <w:sz w:val="24"/>
          <w:szCs w:val="24"/>
          <w:shd w:val="clear" w:fill="FFFFFF"/>
        </w:rPr>
        <w:t>：</w:t>
      </w:r>
      <w:r>
        <w:rPr>
          <w:rFonts w:hint="eastAsia" w:ascii="宋体" w:hAnsi="宋体" w:eastAsia="宋体" w:cs="宋体"/>
          <w:color w:val="333333"/>
          <w:sz w:val="24"/>
          <w:szCs w:val="24"/>
          <w:shd w:val="clear" w:fill="FFFFFF"/>
          <w:lang w:val="en-US"/>
        </w:rPr>
        <w:t>51.4</w:t>
      </w:r>
      <w:r>
        <w:rPr>
          <w:rFonts w:hint="eastAsia" w:ascii="宋体" w:hAnsi="宋体" w:eastAsia="宋体" w:cs="宋体"/>
          <w:color w:val="333333"/>
          <w:sz w:val="24"/>
          <w:szCs w:val="24"/>
          <w:shd w:val="clear" w:fill="FFFFFF"/>
        </w:rPr>
        <w:t>。</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jc w:val="center"/>
      </w:pPr>
      <w:r>
        <w:rPr>
          <w:rFonts w:hint="eastAsia" w:ascii="宋体" w:hAnsi="宋体" w:eastAsia="宋体" w:cs="宋体"/>
          <w:color w:val="333333"/>
          <w:sz w:val="24"/>
          <w:szCs w:val="24"/>
          <w:bdr w:val="none" w:color="auto" w:sz="0" w:space="0"/>
          <w:shd w:val="clear" w:fill="FFFFFF"/>
          <w:lang w:val="en-US"/>
        </w:rPr>
        <w:drawing>
          <wp:inline distT="0" distB="0" distL="114300" distR="114300">
            <wp:extent cx="4895850" cy="2514600"/>
            <wp:effectExtent l="0" t="0" r="1143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4895850" cy="2514600"/>
                    </a:xfrm>
                    <a:prstGeom prst="rect">
                      <a:avLst/>
                    </a:prstGeom>
                    <a:noFill/>
                    <a:ln w="9525">
                      <a:noFill/>
                    </a:ln>
                  </pic:spPr>
                </pic:pic>
              </a:graphicData>
            </a:graphic>
          </wp:inline>
        </w:drawing>
      </w:r>
    </w:p>
    <w:p>
      <w:pPr>
        <w:pStyle w:val="6"/>
        <w:keepNext w:val="0"/>
        <w:keepLines w:val="0"/>
        <w:widowControl/>
        <w:suppressLineNumbers w:val="0"/>
        <w:wordWrap w:val="0"/>
        <w:spacing w:before="0" w:beforeAutospacing="0" w:after="0" w:afterAutospacing="0"/>
        <w:ind w:left="0" w:right="0"/>
        <w:jc w:val="center"/>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jc w:val="center"/>
      </w:pPr>
      <w:r>
        <w:rPr>
          <w:rFonts w:hint="eastAsia" w:ascii="宋体" w:hAnsi="宋体" w:eastAsia="宋体" w:cs="宋体"/>
          <w:color w:val="333333"/>
          <w:sz w:val="24"/>
          <w:szCs w:val="24"/>
          <w:bdr w:val="none" w:color="auto" w:sz="0" w:space="0"/>
          <w:shd w:val="clear" w:fill="FFFFFF"/>
          <w:lang w:val="en-US"/>
        </w:rPr>
        <w:drawing>
          <wp:inline distT="0" distB="0" distL="114300" distR="114300">
            <wp:extent cx="4895850" cy="2571750"/>
            <wp:effectExtent l="0" t="0" r="11430" b="381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4895850" cy="2571750"/>
                    </a:xfrm>
                    <a:prstGeom prst="rect">
                      <a:avLst/>
                    </a:prstGeom>
                    <a:noFill/>
                    <a:ln w="9525">
                      <a:noFill/>
                    </a:ln>
                  </pic:spPr>
                </pic:pic>
              </a:graphicData>
            </a:graphic>
          </wp:inline>
        </w:drawing>
      </w:r>
    </w:p>
    <w:p>
      <w:pPr>
        <w:pStyle w:val="6"/>
        <w:keepNext w:val="0"/>
        <w:keepLines w:val="0"/>
        <w:widowControl/>
        <w:suppressLineNumbers w:val="0"/>
        <w:wordWrap w:val="0"/>
        <w:spacing w:before="0" w:beforeAutospacing="0" w:after="0" w:afterAutospacing="0"/>
        <w:ind w:left="0" w:right="0"/>
        <w:jc w:val="center"/>
      </w:pPr>
      <w:r>
        <w:rPr>
          <w:rFonts w:hint="eastAsia" w:ascii="宋体" w:hAnsi="宋体" w:eastAsia="宋体" w:cs="宋体"/>
          <w:color w:val="333333"/>
          <w:sz w:val="14"/>
          <w:szCs w:val="14"/>
          <w:shd w:val="clear" w:fill="FFFFFF"/>
          <w:lang w:val="en-US" w:eastAsia="zh-CN"/>
        </w:rPr>
        <w:t xml:space="preserve">  </w:t>
      </w: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全年居民消费价格（</w:t>
      </w:r>
      <w:r>
        <w:rPr>
          <w:rFonts w:hint="eastAsia" w:ascii="宋体" w:hAnsi="宋体" w:eastAsia="宋体" w:cs="宋体"/>
          <w:color w:val="0000FF"/>
          <w:sz w:val="24"/>
          <w:szCs w:val="24"/>
          <w:shd w:val="clear" w:fill="FFFFFF"/>
          <w:lang w:val="en-US"/>
        </w:rPr>
        <w:fldChar w:fldCharType="begin"/>
      </w:r>
      <w:r>
        <w:rPr>
          <w:rFonts w:hint="eastAsia" w:ascii="宋体" w:hAnsi="宋体" w:eastAsia="宋体" w:cs="宋体"/>
          <w:color w:val="0000FF"/>
          <w:sz w:val="24"/>
          <w:szCs w:val="24"/>
          <w:shd w:val="clear" w:fill="FFFFFF"/>
          <w:lang w:val="en-US"/>
        </w:rPr>
        <w:instrText xml:space="preserve"> HYPERLINK "http://tjj.sc.gov.cn/tjxx/zxfb/201903/t20190306_276519.html" </w:instrText>
      </w:r>
      <w:r>
        <w:rPr>
          <w:rFonts w:hint="eastAsia" w:ascii="宋体" w:hAnsi="宋体" w:eastAsia="宋体" w:cs="宋体"/>
          <w:color w:val="0000FF"/>
          <w:sz w:val="24"/>
          <w:szCs w:val="24"/>
          <w:shd w:val="clear" w:fill="FFFFFF"/>
          <w:lang w:val="en-US"/>
        </w:rPr>
        <w:fldChar w:fldCharType="separate"/>
      </w:r>
      <w:r>
        <w:rPr>
          <w:rStyle w:val="10"/>
          <w:rFonts w:hint="eastAsia" w:ascii="宋体" w:hAnsi="宋体" w:eastAsia="宋体" w:cs="宋体"/>
          <w:color w:val="0000FF"/>
          <w:sz w:val="24"/>
          <w:szCs w:val="24"/>
          <w:shd w:val="clear" w:fill="FFFFFF"/>
          <w:lang w:val="en-US"/>
        </w:rPr>
        <w:t>CPI</w:t>
      </w:r>
      <w:r>
        <w:rPr>
          <w:rFonts w:hint="eastAsia" w:ascii="宋体" w:hAnsi="宋体" w:eastAsia="宋体" w:cs="宋体"/>
          <w:color w:val="0000FF"/>
          <w:sz w:val="24"/>
          <w:szCs w:val="24"/>
          <w:shd w:val="clear" w:fill="FFFFFF"/>
          <w:lang w:val="en-US"/>
        </w:rPr>
        <w:fldChar w:fldCharType="end"/>
      </w:r>
      <w:r>
        <w:rPr>
          <w:rFonts w:hint="eastAsia" w:ascii="宋体" w:hAnsi="宋体" w:eastAsia="宋体" w:cs="宋体"/>
          <w:color w:val="333333"/>
          <w:sz w:val="24"/>
          <w:szCs w:val="24"/>
          <w:shd w:val="clear" w:fill="FFFFFF"/>
        </w:rPr>
        <w:t>）比上年上涨</w:t>
      </w:r>
      <w:r>
        <w:rPr>
          <w:rFonts w:hint="eastAsia" w:ascii="宋体" w:hAnsi="宋体" w:eastAsia="宋体" w:cs="宋体"/>
          <w:color w:val="333333"/>
          <w:sz w:val="24"/>
          <w:szCs w:val="24"/>
          <w:shd w:val="clear" w:fill="FFFFFF"/>
          <w:lang w:val="en-US"/>
        </w:rPr>
        <w:t>1.7%</w:t>
      </w:r>
      <w:r>
        <w:rPr>
          <w:rFonts w:hint="eastAsia" w:ascii="宋体" w:hAnsi="宋体" w:eastAsia="宋体" w:cs="宋体"/>
          <w:color w:val="333333"/>
          <w:sz w:val="24"/>
          <w:szCs w:val="24"/>
          <w:shd w:val="clear" w:fill="FFFFFF"/>
        </w:rPr>
        <w:t>，其中医疗保健类上涨</w:t>
      </w:r>
      <w:r>
        <w:rPr>
          <w:rFonts w:hint="eastAsia" w:ascii="宋体" w:hAnsi="宋体" w:eastAsia="宋体" w:cs="宋体"/>
          <w:color w:val="333333"/>
          <w:sz w:val="24"/>
          <w:szCs w:val="24"/>
          <w:shd w:val="clear" w:fill="FFFFFF"/>
          <w:lang w:val="en-US"/>
        </w:rPr>
        <w:t>2.8%</w:t>
      </w:r>
      <w:r>
        <w:rPr>
          <w:rFonts w:hint="eastAsia" w:ascii="宋体" w:hAnsi="宋体" w:eastAsia="宋体" w:cs="宋体"/>
          <w:color w:val="333333"/>
          <w:sz w:val="24"/>
          <w:szCs w:val="24"/>
          <w:shd w:val="clear" w:fill="FFFFFF"/>
        </w:rPr>
        <w:t>，居住类上涨</w:t>
      </w:r>
      <w:r>
        <w:rPr>
          <w:rFonts w:hint="eastAsia" w:ascii="宋体" w:hAnsi="宋体" w:eastAsia="宋体" w:cs="宋体"/>
          <w:color w:val="333333"/>
          <w:sz w:val="24"/>
          <w:szCs w:val="24"/>
          <w:shd w:val="clear" w:fill="FFFFFF"/>
          <w:lang w:val="en-US"/>
        </w:rPr>
        <w:t>2.6%</w:t>
      </w:r>
      <w:r>
        <w:rPr>
          <w:rFonts w:hint="eastAsia" w:ascii="宋体" w:hAnsi="宋体" w:eastAsia="宋体" w:cs="宋体"/>
          <w:color w:val="333333"/>
          <w:sz w:val="24"/>
          <w:szCs w:val="24"/>
          <w:shd w:val="clear" w:fill="FFFFFF"/>
        </w:rPr>
        <w:t>，教育文化和娱乐类上涨</w:t>
      </w:r>
      <w:r>
        <w:rPr>
          <w:rFonts w:hint="eastAsia" w:ascii="宋体" w:hAnsi="宋体" w:eastAsia="宋体" w:cs="宋体"/>
          <w:color w:val="333333"/>
          <w:sz w:val="24"/>
          <w:szCs w:val="24"/>
          <w:shd w:val="clear" w:fill="FFFFFF"/>
          <w:lang w:val="en-US"/>
        </w:rPr>
        <w:t>1.5%</w:t>
      </w:r>
      <w:r>
        <w:rPr>
          <w:rFonts w:hint="eastAsia" w:ascii="宋体" w:hAnsi="宋体" w:eastAsia="宋体" w:cs="宋体"/>
          <w:color w:val="333333"/>
          <w:sz w:val="24"/>
          <w:szCs w:val="24"/>
          <w:shd w:val="clear" w:fill="FFFFFF"/>
        </w:rPr>
        <w:t>，食品烟酒类上涨</w:t>
      </w:r>
      <w:r>
        <w:rPr>
          <w:rFonts w:hint="eastAsia" w:ascii="宋体" w:hAnsi="宋体" w:eastAsia="宋体" w:cs="宋体"/>
          <w:color w:val="333333"/>
          <w:sz w:val="24"/>
          <w:szCs w:val="24"/>
          <w:shd w:val="clear" w:fill="FFFFFF"/>
          <w:lang w:val="en-US"/>
        </w:rPr>
        <w:t>1.3%</w:t>
      </w:r>
      <w:r>
        <w:rPr>
          <w:rFonts w:hint="eastAsia" w:ascii="宋体" w:hAnsi="宋体" w:eastAsia="宋体" w:cs="宋体"/>
          <w:color w:val="333333"/>
          <w:sz w:val="24"/>
          <w:szCs w:val="24"/>
          <w:shd w:val="clear" w:fill="FFFFFF"/>
        </w:rPr>
        <w:t>。商品零售价格比上年上涨</w:t>
      </w:r>
      <w:r>
        <w:rPr>
          <w:rFonts w:hint="eastAsia" w:ascii="宋体" w:hAnsi="宋体" w:eastAsia="宋体" w:cs="宋体"/>
          <w:color w:val="333333"/>
          <w:sz w:val="24"/>
          <w:szCs w:val="24"/>
          <w:shd w:val="clear" w:fill="FFFFFF"/>
          <w:lang w:val="en-US"/>
        </w:rPr>
        <w:t>1.4%</w:t>
      </w:r>
      <w:r>
        <w:rPr>
          <w:rFonts w:hint="eastAsia" w:ascii="宋体" w:hAnsi="宋体" w:eastAsia="宋体" w:cs="宋体"/>
          <w:color w:val="333333"/>
          <w:sz w:val="24"/>
          <w:szCs w:val="24"/>
          <w:shd w:val="clear" w:fill="FFFFFF"/>
        </w:rPr>
        <w:t>。农业生产资料价格比上年上涨</w:t>
      </w:r>
      <w:r>
        <w:rPr>
          <w:rFonts w:hint="eastAsia" w:ascii="宋体" w:hAnsi="宋体" w:eastAsia="宋体" w:cs="宋体"/>
          <w:color w:val="333333"/>
          <w:sz w:val="24"/>
          <w:szCs w:val="24"/>
          <w:shd w:val="clear" w:fill="FFFFFF"/>
          <w:lang w:val="en-US"/>
        </w:rPr>
        <w:t>1.8%</w:t>
      </w:r>
      <w:r>
        <w:rPr>
          <w:rFonts w:hint="eastAsia" w:ascii="宋体" w:hAnsi="宋体" w:eastAsia="宋体" w:cs="宋体"/>
          <w:color w:val="333333"/>
          <w:sz w:val="24"/>
          <w:szCs w:val="24"/>
          <w:shd w:val="clear" w:fill="FFFFFF"/>
        </w:rPr>
        <w:t>。工业生产者出厂价格（</w:t>
      </w:r>
      <w:r>
        <w:rPr>
          <w:rFonts w:hint="eastAsia" w:ascii="宋体" w:hAnsi="宋体" w:eastAsia="宋体" w:cs="宋体"/>
          <w:color w:val="333333"/>
          <w:sz w:val="24"/>
          <w:szCs w:val="24"/>
          <w:shd w:val="clear" w:fill="FFFFFF"/>
          <w:lang w:val="en-US"/>
        </w:rPr>
        <w:t>PPI</w:t>
      </w:r>
      <w:r>
        <w:rPr>
          <w:rFonts w:hint="eastAsia" w:ascii="宋体" w:hAnsi="宋体" w:eastAsia="宋体" w:cs="宋体"/>
          <w:color w:val="333333"/>
          <w:sz w:val="24"/>
          <w:szCs w:val="24"/>
          <w:shd w:val="clear" w:fill="FFFFFF"/>
        </w:rPr>
        <w:t>）比上年上涨</w:t>
      </w:r>
      <w:r>
        <w:rPr>
          <w:rFonts w:hint="eastAsia" w:ascii="宋体" w:hAnsi="宋体" w:eastAsia="宋体" w:cs="宋体"/>
          <w:color w:val="333333"/>
          <w:sz w:val="24"/>
          <w:szCs w:val="24"/>
          <w:shd w:val="clear" w:fill="FFFFFF"/>
          <w:lang w:val="en-US"/>
        </w:rPr>
        <w:t>3.6%</w:t>
      </w:r>
      <w:r>
        <w:rPr>
          <w:rFonts w:hint="eastAsia" w:ascii="宋体" w:hAnsi="宋体" w:eastAsia="宋体" w:cs="宋体"/>
          <w:color w:val="333333"/>
          <w:sz w:val="24"/>
          <w:szCs w:val="24"/>
          <w:shd w:val="clear" w:fill="FFFFFF"/>
        </w:rPr>
        <w:t>，其中生产资料价格上涨</w:t>
      </w:r>
      <w:r>
        <w:rPr>
          <w:rFonts w:hint="eastAsia" w:ascii="宋体" w:hAnsi="宋体" w:eastAsia="宋体" w:cs="宋体"/>
          <w:color w:val="333333"/>
          <w:sz w:val="24"/>
          <w:szCs w:val="24"/>
          <w:shd w:val="clear" w:fill="FFFFFF"/>
          <w:lang w:val="en-US"/>
        </w:rPr>
        <w:t>4.6%</w:t>
      </w:r>
      <w:r>
        <w:rPr>
          <w:rFonts w:hint="eastAsia" w:ascii="宋体" w:hAnsi="宋体" w:eastAsia="宋体" w:cs="宋体"/>
          <w:color w:val="333333"/>
          <w:sz w:val="24"/>
          <w:szCs w:val="24"/>
          <w:shd w:val="clear" w:fill="FFFFFF"/>
        </w:rPr>
        <w:t>，生活资料价格上涨</w:t>
      </w:r>
      <w:r>
        <w:rPr>
          <w:rFonts w:hint="eastAsia" w:ascii="宋体" w:hAnsi="宋体" w:eastAsia="宋体" w:cs="宋体"/>
          <w:color w:val="333333"/>
          <w:sz w:val="24"/>
          <w:szCs w:val="24"/>
          <w:shd w:val="clear" w:fill="FFFFFF"/>
          <w:lang w:val="en-US"/>
        </w:rPr>
        <w:t>1.1%</w:t>
      </w:r>
      <w:r>
        <w:rPr>
          <w:rFonts w:hint="eastAsia" w:ascii="宋体" w:hAnsi="宋体" w:eastAsia="宋体" w:cs="宋体"/>
          <w:color w:val="333333"/>
          <w:sz w:val="24"/>
          <w:szCs w:val="24"/>
          <w:shd w:val="clear" w:fill="FFFFFF"/>
        </w:rPr>
        <w:t>；工业生产者购进价格（</w:t>
      </w:r>
      <w:r>
        <w:rPr>
          <w:rFonts w:hint="eastAsia" w:ascii="宋体" w:hAnsi="宋体" w:eastAsia="宋体" w:cs="宋体"/>
          <w:color w:val="333333"/>
          <w:sz w:val="24"/>
          <w:szCs w:val="24"/>
          <w:shd w:val="clear" w:fill="FFFFFF"/>
          <w:lang w:val="en-US"/>
        </w:rPr>
        <w:t>IPI</w:t>
      </w:r>
      <w:r>
        <w:rPr>
          <w:rFonts w:hint="eastAsia" w:ascii="宋体" w:hAnsi="宋体" w:eastAsia="宋体" w:cs="宋体"/>
          <w:color w:val="333333"/>
          <w:sz w:val="24"/>
          <w:szCs w:val="24"/>
          <w:shd w:val="clear" w:fill="FFFFFF"/>
        </w:rPr>
        <w:t>）比上年上涨</w:t>
      </w:r>
      <w:r>
        <w:rPr>
          <w:rFonts w:hint="eastAsia" w:ascii="宋体" w:hAnsi="宋体" w:eastAsia="宋体" w:cs="宋体"/>
          <w:color w:val="333333"/>
          <w:sz w:val="24"/>
          <w:szCs w:val="24"/>
          <w:shd w:val="clear" w:fill="FFFFFF"/>
          <w:lang w:val="en-US"/>
        </w:rPr>
        <w:t>5.3%</w:t>
      </w:r>
      <w:r>
        <w:rPr>
          <w:rFonts w:hint="eastAsia" w:ascii="宋体" w:hAnsi="宋体" w:eastAsia="宋体" w:cs="宋体"/>
          <w:color w:val="333333"/>
          <w:sz w:val="24"/>
          <w:szCs w:val="24"/>
          <w:shd w:val="clear" w:fill="FFFFFF"/>
        </w:rPr>
        <w:t>。</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jc w:val="center"/>
      </w:pPr>
      <w:r>
        <w:rPr>
          <w:rFonts w:hint="eastAsia" w:ascii="宋体" w:hAnsi="宋体" w:eastAsia="宋体" w:cs="宋体"/>
          <w:color w:val="333333"/>
          <w:sz w:val="24"/>
          <w:szCs w:val="24"/>
          <w:shd w:val="clear" w:fill="FFFFFF"/>
        </w:rPr>
        <w:t>表</w:t>
      </w:r>
      <w:r>
        <w:rPr>
          <w:rFonts w:hint="eastAsia" w:ascii="宋体" w:hAnsi="宋体" w:eastAsia="宋体" w:cs="宋体"/>
          <w:color w:val="333333"/>
          <w:sz w:val="24"/>
          <w:szCs w:val="24"/>
          <w:shd w:val="clear" w:fill="FFFFFF"/>
          <w:lang w:val="en-US"/>
        </w:rPr>
        <w:t>1</w:t>
      </w:r>
      <w:r>
        <w:rPr>
          <w:rFonts w:hint="eastAsia" w:ascii="宋体" w:hAnsi="宋体" w:eastAsia="宋体" w:cs="宋体"/>
          <w:color w:val="333333"/>
          <w:sz w:val="24"/>
          <w:szCs w:val="24"/>
          <w:shd w:val="clear" w:fill="FFFFFF"/>
        </w:rPr>
        <w:t>：</w:t>
      </w:r>
      <w:r>
        <w:rPr>
          <w:rFonts w:hint="eastAsia" w:ascii="宋体" w:hAnsi="宋体" w:eastAsia="宋体" w:cs="宋体"/>
          <w:color w:val="333333"/>
          <w:sz w:val="24"/>
          <w:szCs w:val="24"/>
          <w:shd w:val="clear" w:fill="FFFFFF"/>
          <w:lang w:val="en-US"/>
        </w:rPr>
        <w:t>2018</w:t>
      </w:r>
      <w:r>
        <w:rPr>
          <w:rFonts w:hint="eastAsia" w:ascii="宋体" w:hAnsi="宋体" w:eastAsia="宋体" w:cs="宋体"/>
          <w:color w:val="333333"/>
          <w:sz w:val="24"/>
          <w:szCs w:val="24"/>
          <w:shd w:val="clear" w:fill="FFFFFF"/>
        </w:rPr>
        <w:t>年居民消费价格比上年涨跌幅度（</w:t>
      </w:r>
      <w:r>
        <w:rPr>
          <w:rFonts w:hint="eastAsia" w:ascii="宋体" w:hAnsi="宋体" w:eastAsia="宋体" w:cs="宋体"/>
          <w:color w:val="333333"/>
          <w:sz w:val="24"/>
          <w:szCs w:val="24"/>
          <w:shd w:val="clear" w:fill="FFFFFF"/>
          <w:lang w:val="en-US"/>
        </w:rPr>
        <w:t>%</w:t>
      </w:r>
      <w:r>
        <w:rPr>
          <w:rFonts w:hint="eastAsia" w:ascii="宋体" w:hAnsi="宋体" w:eastAsia="宋体" w:cs="宋体"/>
          <w:color w:val="333333"/>
          <w:sz w:val="24"/>
          <w:szCs w:val="24"/>
          <w:shd w:val="clear" w:fill="FFFFFF"/>
        </w:rPr>
        <w:t>）</w:t>
      </w:r>
    </w:p>
    <w:tbl>
      <w:tblPr>
        <w:tblW w:w="6713" w:type="dxa"/>
        <w:jc w:val="center"/>
        <w:tblInd w:w="904" w:type="dxa"/>
        <w:shd w:val="clear"/>
        <w:tblLayout w:type="fixed"/>
        <w:tblCellMar>
          <w:top w:w="0" w:type="dxa"/>
          <w:left w:w="0" w:type="dxa"/>
          <w:bottom w:w="0" w:type="dxa"/>
          <w:right w:w="0" w:type="dxa"/>
        </w:tblCellMar>
      </w:tblPr>
      <w:tblGrid>
        <w:gridCol w:w="4538"/>
        <w:gridCol w:w="2175"/>
      </w:tblGrid>
      <w:tr>
        <w:tblPrEx>
          <w:shd w:val="clear"/>
          <w:tblLayout w:type="fixed"/>
          <w:tblCellMar>
            <w:top w:w="0" w:type="dxa"/>
            <w:left w:w="0" w:type="dxa"/>
            <w:bottom w:w="0" w:type="dxa"/>
            <w:right w:w="0" w:type="dxa"/>
          </w:tblCellMar>
        </w:tblPrEx>
        <w:trPr>
          <w:trHeight w:val="360" w:hRule="atLeast"/>
          <w:jc w:val="center"/>
        </w:trPr>
        <w:tc>
          <w:tcPr>
            <w:tcW w:w="4538"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指       标</w:t>
            </w:r>
          </w:p>
        </w:tc>
        <w:tc>
          <w:tcPr>
            <w:tcW w:w="2175" w:type="dxa"/>
            <w:tcBorders>
              <w:top w:val="single" w:color="000000" w:sz="8" w:space="0"/>
              <w:left w:val="nil"/>
              <w:bottom w:val="single" w:color="000000" w:sz="8" w:space="0"/>
              <w:right w:val="nil"/>
            </w:tcBorders>
            <w:shd w:val="clear"/>
            <w:tcMar>
              <w:left w:w="108" w:type="dxa"/>
              <w:right w:w="108"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全 省</w:t>
            </w:r>
          </w:p>
        </w:tc>
      </w:tr>
      <w:tr>
        <w:tblPrEx>
          <w:tblLayout w:type="fixed"/>
          <w:tblCellMar>
            <w:top w:w="0" w:type="dxa"/>
            <w:left w:w="0" w:type="dxa"/>
            <w:bottom w:w="0" w:type="dxa"/>
            <w:right w:w="0" w:type="dxa"/>
          </w:tblCellMar>
        </w:tblPrEx>
        <w:trPr>
          <w:trHeight w:val="334" w:hRule="atLeast"/>
          <w:jc w:val="center"/>
        </w:trPr>
        <w:tc>
          <w:tcPr>
            <w:tcW w:w="4538" w:type="dxa"/>
            <w:tcBorders>
              <w:top w:val="nil"/>
              <w:left w:val="nil"/>
              <w:bottom w:val="nil"/>
              <w:right w:val="single" w:color="000000" w:sz="8" w:space="0"/>
            </w:tcBorders>
            <w:shd w:val="clear"/>
            <w:tcMar>
              <w:left w:w="108" w:type="dxa"/>
              <w:right w:w="108" w:type="dxa"/>
            </w:tcMar>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color w:val="333333"/>
                <w:kern w:val="0"/>
                <w:sz w:val="24"/>
                <w:szCs w:val="24"/>
                <w:lang w:val="en-US" w:eastAsia="zh-CN" w:bidi="ar"/>
              </w:rPr>
              <w:t>    居民消费价格</w:t>
            </w:r>
          </w:p>
        </w:tc>
        <w:tc>
          <w:tcPr>
            <w:tcW w:w="2175" w:type="dxa"/>
            <w:tcBorders>
              <w:top w:val="nil"/>
              <w:left w:val="nil"/>
              <w:bottom w:val="nil"/>
              <w:right w:val="nil"/>
            </w:tcBorders>
            <w:shd w:val="clear"/>
            <w:tcMar>
              <w:left w:w="108" w:type="dxa"/>
              <w:right w:w="108"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1.7</w:t>
            </w:r>
          </w:p>
        </w:tc>
      </w:tr>
      <w:tr>
        <w:tblPrEx>
          <w:tblLayout w:type="fixed"/>
          <w:tblCellMar>
            <w:top w:w="0" w:type="dxa"/>
            <w:left w:w="0" w:type="dxa"/>
            <w:bottom w:w="0" w:type="dxa"/>
            <w:right w:w="0" w:type="dxa"/>
          </w:tblCellMar>
        </w:tblPrEx>
        <w:trPr>
          <w:trHeight w:val="334" w:hRule="atLeast"/>
          <w:jc w:val="center"/>
        </w:trPr>
        <w:tc>
          <w:tcPr>
            <w:tcW w:w="4538" w:type="dxa"/>
            <w:tcBorders>
              <w:top w:val="nil"/>
              <w:left w:val="nil"/>
              <w:bottom w:val="nil"/>
              <w:right w:val="single" w:color="000000" w:sz="8" w:space="0"/>
            </w:tcBorders>
            <w:shd w:val="clear"/>
            <w:tcMar>
              <w:left w:w="108" w:type="dxa"/>
              <w:right w:w="108" w:type="dxa"/>
            </w:tcMar>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color w:val="333333"/>
                <w:kern w:val="0"/>
                <w:sz w:val="24"/>
                <w:szCs w:val="24"/>
                <w:lang w:val="en-US" w:eastAsia="zh-CN" w:bidi="ar"/>
              </w:rPr>
              <w:t>食品烟酒</w:t>
            </w:r>
          </w:p>
        </w:tc>
        <w:tc>
          <w:tcPr>
            <w:tcW w:w="2175" w:type="dxa"/>
            <w:shd w:val="clear"/>
            <w:tcMar>
              <w:left w:w="108" w:type="dxa"/>
              <w:right w:w="108"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1.3</w:t>
            </w:r>
          </w:p>
        </w:tc>
      </w:tr>
      <w:tr>
        <w:tblPrEx>
          <w:tblLayout w:type="fixed"/>
          <w:tblCellMar>
            <w:top w:w="0" w:type="dxa"/>
            <w:left w:w="0" w:type="dxa"/>
            <w:bottom w:w="0" w:type="dxa"/>
            <w:right w:w="0" w:type="dxa"/>
          </w:tblCellMar>
        </w:tblPrEx>
        <w:trPr>
          <w:trHeight w:val="334" w:hRule="atLeast"/>
          <w:jc w:val="center"/>
        </w:trPr>
        <w:tc>
          <w:tcPr>
            <w:tcW w:w="4538" w:type="dxa"/>
            <w:tcBorders>
              <w:top w:val="nil"/>
              <w:left w:val="nil"/>
              <w:bottom w:val="nil"/>
              <w:right w:val="single" w:color="000000" w:sz="8" w:space="0"/>
            </w:tcBorders>
            <w:shd w:val="clear"/>
            <w:tcMar>
              <w:left w:w="108" w:type="dxa"/>
              <w:right w:w="108" w:type="dxa"/>
            </w:tcMar>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color w:val="333333"/>
                <w:kern w:val="0"/>
                <w:sz w:val="24"/>
                <w:szCs w:val="24"/>
                <w:lang w:val="en-US" w:eastAsia="zh-CN" w:bidi="ar"/>
              </w:rPr>
              <w:t>#粮  食</w:t>
            </w:r>
          </w:p>
        </w:tc>
        <w:tc>
          <w:tcPr>
            <w:tcW w:w="2175" w:type="dxa"/>
            <w:shd w:val="clear"/>
            <w:tcMar>
              <w:left w:w="108" w:type="dxa"/>
              <w:right w:w="108"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0.3</w:t>
            </w:r>
          </w:p>
        </w:tc>
      </w:tr>
      <w:tr>
        <w:tblPrEx>
          <w:tblLayout w:type="fixed"/>
          <w:tblCellMar>
            <w:top w:w="0" w:type="dxa"/>
            <w:left w:w="0" w:type="dxa"/>
            <w:bottom w:w="0" w:type="dxa"/>
            <w:right w:w="0" w:type="dxa"/>
          </w:tblCellMar>
        </w:tblPrEx>
        <w:trPr>
          <w:trHeight w:val="334" w:hRule="atLeast"/>
          <w:jc w:val="center"/>
        </w:trPr>
        <w:tc>
          <w:tcPr>
            <w:tcW w:w="4538" w:type="dxa"/>
            <w:tcBorders>
              <w:top w:val="nil"/>
              <w:left w:val="nil"/>
              <w:bottom w:val="nil"/>
              <w:right w:val="single" w:color="000000" w:sz="8" w:space="0"/>
            </w:tcBorders>
            <w:shd w:val="clear"/>
            <w:tcMar>
              <w:left w:w="108" w:type="dxa"/>
              <w:right w:w="108" w:type="dxa"/>
            </w:tcMar>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color w:val="333333"/>
                <w:kern w:val="0"/>
                <w:sz w:val="24"/>
                <w:szCs w:val="24"/>
                <w:lang w:val="en-US" w:eastAsia="zh-CN" w:bidi="ar"/>
              </w:rPr>
              <w:t>鲜  菜</w:t>
            </w:r>
          </w:p>
        </w:tc>
        <w:tc>
          <w:tcPr>
            <w:tcW w:w="2175" w:type="dxa"/>
            <w:shd w:val="clear"/>
            <w:tcMar>
              <w:left w:w="108" w:type="dxa"/>
              <w:right w:w="108"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9.2</w:t>
            </w:r>
          </w:p>
        </w:tc>
      </w:tr>
      <w:tr>
        <w:tblPrEx>
          <w:tblLayout w:type="fixed"/>
          <w:tblCellMar>
            <w:top w:w="0" w:type="dxa"/>
            <w:left w:w="0" w:type="dxa"/>
            <w:bottom w:w="0" w:type="dxa"/>
            <w:right w:w="0" w:type="dxa"/>
          </w:tblCellMar>
        </w:tblPrEx>
        <w:trPr>
          <w:trHeight w:val="334" w:hRule="atLeast"/>
          <w:jc w:val="center"/>
        </w:trPr>
        <w:tc>
          <w:tcPr>
            <w:tcW w:w="4538" w:type="dxa"/>
            <w:tcBorders>
              <w:top w:val="nil"/>
              <w:left w:val="nil"/>
              <w:bottom w:val="nil"/>
              <w:right w:val="single" w:color="000000" w:sz="8" w:space="0"/>
            </w:tcBorders>
            <w:shd w:val="clear"/>
            <w:tcMar>
              <w:left w:w="108" w:type="dxa"/>
              <w:right w:w="108" w:type="dxa"/>
            </w:tcMar>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color w:val="333333"/>
                <w:kern w:val="0"/>
                <w:sz w:val="24"/>
                <w:szCs w:val="24"/>
                <w:lang w:val="en-US" w:eastAsia="zh-CN" w:bidi="ar"/>
              </w:rPr>
              <w:t>畜  肉</w:t>
            </w:r>
          </w:p>
        </w:tc>
        <w:tc>
          <w:tcPr>
            <w:tcW w:w="2175" w:type="dxa"/>
            <w:shd w:val="clear"/>
            <w:tcMar>
              <w:left w:w="108" w:type="dxa"/>
              <w:right w:w="108"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-4.0</w:t>
            </w:r>
          </w:p>
        </w:tc>
      </w:tr>
      <w:tr>
        <w:tblPrEx>
          <w:tblLayout w:type="fixed"/>
          <w:tblCellMar>
            <w:top w:w="0" w:type="dxa"/>
            <w:left w:w="0" w:type="dxa"/>
            <w:bottom w:w="0" w:type="dxa"/>
            <w:right w:w="0" w:type="dxa"/>
          </w:tblCellMar>
        </w:tblPrEx>
        <w:trPr>
          <w:trHeight w:val="334" w:hRule="atLeast"/>
          <w:jc w:val="center"/>
        </w:trPr>
        <w:tc>
          <w:tcPr>
            <w:tcW w:w="4538" w:type="dxa"/>
            <w:tcBorders>
              <w:top w:val="nil"/>
              <w:left w:val="nil"/>
              <w:bottom w:val="nil"/>
              <w:right w:val="single" w:color="000000" w:sz="8" w:space="0"/>
            </w:tcBorders>
            <w:shd w:val="clear"/>
            <w:tcMar>
              <w:left w:w="108" w:type="dxa"/>
              <w:right w:w="108" w:type="dxa"/>
            </w:tcMar>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color w:val="333333"/>
                <w:kern w:val="0"/>
                <w:sz w:val="24"/>
                <w:szCs w:val="24"/>
                <w:lang w:val="en-US" w:eastAsia="zh-CN" w:bidi="ar"/>
              </w:rPr>
              <w:t>水产品</w:t>
            </w:r>
          </w:p>
        </w:tc>
        <w:tc>
          <w:tcPr>
            <w:tcW w:w="2175" w:type="dxa"/>
            <w:shd w:val="clear"/>
            <w:tcMar>
              <w:left w:w="108" w:type="dxa"/>
              <w:right w:w="108"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0.9</w:t>
            </w:r>
          </w:p>
        </w:tc>
      </w:tr>
      <w:tr>
        <w:tblPrEx>
          <w:tblLayout w:type="fixed"/>
          <w:tblCellMar>
            <w:top w:w="0" w:type="dxa"/>
            <w:left w:w="0" w:type="dxa"/>
            <w:bottom w:w="0" w:type="dxa"/>
            <w:right w:w="0" w:type="dxa"/>
          </w:tblCellMar>
        </w:tblPrEx>
        <w:trPr>
          <w:trHeight w:val="334" w:hRule="atLeast"/>
          <w:jc w:val="center"/>
        </w:trPr>
        <w:tc>
          <w:tcPr>
            <w:tcW w:w="4538" w:type="dxa"/>
            <w:tcBorders>
              <w:top w:val="nil"/>
              <w:left w:val="nil"/>
              <w:bottom w:val="nil"/>
              <w:right w:val="single" w:color="000000" w:sz="8" w:space="0"/>
            </w:tcBorders>
            <w:shd w:val="clear"/>
            <w:tcMar>
              <w:left w:w="108" w:type="dxa"/>
              <w:right w:w="108" w:type="dxa"/>
            </w:tcMar>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color w:val="333333"/>
                <w:kern w:val="0"/>
                <w:sz w:val="24"/>
                <w:szCs w:val="24"/>
                <w:lang w:val="en-US" w:eastAsia="zh-CN" w:bidi="ar"/>
              </w:rPr>
              <w:t>蛋</w:t>
            </w:r>
          </w:p>
        </w:tc>
        <w:tc>
          <w:tcPr>
            <w:tcW w:w="2175" w:type="dxa"/>
            <w:shd w:val="clear"/>
            <w:tcMar>
              <w:left w:w="108" w:type="dxa"/>
              <w:right w:w="108"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9.6</w:t>
            </w:r>
          </w:p>
        </w:tc>
      </w:tr>
      <w:tr>
        <w:tblPrEx>
          <w:tblLayout w:type="fixed"/>
          <w:tblCellMar>
            <w:top w:w="0" w:type="dxa"/>
            <w:left w:w="0" w:type="dxa"/>
            <w:bottom w:w="0" w:type="dxa"/>
            <w:right w:w="0" w:type="dxa"/>
          </w:tblCellMar>
        </w:tblPrEx>
        <w:trPr>
          <w:trHeight w:val="334" w:hRule="atLeast"/>
          <w:jc w:val="center"/>
        </w:trPr>
        <w:tc>
          <w:tcPr>
            <w:tcW w:w="4538" w:type="dxa"/>
            <w:tcBorders>
              <w:top w:val="nil"/>
              <w:left w:val="nil"/>
              <w:bottom w:val="nil"/>
              <w:right w:val="single" w:color="000000" w:sz="8" w:space="0"/>
            </w:tcBorders>
            <w:shd w:val="clear"/>
            <w:tcMar>
              <w:left w:w="108" w:type="dxa"/>
              <w:right w:w="108" w:type="dxa"/>
            </w:tcMar>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color w:val="333333"/>
                <w:kern w:val="0"/>
                <w:sz w:val="24"/>
                <w:szCs w:val="24"/>
                <w:lang w:val="en-US" w:eastAsia="zh-CN" w:bidi="ar"/>
              </w:rPr>
              <w:t>鲜  果</w:t>
            </w:r>
          </w:p>
        </w:tc>
        <w:tc>
          <w:tcPr>
            <w:tcW w:w="2175" w:type="dxa"/>
            <w:shd w:val="clear"/>
            <w:tcMar>
              <w:left w:w="108" w:type="dxa"/>
              <w:right w:w="108"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4.5</w:t>
            </w:r>
          </w:p>
        </w:tc>
      </w:tr>
      <w:tr>
        <w:tblPrEx>
          <w:tblLayout w:type="fixed"/>
          <w:tblCellMar>
            <w:top w:w="0" w:type="dxa"/>
            <w:left w:w="0" w:type="dxa"/>
            <w:bottom w:w="0" w:type="dxa"/>
            <w:right w:w="0" w:type="dxa"/>
          </w:tblCellMar>
        </w:tblPrEx>
        <w:trPr>
          <w:trHeight w:val="334" w:hRule="atLeast"/>
          <w:jc w:val="center"/>
        </w:trPr>
        <w:tc>
          <w:tcPr>
            <w:tcW w:w="4538" w:type="dxa"/>
            <w:tcBorders>
              <w:top w:val="nil"/>
              <w:left w:val="nil"/>
              <w:bottom w:val="nil"/>
              <w:right w:val="single" w:color="000000" w:sz="8" w:space="0"/>
            </w:tcBorders>
            <w:shd w:val="clear"/>
            <w:tcMar>
              <w:left w:w="108" w:type="dxa"/>
              <w:right w:w="108" w:type="dxa"/>
            </w:tcMar>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color w:val="333333"/>
                <w:kern w:val="0"/>
                <w:sz w:val="24"/>
                <w:szCs w:val="24"/>
                <w:lang w:val="en-US" w:eastAsia="zh-CN" w:bidi="ar"/>
              </w:rPr>
              <w:t>衣着</w:t>
            </w:r>
          </w:p>
        </w:tc>
        <w:tc>
          <w:tcPr>
            <w:tcW w:w="2175" w:type="dxa"/>
            <w:shd w:val="clear"/>
            <w:tcMar>
              <w:left w:w="108" w:type="dxa"/>
              <w:right w:w="108"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1.1</w:t>
            </w:r>
          </w:p>
        </w:tc>
      </w:tr>
      <w:tr>
        <w:tblPrEx>
          <w:tblLayout w:type="fixed"/>
          <w:tblCellMar>
            <w:top w:w="0" w:type="dxa"/>
            <w:left w:w="0" w:type="dxa"/>
            <w:bottom w:w="0" w:type="dxa"/>
            <w:right w:w="0" w:type="dxa"/>
          </w:tblCellMar>
        </w:tblPrEx>
        <w:trPr>
          <w:trHeight w:val="334" w:hRule="atLeast"/>
          <w:jc w:val="center"/>
        </w:trPr>
        <w:tc>
          <w:tcPr>
            <w:tcW w:w="4538" w:type="dxa"/>
            <w:tcBorders>
              <w:top w:val="nil"/>
              <w:left w:val="nil"/>
              <w:bottom w:val="nil"/>
              <w:right w:val="single" w:color="000000" w:sz="8" w:space="0"/>
            </w:tcBorders>
            <w:shd w:val="clear"/>
            <w:tcMar>
              <w:left w:w="108" w:type="dxa"/>
              <w:right w:w="108" w:type="dxa"/>
            </w:tcMar>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color w:val="333333"/>
                <w:kern w:val="0"/>
                <w:sz w:val="24"/>
                <w:szCs w:val="24"/>
                <w:lang w:val="en-US" w:eastAsia="zh-CN" w:bidi="ar"/>
              </w:rPr>
              <w:t>居住</w:t>
            </w:r>
          </w:p>
        </w:tc>
        <w:tc>
          <w:tcPr>
            <w:tcW w:w="2175" w:type="dxa"/>
            <w:shd w:val="clear"/>
            <w:tcMar>
              <w:left w:w="108" w:type="dxa"/>
              <w:right w:w="108"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2.6</w:t>
            </w:r>
          </w:p>
        </w:tc>
      </w:tr>
      <w:tr>
        <w:tblPrEx>
          <w:tblLayout w:type="fixed"/>
          <w:tblCellMar>
            <w:top w:w="0" w:type="dxa"/>
            <w:left w:w="0" w:type="dxa"/>
            <w:bottom w:w="0" w:type="dxa"/>
            <w:right w:w="0" w:type="dxa"/>
          </w:tblCellMar>
        </w:tblPrEx>
        <w:trPr>
          <w:trHeight w:val="334" w:hRule="atLeast"/>
          <w:jc w:val="center"/>
        </w:trPr>
        <w:tc>
          <w:tcPr>
            <w:tcW w:w="4538" w:type="dxa"/>
            <w:tcBorders>
              <w:top w:val="nil"/>
              <w:left w:val="nil"/>
              <w:bottom w:val="nil"/>
              <w:right w:val="single" w:color="000000" w:sz="8" w:space="0"/>
            </w:tcBorders>
            <w:shd w:val="clear"/>
            <w:tcMar>
              <w:left w:w="108" w:type="dxa"/>
              <w:right w:w="108" w:type="dxa"/>
            </w:tcMar>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color w:val="333333"/>
                <w:kern w:val="0"/>
                <w:sz w:val="24"/>
                <w:szCs w:val="24"/>
                <w:lang w:val="en-US" w:eastAsia="zh-CN" w:bidi="ar"/>
              </w:rPr>
              <w:t>生活用品及服务</w:t>
            </w:r>
          </w:p>
        </w:tc>
        <w:tc>
          <w:tcPr>
            <w:tcW w:w="2175" w:type="dxa"/>
            <w:shd w:val="clear"/>
            <w:tcMar>
              <w:left w:w="108" w:type="dxa"/>
              <w:right w:w="108"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1.5</w:t>
            </w:r>
          </w:p>
        </w:tc>
      </w:tr>
      <w:tr>
        <w:tblPrEx>
          <w:tblLayout w:type="fixed"/>
          <w:tblCellMar>
            <w:top w:w="0" w:type="dxa"/>
            <w:left w:w="0" w:type="dxa"/>
            <w:bottom w:w="0" w:type="dxa"/>
            <w:right w:w="0" w:type="dxa"/>
          </w:tblCellMar>
        </w:tblPrEx>
        <w:trPr>
          <w:trHeight w:val="334" w:hRule="atLeast"/>
          <w:jc w:val="center"/>
        </w:trPr>
        <w:tc>
          <w:tcPr>
            <w:tcW w:w="4538" w:type="dxa"/>
            <w:tcBorders>
              <w:top w:val="nil"/>
              <w:left w:val="nil"/>
              <w:bottom w:val="nil"/>
              <w:right w:val="single" w:color="000000" w:sz="8" w:space="0"/>
            </w:tcBorders>
            <w:shd w:val="clear"/>
            <w:tcMar>
              <w:left w:w="108" w:type="dxa"/>
              <w:right w:w="108" w:type="dxa"/>
            </w:tcMar>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color w:val="333333"/>
                <w:kern w:val="0"/>
                <w:sz w:val="24"/>
                <w:szCs w:val="24"/>
                <w:lang w:val="en-US" w:eastAsia="zh-CN" w:bidi="ar"/>
              </w:rPr>
              <w:t>交通和通信</w:t>
            </w:r>
          </w:p>
        </w:tc>
        <w:tc>
          <w:tcPr>
            <w:tcW w:w="2175" w:type="dxa"/>
            <w:shd w:val="clear"/>
            <w:tcMar>
              <w:left w:w="108" w:type="dxa"/>
              <w:right w:w="108"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1.2</w:t>
            </w:r>
          </w:p>
        </w:tc>
      </w:tr>
      <w:tr>
        <w:tblPrEx>
          <w:tblLayout w:type="fixed"/>
          <w:tblCellMar>
            <w:top w:w="0" w:type="dxa"/>
            <w:left w:w="0" w:type="dxa"/>
            <w:bottom w:w="0" w:type="dxa"/>
            <w:right w:w="0" w:type="dxa"/>
          </w:tblCellMar>
        </w:tblPrEx>
        <w:trPr>
          <w:trHeight w:val="334" w:hRule="atLeast"/>
          <w:jc w:val="center"/>
        </w:trPr>
        <w:tc>
          <w:tcPr>
            <w:tcW w:w="4538" w:type="dxa"/>
            <w:tcBorders>
              <w:top w:val="nil"/>
              <w:left w:val="nil"/>
              <w:bottom w:val="nil"/>
              <w:right w:val="single" w:color="000000" w:sz="8" w:space="0"/>
            </w:tcBorders>
            <w:shd w:val="clear"/>
            <w:tcMar>
              <w:left w:w="108" w:type="dxa"/>
              <w:right w:w="108" w:type="dxa"/>
            </w:tcMar>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color w:val="333333"/>
                <w:kern w:val="0"/>
                <w:sz w:val="24"/>
                <w:szCs w:val="24"/>
                <w:lang w:val="en-US" w:eastAsia="zh-CN" w:bidi="ar"/>
              </w:rPr>
              <w:t>教育文化和娱乐</w:t>
            </w:r>
          </w:p>
        </w:tc>
        <w:tc>
          <w:tcPr>
            <w:tcW w:w="2175" w:type="dxa"/>
            <w:shd w:val="clear"/>
            <w:tcMar>
              <w:left w:w="108" w:type="dxa"/>
              <w:right w:w="108"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1.5</w:t>
            </w:r>
          </w:p>
        </w:tc>
      </w:tr>
      <w:tr>
        <w:tblPrEx>
          <w:tblLayout w:type="fixed"/>
          <w:tblCellMar>
            <w:top w:w="0" w:type="dxa"/>
            <w:left w:w="0" w:type="dxa"/>
            <w:bottom w:w="0" w:type="dxa"/>
            <w:right w:w="0" w:type="dxa"/>
          </w:tblCellMar>
        </w:tblPrEx>
        <w:trPr>
          <w:trHeight w:val="334" w:hRule="atLeast"/>
          <w:jc w:val="center"/>
        </w:trPr>
        <w:tc>
          <w:tcPr>
            <w:tcW w:w="4538" w:type="dxa"/>
            <w:tcBorders>
              <w:top w:val="nil"/>
              <w:left w:val="nil"/>
              <w:bottom w:val="nil"/>
              <w:right w:val="single" w:color="000000" w:sz="8" w:space="0"/>
            </w:tcBorders>
            <w:shd w:val="clear"/>
            <w:tcMar>
              <w:left w:w="108" w:type="dxa"/>
              <w:right w:w="108" w:type="dxa"/>
            </w:tcMar>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color w:val="333333"/>
                <w:kern w:val="0"/>
                <w:sz w:val="24"/>
                <w:szCs w:val="24"/>
                <w:lang w:val="en-US" w:eastAsia="zh-CN" w:bidi="ar"/>
              </w:rPr>
              <w:t>医疗保健</w:t>
            </w:r>
          </w:p>
        </w:tc>
        <w:tc>
          <w:tcPr>
            <w:tcW w:w="2175" w:type="dxa"/>
            <w:shd w:val="clear"/>
            <w:tcMar>
              <w:left w:w="108" w:type="dxa"/>
              <w:right w:w="108"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2.8</w:t>
            </w:r>
          </w:p>
        </w:tc>
      </w:tr>
      <w:tr>
        <w:tblPrEx>
          <w:tblLayout w:type="fixed"/>
          <w:tblCellMar>
            <w:top w:w="0" w:type="dxa"/>
            <w:left w:w="0" w:type="dxa"/>
            <w:bottom w:w="0" w:type="dxa"/>
            <w:right w:w="0" w:type="dxa"/>
          </w:tblCellMar>
        </w:tblPrEx>
        <w:trPr>
          <w:trHeight w:val="334" w:hRule="atLeast"/>
          <w:jc w:val="center"/>
        </w:trPr>
        <w:tc>
          <w:tcPr>
            <w:tcW w:w="4538" w:type="dxa"/>
            <w:tcBorders>
              <w:top w:val="nil"/>
              <w:left w:val="nil"/>
              <w:bottom w:val="single" w:color="auto"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color w:val="333333"/>
                <w:kern w:val="0"/>
                <w:sz w:val="24"/>
                <w:szCs w:val="24"/>
                <w:lang w:val="en-US" w:eastAsia="zh-CN" w:bidi="ar"/>
              </w:rPr>
              <w:t>其他用品和服务</w:t>
            </w:r>
          </w:p>
        </w:tc>
        <w:tc>
          <w:tcPr>
            <w:tcW w:w="2175" w:type="dxa"/>
            <w:tcBorders>
              <w:top w:val="nil"/>
              <w:left w:val="nil"/>
              <w:bottom w:val="single" w:color="auto" w:sz="8" w:space="0"/>
              <w:right w:val="nil"/>
            </w:tcBorders>
            <w:shd w:val="clear"/>
            <w:tcMar>
              <w:left w:w="108" w:type="dxa"/>
              <w:right w:w="108"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2.4</w:t>
            </w:r>
          </w:p>
        </w:tc>
      </w:tr>
    </w:tbl>
    <w:p>
      <w:pPr>
        <w:keepNext w:val="0"/>
        <w:keepLines w:val="0"/>
        <w:widowControl/>
        <w:suppressLineNumbers w:val="0"/>
        <w:shd w:val="clear" w:fill="FFFFFF"/>
        <w:wordWrap w:val="0"/>
        <w:spacing w:before="0" w:beforeAutospacing="0" w:after="0" w:afterAutospacing="0"/>
        <w:ind w:left="0" w:right="0"/>
        <w:jc w:val="center"/>
        <w:rPr>
          <w:rFonts w:hint="eastAsia" w:ascii="宋体" w:hAnsi="宋体" w:eastAsia="宋体" w:cs="宋体"/>
          <w:color w:val="333333"/>
          <w:sz w:val="14"/>
          <w:szCs w:val="14"/>
        </w:rPr>
      </w:pPr>
      <w:r>
        <w:rPr>
          <w:rFonts w:hint="eastAsia" w:ascii="宋体" w:hAnsi="宋体" w:eastAsia="宋体" w:cs="宋体"/>
          <w:color w:val="333333"/>
          <w:kern w:val="0"/>
          <w:sz w:val="14"/>
          <w:szCs w:val="14"/>
          <w:shd w:val="clear" w:fill="FFFFFF"/>
          <w:lang w:val="en-US" w:eastAsia="zh-CN" w:bidi="ar"/>
        </w:rPr>
        <w:t> </w:t>
      </w:r>
    </w:p>
    <w:p>
      <w:pPr>
        <w:pStyle w:val="6"/>
        <w:keepNext w:val="0"/>
        <w:keepLines w:val="0"/>
        <w:widowControl/>
        <w:suppressLineNumbers w:val="0"/>
        <w:wordWrap w:val="0"/>
        <w:spacing w:before="0" w:beforeAutospacing="0" w:after="0" w:afterAutospacing="0"/>
        <w:ind w:left="0" w:right="0" w:firstLine="482"/>
        <w:jc w:val="center"/>
      </w:pPr>
      <w:r>
        <w:rPr>
          <w:rFonts w:hint="eastAsia" w:ascii="宋体" w:hAnsi="宋体" w:eastAsia="宋体" w:cs="宋体"/>
          <w:b/>
          <w:color w:val="333333"/>
          <w:sz w:val="24"/>
          <w:szCs w:val="24"/>
          <w:shd w:val="clear" w:fill="FFFFFF"/>
        </w:rPr>
        <w:t>二、民营经济</w:t>
      </w:r>
    </w:p>
    <w:p>
      <w:pPr>
        <w:pStyle w:val="6"/>
        <w:keepNext w:val="0"/>
        <w:keepLines w:val="0"/>
        <w:widowControl/>
        <w:suppressLineNumbers w:val="0"/>
        <w:wordWrap w:val="0"/>
        <w:spacing w:before="0" w:beforeAutospacing="0" w:after="0" w:afterAutospacing="0"/>
        <w:ind w:left="0" w:right="0" w:firstLine="482"/>
        <w:jc w:val="center"/>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全年民营经济增加值</w:t>
      </w:r>
      <w:r>
        <w:rPr>
          <w:rFonts w:hint="eastAsia" w:ascii="宋体" w:hAnsi="宋体" w:eastAsia="宋体" w:cs="宋体"/>
          <w:color w:val="333333"/>
          <w:sz w:val="24"/>
          <w:szCs w:val="24"/>
          <w:shd w:val="clear" w:fill="FFFFFF"/>
          <w:lang w:val="en-US"/>
        </w:rPr>
        <w:t>22868.4</w:t>
      </w:r>
      <w:r>
        <w:rPr>
          <w:rFonts w:hint="eastAsia" w:ascii="宋体" w:hAnsi="宋体" w:eastAsia="宋体" w:cs="宋体"/>
          <w:color w:val="333333"/>
          <w:sz w:val="24"/>
          <w:szCs w:val="24"/>
          <w:shd w:val="clear" w:fill="FFFFFF"/>
        </w:rPr>
        <w:t>亿元，比上年增长</w:t>
      </w:r>
      <w:r>
        <w:rPr>
          <w:rFonts w:hint="eastAsia" w:ascii="宋体" w:hAnsi="宋体" w:eastAsia="宋体" w:cs="宋体"/>
          <w:color w:val="333333"/>
          <w:sz w:val="24"/>
          <w:szCs w:val="24"/>
          <w:shd w:val="clear" w:fill="FFFFFF"/>
          <w:lang w:val="en-US"/>
        </w:rPr>
        <w:t>8.1%</w:t>
      </w:r>
      <w:r>
        <w:rPr>
          <w:rFonts w:hint="eastAsia" w:ascii="宋体" w:hAnsi="宋体" w:eastAsia="宋体" w:cs="宋体"/>
          <w:color w:val="333333"/>
          <w:sz w:val="24"/>
          <w:szCs w:val="24"/>
          <w:shd w:val="clear" w:fill="FFFFFF"/>
        </w:rPr>
        <w:t>，占</w:t>
      </w:r>
      <w:r>
        <w:rPr>
          <w:rFonts w:hint="eastAsia" w:ascii="宋体" w:hAnsi="宋体" w:eastAsia="宋体" w:cs="宋体"/>
          <w:color w:val="0000FF"/>
          <w:sz w:val="24"/>
          <w:szCs w:val="24"/>
          <w:shd w:val="clear" w:fill="FFFFFF"/>
          <w:lang w:val="en-US"/>
        </w:rPr>
        <w:fldChar w:fldCharType="begin"/>
      </w:r>
      <w:r>
        <w:rPr>
          <w:rFonts w:hint="eastAsia" w:ascii="宋体" w:hAnsi="宋体" w:eastAsia="宋体" w:cs="宋体"/>
          <w:color w:val="0000FF"/>
          <w:sz w:val="24"/>
          <w:szCs w:val="24"/>
          <w:shd w:val="clear" w:fill="FFFFFF"/>
          <w:lang w:val="en-US"/>
        </w:rPr>
        <w:instrText xml:space="preserve"> HYPERLINK "http://tjj.sc.gov.cn/tjxx/zxfb/201903/t20190306_276519.html" </w:instrText>
      </w:r>
      <w:r>
        <w:rPr>
          <w:rFonts w:hint="eastAsia" w:ascii="宋体" w:hAnsi="宋体" w:eastAsia="宋体" w:cs="宋体"/>
          <w:color w:val="0000FF"/>
          <w:sz w:val="24"/>
          <w:szCs w:val="24"/>
          <w:shd w:val="clear" w:fill="FFFFFF"/>
          <w:lang w:val="en-US"/>
        </w:rPr>
        <w:fldChar w:fldCharType="separate"/>
      </w:r>
      <w:r>
        <w:rPr>
          <w:rStyle w:val="10"/>
          <w:rFonts w:hint="eastAsia" w:ascii="宋体" w:hAnsi="宋体" w:eastAsia="宋体" w:cs="宋体"/>
          <w:color w:val="0000FF"/>
          <w:sz w:val="24"/>
          <w:szCs w:val="24"/>
          <w:shd w:val="clear" w:fill="FFFFFF"/>
          <w:lang w:val="en-US"/>
        </w:rPr>
        <w:t>GDP</w:t>
      </w:r>
      <w:r>
        <w:rPr>
          <w:rFonts w:hint="eastAsia" w:ascii="宋体" w:hAnsi="宋体" w:eastAsia="宋体" w:cs="宋体"/>
          <w:color w:val="0000FF"/>
          <w:sz w:val="24"/>
          <w:szCs w:val="24"/>
          <w:shd w:val="clear" w:fill="FFFFFF"/>
          <w:lang w:val="en-US"/>
        </w:rPr>
        <w:fldChar w:fldCharType="end"/>
      </w:r>
      <w:r>
        <w:rPr>
          <w:rFonts w:hint="eastAsia" w:ascii="宋体" w:hAnsi="宋体" w:eastAsia="宋体" w:cs="宋体"/>
          <w:color w:val="333333"/>
          <w:sz w:val="24"/>
          <w:szCs w:val="24"/>
          <w:shd w:val="clear" w:fill="FFFFFF"/>
        </w:rPr>
        <w:t>的比重为</w:t>
      </w:r>
      <w:r>
        <w:rPr>
          <w:rFonts w:hint="eastAsia" w:ascii="宋体" w:hAnsi="宋体" w:eastAsia="宋体" w:cs="宋体"/>
          <w:color w:val="333333"/>
          <w:sz w:val="24"/>
          <w:szCs w:val="24"/>
          <w:shd w:val="clear" w:fill="FFFFFF"/>
          <w:lang w:val="en-US"/>
        </w:rPr>
        <w:t>56.2%</w:t>
      </w:r>
      <w:r>
        <w:rPr>
          <w:rFonts w:hint="eastAsia" w:ascii="宋体" w:hAnsi="宋体" w:eastAsia="宋体" w:cs="宋体"/>
          <w:color w:val="333333"/>
          <w:sz w:val="24"/>
          <w:szCs w:val="24"/>
          <w:shd w:val="clear" w:fill="FFFFFF"/>
        </w:rPr>
        <w:t>，对</w:t>
      </w:r>
      <w:r>
        <w:rPr>
          <w:rFonts w:hint="eastAsia" w:ascii="宋体" w:hAnsi="宋体" w:eastAsia="宋体" w:cs="宋体"/>
          <w:color w:val="0000FF"/>
          <w:sz w:val="24"/>
          <w:szCs w:val="24"/>
          <w:shd w:val="clear" w:fill="FFFFFF"/>
          <w:lang w:val="en-US"/>
        </w:rPr>
        <w:fldChar w:fldCharType="begin"/>
      </w:r>
      <w:r>
        <w:rPr>
          <w:rFonts w:hint="eastAsia" w:ascii="宋体" w:hAnsi="宋体" w:eastAsia="宋体" w:cs="宋体"/>
          <w:color w:val="0000FF"/>
          <w:sz w:val="24"/>
          <w:szCs w:val="24"/>
          <w:shd w:val="clear" w:fill="FFFFFF"/>
          <w:lang w:val="en-US"/>
        </w:rPr>
        <w:instrText xml:space="preserve"> HYPERLINK "http://tjj.sc.gov.cn/tjxx/zxfb/201903/t20190306_276519.html" </w:instrText>
      </w:r>
      <w:r>
        <w:rPr>
          <w:rFonts w:hint="eastAsia" w:ascii="宋体" w:hAnsi="宋体" w:eastAsia="宋体" w:cs="宋体"/>
          <w:color w:val="0000FF"/>
          <w:sz w:val="24"/>
          <w:szCs w:val="24"/>
          <w:shd w:val="clear" w:fill="FFFFFF"/>
          <w:lang w:val="en-US"/>
        </w:rPr>
        <w:fldChar w:fldCharType="separate"/>
      </w:r>
      <w:r>
        <w:rPr>
          <w:rStyle w:val="10"/>
          <w:rFonts w:hint="eastAsia" w:ascii="宋体" w:hAnsi="宋体" w:eastAsia="宋体" w:cs="宋体"/>
          <w:color w:val="0000FF"/>
          <w:sz w:val="24"/>
          <w:szCs w:val="24"/>
          <w:shd w:val="clear" w:fill="FFFFFF"/>
          <w:lang w:val="en-US"/>
        </w:rPr>
        <w:t>GDP</w:t>
      </w:r>
      <w:r>
        <w:rPr>
          <w:rFonts w:hint="eastAsia" w:ascii="宋体" w:hAnsi="宋体" w:eastAsia="宋体" w:cs="宋体"/>
          <w:color w:val="0000FF"/>
          <w:sz w:val="24"/>
          <w:szCs w:val="24"/>
          <w:shd w:val="clear" w:fill="FFFFFF"/>
          <w:lang w:val="en-US"/>
        </w:rPr>
        <w:fldChar w:fldCharType="end"/>
      </w:r>
      <w:r>
        <w:rPr>
          <w:rFonts w:hint="eastAsia" w:ascii="宋体" w:hAnsi="宋体" w:eastAsia="宋体" w:cs="宋体"/>
          <w:color w:val="333333"/>
          <w:sz w:val="24"/>
          <w:szCs w:val="24"/>
          <w:shd w:val="clear" w:fill="FFFFFF"/>
        </w:rPr>
        <w:t>增长的贡献率为</w:t>
      </w:r>
      <w:r>
        <w:rPr>
          <w:rFonts w:hint="eastAsia" w:ascii="宋体" w:hAnsi="宋体" w:eastAsia="宋体" w:cs="宋体"/>
          <w:color w:val="333333"/>
          <w:sz w:val="24"/>
          <w:szCs w:val="24"/>
          <w:shd w:val="clear" w:fill="FFFFFF"/>
          <w:lang w:val="en-US"/>
        </w:rPr>
        <w:t>57.1%</w:t>
      </w:r>
      <w:r>
        <w:rPr>
          <w:rFonts w:hint="eastAsia" w:ascii="宋体" w:hAnsi="宋体" w:eastAsia="宋体" w:cs="宋体"/>
          <w:color w:val="333333"/>
          <w:sz w:val="24"/>
          <w:szCs w:val="24"/>
          <w:shd w:val="clear" w:fill="FFFFFF"/>
        </w:rPr>
        <w:t>。其中，第一产业增加值</w:t>
      </w:r>
      <w:r>
        <w:rPr>
          <w:rFonts w:hint="eastAsia" w:ascii="宋体" w:hAnsi="宋体" w:eastAsia="宋体" w:cs="宋体"/>
          <w:color w:val="333333"/>
          <w:sz w:val="24"/>
          <w:szCs w:val="24"/>
          <w:shd w:val="clear" w:fill="FFFFFF"/>
          <w:lang w:val="en-US"/>
        </w:rPr>
        <w:t>1570.8</w:t>
      </w:r>
      <w:r>
        <w:rPr>
          <w:rFonts w:hint="eastAsia" w:ascii="宋体" w:hAnsi="宋体" w:eastAsia="宋体" w:cs="宋体"/>
          <w:color w:val="333333"/>
          <w:sz w:val="24"/>
          <w:szCs w:val="24"/>
          <w:shd w:val="clear" w:fill="FFFFFF"/>
        </w:rPr>
        <w:t>亿元，增长</w:t>
      </w:r>
      <w:r>
        <w:rPr>
          <w:rFonts w:hint="eastAsia" w:ascii="宋体" w:hAnsi="宋体" w:eastAsia="宋体" w:cs="宋体"/>
          <w:color w:val="333333"/>
          <w:sz w:val="24"/>
          <w:szCs w:val="24"/>
          <w:shd w:val="clear" w:fill="FFFFFF"/>
          <w:lang w:val="en-US"/>
        </w:rPr>
        <w:t>2.0%</w:t>
      </w:r>
      <w:r>
        <w:rPr>
          <w:rFonts w:hint="eastAsia" w:ascii="宋体" w:hAnsi="宋体" w:eastAsia="宋体" w:cs="宋体"/>
          <w:color w:val="333333"/>
          <w:sz w:val="24"/>
          <w:szCs w:val="24"/>
          <w:shd w:val="clear" w:fill="FFFFFF"/>
        </w:rPr>
        <w:t>；第二产业增加值</w:t>
      </w:r>
      <w:r>
        <w:rPr>
          <w:rFonts w:hint="eastAsia" w:ascii="宋体" w:hAnsi="宋体" w:eastAsia="宋体" w:cs="宋体"/>
          <w:color w:val="333333"/>
          <w:sz w:val="24"/>
          <w:szCs w:val="24"/>
          <w:shd w:val="clear" w:fill="FFFFFF"/>
          <w:lang w:val="en-US"/>
        </w:rPr>
        <w:t>10965.2</w:t>
      </w:r>
      <w:r>
        <w:rPr>
          <w:rFonts w:hint="eastAsia" w:ascii="宋体" w:hAnsi="宋体" w:eastAsia="宋体" w:cs="宋体"/>
          <w:color w:val="333333"/>
          <w:sz w:val="24"/>
          <w:szCs w:val="24"/>
          <w:shd w:val="clear" w:fill="FFFFFF"/>
        </w:rPr>
        <w:t>亿元，增长</w:t>
      </w:r>
      <w:r>
        <w:rPr>
          <w:rFonts w:hint="eastAsia" w:ascii="宋体" w:hAnsi="宋体" w:eastAsia="宋体" w:cs="宋体"/>
          <w:color w:val="333333"/>
          <w:sz w:val="24"/>
          <w:szCs w:val="24"/>
          <w:shd w:val="clear" w:fill="FFFFFF"/>
          <w:lang w:val="en-US"/>
        </w:rPr>
        <w:t>6.1%</w:t>
      </w:r>
      <w:r>
        <w:rPr>
          <w:rFonts w:hint="eastAsia" w:ascii="宋体" w:hAnsi="宋体" w:eastAsia="宋体" w:cs="宋体"/>
          <w:color w:val="333333"/>
          <w:sz w:val="24"/>
          <w:szCs w:val="24"/>
          <w:shd w:val="clear" w:fill="FFFFFF"/>
        </w:rPr>
        <w:t>；第三产业增加值</w:t>
      </w:r>
      <w:r>
        <w:rPr>
          <w:rFonts w:hint="eastAsia" w:ascii="宋体" w:hAnsi="宋体" w:eastAsia="宋体" w:cs="宋体"/>
          <w:color w:val="333333"/>
          <w:sz w:val="24"/>
          <w:szCs w:val="24"/>
          <w:shd w:val="clear" w:fill="FFFFFF"/>
          <w:lang w:val="en-US"/>
        </w:rPr>
        <w:t>10332.4</w:t>
      </w:r>
      <w:r>
        <w:rPr>
          <w:rFonts w:hint="eastAsia" w:ascii="宋体" w:hAnsi="宋体" w:eastAsia="宋体" w:cs="宋体"/>
          <w:color w:val="333333"/>
          <w:sz w:val="24"/>
          <w:szCs w:val="24"/>
          <w:shd w:val="clear" w:fill="FFFFFF"/>
        </w:rPr>
        <w:t>亿元，增长</w:t>
      </w:r>
      <w:r>
        <w:rPr>
          <w:rFonts w:hint="eastAsia" w:ascii="宋体" w:hAnsi="宋体" w:eastAsia="宋体" w:cs="宋体"/>
          <w:color w:val="333333"/>
          <w:sz w:val="24"/>
          <w:szCs w:val="24"/>
          <w:shd w:val="clear" w:fill="FFFFFF"/>
          <w:lang w:val="en-US"/>
        </w:rPr>
        <w:t>12.8%</w:t>
      </w:r>
      <w:r>
        <w:rPr>
          <w:rFonts w:hint="eastAsia" w:ascii="宋体" w:hAnsi="宋体" w:eastAsia="宋体" w:cs="宋体"/>
          <w:color w:val="333333"/>
          <w:sz w:val="24"/>
          <w:szCs w:val="24"/>
          <w:shd w:val="clear" w:fill="FFFFFF"/>
        </w:rPr>
        <w:t>。民营经济三次产业对民营经济增加值的贡献率分别为</w:t>
      </w:r>
      <w:r>
        <w:rPr>
          <w:rFonts w:hint="eastAsia" w:ascii="宋体" w:hAnsi="宋体" w:eastAsia="宋体" w:cs="宋体"/>
          <w:color w:val="333333"/>
          <w:sz w:val="24"/>
          <w:szCs w:val="24"/>
          <w:shd w:val="clear" w:fill="FFFFFF"/>
          <w:lang w:val="en-US"/>
        </w:rPr>
        <w:t>1.9%</w:t>
      </w:r>
      <w:r>
        <w:rPr>
          <w:rFonts w:hint="eastAsia" w:ascii="宋体" w:hAnsi="宋体" w:eastAsia="宋体" w:cs="宋体"/>
          <w:color w:val="333333"/>
          <w:sz w:val="24"/>
          <w:szCs w:val="24"/>
          <w:shd w:val="clear" w:fill="FFFFFF"/>
        </w:rPr>
        <w:t>、</w:t>
      </w:r>
      <w:r>
        <w:rPr>
          <w:rFonts w:hint="eastAsia" w:ascii="宋体" w:hAnsi="宋体" w:eastAsia="宋体" w:cs="宋体"/>
          <w:color w:val="333333"/>
          <w:sz w:val="24"/>
          <w:szCs w:val="24"/>
          <w:shd w:val="clear" w:fill="FFFFFF"/>
          <w:lang w:val="en-US"/>
        </w:rPr>
        <w:t>42.1%</w:t>
      </w:r>
      <w:r>
        <w:rPr>
          <w:rFonts w:hint="eastAsia" w:ascii="宋体" w:hAnsi="宋体" w:eastAsia="宋体" w:cs="宋体"/>
          <w:color w:val="333333"/>
          <w:sz w:val="24"/>
          <w:szCs w:val="24"/>
          <w:shd w:val="clear" w:fill="FFFFFF"/>
        </w:rPr>
        <w:t>、</w:t>
      </w:r>
      <w:r>
        <w:rPr>
          <w:rFonts w:hint="eastAsia" w:ascii="宋体" w:hAnsi="宋体" w:eastAsia="宋体" w:cs="宋体"/>
          <w:color w:val="333333"/>
          <w:sz w:val="24"/>
          <w:szCs w:val="24"/>
          <w:shd w:val="clear" w:fill="FFFFFF"/>
          <w:lang w:val="en-US"/>
        </w:rPr>
        <w:t>56.0%</w:t>
      </w:r>
      <w:r>
        <w:rPr>
          <w:rFonts w:hint="eastAsia" w:ascii="宋体" w:hAnsi="宋体" w:eastAsia="宋体" w:cs="宋体"/>
          <w:color w:val="333333"/>
          <w:sz w:val="24"/>
          <w:szCs w:val="24"/>
          <w:shd w:val="clear" w:fill="FFFFFF"/>
        </w:rPr>
        <w:t>。民营经济三次产业结构由上年的</w:t>
      </w:r>
      <w:r>
        <w:rPr>
          <w:rFonts w:hint="eastAsia" w:ascii="宋体" w:hAnsi="宋体" w:eastAsia="宋体" w:cs="宋体"/>
          <w:color w:val="333333"/>
          <w:sz w:val="24"/>
          <w:szCs w:val="24"/>
          <w:shd w:val="clear" w:fill="FFFFFF"/>
          <w:lang w:val="en-US"/>
        </w:rPr>
        <w:t>7.8</w:t>
      </w:r>
      <w:r>
        <w:rPr>
          <w:rFonts w:hint="eastAsia" w:ascii="宋体" w:hAnsi="宋体" w:eastAsia="宋体" w:cs="宋体"/>
          <w:color w:val="333333"/>
          <w:sz w:val="24"/>
          <w:szCs w:val="24"/>
          <w:shd w:val="clear" w:fill="FFFFFF"/>
        </w:rPr>
        <w:t>：</w:t>
      </w:r>
      <w:r>
        <w:rPr>
          <w:rFonts w:hint="eastAsia" w:ascii="宋体" w:hAnsi="宋体" w:eastAsia="宋体" w:cs="宋体"/>
          <w:color w:val="333333"/>
          <w:sz w:val="24"/>
          <w:szCs w:val="24"/>
          <w:shd w:val="clear" w:fill="FFFFFF"/>
          <w:lang w:val="en-US"/>
        </w:rPr>
        <w:t>52.8</w:t>
      </w:r>
      <w:r>
        <w:rPr>
          <w:rFonts w:hint="eastAsia" w:ascii="宋体" w:hAnsi="宋体" w:eastAsia="宋体" w:cs="宋体"/>
          <w:color w:val="333333"/>
          <w:sz w:val="24"/>
          <w:szCs w:val="24"/>
          <w:shd w:val="clear" w:fill="FFFFFF"/>
        </w:rPr>
        <w:t>：</w:t>
      </w:r>
      <w:r>
        <w:rPr>
          <w:rFonts w:hint="eastAsia" w:ascii="宋体" w:hAnsi="宋体" w:eastAsia="宋体" w:cs="宋体"/>
          <w:color w:val="333333"/>
          <w:sz w:val="24"/>
          <w:szCs w:val="24"/>
          <w:shd w:val="clear" w:fill="FFFFFF"/>
          <w:lang w:val="en-US"/>
        </w:rPr>
        <w:t>39.4</w:t>
      </w:r>
      <w:r>
        <w:rPr>
          <w:rFonts w:hint="eastAsia" w:ascii="宋体" w:hAnsi="宋体" w:eastAsia="宋体" w:cs="宋体"/>
          <w:color w:val="333333"/>
          <w:sz w:val="24"/>
          <w:szCs w:val="24"/>
          <w:shd w:val="clear" w:fill="FFFFFF"/>
        </w:rPr>
        <w:t>调整为</w:t>
      </w:r>
      <w:r>
        <w:rPr>
          <w:rFonts w:hint="eastAsia" w:ascii="宋体" w:hAnsi="宋体" w:eastAsia="宋体" w:cs="宋体"/>
          <w:color w:val="333333"/>
          <w:sz w:val="24"/>
          <w:szCs w:val="24"/>
          <w:shd w:val="clear" w:fill="FFFFFF"/>
          <w:lang w:val="en-US"/>
        </w:rPr>
        <w:t>6.9</w:t>
      </w:r>
      <w:r>
        <w:rPr>
          <w:rFonts w:hint="eastAsia" w:ascii="宋体" w:hAnsi="宋体" w:eastAsia="宋体" w:cs="宋体"/>
          <w:color w:val="333333"/>
          <w:sz w:val="24"/>
          <w:szCs w:val="24"/>
          <w:shd w:val="clear" w:fill="FFFFFF"/>
        </w:rPr>
        <w:t>：</w:t>
      </w:r>
      <w:r>
        <w:rPr>
          <w:rFonts w:hint="eastAsia" w:ascii="宋体" w:hAnsi="宋体" w:eastAsia="宋体" w:cs="宋体"/>
          <w:color w:val="333333"/>
          <w:sz w:val="24"/>
          <w:szCs w:val="24"/>
          <w:shd w:val="clear" w:fill="FFFFFF"/>
          <w:lang w:val="en-US"/>
        </w:rPr>
        <w:t>47.9</w:t>
      </w:r>
      <w:r>
        <w:rPr>
          <w:rFonts w:hint="eastAsia" w:ascii="宋体" w:hAnsi="宋体" w:eastAsia="宋体" w:cs="宋体"/>
          <w:color w:val="333333"/>
          <w:sz w:val="24"/>
          <w:szCs w:val="24"/>
          <w:shd w:val="clear" w:fill="FFFFFF"/>
        </w:rPr>
        <w:t>：</w:t>
      </w:r>
      <w:r>
        <w:rPr>
          <w:rFonts w:hint="eastAsia" w:ascii="宋体" w:hAnsi="宋体" w:eastAsia="宋体" w:cs="宋体"/>
          <w:color w:val="333333"/>
          <w:sz w:val="24"/>
          <w:szCs w:val="24"/>
          <w:shd w:val="clear" w:fill="FFFFFF"/>
          <w:lang w:val="en-US"/>
        </w:rPr>
        <w:t>45.2</w:t>
      </w:r>
      <w:r>
        <w:rPr>
          <w:rFonts w:hint="eastAsia" w:ascii="宋体" w:hAnsi="宋体" w:eastAsia="宋体" w:cs="宋体"/>
          <w:color w:val="333333"/>
          <w:sz w:val="24"/>
          <w:szCs w:val="24"/>
          <w:shd w:val="clear" w:fill="FFFFFF"/>
        </w:rPr>
        <w:t>。</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jc w:val="center"/>
      </w:pPr>
      <w:r>
        <w:rPr>
          <w:rFonts w:hint="eastAsia" w:ascii="宋体" w:hAnsi="宋体" w:eastAsia="宋体" w:cs="宋体"/>
          <w:color w:val="333333"/>
          <w:sz w:val="24"/>
          <w:szCs w:val="24"/>
          <w:bdr w:val="none" w:color="auto" w:sz="0" w:space="0"/>
          <w:shd w:val="clear" w:fill="FFFFFF"/>
          <w:lang w:val="en-US"/>
        </w:rPr>
        <w:drawing>
          <wp:inline distT="0" distB="0" distL="114300" distR="114300">
            <wp:extent cx="4895850" cy="2333625"/>
            <wp:effectExtent l="0" t="0" r="11430" b="13335"/>
            <wp:docPr id="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r:embed="rId6"/>
                    <a:stretch>
                      <a:fillRect/>
                    </a:stretch>
                  </pic:blipFill>
                  <pic:spPr>
                    <a:xfrm>
                      <a:off x="0" y="0"/>
                      <a:ext cx="4895850" cy="2333625"/>
                    </a:xfrm>
                    <a:prstGeom prst="rect">
                      <a:avLst/>
                    </a:prstGeom>
                    <a:noFill/>
                    <a:ln w="9525">
                      <a:noFill/>
                    </a:ln>
                  </pic:spPr>
                </pic:pic>
              </a:graphicData>
            </a:graphic>
          </wp:inline>
        </w:drawing>
      </w:r>
    </w:p>
    <w:p>
      <w:pPr>
        <w:pStyle w:val="6"/>
        <w:keepNext w:val="0"/>
        <w:keepLines w:val="0"/>
        <w:widowControl/>
        <w:suppressLineNumbers w:val="0"/>
        <w:wordWrap w:val="0"/>
        <w:spacing w:before="0" w:beforeAutospacing="0" w:after="0" w:afterAutospacing="0"/>
        <w:ind w:left="0" w:right="0"/>
        <w:jc w:val="center"/>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jc w:val="center"/>
      </w:pPr>
      <w:r>
        <w:rPr>
          <w:rFonts w:hint="eastAsia" w:ascii="宋体" w:hAnsi="宋体" w:eastAsia="宋体" w:cs="宋体"/>
          <w:color w:val="333333"/>
          <w:sz w:val="24"/>
          <w:szCs w:val="24"/>
          <w:bdr w:val="none" w:color="auto" w:sz="0" w:space="0"/>
          <w:shd w:val="clear" w:fill="FFFFFF"/>
          <w:lang w:val="en-US"/>
        </w:rPr>
        <w:drawing>
          <wp:inline distT="0" distB="0" distL="114300" distR="114300">
            <wp:extent cx="4895850" cy="2571750"/>
            <wp:effectExtent l="0" t="0" r="11430" b="3810"/>
            <wp:docPr id="4"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9"/>
                    <pic:cNvPicPr>
                      <a:picLocks noChangeAspect="1"/>
                    </pic:cNvPicPr>
                  </pic:nvPicPr>
                  <pic:blipFill>
                    <a:blip r:embed="rId7"/>
                    <a:stretch>
                      <a:fillRect/>
                    </a:stretch>
                  </pic:blipFill>
                  <pic:spPr>
                    <a:xfrm>
                      <a:off x="0" y="0"/>
                      <a:ext cx="4895850" cy="2571750"/>
                    </a:xfrm>
                    <a:prstGeom prst="rect">
                      <a:avLst/>
                    </a:prstGeom>
                    <a:noFill/>
                    <a:ln w="9525">
                      <a:noFill/>
                    </a:ln>
                  </pic:spPr>
                </pic:pic>
              </a:graphicData>
            </a:graphic>
          </wp:inline>
        </w:drawing>
      </w:r>
    </w:p>
    <w:p>
      <w:pPr>
        <w:pStyle w:val="6"/>
        <w:keepNext w:val="0"/>
        <w:keepLines w:val="0"/>
        <w:widowControl/>
        <w:suppressLineNumbers w:val="0"/>
        <w:wordWrap w:val="0"/>
        <w:spacing w:before="0" w:beforeAutospacing="0" w:after="0" w:afterAutospacing="0"/>
        <w:ind w:left="0" w:right="0"/>
        <w:jc w:val="center"/>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年末全省民营经济主体达到</w:t>
      </w:r>
      <w:r>
        <w:rPr>
          <w:rFonts w:hint="eastAsia" w:ascii="宋体" w:hAnsi="宋体" w:eastAsia="宋体" w:cs="宋体"/>
          <w:color w:val="333333"/>
          <w:sz w:val="24"/>
          <w:szCs w:val="24"/>
          <w:shd w:val="clear" w:fill="FFFFFF"/>
          <w:lang w:val="en-US"/>
        </w:rPr>
        <w:t>545.25</w:t>
      </w:r>
      <w:r>
        <w:rPr>
          <w:rFonts w:hint="eastAsia" w:ascii="宋体" w:hAnsi="宋体" w:eastAsia="宋体" w:cs="宋体"/>
          <w:color w:val="333333"/>
          <w:sz w:val="24"/>
          <w:szCs w:val="24"/>
          <w:shd w:val="clear" w:fill="FFFFFF"/>
        </w:rPr>
        <w:t>万户，比上年增长</w:t>
      </w:r>
      <w:r>
        <w:rPr>
          <w:rFonts w:hint="eastAsia" w:ascii="宋体" w:hAnsi="宋体" w:eastAsia="宋体" w:cs="宋体"/>
          <w:color w:val="333333"/>
          <w:sz w:val="24"/>
          <w:szCs w:val="24"/>
          <w:shd w:val="clear" w:fill="FFFFFF"/>
          <w:lang w:val="en-US"/>
        </w:rPr>
        <w:t>13.5%</w:t>
      </w:r>
      <w:r>
        <w:rPr>
          <w:rFonts w:hint="eastAsia" w:ascii="宋体" w:hAnsi="宋体" w:eastAsia="宋体" w:cs="宋体"/>
          <w:color w:val="333333"/>
          <w:sz w:val="24"/>
          <w:szCs w:val="24"/>
          <w:shd w:val="clear" w:fill="FFFFFF"/>
        </w:rPr>
        <w:t>，占市场主体总量的</w:t>
      </w:r>
      <w:r>
        <w:rPr>
          <w:rFonts w:hint="eastAsia" w:ascii="宋体" w:hAnsi="宋体" w:eastAsia="宋体" w:cs="宋体"/>
          <w:color w:val="333333"/>
          <w:sz w:val="24"/>
          <w:szCs w:val="24"/>
          <w:shd w:val="clear" w:fill="FFFFFF"/>
          <w:lang w:val="en-US"/>
        </w:rPr>
        <w:t>97.2%</w:t>
      </w:r>
      <w:r>
        <w:rPr>
          <w:rFonts w:hint="eastAsia" w:ascii="宋体" w:hAnsi="宋体" w:eastAsia="宋体" w:cs="宋体"/>
          <w:color w:val="333333"/>
          <w:sz w:val="24"/>
          <w:szCs w:val="24"/>
          <w:shd w:val="clear" w:fill="FFFFFF"/>
        </w:rPr>
        <w:t>，其中私营企业实有数量达到</w:t>
      </w:r>
      <w:r>
        <w:rPr>
          <w:rFonts w:hint="eastAsia" w:ascii="宋体" w:hAnsi="宋体" w:eastAsia="宋体" w:cs="宋体"/>
          <w:color w:val="333333"/>
          <w:sz w:val="24"/>
          <w:szCs w:val="24"/>
          <w:shd w:val="clear" w:fill="FFFFFF"/>
          <w:lang w:val="en-US"/>
        </w:rPr>
        <w:t>125.85</w:t>
      </w:r>
      <w:r>
        <w:rPr>
          <w:rFonts w:hint="eastAsia" w:ascii="宋体" w:hAnsi="宋体" w:eastAsia="宋体" w:cs="宋体"/>
          <w:color w:val="333333"/>
          <w:sz w:val="24"/>
          <w:szCs w:val="24"/>
          <w:shd w:val="clear" w:fill="FFFFFF"/>
        </w:rPr>
        <w:t>万户，增长</w:t>
      </w:r>
      <w:r>
        <w:rPr>
          <w:rFonts w:hint="eastAsia" w:ascii="宋体" w:hAnsi="宋体" w:eastAsia="宋体" w:cs="宋体"/>
          <w:color w:val="333333"/>
          <w:sz w:val="24"/>
          <w:szCs w:val="24"/>
          <w:shd w:val="clear" w:fill="FFFFFF"/>
          <w:lang w:val="en-US"/>
        </w:rPr>
        <w:t>15.1%</w:t>
      </w:r>
      <w:r>
        <w:rPr>
          <w:rFonts w:hint="eastAsia" w:ascii="宋体" w:hAnsi="宋体" w:eastAsia="宋体" w:cs="宋体"/>
          <w:color w:val="333333"/>
          <w:sz w:val="24"/>
          <w:szCs w:val="24"/>
          <w:shd w:val="clear" w:fill="FFFFFF"/>
        </w:rPr>
        <w:t>。</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firstLine="482"/>
        <w:jc w:val="center"/>
      </w:pPr>
      <w:r>
        <w:rPr>
          <w:rFonts w:hint="eastAsia" w:ascii="宋体" w:hAnsi="宋体" w:eastAsia="宋体" w:cs="宋体"/>
          <w:b/>
          <w:color w:val="333333"/>
          <w:sz w:val="24"/>
          <w:szCs w:val="24"/>
          <w:shd w:val="clear" w:fill="FFFFFF"/>
        </w:rPr>
        <w:t>三、农</w:t>
      </w:r>
      <w:r>
        <w:rPr>
          <w:rFonts w:hint="eastAsia" w:ascii="宋体" w:hAnsi="宋体" w:eastAsia="宋体" w:cs="宋体"/>
          <w:b/>
          <w:color w:val="333333"/>
          <w:sz w:val="24"/>
          <w:szCs w:val="24"/>
          <w:shd w:val="clear" w:fill="FFFFFF"/>
          <w:lang w:val="en-US"/>
        </w:rPr>
        <w:t xml:space="preserve">  </w:t>
      </w:r>
      <w:r>
        <w:rPr>
          <w:rFonts w:hint="eastAsia" w:ascii="宋体" w:hAnsi="宋体" w:eastAsia="宋体" w:cs="宋体"/>
          <w:b/>
          <w:color w:val="333333"/>
          <w:sz w:val="24"/>
          <w:szCs w:val="24"/>
          <w:shd w:val="clear" w:fill="FFFFFF"/>
        </w:rPr>
        <w:t>业</w:t>
      </w:r>
    </w:p>
    <w:p>
      <w:pPr>
        <w:pStyle w:val="6"/>
        <w:keepNext w:val="0"/>
        <w:keepLines w:val="0"/>
        <w:widowControl/>
        <w:suppressLineNumbers w:val="0"/>
        <w:wordWrap w:val="0"/>
        <w:spacing w:before="0" w:beforeAutospacing="0" w:after="0" w:afterAutospacing="0"/>
        <w:ind w:left="0" w:right="0" w:firstLine="482"/>
        <w:jc w:val="center"/>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全年粮食作物播种面积</w:t>
      </w:r>
      <w:r>
        <w:rPr>
          <w:rFonts w:hint="eastAsia" w:ascii="宋体" w:hAnsi="宋体" w:eastAsia="宋体" w:cs="宋体"/>
          <w:color w:val="333333"/>
          <w:sz w:val="24"/>
          <w:szCs w:val="24"/>
          <w:shd w:val="clear" w:fill="FFFFFF"/>
          <w:lang w:val="en-US"/>
        </w:rPr>
        <w:t>626.6</w:t>
      </w:r>
      <w:r>
        <w:rPr>
          <w:rFonts w:hint="eastAsia" w:ascii="宋体" w:hAnsi="宋体" w:eastAsia="宋体" w:cs="宋体"/>
          <w:color w:val="333333"/>
          <w:sz w:val="24"/>
          <w:szCs w:val="24"/>
          <w:shd w:val="clear" w:fill="FFFFFF"/>
        </w:rPr>
        <w:t>万公顷，比上年下降</w:t>
      </w:r>
      <w:r>
        <w:rPr>
          <w:rFonts w:hint="eastAsia" w:ascii="宋体" w:hAnsi="宋体" w:eastAsia="宋体" w:cs="宋体"/>
          <w:color w:val="333333"/>
          <w:sz w:val="24"/>
          <w:szCs w:val="24"/>
          <w:shd w:val="clear" w:fill="FFFFFF"/>
          <w:lang w:val="en-US"/>
        </w:rPr>
        <w:t>0.4%</w:t>
      </w:r>
      <w:r>
        <w:rPr>
          <w:rFonts w:hint="eastAsia" w:ascii="宋体" w:hAnsi="宋体" w:eastAsia="宋体" w:cs="宋体"/>
          <w:color w:val="333333"/>
          <w:sz w:val="24"/>
          <w:szCs w:val="24"/>
          <w:shd w:val="clear" w:fill="FFFFFF"/>
        </w:rPr>
        <w:t>；油料作物播种面积</w:t>
      </w:r>
      <w:r>
        <w:rPr>
          <w:rFonts w:hint="eastAsia" w:ascii="宋体" w:hAnsi="宋体" w:eastAsia="宋体" w:cs="宋体"/>
          <w:color w:val="333333"/>
          <w:sz w:val="24"/>
          <w:szCs w:val="24"/>
          <w:shd w:val="clear" w:fill="FFFFFF"/>
          <w:lang w:val="en-US"/>
        </w:rPr>
        <w:t>149.1</w:t>
      </w:r>
      <w:r>
        <w:rPr>
          <w:rFonts w:hint="eastAsia" w:ascii="宋体" w:hAnsi="宋体" w:eastAsia="宋体" w:cs="宋体"/>
          <w:color w:val="333333"/>
          <w:sz w:val="24"/>
          <w:szCs w:val="24"/>
          <w:shd w:val="clear" w:fill="FFFFFF"/>
        </w:rPr>
        <w:t>万公顷，比上年增长</w:t>
      </w:r>
      <w:r>
        <w:rPr>
          <w:rFonts w:hint="eastAsia" w:ascii="宋体" w:hAnsi="宋体" w:eastAsia="宋体" w:cs="宋体"/>
          <w:color w:val="333333"/>
          <w:sz w:val="24"/>
          <w:szCs w:val="24"/>
          <w:shd w:val="clear" w:fill="FFFFFF"/>
          <w:lang w:val="en-US"/>
        </w:rPr>
        <w:t>0.8%</w:t>
      </w:r>
      <w:r>
        <w:rPr>
          <w:rFonts w:hint="eastAsia" w:ascii="宋体" w:hAnsi="宋体" w:eastAsia="宋体" w:cs="宋体"/>
          <w:color w:val="333333"/>
          <w:sz w:val="24"/>
          <w:szCs w:val="24"/>
          <w:shd w:val="clear" w:fill="FFFFFF"/>
        </w:rPr>
        <w:t>；中草药材播种面积</w:t>
      </w:r>
      <w:r>
        <w:rPr>
          <w:rFonts w:hint="eastAsia" w:ascii="宋体" w:hAnsi="宋体" w:eastAsia="宋体" w:cs="宋体"/>
          <w:color w:val="333333"/>
          <w:sz w:val="24"/>
          <w:szCs w:val="24"/>
          <w:shd w:val="clear" w:fill="FFFFFF"/>
          <w:lang w:val="en-US"/>
        </w:rPr>
        <w:t>12.4</w:t>
      </w:r>
      <w:r>
        <w:rPr>
          <w:rFonts w:hint="eastAsia" w:ascii="宋体" w:hAnsi="宋体" w:eastAsia="宋体" w:cs="宋体"/>
          <w:color w:val="333333"/>
          <w:sz w:val="24"/>
          <w:szCs w:val="24"/>
          <w:shd w:val="clear" w:fill="FFFFFF"/>
        </w:rPr>
        <w:t>万公顷，增长</w:t>
      </w:r>
      <w:r>
        <w:rPr>
          <w:rFonts w:hint="eastAsia" w:ascii="宋体" w:hAnsi="宋体" w:eastAsia="宋体" w:cs="宋体"/>
          <w:color w:val="333333"/>
          <w:sz w:val="24"/>
          <w:szCs w:val="24"/>
          <w:shd w:val="clear" w:fill="FFFFFF"/>
          <w:lang w:val="en-US"/>
        </w:rPr>
        <w:t>14.3%</w:t>
      </w:r>
      <w:r>
        <w:rPr>
          <w:rFonts w:hint="eastAsia" w:ascii="宋体" w:hAnsi="宋体" w:eastAsia="宋体" w:cs="宋体"/>
          <w:color w:val="333333"/>
          <w:sz w:val="24"/>
          <w:szCs w:val="24"/>
          <w:shd w:val="clear" w:fill="FFFFFF"/>
        </w:rPr>
        <w:t>；蔬菜播种面积</w:t>
      </w:r>
      <w:r>
        <w:rPr>
          <w:rFonts w:hint="eastAsia" w:ascii="宋体" w:hAnsi="宋体" w:eastAsia="宋体" w:cs="宋体"/>
          <w:color w:val="333333"/>
          <w:sz w:val="24"/>
          <w:szCs w:val="24"/>
          <w:shd w:val="clear" w:fill="FFFFFF"/>
          <w:lang w:val="en-US"/>
        </w:rPr>
        <w:t>136.4</w:t>
      </w:r>
      <w:r>
        <w:rPr>
          <w:rFonts w:hint="eastAsia" w:ascii="宋体" w:hAnsi="宋体" w:eastAsia="宋体" w:cs="宋体"/>
          <w:color w:val="333333"/>
          <w:sz w:val="24"/>
          <w:szCs w:val="24"/>
          <w:shd w:val="clear" w:fill="FFFFFF"/>
        </w:rPr>
        <w:t>万公顷，增长</w:t>
      </w:r>
      <w:r>
        <w:rPr>
          <w:rFonts w:hint="eastAsia" w:ascii="宋体" w:hAnsi="宋体" w:eastAsia="宋体" w:cs="宋体"/>
          <w:color w:val="333333"/>
          <w:sz w:val="24"/>
          <w:szCs w:val="24"/>
          <w:shd w:val="clear" w:fill="FFFFFF"/>
          <w:lang w:val="en-US"/>
        </w:rPr>
        <w:t>3.0%</w:t>
      </w:r>
      <w:r>
        <w:rPr>
          <w:rFonts w:hint="eastAsia" w:ascii="宋体" w:hAnsi="宋体" w:eastAsia="宋体" w:cs="宋体"/>
          <w:color w:val="333333"/>
          <w:sz w:val="24"/>
          <w:szCs w:val="24"/>
          <w:shd w:val="clear" w:fill="FFFFFF"/>
        </w:rPr>
        <w:t>。</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24"/>
          <w:szCs w:val="24"/>
          <w:shd w:val="clear" w:fill="FFFFFF"/>
        </w:rPr>
        <w:t>全年粮食产量</w:t>
      </w:r>
      <w:r>
        <w:rPr>
          <w:rFonts w:hint="eastAsia" w:ascii="宋体" w:hAnsi="宋体" w:eastAsia="宋体" w:cs="宋体"/>
          <w:color w:val="333333"/>
          <w:sz w:val="24"/>
          <w:szCs w:val="24"/>
          <w:shd w:val="clear" w:fill="FFFFFF"/>
          <w:lang w:val="en-US"/>
        </w:rPr>
        <w:t>3493.7</w:t>
      </w:r>
      <w:r>
        <w:rPr>
          <w:rFonts w:hint="eastAsia" w:ascii="宋体" w:hAnsi="宋体" w:eastAsia="宋体" w:cs="宋体"/>
          <w:color w:val="333333"/>
          <w:sz w:val="24"/>
          <w:szCs w:val="24"/>
          <w:shd w:val="clear" w:fill="FFFFFF"/>
        </w:rPr>
        <w:t>万吨，比上年增长</w:t>
      </w:r>
      <w:r>
        <w:rPr>
          <w:rFonts w:hint="eastAsia" w:ascii="宋体" w:hAnsi="宋体" w:eastAsia="宋体" w:cs="宋体"/>
          <w:color w:val="333333"/>
          <w:sz w:val="24"/>
          <w:szCs w:val="24"/>
          <w:shd w:val="clear" w:fill="FFFFFF"/>
          <w:lang w:val="en-US"/>
        </w:rPr>
        <w:t>0.1%</w:t>
      </w:r>
      <w:r>
        <w:rPr>
          <w:rFonts w:hint="eastAsia" w:ascii="宋体" w:hAnsi="宋体" w:eastAsia="宋体" w:cs="宋体"/>
          <w:color w:val="333333"/>
          <w:sz w:val="24"/>
          <w:szCs w:val="24"/>
          <w:shd w:val="clear" w:fill="FFFFFF"/>
        </w:rPr>
        <w:t>，其中小春粮食产量下降</w:t>
      </w:r>
      <w:r>
        <w:rPr>
          <w:rFonts w:hint="eastAsia" w:ascii="宋体" w:hAnsi="宋体" w:eastAsia="宋体" w:cs="宋体"/>
          <w:color w:val="333333"/>
          <w:sz w:val="24"/>
          <w:szCs w:val="24"/>
          <w:shd w:val="clear" w:fill="FFFFFF"/>
          <w:lang w:val="en-US"/>
        </w:rPr>
        <w:t>0.7%</w:t>
      </w:r>
      <w:r>
        <w:rPr>
          <w:rFonts w:hint="eastAsia" w:ascii="宋体" w:hAnsi="宋体" w:eastAsia="宋体" w:cs="宋体"/>
          <w:color w:val="333333"/>
          <w:sz w:val="24"/>
          <w:szCs w:val="24"/>
          <w:shd w:val="clear" w:fill="FFFFFF"/>
        </w:rPr>
        <w:t>；大春粮食产量增长</w:t>
      </w:r>
      <w:r>
        <w:rPr>
          <w:rFonts w:hint="eastAsia" w:ascii="宋体" w:hAnsi="宋体" w:eastAsia="宋体" w:cs="宋体"/>
          <w:color w:val="333333"/>
          <w:sz w:val="24"/>
          <w:szCs w:val="24"/>
          <w:shd w:val="clear" w:fill="FFFFFF"/>
          <w:lang w:val="en-US"/>
        </w:rPr>
        <w:t>0.3%</w:t>
      </w:r>
      <w:r>
        <w:rPr>
          <w:rFonts w:hint="eastAsia" w:ascii="宋体" w:hAnsi="宋体" w:eastAsia="宋体" w:cs="宋体"/>
          <w:color w:val="333333"/>
          <w:sz w:val="24"/>
          <w:szCs w:val="24"/>
          <w:shd w:val="clear" w:fill="FFFFFF"/>
        </w:rPr>
        <w:t>。经济作物中，油料产量</w:t>
      </w:r>
      <w:r>
        <w:rPr>
          <w:rFonts w:hint="eastAsia" w:ascii="宋体" w:hAnsi="宋体" w:eastAsia="宋体" w:cs="宋体"/>
          <w:color w:val="333333"/>
          <w:sz w:val="24"/>
          <w:szCs w:val="24"/>
          <w:shd w:val="clear" w:fill="FFFFFF"/>
          <w:lang w:val="en-US"/>
        </w:rPr>
        <w:t>362.6</w:t>
      </w:r>
      <w:r>
        <w:rPr>
          <w:rFonts w:hint="eastAsia" w:ascii="宋体" w:hAnsi="宋体" w:eastAsia="宋体" w:cs="宋体"/>
          <w:color w:val="333333"/>
          <w:sz w:val="24"/>
          <w:szCs w:val="24"/>
          <w:shd w:val="clear" w:fill="FFFFFF"/>
        </w:rPr>
        <w:t>万吨，增长</w:t>
      </w:r>
      <w:r>
        <w:rPr>
          <w:rFonts w:hint="eastAsia" w:ascii="宋体" w:hAnsi="宋体" w:eastAsia="宋体" w:cs="宋体"/>
          <w:color w:val="333333"/>
          <w:sz w:val="24"/>
          <w:szCs w:val="24"/>
          <w:shd w:val="clear" w:fill="FFFFFF"/>
          <w:lang w:val="en-US"/>
        </w:rPr>
        <w:t>1.3%</w:t>
      </w:r>
      <w:r>
        <w:rPr>
          <w:rFonts w:hint="eastAsia" w:ascii="宋体" w:hAnsi="宋体" w:eastAsia="宋体" w:cs="宋体"/>
          <w:color w:val="333333"/>
          <w:sz w:val="24"/>
          <w:szCs w:val="24"/>
          <w:shd w:val="clear" w:fill="FFFFFF"/>
        </w:rPr>
        <w:t>；烟叶产量</w:t>
      </w:r>
      <w:r>
        <w:rPr>
          <w:rFonts w:hint="eastAsia" w:ascii="宋体" w:hAnsi="宋体" w:eastAsia="宋体" w:cs="宋体"/>
          <w:color w:val="333333"/>
          <w:sz w:val="24"/>
          <w:szCs w:val="24"/>
          <w:shd w:val="clear" w:fill="FFFFFF"/>
          <w:lang w:val="en-US"/>
        </w:rPr>
        <w:t>16.2</w:t>
      </w:r>
      <w:r>
        <w:rPr>
          <w:rFonts w:hint="eastAsia" w:ascii="宋体" w:hAnsi="宋体" w:eastAsia="宋体" w:cs="宋体"/>
          <w:color w:val="333333"/>
          <w:sz w:val="24"/>
          <w:szCs w:val="24"/>
          <w:shd w:val="clear" w:fill="FFFFFF"/>
        </w:rPr>
        <w:t>万吨，下降</w:t>
      </w:r>
      <w:r>
        <w:rPr>
          <w:rFonts w:hint="eastAsia" w:ascii="宋体" w:hAnsi="宋体" w:eastAsia="宋体" w:cs="宋体"/>
          <w:color w:val="333333"/>
          <w:sz w:val="24"/>
          <w:szCs w:val="24"/>
          <w:shd w:val="clear" w:fill="FFFFFF"/>
          <w:lang w:val="en-US"/>
        </w:rPr>
        <w:t>10.0%</w:t>
      </w:r>
      <w:r>
        <w:rPr>
          <w:rFonts w:hint="eastAsia" w:ascii="宋体" w:hAnsi="宋体" w:eastAsia="宋体" w:cs="宋体"/>
          <w:color w:val="333333"/>
          <w:sz w:val="24"/>
          <w:szCs w:val="24"/>
          <w:shd w:val="clear" w:fill="FFFFFF"/>
        </w:rPr>
        <w:t>；蔬菜及食用菌产量</w:t>
      </w:r>
      <w:r>
        <w:rPr>
          <w:rFonts w:hint="eastAsia" w:ascii="宋体" w:hAnsi="宋体" w:eastAsia="宋体" w:cs="宋体"/>
          <w:color w:val="333333"/>
          <w:sz w:val="24"/>
          <w:szCs w:val="24"/>
          <w:shd w:val="clear" w:fill="FFFFFF"/>
          <w:lang w:val="en-US"/>
        </w:rPr>
        <w:t>4423.8</w:t>
      </w:r>
      <w:r>
        <w:rPr>
          <w:rFonts w:hint="eastAsia" w:ascii="宋体" w:hAnsi="宋体" w:eastAsia="宋体" w:cs="宋体"/>
          <w:color w:val="333333"/>
          <w:sz w:val="24"/>
          <w:szCs w:val="24"/>
          <w:shd w:val="clear" w:fill="FFFFFF"/>
        </w:rPr>
        <w:t>万吨，增长</w:t>
      </w:r>
      <w:r>
        <w:rPr>
          <w:rFonts w:hint="eastAsia" w:ascii="宋体" w:hAnsi="宋体" w:eastAsia="宋体" w:cs="宋体"/>
          <w:color w:val="333333"/>
          <w:sz w:val="24"/>
          <w:szCs w:val="24"/>
          <w:shd w:val="clear" w:fill="FFFFFF"/>
          <w:lang w:val="en-US"/>
        </w:rPr>
        <w:t>4.0%</w:t>
      </w:r>
      <w:r>
        <w:rPr>
          <w:rFonts w:hint="eastAsia" w:ascii="宋体" w:hAnsi="宋体" w:eastAsia="宋体" w:cs="宋体"/>
          <w:color w:val="333333"/>
          <w:sz w:val="24"/>
          <w:szCs w:val="24"/>
          <w:shd w:val="clear" w:fill="FFFFFF"/>
        </w:rPr>
        <w:t>；茶叶产量</w:t>
      </w:r>
      <w:r>
        <w:rPr>
          <w:rFonts w:hint="eastAsia" w:ascii="宋体" w:hAnsi="宋体" w:eastAsia="宋体" w:cs="宋体"/>
          <w:color w:val="333333"/>
          <w:sz w:val="24"/>
          <w:szCs w:val="24"/>
          <w:shd w:val="clear" w:fill="FFFFFF"/>
          <w:lang w:val="en-US"/>
        </w:rPr>
        <w:t>30.2</w:t>
      </w:r>
      <w:r>
        <w:rPr>
          <w:rFonts w:hint="eastAsia" w:ascii="宋体" w:hAnsi="宋体" w:eastAsia="宋体" w:cs="宋体"/>
          <w:color w:val="333333"/>
          <w:sz w:val="24"/>
          <w:szCs w:val="24"/>
          <w:shd w:val="clear" w:fill="FFFFFF"/>
        </w:rPr>
        <w:t>万吨，增长</w:t>
      </w:r>
      <w:r>
        <w:rPr>
          <w:rFonts w:hint="eastAsia" w:ascii="宋体" w:hAnsi="宋体" w:eastAsia="宋体" w:cs="宋体"/>
          <w:color w:val="333333"/>
          <w:sz w:val="24"/>
          <w:szCs w:val="24"/>
          <w:shd w:val="clear" w:fill="FFFFFF"/>
          <w:lang w:val="en-US"/>
        </w:rPr>
        <w:t>8.8%</w:t>
      </w:r>
      <w:r>
        <w:rPr>
          <w:rFonts w:hint="eastAsia" w:ascii="宋体" w:hAnsi="宋体" w:eastAsia="宋体" w:cs="宋体"/>
          <w:color w:val="333333"/>
          <w:sz w:val="24"/>
          <w:szCs w:val="24"/>
          <w:shd w:val="clear" w:fill="FFFFFF"/>
        </w:rPr>
        <w:t>；园林水果产量</w:t>
      </w:r>
      <w:r>
        <w:rPr>
          <w:rFonts w:hint="eastAsia" w:ascii="宋体" w:hAnsi="宋体" w:eastAsia="宋体" w:cs="宋体"/>
          <w:color w:val="333333"/>
          <w:sz w:val="24"/>
          <w:szCs w:val="24"/>
          <w:shd w:val="clear" w:fill="FFFFFF"/>
          <w:lang w:val="en-US"/>
        </w:rPr>
        <w:t>937.0</w:t>
      </w:r>
      <w:r>
        <w:rPr>
          <w:rFonts w:hint="eastAsia" w:ascii="宋体" w:hAnsi="宋体" w:eastAsia="宋体" w:cs="宋体"/>
          <w:color w:val="333333"/>
          <w:sz w:val="24"/>
          <w:szCs w:val="24"/>
          <w:shd w:val="clear" w:fill="FFFFFF"/>
        </w:rPr>
        <w:t>万吨，增长</w:t>
      </w:r>
      <w:r>
        <w:rPr>
          <w:rFonts w:hint="eastAsia" w:ascii="宋体" w:hAnsi="宋体" w:eastAsia="宋体" w:cs="宋体"/>
          <w:color w:val="333333"/>
          <w:sz w:val="24"/>
          <w:szCs w:val="24"/>
          <w:shd w:val="clear" w:fill="FFFFFF"/>
          <w:lang w:val="en-US"/>
        </w:rPr>
        <w:t>6.1%</w:t>
      </w:r>
      <w:r>
        <w:rPr>
          <w:rFonts w:hint="eastAsia" w:ascii="宋体" w:hAnsi="宋体" w:eastAsia="宋体" w:cs="宋体"/>
          <w:color w:val="333333"/>
          <w:sz w:val="24"/>
          <w:szCs w:val="24"/>
          <w:shd w:val="clear" w:fill="FFFFFF"/>
        </w:rPr>
        <w:t>；中草药材产量</w:t>
      </w:r>
      <w:r>
        <w:rPr>
          <w:rFonts w:hint="eastAsia" w:ascii="宋体" w:hAnsi="宋体" w:eastAsia="宋体" w:cs="宋体"/>
          <w:color w:val="333333"/>
          <w:sz w:val="24"/>
          <w:szCs w:val="24"/>
          <w:shd w:val="clear" w:fill="FFFFFF"/>
          <w:lang w:val="en-US"/>
        </w:rPr>
        <w:t>44.8</w:t>
      </w:r>
      <w:r>
        <w:rPr>
          <w:rFonts w:hint="eastAsia" w:ascii="宋体" w:hAnsi="宋体" w:eastAsia="宋体" w:cs="宋体"/>
          <w:color w:val="333333"/>
          <w:sz w:val="24"/>
          <w:szCs w:val="24"/>
          <w:shd w:val="clear" w:fill="FFFFFF"/>
        </w:rPr>
        <w:t>万吨，增长</w:t>
      </w:r>
      <w:r>
        <w:rPr>
          <w:rFonts w:hint="eastAsia" w:ascii="宋体" w:hAnsi="宋体" w:eastAsia="宋体" w:cs="宋体"/>
          <w:color w:val="333333"/>
          <w:sz w:val="24"/>
          <w:szCs w:val="24"/>
          <w:shd w:val="clear" w:fill="FFFFFF"/>
          <w:lang w:val="en-US"/>
        </w:rPr>
        <w:t>12.5%</w:t>
      </w:r>
      <w:r>
        <w:rPr>
          <w:rFonts w:hint="eastAsia" w:ascii="宋体" w:hAnsi="宋体" w:eastAsia="宋体" w:cs="宋体"/>
          <w:color w:val="333333"/>
          <w:sz w:val="24"/>
          <w:szCs w:val="24"/>
          <w:shd w:val="clear" w:fill="FFFFFF"/>
        </w:rPr>
        <w:t>。</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jc w:val="center"/>
      </w:pPr>
      <w:r>
        <w:rPr>
          <w:rFonts w:hint="eastAsia" w:ascii="宋体" w:hAnsi="宋体" w:eastAsia="宋体" w:cs="宋体"/>
          <w:color w:val="333333"/>
          <w:sz w:val="24"/>
          <w:szCs w:val="24"/>
          <w:bdr w:val="none" w:color="auto" w:sz="0" w:space="0"/>
          <w:shd w:val="clear" w:fill="FFFFFF"/>
          <w:lang w:val="en-US"/>
        </w:rPr>
        <w:drawing>
          <wp:inline distT="0" distB="0" distL="114300" distR="114300">
            <wp:extent cx="4895850" cy="2162175"/>
            <wp:effectExtent l="0" t="0" r="11430" b="1905"/>
            <wp:docPr id="5"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G_260"/>
                    <pic:cNvPicPr>
                      <a:picLocks noChangeAspect="1"/>
                    </pic:cNvPicPr>
                  </pic:nvPicPr>
                  <pic:blipFill>
                    <a:blip r:embed="rId8"/>
                    <a:stretch>
                      <a:fillRect/>
                    </a:stretch>
                  </pic:blipFill>
                  <pic:spPr>
                    <a:xfrm>
                      <a:off x="0" y="0"/>
                      <a:ext cx="4895850" cy="2162175"/>
                    </a:xfrm>
                    <a:prstGeom prst="rect">
                      <a:avLst/>
                    </a:prstGeom>
                    <a:noFill/>
                    <a:ln w="9525">
                      <a:noFill/>
                    </a:ln>
                  </pic:spPr>
                </pic:pic>
              </a:graphicData>
            </a:graphic>
          </wp:inline>
        </w:drawing>
      </w:r>
    </w:p>
    <w:p>
      <w:pPr>
        <w:pStyle w:val="6"/>
        <w:keepNext w:val="0"/>
        <w:keepLines w:val="0"/>
        <w:widowControl/>
        <w:suppressLineNumbers w:val="0"/>
        <w:wordWrap w:val="0"/>
        <w:spacing w:before="0" w:beforeAutospacing="0" w:after="0" w:afterAutospacing="0"/>
        <w:ind w:left="0" w:right="0"/>
        <w:jc w:val="center"/>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全年肉猪出栏</w:t>
      </w:r>
      <w:r>
        <w:rPr>
          <w:rFonts w:hint="eastAsia" w:ascii="宋体" w:hAnsi="宋体" w:eastAsia="宋体" w:cs="宋体"/>
          <w:color w:val="333333"/>
          <w:sz w:val="24"/>
          <w:szCs w:val="24"/>
          <w:shd w:val="clear" w:fill="FFFFFF"/>
          <w:lang w:val="en-US"/>
        </w:rPr>
        <w:t>6638.3</w:t>
      </w:r>
      <w:r>
        <w:rPr>
          <w:rFonts w:hint="eastAsia" w:ascii="宋体" w:hAnsi="宋体" w:eastAsia="宋体" w:cs="宋体"/>
          <w:color w:val="333333"/>
          <w:sz w:val="24"/>
          <w:szCs w:val="24"/>
          <w:shd w:val="clear" w:fill="FFFFFF"/>
        </w:rPr>
        <w:t>万头，比上年增长</w:t>
      </w:r>
      <w:r>
        <w:rPr>
          <w:rFonts w:hint="eastAsia" w:ascii="宋体" w:hAnsi="宋体" w:eastAsia="宋体" w:cs="宋体"/>
          <w:color w:val="333333"/>
          <w:sz w:val="24"/>
          <w:szCs w:val="24"/>
          <w:shd w:val="clear" w:fill="FFFFFF"/>
          <w:lang w:val="en-US"/>
        </w:rPr>
        <w:t>0.9%</w:t>
      </w:r>
      <w:r>
        <w:rPr>
          <w:rFonts w:hint="eastAsia" w:ascii="宋体" w:hAnsi="宋体" w:eastAsia="宋体" w:cs="宋体"/>
          <w:color w:val="333333"/>
          <w:sz w:val="24"/>
          <w:szCs w:val="24"/>
          <w:shd w:val="clear" w:fill="FFFFFF"/>
        </w:rPr>
        <w:t>；牛出栏</w:t>
      </w:r>
      <w:r>
        <w:rPr>
          <w:rFonts w:hint="eastAsia" w:ascii="宋体" w:hAnsi="宋体" w:eastAsia="宋体" w:cs="宋体"/>
          <w:color w:val="333333"/>
          <w:sz w:val="24"/>
          <w:szCs w:val="24"/>
          <w:shd w:val="clear" w:fill="FFFFFF"/>
          <w:lang w:val="en-US"/>
        </w:rPr>
        <w:t>276.2</w:t>
      </w:r>
      <w:r>
        <w:rPr>
          <w:rFonts w:hint="eastAsia" w:ascii="宋体" w:hAnsi="宋体" w:eastAsia="宋体" w:cs="宋体"/>
          <w:color w:val="333333"/>
          <w:sz w:val="24"/>
          <w:szCs w:val="24"/>
          <w:shd w:val="clear" w:fill="FFFFFF"/>
        </w:rPr>
        <w:t>万头，增长</w:t>
      </w:r>
      <w:r>
        <w:rPr>
          <w:rFonts w:hint="eastAsia" w:ascii="宋体" w:hAnsi="宋体" w:eastAsia="宋体" w:cs="宋体"/>
          <w:color w:val="333333"/>
          <w:sz w:val="24"/>
          <w:szCs w:val="24"/>
          <w:shd w:val="clear" w:fill="FFFFFF"/>
          <w:lang w:val="en-US"/>
        </w:rPr>
        <w:t>3.3%</w:t>
      </w:r>
      <w:r>
        <w:rPr>
          <w:rFonts w:hint="eastAsia" w:ascii="宋体" w:hAnsi="宋体" w:eastAsia="宋体" w:cs="宋体"/>
          <w:color w:val="333333"/>
          <w:sz w:val="24"/>
          <w:szCs w:val="24"/>
          <w:shd w:val="clear" w:fill="FFFFFF"/>
        </w:rPr>
        <w:t>；羊出栏</w:t>
      </w:r>
      <w:r>
        <w:rPr>
          <w:rFonts w:hint="eastAsia" w:ascii="宋体" w:hAnsi="宋体" w:eastAsia="宋体" w:cs="宋体"/>
          <w:color w:val="333333"/>
          <w:sz w:val="24"/>
          <w:szCs w:val="24"/>
          <w:shd w:val="clear" w:fill="FFFFFF"/>
          <w:lang w:val="en-US"/>
        </w:rPr>
        <w:t>1740.9</w:t>
      </w:r>
      <w:r>
        <w:rPr>
          <w:rFonts w:hint="eastAsia" w:ascii="宋体" w:hAnsi="宋体" w:eastAsia="宋体" w:cs="宋体"/>
          <w:color w:val="333333"/>
          <w:sz w:val="24"/>
          <w:szCs w:val="24"/>
          <w:shd w:val="clear" w:fill="FFFFFF"/>
        </w:rPr>
        <w:t>万只，下降</w:t>
      </w:r>
      <w:r>
        <w:rPr>
          <w:rFonts w:hint="eastAsia" w:ascii="宋体" w:hAnsi="宋体" w:eastAsia="宋体" w:cs="宋体"/>
          <w:color w:val="333333"/>
          <w:sz w:val="24"/>
          <w:szCs w:val="24"/>
          <w:shd w:val="clear" w:fill="FFFFFF"/>
          <w:lang w:val="en-US"/>
        </w:rPr>
        <w:t>2.2%</w:t>
      </w:r>
      <w:r>
        <w:rPr>
          <w:rFonts w:hint="eastAsia" w:ascii="宋体" w:hAnsi="宋体" w:eastAsia="宋体" w:cs="宋体"/>
          <w:color w:val="333333"/>
          <w:sz w:val="24"/>
          <w:szCs w:val="24"/>
          <w:shd w:val="clear" w:fill="FFFFFF"/>
        </w:rPr>
        <w:t>；家禽出栏</w:t>
      </w:r>
      <w:r>
        <w:rPr>
          <w:rFonts w:hint="eastAsia" w:ascii="宋体" w:hAnsi="宋体" w:eastAsia="宋体" w:cs="宋体"/>
          <w:color w:val="333333"/>
          <w:sz w:val="24"/>
          <w:szCs w:val="24"/>
          <w:shd w:val="clear" w:fill="FFFFFF"/>
          <w:lang w:val="en-US"/>
        </w:rPr>
        <w:t>66071.0</w:t>
      </w:r>
      <w:r>
        <w:rPr>
          <w:rFonts w:hint="eastAsia" w:ascii="宋体" w:hAnsi="宋体" w:eastAsia="宋体" w:cs="宋体"/>
          <w:color w:val="333333"/>
          <w:sz w:val="24"/>
          <w:szCs w:val="24"/>
          <w:shd w:val="clear" w:fill="FFFFFF"/>
        </w:rPr>
        <w:t>万只，增长</w:t>
      </w:r>
      <w:r>
        <w:rPr>
          <w:rFonts w:hint="eastAsia" w:ascii="宋体" w:hAnsi="宋体" w:eastAsia="宋体" w:cs="宋体"/>
          <w:color w:val="333333"/>
          <w:sz w:val="24"/>
          <w:szCs w:val="24"/>
          <w:shd w:val="clear" w:fill="FFFFFF"/>
          <w:lang w:val="en-US"/>
        </w:rPr>
        <w:t>1.2%</w:t>
      </w:r>
      <w:r>
        <w:rPr>
          <w:rFonts w:hint="eastAsia" w:ascii="宋体" w:hAnsi="宋体" w:eastAsia="宋体" w:cs="宋体"/>
          <w:color w:val="333333"/>
          <w:sz w:val="24"/>
          <w:szCs w:val="24"/>
          <w:shd w:val="clear" w:fill="FFFFFF"/>
        </w:rPr>
        <w:t>。猪肉产量增长</w:t>
      </w:r>
      <w:r>
        <w:rPr>
          <w:rFonts w:hint="eastAsia" w:ascii="宋体" w:hAnsi="宋体" w:eastAsia="宋体" w:cs="宋体"/>
          <w:color w:val="333333"/>
          <w:sz w:val="24"/>
          <w:szCs w:val="24"/>
          <w:shd w:val="clear" w:fill="FFFFFF"/>
          <w:lang w:val="en-US"/>
        </w:rPr>
        <w:t>1.9%</w:t>
      </w:r>
      <w:r>
        <w:rPr>
          <w:rFonts w:hint="eastAsia" w:ascii="宋体" w:hAnsi="宋体" w:eastAsia="宋体" w:cs="宋体"/>
          <w:color w:val="333333"/>
          <w:sz w:val="24"/>
          <w:szCs w:val="24"/>
          <w:shd w:val="clear" w:fill="FFFFFF"/>
        </w:rPr>
        <w:t>，牛肉产量增长</w:t>
      </w:r>
      <w:r>
        <w:rPr>
          <w:rFonts w:hint="eastAsia" w:ascii="宋体" w:hAnsi="宋体" w:eastAsia="宋体" w:cs="宋体"/>
          <w:color w:val="333333"/>
          <w:sz w:val="24"/>
          <w:szCs w:val="24"/>
          <w:shd w:val="clear" w:fill="FFFFFF"/>
          <w:lang w:val="en-US"/>
        </w:rPr>
        <w:t>3.5%</w:t>
      </w:r>
      <w:r>
        <w:rPr>
          <w:rFonts w:hint="eastAsia" w:ascii="宋体" w:hAnsi="宋体" w:eastAsia="宋体" w:cs="宋体"/>
          <w:color w:val="333333"/>
          <w:sz w:val="24"/>
          <w:szCs w:val="24"/>
          <w:shd w:val="clear" w:fill="FFFFFF"/>
        </w:rPr>
        <w:t>，羊肉产量下降</w:t>
      </w:r>
      <w:r>
        <w:rPr>
          <w:rFonts w:hint="eastAsia" w:ascii="宋体" w:hAnsi="宋体" w:eastAsia="宋体" w:cs="宋体"/>
          <w:color w:val="333333"/>
          <w:sz w:val="24"/>
          <w:szCs w:val="24"/>
          <w:shd w:val="clear" w:fill="FFFFFF"/>
          <w:lang w:val="en-US"/>
        </w:rPr>
        <w:t>3.4%</w:t>
      </w:r>
      <w:r>
        <w:rPr>
          <w:rFonts w:hint="eastAsia" w:ascii="宋体" w:hAnsi="宋体" w:eastAsia="宋体" w:cs="宋体"/>
          <w:color w:val="333333"/>
          <w:sz w:val="24"/>
          <w:szCs w:val="24"/>
          <w:shd w:val="clear" w:fill="FFFFFF"/>
        </w:rPr>
        <w:t>。禽蛋产量增长</w:t>
      </w:r>
      <w:r>
        <w:rPr>
          <w:rFonts w:hint="eastAsia" w:ascii="宋体" w:hAnsi="宋体" w:eastAsia="宋体" w:cs="宋体"/>
          <w:color w:val="333333"/>
          <w:sz w:val="24"/>
          <w:szCs w:val="24"/>
          <w:shd w:val="clear" w:fill="FFFFFF"/>
          <w:lang w:val="en-US"/>
        </w:rPr>
        <w:t>3.0%</w:t>
      </w:r>
      <w:r>
        <w:rPr>
          <w:rFonts w:hint="eastAsia" w:ascii="宋体" w:hAnsi="宋体" w:eastAsia="宋体" w:cs="宋体"/>
          <w:color w:val="333333"/>
          <w:sz w:val="24"/>
          <w:szCs w:val="24"/>
          <w:shd w:val="clear" w:fill="FFFFFF"/>
        </w:rPr>
        <w:t>，牛奶产量增长</w:t>
      </w:r>
      <w:r>
        <w:rPr>
          <w:rFonts w:hint="eastAsia" w:ascii="宋体" w:hAnsi="宋体" w:eastAsia="宋体" w:cs="宋体"/>
          <w:color w:val="333333"/>
          <w:sz w:val="24"/>
          <w:szCs w:val="24"/>
          <w:shd w:val="clear" w:fill="FFFFFF"/>
          <w:lang w:val="en-US"/>
        </w:rPr>
        <w:t>0.8%</w:t>
      </w:r>
      <w:r>
        <w:rPr>
          <w:rFonts w:hint="eastAsia" w:ascii="宋体" w:hAnsi="宋体" w:eastAsia="宋体" w:cs="宋体"/>
          <w:color w:val="333333"/>
          <w:sz w:val="24"/>
          <w:szCs w:val="24"/>
          <w:shd w:val="clear" w:fill="FFFFFF"/>
        </w:rPr>
        <w:t>。</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全年完成营造林面积</w:t>
      </w:r>
      <w:r>
        <w:rPr>
          <w:rFonts w:hint="eastAsia" w:ascii="宋体" w:hAnsi="宋体" w:eastAsia="宋体" w:cs="宋体"/>
          <w:color w:val="333333"/>
          <w:sz w:val="24"/>
          <w:szCs w:val="24"/>
          <w:shd w:val="clear" w:fill="FFFFFF"/>
          <w:lang w:val="en-US"/>
        </w:rPr>
        <w:t>68.8</w:t>
      </w:r>
      <w:r>
        <w:rPr>
          <w:rFonts w:hint="eastAsia" w:ascii="宋体" w:hAnsi="宋体" w:eastAsia="宋体" w:cs="宋体"/>
          <w:color w:val="333333"/>
          <w:sz w:val="24"/>
          <w:szCs w:val="24"/>
          <w:shd w:val="clear" w:fill="FFFFFF"/>
        </w:rPr>
        <w:t>万公顷，其中：造林面积</w:t>
      </w:r>
      <w:r>
        <w:rPr>
          <w:rFonts w:hint="eastAsia" w:ascii="宋体" w:hAnsi="宋体" w:eastAsia="宋体" w:cs="宋体"/>
          <w:color w:val="333333"/>
          <w:sz w:val="24"/>
          <w:szCs w:val="24"/>
          <w:shd w:val="clear" w:fill="FFFFFF"/>
          <w:lang w:val="en-US"/>
        </w:rPr>
        <w:t>44.8</w:t>
      </w:r>
      <w:r>
        <w:rPr>
          <w:rFonts w:hint="eastAsia" w:ascii="宋体" w:hAnsi="宋体" w:eastAsia="宋体" w:cs="宋体"/>
          <w:color w:val="333333"/>
          <w:sz w:val="24"/>
          <w:szCs w:val="24"/>
          <w:shd w:val="clear" w:fill="FFFFFF"/>
        </w:rPr>
        <w:t>万公顷，森林抚育面积</w:t>
      </w:r>
      <w:r>
        <w:rPr>
          <w:rFonts w:hint="eastAsia" w:ascii="宋体" w:hAnsi="宋体" w:eastAsia="宋体" w:cs="宋体"/>
          <w:color w:val="333333"/>
          <w:sz w:val="24"/>
          <w:szCs w:val="24"/>
          <w:shd w:val="clear" w:fill="FFFFFF"/>
          <w:lang w:val="en-US"/>
        </w:rPr>
        <w:t>24.0</w:t>
      </w:r>
      <w:r>
        <w:rPr>
          <w:rFonts w:hint="eastAsia" w:ascii="宋体" w:hAnsi="宋体" w:eastAsia="宋体" w:cs="宋体"/>
          <w:color w:val="333333"/>
          <w:sz w:val="24"/>
          <w:szCs w:val="24"/>
          <w:shd w:val="clear" w:fill="FFFFFF"/>
        </w:rPr>
        <w:t>万公顷。年末全省共有湿地公园</w:t>
      </w:r>
      <w:r>
        <w:rPr>
          <w:rFonts w:hint="eastAsia" w:ascii="宋体" w:hAnsi="宋体" w:eastAsia="宋体" w:cs="宋体"/>
          <w:color w:val="333333"/>
          <w:sz w:val="24"/>
          <w:szCs w:val="24"/>
          <w:shd w:val="clear" w:fill="FFFFFF"/>
          <w:lang w:val="en-US"/>
        </w:rPr>
        <w:t>64</w:t>
      </w:r>
      <w:r>
        <w:rPr>
          <w:rFonts w:hint="eastAsia" w:ascii="宋体" w:hAnsi="宋体" w:eastAsia="宋体" w:cs="宋体"/>
          <w:color w:val="333333"/>
          <w:sz w:val="24"/>
          <w:szCs w:val="24"/>
          <w:shd w:val="clear" w:fill="FFFFFF"/>
        </w:rPr>
        <w:t>个，其中国家湿地公园</w:t>
      </w:r>
      <w:r>
        <w:rPr>
          <w:rFonts w:hint="eastAsia" w:ascii="宋体" w:hAnsi="宋体" w:eastAsia="宋体" w:cs="宋体"/>
          <w:color w:val="333333"/>
          <w:sz w:val="24"/>
          <w:szCs w:val="24"/>
          <w:shd w:val="clear" w:fill="FFFFFF"/>
          <w:lang w:val="en-US"/>
        </w:rPr>
        <w:t>29</w:t>
      </w:r>
      <w:r>
        <w:rPr>
          <w:rFonts w:hint="eastAsia" w:ascii="宋体" w:hAnsi="宋体" w:eastAsia="宋体" w:cs="宋体"/>
          <w:color w:val="333333"/>
          <w:sz w:val="24"/>
          <w:szCs w:val="24"/>
          <w:shd w:val="clear" w:fill="FFFFFF"/>
        </w:rPr>
        <w:t>个。年末森林覆盖率</w:t>
      </w:r>
      <w:r>
        <w:rPr>
          <w:rFonts w:hint="eastAsia" w:ascii="宋体" w:hAnsi="宋体" w:eastAsia="宋体" w:cs="宋体"/>
          <w:color w:val="333333"/>
          <w:sz w:val="24"/>
          <w:szCs w:val="24"/>
          <w:shd w:val="clear" w:fill="FFFFFF"/>
          <w:lang w:val="en-US"/>
        </w:rPr>
        <w:t>38.83%</w:t>
      </w:r>
      <w:r>
        <w:rPr>
          <w:rFonts w:hint="eastAsia" w:ascii="宋体" w:hAnsi="宋体" w:eastAsia="宋体" w:cs="宋体"/>
          <w:color w:val="333333"/>
          <w:sz w:val="24"/>
          <w:szCs w:val="24"/>
          <w:shd w:val="clear" w:fill="FFFFFF"/>
        </w:rPr>
        <w:t>，比上年提高</w:t>
      </w:r>
      <w:r>
        <w:rPr>
          <w:rFonts w:hint="eastAsia" w:ascii="宋体" w:hAnsi="宋体" w:eastAsia="宋体" w:cs="宋体"/>
          <w:color w:val="333333"/>
          <w:sz w:val="24"/>
          <w:szCs w:val="24"/>
          <w:shd w:val="clear" w:fill="FFFFFF"/>
          <w:lang w:val="en-US"/>
        </w:rPr>
        <w:t>0.8</w:t>
      </w:r>
      <w:r>
        <w:rPr>
          <w:rFonts w:hint="eastAsia" w:ascii="宋体" w:hAnsi="宋体" w:eastAsia="宋体" w:cs="宋体"/>
          <w:color w:val="333333"/>
          <w:sz w:val="24"/>
          <w:szCs w:val="24"/>
          <w:shd w:val="clear" w:fill="FFFFFF"/>
        </w:rPr>
        <w:t>个百分点。</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24"/>
          <w:szCs w:val="24"/>
          <w:shd w:val="clear" w:fill="FFFFFF"/>
        </w:rPr>
        <w:t>全年水产养殖面积</w:t>
      </w:r>
      <w:r>
        <w:rPr>
          <w:rFonts w:hint="eastAsia" w:ascii="宋体" w:hAnsi="宋体" w:eastAsia="宋体" w:cs="宋体"/>
          <w:color w:val="333333"/>
          <w:sz w:val="24"/>
          <w:szCs w:val="24"/>
          <w:shd w:val="clear" w:fill="FFFFFF"/>
          <w:lang w:val="en-US"/>
        </w:rPr>
        <w:t>19.1</w:t>
      </w:r>
      <w:r>
        <w:rPr>
          <w:rFonts w:hint="eastAsia" w:ascii="宋体" w:hAnsi="宋体" w:eastAsia="宋体" w:cs="宋体"/>
          <w:color w:val="333333"/>
          <w:sz w:val="24"/>
          <w:szCs w:val="24"/>
          <w:shd w:val="clear" w:fill="FFFFFF"/>
        </w:rPr>
        <w:t>万公顷，比上年增长</w:t>
      </w:r>
      <w:r>
        <w:rPr>
          <w:rFonts w:hint="eastAsia" w:ascii="宋体" w:hAnsi="宋体" w:eastAsia="宋体" w:cs="宋体"/>
          <w:color w:val="333333"/>
          <w:sz w:val="24"/>
          <w:szCs w:val="24"/>
          <w:shd w:val="clear" w:fill="FFFFFF"/>
          <w:lang w:val="en-US"/>
        </w:rPr>
        <w:t>1.1%</w:t>
      </w:r>
      <w:r>
        <w:rPr>
          <w:rFonts w:hint="eastAsia" w:ascii="宋体" w:hAnsi="宋体" w:eastAsia="宋体" w:cs="宋体"/>
          <w:color w:val="333333"/>
          <w:sz w:val="24"/>
          <w:szCs w:val="24"/>
          <w:shd w:val="clear" w:fill="FFFFFF"/>
        </w:rPr>
        <w:t>；水产品产量</w:t>
      </w:r>
      <w:r>
        <w:rPr>
          <w:rFonts w:hint="eastAsia" w:ascii="宋体" w:hAnsi="宋体" w:eastAsia="宋体" w:cs="宋体"/>
          <w:color w:val="333333"/>
          <w:sz w:val="24"/>
          <w:szCs w:val="24"/>
          <w:shd w:val="clear" w:fill="FFFFFF"/>
          <w:lang w:val="en-US"/>
        </w:rPr>
        <w:t>153.5</w:t>
      </w:r>
      <w:r>
        <w:rPr>
          <w:rFonts w:hint="eastAsia" w:ascii="宋体" w:hAnsi="宋体" w:eastAsia="宋体" w:cs="宋体"/>
          <w:color w:val="333333"/>
          <w:sz w:val="24"/>
          <w:szCs w:val="24"/>
          <w:shd w:val="clear" w:fill="FFFFFF"/>
        </w:rPr>
        <w:t>万吨，增长</w:t>
      </w:r>
      <w:r>
        <w:rPr>
          <w:rFonts w:hint="eastAsia" w:ascii="宋体" w:hAnsi="宋体" w:eastAsia="宋体" w:cs="宋体"/>
          <w:color w:val="333333"/>
          <w:sz w:val="24"/>
          <w:szCs w:val="24"/>
          <w:shd w:val="clear" w:fill="FFFFFF"/>
          <w:lang w:val="en-US"/>
        </w:rPr>
        <w:t>1.8%</w:t>
      </w:r>
      <w:r>
        <w:rPr>
          <w:rFonts w:hint="eastAsia" w:ascii="宋体" w:hAnsi="宋体" w:eastAsia="宋体" w:cs="宋体"/>
          <w:color w:val="333333"/>
          <w:sz w:val="24"/>
          <w:szCs w:val="24"/>
          <w:shd w:val="clear" w:fill="FFFFFF"/>
        </w:rPr>
        <w:t>。</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全年新增农田有效灌溉面积</w:t>
      </w:r>
      <w:r>
        <w:rPr>
          <w:rFonts w:hint="eastAsia" w:ascii="宋体" w:hAnsi="宋体" w:eastAsia="宋体" w:cs="宋体"/>
          <w:color w:val="333333"/>
          <w:sz w:val="24"/>
          <w:szCs w:val="24"/>
          <w:shd w:val="clear" w:fill="FFFFFF"/>
          <w:lang w:val="en-US"/>
        </w:rPr>
        <w:t>5.3</w:t>
      </w:r>
      <w:r>
        <w:rPr>
          <w:rFonts w:hint="eastAsia" w:ascii="宋体" w:hAnsi="宋体" w:eastAsia="宋体" w:cs="宋体"/>
          <w:color w:val="333333"/>
          <w:sz w:val="24"/>
          <w:szCs w:val="24"/>
          <w:shd w:val="clear" w:fill="FFFFFF"/>
        </w:rPr>
        <w:t>万公顷，年末有效灌溉面积</w:t>
      </w:r>
      <w:r>
        <w:rPr>
          <w:rFonts w:hint="eastAsia" w:ascii="宋体" w:hAnsi="宋体" w:eastAsia="宋体" w:cs="宋体"/>
          <w:color w:val="333333"/>
          <w:sz w:val="24"/>
          <w:szCs w:val="24"/>
          <w:shd w:val="clear" w:fill="FFFFFF"/>
          <w:lang w:val="en-US"/>
        </w:rPr>
        <w:t>292.6</w:t>
      </w:r>
      <w:r>
        <w:rPr>
          <w:rFonts w:hint="eastAsia" w:ascii="宋体" w:hAnsi="宋体" w:eastAsia="宋体" w:cs="宋体"/>
          <w:color w:val="333333"/>
          <w:sz w:val="24"/>
          <w:szCs w:val="24"/>
          <w:shd w:val="clear" w:fill="FFFFFF"/>
        </w:rPr>
        <w:t>万公顷。全年新增综合治理水土流失面积</w:t>
      </w:r>
      <w:r>
        <w:rPr>
          <w:rFonts w:hint="eastAsia" w:ascii="宋体" w:hAnsi="宋体" w:eastAsia="宋体" w:cs="宋体"/>
          <w:color w:val="333333"/>
          <w:sz w:val="24"/>
          <w:szCs w:val="24"/>
          <w:shd w:val="clear" w:fill="FFFFFF"/>
          <w:lang w:val="en-US"/>
        </w:rPr>
        <w:t>46.7</w:t>
      </w:r>
      <w:r>
        <w:rPr>
          <w:rFonts w:hint="eastAsia" w:ascii="宋体" w:hAnsi="宋体" w:eastAsia="宋体" w:cs="宋体"/>
          <w:color w:val="333333"/>
          <w:sz w:val="24"/>
          <w:szCs w:val="24"/>
          <w:shd w:val="clear" w:fill="FFFFFF"/>
        </w:rPr>
        <w:t>万公顷，累计</w:t>
      </w:r>
      <w:r>
        <w:rPr>
          <w:rFonts w:hint="eastAsia" w:ascii="宋体" w:hAnsi="宋体" w:eastAsia="宋体" w:cs="宋体"/>
          <w:color w:val="333333"/>
          <w:sz w:val="24"/>
          <w:szCs w:val="24"/>
          <w:shd w:val="clear" w:fill="FFFFFF"/>
          <w:lang w:val="en-US"/>
        </w:rPr>
        <w:t>992.4</w:t>
      </w:r>
      <w:r>
        <w:rPr>
          <w:rFonts w:hint="eastAsia" w:ascii="宋体" w:hAnsi="宋体" w:eastAsia="宋体" w:cs="宋体"/>
          <w:color w:val="333333"/>
          <w:sz w:val="24"/>
          <w:szCs w:val="24"/>
          <w:shd w:val="clear" w:fill="FFFFFF"/>
        </w:rPr>
        <w:t>万公顷。年末农业机械总动力</w:t>
      </w:r>
      <w:r>
        <w:rPr>
          <w:rFonts w:hint="eastAsia" w:ascii="宋体" w:hAnsi="宋体" w:eastAsia="宋体" w:cs="宋体"/>
          <w:color w:val="333333"/>
          <w:sz w:val="24"/>
          <w:szCs w:val="24"/>
          <w:shd w:val="clear" w:fill="FFFFFF"/>
          <w:lang w:val="en-US"/>
        </w:rPr>
        <w:t>4658.7</w:t>
      </w:r>
      <w:r>
        <w:rPr>
          <w:rFonts w:hint="eastAsia" w:ascii="宋体" w:hAnsi="宋体" w:eastAsia="宋体" w:cs="宋体"/>
          <w:color w:val="333333"/>
          <w:sz w:val="24"/>
          <w:szCs w:val="24"/>
          <w:shd w:val="clear" w:fill="FFFFFF"/>
        </w:rPr>
        <w:t>万千瓦。全年农村用电量</w:t>
      </w:r>
      <w:r>
        <w:rPr>
          <w:rFonts w:hint="eastAsia" w:ascii="宋体" w:hAnsi="宋体" w:eastAsia="宋体" w:cs="宋体"/>
          <w:color w:val="333333"/>
          <w:sz w:val="24"/>
          <w:szCs w:val="24"/>
          <w:shd w:val="clear" w:fill="FFFFFF"/>
          <w:lang w:val="en-US"/>
        </w:rPr>
        <w:t>194.7</w:t>
      </w:r>
      <w:r>
        <w:rPr>
          <w:rFonts w:hint="eastAsia" w:ascii="宋体" w:hAnsi="宋体" w:eastAsia="宋体" w:cs="宋体"/>
          <w:color w:val="333333"/>
          <w:sz w:val="24"/>
          <w:szCs w:val="24"/>
          <w:shd w:val="clear" w:fill="FFFFFF"/>
        </w:rPr>
        <w:t>亿千瓦小时，增长</w:t>
      </w:r>
      <w:r>
        <w:rPr>
          <w:rFonts w:hint="eastAsia" w:ascii="宋体" w:hAnsi="宋体" w:eastAsia="宋体" w:cs="宋体"/>
          <w:color w:val="333333"/>
          <w:sz w:val="24"/>
          <w:szCs w:val="24"/>
          <w:shd w:val="clear" w:fill="FFFFFF"/>
          <w:lang w:val="en-US"/>
        </w:rPr>
        <w:t>3.3%</w:t>
      </w:r>
      <w:r>
        <w:rPr>
          <w:rFonts w:hint="eastAsia" w:ascii="宋体" w:hAnsi="宋体" w:eastAsia="宋体" w:cs="宋体"/>
          <w:color w:val="333333"/>
          <w:sz w:val="24"/>
          <w:szCs w:val="24"/>
          <w:shd w:val="clear" w:fill="FFFFFF"/>
        </w:rPr>
        <w:t>。</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firstLine="482"/>
        <w:jc w:val="center"/>
      </w:pPr>
      <w:r>
        <w:rPr>
          <w:rFonts w:hint="eastAsia" w:ascii="宋体" w:hAnsi="宋体" w:eastAsia="宋体" w:cs="宋体"/>
          <w:b/>
          <w:color w:val="333333"/>
          <w:sz w:val="24"/>
          <w:szCs w:val="24"/>
          <w:shd w:val="clear" w:fill="FFFFFF"/>
        </w:rPr>
        <w:t>四、工业和建筑业</w:t>
      </w:r>
    </w:p>
    <w:p>
      <w:pPr>
        <w:pStyle w:val="6"/>
        <w:keepNext w:val="0"/>
        <w:keepLines w:val="0"/>
        <w:widowControl/>
        <w:suppressLineNumbers w:val="0"/>
        <w:wordWrap w:val="0"/>
        <w:spacing w:before="0" w:beforeAutospacing="0" w:after="0" w:afterAutospacing="0"/>
        <w:ind w:left="0" w:right="0" w:firstLine="482"/>
        <w:jc w:val="center"/>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全年工业增加值</w:t>
      </w:r>
      <w:r>
        <w:rPr>
          <w:rFonts w:hint="eastAsia" w:ascii="宋体" w:hAnsi="宋体" w:eastAsia="宋体" w:cs="宋体"/>
          <w:color w:val="333333"/>
          <w:sz w:val="24"/>
          <w:szCs w:val="24"/>
          <w:shd w:val="clear" w:fill="FFFFFF"/>
          <w:lang w:val="en-US"/>
        </w:rPr>
        <w:t>12190.5</w:t>
      </w:r>
      <w:r>
        <w:rPr>
          <w:rFonts w:hint="eastAsia" w:ascii="宋体" w:hAnsi="宋体" w:eastAsia="宋体" w:cs="宋体"/>
          <w:color w:val="333333"/>
          <w:sz w:val="24"/>
          <w:szCs w:val="24"/>
          <w:shd w:val="clear" w:fill="FFFFFF"/>
        </w:rPr>
        <w:t>亿元，比上年增长</w:t>
      </w:r>
      <w:r>
        <w:rPr>
          <w:rFonts w:hint="eastAsia" w:ascii="宋体" w:hAnsi="宋体" w:eastAsia="宋体" w:cs="宋体"/>
          <w:color w:val="333333"/>
          <w:sz w:val="24"/>
          <w:szCs w:val="24"/>
          <w:shd w:val="clear" w:fill="FFFFFF"/>
          <w:lang w:val="en-US"/>
        </w:rPr>
        <w:t>8.1%</w:t>
      </w:r>
      <w:r>
        <w:rPr>
          <w:rFonts w:hint="eastAsia" w:ascii="宋体" w:hAnsi="宋体" w:eastAsia="宋体" w:cs="宋体"/>
          <w:color w:val="333333"/>
          <w:sz w:val="24"/>
          <w:szCs w:val="24"/>
          <w:shd w:val="clear" w:fill="FFFFFF"/>
        </w:rPr>
        <w:t>，对经济增长的贡献率为</w:t>
      </w:r>
      <w:r>
        <w:rPr>
          <w:rFonts w:hint="eastAsia" w:ascii="宋体" w:hAnsi="宋体" w:eastAsia="宋体" w:cs="宋体"/>
          <w:color w:val="333333"/>
          <w:sz w:val="24"/>
          <w:szCs w:val="24"/>
          <w:shd w:val="clear" w:fill="FFFFFF"/>
          <w:lang w:val="en-US"/>
        </w:rPr>
        <w:t>37.6%</w:t>
      </w:r>
      <w:r>
        <w:rPr>
          <w:rFonts w:hint="eastAsia" w:ascii="宋体" w:hAnsi="宋体" w:eastAsia="宋体" w:cs="宋体"/>
          <w:color w:val="333333"/>
          <w:sz w:val="24"/>
          <w:szCs w:val="24"/>
          <w:shd w:val="clear" w:fill="FFFFFF"/>
        </w:rPr>
        <w:t>。年末规模以上工业企业</w:t>
      </w:r>
      <w:r>
        <w:rPr>
          <w:rFonts w:hint="eastAsia" w:ascii="宋体" w:hAnsi="宋体" w:eastAsia="宋体" w:cs="宋体"/>
          <w:color w:val="333333"/>
          <w:sz w:val="24"/>
          <w:szCs w:val="24"/>
          <w:shd w:val="clear" w:fill="FFFFFF"/>
          <w:lang w:val="en-US"/>
        </w:rPr>
        <w:t>14205</w:t>
      </w:r>
      <w:r>
        <w:rPr>
          <w:rFonts w:hint="eastAsia" w:ascii="宋体" w:hAnsi="宋体" w:eastAsia="宋体" w:cs="宋体"/>
          <w:color w:val="333333"/>
          <w:sz w:val="24"/>
          <w:szCs w:val="24"/>
          <w:shd w:val="clear" w:fill="FFFFFF"/>
        </w:rPr>
        <w:t>户，全年</w:t>
      </w:r>
      <w:r>
        <w:rPr>
          <w:rFonts w:hint="eastAsia" w:ascii="宋体" w:hAnsi="宋体" w:eastAsia="宋体" w:cs="宋体"/>
          <w:color w:val="0000FF"/>
          <w:sz w:val="24"/>
          <w:szCs w:val="24"/>
          <w:shd w:val="clear" w:fill="FFFFFF"/>
        </w:rPr>
        <w:fldChar w:fldCharType="begin"/>
      </w:r>
      <w:r>
        <w:rPr>
          <w:rFonts w:hint="eastAsia" w:ascii="宋体" w:hAnsi="宋体" w:eastAsia="宋体" w:cs="宋体"/>
          <w:color w:val="0000FF"/>
          <w:sz w:val="24"/>
          <w:szCs w:val="24"/>
          <w:shd w:val="clear" w:fill="FFFFFF"/>
        </w:rPr>
        <w:instrText xml:space="preserve"> HYPERLINK "http://tjj.sc.gov.cn/tjxx/zxfb/201903/t20190306_276519.html" </w:instrText>
      </w:r>
      <w:r>
        <w:rPr>
          <w:rFonts w:hint="eastAsia" w:ascii="宋体" w:hAnsi="宋体" w:eastAsia="宋体" w:cs="宋体"/>
          <w:color w:val="0000FF"/>
          <w:sz w:val="24"/>
          <w:szCs w:val="24"/>
          <w:shd w:val="clear" w:fill="FFFFFF"/>
        </w:rPr>
        <w:fldChar w:fldCharType="separate"/>
      </w:r>
      <w:r>
        <w:rPr>
          <w:rStyle w:val="10"/>
          <w:rFonts w:hint="eastAsia" w:ascii="宋体" w:hAnsi="宋体" w:eastAsia="宋体" w:cs="宋体"/>
          <w:color w:val="0000FF"/>
          <w:sz w:val="24"/>
          <w:szCs w:val="24"/>
          <w:shd w:val="clear" w:fill="FFFFFF"/>
        </w:rPr>
        <w:t>规模以上工业增加值</w:t>
      </w:r>
      <w:r>
        <w:rPr>
          <w:rFonts w:hint="eastAsia" w:ascii="宋体" w:hAnsi="宋体" w:eastAsia="宋体" w:cs="宋体"/>
          <w:color w:val="0000FF"/>
          <w:sz w:val="24"/>
          <w:szCs w:val="24"/>
          <w:shd w:val="clear" w:fill="FFFFFF"/>
        </w:rPr>
        <w:fldChar w:fldCharType="end"/>
      </w:r>
      <w:r>
        <w:rPr>
          <w:rFonts w:hint="eastAsia" w:ascii="宋体" w:hAnsi="宋体" w:eastAsia="宋体" w:cs="宋体"/>
          <w:color w:val="333333"/>
          <w:sz w:val="24"/>
          <w:szCs w:val="24"/>
          <w:shd w:val="clear" w:fill="FFFFFF"/>
        </w:rPr>
        <w:t>增长</w:t>
      </w:r>
      <w:r>
        <w:rPr>
          <w:rFonts w:hint="eastAsia" w:ascii="宋体" w:hAnsi="宋体" w:eastAsia="宋体" w:cs="宋体"/>
          <w:color w:val="333333"/>
          <w:sz w:val="24"/>
          <w:szCs w:val="24"/>
          <w:shd w:val="clear" w:fill="FFFFFF"/>
          <w:lang w:val="en-US"/>
        </w:rPr>
        <w:t>8.3%</w:t>
      </w:r>
      <w:r>
        <w:rPr>
          <w:rFonts w:hint="eastAsia" w:ascii="宋体" w:hAnsi="宋体" w:eastAsia="宋体" w:cs="宋体"/>
          <w:color w:val="333333"/>
          <w:sz w:val="24"/>
          <w:szCs w:val="24"/>
          <w:shd w:val="clear" w:fill="FFFFFF"/>
        </w:rPr>
        <w:t>。</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在规模以上工业中，分轻重工业看，轻工业增加值比上年增长</w:t>
      </w:r>
      <w:r>
        <w:rPr>
          <w:rFonts w:hint="eastAsia" w:ascii="宋体" w:hAnsi="宋体" w:eastAsia="宋体" w:cs="宋体"/>
          <w:color w:val="333333"/>
          <w:sz w:val="24"/>
          <w:szCs w:val="24"/>
          <w:shd w:val="clear" w:fill="FFFFFF"/>
          <w:lang w:val="en-US"/>
        </w:rPr>
        <w:t>8.8%</w:t>
      </w:r>
      <w:r>
        <w:rPr>
          <w:rFonts w:hint="eastAsia" w:ascii="宋体" w:hAnsi="宋体" w:eastAsia="宋体" w:cs="宋体"/>
          <w:color w:val="333333"/>
          <w:sz w:val="24"/>
          <w:szCs w:val="24"/>
          <w:shd w:val="clear" w:fill="FFFFFF"/>
        </w:rPr>
        <w:t>，重工业增加值增长</w:t>
      </w:r>
      <w:r>
        <w:rPr>
          <w:rFonts w:hint="eastAsia" w:ascii="宋体" w:hAnsi="宋体" w:eastAsia="宋体" w:cs="宋体"/>
          <w:color w:val="333333"/>
          <w:sz w:val="24"/>
          <w:szCs w:val="24"/>
          <w:shd w:val="clear" w:fill="FFFFFF"/>
          <w:lang w:val="en-US"/>
        </w:rPr>
        <w:t>8.0%</w:t>
      </w:r>
      <w:r>
        <w:rPr>
          <w:rFonts w:hint="eastAsia" w:ascii="宋体" w:hAnsi="宋体" w:eastAsia="宋体" w:cs="宋体"/>
          <w:color w:val="333333"/>
          <w:sz w:val="24"/>
          <w:szCs w:val="24"/>
          <w:shd w:val="clear" w:fill="FFFFFF"/>
        </w:rPr>
        <w:t>，轻重工业增加值之比为</w:t>
      </w:r>
      <w:r>
        <w:rPr>
          <w:rFonts w:hint="eastAsia" w:ascii="宋体" w:hAnsi="宋体" w:eastAsia="宋体" w:cs="宋体"/>
          <w:color w:val="333333"/>
          <w:sz w:val="24"/>
          <w:szCs w:val="24"/>
          <w:shd w:val="clear" w:fill="FFFFFF"/>
          <w:lang w:val="en-US"/>
        </w:rPr>
        <w:t>1</w:t>
      </w:r>
      <w:r>
        <w:rPr>
          <w:rFonts w:hint="eastAsia" w:ascii="宋体" w:hAnsi="宋体" w:eastAsia="宋体" w:cs="宋体"/>
          <w:color w:val="333333"/>
          <w:sz w:val="24"/>
          <w:szCs w:val="24"/>
          <w:shd w:val="clear" w:fill="FFFFFF"/>
        </w:rPr>
        <w:t>：</w:t>
      </w:r>
      <w:r>
        <w:rPr>
          <w:rFonts w:hint="eastAsia" w:ascii="宋体" w:hAnsi="宋体" w:eastAsia="宋体" w:cs="宋体"/>
          <w:color w:val="333333"/>
          <w:sz w:val="24"/>
          <w:szCs w:val="24"/>
          <w:shd w:val="clear" w:fill="FFFFFF"/>
          <w:lang w:val="en-US"/>
        </w:rPr>
        <w:t>2.1</w:t>
      </w:r>
      <w:r>
        <w:rPr>
          <w:rFonts w:hint="eastAsia" w:ascii="宋体" w:hAnsi="宋体" w:eastAsia="宋体" w:cs="宋体"/>
          <w:color w:val="333333"/>
          <w:sz w:val="24"/>
          <w:szCs w:val="24"/>
          <w:shd w:val="clear" w:fill="FFFFFF"/>
        </w:rPr>
        <w:t>。分经济类型看，国有企业增长</w:t>
      </w:r>
      <w:r>
        <w:rPr>
          <w:rFonts w:hint="eastAsia" w:ascii="宋体" w:hAnsi="宋体" w:eastAsia="宋体" w:cs="宋体"/>
          <w:color w:val="333333"/>
          <w:sz w:val="24"/>
          <w:szCs w:val="24"/>
          <w:shd w:val="clear" w:fill="FFFFFF"/>
          <w:lang w:val="en-US"/>
        </w:rPr>
        <w:t>8.4%</w:t>
      </w:r>
      <w:r>
        <w:rPr>
          <w:rFonts w:hint="eastAsia" w:ascii="宋体" w:hAnsi="宋体" w:eastAsia="宋体" w:cs="宋体"/>
          <w:color w:val="333333"/>
          <w:sz w:val="24"/>
          <w:szCs w:val="24"/>
          <w:shd w:val="clear" w:fill="FFFFFF"/>
        </w:rPr>
        <w:t>，集体企业下降</w:t>
      </w:r>
      <w:r>
        <w:rPr>
          <w:rFonts w:hint="eastAsia" w:ascii="宋体" w:hAnsi="宋体" w:eastAsia="宋体" w:cs="宋体"/>
          <w:color w:val="333333"/>
          <w:sz w:val="24"/>
          <w:szCs w:val="24"/>
          <w:shd w:val="clear" w:fill="FFFFFF"/>
          <w:lang w:val="en-US"/>
        </w:rPr>
        <w:t>4.3%</w:t>
      </w:r>
      <w:r>
        <w:rPr>
          <w:rFonts w:hint="eastAsia" w:ascii="宋体" w:hAnsi="宋体" w:eastAsia="宋体" w:cs="宋体"/>
          <w:color w:val="333333"/>
          <w:sz w:val="24"/>
          <w:szCs w:val="24"/>
          <w:shd w:val="clear" w:fill="FFFFFF"/>
        </w:rPr>
        <w:t>，股份制企业增长</w:t>
      </w:r>
      <w:r>
        <w:rPr>
          <w:rFonts w:hint="eastAsia" w:ascii="宋体" w:hAnsi="宋体" w:eastAsia="宋体" w:cs="宋体"/>
          <w:color w:val="333333"/>
          <w:sz w:val="24"/>
          <w:szCs w:val="24"/>
          <w:shd w:val="clear" w:fill="FFFFFF"/>
          <w:lang w:val="en-US"/>
        </w:rPr>
        <w:t>9.2%</w:t>
      </w:r>
      <w:r>
        <w:rPr>
          <w:rFonts w:hint="eastAsia" w:ascii="宋体" w:hAnsi="宋体" w:eastAsia="宋体" w:cs="宋体"/>
          <w:color w:val="333333"/>
          <w:sz w:val="24"/>
          <w:szCs w:val="24"/>
          <w:shd w:val="clear" w:fill="FFFFFF"/>
        </w:rPr>
        <w:t>，外商及港澳台商投资企业增长</w:t>
      </w:r>
      <w:r>
        <w:rPr>
          <w:rFonts w:hint="eastAsia" w:ascii="宋体" w:hAnsi="宋体" w:eastAsia="宋体" w:cs="宋体"/>
          <w:color w:val="333333"/>
          <w:sz w:val="24"/>
          <w:szCs w:val="24"/>
          <w:shd w:val="clear" w:fill="FFFFFF"/>
          <w:lang w:val="en-US"/>
        </w:rPr>
        <w:t>4.1%</w:t>
      </w:r>
      <w:r>
        <w:rPr>
          <w:rFonts w:hint="eastAsia" w:ascii="宋体" w:hAnsi="宋体" w:eastAsia="宋体" w:cs="宋体"/>
          <w:color w:val="333333"/>
          <w:sz w:val="24"/>
          <w:szCs w:val="24"/>
          <w:shd w:val="clear" w:fill="FFFFFF"/>
        </w:rPr>
        <w:t>。</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分行业看，规模以上工业</w:t>
      </w:r>
      <w:r>
        <w:rPr>
          <w:rFonts w:hint="eastAsia" w:ascii="宋体" w:hAnsi="宋体" w:eastAsia="宋体" w:cs="宋体"/>
          <w:color w:val="333333"/>
          <w:sz w:val="24"/>
          <w:szCs w:val="24"/>
          <w:shd w:val="clear" w:fill="FFFFFF"/>
          <w:lang w:val="en-US"/>
        </w:rPr>
        <w:t>41</w:t>
      </w:r>
      <w:r>
        <w:rPr>
          <w:rFonts w:hint="eastAsia" w:ascii="宋体" w:hAnsi="宋体" w:eastAsia="宋体" w:cs="宋体"/>
          <w:color w:val="333333"/>
          <w:sz w:val="24"/>
          <w:szCs w:val="24"/>
          <w:shd w:val="clear" w:fill="FFFFFF"/>
        </w:rPr>
        <w:t>个行业大类中有</w:t>
      </w:r>
      <w:r>
        <w:rPr>
          <w:rFonts w:hint="eastAsia" w:ascii="宋体" w:hAnsi="宋体" w:eastAsia="宋体" w:cs="宋体"/>
          <w:color w:val="333333"/>
          <w:sz w:val="24"/>
          <w:szCs w:val="24"/>
          <w:shd w:val="clear" w:fill="FFFFFF"/>
          <w:lang w:val="en-US"/>
        </w:rPr>
        <w:t>36</w:t>
      </w:r>
      <w:r>
        <w:rPr>
          <w:rFonts w:hint="eastAsia" w:ascii="宋体" w:hAnsi="宋体" w:eastAsia="宋体" w:cs="宋体"/>
          <w:color w:val="333333"/>
          <w:sz w:val="24"/>
          <w:szCs w:val="24"/>
          <w:shd w:val="clear" w:fill="FFFFFF"/>
        </w:rPr>
        <w:t>个行业增加值增长。其中，铁路、船舶、航空航天和其他运输设备制造业增加值比上年增长</w:t>
      </w:r>
      <w:r>
        <w:rPr>
          <w:rFonts w:hint="eastAsia" w:ascii="宋体" w:hAnsi="宋体" w:eastAsia="宋体" w:cs="宋体"/>
          <w:color w:val="333333"/>
          <w:sz w:val="24"/>
          <w:szCs w:val="24"/>
          <w:shd w:val="clear" w:fill="FFFFFF"/>
          <w:lang w:val="en-US"/>
        </w:rPr>
        <w:t>22.1%</w:t>
      </w:r>
      <w:r>
        <w:rPr>
          <w:rFonts w:hint="eastAsia" w:ascii="宋体" w:hAnsi="宋体" w:eastAsia="宋体" w:cs="宋体"/>
          <w:color w:val="333333"/>
          <w:sz w:val="24"/>
          <w:szCs w:val="24"/>
          <w:shd w:val="clear" w:fill="FFFFFF"/>
        </w:rPr>
        <w:t>，金属制品业增长</w:t>
      </w:r>
      <w:r>
        <w:rPr>
          <w:rFonts w:hint="eastAsia" w:ascii="宋体" w:hAnsi="宋体" w:eastAsia="宋体" w:cs="宋体"/>
          <w:color w:val="333333"/>
          <w:sz w:val="24"/>
          <w:szCs w:val="24"/>
          <w:shd w:val="clear" w:fill="FFFFFF"/>
          <w:lang w:val="en-US"/>
        </w:rPr>
        <w:t>15.3%</w:t>
      </w:r>
      <w:r>
        <w:rPr>
          <w:rFonts w:hint="eastAsia" w:ascii="宋体" w:hAnsi="宋体" w:eastAsia="宋体" w:cs="宋体"/>
          <w:color w:val="333333"/>
          <w:sz w:val="24"/>
          <w:szCs w:val="24"/>
          <w:shd w:val="clear" w:fill="FFFFFF"/>
        </w:rPr>
        <w:t>，专用设备制造业增长</w:t>
      </w:r>
      <w:r>
        <w:rPr>
          <w:rFonts w:hint="eastAsia" w:ascii="宋体" w:hAnsi="宋体" w:eastAsia="宋体" w:cs="宋体"/>
          <w:color w:val="333333"/>
          <w:sz w:val="24"/>
          <w:szCs w:val="24"/>
          <w:shd w:val="clear" w:fill="FFFFFF"/>
          <w:lang w:val="en-US"/>
        </w:rPr>
        <w:t>14.6%</w:t>
      </w:r>
      <w:r>
        <w:rPr>
          <w:rFonts w:hint="eastAsia" w:ascii="宋体" w:hAnsi="宋体" w:eastAsia="宋体" w:cs="宋体"/>
          <w:color w:val="333333"/>
          <w:sz w:val="24"/>
          <w:szCs w:val="24"/>
          <w:shd w:val="clear" w:fill="FFFFFF"/>
        </w:rPr>
        <w:t>，石油和天然气开采业增长</w:t>
      </w:r>
      <w:r>
        <w:rPr>
          <w:rFonts w:hint="eastAsia" w:ascii="宋体" w:hAnsi="宋体" w:eastAsia="宋体" w:cs="宋体"/>
          <w:color w:val="333333"/>
          <w:sz w:val="24"/>
          <w:szCs w:val="24"/>
          <w:shd w:val="clear" w:fill="FFFFFF"/>
          <w:lang w:val="en-US"/>
        </w:rPr>
        <w:t>14.5%</w:t>
      </w:r>
      <w:r>
        <w:rPr>
          <w:rFonts w:hint="eastAsia" w:ascii="宋体" w:hAnsi="宋体" w:eastAsia="宋体" w:cs="宋体"/>
          <w:color w:val="333333"/>
          <w:sz w:val="24"/>
          <w:szCs w:val="24"/>
          <w:shd w:val="clear" w:fill="FFFFFF"/>
        </w:rPr>
        <w:t>，计算机、通信和其他电子设备制造业增长</w:t>
      </w:r>
      <w:r>
        <w:rPr>
          <w:rFonts w:hint="eastAsia" w:ascii="宋体" w:hAnsi="宋体" w:eastAsia="宋体" w:cs="宋体"/>
          <w:color w:val="333333"/>
          <w:sz w:val="24"/>
          <w:szCs w:val="24"/>
          <w:shd w:val="clear" w:fill="FFFFFF"/>
          <w:lang w:val="en-US"/>
        </w:rPr>
        <w:t>14.4%</w:t>
      </w:r>
      <w:r>
        <w:rPr>
          <w:rFonts w:hint="eastAsia" w:ascii="宋体" w:hAnsi="宋体" w:eastAsia="宋体" w:cs="宋体"/>
          <w:color w:val="333333"/>
          <w:sz w:val="24"/>
          <w:szCs w:val="24"/>
          <w:shd w:val="clear" w:fill="FFFFFF"/>
        </w:rPr>
        <w:t>，医药制造业增长</w:t>
      </w:r>
      <w:r>
        <w:rPr>
          <w:rFonts w:hint="eastAsia" w:ascii="宋体" w:hAnsi="宋体" w:eastAsia="宋体" w:cs="宋体"/>
          <w:color w:val="333333"/>
          <w:sz w:val="24"/>
          <w:szCs w:val="24"/>
          <w:shd w:val="clear" w:fill="FFFFFF"/>
          <w:lang w:val="en-US"/>
        </w:rPr>
        <w:t>13.0%</w:t>
      </w:r>
      <w:r>
        <w:rPr>
          <w:rFonts w:hint="eastAsia" w:ascii="宋体" w:hAnsi="宋体" w:eastAsia="宋体" w:cs="宋体"/>
          <w:color w:val="333333"/>
          <w:sz w:val="24"/>
          <w:szCs w:val="24"/>
          <w:shd w:val="clear" w:fill="FFFFFF"/>
        </w:rPr>
        <w:t>，酒、饮料和精制茶制造业增长</w:t>
      </w:r>
      <w:r>
        <w:rPr>
          <w:rFonts w:hint="eastAsia" w:ascii="宋体" w:hAnsi="宋体" w:eastAsia="宋体" w:cs="宋体"/>
          <w:color w:val="333333"/>
          <w:sz w:val="24"/>
          <w:szCs w:val="24"/>
          <w:shd w:val="clear" w:fill="FFFFFF"/>
          <w:lang w:val="en-US"/>
        </w:rPr>
        <w:t>10.4%</w:t>
      </w:r>
      <w:r>
        <w:rPr>
          <w:rFonts w:hint="eastAsia" w:ascii="宋体" w:hAnsi="宋体" w:eastAsia="宋体" w:cs="宋体"/>
          <w:color w:val="333333"/>
          <w:sz w:val="24"/>
          <w:szCs w:val="24"/>
          <w:shd w:val="clear" w:fill="FFFFFF"/>
        </w:rPr>
        <w:t>，电力、热力生产和供应业增长</w:t>
      </w:r>
      <w:r>
        <w:rPr>
          <w:rFonts w:hint="eastAsia" w:ascii="宋体" w:hAnsi="宋体" w:eastAsia="宋体" w:cs="宋体"/>
          <w:color w:val="333333"/>
          <w:sz w:val="24"/>
          <w:szCs w:val="24"/>
          <w:shd w:val="clear" w:fill="FFFFFF"/>
          <w:lang w:val="en-US"/>
        </w:rPr>
        <w:t>9.2%</w:t>
      </w:r>
      <w:r>
        <w:rPr>
          <w:rFonts w:hint="eastAsia" w:ascii="宋体" w:hAnsi="宋体" w:eastAsia="宋体" w:cs="宋体"/>
          <w:color w:val="333333"/>
          <w:sz w:val="24"/>
          <w:szCs w:val="24"/>
          <w:shd w:val="clear" w:fill="FFFFFF"/>
        </w:rPr>
        <w:t>，非金属矿物制品业增长</w:t>
      </w:r>
      <w:r>
        <w:rPr>
          <w:rFonts w:hint="eastAsia" w:ascii="宋体" w:hAnsi="宋体" w:eastAsia="宋体" w:cs="宋体"/>
          <w:color w:val="333333"/>
          <w:sz w:val="24"/>
          <w:szCs w:val="24"/>
          <w:shd w:val="clear" w:fill="FFFFFF"/>
          <w:lang w:val="en-US"/>
        </w:rPr>
        <w:t>8.6%</w:t>
      </w:r>
      <w:r>
        <w:rPr>
          <w:rFonts w:hint="eastAsia" w:ascii="宋体" w:hAnsi="宋体" w:eastAsia="宋体" w:cs="宋体"/>
          <w:color w:val="333333"/>
          <w:sz w:val="24"/>
          <w:szCs w:val="24"/>
          <w:shd w:val="clear" w:fill="FFFFFF"/>
        </w:rPr>
        <w:t>，汽车制造业增长</w:t>
      </w:r>
      <w:r>
        <w:rPr>
          <w:rFonts w:hint="eastAsia" w:ascii="宋体" w:hAnsi="宋体" w:eastAsia="宋体" w:cs="宋体"/>
          <w:color w:val="333333"/>
          <w:sz w:val="24"/>
          <w:szCs w:val="24"/>
          <w:shd w:val="clear" w:fill="FFFFFF"/>
          <w:lang w:val="en-US"/>
        </w:rPr>
        <w:t>3.6%</w:t>
      </w:r>
      <w:r>
        <w:rPr>
          <w:rFonts w:hint="eastAsia" w:ascii="宋体" w:hAnsi="宋体" w:eastAsia="宋体" w:cs="宋体"/>
          <w:color w:val="333333"/>
          <w:sz w:val="24"/>
          <w:szCs w:val="24"/>
          <w:shd w:val="clear" w:fill="FFFFFF"/>
        </w:rPr>
        <w:t>。高技术制造业增加值增长</w:t>
      </w:r>
      <w:r>
        <w:rPr>
          <w:rFonts w:hint="eastAsia" w:ascii="宋体" w:hAnsi="宋体" w:eastAsia="宋体" w:cs="宋体"/>
          <w:color w:val="333333"/>
          <w:sz w:val="24"/>
          <w:szCs w:val="24"/>
          <w:shd w:val="clear" w:fill="FFFFFF"/>
          <w:lang w:val="en-US"/>
        </w:rPr>
        <w:t>13.6%</w:t>
      </w:r>
      <w:r>
        <w:rPr>
          <w:rFonts w:hint="eastAsia" w:ascii="宋体" w:hAnsi="宋体" w:eastAsia="宋体" w:cs="宋体"/>
          <w:color w:val="333333"/>
          <w:sz w:val="24"/>
          <w:szCs w:val="24"/>
          <w:shd w:val="clear" w:fill="FFFFFF"/>
        </w:rPr>
        <w:t>，六大高耗能行业增加值增长</w:t>
      </w:r>
      <w:r>
        <w:rPr>
          <w:rFonts w:hint="eastAsia" w:ascii="宋体" w:hAnsi="宋体" w:eastAsia="宋体" w:cs="宋体"/>
          <w:color w:val="333333"/>
          <w:sz w:val="24"/>
          <w:szCs w:val="24"/>
          <w:shd w:val="clear" w:fill="FFFFFF"/>
          <w:lang w:val="en-US"/>
        </w:rPr>
        <w:t>6.9%</w:t>
      </w:r>
      <w:r>
        <w:rPr>
          <w:rFonts w:hint="eastAsia" w:ascii="宋体" w:hAnsi="宋体" w:eastAsia="宋体" w:cs="宋体"/>
          <w:color w:val="333333"/>
          <w:sz w:val="24"/>
          <w:szCs w:val="24"/>
          <w:shd w:val="clear" w:fill="FFFFFF"/>
        </w:rPr>
        <w:t>，占</w:t>
      </w:r>
      <w:r>
        <w:rPr>
          <w:rFonts w:hint="eastAsia" w:ascii="宋体" w:hAnsi="宋体" w:eastAsia="宋体" w:cs="宋体"/>
          <w:color w:val="0000FF"/>
          <w:sz w:val="24"/>
          <w:szCs w:val="24"/>
          <w:shd w:val="clear" w:fill="FFFFFF"/>
        </w:rPr>
        <w:fldChar w:fldCharType="begin"/>
      </w:r>
      <w:r>
        <w:rPr>
          <w:rFonts w:hint="eastAsia" w:ascii="宋体" w:hAnsi="宋体" w:eastAsia="宋体" w:cs="宋体"/>
          <w:color w:val="0000FF"/>
          <w:sz w:val="24"/>
          <w:szCs w:val="24"/>
          <w:shd w:val="clear" w:fill="FFFFFF"/>
        </w:rPr>
        <w:instrText xml:space="preserve"> HYPERLINK "http://tjj.sc.gov.cn/tjxx/zxfb/201903/t20190306_276519.html" </w:instrText>
      </w:r>
      <w:r>
        <w:rPr>
          <w:rFonts w:hint="eastAsia" w:ascii="宋体" w:hAnsi="宋体" w:eastAsia="宋体" w:cs="宋体"/>
          <w:color w:val="0000FF"/>
          <w:sz w:val="24"/>
          <w:szCs w:val="24"/>
          <w:shd w:val="clear" w:fill="FFFFFF"/>
        </w:rPr>
        <w:fldChar w:fldCharType="separate"/>
      </w:r>
      <w:r>
        <w:rPr>
          <w:rStyle w:val="10"/>
          <w:rFonts w:hint="eastAsia" w:ascii="宋体" w:hAnsi="宋体" w:eastAsia="宋体" w:cs="宋体"/>
          <w:color w:val="0000FF"/>
          <w:sz w:val="24"/>
          <w:szCs w:val="24"/>
          <w:shd w:val="clear" w:fill="FFFFFF"/>
        </w:rPr>
        <w:t>规模以上工业增加值</w:t>
      </w:r>
      <w:r>
        <w:rPr>
          <w:rFonts w:hint="eastAsia" w:ascii="宋体" w:hAnsi="宋体" w:eastAsia="宋体" w:cs="宋体"/>
          <w:color w:val="0000FF"/>
          <w:sz w:val="24"/>
          <w:szCs w:val="24"/>
          <w:shd w:val="clear" w:fill="FFFFFF"/>
        </w:rPr>
        <w:fldChar w:fldCharType="end"/>
      </w:r>
      <w:r>
        <w:rPr>
          <w:rFonts w:hint="eastAsia" w:ascii="宋体" w:hAnsi="宋体" w:eastAsia="宋体" w:cs="宋体"/>
          <w:color w:val="333333"/>
          <w:sz w:val="24"/>
          <w:szCs w:val="24"/>
          <w:shd w:val="clear" w:fill="FFFFFF"/>
        </w:rPr>
        <w:t>的比重为</w:t>
      </w:r>
      <w:r>
        <w:rPr>
          <w:rFonts w:hint="eastAsia" w:ascii="宋体" w:hAnsi="宋体" w:eastAsia="宋体" w:cs="宋体"/>
          <w:color w:val="333333"/>
          <w:sz w:val="24"/>
          <w:szCs w:val="24"/>
          <w:shd w:val="clear" w:fill="FFFFFF"/>
          <w:lang w:val="en-US"/>
        </w:rPr>
        <w:t>27.5%</w:t>
      </w:r>
      <w:r>
        <w:rPr>
          <w:rFonts w:hint="eastAsia" w:ascii="宋体" w:hAnsi="宋体" w:eastAsia="宋体" w:cs="宋体"/>
          <w:color w:val="333333"/>
          <w:sz w:val="24"/>
          <w:szCs w:val="24"/>
          <w:shd w:val="clear" w:fill="FFFFFF"/>
        </w:rPr>
        <w:t>。</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从主要产品产量看，原煤产量比上年下降</w:t>
      </w:r>
      <w:r>
        <w:rPr>
          <w:rFonts w:hint="eastAsia" w:ascii="宋体" w:hAnsi="宋体" w:eastAsia="宋体" w:cs="宋体"/>
          <w:color w:val="333333"/>
          <w:sz w:val="24"/>
          <w:szCs w:val="24"/>
          <w:shd w:val="clear" w:fill="FFFFFF"/>
          <w:lang w:val="en-US"/>
        </w:rPr>
        <w:t>0.6%</w:t>
      </w:r>
      <w:r>
        <w:rPr>
          <w:rFonts w:hint="eastAsia" w:ascii="宋体" w:hAnsi="宋体" w:eastAsia="宋体" w:cs="宋体"/>
          <w:color w:val="333333"/>
          <w:sz w:val="24"/>
          <w:szCs w:val="24"/>
          <w:shd w:val="clear" w:fill="FFFFFF"/>
        </w:rPr>
        <w:t>，汽油下降</w:t>
      </w:r>
      <w:r>
        <w:rPr>
          <w:rFonts w:hint="eastAsia" w:ascii="宋体" w:hAnsi="宋体" w:eastAsia="宋体" w:cs="宋体"/>
          <w:color w:val="333333"/>
          <w:sz w:val="24"/>
          <w:szCs w:val="24"/>
          <w:shd w:val="clear" w:fill="FFFFFF"/>
          <w:lang w:val="en-US"/>
        </w:rPr>
        <w:t>14.5%</w:t>
      </w:r>
      <w:r>
        <w:rPr>
          <w:rFonts w:hint="eastAsia" w:ascii="宋体" w:hAnsi="宋体" w:eastAsia="宋体" w:cs="宋体"/>
          <w:color w:val="333333"/>
          <w:sz w:val="24"/>
          <w:szCs w:val="24"/>
          <w:shd w:val="clear" w:fill="FFFFFF"/>
        </w:rPr>
        <w:t>，天然气增长</w:t>
      </w:r>
      <w:r>
        <w:rPr>
          <w:rFonts w:hint="eastAsia" w:ascii="宋体" w:hAnsi="宋体" w:eastAsia="宋体" w:cs="宋体"/>
          <w:color w:val="333333"/>
          <w:sz w:val="24"/>
          <w:szCs w:val="24"/>
          <w:shd w:val="clear" w:fill="FFFFFF"/>
          <w:lang w:val="en-US"/>
        </w:rPr>
        <w:t>8.3%</w:t>
      </w:r>
      <w:r>
        <w:rPr>
          <w:rFonts w:hint="eastAsia" w:ascii="宋体" w:hAnsi="宋体" w:eastAsia="宋体" w:cs="宋体"/>
          <w:color w:val="333333"/>
          <w:sz w:val="24"/>
          <w:szCs w:val="24"/>
          <w:shd w:val="clear" w:fill="FFFFFF"/>
        </w:rPr>
        <w:t>，发电量增长</w:t>
      </w:r>
      <w:r>
        <w:rPr>
          <w:rFonts w:hint="eastAsia" w:ascii="宋体" w:hAnsi="宋体" w:eastAsia="宋体" w:cs="宋体"/>
          <w:color w:val="333333"/>
          <w:sz w:val="24"/>
          <w:szCs w:val="24"/>
          <w:shd w:val="clear" w:fill="FFFFFF"/>
          <w:lang w:val="en-US"/>
        </w:rPr>
        <w:t>6.9%</w:t>
      </w:r>
      <w:r>
        <w:rPr>
          <w:rFonts w:hint="eastAsia" w:ascii="宋体" w:hAnsi="宋体" w:eastAsia="宋体" w:cs="宋体"/>
          <w:color w:val="333333"/>
          <w:sz w:val="24"/>
          <w:szCs w:val="24"/>
          <w:shd w:val="clear" w:fill="FFFFFF"/>
        </w:rPr>
        <w:t>，铁矿石原矿量下降</w:t>
      </w:r>
      <w:r>
        <w:rPr>
          <w:rFonts w:hint="eastAsia" w:ascii="宋体" w:hAnsi="宋体" w:eastAsia="宋体" w:cs="宋体"/>
          <w:color w:val="333333"/>
          <w:sz w:val="24"/>
          <w:szCs w:val="24"/>
          <w:shd w:val="clear" w:fill="FFFFFF"/>
          <w:lang w:val="en-US"/>
        </w:rPr>
        <w:t>18.6%</w:t>
      </w:r>
      <w:r>
        <w:rPr>
          <w:rFonts w:hint="eastAsia" w:ascii="宋体" w:hAnsi="宋体" w:eastAsia="宋体" w:cs="宋体"/>
          <w:color w:val="333333"/>
          <w:sz w:val="24"/>
          <w:szCs w:val="24"/>
          <w:shd w:val="clear" w:fill="FFFFFF"/>
        </w:rPr>
        <w:t>，成品钢材增长</w:t>
      </w:r>
      <w:r>
        <w:rPr>
          <w:rFonts w:hint="eastAsia" w:ascii="宋体" w:hAnsi="宋体" w:eastAsia="宋体" w:cs="宋体"/>
          <w:color w:val="333333"/>
          <w:sz w:val="24"/>
          <w:szCs w:val="24"/>
          <w:shd w:val="clear" w:fill="FFFFFF"/>
          <w:lang w:val="en-US"/>
        </w:rPr>
        <w:t>19.4%</w:t>
      </w:r>
      <w:r>
        <w:rPr>
          <w:rFonts w:hint="eastAsia" w:ascii="宋体" w:hAnsi="宋体" w:eastAsia="宋体" w:cs="宋体"/>
          <w:color w:val="333333"/>
          <w:sz w:val="24"/>
          <w:szCs w:val="24"/>
          <w:shd w:val="clear" w:fill="FFFFFF"/>
        </w:rPr>
        <w:t>，水泥增长</w:t>
      </w:r>
      <w:r>
        <w:rPr>
          <w:rFonts w:hint="eastAsia" w:ascii="宋体" w:hAnsi="宋体" w:eastAsia="宋体" w:cs="宋体"/>
          <w:color w:val="333333"/>
          <w:sz w:val="24"/>
          <w:szCs w:val="24"/>
          <w:shd w:val="clear" w:fill="FFFFFF"/>
          <w:lang w:val="en-US"/>
        </w:rPr>
        <w:t>6.2%</w:t>
      </w:r>
      <w:r>
        <w:rPr>
          <w:rFonts w:hint="eastAsia" w:ascii="宋体" w:hAnsi="宋体" w:eastAsia="宋体" w:cs="宋体"/>
          <w:color w:val="333333"/>
          <w:sz w:val="24"/>
          <w:szCs w:val="24"/>
          <w:shd w:val="clear" w:fill="FFFFFF"/>
        </w:rPr>
        <w:t>，白酒增长</w:t>
      </w:r>
      <w:r>
        <w:rPr>
          <w:rFonts w:hint="eastAsia" w:ascii="宋体" w:hAnsi="宋体" w:eastAsia="宋体" w:cs="宋体"/>
          <w:color w:val="333333"/>
          <w:sz w:val="24"/>
          <w:szCs w:val="24"/>
          <w:shd w:val="clear" w:fill="FFFFFF"/>
          <w:lang w:val="en-US"/>
        </w:rPr>
        <w:t>14.0%</w:t>
      </w:r>
      <w:r>
        <w:rPr>
          <w:rFonts w:hint="eastAsia" w:ascii="宋体" w:hAnsi="宋体" w:eastAsia="宋体" w:cs="宋体"/>
          <w:color w:val="333333"/>
          <w:sz w:val="24"/>
          <w:szCs w:val="24"/>
          <w:shd w:val="clear" w:fill="FFFFFF"/>
        </w:rPr>
        <w:t>，汽车下降</w:t>
      </w:r>
      <w:r>
        <w:rPr>
          <w:rFonts w:hint="eastAsia" w:ascii="宋体" w:hAnsi="宋体" w:eastAsia="宋体" w:cs="宋体"/>
          <w:color w:val="333333"/>
          <w:sz w:val="24"/>
          <w:szCs w:val="24"/>
          <w:shd w:val="clear" w:fill="FFFFFF"/>
          <w:lang w:val="en-US"/>
        </w:rPr>
        <w:t>4.2%</w:t>
      </w:r>
      <w:r>
        <w:rPr>
          <w:rFonts w:hint="eastAsia" w:ascii="宋体" w:hAnsi="宋体" w:eastAsia="宋体" w:cs="宋体"/>
          <w:color w:val="333333"/>
          <w:sz w:val="24"/>
          <w:szCs w:val="24"/>
          <w:shd w:val="clear" w:fill="FFFFFF"/>
        </w:rPr>
        <w:t>，电力电缆下降</w:t>
      </w:r>
      <w:r>
        <w:rPr>
          <w:rFonts w:hint="eastAsia" w:ascii="宋体" w:hAnsi="宋体" w:eastAsia="宋体" w:cs="宋体"/>
          <w:color w:val="333333"/>
          <w:sz w:val="24"/>
          <w:szCs w:val="24"/>
          <w:shd w:val="clear" w:fill="FFFFFF"/>
          <w:lang w:val="en-US"/>
        </w:rPr>
        <w:t>0.3%</w:t>
      </w:r>
      <w:r>
        <w:rPr>
          <w:rFonts w:hint="eastAsia" w:ascii="宋体" w:hAnsi="宋体" w:eastAsia="宋体" w:cs="宋体"/>
          <w:color w:val="333333"/>
          <w:sz w:val="24"/>
          <w:szCs w:val="24"/>
          <w:shd w:val="clear" w:fill="FFFFFF"/>
        </w:rPr>
        <w:t>，电子计算机整机增长</w:t>
      </w:r>
      <w:r>
        <w:rPr>
          <w:rFonts w:hint="eastAsia" w:ascii="宋体" w:hAnsi="宋体" w:eastAsia="宋体" w:cs="宋体"/>
          <w:color w:val="333333"/>
          <w:sz w:val="24"/>
          <w:szCs w:val="24"/>
          <w:shd w:val="clear" w:fill="FFFFFF"/>
          <w:lang w:val="en-US"/>
        </w:rPr>
        <w:t>16.8%</w:t>
      </w:r>
      <w:r>
        <w:rPr>
          <w:rFonts w:hint="eastAsia" w:ascii="宋体" w:hAnsi="宋体" w:eastAsia="宋体" w:cs="宋体"/>
          <w:color w:val="333333"/>
          <w:sz w:val="24"/>
          <w:szCs w:val="24"/>
          <w:shd w:val="clear" w:fill="FFFFFF"/>
        </w:rPr>
        <w:t>。全年规模以上工业企业产销率为</w:t>
      </w:r>
      <w:r>
        <w:rPr>
          <w:rFonts w:hint="eastAsia" w:ascii="宋体" w:hAnsi="宋体" w:eastAsia="宋体" w:cs="宋体"/>
          <w:color w:val="333333"/>
          <w:sz w:val="24"/>
          <w:szCs w:val="24"/>
          <w:shd w:val="clear" w:fill="FFFFFF"/>
          <w:lang w:val="en-US"/>
        </w:rPr>
        <w:t>98.1%</w:t>
      </w:r>
      <w:r>
        <w:rPr>
          <w:rFonts w:hint="eastAsia" w:ascii="宋体" w:hAnsi="宋体" w:eastAsia="宋体" w:cs="宋体"/>
          <w:color w:val="333333"/>
          <w:sz w:val="24"/>
          <w:szCs w:val="24"/>
          <w:shd w:val="clear" w:fill="FFFFFF"/>
        </w:rPr>
        <w:t>。</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全年规模以上工业企业实现主营业务收入</w:t>
      </w:r>
      <w:r>
        <w:rPr>
          <w:rFonts w:hint="eastAsia" w:ascii="宋体" w:hAnsi="宋体" w:eastAsia="宋体" w:cs="宋体"/>
          <w:color w:val="333333"/>
          <w:sz w:val="24"/>
          <w:szCs w:val="24"/>
          <w:shd w:val="clear" w:fill="FFFFFF"/>
          <w:lang w:val="en-US"/>
        </w:rPr>
        <w:t>40646.7</w:t>
      </w:r>
      <w:r>
        <w:rPr>
          <w:rFonts w:hint="eastAsia" w:ascii="宋体" w:hAnsi="宋体" w:eastAsia="宋体" w:cs="宋体"/>
          <w:color w:val="333333"/>
          <w:sz w:val="24"/>
          <w:szCs w:val="24"/>
          <w:shd w:val="clear" w:fill="FFFFFF"/>
        </w:rPr>
        <w:t>亿元，比上年增长</w:t>
      </w:r>
      <w:r>
        <w:rPr>
          <w:rFonts w:hint="eastAsia" w:ascii="宋体" w:hAnsi="宋体" w:eastAsia="宋体" w:cs="宋体"/>
          <w:color w:val="333333"/>
          <w:sz w:val="24"/>
          <w:szCs w:val="24"/>
          <w:shd w:val="clear" w:fill="FFFFFF"/>
          <w:lang w:val="en-US"/>
        </w:rPr>
        <w:t>13.8%</w:t>
      </w:r>
      <w:r>
        <w:rPr>
          <w:rFonts w:hint="eastAsia" w:ascii="宋体" w:hAnsi="宋体" w:eastAsia="宋体" w:cs="宋体"/>
          <w:color w:val="333333"/>
          <w:sz w:val="24"/>
          <w:szCs w:val="24"/>
          <w:shd w:val="clear" w:fill="FFFFFF"/>
        </w:rPr>
        <w:t>。盈亏相抵后实现利润总额</w:t>
      </w:r>
      <w:r>
        <w:rPr>
          <w:rFonts w:hint="eastAsia" w:ascii="宋体" w:hAnsi="宋体" w:eastAsia="宋体" w:cs="宋体"/>
          <w:color w:val="333333"/>
          <w:sz w:val="24"/>
          <w:szCs w:val="24"/>
          <w:shd w:val="clear" w:fill="FFFFFF"/>
          <w:lang w:val="en-US"/>
        </w:rPr>
        <w:t>2717.9</w:t>
      </w:r>
      <w:r>
        <w:rPr>
          <w:rFonts w:hint="eastAsia" w:ascii="宋体" w:hAnsi="宋体" w:eastAsia="宋体" w:cs="宋体"/>
          <w:color w:val="333333"/>
          <w:sz w:val="24"/>
          <w:szCs w:val="24"/>
          <w:shd w:val="clear" w:fill="FFFFFF"/>
        </w:rPr>
        <w:t>亿元，增长</w:t>
      </w:r>
      <w:r>
        <w:rPr>
          <w:rFonts w:hint="eastAsia" w:ascii="宋体" w:hAnsi="宋体" w:eastAsia="宋体" w:cs="宋体"/>
          <w:color w:val="333333"/>
          <w:sz w:val="24"/>
          <w:szCs w:val="24"/>
          <w:shd w:val="clear" w:fill="FFFFFF"/>
          <w:lang w:val="en-US"/>
        </w:rPr>
        <w:t>22.1%</w:t>
      </w:r>
      <w:r>
        <w:rPr>
          <w:rFonts w:hint="eastAsia" w:ascii="宋体" w:hAnsi="宋体" w:eastAsia="宋体" w:cs="宋体"/>
          <w:color w:val="333333"/>
          <w:sz w:val="24"/>
          <w:szCs w:val="24"/>
          <w:shd w:val="clear" w:fill="FFFFFF"/>
        </w:rPr>
        <w:t>。其中，国有控股工业企业实现利润</w:t>
      </w:r>
      <w:r>
        <w:rPr>
          <w:rFonts w:hint="eastAsia" w:ascii="宋体" w:hAnsi="宋体" w:eastAsia="宋体" w:cs="宋体"/>
          <w:color w:val="333333"/>
          <w:sz w:val="24"/>
          <w:szCs w:val="24"/>
          <w:shd w:val="clear" w:fill="FFFFFF"/>
          <w:lang w:val="en-US"/>
        </w:rPr>
        <w:t>818.6</w:t>
      </w:r>
      <w:r>
        <w:rPr>
          <w:rFonts w:hint="eastAsia" w:ascii="宋体" w:hAnsi="宋体" w:eastAsia="宋体" w:cs="宋体"/>
          <w:color w:val="333333"/>
          <w:sz w:val="24"/>
          <w:szCs w:val="24"/>
          <w:shd w:val="clear" w:fill="FFFFFF"/>
        </w:rPr>
        <w:t>亿元，增长</w:t>
      </w:r>
      <w:r>
        <w:rPr>
          <w:rFonts w:hint="eastAsia" w:ascii="宋体" w:hAnsi="宋体" w:eastAsia="宋体" w:cs="宋体"/>
          <w:color w:val="333333"/>
          <w:sz w:val="24"/>
          <w:szCs w:val="24"/>
          <w:shd w:val="clear" w:fill="FFFFFF"/>
          <w:lang w:val="en-US"/>
        </w:rPr>
        <w:t>21.8%</w:t>
      </w:r>
      <w:r>
        <w:rPr>
          <w:rFonts w:hint="eastAsia" w:ascii="宋体" w:hAnsi="宋体" w:eastAsia="宋体" w:cs="宋体"/>
          <w:color w:val="333333"/>
          <w:sz w:val="24"/>
          <w:szCs w:val="24"/>
          <w:shd w:val="clear" w:fill="FFFFFF"/>
        </w:rPr>
        <w:t>；股份制企业</w:t>
      </w:r>
      <w:r>
        <w:rPr>
          <w:rFonts w:hint="eastAsia" w:ascii="宋体" w:hAnsi="宋体" w:eastAsia="宋体" w:cs="宋体"/>
          <w:color w:val="333333"/>
          <w:sz w:val="24"/>
          <w:szCs w:val="24"/>
          <w:shd w:val="clear" w:fill="FFFFFF"/>
          <w:lang w:val="en-US"/>
        </w:rPr>
        <w:t>2393.9</w:t>
      </w:r>
      <w:r>
        <w:rPr>
          <w:rFonts w:hint="eastAsia" w:ascii="宋体" w:hAnsi="宋体" w:eastAsia="宋体" w:cs="宋体"/>
          <w:color w:val="333333"/>
          <w:sz w:val="24"/>
          <w:szCs w:val="24"/>
          <w:shd w:val="clear" w:fill="FFFFFF"/>
        </w:rPr>
        <w:t>亿元，增长</w:t>
      </w:r>
      <w:r>
        <w:rPr>
          <w:rFonts w:hint="eastAsia" w:ascii="宋体" w:hAnsi="宋体" w:eastAsia="宋体" w:cs="宋体"/>
          <w:color w:val="333333"/>
          <w:sz w:val="24"/>
          <w:szCs w:val="24"/>
          <w:shd w:val="clear" w:fill="FFFFFF"/>
          <w:lang w:val="en-US"/>
        </w:rPr>
        <w:t>27.5%</w:t>
      </w:r>
      <w:r>
        <w:rPr>
          <w:rFonts w:hint="eastAsia" w:ascii="宋体" w:hAnsi="宋体" w:eastAsia="宋体" w:cs="宋体"/>
          <w:color w:val="333333"/>
          <w:sz w:val="24"/>
          <w:szCs w:val="24"/>
          <w:shd w:val="clear" w:fill="FFFFFF"/>
        </w:rPr>
        <w:t>；外商及港澳台商投资企业</w:t>
      </w:r>
      <w:r>
        <w:rPr>
          <w:rFonts w:hint="eastAsia" w:ascii="宋体" w:hAnsi="宋体" w:eastAsia="宋体" w:cs="宋体"/>
          <w:color w:val="333333"/>
          <w:sz w:val="24"/>
          <w:szCs w:val="24"/>
          <w:shd w:val="clear" w:fill="FFFFFF"/>
          <w:lang w:val="en-US"/>
        </w:rPr>
        <w:t>303.5</w:t>
      </w:r>
      <w:r>
        <w:rPr>
          <w:rFonts w:hint="eastAsia" w:ascii="宋体" w:hAnsi="宋体" w:eastAsia="宋体" w:cs="宋体"/>
          <w:color w:val="333333"/>
          <w:sz w:val="24"/>
          <w:szCs w:val="24"/>
          <w:shd w:val="clear" w:fill="FFFFFF"/>
        </w:rPr>
        <w:t>亿元，下降</w:t>
      </w:r>
      <w:r>
        <w:rPr>
          <w:rFonts w:hint="eastAsia" w:ascii="宋体" w:hAnsi="宋体" w:eastAsia="宋体" w:cs="宋体"/>
          <w:color w:val="333333"/>
          <w:sz w:val="24"/>
          <w:szCs w:val="24"/>
          <w:shd w:val="clear" w:fill="FFFFFF"/>
          <w:lang w:val="en-US"/>
        </w:rPr>
        <w:t>0.3%</w:t>
      </w:r>
      <w:r>
        <w:rPr>
          <w:rFonts w:hint="eastAsia" w:ascii="宋体" w:hAnsi="宋体" w:eastAsia="宋体" w:cs="宋体"/>
          <w:color w:val="333333"/>
          <w:sz w:val="24"/>
          <w:szCs w:val="24"/>
          <w:shd w:val="clear" w:fill="FFFFFF"/>
        </w:rPr>
        <w:t>。全年规模以上工业企业每百元主营业务收入中的成本为</w:t>
      </w:r>
      <w:r>
        <w:rPr>
          <w:rFonts w:hint="eastAsia" w:ascii="宋体" w:hAnsi="宋体" w:eastAsia="宋体" w:cs="宋体"/>
          <w:color w:val="333333"/>
          <w:sz w:val="24"/>
          <w:szCs w:val="24"/>
          <w:shd w:val="clear" w:fill="FFFFFF"/>
          <w:lang w:val="en-US"/>
        </w:rPr>
        <w:t>83.2</w:t>
      </w:r>
      <w:r>
        <w:rPr>
          <w:rFonts w:hint="eastAsia" w:ascii="宋体" w:hAnsi="宋体" w:eastAsia="宋体" w:cs="宋体"/>
          <w:color w:val="333333"/>
          <w:sz w:val="24"/>
          <w:szCs w:val="24"/>
          <w:shd w:val="clear" w:fill="FFFFFF"/>
        </w:rPr>
        <w:t>元，比上年下降</w:t>
      </w:r>
      <w:r>
        <w:rPr>
          <w:rFonts w:hint="eastAsia" w:ascii="宋体" w:hAnsi="宋体" w:eastAsia="宋体" w:cs="宋体"/>
          <w:color w:val="333333"/>
          <w:sz w:val="24"/>
          <w:szCs w:val="24"/>
          <w:shd w:val="clear" w:fill="FFFFFF"/>
          <w:lang w:val="en-US"/>
        </w:rPr>
        <w:t>0.5</w:t>
      </w:r>
      <w:r>
        <w:rPr>
          <w:rFonts w:hint="eastAsia" w:ascii="宋体" w:hAnsi="宋体" w:eastAsia="宋体" w:cs="宋体"/>
          <w:color w:val="333333"/>
          <w:sz w:val="24"/>
          <w:szCs w:val="24"/>
          <w:shd w:val="clear" w:fill="FFFFFF"/>
        </w:rPr>
        <w:t>元。年末规模以上工业企业资产负债率为</w:t>
      </w:r>
      <w:r>
        <w:rPr>
          <w:rFonts w:hint="eastAsia" w:ascii="宋体" w:hAnsi="宋体" w:eastAsia="宋体" w:cs="宋体"/>
          <w:color w:val="333333"/>
          <w:sz w:val="24"/>
          <w:szCs w:val="24"/>
          <w:shd w:val="clear" w:fill="FFFFFF"/>
          <w:lang w:val="en-US"/>
        </w:rPr>
        <w:t>56.5%</w:t>
      </w:r>
      <w:r>
        <w:rPr>
          <w:rFonts w:hint="eastAsia" w:ascii="宋体" w:hAnsi="宋体" w:eastAsia="宋体" w:cs="宋体"/>
          <w:color w:val="333333"/>
          <w:sz w:val="24"/>
          <w:szCs w:val="24"/>
          <w:shd w:val="clear" w:fill="FFFFFF"/>
        </w:rPr>
        <w:t>，比上年末下降</w:t>
      </w:r>
      <w:r>
        <w:rPr>
          <w:rFonts w:hint="eastAsia" w:ascii="宋体" w:hAnsi="宋体" w:eastAsia="宋体" w:cs="宋体"/>
          <w:color w:val="333333"/>
          <w:sz w:val="24"/>
          <w:szCs w:val="24"/>
          <w:shd w:val="clear" w:fill="FFFFFF"/>
          <w:lang w:val="en-US"/>
        </w:rPr>
        <w:t>1.1</w:t>
      </w:r>
      <w:r>
        <w:rPr>
          <w:rFonts w:hint="eastAsia" w:ascii="宋体" w:hAnsi="宋体" w:eastAsia="宋体" w:cs="宋体"/>
          <w:color w:val="333333"/>
          <w:sz w:val="24"/>
          <w:szCs w:val="24"/>
          <w:shd w:val="clear" w:fill="FFFFFF"/>
        </w:rPr>
        <w:t>个百分点。</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jc w:val="center"/>
      </w:pPr>
      <w:r>
        <w:rPr>
          <w:rFonts w:hint="eastAsia" w:ascii="宋体" w:hAnsi="宋体" w:eastAsia="宋体" w:cs="宋体"/>
          <w:color w:val="333333"/>
          <w:sz w:val="24"/>
          <w:szCs w:val="24"/>
          <w:shd w:val="clear" w:fill="FFFFFF"/>
        </w:rPr>
        <w:t>表</w:t>
      </w:r>
      <w:r>
        <w:rPr>
          <w:rFonts w:hint="eastAsia" w:ascii="宋体" w:hAnsi="宋体" w:eastAsia="宋体" w:cs="宋体"/>
          <w:color w:val="333333"/>
          <w:sz w:val="24"/>
          <w:szCs w:val="24"/>
          <w:shd w:val="clear" w:fill="FFFFFF"/>
          <w:lang w:val="en-US"/>
        </w:rPr>
        <w:t>2</w:t>
      </w:r>
      <w:r>
        <w:rPr>
          <w:rFonts w:hint="eastAsia" w:ascii="宋体" w:hAnsi="宋体" w:eastAsia="宋体" w:cs="宋体"/>
          <w:color w:val="333333"/>
          <w:sz w:val="24"/>
          <w:szCs w:val="24"/>
          <w:shd w:val="clear" w:fill="FFFFFF"/>
        </w:rPr>
        <w:t>：</w:t>
      </w:r>
      <w:r>
        <w:rPr>
          <w:rFonts w:hint="eastAsia" w:ascii="宋体" w:hAnsi="宋体" w:eastAsia="宋体" w:cs="宋体"/>
          <w:color w:val="333333"/>
          <w:sz w:val="24"/>
          <w:szCs w:val="24"/>
          <w:shd w:val="clear" w:fill="FFFFFF"/>
          <w:lang w:val="en-US"/>
        </w:rPr>
        <w:t>2018</w:t>
      </w:r>
      <w:r>
        <w:rPr>
          <w:rFonts w:hint="eastAsia" w:ascii="宋体" w:hAnsi="宋体" w:eastAsia="宋体" w:cs="宋体"/>
          <w:color w:val="333333"/>
          <w:sz w:val="24"/>
          <w:szCs w:val="24"/>
          <w:shd w:val="clear" w:fill="FFFFFF"/>
        </w:rPr>
        <w:t>年规模以上工业企业主要产品产量及其增长速度</w:t>
      </w:r>
    </w:p>
    <w:tbl>
      <w:tblPr>
        <w:tblW w:w="6977" w:type="dxa"/>
        <w:jc w:val="center"/>
        <w:tblInd w:w="664" w:type="dxa"/>
        <w:shd w:val="clear"/>
        <w:tblLayout w:type="fixed"/>
        <w:tblCellMar>
          <w:top w:w="0" w:type="dxa"/>
          <w:left w:w="0" w:type="dxa"/>
          <w:bottom w:w="0" w:type="dxa"/>
          <w:right w:w="0" w:type="dxa"/>
        </w:tblCellMar>
      </w:tblPr>
      <w:tblGrid>
        <w:gridCol w:w="2558"/>
        <w:gridCol w:w="1345"/>
        <w:gridCol w:w="1245"/>
        <w:gridCol w:w="1829"/>
      </w:tblGrid>
      <w:tr>
        <w:tblPrEx>
          <w:shd w:val="clear"/>
          <w:tblLayout w:type="fixed"/>
          <w:tblCellMar>
            <w:top w:w="0" w:type="dxa"/>
            <w:left w:w="0" w:type="dxa"/>
            <w:bottom w:w="0" w:type="dxa"/>
            <w:right w:w="0" w:type="dxa"/>
          </w:tblCellMar>
        </w:tblPrEx>
        <w:trPr>
          <w:trHeight w:val="284" w:hRule="atLeast"/>
          <w:jc w:val="center"/>
        </w:trPr>
        <w:tc>
          <w:tcPr>
            <w:tcW w:w="2558" w:type="dxa"/>
            <w:tcBorders>
              <w:top w:val="single" w:color="000000" w:sz="8" w:space="0"/>
              <w:left w:val="nil"/>
              <w:bottom w:val="single" w:color="auto" w:sz="8" w:space="0"/>
              <w:right w:val="single" w:color="000000" w:sz="8" w:space="0"/>
            </w:tcBorders>
            <w:shd w:val="clear"/>
            <w:vAlign w:val="top"/>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产品名称</w:t>
            </w:r>
          </w:p>
        </w:tc>
        <w:tc>
          <w:tcPr>
            <w:tcW w:w="1345" w:type="dxa"/>
            <w:tcBorders>
              <w:top w:val="single" w:color="000000" w:sz="8" w:space="0"/>
              <w:left w:val="nil"/>
              <w:bottom w:val="single" w:color="auto" w:sz="8" w:space="0"/>
              <w:right w:val="single" w:color="000000" w:sz="8" w:space="0"/>
            </w:tcBorders>
            <w:shd w:val="clear"/>
            <w:vAlign w:val="top"/>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单 位</w:t>
            </w:r>
          </w:p>
        </w:tc>
        <w:tc>
          <w:tcPr>
            <w:tcW w:w="1245" w:type="dxa"/>
            <w:tcBorders>
              <w:top w:val="single" w:color="000000" w:sz="8" w:space="0"/>
              <w:left w:val="nil"/>
              <w:bottom w:val="single" w:color="auto" w:sz="8" w:space="0"/>
              <w:right w:val="single" w:color="000000" w:sz="8" w:space="0"/>
            </w:tcBorders>
            <w:shd w:val="clear"/>
            <w:vAlign w:val="top"/>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绝对数</w:t>
            </w:r>
          </w:p>
        </w:tc>
        <w:tc>
          <w:tcPr>
            <w:tcW w:w="1829" w:type="dxa"/>
            <w:tcBorders>
              <w:top w:val="single" w:color="000000" w:sz="8" w:space="0"/>
              <w:left w:val="nil"/>
              <w:bottom w:val="single" w:color="auto" w:sz="8" w:space="0"/>
              <w:right w:val="nil"/>
            </w:tcBorders>
            <w:shd w:val="clear"/>
            <w:vAlign w:val="top"/>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比上年增长（%）</w:t>
            </w:r>
          </w:p>
        </w:tc>
      </w:tr>
      <w:tr>
        <w:tblPrEx>
          <w:tblLayout w:type="fixed"/>
          <w:tblCellMar>
            <w:top w:w="0" w:type="dxa"/>
            <w:left w:w="0" w:type="dxa"/>
            <w:bottom w:w="0" w:type="dxa"/>
            <w:right w:w="0" w:type="dxa"/>
          </w:tblCellMar>
        </w:tblPrEx>
        <w:trPr>
          <w:trHeight w:val="284" w:hRule="atLeast"/>
          <w:jc w:val="center"/>
        </w:trPr>
        <w:tc>
          <w:tcPr>
            <w:tcW w:w="2558" w:type="dxa"/>
            <w:tcBorders>
              <w:top w:val="nil"/>
              <w:left w:val="nil"/>
              <w:bottom w:val="nil"/>
              <w:right w:val="single" w:color="auto" w:sz="8" w:space="0"/>
            </w:tcBorders>
            <w:shd w:val="clear"/>
            <w:vAlign w:val="top"/>
          </w:tcPr>
          <w:p>
            <w:pPr>
              <w:keepNext w:val="0"/>
              <w:keepLines w:val="0"/>
              <w:widowControl/>
              <w:suppressLineNumbers w:val="0"/>
              <w:spacing w:before="0" w:beforeAutospacing="1" w:after="0" w:afterAutospacing="1"/>
              <w:ind w:left="0" w:right="0"/>
              <w:jc w:val="left"/>
            </w:pPr>
            <w:r>
              <w:rPr>
                <w:rFonts w:hint="eastAsia" w:ascii="宋体" w:hAnsi="宋体" w:eastAsia="宋体" w:cs="宋体"/>
                <w:color w:val="333333"/>
                <w:kern w:val="0"/>
                <w:sz w:val="24"/>
                <w:szCs w:val="24"/>
                <w:lang w:val="en-US" w:eastAsia="zh-CN" w:bidi="ar"/>
              </w:rPr>
              <w:t>原煤</w:t>
            </w:r>
          </w:p>
        </w:tc>
        <w:tc>
          <w:tcPr>
            <w:tcW w:w="1345" w:type="dxa"/>
            <w:tcBorders>
              <w:top w:val="nil"/>
              <w:left w:val="nil"/>
              <w:bottom w:val="nil"/>
              <w:right w:val="single" w:color="auto" w:sz="8" w:space="0"/>
            </w:tcBorders>
            <w:shd w:val="clear"/>
            <w:vAlign w:val="top"/>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万吨</w:t>
            </w:r>
          </w:p>
        </w:tc>
        <w:tc>
          <w:tcPr>
            <w:tcW w:w="1245" w:type="dxa"/>
            <w:tcBorders>
              <w:top w:val="nil"/>
              <w:left w:val="nil"/>
              <w:bottom w:val="nil"/>
              <w:right w:val="single" w:color="auto" w:sz="8" w:space="0"/>
            </w:tcBorders>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3516.3</w:t>
            </w:r>
          </w:p>
        </w:tc>
        <w:tc>
          <w:tcPr>
            <w:tcW w:w="1829" w:type="dxa"/>
            <w:tcBorders>
              <w:top w:val="nil"/>
              <w:left w:val="nil"/>
              <w:bottom w:val="nil"/>
              <w:right w:val="nil"/>
            </w:tcBorders>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-0.6</w:t>
            </w:r>
          </w:p>
        </w:tc>
      </w:tr>
      <w:tr>
        <w:tblPrEx>
          <w:tblLayout w:type="fixed"/>
          <w:tblCellMar>
            <w:top w:w="0" w:type="dxa"/>
            <w:left w:w="0" w:type="dxa"/>
            <w:bottom w:w="0" w:type="dxa"/>
            <w:right w:w="0" w:type="dxa"/>
          </w:tblCellMar>
        </w:tblPrEx>
        <w:trPr>
          <w:trHeight w:val="284" w:hRule="atLeast"/>
          <w:jc w:val="center"/>
        </w:trPr>
        <w:tc>
          <w:tcPr>
            <w:tcW w:w="2558" w:type="dxa"/>
            <w:tcBorders>
              <w:top w:val="nil"/>
              <w:left w:val="nil"/>
              <w:bottom w:val="nil"/>
              <w:right w:val="single" w:color="auto" w:sz="8" w:space="0"/>
            </w:tcBorders>
            <w:shd w:val="clear"/>
            <w:vAlign w:val="top"/>
          </w:tcPr>
          <w:p>
            <w:pPr>
              <w:keepNext w:val="0"/>
              <w:keepLines w:val="0"/>
              <w:widowControl/>
              <w:suppressLineNumbers w:val="0"/>
              <w:spacing w:before="0" w:beforeAutospacing="1" w:after="0" w:afterAutospacing="1"/>
              <w:ind w:left="0" w:right="0"/>
              <w:jc w:val="left"/>
            </w:pPr>
            <w:r>
              <w:rPr>
                <w:rFonts w:hint="eastAsia" w:ascii="宋体" w:hAnsi="宋体" w:eastAsia="宋体" w:cs="宋体"/>
                <w:color w:val="333333"/>
                <w:kern w:val="0"/>
                <w:sz w:val="24"/>
                <w:szCs w:val="24"/>
                <w:lang w:val="en-US" w:eastAsia="zh-CN" w:bidi="ar"/>
              </w:rPr>
              <w:t>汽油</w:t>
            </w:r>
          </w:p>
        </w:tc>
        <w:tc>
          <w:tcPr>
            <w:tcW w:w="1345" w:type="dxa"/>
            <w:tcBorders>
              <w:top w:val="nil"/>
              <w:left w:val="nil"/>
              <w:bottom w:val="nil"/>
              <w:right w:val="single" w:color="auto" w:sz="8" w:space="0"/>
            </w:tcBorders>
            <w:shd w:val="clear"/>
            <w:vAlign w:val="top"/>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万吨</w:t>
            </w:r>
          </w:p>
        </w:tc>
        <w:tc>
          <w:tcPr>
            <w:tcW w:w="1245" w:type="dxa"/>
            <w:tcBorders>
              <w:top w:val="nil"/>
              <w:left w:val="nil"/>
              <w:bottom w:val="nil"/>
              <w:right w:val="single" w:color="auto" w:sz="8" w:space="0"/>
            </w:tcBorders>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181.2</w:t>
            </w:r>
          </w:p>
        </w:tc>
        <w:tc>
          <w:tcPr>
            <w:tcW w:w="1829" w:type="dxa"/>
            <w:tcBorders>
              <w:top w:val="nil"/>
              <w:left w:val="nil"/>
              <w:bottom w:val="nil"/>
              <w:right w:val="nil"/>
            </w:tcBorders>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-14.5</w:t>
            </w:r>
          </w:p>
        </w:tc>
      </w:tr>
      <w:tr>
        <w:tblPrEx>
          <w:tblLayout w:type="fixed"/>
          <w:tblCellMar>
            <w:top w:w="0" w:type="dxa"/>
            <w:left w:w="0" w:type="dxa"/>
            <w:bottom w:w="0" w:type="dxa"/>
            <w:right w:w="0" w:type="dxa"/>
          </w:tblCellMar>
        </w:tblPrEx>
        <w:trPr>
          <w:trHeight w:val="284" w:hRule="atLeast"/>
          <w:jc w:val="center"/>
        </w:trPr>
        <w:tc>
          <w:tcPr>
            <w:tcW w:w="2558" w:type="dxa"/>
            <w:tcBorders>
              <w:top w:val="nil"/>
              <w:left w:val="nil"/>
              <w:bottom w:val="nil"/>
              <w:right w:val="single" w:color="auto" w:sz="8" w:space="0"/>
            </w:tcBorders>
            <w:shd w:val="clear"/>
            <w:vAlign w:val="top"/>
          </w:tcPr>
          <w:p>
            <w:pPr>
              <w:keepNext w:val="0"/>
              <w:keepLines w:val="0"/>
              <w:widowControl/>
              <w:suppressLineNumbers w:val="0"/>
              <w:spacing w:before="0" w:beforeAutospacing="1" w:after="0" w:afterAutospacing="1"/>
              <w:ind w:left="0" w:right="0"/>
              <w:jc w:val="left"/>
            </w:pPr>
            <w:r>
              <w:rPr>
                <w:rFonts w:hint="eastAsia" w:ascii="宋体" w:hAnsi="宋体" w:eastAsia="宋体" w:cs="宋体"/>
                <w:color w:val="333333"/>
                <w:kern w:val="0"/>
                <w:sz w:val="24"/>
                <w:szCs w:val="24"/>
                <w:lang w:val="en-US" w:eastAsia="zh-CN" w:bidi="ar"/>
              </w:rPr>
              <w:t>天然气</w:t>
            </w:r>
          </w:p>
        </w:tc>
        <w:tc>
          <w:tcPr>
            <w:tcW w:w="1345" w:type="dxa"/>
            <w:tcBorders>
              <w:top w:val="nil"/>
              <w:left w:val="nil"/>
              <w:bottom w:val="nil"/>
              <w:right w:val="single" w:color="auto" w:sz="8" w:space="0"/>
            </w:tcBorders>
            <w:shd w:val="clear"/>
            <w:vAlign w:val="top"/>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亿立方米</w:t>
            </w:r>
          </w:p>
        </w:tc>
        <w:tc>
          <w:tcPr>
            <w:tcW w:w="1245" w:type="dxa"/>
            <w:tcBorders>
              <w:top w:val="nil"/>
              <w:left w:val="nil"/>
              <w:bottom w:val="nil"/>
              <w:right w:val="single" w:color="auto" w:sz="8" w:space="0"/>
            </w:tcBorders>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384.8</w:t>
            </w:r>
          </w:p>
        </w:tc>
        <w:tc>
          <w:tcPr>
            <w:tcW w:w="1829" w:type="dxa"/>
            <w:tcBorders>
              <w:top w:val="nil"/>
              <w:left w:val="nil"/>
              <w:bottom w:val="nil"/>
              <w:right w:val="nil"/>
            </w:tcBorders>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8.3</w:t>
            </w:r>
          </w:p>
        </w:tc>
      </w:tr>
      <w:tr>
        <w:tblPrEx>
          <w:tblLayout w:type="fixed"/>
          <w:tblCellMar>
            <w:top w:w="0" w:type="dxa"/>
            <w:left w:w="0" w:type="dxa"/>
            <w:bottom w:w="0" w:type="dxa"/>
            <w:right w:w="0" w:type="dxa"/>
          </w:tblCellMar>
        </w:tblPrEx>
        <w:trPr>
          <w:trHeight w:val="284" w:hRule="atLeast"/>
          <w:jc w:val="center"/>
        </w:trPr>
        <w:tc>
          <w:tcPr>
            <w:tcW w:w="2558" w:type="dxa"/>
            <w:tcBorders>
              <w:top w:val="nil"/>
              <w:left w:val="nil"/>
              <w:bottom w:val="nil"/>
              <w:right w:val="single" w:color="auto" w:sz="8" w:space="0"/>
            </w:tcBorders>
            <w:shd w:val="clear"/>
            <w:vAlign w:val="top"/>
          </w:tcPr>
          <w:p>
            <w:pPr>
              <w:keepNext w:val="0"/>
              <w:keepLines w:val="0"/>
              <w:widowControl/>
              <w:suppressLineNumbers w:val="0"/>
              <w:spacing w:before="0" w:beforeAutospacing="1" w:after="0" w:afterAutospacing="1"/>
              <w:ind w:left="0" w:right="0"/>
              <w:jc w:val="left"/>
            </w:pPr>
            <w:r>
              <w:rPr>
                <w:rFonts w:hint="eastAsia" w:ascii="宋体" w:hAnsi="宋体" w:eastAsia="宋体" w:cs="宋体"/>
                <w:color w:val="333333"/>
                <w:kern w:val="0"/>
                <w:sz w:val="24"/>
                <w:szCs w:val="24"/>
                <w:lang w:val="en-US" w:eastAsia="zh-CN" w:bidi="ar"/>
              </w:rPr>
              <w:t>发电量</w:t>
            </w:r>
          </w:p>
        </w:tc>
        <w:tc>
          <w:tcPr>
            <w:tcW w:w="1345" w:type="dxa"/>
            <w:tcBorders>
              <w:top w:val="nil"/>
              <w:left w:val="nil"/>
              <w:bottom w:val="nil"/>
              <w:right w:val="single" w:color="auto" w:sz="8" w:space="0"/>
            </w:tcBorders>
            <w:shd w:val="clear"/>
            <w:vAlign w:val="top"/>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亿千瓦小时</w:t>
            </w:r>
          </w:p>
        </w:tc>
        <w:tc>
          <w:tcPr>
            <w:tcW w:w="1245" w:type="dxa"/>
            <w:tcBorders>
              <w:top w:val="nil"/>
              <w:left w:val="nil"/>
              <w:bottom w:val="nil"/>
              <w:right w:val="single" w:color="auto" w:sz="8" w:space="0"/>
            </w:tcBorders>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3499.4</w:t>
            </w:r>
          </w:p>
        </w:tc>
        <w:tc>
          <w:tcPr>
            <w:tcW w:w="1829" w:type="dxa"/>
            <w:tcBorders>
              <w:top w:val="nil"/>
              <w:left w:val="nil"/>
              <w:bottom w:val="nil"/>
              <w:right w:val="nil"/>
            </w:tcBorders>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6.9</w:t>
            </w:r>
          </w:p>
        </w:tc>
      </w:tr>
      <w:tr>
        <w:tblPrEx>
          <w:tblLayout w:type="fixed"/>
          <w:tblCellMar>
            <w:top w:w="0" w:type="dxa"/>
            <w:left w:w="0" w:type="dxa"/>
            <w:bottom w:w="0" w:type="dxa"/>
            <w:right w:w="0" w:type="dxa"/>
          </w:tblCellMar>
        </w:tblPrEx>
        <w:trPr>
          <w:trHeight w:val="284" w:hRule="atLeast"/>
          <w:jc w:val="center"/>
        </w:trPr>
        <w:tc>
          <w:tcPr>
            <w:tcW w:w="2558" w:type="dxa"/>
            <w:tcBorders>
              <w:top w:val="nil"/>
              <w:left w:val="nil"/>
              <w:bottom w:val="nil"/>
              <w:right w:val="single" w:color="auto" w:sz="8" w:space="0"/>
            </w:tcBorders>
            <w:shd w:val="clear"/>
            <w:vAlign w:val="bottom"/>
          </w:tcPr>
          <w:p>
            <w:pPr>
              <w:keepNext w:val="0"/>
              <w:keepLines w:val="0"/>
              <w:widowControl/>
              <w:suppressLineNumbers w:val="0"/>
              <w:spacing w:before="0" w:beforeAutospacing="1" w:after="0" w:afterAutospacing="1"/>
              <w:ind w:left="0" w:right="0"/>
              <w:jc w:val="left"/>
            </w:pPr>
            <w:r>
              <w:rPr>
                <w:rFonts w:hint="eastAsia" w:ascii="宋体" w:hAnsi="宋体" w:eastAsia="宋体" w:cs="宋体"/>
                <w:color w:val="333333"/>
                <w:kern w:val="0"/>
                <w:sz w:val="24"/>
                <w:szCs w:val="24"/>
                <w:lang w:val="en-US" w:eastAsia="zh-CN" w:bidi="ar"/>
              </w:rPr>
              <w:t>铁矿石原矿量</w:t>
            </w:r>
          </w:p>
        </w:tc>
        <w:tc>
          <w:tcPr>
            <w:tcW w:w="1345" w:type="dxa"/>
            <w:tcBorders>
              <w:top w:val="nil"/>
              <w:left w:val="nil"/>
              <w:bottom w:val="nil"/>
              <w:right w:val="single" w:color="auto" w:sz="8" w:space="0"/>
            </w:tcBorders>
            <w:shd w:val="cle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万吨</w:t>
            </w:r>
          </w:p>
        </w:tc>
        <w:tc>
          <w:tcPr>
            <w:tcW w:w="1245" w:type="dxa"/>
            <w:tcBorders>
              <w:top w:val="nil"/>
              <w:left w:val="nil"/>
              <w:bottom w:val="nil"/>
              <w:right w:val="single" w:color="auto" w:sz="8" w:space="0"/>
            </w:tcBorders>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10044.2</w:t>
            </w:r>
          </w:p>
        </w:tc>
        <w:tc>
          <w:tcPr>
            <w:tcW w:w="1829" w:type="dxa"/>
            <w:tcBorders>
              <w:top w:val="nil"/>
              <w:left w:val="nil"/>
              <w:bottom w:val="nil"/>
              <w:right w:val="nil"/>
            </w:tcBorders>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-18.6</w:t>
            </w:r>
          </w:p>
        </w:tc>
      </w:tr>
      <w:tr>
        <w:tblPrEx>
          <w:tblLayout w:type="fixed"/>
          <w:tblCellMar>
            <w:top w:w="0" w:type="dxa"/>
            <w:left w:w="0" w:type="dxa"/>
            <w:bottom w:w="0" w:type="dxa"/>
            <w:right w:w="0" w:type="dxa"/>
          </w:tblCellMar>
        </w:tblPrEx>
        <w:trPr>
          <w:trHeight w:val="284" w:hRule="atLeast"/>
          <w:jc w:val="center"/>
        </w:trPr>
        <w:tc>
          <w:tcPr>
            <w:tcW w:w="2558" w:type="dxa"/>
            <w:tcBorders>
              <w:top w:val="nil"/>
              <w:left w:val="nil"/>
              <w:bottom w:val="nil"/>
              <w:right w:val="single" w:color="auto" w:sz="8" w:space="0"/>
            </w:tcBorders>
            <w:shd w:val="clear"/>
            <w:vAlign w:val="bottom"/>
          </w:tcPr>
          <w:p>
            <w:pPr>
              <w:keepNext w:val="0"/>
              <w:keepLines w:val="0"/>
              <w:widowControl/>
              <w:suppressLineNumbers w:val="0"/>
              <w:spacing w:before="0" w:beforeAutospacing="1" w:after="0" w:afterAutospacing="1"/>
              <w:ind w:left="0" w:right="0"/>
              <w:jc w:val="left"/>
            </w:pPr>
            <w:r>
              <w:rPr>
                <w:rFonts w:hint="eastAsia" w:ascii="宋体" w:hAnsi="宋体" w:eastAsia="宋体" w:cs="宋体"/>
                <w:color w:val="333333"/>
                <w:kern w:val="0"/>
                <w:sz w:val="24"/>
                <w:szCs w:val="24"/>
                <w:lang w:val="en-US" w:eastAsia="zh-CN" w:bidi="ar"/>
              </w:rPr>
              <w:t>生铁</w:t>
            </w:r>
          </w:p>
        </w:tc>
        <w:tc>
          <w:tcPr>
            <w:tcW w:w="1345" w:type="dxa"/>
            <w:tcBorders>
              <w:top w:val="nil"/>
              <w:left w:val="nil"/>
              <w:bottom w:val="nil"/>
              <w:right w:val="single" w:color="auto" w:sz="8" w:space="0"/>
            </w:tcBorders>
            <w:shd w:val="cle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万吨</w:t>
            </w:r>
          </w:p>
        </w:tc>
        <w:tc>
          <w:tcPr>
            <w:tcW w:w="1245" w:type="dxa"/>
            <w:tcBorders>
              <w:top w:val="nil"/>
              <w:left w:val="nil"/>
              <w:bottom w:val="nil"/>
              <w:right w:val="single" w:color="auto" w:sz="8" w:space="0"/>
            </w:tcBorders>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1978.6</w:t>
            </w:r>
          </w:p>
        </w:tc>
        <w:tc>
          <w:tcPr>
            <w:tcW w:w="1829" w:type="dxa"/>
            <w:tcBorders>
              <w:top w:val="nil"/>
              <w:left w:val="nil"/>
              <w:bottom w:val="nil"/>
              <w:right w:val="nil"/>
            </w:tcBorders>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4.2</w:t>
            </w:r>
          </w:p>
        </w:tc>
      </w:tr>
      <w:tr>
        <w:tblPrEx>
          <w:tblLayout w:type="fixed"/>
          <w:tblCellMar>
            <w:top w:w="0" w:type="dxa"/>
            <w:left w:w="0" w:type="dxa"/>
            <w:bottom w:w="0" w:type="dxa"/>
            <w:right w:w="0" w:type="dxa"/>
          </w:tblCellMar>
        </w:tblPrEx>
        <w:trPr>
          <w:trHeight w:val="284" w:hRule="atLeast"/>
          <w:jc w:val="center"/>
        </w:trPr>
        <w:tc>
          <w:tcPr>
            <w:tcW w:w="2558" w:type="dxa"/>
            <w:tcBorders>
              <w:top w:val="nil"/>
              <w:left w:val="nil"/>
              <w:bottom w:val="nil"/>
              <w:right w:val="single" w:color="auto" w:sz="8" w:space="0"/>
            </w:tcBorders>
            <w:shd w:val="clear"/>
            <w:vAlign w:val="bottom"/>
          </w:tcPr>
          <w:p>
            <w:pPr>
              <w:keepNext w:val="0"/>
              <w:keepLines w:val="0"/>
              <w:widowControl/>
              <w:suppressLineNumbers w:val="0"/>
              <w:spacing w:before="0" w:beforeAutospacing="1" w:after="0" w:afterAutospacing="1"/>
              <w:ind w:left="0" w:right="0"/>
              <w:jc w:val="left"/>
            </w:pPr>
            <w:r>
              <w:rPr>
                <w:rFonts w:hint="eastAsia" w:ascii="宋体" w:hAnsi="宋体" w:eastAsia="宋体" w:cs="宋体"/>
                <w:color w:val="333333"/>
                <w:kern w:val="0"/>
                <w:sz w:val="24"/>
                <w:szCs w:val="24"/>
                <w:lang w:val="en-US" w:eastAsia="zh-CN" w:bidi="ar"/>
              </w:rPr>
              <w:t>钢</w:t>
            </w:r>
          </w:p>
        </w:tc>
        <w:tc>
          <w:tcPr>
            <w:tcW w:w="1345" w:type="dxa"/>
            <w:tcBorders>
              <w:top w:val="nil"/>
              <w:left w:val="nil"/>
              <w:bottom w:val="nil"/>
              <w:right w:val="single" w:color="auto" w:sz="8" w:space="0"/>
            </w:tcBorders>
            <w:shd w:val="cle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万吨</w:t>
            </w:r>
          </w:p>
        </w:tc>
        <w:tc>
          <w:tcPr>
            <w:tcW w:w="1245" w:type="dxa"/>
            <w:tcBorders>
              <w:top w:val="nil"/>
              <w:left w:val="nil"/>
              <w:bottom w:val="nil"/>
              <w:right w:val="single" w:color="auto" w:sz="8" w:space="0"/>
            </w:tcBorders>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2400.7</w:t>
            </w:r>
          </w:p>
        </w:tc>
        <w:tc>
          <w:tcPr>
            <w:tcW w:w="1829" w:type="dxa"/>
            <w:tcBorders>
              <w:top w:val="nil"/>
              <w:left w:val="nil"/>
              <w:bottom w:val="nil"/>
              <w:right w:val="nil"/>
            </w:tcBorders>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18.7</w:t>
            </w:r>
          </w:p>
        </w:tc>
      </w:tr>
      <w:tr>
        <w:tblPrEx>
          <w:tblLayout w:type="fixed"/>
          <w:tblCellMar>
            <w:top w:w="0" w:type="dxa"/>
            <w:left w:w="0" w:type="dxa"/>
            <w:bottom w:w="0" w:type="dxa"/>
            <w:right w:w="0" w:type="dxa"/>
          </w:tblCellMar>
        </w:tblPrEx>
        <w:trPr>
          <w:trHeight w:val="284" w:hRule="atLeast"/>
          <w:jc w:val="center"/>
        </w:trPr>
        <w:tc>
          <w:tcPr>
            <w:tcW w:w="2558" w:type="dxa"/>
            <w:tcBorders>
              <w:top w:val="nil"/>
              <w:left w:val="nil"/>
              <w:bottom w:val="nil"/>
              <w:right w:val="single" w:color="auto" w:sz="8" w:space="0"/>
            </w:tcBorders>
            <w:shd w:val="clear"/>
            <w:vAlign w:val="bottom"/>
          </w:tcPr>
          <w:p>
            <w:pPr>
              <w:keepNext w:val="0"/>
              <w:keepLines w:val="0"/>
              <w:widowControl/>
              <w:suppressLineNumbers w:val="0"/>
              <w:spacing w:before="0" w:beforeAutospacing="1" w:after="0" w:afterAutospacing="1"/>
              <w:ind w:left="0" w:right="0"/>
              <w:jc w:val="left"/>
            </w:pPr>
            <w:r>
              <w:rPr>
                <w:rFonts w:hint="eastAsia" w:ascii="宋体" w:hAnsi="宋体" w:eastAsia="宋体" w:cs="宋体"/>
                <w:color w:val="333333"/>
                <w:kern w:val="0"/>
                <w:sz w:val="24"/>
                <w:szCs w:val="24"/>
                <w:lang w:val="en-US" w:eastAsia="zh-CN" w:bidi="ar"/>
              </w:rPr>
              <w:t>成品钢材</w:t>
            </w:r>
          </w:p>
        </w:tc>
        <w:tc>
          <w:tcPr>
            <w:tcW w:w="1345" w:type="dxa"/>
            <w:tcBorders>
              <w:top w:val="nil"/>
              <w:left w:val="nil"/>
              <w:bottom w:val="nil"/>
              <w:right w:val="single" w:color="auto" w:sz="8" w:space="0"/>
            </w:tcBorders>
            <w:shd w:val="cle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万吨</w:t>
            </w:r>
          </w:p>
        </w:tc>
        <w:tc>
          <w:tcPr>
            <w:tcW w:w="1245" w:type="dxa"/>
            <w:tcBorders>
              <w:top w:val="nil"/>
              <w:left w:val="nil"/>
              <w:bottom w:val="nil"/>
              <w:right w:val="single" w:color="auto" w:sz="8" w:space="0"/>
            </w:tcBorders>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2896.7</w:t>
            </w:r>
          </w:p>
        </w:tc>
        <w:tc>
          <w:tcPr>
            <w:tcW w:w="1829" w:type="dxa"/>
            <w:tcBorders>
              <w:top w:val="nil"/>
              <w:left w:val="nil"/>
              <w:bottom w:val="nil"/>
              <w:right w:val="nil"/>
            </w:tcBorders>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19.4</w:t>
            </w:r>
          </w:p>
        </w:tc>
      </w:tr>
      <w:tr>
        <w:tblPrEx>
          <w:tblLayout w:type="fixed"/>
          <w:tblCellMar>
            <w:top w:w="0" w:type="dxa"/>
            <w:left w:w="0" w:type="dxa"/>
            <w:bottom w:w="0" w:type="dxa"/>
            <w:right w:w="0" w:type="dxa"/>
          </w:tblCellMar>
        </w:tblPrEx>
        <w:trPr>
          <w:trHeight w:val="284" w:hRule="atLeast"/>
          <w:jc w:val="center"/>
        </w:trPr>
        <w:tc>
          <w:tcPr>
            <w:tcW w:w="2558" w:type="dxa"/>
            <w:tcBorders>
              <w:top w:val="nil"/>
              <w:left w:val="nil"/>
              <w:bottom w:val="nil"/>
              <w:right w:val="single" w:color="000000" w:sz="8" w:space="0"/>
            </w:tcBorders>
            <w:shd w:val="clear"/>
            <w:vAlign w:val="bottom"/>
          </w:tcPr>
          <w:p>
            <w:pPr>
              <w:keepNext w:val="0"/>
              <w:keepLines w:val="0"/>
              <w:widowControl/>
              <w:suppressLineNumbers w:val="0"/>
              <w:spacing w:before="0" w:beforeAutospacing="1" w:after="0" w:afterAutospacing="1"/>
              <w:ind w:left="0" w:right="0"/>
              <w:jc w:val="left"/>
            </w:pPr>
            <w:r>
              <w:rPr>
                <w:rFonts w:hint="eastAsia" w:ascii="宋体" w:hAnsi="宋体" w:eastAsia="宋体" w:cs="宋体"/>
                <w:color w:val="333333"/>
                <w:kern w:val="0"/>
                <w:sz w:val="24"/>
                <w:szCs w:val="24"/>
                <w:lang w:val="en-US" w:eastAsia="zh-CN" w:bidi="ar"/>
              </w:rPr>
              <w:t>十种有色金属</w:t>
            </w:r>
          </w:p>
        </w:tc>
        <w:tc>
          <w:tcPr>
            <w:tcW w:w="1345" w:type="dxa"/>
            <w:tcBorders>
              <w:top w:val="nil"/>
              <w:left w:val="nil"/>
              <w:bottom w:val="nil"/>
              <w:right w:val="single" w:color="000000" w:sz="8" w:space="0"/>
            </w:tcBorders>
            <w:shd w:val="cle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万吨</w:t>
            </w:r>
          </w:p>
        </w:tc>
        <w:tc>
          <w:tcPr>
            <w:tcW w:w="1245" w:type="dxa"/>
            <w:tcBorders>
              <w:top w:val="nil"/>
              <w:left w:val="nil"/>
              <w:bottom w:val="nil"/>
              <w:right w:val="single" w:color="000000" w:sz="8" w:space="0"/>
            </w:tcBorders>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79.8</w:t>
            </w:r>
          </w:p>
        </w:tc>
        <w:tc>
          <w:tcPr>
            <w:tcW w:w="1829" w:type="dxa"/>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15.8</w:t>
            </w:r>
          </w:p>
        </w:tc>
      </w:tr>
      <w:tr>
        <w:tblPrEx>
          <w:tblLayout w:type="fixed"/>
          <w:tblCellMar>
            <w:top w:w="0" w:type="dxa"/>
            <w:left w:w="0" w:type="dxa"/>
            <w:bottom w:w="0" w:type="dxa"/>
            <w:right w:w="0" w:type="dxa"/>
          </w:tblCellMar>
        </w:tblPrEx>
        <w:trPr>
          <w:trHeight w:val="284" w:hRule="atLeast"/>
          <w:jc w:val="center"/>
        </w:trPr>
        <w:tc>
          <w:tcPr>
            <w:tcW w:w="2558" w:type="dxa"/>
            <w:tcBorders>
              <w:top w:val="nil"/>
              <w:left w:val="nil"/>
              <w:bottom w:val="nil"/>
              <w:right w:val="single" w:color="000000" w:sz="8" w:space="0"/>
            </w:tcBorders>
            <w:shd w:val="clear"/>
            <w:vAlign w:val="bottom"/>
          </w:tcPr>
          <w:p>
            <w:pPr>
              <w:keepNext w:val="0"/>
              <w:keepLines w:val="0"/>
              <w:widowControl/>
              <w:suppressLineNumbers w:val="0"/>
              <w:spacing w:before="0" w:beforeAutospacing="1" w:after="0" w:afterAutospacing="1"/>
              <w:ind w:left="0" w:right="0"/>
              <w:jc w:val="left"/>
            </w:pPr>
            <w:r>
              <w:rPr>
                <w:rFonts w:hint="eastAsia" w:ascii="宋体" w:hAnsi="宋体" w:eastAsia="宋体" w:cs="宋体"/>
                <w:color w:val="333333"/>
                <w:kern w:val="0"/>
                <w:sz w:val="24"/>
                <w:szCs w:val="24"/>
                <w:lang w:val="en-US" w:eastAsia="zh-CN" w:bidi="ar"/>
              </w:rPr>
              <w:t>农用氮磷钾化学肥料</w:t>
            </w:r>
          </w:p>
        </w:tc>
        <w:tc>
          <w:tcPr>
            <w:tcW w:w="1345" w:type="dxa"/>
            <w:tcBorders>
              <w:top w:val="nil"/>
              <w:left w:val="nil"/>
              <w:bottom w:val="nil"/>
              <w:right w:val="single" w:color="000000" w:sz="8" w:space="0"/>
            </w:tcBorders>
            <w:shd w:val="cle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万吨</w:t>
            </w:r>
          </w:p>
        </w:tc>
        <w:tc>
          <w:tcPr>
            <w:tcW w:w="1245" w:type="dxa"/>
            <w:tcBorders>
              <w:top w:val="nil"/>
              <w:left w:val="nil"/>
              <w:bottom w:val="nil"/>
              <w:right w:val="single" w:color="000000" w:sz="8" w:space="0"/>
            </w:tcBorders>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369.5</w:t>
            </w:r>
          </w:p>
        </w:tc>
        <w:tc>
          <w:tcPr>
            <w:tcW w:w="1829" w:type="dxa"/>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-1.7</w:t>
            </w:r>
          </w:p>
        </w:tc>
      </w:tr>
      <w:tr>
        <w:tblPrEx>
          <w:tblLayout w:type="fixed"/>
          <w:tblCellMar>
            <w:top w:w="0" w:type="dxa"/>
            <w:left w:w="0" w:type="dxa"/>
            <w:bottom w:w="0" w:type="dxa"/>
            <w:right w:w="0" w:type="dxa"/>
          </w:tblCellMar>
        </w:tblPrEx>
        <w:trPr>
          <w:trHeight w:val="284" w:hRule="atLeast"/>
          <w:jc w:val="center"/>
        </w:trPr>
        <w:tc>
          <w:tcPr>
            <w:tcW w:w="2558" w:type="dxa"/>
            <w:tcBorders>
              <w:top w:val="nil"/>
              <w:left w:val="nil"/>
              <w:bottom w:val="nil"/>
              <w:right w:val="single" w:color="000000" w:sz="8" w:space="0"/>
            </w:tcBorders>
            <w:shd w:val="clear"/>
            <w:vAlign w:val="bottom"/>
          </w:tcPr>
          <w:p>
            <w:pPr>
              <w:keepNext w:val="0"/>
              <w:keepLines w:val="0"/>
              <w:widowControl/>
              <w:suppressLineNumbers w:val="0"/>
              <w:spacing w:before="0" w:beforeAutospacing="1" w:after="0" w:afterAutospacing="1"/>
              <w:ind w:left="0" w:right="0"/>
              <w:jc w:val="left"/>
            </w:pPr>
            <w:r>
              <w:rPr>
                <w:rFonts w:hint="eastAsia" w:ascii="宋体" w:hAnsi="宋体" w:eastAsia="宋体" w:cs="宋体"/>
                <w:color w:val="333333"/>
                <w:kern w:val="0"/>
                <w:sz w:val="24"/>
                <w:szCs w:val="24"/>
                <w:lang w:val="en-US" w:eastAsia="zh-CN" w:bidi="ar"/>
              </w:rPr>
              <w:t>饲料</w:t>
            </w:r>
          </w:p>
        </w:tc>
        <w:tc>
          <w:tcPr>
            <w:tcW w:w="1345" w:type="dxa"/>
            <w:tcBorders>
              <w:top w:val="nil"/>
              <w:left w:val="nil"/>
              <w:bottom w:val="nil"/>
              <w:right w:val="single" w:color="000000" w:sz="8" w:space="0"/>
            </w:tcBorders>
            <w:shd w:val="cle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万吨</w:t>
            </w:r>
          </w:p>
        </w:tc>
        <w:tc>
          <w:tcPr>
            <w:tcW w:w="1245" w:type="dxa"/>
            <w:tcBorders>
              <w:top w:val="nil"/>
              <w:left w:val="nil"/>
              <w:bottom w:val="nil"/>
              <w:right w:val="single" w:color="000000" w:sz="8" w:space="0"/>
            </w:tcBorders>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1492.0</w:t>
            </w:r>
          </w:p>
        </w:tc>
        <w:tc>
          <w:tcPr>
            <w:tcW w:w="1829" w:type="dxa"/>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9.2</w:t>
            </w:r>
          </w:p>
        </w:tc>
      </w:tr>
      <w:tr>
        <w:tblPrEx>
          <w:tblLayout w:type="fixed"/>
          <w:tblCellMar>
            <w:top w:w="0" w:type="dxa"/>
            <w:left w:w="0" w:type="dxa"/>
            <w:bottom w:w="0" w:type="dxa"/>
            <w:right w:w="0" w:type="dxa"/>
          </w:tblCellMar>
        </w:tblPrEx>
        <w:trPr>
          <w:trHeight w:val="284" w:hRule="atLeast"/>
          <w:jc w:val="center"/>
        </w:trPr>
        <w:tc>
          <w:tcPr>
            <w:tcW w:w="2558" w:type="dxa"/>
            <w:tcBorders>
              <w:top w:val="nil"/>
              <w:left w:val="nil"/>
              <w:bottom w:val="nil"/>
              <w:right w:val="single" w:color="000000" w:sz="8" w:space="0"/>
            </w:tcBorders>
            <w:shd w:val="clear"/>
            <w:vAlign w:val="bottom"/>
          </w:tcPr>
          <w:p>
            <w:pPr>
              <w:keepNext w:val="0"/>
              <w:keepLines w:val="0"/>
              <w:widowControl/>
              <w:suppressLineNumbers w:val="0"/>
              <w:spacing w:before="0" w:beforeAutospacing="1" w:after="0" w:afterAutospacing="1"/>
              <w:ind w:left="0" w:right="0"/>
              <w:jc w:val="left"/>
            </w:pPr>
            <w:r>
              <w:rPr>
                <w:rFonts w:hint="eastAsia" w:ascii="宋体" w:hAnsi="宋体" w:eastAsia="宋体" w:cs="宋体"/>
                <w:color w:val="333333"/>
                <w:kern w:val="0"/>
                <w:sz w:val="24"/>
                <w:szCs w:val="24"/>
                <w:lang w:val="en-US" w:eastAsia="zh-CN" w:bidi="ar"/>
              </w:rPr>
              <w:t>食用植物油</w:t>
            </w:r>
          </w:p>
        </w:tc>
        <w:tc>
          <w:tcPr>
            <w:tcW w:w="1345" w:type="dxa"/>
            <w:tcBorders>
              <w:top w:val="nil"/>
              <w:left w:val="nil"/>
              <w:bottom w:val="nil"/>
              <w:right w:val="single" w:color="000000" w:sz="8" w:space="0"/>
            </w:tcBorders>
            <w:shd w:val="cle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万吨</w:t>
            </w:r>
          </w:p>
        </w:tc>
        <w:tc>
          <w:tcPr>
            <w:tcW w:w="1245" w:type="dxa"/>
            <w:tcBorders>
              <w:top w:val="nil"/>
              <w:left w:val="nil"/>
              <w:bottom w:val="nil"/>
              <w:right w:val="single" w:color="000000" w:sz="8" w:space="0"/>
            </w:tcBorders>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200.2</w:t>
            </w:r>
          </w:p>
        </w:tc>
        <w:tc>
          <w:tcPr>
            <w:tcW w:w="1829" w:type="dxa"/>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3.3</w:t>
            </w:r>
          </w:p>
        </w:tc>
      </w:tr>
      <w:tr>
        <w:tblPrEx>
          <w:tblLayout w:type="fixed"/>
          <w:tblCellMar>
            <w:top w:w="0" w:type="dxa"/>
            <w:left w:w="0" w:type="dxa"/>
            <w:bottom w:w="0" w:type="dxa"/>
            <w:right w:w="0" w:type="dxa"/>
          </w:tblCellMar>
        </w:tblPrEx>
        <w:trPr>
          <w:trHeight w:val="284" w:hRule="atLeast"/>
          <w:jc w:val="center"/>
        </w:trPr>
        <w:tc>
          <w:tcPr>
            <w:tcW w:w="2558" w:type="dxa"/>
            <w:tcBorders>
              <w:top w:val="nil"/>
              <w:left w:val="nil"/>
              <w:bottom w:val="nil"/>
              <w:right w:val="single" w:color="000000" w:sz="8" w:space="0"/>
            </w:tcBorders>
            <w:shd w:val="clear"/>
            <w:vAlign w:val="bottom"/>
          </w:tcPr>
          <w:p>
            <w:pPr>
              <w:keepNext w:val="0"/>
              <w:keepLines w:val="0"/>
              <w:widowControl/>
              <w:suppressLineNumbers w:val="0"/>
              <w:spacing w:before="0" w:beforeAutospacing="1" w:after="0" w:afterAutospacing="1"/>
              <w:ind w:left="0" w:right="0"/>
              <w:jc w:val="left"/>
            </w:pPr>
            <w:r>
              <w:rPr>
                <w:rFonts w:hint="eastAsia" w:ascii="宋体" w:hAnsi="宋体" w:eastAsia="宋体" w:cs="宋体"/>
                <w:color w:val="333333"/>
                <w:kern w:val="0"/>
                <w:sz w:val="24"/>
                <w:szCs w:val="24"/>
                <w:lang w:val="en-US" w:eastAsia="zh-CN" w:bidi="ar"/>
              </w:rPr>
              <w:t>白酒</w:t>
            </w:r>
          </w:p>
        </w:tc>
        <w:tc>
          <w:tcPr>
            <w:tcW w:w="1345" w:type="dxa"/>
            <w:tcBorders>
              <w:top w:val="nil"/>
              <w:left w:val="nil"/>
              <w:bottom w:val="nil"/>
              <w:right w:val="single" w:color="000000" w:sz="8" w:space="0"/>
            </w:tcBorders>
            <w:shd w:val="cle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万千升</w:t>
            </w:r>
          </w:p>
        </w:tc>
        <w:tc>
          <w:tcPr>
            <w:tcW w:w="1245" w:type="dxa"/>
            <w:tcBorders>
              <w:top w:val="nil"/>
              <w:left w:val="nil"/>
              <w:bottom w:val="nil"/>
              <w:right w:val="single" w:color="000000" w:sz="8" w:space="0"/>
            </w:tcBorders>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358.3</w:t>
            </w:r>
          </w:p>
        </w:tc>
        <w:tc>
          <w:tcPr>
            <w:tcW w:w="1829" w:type="dxa"/>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14.0</w:t>
            </w:r>
          </w:p>
        </w:tc>
      </w:tr>
      <w:tr>
        <w:tblPrEx>
          <w:tblLayout w:type="fixed"/>
          <w:tblCellMar>
            <w:top w:w="0" w:type="dxa"/>
            <w:left w:w="0" w:type="dxa"/>
            <w:bottom w:w="0" w:type="dxa"/>
            <w:right w:w="0" w:type="dxa"/>
          </w:tblCellMar>
        </w:tblPrEx>
        <w:trPr>
          <w:trHeight w:val="284" w:hRule="atLeast"/>
          <w:jc w:val="center"/>
        </w:trPr>
        <w:tc>
          <w:tcPr>
            <w:tcW w:w="2558" w:type="dxa"/>
            <w:tcBorders>
              <w:top w:val="nil"/>
              <w:left w:val="nil"/>
              <w:bottom w:val="nil"/>
              <w:right w:val="single" w:color="000000" w:sz="8" w:space="0"/>
            </w:tcBorders>
            <w:shd w:val="clear"/>
            <w:vAlign w:val="bottom"/>
          </w:tcPr>
          <w:p>
            <w:pPr>
              <w:keepNext w:val="0"/>
              <w:keepLines w:val="0"/>
              <w:widowControl/>
              <w:suppressLineNumbers w:val="0"/>
              <w:spacing w:before="0" w:beforeAutospacing="1" w:after="0" w:afterAutospacing="1"/>
              <w:ind w:left="0" w:right="0"/>
              <w:jc w:val="left"/>
            </w:pPr>
            <w:r>
              <w:rPr>
                <w:rFonts w:hint="eastAsia" w:ascii="宋体" w:hAnsi="宋体" w:eastAsia="宋体" w:cs="宋体"/>
                <w:color w:val="333333"/>
                <w:kern w:val="0"/>
                <w:sz w:val="24"/>
                <w:szCs w:val="24"/>
                <w:lang w:val="en-US" w:eastAsia="zh-CN" w:bidi="ar"/>
              </w:rPr>
              <w:t>啤酒</w:t>
            </w:r>
          </w:p>
        </w:tc>
        <w:tc>
          <w:tcPr>
            <w:tcW w:w="1345" w:type="dxa"/>
            <w:tcBorders>
              <w:top w:val="nil"/>
              <w:left w:val="nil"/>
              <w:bottom w:val="nil"/>
              <w:right w:val="single" w:color="000000" w:sz="8" w:space="0"/>
            </w:tcBorders>
            <w:shd w:val="cle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万千升</w:t>
            </w:r>
          </w:p>
        </w:tc>
        <w:tc>
          <w:tcPr>
            <w:tcW w:w="1245" w:type="dxa"/>
            <w:tcBorders>
              <w:top w:val="nil"/>
              <w:left w:val="nil"/>
              <w:bottom w:val="nil"/>
              <w:right w:val="single" w:color="000000" w:sz="8" w:space="0"/>
            </w:tcBorders>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221.4</w:t>
            </w:r>
          </w:p>
        </w:tc>
        <w:tc>
          <w:tcPr>
            <w:tcW w:w="1829" w:type="dxa"/>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10.2</w:t>
            </w:r>
          </w:p>
        </w:tc>
      </w:tr>
      <w:tr>
        <w:tblPrEx>
          <w:tblLayout w:type="fixed"/>
          <w:tblCellMar>
            <w:top w:w="0" w:type="dxa"/>
            <w:left w:w="0" w:type="dxa"/>
            <w:bottom w:w="0" w:type="dxa"/>
            <w:right w:w="0" w:type="dxa"/>
          </w:tblCellMar>
        </w:tblPrEx>
        <w:trPr>
          <w:trHeight w:val="284" w:hRule="atLeast"/>
          <w:jc w:val="center"/>
        </w:trPr>
        <w:tc>
          <w:tcPr>
            <w:tcW w:w="2558" w:type="dxa"/>
            <w:tcBorders>
              <w:top w:val="nil"/>
              <w:left w:val="nil"/>
              <w:bottom w:val="nil"/>
              <w:right w:val="single" w:color="000000" w:sz="8" w:space="0"/>
            </w:tcBorders>
            <w:shd w:val="clear"/>
            <w:vAlign w:val="bottom"/>
          </w:tcPr>
          <w:p>
            <w:pPr>
              <w:keepNext w:val="0"/>
              <w:keepLines w:val="0"/>
              <w:widowControl/>
              <w:suppressLineNumbers w:val="0"/>
              <w:spacing w:before="0" w:beforeAutospacing="1" w:after="0" w:afterAutospacing="1"/>
              <w:ind w:left="0" w:right="0"/>
              <w:jc w:val="left"/>
            </w:pPr>
            <w:r>
              <w:rPr>
                <w:rFonts w:hint="eastAsia" w:ascii="宋体" w:hAnsi="宋体" w:eastAsia="宋体" w:cs="宋体"/>
                <w:color w:val="333333"/>
                <w:kern w:val="0"/>
                <w:sz w:val="24"/>
                <w:szCs w:val="24"/>
                <w:lang w:val="en-US" w:eastAsia="zh-CN" w:bidi="ar"/>
              </w:rPr>
              <w:t>卷烟</w:t>
            </w:r>
          </w:p>
        </w:tc>
        <w:tc>
          <w:tcPr>
            <w:tcW w:w="1345" w:type="dxa"/>
            <w:tcBorders>
              <w:top w:val="nil"/>
              <w:left w:val="nil"/>
              <w:bottom w:val="nil"/>
              <w:right w:val="single" w:color="000000" w:sz="8" w:space="0"/>
            </w:tcBorders>
            <w:shd w:val="cle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亿支</w:t>
            </w:r>
          </w:p>
        </w:tc>
        <w:tc>
          <w:tcPr>
            <w:tcW w:w="1245" w:type="dxa"/>
            <w:tcBorders>
              <w:top w:val="nil"/>
              <w:left w:val="nil"/>
              <w:bottom w:val="nil"/>
              <w:right w:val="single" w:color="000000" w:sz="8" w:space="0"/>
            </w:tcBorders>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755.2</w:t>
            </w:r>
          </w:p>
        </w:tc>
        <w:tc>
          <w:tcPr>
            <w:tcW w:w="1829" w:type="dxa"/>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2.9</w:t>
            </w:r>
          </w:p>
        </w:tc>
      </w:tr>
      <w:tr>
        <w:tblPrEx>
          <w:tblLayout w:type="fixed"/>
          <w:tblCellMar>
            <w:top w:w="0" w:type="dxa"/>
            <w:left w:w="0" w:type="dxa"/>
            <w:bottom w:w="0" w:type="dxa"/>
            <w:right w:w="0" w:type="dxa"/>
          </w:tblCellMar>
        </w:tblPrEx>
        <w:trPr>
          <w:trHeight w:val="284" w:hRule="atLeast"/>
          <w:jc w:val="center"/>
        </w:trPr>
        <w:tc>
          <w:tcPr>
            <w:tcW w:w="2558" w:type="dxa"/>
            <w:tcBorders>
              <w:top w:val="nil"/>
              <w:left w:val="nil"/>
              <w:bottom w:val="nil"/>
              <w:right w:val="single" w:color="000000" w:sz="8" w:space="0"/>
            </w:tcBorders>
            <w:shd w:val="clear"/>
            <w:vAlign w:val="bottom"/>
          </w:tcPr>
          <w:p>
            <w:pPr>
              <w:keepNext w:val="0"/>
              <w:keepLines w:val="0"/>
              <w:widowControl/>
              <w:suppressLineNumbers w:val="0"/>
              <w:spacing w:before="0" w:beforeAutospacing="1" w:after="0" w:afterAutospacing="1"/>
              <w:ind w:left="0" w:right="0"/>
              <w:jc w:val="left"/>
            </w:pPr>
            <w:r>
              <w:rPr>
                <w:rFonts w:hint="eastAsia" w:ascii="宋体" w:hAnsi="宋体" w:eastAsia="宋体" w:cs="宋体"/>
                <w:color w:val="333333"/>
                <w:kern w:val="0"/>
                <w:sz w:val="24"/>
                <w:szCs w:val="24"/>
                <w:lang w:val="en-US" w:eastAsia="zh-CN" w:bidi="ar"/>
              </w:rPr>
              <w:t>纱</w:t>
            </w:r>
          </w:p>
        </w:tc>
        <w:tc>
          <w:tcPr>
            <w:tcW w:w="1345" w:type="dxa"/>
            <w:tcBorders>
              <w:top w:val="nil"/>
              <w:left w:val="nil"/>
              <w:bottom w:val="nil"/>
              <w:right w:val="single" w:color="000000" w:sz="8" w:space="0"/>
            </w:tcBorders>
            <w:shd w:val="cle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万吨</w:t>
            </w:r>
          </w:p>
        </w:tc>
        <w:tc>
          <w:tcPr>
            <w:tcW w:w="1245" w:type="dxa"/>
            <w:tcBorders>
              <w:top w:val="nil"/>
              <w:left w:val="nil"/>
              <w:bottom w:val="nil"/>
              <w:right w:val="single" w:color="000000" w:sz="8" w:space="0"/>
            </w:tcBorders>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73.0</w:t>
            </w:r>
          </w:p>
        </w:tc>
        <w:tc>
          <w:tcPr>
            <w:tcW w:w="1829" w:type="dxa"/>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7.3</w:t>
            </w:r>
          </w:p>
        </w:tc>
      </w:tr>
      <w:tr>
        <w:tblPrEx>
          <w:tblLayout w:type="fixed"/>
          <w:tblCellMar>
            <w:top w:w="0" w:type="dxa"/>
            <w:left w:w="0" w:type="dxa"/>
            <w:bottom w:w="0" w:type="dxa"/>
            <w:right w:w="0" w:type="dxa"/>
          </w:tblCellMar>
        </w:tblPrEx>
        <w:trPr>
          <w:trHeight w:val="284" w:hRule="atLeast"/>
          <w:jc w:val="center"/>
        </w:trPr>
        <w:tc>
          <w:tcPr>
            <w:tcW w:w="2558" w:type="dxa"/>
            <w:tcBorders>
              <w:top w:val="nil"/>
              <w:left w:val="nil"/>
              <w:bottom w:val="nil"/>
              <w:right w:val="single" w:color="000000" w:sz="8" w:space="0"/>
            </w:tcBorders>
            <w:shd w:val="clear"/>
            <w:vAlign w:val="bottom"/>
          </w:tcPr>
          <w:p>
            <w:pPr>
              <w:keepNext w:val="0"/>
              <w:keepLines w:val="0"/>
              <w:widowControl/>
              <w:suppressLineNumbers w:val="0"/>
              <w:spacing w:before="0" w:beforeAutospacing="1" w:after="0" w:afterAutospacing="1"/>
              <w:ind w:left="0" w:right="0"/>
              <w:jc w:val="left"/>
            </w:pPr>
            <w:r>
              <w:rPr>
                <w:rFonts w:hint="eastAsia" w:ascii="宋体" w:hAnsi="宋体" w:eastAsia="宋体" w:cs="宋体"/>
                <w:color w:val="333333"/>
                <w:kern w:val="0"/>
                <w:sz w:val="24"/>
                <w:szCs w:val="24"/>
                <w:lang w:val="en-US" w:eastAsia="zh-CN" w:bidi="ar"/>
              </w:rPr>
              <w:t>布</w:t>
            </w:r>
          </w:p>
        </w:tc>
        <w:tc>
          <w:tcPr>
            <w:tcW w:w="1345" w:type="dxa"/>
            <w:tcBorders>
              <w:top w:val="nil"/>
              <w:left w:val="nil"/>
              <w:bottom w:val="nil"/>
              <w:right w:val="single" w:color="000000" w:sz="8" w:space="0"/>
            </w:tcBorders>
            <w:shd w:val="cle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亿米</w:t>
            </w:r>
          </w:p>
        </w:tc>
        <w:tc>
          <w:tcPr>
            <w:tcW w:w="1245" w:type="dxa"/>
            <w:tcBorders>
              <w:top w:val="nil"/>
              <w:left w:val="nil"/>
              <w:bottom w:val="nil"/>
              <w:right w:val="single" w:color="000000" w:sz="8" w:space="0"/>
            </w:tcBorders>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15.6</w:t>
            </w:r>
          </w:p>
        </w:tc>
        <w:tc>
          <w:tcPr>
            <w:tcW w:w="1829" w:type="dxa"/>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1.5</w:t>
            </w:r>
          </w:p>
        </w:tc>
      </w:tr>
      <w:tr>
        <w:tblPrEx>
          <w:tblLayout w:type="fixed"/>
          <w:tblCellMar>
            <w:top w:w="0" w:type="dxa"/>
            <w:left w:w="0" w:type="dxa"/>
            <w:bottom w:w="0" w:type="dxa"/>
            <w:right w:w="0" w:type="dxa"/>
          </w:tblCellMar>
        </w:tblPrEx>
        <w:trPr>
          <w:trHeight w:val="284" w:hRule="atLeast"/>
          <w:jc w:val="center"/>
        </w:trPr>
        <w:tc>
          <w:tcPr>
            <w:tcW w:w="2558" w:type="dxa"/>
            <w:tcBorders>
              <w:top w:val="nil"/>
              <w:left w:val="nil"/>
              <w:bottom w:val="nil"/>
              <w:right w:val="single" w:color="000000" w:sz="8" w:space="0"/>
            </w:tcBorders>
            <w:shd w:val="clear"/>
            <w:vAlign w:val="bottom"/>
          </w:tcPr>
          <w:p>
            <w:pPr>
              <w:keepNext w:val="0"/>
              <w:keepLines w:val="0"/>
              <w:widowControl/>
              <w:suppressLineNumbers w:val="0"/>
              <w:spacing w:before="0" w:beforeAutospacing="1" w:after="0" w:afterAutospacing="1"/>
              <w:ind w:left="0" w:right="0"/>
              <w:jc w:val="left"/>
            </w:pPr>
            <w:r>
              <w:rPr>
                <w:rFonts w:hint="eastAsia" w:ascii="宋体" w:hAnsi="宋体" w:eastAsia="宋体" w:cs="宋体"/>
                <w:color w:val="333333"/>
                <w:kern w:val="0"/>
                <w:sz w:val="24"/>
                <w:szCs w:val="24"/>
                <w:lang w:val="en-US" w:eastAsia="zh-CN" w:bidi="ar"/>
              </w:rPr>
              <w:t>化学纤维</w:t>
            </w:r>
          </w:p>
        </w:tc>
        <w:tc>
          <w:tcPr>
            <w:tcW w:w="1345" w:type="dxa"/>
            <w:tcBorders>
              <w:top w:val="nil"/>
              <w:left w:val="nil"/>
              <w:bottom w:val="nil"/>
              <w:right w:val="single" w:color="000000" w:sz="8" w:space="0"/>
            </w:tcBorders>
            <w:shd w:val="cle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万吨</w:t>
            </w:r>
          </w:p>
        </w:tc>
        <w:tc>
          <w:tcPr>
            <w:tcW w:w="1245" w:type="dxa"/>
            <w:tcBorders>
              <w:top w:val="nil"/>
              <w:left w:val="nil"/>
              <w:bottom w:val="nil"/>
              <w:right w:val="single" w:color="000000" w:sz="8" w:space="0"/>
            </w:tcBorders>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86.2</w:t>
            </w:r>
          </w:p>
        </w:tc>
        <w:tc>
          <w:tcPr>
            <w:tcW w:w="1829" w:type="dxa"/>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4.5</w:t>
            </w:r>
          </w:p>
        </w:tc>
      </w:tr>
      <w:tr>
        <w:tblPrEx>
          <w:tblLayout w:type="fixed"/>
          <w:tblCellMar>
            <w:top w:w="0" w:type="dxa"/>
            <w:left w:w="0" w:type="dxa"/>
            <w:bottom w:w="0" w:type="dxa"/>
            <w:right w:w="0" w:type="dxa"/>
          </w:tblCellMar>
        </w:tblPrEx>
        <w:trPr>
          <w:trHeight w:val="284" w:hRule="atLeast"/>
          <w:jc w:val="center"/>
        </w:trPr>
        <w:tc>
          <w:tcPr>
            <w:tcW w:w="2558" w:type="dxa"/>
            <w:tcBorders>
              <w:top w:val="nil"/>
              <w:left w:val="nil"/>
              <w:bottom w:val="nil"/>
              <w:right w:val="single" w:color="000000" w:sz="8" w:space="0"/>
            </w:tcBorders>
            <w:shd w:val="clear"/>
            <w:vAlign w:val="bottom"/>
          </w:tcPr>
          <w:p>
            <w:pPr>
              <w:keepNext w:val="0"/>
              <w:keepLines w:val="0"/>
              <w:widowControl/>
              <w:suppressLineNumbers w:val="0"/>
              <w:spacing w:before="0" w:beforeAutospacing="1" w:after="0" w:afterAutospacing="1"/>
              <w:ind w:left="0" w:right="0"/>
              <w:jc w:val="left"/>
            </w:pPr>
            <w:r>
              <w:rPr>
                <w:rFonts w:hint="eastAsia" w:ascii="宋体" w:hAnsi="宋体" w:eastAsia="宋体" w:cs="宋体"/>
                <w:color w:val="333333"/>
                <w:kern w:val="0"/>
                <w:sz w:val="24"/>
                <w:szCs w:val="24"/>
                <w:lang w:val="en-US" w:eastAsia="zh-CN" w:bidi="ar"/>
              </w:rPr>
              <w:t>彩色电视机</w:t>
            </w:r>
          </w:p>
        </w:tc>
        <w:tc>
          <w:tcPr>
            <w:tcW w:w="1345" w:type="dxa"/>
            <w:tcBorders>
              <w:top w:val="nil"/>
              <w:left w:val="nil"/>
              <w:bottom w:val="nil"/>
              <w:right w:val="single" w:color="000000" w:sz="8" w:space="0"/>
            </w:tcBorders>
            <w:shd w:val="cle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万台</w:t>
            </w:r>
          </w:p>
        </w:tc>
        <w:tc>
          <w:tcPr>
            <w:tcW w:w="1245" w:type="dxa"/>
            <w:tcBorders>
              <w:top w:val="nil"/>
              <w:left w:val="nil"/>
              <w:bottom w:val="nil"/>
              <w:right w:val="single" w:color="000000" w:sz="8" w:space="0"/>
            </w:tcBorders>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1001.5</w:t>
            </w:r>
          </w:p>
        </w:tc>
        <w:tc>
          <w:tcPr>
            <w:tcW w:w="1829" w:type="dxa"/>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13.6</w:t>
            </w:r>
          </w:p>
        </w:tc>
      </w:tr>
      <w:tr>
        <w:tblPrEx>
          <w:tblLayout w:type="fixed"/>
          <w:tblCellMar>
            <w:top w:w="0" w:type="dxa"/>
            <w:left w:w="0" w:type="dxa"/>
            <w:bottom w:w="0" w:type="dxa"/>
            <w:right w:w="0" w:type="dxa"/>
          </w:tblCellMar>
        </w:tblPrEx>
        <w:trPr>
          <w:trHeight w:val="284" w:hRule="atLeast"/>
          <w:jc w:val="center"/>
        </w:trPr>
        <w:tc>
          <w:tcPr>
            <w:tcW w:w="2558" w:type="dxa"/>
            <w:tcBorders>
              <w:top w:val="nil"/>
              <w:left w:val="nil"/>
              <w:bottom w:val="nil"/>
              <w:right w:val="single" w:color="000000" w:sz="8" w:space="0"/>
            </w:tcBorders>
            <w:shd w:val="clear"/>
            <w:vAlign w:val="bottom"/>
          </w:tcPr>
          <w:p>
            <w:pPr>
              <w:keepNext w:val="0"/>
              <w:keepLines w:val="0"/>
              <w:widowControl/>
              <w:suppressLineNumbers w:val="0"/>
              <w:spacing w:before="0" w:beforeAutospacing="1" w:after="0" w:afterAutospacing="1"/>
              <w:ind w:left="0" w:right="0"/>
              <w:jc w:val="left"/>
            </w:pPr>
            <w:r>
              <w:rPr>
                <w:rFonts w:hint="eastAsia" w:ascii="宋体" w:hAnsi="宋体" w:eastAsia="宋体" w:cs="宋体"/>
                <w:color w:val="333333"/>
                <w:kern w:val="0"/>
                <w:sz w:val="24"/>
                <w:szCs w:val="24"/>
                <w:lang w:val="en-US" w:eastAsia="zh-CN" w:bidi="ar"/>
              </w:rPr>
              <w:t>家用电冰箱</w:t>
            </w:r>
          </w:p>
        </w:tc>
        <w:tc>
          <w:tcPr>
            <w:tcW w:w="1345" w:type="dxa"/>
            <w:tcBorders>
              <w:top w:val="nil"/>
              <w:left w:val="nil"/>
              <w:bottom w:val="nil"/>
              <w:right w:val="single" w:color="000000" w:sz="8" w:space="0"/>
            </w:tcBorders>
            <w:shd w:val="cle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万台</w:t>
            </w:r>
          </w:p>
        </w:tc>
        <w:tc>
          <w:tcPr>
            <w:tcW w:w="1245" w:type="dxa"/>
            <w:tcBorders>
              <w:top w:val="nil"/>
              <w:left w:val="nil"/>
              <w:bottom w:val="nil"/>
              <w:right w:val="single" w:color="000000" w:sz="8" w:space="0"/>
            </w:tcBorders>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85.3</w:t>
            </w:r>
          </w:p>
        </w:tc>
        <w:tc>
          <w:tcPr>
            <w:tcW w:w="1829" w:type="dxa"/>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2.6</w:t>
            </w:r>
          </w:p>
        </w:tc>
      </w:tr>
      <w:tr>
        <w:tblPrEx>
          <w:tblLayout w:type="fixed"/>
          <w:tblCellMar>
            <w:top w:w="0" w:type="dxa"/>
            <w:left w:w="0" w:type="dxa"/>
            <w:bottom w:w="0" w:type="dxa"/>
            <w:right w:w="0" w:type="dxa"/>
          </w:tblCellMar>
        </w:tblPrEx>
        <w:trPr>
          <w:trHeight w:val="284" w:hRule="atLeast"/>
          <w:jc w:val="center"/>
        </w:trPr>
        <w:tc>
          <w:tcPr>
            <w:tcW w:w="2558" w:type="dxa"/>
            <w:tcBorders>
              <w:top w:val="nil"/>
              <w:left w:val="nil"/>
              <w:bottom w:val="nil"/>
              <w:right w:val="single" w:color="000000" w:sz="8" w:space="0"/>
            </w:tcBorders>
            <w:shd w:val="clear"/>
            <w:vAlign w:val="bottom"/>
          </w:tcPr>
          <w:p>
            <w:pPr>
              <w:keepNext w:val="0"/>
              <w:keepLines w:val="0"/>
              <w:widowControl/>
              <w:suppressLineNumbers w:val="0"/>
              <w:spacing w:before="0" w:beforeAutospacing="1" w:after="0" w:afterAutospacing="1"/>
              <w:ind w:left="0" w:right="0"/>
              <w:jc w:val="left"/>
            </w:pPr>
            <w:r>
              <w:rPr>
                <w:rFonts w:hint="eastAsia" w:ascii="宋体" w:hAnsi="宋体" w:eastAsia="宋体" w:cs="宋体"/>
                <w:color w:val="333333"/>
                <w:kern w:val="0"/>
                <w:sz w:val="24"/>
                <w:szCs w:val="24"/>
                <w:lang w:val="en-US" w:eastAsia="zh-CN" w:bidi="ar"/>
              </w:rPr>
              <w:t>房间空气调节器</w:t>
            </w:r>
          </w:p>
        </w:tc>
        <w:tc>
          <w:tcPr>
            <w:tcW w:w="1345" w:type="dxa"/>
            <w:tcBorders>
              <w:top w:val="nil"/>
              <w:left w:val="nil"/>
              <w:bottom w:val="nil"/>
              <w:right w:val="single" w:color="000000" w:sz="8" w:space="0"/>
            </w:tcBorders>
            <w:shd w:val="cle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万台</w:t>
            </w:r>
          </w:p>
        </w:tc>
        <w:tc>
          <w:tcPr>
            <w:tcW w:w="1245" w:type="dxa"/>
            <w:tcBorders>
              <w:top w:val="nil"/>
              <w:left w:val="nil"/>
              <w:bottom w:val="nil"/>
              <w:right w:val="single" w:color="000000" w:sz="8" w:space="0"/>
            </w:tcBorders>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263.2</w:t>
            </w:r>
          </w:p>
        </w:tc>
        <w:tc>
          <w:tcPr>
            <w:tcW w:w="1829" w:type="dxa"/>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-10.0</w:t>
            </w:r>
          </w:p>
        </w:tc>
      </w:tr>
      <w:tr>
        <w:tblPrEx>
          <w:tblLayout w:type="fixed"/>
          <w:tblCellMar>
            <w:top w:w="0" w:type="dxa"/>
            <w:left w:w="0" w:type="dxa"/>
            <w:bottom w:w="0" w:type="dxa"/>
            <w:right w:w="0" w:type="dxa"/>
          </w:tblCellMar>
        </w:tblPrEx>
        <w:trPr>
          <w:trHeight w:val="284" w:hRule="atLeast"/>
          <w:jc w:val="center"/>
        </w:trPr>
        <w:tc>
          <w:tcPr>
            <w:tcW w:w="2558" w:type="dxa"/>
            <w:tcBorders>
              <w:top w:val="nil"/>
              <w:left w:val="nil"/>
              <w:bottom w:val="nil"/>
              <w:right w:val="single" w:color="000000" w:sz="8" w:space="0"/>
            </w:tcBorders>
            <w:shd w:val="clear"/>
            <w:vAlign w:val="bottom"/>
          </w:tcPr>
          <w:p>
            <w:pPr>
              <w:keepNext w:val="0"/>
              <w:keepLines w:val="0"/>
              <w:widowControl/>
              <w:suppressLineNumbers w:val="0"/>
              <w:spacing w:before="0" w:beforeAutospacing="1" w:after="0" w:afterAutospacing="1"/>
              <w:ind w:left="0" w:right="0"/>
              <w:jc w:val="left"/>
            </w:pPr>
            <w:r>
              <w:rPr>
                <w:rFonts w:hint="eastAsia" w:ascii="宋体" w:hAnsi="宋体" w:eastAsia="宋体" w:cs="宋体"/>
                <w:color w:val="333333"/>
                <w:kern w:val="0"/>
                <w:sz w:val="24"/>
                <w:szCs w:val="24"/>
                <w:lang w:val="en-US" w:eastAsia="zh-CN" w:bidi="ar"/>
              </w:rPr>
              <w:t>水泥</w:t>
            </w:r>
          </w:p>
        </w:tc>
        <w:tc>
          <w:tcPr>
            <w:tcW w:w="1345" w:type="dxa"/>
            <w:tcBorders>
              <w:top w:val="nil"/>
              <w:left w:val="nil"/>
              <w:bottom w:val="nil"/>
              <w:right w:val="single" w:color="000000" w:sz="8" w:space="0"/>
            </w:tcBorders>
            <w:shd w:val="cle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万吨</w:t>
            </w:r>
          </w:p>
        </w:tc>
        <w:tc>
          <w:tcPr>
            <w:tcW w:w="1245" w:type="dxa"/>
            <w:tcBorders>
              <w:top w:val="nil"/>
              <w:left w:val="nil"/>
              <w:bottom w:val="nil"/>
              <w:right w:val="single" w:color="000000" w:sz="8" w:space="0"/>
            </w:tcBorders>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13748.7</w:t>
            </w:r>
          </w:p>
        </w:tc>
        <w:tc>
          <w:tcPr>
            <w:tcW w:w="1829" w:type="dxa"/>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6.2</w:t>
            </w:r>
          </w:p>
        </w:tc>
      </w:tr>
      <w:tr>
        <w:tblPrEx>
          <w:tblLayout w:type="fixed"/>
          <w:tblCellMar>
            <w:top w:w="0" w:type="dxa"/>
            <w:left w:w="0" w:type="dxa"/>
            <w:bottom w:w="0" w:type="dxa"/>
            <w:right w:w="0" w:type="dxa"/>
          </w:tblCellMar>
        </w:tblPrEx>
        <w:trPr>
          <w:trHeight w:val="284" w:hRule="atLeast"/>
          <w:jc w:val="center"/>
        </w:trPr>
        <w:tc>
          <w:tcPr>
            <w:tcW w:w="2558" w:type="dxa"/>
            <w:tcBorders>
              <w:top w:val="nil"/>
              <w:left w:val="nil"/>
              <w:bottom w:val="nil"/>
              <w:right w:val="single" w:color="000000" w:sz="8" w:space="0"/>
            </w:tcBorders>
            <w:shd w:val="clear"/>
            <w:vAlign w:val="bottom"/>
          </w:tcPr>
          <w:p>
            <w:pPr>
              <w:keepNext w:val="0"/>
              <w:keepLines w:val="0"/>
              <w:widowControl/>
              <w:suppressLineNumbers w:val="0"/>
              <w:spacing w:before="0" w:beforeAutospacing="1" w:after="0" w:afterAutospacing="1"/>
              <w:ind w:left="0" w:right="0"/>
              <w:jc w:val="left"/>
            </w:pPr>
            <w:r>
              <w:rPr>
                <w:rFonts w:hint="eastAsia" w:ascii="宋体" w:hAnsi="宋体" w:eastAsia="宋体" w:cs="宋体"/>
                <w:color w:val="333333"/>
                <w:kern w:val="0"/>
                <w:sz w:val="24"/>
                <w:szCs w:val="24"/>
                <w:lang w:val="en-US" w:eastAsia="zh-CN" w:bidi="ar"/>
              </w:rPr>
              <w:t>平板玻璃</w:t>
            </w:r>
          </w:p>
        </w:tc>
        <w:tc>
          <w:tcPr>
            <w:tcW w:w="1345" w:type="dxa"/>
            <w:tcBorders>
              <w:top w:val="nil"/>
              <w:left w:val="nil"/>
              <w:bottom w:val="nil"/>
              <w:right w:val="single" w:color="000000" w:sz="8" w:space="0"/>
            </w:tcBorders>
            <w:shd w:val="cle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万重量箱</w:t>
            </w:r>
          </w:p>
        </w:tc>
        <w:tc>
          <w:tcPr>
            <w:tcW w:w="1245" w:type="dxa"/>
            <w:tcBorders>
              <w:top w:val="nil"/>
              <w:left w:val="nil"/>
              <w:bottom w:val="nil"/>
              <w:right w:val="single" w:color="000000" w:sz="8" w:space="0"/>
            </w:tcBorders>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5384.1</w:t>
            </w:r>
          </w:p>
        </w:tc>
        <w:tc>
          <w:tcPr>
            <w:tcW w:w="1829" w:type="dxa"/>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-0.5</w:t>
            </w:r>
          </w:p>
        </w:tc>
      </w:tr>
      <w:tr>
        <w:tblPrEx>
          <w:tblLayout w:type="fixed"/>
          <w:tblCellMar>
            <w:top w:w="0" w:type="dxa"/>
            <w:left w:w="0" w:type="dxa"/>
            <w:bottom w:w="0" w:type="dxa"/>
            <w:right w:w="0" w:type="dxa"/>
          </w:tblCellMar>
        </w:tblPrEx>
        <w:trPr>
          <w:trHeight w:val="284" w:hRule="atLeast"/>
          <w:jc w:val="center"/>
        </w:trPr>
        <w:tc>
          <w:tcPr>
            <w:tcW w:w="2558" w:type="dxa"/>
            <w:tcBorders>
              <w:top w:val="nil"/>
              <w:left w:val="nil"/>
              <w:bottom w:val="nil"/>
              <w:right w:val="single" w:color="000000" w:sz="8" w:space="0"/>
            </w:tcBorders>
            <w:shd w:val="clear"/>
            <w:vAlign w:val="bottom"/>
          </w:tcPr>
          <w:p>
            <w:pPr>
              <w:keepNext w:val="0"/>
              <w:keepLines w:val="0"/>
              <w:widowControl/>
              <w:suppressLineNumbers w:val="0"/>
              <w:spacing w:before="0" w:beforeAutospacing="1" w:after="0" w:afterAutospacing="1"/>
              <w:ind w:left="0" w:right="0"/>
              <w:jc w:val="left"/>
            </w:pPr>
            <w:r>
              <w:rPr>
                <w:rFonts w:hint="eastAsia" w:ascii="宋体" w:hAnsi="宋体" w:eastAsia="宋体" w:cs="宋体"/>
                <w:color w:val="333333"/>
                <w:kern w:val="0"/>
                <w:sz w:val="24"/>
                <w:szCs w:val="24"/>
                <w:lang w:val="en-US" w:eastAsia="zh-CN" w:bidi="ar"/>
              </w:rPr>
              <w:t>中成药</w:t>
            </w:r>
          </w:p>
        </w:tc>
        <w:tc>
          <w:tcPr>
            <w:tcW w:w="1345" w:type="dxa"/>
            <w:tcBorders>
              <w:top w:val="nil"/>
              <w:left w:val="nil"/>
              <w:bottom w:val="nil"/>
              <w:right w:val="single" w:color="000000" w:sz="8" w:space="0"/>
            </w:tcBorders>
            <w:shd w:val="cle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万吨</w:t>
            </w:r>
          </w:p>
        </w:tc>
        <w:tc>
          <w:tcPr>
            <w:tcW w:w="1245" w:type="dxa"/>
            <w:tcBorders>
              <w:top w:val="nil"/>
              <w:left w:val="nil"/>
              <w:bottom w:val="nil"/>
              <w:right w:val="single" w:color="000000" w:sz="8" w:space="0"/>
            </w:tcBorders>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28.2</w:t>
            </w:r>
          </w:p>
        </w:tc>
        <w:tc>
          <w:tcPr>
            <w:tcW w:w="1829" w:type="dxa"/>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-3.7</w:t>
            </w:r>
          </w:p>
        </w:tc>
      </w:tr>
      <w:tr>
        <w:tblPrEx>
          <w:tblLayout w:type="fixed"/>
          <w:tblCellMar>
            <w:top w:w="0" w:type="dxa"/>
            <w:left w:w="0" w:type="dxa"/>
            <w:bottom w:w="0" w:type="dxa"/>
            <w:right w:w="0" w:type="dxa"/>
          </w:tblCellMar>
        </w:tblPrEx>
        <w:trPr>
          <w:trHeight w:val="284" w:hRule="atLeast"/>
          <w:jc w:val="center"/>
        </w:trPr>
        <w:tc>
          <w:tcPr>
            <w:tcW w:w="2558" w:type="dxa"/>
            <w:tcBorders>
              <w:top w:val="nil"/>
              <w:left w:val="nil"/>
              <w:bottom w:val="nil"/>
              <w:right w:val="single" w:color="000000" w:sz="8" w:space="0"/>
            </w:tcBorders>
            <w:shd w:val="clear"/>
            <w:vAlign w:val="bottom"/>
          </w:tcPr>
          <w:p>
            <w:pPr>
              <w:keepNext w:val="0"/>
              <w:keepLines w:val="0"/>
              <w:widowControl/>
              <w:suppressLineNumbers w:val="0"/>
              <w:spacing w:before="0" w:beforeAutospacing="1" w:after="0" w:afterAutospacing="1"/>
              <w:ind w:left="0" w:right="0"/>
              <w:jc w:val="left"/>
            </w:pPr>
            <w:r>
              <w:rPr>
                <w:rFonts w:hint="eastAsia" w:ascii="宋体" w:hAnsi="宋体" w:eastAsia="宋体" w:cs="宋体"/>
                <w:color w:val="333333"/>
                <w:kern w:val="0"/>
                <w:sz w:val="24"/>
                <w:szCs w:val="24"/>
                <w:lang w:val="en-US" w:eastAsia="zh-CN" w:bidi="ar"/>
              </w:rPr>
              <w:t>汽车</w:t>
            </w:r>
          </w:p>
        </w:tc>
        <w:tc>
          <w:tcPr>
            <w:tcW w:w="1345" w:type="dxa"/>
            <w:tcBorders>
              <w:top w:val="nil"/>
              <w:left w:val="nil"/>
              <w:bottom w:val="nil"/>
              <w:right w:val="single" w:color="000000" w:sz="8" w:space="0"/>
            </w:tcBorders>
            <w:shd w:val="cle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万辆</w:t>
            </w:r>
          </w:p>
        </w:tc>
        <w:tc>
          <w:tcPr>
            <w:tcW w:w="1245" w:type="dxa"/>
            <w:tcBorders>
              <w:top w:val="nil"/>
              <w:left w:val="nil"/>
              <w:bottom w:val="nil"/>
              <w:right w:val="single" w:color="000000" w:sz="8" w:space="0"/>
            </w:tcBorders>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137.8</w:t>
            </w:r>
          </w:p>
        </w:tc>
        <w:tc>
          <w:tcPr>
            <w:tcW w:w="1829" w:type="dxa"/>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-4.2</w:t>
            </w:r>
          </w:p>
        </w:tc>
      </w:tr>
      <w:tr>
        <w:tblPrEx>
          <w:tblLayout w:type="fixed"/>
          <w:tblCellMar>
            <w:top w:w="0" w:type="dxa"/>
            <w:left w:w="0" w:type="dxa"/>
            <w:bottom w:w="0" w:type="dxa"/>
            <w:right w:w="0" w:type="dxa"/>
          </w:tblCellMar>
        </w:tblPrEx>
        <w:trPr>
          <w:trHeight w:val="284" w:hRule="atLeast"/>
          <w:jc w:val="center"/>
        </w:trPr>
        <w:tc>
          <w:tcPr>
            <w:tcW w:w="2558" w:type="dxa"/>
            <w:tcBorders>
              <w:top w:val="nil"/>
              <w:left w:val="nil"/>
              <w:bottom w:val="nil"/>
              <w:right w:val="single" w:color="000000" w:sz="8" w:space="0"/>
            </w:tcBorders>
            <w:shd w:val="clear"/>
            <w:vAlign w:val="bottom"/>
          </w:tcPr>
          <w:p>
            <w:pPr>
              <w:keepNext w:val="0"/>
              <w:keepLines w:val="0"/>
              <w:widowControl/>
              <w:suppressLineNumbers w:val="0"/>
              <w:spacing w:before="0" w:beforeAutospacing="1" w:after="0" w:afterAutospacing="1"/>
              <w:ind w:left="0" w:right="0"/>
              <w:jc w:val="left"/>
            </w:pPr>
            <w:r>
              <w:rPr>
                <w:rFonts w:hint="eastAsia" w:ascii="宋体" w:hAnsi="宋体" w:eastAsia="宋体" w:cs="宋体"/>
                <w:color w:val="333333"/>
                <w:kern w:val="0"/>
                <w:sz w:val="24"/>
                <w:szCs w:val="24"/>
                <w:lang w:val="en-US" w:eastAsia="zh-CN" w:bidi="ar"/>
              </w:rPr>
              <w:t>电力电缆</w:t>
            </w:r>
          </w:p>
        </w:tc>
        <w:tc>
          <w:tcPr>
            <w:tcW w:w="1345" w:type="dxa"/>
            <w:tcBorders>
              <w:top w:val="nil"/>
              <w:left w:val="nil"/>
              <w:bottom w:val="nil"/>
              <w:right w:val="single" w:color="000000" w:sz="8" w:space="0"/>
            </w:tcBorders>
            <w:shd w:val="cle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万千米</w:t>
            </w:r>
          </w:p>
        </w:tc>
        <w:tc>
          <w:tcPr>
            <w:tcW w:w="1245" w:type="dxa"/>
            <w:tcBorders>
              <w:top w:val="nil"/>
              <w:left w:val="nil"/>
              <w:bottom w:val="nil"/>
              <w:right w:val="single" w:color="000000" w:sz="8" w:space="0"/>
            </w:tcBorders>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281.3</w:t>
            </w:r>
          </w:p>
        </w:tc>
        <w:tc>
          <w:tcPr>
            <w:tcW w:w="1829" w:type="dxa"/>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-0.3</w:t>
            </w:r>
          </w:p>
        </w:tc>
      </w:tr>
      <w:tr>
        <w:tblPrEx>
          <w:tblLayout w:type="fixed"/>
          <w:tblCellMar>
            <w:top w:w="0" w:type="dxa"/>
            <w:left w:w="0" w:type="dxa"/>
            <w:bottom w:w="0" w:type="dxa"/>
            <w:right w:w="0" w:type="dxa"/>
          </w:tblCellMar>
        </w:tblPrEx>
        <w:trPr>
          <w:trHeight w:val="284" w:hRule="atLeast"/>
          <w:jc w:val="center"/>
        </w:trPr>
        <w:tc>
          <w:tcPr>
            <w:tcW w:w="2558" w:type="dxa"/>
            <w:tcBorders>
              <w:top w:val="nil"/>
              <w:left w:val="nil"/>
              <w:bottom w:val="nil"/>
              <w:right w:val="single" w:color="000000" w:sz="8" w:space="0"/>
            </w:tcBorders>
            <w:shd w:val="clear"/>
            <w:vAlign w:val="bottom"/>
          </w:tcPr>
          <w:p>
            <w:pPr>
              <w:keepNext w:val="0"/>
              <w:keepLines w:val="0"/>
              <w:widowControl/>
              <w:suppressLineNumbers w:val="0"/>
              <w:spacing w:before="0" w:beforeAutospacing="1" w:after="0" w:afterAutospacing="1"/>
              <w:ind w:left="0" w:right="0"/>
              <w:jc w:val="left"/>
            </w:pPr>
            <w:r>
              <w:rPr>
                <w:rFonts w:hint="eastAsia" w:ascii="宋体" w:hAnsi="宋体" w:eastAsia="宋体" w:cs="宋体"/>
                <w:color w:val="333333"/>
                <w:kern w:val="0"/>
                <w:sz w:val="24"/>
                <w:szCs w:val="24"/>
                <w:lang w:val="en-US" w:eastAsia="zh-CN" w:bidi="ar"/>
              </w:rPr>
              <w:t>电子计算机整机</w:t>
            </w:r>
          </w:p>
        </w:tc>
        <w:tc>
          <w:tcPr>
            <w:tcW w:w="1345" w:type="dxa"/>
            <w:tcBorders>
              <w:top w:val="nil"/>
              <w:left w:val="nil"/>
              <w:bottom w:val="nil"/>
              <w:right w:val="single" w:color="000000" w:sz="8" w:space="0"/>
            </w:tcBorders>
            <w:shd w:val="cle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万台</w:t>
            </w:r>
          </w:p>
        </w:tc>
        <w:tc>
          <w:tcPr>
            <w:tcW w:w="1245" w:type="dxa"/>
            <w:tcBorders>
              <w:top w:val="nil"/>
              <w:left w:val="nil"/>
              <w:bottom w:val="nil"/>
              <w:right w:val="single" w:color="000000" w:sz="8" w:space="0"/>
            </w:tcBorders>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6307.9</w:t>
            </w:r>
          </w:p>
        </w:tc>
        <w:tc>
          <w:tcPr>
            <w:tcW w:w="1829" w:type="dxa"/>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16.8</w:t>
            </w:r>
          </w:p>
        </w:tc>
      </w:tr>
      <w:tr>
        <w:tblPrEx>
          <w:tblLayout w:type="fixed"/>
          <w:tblCellMar>
            <w:top w:w="0" w:type="dxa"/>
            <w:left w:w="0" w:type="dxa"/>
            <w:bottom w:w="0" w:type="dxa"/>
            <w:right w:w="0" w:type="dxa"/>
          </w:tblCellMar>
        </w:tblPrEx>
        <w:trPr>
          <w:trHeight w:val="284" w:hRule="atLeast"/>
          <w:jc w:val="center"/>
        </w:trPr>
        <w:tc>
          <w:tcPr>
            <w:tcW w:w="2558" w:type="dxa"/>
            <w:tcBorders>
              <w:top w:val="nil"/>
              <w:left w:val="nil"/>
              <w:bottom w:val="single" w:color="000000" w:sz="8" w:space="0"/>
              <w:right w:val="single" w:color="000000" w:sz="8" w:space="0"/>
            </w:tcBorders>
            <w:shd w:val="clear"/>
            <w:vAlign w:val="bottom"/>
          </w:tcPr>
          <w:p>
            <w:pPr>
              <w:keepNext w:val="0"/>
              <w:keepLines w:val="0"/>
              <w:widowControl/>
              <w:suppressLineNumbers w:val="0"/>
              <w:spacing w:before="0" w:beforeAutospacing="1" w:after="0" w:afterAutospacing="1"/>
              <w:ind w:left="0" w:right="0"/>
              <w:jc w:val="left"/>
            </w:pPr>
            <w:r>
              <w:rPr>
                <w:rFonts w:hint="eastAsia" w:ascii="宋体" w:hAnsi="宋体" w:eastAsia="宋体" w:cs="宋体"/>
                <w:color w:val="333333"/>
                <w:kern w:val="0"/>
                <w:sz w:val="24"/>
                <w:szCs w:val="24"/>
                <w:lang w:val="en-US" w:eastAsia="zh-CN" w:bidi="ar"/>
              </w:rPr>
              <w:t>移动通信手持机（手机）</w:t>
            </w:r>
          </w:p>
        </w:tc>
        <w:tc>
          <w:tcPr>
            <w:tcW w:w="1345" w:type="dxa"/>
            <w:tcBorders>
              <w:top w:val="nil"/>
              <w:left w:val="nil"/>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万台</w:t>
            </w:r>
          </w:p>
        </w:tc>
        <w:tc>
          <w:tcPr>
            <w:tcW w:w="1245" w:type="dxa"/>
            <w:tcBorders>
              <w:top w:val="nil"/>
              <w:left w:val="nil"/>
              <w:bottom w:val="single" w:color="000000" w:sz="8" w:space="0"/>
              <w:right w:val="single" w:color="000000" w:sz="8" w:space="0"/>
            </w:tcBorders>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9437.0</w:t>
            </w:r>
          </w:p>
        </w:tc>
        <w:tc>
          <w:tcPr>
            <w:tcW w:w="1829" w:type="dxa"/>
            <w:tcBorders>
              <w:top w:val="nil"/>
              <w:left w:val="nil"/>
              <w:bottom w:val="single" w:color="000000" w:sz="8" w:space="0"/>
              <w:right w:val="nil"/>
            </w:tcBorders>
            <w:shd w:val="clear"/>
            <w:vAlign w:val="bottom"/>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155.2</w:t>
            </w:r>
          </w:p>
        </w:tc>
      </w:tr>
    </w:tbl>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全年建筑业增加值</w:t>
      </w:r>
      <w:r>
        <w:rPr>
          <w:rFonts w:hint="eastAsia" w:ascii="宋体" w:hAnsi="宋体" w:eastAsia="宋体" w:cs="宋体"/>
          <w:color w:val="333333"/>
          <w:sz w:val="24"/>
          <w:szCs w:val="24"/>
          <w:shd w:val="clear" w:fill="FFFFFF"/>
          <w:lang w:val="en-US"/>
        </w:rPr>
        <w:t>3223.7</w:t>
      </w:r>
      <w:r>
        <w:rPr>
          <w:rFonts w:hint="eastAsia" w:ascii="宋体" w:hAnsi="宋体" w:eastAsia="宋体" w:cs="宋体"/>
          <w:color w:val="333333"/>
          <w:sz w:val="24"/>
          <w:szCs w:val="24"/>
          <w:shd w:val="clear" w:fill="FFFFFF"/>
        </w:rPr>
        <w:t>亿元，比上年增长</w:t>
      </w:r>
      <w:r>
        <w:rPr>
          <w:rFonts w:hint="eastAsia" w:ascii="宋体" w:hAnsi="宋体" w:eastAsia="宋体" w:cs="宋体"/>
          <w:color w:val="333333"/>
          <w:sz w:val="24"/>
          <w:szCs w:val="24"/>
          <w:shd w:val="clear" w:fill="FFFFFF"/>
          <w:lang w:val="en-US"/>
        </w:rPr>
        <w:t>4.6%</w:t>
      </w:r>
      <w:r>
        <w:rPr>
          <w:rFonts w:hint="eastAsia" w:ascii="宋体" w:hAnsi="宋体" w:eastAsia="宋体" w:cs="宋体"/>
          <w:color w:val="333333"/>
          <w:sz w:val="24"/>
          <w:szCs w:val="24"/>
          <w:shd w:val="clear" w:fill="FFFFFF"/>
        </w:rPr>
        <w:t>。年末具有资质等级的施工总承包和专业承包建筑业企业</w:t>
      </w:r>
      <w:r>
        <w:rPr>
          <w:rFonts w:hint="eastAsia" w:ascii="宋体" w:hAnsi="宋体" w:eastAsia="宋体" w:cs="宋体"/>
          <w:color w:val="333333"/>
          <w:sz w:val="24"/>
          <w:szCs w:val="24"/>
          <w:shd w:val="clear" w:fill="FFFFFF"/>
          <w:lang w:val="en-US"/>
        </w:rPr>
        <w:t>5626</w:t>
      </w:r>
      <w:r>
        <w:rPr>
          <w:rFonts w:hint="eastAsia" w:ascii="宋体" w:hAnsi="宋体" w:eastAsia="宋体" w:cs="宋体"/>
          <w:color w:val="333333"/>
          <w:sz w:val="24"/>
          <w:szCs w:val="24"/>
          <w:shd w:val="clear" w:fill="FFFFFF"/>
        </w:rPr>
        <w:t>个，实现利润总额</w:t>
      </w:r>
      <w:r>
        <w:rPr>
          <w:rFonts w:hint="eastAsia" w:ascii="宋体" w:hAnsi="宋体" w:eastAsia="宋体" w:cs="宋体"/>
          <w:color w:val="333333"/>
          <w:sz w:val="24"/>
          <w:szCs w:val="24"/>
          <w:shd w:val="clear" w:fill="FFFFFF"/>
          <w:lang w:val="en-US"/>
        </w:rPr>
        <w:t>367.8</w:t>
      </w:r>
      <w:r>
        <w:rPr>
          <w:rFonts w:hint="eastAsia" w:ascii="宋体" w:hAnsi="宋体" w:eastAsia="宋体" w:cs="宋体"/>
          <w:color w:val="333333"/>
          <w:sz w:val="24"/>
          <w:szCs w:val="24"/>
          <w:shd w:val="clear" w:fill="FFFFFF"/>
        </w:rPr>
        <w:t>亿元，增长</w:t>
      </w:r>
      <w:r>
        <w:rPr>
          <w:rFonts w:hint="eastAsia" w:ascii="宋体" w:hAnsi="宋体" w:eastAsia="宋体" w:cs="宋体"/>
          <w:color w:val="333333"/>
          <w:sz w:val="24"/>
          <w:szCs w:val="24"/>
          <w:shd w:val="clear" w:fill="FFFFFF"/>
          <w:lang w:val="en-US"/>
        </w:rPr>
        <w:t>16.5%</w:t>
      </w:r>
      <w:r>
        <w:rPr>
          <w:rFonts w:hint="eastAsia" w:ascii="宋体" w:hAnsi="宋体" w:eastAsia="宋体" w:cs="宋体"/>
          <w:color w:val="333333"/>
          <w:sz w:val="24"/>
          <w:szCs w:val="24"/>
          <w:shd w:val="clear" w:fill="FFFFFF"/>
        </w:rPr>
        <w:t>。房屋建筑施工面积</w:t>
      </w:r>
      <w:r>
        <w:rPr>
          <w:rFonts w:hint="eastAsia" w:ascii="宋体" w:hAnsi="宋体" w:eastAsia="宋体" w:cs="宋体"/>
          <w:color w:val="333333"/>
          <w:sz w:val="24"/>
          <w:szCs w:val="24"/>
          <w:shd w:val="clear" w:fill="FFFFFF"/>
          <w:lang w:val="en-US"/>
        </w:rPr>
        <w:t>64749.3</w:t>
      </w:r>
      <w:r>
        <w:rPr>
          <w:rFonts w:hint="eastAsia" w:ascii="宋体" w:hAnsi="宋体" w:eastAsia="宋体" w:cs="宋体"/>
          <w:color w:val="333333"/>
          <w:sz w:val="24"/>
          <w:szCs w:val="24"/>
          <w:shd w:val="clear" w:fill="FFFFFF"/>
        </w:rPr>
        <w:t>万平方米，增长</w:t>
      </w:r>
      <w:r>
        <w:rPr>
          <w:rFonts w:hint="eastAsia" w:ascii="宋体" w:hAnsi="宋体" w:eastAsia="宋体" w:cs="宋体"/>
          <w:color w:val="333333"/>
          <w:sz w:val="24"/>
          <w:szCs w:val="24"/>
          <w:shd w:val="clear" w:fill="FFFFFF"/>
          <w:lang w:val="en-US"/>
        </w:rPr>
        <w:t>6.8%</w:t>
      </w:r>
      <w:r>
        <w:rPr>
          <w:rFonts w:hint="eastAsia" w:ascii="宋体" w:hAnsi="宋体" w:eastAsia="宋体" w:cs="宋体"/>
          <w:color w:val="333333"/>
          <w:sz w:val="24"/>
          <w:szCs w:val="24"/>
          <w:shd w:val="clear" w:fill="FFFFFF"/>
        </w:rPr>
        <w:t>；房屋建筑竣工面积</w:t>
      </w:r>
      <w:r>
        <w:rPr>
          <w:rFonts w:hint="eastAsia" w:ascii="宋体" w:hAnsi="宋体" w:eastAsia="宋体" w:cs="宋体"/>
          <w:color w:val="333333"/>
          <w:sz w:val="24"/>
          <w:szCs w:val="24"/>
          <w:shd w:val="clear" w:fill="FFFFFF"/>
          <w:lang w:val="en-US"/>
        </w:rPr>
        <w:t>23958.3</w:t>
      </w:r>
      <w:r>
        <w:rPr>
          <w:rFonts w:hint="eastAsia" w:ascii="宋体" w:hAnsi="宋体" w:eastAsia="宋体" w:cs="宋体"/>
          <w:color w:val="333333"/>
          <w:sz w:val="24"/>
          <w:szCs w:val="24"/>
          <w:shd w:val="clear" w:fill="FFFFFF"/>
        </w:rPr>
        <w:t>万平方米，增长</w:t>
      </w:r>
      <w:r>
        <w:rPr>
          <w:rFonts w:hint="eastAsia" w:ascii="宋体" w:hAnsi="宋体" w:eastAsia="宋体" w:cs="宋体"/>
          <w:color w:val="333333"/>
          <w:sz w:val="24"/>
          <w:szCs w:val="24"/>
          <w:shd w:val="clear" w:fill="FFFFFF"/>
          <w:lang w:val="en-US"/>
        </w:rPr>
        <w:t>6.0%</w:t>
      </w:r>
      <w:r>
        <w:rPr>
          <w:rFonts w:hint="eastAsia" w:ascii="宋体" w:hAnsi="宋体" w:eastAsia="宋体" w:cs="宋体"/>
          <w:color w:val="333333"/>
          <w:sz w:val="24"/>
          <w:szCs w:val="24"/>
          <w:shd w:val="clear" w:fill="FFFFFF"/>
        </w:rPr>
        <w:t>，其中住宅竣工面积</w:t>
      </w:r>
      <w:r>
        <w:rPr>
          <w:rFonts w:hint="eastAsia" w:ascii="宋体" w:hAnsi="宋体" w:eastAsia="宋体" w:cs="宋体"/>
          <w:color w:val="333333"/>
          <w:sz w:val="24"/>
          <w:szCs w:val="24"/>
          <w:shd w:val="clear" w:fill="FFFFFF"/>
          <w:lang w:val="en-US"/>
        </w:rPr>
        <w:t>17881.7</w:t>
      </w:r>
      <w:r>
        <w:rPr>
          <w:rFonts w:hint="eastAsia" w:ascii="宋体" w:hAnsi="宋体" w:eastAsia="宋体" w:cs="宋体"/>
          <w:color w:val="333333"/>
          <w:sz w:val="24"/>
          <w:szCs w:val="24"/>
          <w:shd w:val="clear" w:fill="FFFFFF"/>
        </w:rPr>
        <w:t>万平方米，增长</w:t>
      </w:r>
      <w:r>
        <w:rPr>
          <w:rFonts w:hint="eastAsia" w:ascii="宋体" w:hAnsi="宋体" w:eastAsia="宋体" w:cs="宋体"/>
          <w:color w:val="333333"/>
          <w:sz w:val="24"/>
          <w:szCs w:val="24"/>
          <w:shd w:val="clear" w:fill="FFFFFF"/>
          <w:lang w:val="en-US"/>
        </w:rPr>
        <w:t>6.4%</w:t>
      </w:r>
      <w:r>
        <w:rPr>
          <w:rFonts w:hint="eastAsia" w:ascii="宋体" w:hAnsi="宋体" w:eastAsia="宋体" w:cs="宋体"/>
          <w:color w:val="333333"/>
          <w:sz w:val="24"/>
          <w:szCs w:val="24"/>
          <w:shd w:val="clear" w:fill="FFFFFF"/>
        </w:rPr>
        <w:t>。</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firstLine="482"/>
        <w:jc w:val="center"/>
      </w:pPr>
      <w:r>
        <w:rPr>
          <w:rFonts w:hint="eastAsia" w:ascii="宋体" w:hAnsi="宋体" w:eastAsia="宋体" w:cs="宋体"/>
          <w:b/>
          <w:color w:val="333333"/>
          <w:sz w:val="24"/>
          <w:szCs w:val="24"/>
          <w:shd w:val="clear" w:fill="FFFFFF"/>
        </w:rPr>
        <w:t>五、固定资产投资</w:t>
      </w:r>
    </w:p>
    <w:p>
      <w:pPr>
        <w:pStyle w:val="6"/>
        <w:keepNext w:val="0"/>
        <w:keepLines w:val="0"/>
        <w:widowControl/>
        <w:suppressLineNumbers w:val="0"/>
        <w:wordWrap w:val="0"/>
        <w:spacing w:before="0" w:beforeAutospacing="0" w:after="0" w:afterAutospacing="0"/>
        <w:ind w:left="0" w:right="0" w:firstLine="482"/>
        <w:jc w:val="center"/>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全年</w:t>
      </w:r>
      <w:r>
        <w:rPr>
          <w:rFonts w:hint="eastAsia" w:ascii="宋体" w:hAnsi="宋体" w:eastAsia="宋体" w:cs="宋体"/>
          <w:color w:val="0000FF"/>
          <w:sz w:val="24"/>
          <w:szCs w:val="24"/>
          <w:shd w:val="clear" w:fill="FFFFFF"/>
        </w:rPr>
        <w:fldChar w:fldCharType="begin"/>
      </w:r>
      <w:r>
        <w:rPr>
          <w:rFonts w:hint="eastAsia" w:ascii="宋体" w:hAnsi="宋体" w:eastAsia="宋体" w:cs="宋体"/>
          <w:color w:val="0000FF"/>
          <w:sz w:val="24"/>
          <w:szCs w:val="24"/>
          <w:shd w:val="clear" w:fill="FFFFFF"/>
        </w:rPr>
        <w:instrText xml:space="preserve"> HYPERLINK "http://tjj.sc.gov.cn/tjxx/zxfb/201903/t20190306_276519.html" </w:instrText>
      </w:r>
      <w:r>
        <w:rPr>
          <w:rFonts w:hint="eastAsia" w:ascii="宋体" w:hAnsi="宋体" w:eastAsia="宋体" w:cs="宋体"/>
          <w:color w:val="0000FF"/>
          <w:sz w:val="24"/>
          <w:szCs w:val="24"/>
          <w:shd w:val="clear" w:fill="FFFFFF"/>
        </w:rPr>
        <w:fldChar w:fldCharType="separate"/>
      </w:r>
      <w:r>
        <w:rPr>
          <w:rStyle w:val="10"/>
          <w:rFonts w:hint="eastAsia" w:ascii="宋体" w:hAnsi="宋体" w:eastAsia="宋体" w:cs="宋体"/>
          <w:color w:val="0000FF"/>
          <w:sz w:val="24"/>
          <w:szCs w:val="24"/>
          <w:shd w:val="clear" w:fill="FFFFFF"/>
        </w:rPr>
        <w:t>全社会固定资产投资</w:t>
      </w:r>
      <w:r>
        <w:rPr>
          <w:rFonts w:hint="eastAsia" w:ascii="宋体" w:hAnsi="宋体" w:eastAsia="宋体" w:cs="宋体"/>
          <w:color w:val="0000FF"/>
          <w:sz w:val="24"/>
          <w:szCs w:val="24"/>
          <w:shd w:val="clear" w:fill="FFFFFF"/>
        </w:rPr>
        <w:fldChar w:fldCharType="end"/>
      </w:r>
      <w:r>
        <w:rPr>
          <w:rFonts w:hint="eastAsia" w:ascii="宋体" w:hAnsi="宋体" w:eastAsia="宋体" w:cs="宋体"/>
          <w:color w:val="333333"/>
          <w:sz w:val="24"/>
          <w:szCs w:val="24"/>
          <w:shd w:val="clear" w:fill="FFFFFF"/>
          <w:lang w:val="en-US"/>
        </w:rPr>
        <w:t>28065.3</w:t>
      </w:r>
      <w:r>
        <w:rPr>
          <w:rFonts w:hint="eastAsia" w:ascii="宋体" w:hAnsi="宋体" w:eastAsia="宋体" w:cs="宋体"/>
          <w:color w:val="333333"/>
          <w:sz w:val="24"/>
          <w:szCs w:val="24"/>
          <w:shd w:val="clear" w:fill="FFFFFF"/>
        </w:rPr>
        <w:t>亿元，同口径比上年增长</w:t>
      </w:r>
      <w:r>
        <w:rPr>
          <w:rFonts w:hint="eastAsia" w:ascii="宋体" w:hAnsi="宋体" w:eastAsia="宋体" w:cs="宋体"/>
          <w:color w:val="333333"/>
          <w:sz w:val="24"/>
          <w:szCs w:val="24"/>
          <w:shd w:val="clear" w:fill="FFFFFF"/>
          <w:lang w:val="en-US"/>
        </w:rPr>
        <w:t>10.2%</w:t>
      </w:r>
      <w:r>
        <w:rPr>
          <w:rFonts w:hint="eastAsia" w:ascii="宋体" w:hAnsi="宋体" w:eastAsia="宋体" w:cs="宋体"/>
          <w:color w:val="333333"/>
          <w:sz w:val="24"/>
          <w:szCs w:val="24"/>
          <w:shd w:val="clear" w:fill="FFFFFF"/>
        </w:rPr>
        <w:t>（固定资产投资部分均为同口径增长）。其中，固定资产投资（不含农户）增长</w:t>
      </w:r>
      <w:r>
        <w:rPr>
          <w:rFonts w:hint="eastAsia" w:ascii="宋体" w:hAnsi="宋体" w:eastAsia="宋体" w:cs="宋体"/>
          <w:color w:val="333333"/>
          <w:sz w:val="24"/>
          <w:szCs w:val="24"/>
          <w:shd w:val="clear" w:fill="FFFFFF"/>
          <w:lang w:val="en-US"/>
        </w:rPr>
        <w:t>10.2%</w:t>
      </w:r>
      <w:r>
        <w:rPr>
          <w:rFonts w:hint="eastAsia" w:ascii="宋体" w:hAnsi="宋体" w:eastAsia="宋体" w:cs="宋体"/>
          <w:color w:val="333333"/>
          <w:sz w:val="24"/>
          <w:szCs w:val="24"/>
          <w:shd w:val="clear" w:fill="FFFFFF"/>
        </w:rPr>
        <w:t>。</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jc w:val="center"/>
      </w:pPr>
      <w:r>
        <w:rPr>
          <w:rFonts w:hint="eastAsia" w:ascii="宋体" w:hAnsi="宋体" w:eastAsia="宋体" w:cs="宋体"/>
          <w:color w:val="333333"/>
          <w:sz w:val="24"/>
          <w:szCs w:val="24"/>
          <w:bdr w:val="none" w:color="auto" w:sz="0" w:space="0"/>
          <w:shd w:val="clear" w:fill="FFFFFF"/>
          <w:lang w:val="en-US"/>
        </w:rPr>
        <w:drawing>
          <wp:inline distT="0" distB="0" distL="114300" distR="114300">
            <wp:extent cx="4800600" cy="2295525"/>
            <wp:effectExtent l="0" t="0" r="0" b="5715"/>
            <wp:docPr id="6" name="图片 6"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61"/>
                    <pic:cNvPicPr>
                      <a:picLocks noChangeAspect="1"/>
                    </pic:cNvPicPr>
                  </pic:nvPicPr>
                  <pic:blipFill>
                    <a:blip r:embed="rId9"/>
                    <a:stretch>
                      <a:fillRect/>
                    </a:stretch>
                  </pic:blipFill>
                  <pic:spPr>
                    <a:xfrm>
                      <a:off x="0" y="0"/>
                      <a:ext cx="4800600" cy="2295525"/>
                    </a:xfrm>
                    <a:prstGeom prst="rect">
                      <a:avLst/>
                    </a:prstGeom>
                    <a:noFill/>
                    <a:ln w="9525">
                      <a:noFill/>
                    </a:ln>
                  </pic:spPr>
                </pic:pic>
              </a:graphicData>
            </a:graphic>
          </wp:inline>
        </w:drawing>
      </w:r>
    </w:p>
    <w:p>
      <w:pPr>
        <w:pStyle w:val="6"/>
        <w:keepNext w:val="0"/>
        <w:keepLines w:val="0"/>
        <w:widowControl/>
        <w:suppressLineNumbers w:val="0"/>
        <w:wordWrap w:val="0"/>
        <w:spacing w:before="0" w:beforeAutospacing="0" w:after="0" w:afterAutospacing="0"/>
        <w:ind w:left="0" w:right="0"/>
        <w:jc w:val="center"/>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分产业看，第一产业投资</w:t>
      </w:r>
      <w:r>
        <w:rPr>
          <w:rFonts w:hint="eastAsia" w:ascii="宋体" w:hAnsi="宋体" w:eastAsia="宋体" w:cs="宋体"/>
          <w:color w:val="333333"/>
          <w:sz w:val="24"/>
          <w:szCs w:val="24"/>
          <w:shd w:val="clear" w:fill="FFFFFF"/>
          <w:lang w:val="en-US"/>
        </w:rPr>
        <w:t>1053.6</w:t>
      </w:r>
      <w:r>
        <w:rPr>
          <w:rFonts w:hint="eastAsia" w:ascii="宋体" w:hAnsi="宋体" w:eastAsia="宋体" w:cs="宋体"/>
          <w:color w:val="333333"/>
          <w:sz w:val="24"/>
          <w:szCs w:val="24"/>
          <w:shd w:val="clear" w:fill="FFFFFF"/>
        </w:rPr>
        <w:t>亿元，比上年增长</w:t>
      </w:r>
      <w:r>
        <w:rPr>
          <w:rFonts w:hint="eastAsia" w:ascii="宋体" w:hAnsi="宋体" w:eastAsia="宋体" w:cs="宋体"/>
          <w:color w:val="333333"/>
          <w:sz w:val="24"/>
          <w:szCs w:val="24"/>
          <w:shd w:val="clear" w:fill="FFFFFF"/>
          <w:lang w:val="en-US"/>
        </w:rPr>
        <w:t>10.1%</w:t>
      </w:r>
      <w:r>
        <w:rPr>
          <w:rFonts w:hint="eastAsia" w:ascii="宋体" w:hAnsi="宋体" w:eastAsia="宋体" w:cs="宋体"/>
          <w:color w:val="333333"/>
          <w:sz w:val="24"/>
          <w:szCs w:val="24"/>
          <w:shd w:val="clear" w:fill="FFFFFF"/>
        </w:rPr>
        <w:t>；第二产业投资</w:t>
      </w:r>
      <w:r>
        <w:rPr>
          <w:rFonts w:hint="eastAsia" w:ascii="宋体" w:hAnsi="宋体" w:eastAsia="宋体" w:cs="宋体"/>
          <w:color w:val="333333"/>
          <w:sz w:val="24"/>
          <w:szCs w:val="24"/>
          <w:shd w:val="clear" w:fill="FFFFFF"/>
          <w:lang w:val="en-US"/>
        </w:rPr>
        <w:t>7287.1</w:t>
      </w:r>
      <w:r>
        <w:rPr>
          <w:rFonts w:hint="eastAsia" w:ascii="宋体" w:hAnsi="宋体" w:eastAsia="宋体" w:cs="宋体"/>
          <w:color w:val="333333"/>
          <w:sz w:val="24"/>
          <w:szCs w:val="24"/>
          <w:shd w:val="clear" w:fill="FFFFFF"/>
        </w:rPr>
        <w:t>亿元，增长</w:t>
      </w:r>
      <w:r>
        <w:rPr>
          <w:rFonts w:hint="eastAsia" w:ascii="宋体" w:hAnsi="宋体" w:eastAsia="宋体" w:cs="宋体"/>
          <w:color w:val="333333"/>
          <w:sz w:val="24"/>
          <w:szCs w:val="24"/>
          <w:shd w:val="clear" w:fill="FFFFFF"/>
          <w:lang w:val="en-US"/>
        </w:rPr>
        <w:t>7.3%</w:t>
      </w:r>
      <w:r>
        <w:rPr>
          <w:rFonts w:hint="eastAsia" w:ascii="宋体" w:hAnsi="宋体" w:eastAsia="宋体" w:cs="宋体"/>
          <w:color w:val="333333"/>
          <w:sz w:val="24"/>
          <w:szCs w:val="24"/>
          <w:shd w:val="clear" w:fill="FFFFFF"/>
        </w:rPr>
        <w:t>，其中工业投资</w:t>
      </w:r>
      <w:r>
        <w:rPr>
          <w:rFonts w:hint="eastAsia" w:ascii="宋体" w:hAnsi="宋体" w:eastAsia="宋体" w:cs="宋体"/>
          <w:color w:val="333333"/>
          <w:sz w:val="24"/>
          <w:szCs w:val="24"/>
          <w:shd w:val="clear" w:fill="FFFFFF"/>
          <w:lang w:val="en-US"/>
        </w:rPr>
        <w:t>7178.7</w:t>
      </w:r>
      <w:r>
        <w:rPr>
          <w:rFonts w:hint="eastAsia" w:ascii="宋体" w:hAnsi="宋体" w:eastAsia="宋体" w:cs="宋体"/>
          <w:color w:val="333333"/>
          <w:sz w:val="24"/>
          <w:szCs w:val="24"/>
          <w:shd w:val="clear" w:fill="FFFFFF"/>
        </w:rPr>
        <w:t>亿元，增长</w:t>
      </w:r>
      <w:r>
        <w:rPr>
          <w:rFonts w:hint="eastAsia" w:ascii="宋体" w:hAnsi="宋体" w:eastAsia="宋体" w:cs="宋体"/>
          <w:color w:val="333333"/>
          <w:sz w:val="24"/>
          <w:szCs w:val="24"/>
          <w:shd w:val="clear" w:fill="FFFFFF"/>
          <w:lang w:val="en-US"/>
        </w:rPr>
        <w:t>8.1%</w:t>
      </w:r>
      <w:r>
        <w:rPr>
          <w:rFonts w:hint="eastAsia" w:ascii="宋体" w:hAnsi="宋体" w:eastAsia="宋体" w:cs="宋体"/>
          <w:color w:val="333333"/>
          <w:sz w:val="24"/>
          <w:szCs w:val="24"/>
          <w:shd w:val="clear" w:fill="FFFFFF"/>
        </w:rPr>
        <w:t>；第三产业投资</w:t>
      </w:r>
      <w:r>
        <w:rPr>
          <w:rFonts w:hint="eastAsia" w:ascii="宋体" w:hAnsi="宋体" w:eastAsia="宋体" w:cs="宋体"/>
          <w:color w:val="333333"/>
          <w:sz w:val="24"/>
          <w:szCs w:val="24"/>
          <w:shd w:val="clear" w:fill="FFFFFF"/>
          <w:lang w:val="en-US"/>
        </w:rPr>
        <w:t>19724.6</w:t>
      </w:r>
      <w:r>
        <w:rPr>
          <w:rFonts w:hint="eastAsia" w:ascii="宋体" w:hAnsi="宋体" w:eastAsia="宋体" w:cs="宋体"/>
          <w:color w:val="333333"/>
          <w:sz w:val="24"/>
          <w:szCs w:val="24"/>
          <w:shd w:val="clear" w:fill="FFFFFF"/>
        </w:rPr>
        <w:t>亿元，增长</w:t>
      </w:r>
      <w:r>
        <w:rPr>
          <w:rFonts w:hint="eastAsia" w:ascii="宋体" w:hAnsi="宋体" w:eastAsia="宋体" w:cs="宋体"/>
          <w:color w:val="333333"/>
          <w:sz w:val="24"/>
          <w:szCs w:val="24"/>
          <w:shd w:val="clear" w:fill="FFFFFF"/>
          <w:lang w:val="en-US"/>
        </w:rPr>
        <w:t>11.2%</w:t>
      </w:r>
      <w:r>
        <w:rPr>
          <w:rFonts w:hint="eastAsia" w:ascii="宋体" w:hAnsi="宋体" w:eastAsia="宋体" w:cs="宋体"/>
          <w:color w:val="333333"/>
          <w:sz w:val="24"/>
          <w:szCs w:val="24"/>
          <w:shd w:val="clear" w:fill="FFFFFF"/>
        </w:rPr>
        <w:t>。全年制造业高技术产业投资</w:t>
      </w:r>
      <w:r>
        <w:rPr>
          <w:rFonts w:hint="eastAsia" w:ascii="宋体" w:hAnsi="宋体" w:eastAsia="宋体" w:cs="宋体"/>
          <w:color w:val="333333"/>
          <w:sz w:val="24"/>
          <w:szCs w:val="24"/>
          <w:shd w:val="clear" w:fill="FFFFFF"/>
          <w:lang w:val="en-US"/>
        </w:rPr>
        <w:t>1531.2</w:t>
      </w:r>
      <w:r>
        <w:rPr>
          <w:rFonts w:hint="eastAsia" w:ascii="宋体" w:hAnsi="宋体" w:eastAsia="宋体" w:cs="宋体"/>
          <w:color w:val="333333"/>
          <w:sz w:val="24"/>
          <w:szCs w:val="24"/>
          <w:shd w:val="clear" w:fill="FFFFFF"/>
        </w:rPr>
        <w:t>亿元，增长</w:t>
      </w:r>
      <w:r>
        <w:rPr>
          <w:rFonts w:hint="eastAsia" w:ascii="宋体" w:hAnsi="宋体" w:eastAsia="宋体" w:cs="宋体"/>
          <w:color w:val="333333"/>
          <w:sz w:val="24"/>
          <w:szCs w:val="24"/>
          <w:shd w:val="clear" w:fill="FFFFFF"/>
          <w:lang w:val="en-US"/>
        </w:rPr>
        <w:t>12.0%</w:t>
      </w:r>
      <w:r>
        <w:rPr>
          <w:rFonts w:hint="eastAsia" w:ascii="宋体" w:hAnsi="宋体" w:eastAsia="宋体" w:cs="宋体"/>
          <w:color w:val="333333"/>
          <w:sz w:val="24"/>
          <w:szCs w:val="24"/>
          <w:shd w:val="clear" w:fill="FFFFFF"/>
        </w:rPr>
        <w:t>。</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24"/>
          <w:szCs w:val="24"/>
          <w:shd w:val="clear" w:fill="FFFFFF"/>
        </w:rPr>
        <w:t>分经济区看，成都平原经济区完成</w:t>
      </w:r>
      <w:r>
        <w:rPr>
          <w:rFonts w:hint="eastAsia" w:ascii="宋体" w:hAnsi="宋体" w:eastAsia="宋体" w:cs="宋体"/>
          <w:color w:val="0000FF"/>
          <w:sz w:val="24"/>
          <w:szCs w:val="24"/>
          <w:shd w:val="clear" w:fill="FFFFFF"/>
        </w:rPr>
        <w:fldChar w:fldCharType="begin"/>
      </w:r>
      <w:r>
        <w:rPr>
          <w:rFonts w:hint="eastAsia" w:ascii="宋体" w:hAnsi="宋体" w:eastAsia="宋体" w:cs="宋体"/>
          <w:color w:val="0000FF"/>
          <w:sz w:val="24"/>
          <w:szCs w:val="24"/>
          <w:shd w:val="clear" w:fill="FFFFFF"/>
        </w:rPr>
        <w:instrText xml:space="preserve"> HYPERLINK "http://tjj.sc.gov.cn/tjxx/zxfb/201903/t20190306_276519.html" </w:instrText>
      </w:r>
      <w:r>
        <w:rPr>
          <w:rFonts w:hint="eastAsia" w:ascii="宋体" w:hAnsi="宋体" w:eastAsia="宋体" w:cs="宋体"/>
          <w:color w:val="0000FF"/>
          <w:sz w:val="24"/>
          <w:szCs w:val="24"/>
          <w:shd w:val="clear" w:fill="FFFFFF"/>
        </w:rPr>
        <w:fldChar w:fldCharType="separate"/>
      </w:r>
      <w:r>
        <w:rPr>
          <w:rStyle w:val="10"/>
          <w:rFonts w:hint="eastAsia" w:ascii="宋体" w:hAnsi="宋体" w:eastAsia="宋体" w:cs="宋体"/>
          <w:color w:val="0000FF"/>
          <w:sz w:val="24"/>
          <w:szCs w:val="24"/>
          <w:shd w:val="clear" w:fill="FFFFFF"/>
        </w:rPr>
        <w:t>全社会固定资产投资</w:t>
      </w:r>
      <w:r>
        <w:rPr>
          <w:rFonts w:hint="eastAsia" w:ascii="宋体" w:hAnsi="宋体" w:eastAsia="宋体" w:cs="宋体"/>
          <w:color w:val="0000FF"/>
          <w:sz w:val="24"/>
          <w:szCs w:val="24"/>
          <w:shd w:val="clear" w:fill="FFFFFF"/>
        </w:rPr>
        <w:fldChar w:fldCharType="end"/>
      </w:r>
      <w:r>
        <w:rPr>
          <w:rFonts w:hint="eastAsia" w:ascii="宋体" w:hAnsi="宋体" w:eastAsia="宋体" w:cs="宋体"/>
          <w:color w:val="333333"/>
          <w:sz w:val="24"/>
          <w:szCs w:val="24"/>
          <w:shd w:val="clear" w:fill="FFFFFF"/>
          <w:lang w:val="en-US"/>
        </w:rPr>
        <w:t>15027.0</w:t>
      </w:r>
      <w:r>
        <w:rPr>
          <w:rFonts w:hint="eastAsia" w:ascii="宋体" w:hAnsi="宋体" w:eastAsia="宋体" w:cs="宋体"/>
          <w:color w:val="333333"/>
          <w:sz w:val="24"/>
          <w:szCs w:val="24"/>
          <w:shd w:val="clear" w:fill="FFFFFF"/>
        </w:rPr>
        <w:t>亿元，比上年增长</w:t>
      </w:r>
      <w:r>
        <w:rPr>
          <w:rFonts w:hint="eastAsia" w:ascii="宋体" w:hAnsi="宋体" w:eastAsia="宋体" w:cs="宋体"/>
          <w:color w:val="333333"/>
          <w:sz w:val="24"/>
          <w:szCs w:val="24"/>
          <w:shd w:val="clear" w:fill="FFFFFF"/>
          <w:lang w:val="en-US"/>
        </w:rPr>
        <w:t>11.2%</w:t>
      </w:r>
      <w:r>
        <w:rPr>
          <w:rFonts w:hint="eastAsia" w:ascii="宋体" w:hAnsi="宋体" w:eastAsia="宋体" w:cs="宋体"/>
          <w:color w:val="333333"/>
          <w:sz w:val="24"/>
          <w:szCs w:val="24"/>
          <w:shd w:val="clear" w:fill="FFFFFF"/>
        </w:rPr>
        <w:t>；川南经济区完成投资</w:t>
      </w:r>
      <w:r>
        <w:rPr>
          <w:rFonts w:hint="eastAsia" w:ascii="宋体" w:hAnsi="宋体" w:eastAsia="宋体" w:cs="宋体"/>
          <w:color w:val="333333"/>
          <w:sz w:val="24"/>
          <w:szCs w:val="24"/>
          <w:shd w:val="clear" w:fill="FFFFFF"/>
          <w:lang w:val="en-US"/>
        </w:rPr>
        <w:t>4586.0</w:t>
      </w:r>
      <w:r>
        <w:rPr>
          <w:rFonts w:hint="eastAsia" w:ascii="宋体" w:hAnsi="宋体" w:eastAsia="宋体" w:cs="宋体"/>
          <w:color w:val="333333"/>
          <w:sz w:val="24"/>
          <w:szCs w:val="24"/>
          <w:shd w:val="clear" w:fill="FFFFFF"/>
        </w:rPr>
        <w:t>亿元，增长</w:t>
      </w:r>
      <w:r>
        <w:rPr>
          <w:rFonts w:hint="eastAsia" w:ascii="宋体" w:hAnsi="宋体" w:eastAsia="宋体" w:cs="宋体"/>
          <w:color w:val="333333"/>
          <w:sz w:val="24"/>
          <w:szCs w:val="24"/>
          <w:shd w:val="clear" w:fill="FFFFFF"/>
          <w:lang w:val="en-US"/>
        </w:rPr>
        <w:t>9.3%</w:t>
      </w:r>
      <w:r>
        <w:rPr>
          <w:rFonts w:hint="eastAsia" w:ascii="宋体" w:hAnsi="宋体" w:eastAsia="宋体" w:cs="宋体"/>
          <w:color w:val="333333"/>
          <w:sz w:val="24"/>
          <w:szCs w:val="24"/>
          <w:shd w:val="clear" w:fill="FFFFFF"/>
        </w:rPr>
        <w:t>；川东北经济区完成投资</w:t>
      </w:r>
      <w:r>
        <w:rPr>
          <w:rFonts w:hint="eastAsia" w:ascii="宋体" w:hAnsi="宋体" w:eastAsia="宋体" w:cs="宋体"/>
          <w:color w:val="333333"/>
          <w:sz w:val="24"/>
          <w:szCs w:val="24"/>
          <w:shd w:val="clear" w:fill="FFFFFF"/>
          <w:lang w:val="en-US"/>
        </w:rPr>
        <w:t>6112.0</w:t>
      </w:r>
      <w:r>
        <w:rPr>
          <w:rFonts w:hint="eastAsia" w:ascii="宋体" w:hAnsi="宋体" w:eastAsia="宋体" w:cs="宋体"/>
          <w:color w:val="333333"/>
          <w:sz w:val="24"/>
          <w:szCs w:val="24"/>
          <w:shd w:val="clear" w:fill="FFFFFF"/>
        </w:rPr>
        <w:t>亿元，增长</w:t>
      </w:r>
      <w:r>
        <w:rPr>
          <w:rFonts w:hint="eastAsia" w:ascii="宋体" w:hAnsi="宋体" w:eastAsia="宋体" w:cs="宋体"/>
          <w:color w:val="333333"/>
          <w:sz w:val="24"/>
          <w:szCs w:val="24"/>
          <w:shd w:val="clear" w:fill="FFFFFF"/>
          <w:lang w:val="en-US"/>
        </w:rPr>
        <w:t>10.8%</w:t>
      </w:r>
      <w:r>
        <w:rPr>
          <w:rFonts w:hint="eastAsia" w:ascii="宋体" w:hAnsi="宋体" w:eastAsia="宋体" w:cs="宋体"/>
          <w:color w:val="333333"/>
          <w:sz w:val="24"/>
          <w:szCs w:val="24"/>
          <w:shd w:val="clear" w:fill="FFFFFF"/>
        </w:rPr>
        <w:t>；攀西经济区完成投资</w:t>
      </w:r>
      <w:r>
        <w:rPr>
          <w:rFonts w:hint="eastAsia" w:ascii="宋体" w:hAnsi="宋体" w:eastAsia="宋体" w:cs="宋体"/>
          <w:color w:val="333333"/>
          <w:sz w:val="24"/>
          <w:szCs w:val="24"/>
          <w:shd w:val="clear" w:fill="FFFFFF"/>
          <w:lang w:val="en-US"/>
        </w:rPr>
        <w:t>1592.9</w:t>
      </w:r>
      <w:r>
        <w:rPr>
          <w:rFonts w:hint="eastAsia" w:ascii="宋体" w:hAnsi="宋体" w:eastAsia="宋体" w:cs="宋体"/>
          <w:color w:val="333333"/>
          <w:sz w:val="24"/>
          <w:szCs w:val="24"/>
          <w:shd w:val="clear" w:fill="FFFFFF"/>
        </w:rPr>
        <w:t>亿元，增长</w:t>
      </w:r>
      <w:r>
        <w:rPr>
          <w:rFonts w:hint="eastAsia" w:ascii="宋体" w:hAnsi="宋体" w:eastAsia="宋体" w:cs="宋体"/>
          <w:color w:val="333333"/>
          <w:sz w:val="24"/>
          <w:szCs w:val="24"/>
          <w:shd w:val="clear" w:fill="FFFFFF"/>
          <w:lang w:val="en-US"/>
        </w:rPr>
        <w:t>0.3%</w:t>
      </w:r>
      <w:r>
        <w:rPr>
          <w:rFonts w:hint="eastAsia" w:ascii="宋体" w:hAnsi="宋体" w:eastAsia="宋体" w:cs="宋体"/>
          <w:color w:val="333333"/>
          <w:sz w:val="24"/>
          <w:szCs w:val="24"/>
          <w:shd w:val="clear" w:fill="FFFFFF"/>
        </w:rPr>
        <w:t>；川西北生态示范区完成投资</w:t>
      </w:r>
      <w:r>
        <w:rPr>
          <w:rFonts w:hint="eastAsia" w:ascii="宋体" w:hAnsi="宋体" w:eastAsia="宋体" w:cs="宋体"/>
          <w:color w:val="333333"/>
          <w:sz w:val="24"/>
          <w:szCs w:val="24"/>
          <w:shd w:val="clear" w:fill="FFFFFF"/>
          <w:lang w:val="en-US"/>
        </w:rPr>
        <w:t>747.0</w:t>
      </w:r>
      <w:r>
        <w:rPr>
          <w:rFonts w:hint="eastAsia" w:ascii="宋体" w:hAnsi="宋体" w:eastAsia="宋体" w:cs="宋体"/>
          <w:color w:val="333333"/>
          <w:sz w:val="24"/>
          <w:szCs w:val="24"/>
          <w:shd w:val="clear" w:fill="FFFFFF"/>
        </w:rPr>
        <w:t>亿元，增长</w:t>
      </w:r>
      <w:r>
        <w:rPr>
          <w:rFonts w:hint="eastAsia" w:ascii="宋体" w:hAnsi="宋体" w:eastAsia="宋体" w:cs="宋体"/>
          <w:color w:val="333333"/>
          <w:sz w:val="24"/>
          <w:szCs w:val="24"/>
          <w:shd w:val="clear" w:fill="FFFFFF"/>
          <w:lang w:val="en-US"/>
        </w:rPr>
        <w:t>12.7%</w:t>
      </w:r>
      <w:r>
        <w:rPr>
          <w:rFonts w:hint="eastAsia" w:ascii="宋体" w:hAnsi="宋体" w:eastAsia="宋体" w:cs="宋体"/>
          <w:color w:val="333333"/>
          <w:sz w:val="24"/>
          <w:szCs w:val="24"/>
          <w:shd w:val="clear" w:fill="FFFFFF"/>
        </w:rPr>
        <w:t>。</w:t>
      </w:r>
    </w:p>
    <w:p>
      <w:pPr>
        <w:pStyle w:val="6"/>
        <w:keepNext w:val="0"/>
        <w:keepLines w:val="0"/>
        <w:widowControl/>
        <w:suppressLineNumbers w:val="0"/>
        <w:wordWrap w:val="0"/>
        <w:spacing w:before="0" w:beforeAutospacing="0" w:after="0" w:afterAutospacing="0"/>
        <w:ind w:left="0" w:right="0"/>
        <w:rPr>
          <w:rFonts w:hint="eastAsia" w:eastAsia="宋体"/>
          <w:lang w:val="en-US" w:eastAsia="zh-CN"/>
        </w:rPr>
      </w:pPr>
      <w:r>
        <w:rPr>
          <w:rFonts w:hint="eastAsia" w:ascii="宋体" w:hAnsi="宋体" w:eastAsia="宋体" w:cs="宋体"/>
          <w:color w:val="333333"/>
          <w:sz w:val="14"/>
          <w:szCs w:val="14"/>
          <w:shd w:val="clear" w:fill="FFFFFF"/>
        </w:rPr>
        <w:t> </w:t>
      </w:r>
      <w:r>
        <w:rPr>
          <w:rFonts w:hint="eastAsia" w:ascii="宋体" w:hAnsi="宋体" w:eastAsia="宋体" w:cs="宋体"/>
          <w:color w:val="333333"/>
          <w:sz w:val="14"/>
          <w:szCs w:val="14"/>
          <w:shd w:val="clear" w:fill="FFFFFF"/>
          <w:lang w:val="en-US" w:eastAsia="zh-CN"/>
        </w:rPr>
        <w:t xml:space="preserve">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全年房地产开发投资</w:t>
      </w:r>
      <w:r>
        <w:rPr>
          <w:rFonts w:hint="eastAsia" w:ascii="宋体" w:hAnsi="宋体" w:eastAsia="宋体" w:cs="宋体"/>
          <w:color w:val="333333"/>
          <w:sz w:val="24"/>
          <w:szCs w:val="24"/>
          <w:shd w:val="clear" w:fill="FFFFFF"/>
          <w:lang w:val="en-US"/>
        </w:rPr>
        <w:t>5697.9</w:t>
      </w:r>
      <w:r>
        <w:rPr>
          <w:rFonts w:hint="eastAsia" w:ascii="宋体" w:hAnsi="宋体" w:eastAsia="宋体" w:cs="宋体"/>
          <w:color w:val="333333"/>
          <w:sz w:val="24"/>
          <w:szCs w:val="24"/>
          <w:shd w:val="clear" w:fill="FFFFFF"/>
        </w:rPr>
        <w:t>亿元，比上年增长</w:t>
      </w:r>
      <w:r>
        <w:rPr>
          <w:rFonts w:hint="eastAsia" w:ascii="宋体" w:hAnsi="宋体" w:eastAsia="宋体" w:cs="宋体"/>
          <w:color w:val="333333"/>
          <w:sz w:val="24"/>
          <w:szCs w:val="24"/>
          <w:shd w:val="clear" w:fill="FFFFFF"/>
          <w:lang w:val="en-US"/>
        </w:rPr>
        <w:t>10.6%</w:t>
      </w:r>
      <w:r>
        <w:rPr>
          <w:rFonts w:hint="eastAsia" w:ascii="宋体" w:hAnsi="宋体" w:eastAsia="宋体" w:cs="宋体"/>
          <w:color w:val="333333"/>
          <w:sz w:val="24"/>
          <w:szCs w:val="24"/>
          <w:shd w:val="clear" w:fill="FFFFFF"/>
        </w:rPr>
        <w:t>。商品房施工面积</w:t>
      </w:r>
      <w:r>
        <w:rPr>
          <w:rFonts w:hint="eastAsia" w:ascii="宋体" w:hAnsi="宋体" w:eastAsia="宋体" w:cs="宋体"/>
          <w:color w:val="333333"/>
          <w:sz w:val="24"/>
          <w:szCs w:val="24"/>
          <w:shd w:val="clear" w:fill="FFFFFF"/>
          <w:lang w:val="en-US"/>
        </w:rPr>
        <w:t>44065.9</w:t>
      </w:r>
      <w:r>
        <w:rPr>
          <w:rFonts w:hint="eastAsia" w:ascii="宋体" w:hAnsi="宋体" w:eastAsia="宋体" w:cs="宋体"/>
          <w:color w:val="333333"/>
          <w:sz w:val="24"/>
          <w:szCs w:val="24"/>
          <w:shd w:val="clear" w:fill="FFFFFF"/>
        </w:rPr>
        <w:t>万平方米，增长</w:t>
      </w:r>
      <w:r>
        <w:rPr>
          <w:rFonts w:hint="eastAsia" w:ascii="宋体" w:hAnsi="宋体" w:eastAsia="宋体" w:cs="宋体"/>
          <w:color w:val="333333"/>
          <w:sz w:val="24"/>
          <w:szCs w:val="24"/>
          <w:shd w:val="clear" w:fill="FFFFFF"/>
          <w:lang w:val="en-US"/>
        </w:rPr>
        <w:t>6.7%</w:t>
      </w:r>
      <w:r>
        <w:rPr>
          <w:rFonts w:hint="eastAsia" w:ascii="宋体" w:hAnsi="宋体" w:eastAsia="宋体" w:cs="宋体"/>
          <w:color w:val="333333"/>
          <w:sz w:val="24"/>
          <w:szCs w:val="24"/>
          <w:shd w:val="clear" w:fill="FFFFFF"/>
        </w:rPr>
        <w:t>；商品房销售面积</w:t>
      </w:r>
      <w:r>
        <w:rPr>
          <w:rFonts w:hint="eastAsia" w:ascii="宋体" w:hAnsi="宋体" w:eastAsia="宋体" w:cs="宋体"/>
          <w:color w:val="333333"/>
          <w:sz w:val="24"/>
          <w:szCs w:val="24"/>
          <w:shd w:val="clear" w:fill="FFFFFF"/>
          <w:lang w:val="en-US"/>
        </w:rPr>
        <w:t>12210.7</w:t>
      </w:r>
      <w:r>
        <w:rPr>
          <w:rFonts w:hint="eastAsia" w:ascii="宋体" w:hAnsi="宋体" w:eastAsia="宋体" w:cs="宋体"/>
          <w:color w:val="333333"/>
          <w:sz w:val="24"/>
          <w:szCs w:val="24"/>
          <w:shd w:val="clear" w:fill="FFFFFF"/>
        </w:rPr>
        <w:t>万平方米，增长</w:t>
      </w:r>
      <w:r>
        <w:rPr>
          <w:rFonts w:hint="eastAsia" w:ascii="宋体" w:hAnsi="宋体" w:eastAsia="宋体" w:cs="宋体"/>
          <w:color w:val="333333"/>
          <w:sz w:val="24"/>
          <w:szCs w:val="24"/>
          <w:shd w:val="clear" w:fill="FFFFFF"/>
          <w:lang w:val="en-US"/>
        </w:rPr>
        <w:t>12.3%</w:t>
      </w:r>
      <w:r>
        <w:rPr>
          <w:rFonts w:hint="eastAsia" w:ascii="宋体" w:hAnsi="宋体" w:eastAsia="宋体" w:cs="宋体"/>
          <w:color w:val="333333"/>
          <w:sz w:val="24"/>
          <w:szCs w:val="24"/>
          <w:shd w:val="clear" w:fill="FFFFFF"/>
        </w:rPr>
        <w:t>；商品房竣工面积</w:t>
      </w:r>
      <w:r>
        <w:rPr>
          <w:rFonts w:hint="eastAsia" w:ascii="宋体" w:hAnsi="宋体" w:eastAsia="宋体" w:cs="宋体"/>
          <w:color w:val="333333"/>
          <w:sz w:val="24"/>
          <w:szCs w:val="24"/>
          <w:shd w:val="clear" w:fill="FFFFFF"/>
          <w:lang w:val="en-US"/>
        </w:rPr>
        <w:t>5635.3</w:t>
      </w:r>
      <w:r>
        <w:rPr>
          <w:rFonts w:hint="eastAsia" w:ascii="宋体" w:hAnsi="宋体" w:eastAsia="宋体" w:cs="宋体"/>
          <w:color w:val="333333"/>
          <w:sz w:val="24"/>
          <w:szCs w:val="24"/>
          <w:shd w:val="clear" w:fill="FFFFFF"/>
        </w:rPr>
        <w:t>万平方米，增长</w:t>
      </w:r>
      <w:r>
        <w:rPr>
          <w:rFonts w:hint="eastAsia" w:ascii="宋体" w:hAnsi="宋体" w:eastAsia="宋体" w:cs="宋体"/>
          <w:color w:val="333333"/>
          <w:sz w:val="24"/>
          <w:szCs w:val="24"/>
          <w:shd w:val="clear" w:fill="FFFFFF"/>
          <w:lang w:val="en-US"/>
        </w:rPr>
        <w:t>0.3%</w:t>
      </w:r>
      <w:r>
        <w:rPr>
          <w:rFonts w:hint="eastAsia" w:ascii="宋体" w:hAnsi="宋体" w:eastAsia="宋体" w:cs="宋体"/>
          <w:color w:val="333333"/>
          <w:sz w:val="24"/>
          <w:szCs w:val="24"/>
          <w:shd w:val="clear" w:fill="FFFFFF"/>
        </w:rPr>
        <w:t>。</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firstLine="482"/>
        <w:jc w:val="center"/>
      </w:pPr>
      <w:r>
        <w:rPr>
          <w:rFonts w:hint="eastAsia" w:ascii="宋体" w:hAnsi="宋体" w:eastAsia="宋体" w:cs="宋体"/>
          <w:b/>
          <w:color w:val="333333"/>
          <w:sz w:val="24"/>
          <w:szCs w:val="24"/>
          <w:shd w:val="clear" w:fill="FFFFFF"/>
        </w:rPr>
        <w:t>六、国内贸易及旅游</w:t>
      </w:r>
    </w:p>
    <w:p>
      <w:pPr>
        <w:pStyle w:val="6"/>
        <w:keepNext w:val="0"/>
        <w:keepLines w:val="0"/>
        <w:widowControl/>
        <w:suppressLineNumbers w:val="0"/>
        <w:wordWrap w:val="0"/>
        <w:spacing w:before="0" w:beforeAutospacing="0" w:after="0" w:afterAutospacing="0"/>
        <w:ind w:left="0" w:right="0" w:firstLine="482"/>
        <w:jc w:val="center"/>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全年</w:t>
      </w:r>
      <w:r>
        <w:rPr>
          <w:rFonts w:hint="eastAsia" w:ascii="宋体" w:hAnsi="宋体" w:eastAsia="宋体" w:cs="宋体"/>
          <w:color w:val="0000FF"/>
          <w:sz w:val="24"/>
          <w:szCs w:val="24"/>
          <w:shd w:val="clear" w:fill="FFFFFF"/>
        </w:rPr>
        <w:fldChar w:fldCharType="begin"/>
      </w:r>
      <w:r>
        <w:rPr>
          <w:rFonts w:hint="eastAsia" w:ascii="宋体" w:hAnsi="宋体" w:eastAsia="宋体" w:cs="宋体"/>
          <w:color w:val="0000FF"/>
          <w:sz w:val="24"/>
          <w:szCs w:val="24"/>
          <w:shd w:val="clear" w:fill="FFFFFF"/>
        </w:rPr>
        <w:instrText xml:space="preserve"> HYPERLINK "http://tjj.sc.gov.cn/tjxx/zxfb/201903/t20190306_276519.html" </w:instrText>
      </w:r>
      <w:r>
        <w:rPr>
          <w:rFonts w:hint="eastAsia" w:ascii="宋体" w:hAnsi="宋体" w:eastAsia="宋体" w:cs="宋体"/>
          <w:color w:val="0000FF"/>
          <w:sz w:val="24"/>
          <w:szCs w:val="24"/>
          <w:shd w:val="clear" w:fill="FFFFFF"/>
        </w:rPr>
        <w:fldChar w:fldCharType="separate"/>
      </w:r>
      <w:r>
        <w:rPr>
          <w:rStyle w:val="10"/>
          <w:rFonts w:hint="eastAsia" w:ascii="宋体" w:hAnsi="宋体" w:eastAsia="宋体" w:cs="宋体"/>
          <w:color w:val="0000FF"/>
          <w:sz w:val="24"/>
          <w:szCs w:val="24"/>
          <w:shd w:val="clear" w:fill="FFFFFF"/>
        </w:rPr>
        <w:t>社会消费品零售总额</w:t>
      </w:r>
      <w:r>
        <w:rPr>
          <w:rFonts w:hint="eastAsia" w:ascii="宋体" w:hAnsi="宋体" w:eastAsia="宋体" w:cs="宋体"/>
          <w:color w:val="0000FF"/>
          <w:sz w:val="24"/>
          <w:szCs w:val="24"/>
          <w:shd w:val="clear" w:fill="FFFFFF"/>
        </w:rPr>
        <w:fldChar w:fldCharType="end"/>
      </w:r>
      <w:r>
        <w:rPr>
          <w:rFonts w:hint="eastAsia" w:ascii="宋体" w:hAnsi="宋体" w:eastAsia="宋体" w:cs="宋体"/>
          <w:color w:val="333333"/>
          <w:sz w:val="24"/>
          <w:szCs w:val="24"/>
          <w:shd w:val="clear" w:fill="FFFFFF"/>
          <w:lang w:val="en-US"/>
        </w:rPr>
        <w:t>18254.5</w:t>
      </w:r>
      <w:r>
        <w:rPr>
          <w:rFonts w:hint="eastAsia" w:ascii="宋体" w:hAnsi="宋体" w:eastAsia="宋体" w:cs="宋体"/>
          <w:color w:val="333333"/>
          <w:sz w:val="24"/>
          <w:szCs w:val="24"/>
          <w:shd w:val="clear" w:fill="FFFFFF"/>
        </w:rPr>
        <w:t>亿元，比上年增长</w:t>
      </w:r>
      <w:r>
        <w:rPr>
          <w:rFonts w:hint="eastAsia" w:ascii="宋体" w:hAnsi="宋体" w:eastAsia="宋体" w:cs="宋体"/>
          <w:color w:val="333333"/>
          <w:sz w:val="24"/>
          <w:szCs w:val="24"/>
          <w:shd w:val="clear" w:fill="FFFFFF"/>
          <w:lang w:val="en-US"/>
        </w:rPr>
        <w:t>11.1%</w:t>
      </w:r>
      <w:r>
        <w:rPr>
          <w:rFonts w:hint="eastAsia" w:ascii="宋体" w:hAnsi="宋体" w:eastAsia="宋体" w:cs="宋体"/>
          <w:color w:val="333333"/>
          <w:sz w:val="24"/>
          <w:szCs w:val="24"/>
          <w:shd w:val="clear" w:fill="FFFFFF"/>
        </w:rPr>
        <w:t>。</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jc w:val="center"/>
      </w:pPr>
      <w:r>
        <w:rPr>
          <w:rFonts w:hint="eastAsia" w:ascii="宋体" w:hAnsi="宋体" w:eastAsia="宋体" w:cs="宋体"/>
          <w:color w:val="333333"/>
          <w:sz w:val="24"/>
          <w:szCs w:val="24"/>
          <w:bdr w:val="none" w:color="auto" w:sz="0" w:space="0"/>
          <w:shd w:val="clear" w:fill="FFFFFF"/>
          <w:lang w:val="en-US"/>
        </w:rPr>
        <w:drawing>
          <wp:inline distT="0" distB="0" distL="114300" distR="114300">
            <wp:extent cx="4686300" cy="2257425"/>
            <wp:effectExtent l="0" t="0" r="7620" b="13335"/>
            <wp:docPr id="7" name="图片 7"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IMG_262"/>
                    <pic:cNvPicPr>
                      <a:picLocks noChangeAspect="1"/>
                    </pic:cNvPicPr>
                  </pic:nvPicPr>
                  <pic:blipFill>
                    <a:blip r:embed="rId10"/>
                    <a:stretch>
                      <a:fillRect/>
                    </a:stretch>
                  </pic:blipFill>
                  <pic:spPr>
                    <a:xfrm>
                      <a:off x="0" y="0"/>
                      <a:ext cx="4686300" cy="2257425"/>
                    </a:xfrm>
                    <a:prstGeom prst="rect">
                      <a:avLst/>
                    </a:prstGeom>
                    <a:noFill/>
                    <a:ln w="9525">
                      <a:noFill/>
                    </a:ln>
                  </pic:spPr>
                </pic:pic>
              </a:graphicData>
            </a:graphic>
          </wp:inline>
        </w:drawing>
      </w:r>
    </w:p>
    <w:p>
      <w:pPr>
        <w:pStyle w:val="6"/>
        <w:keepNext w:val="0"/>
        <w:keepLines w:val="0"/>
        <w:widowControl/>
        <w:suppressLineNumbers w:val="0"/>
        <w:wordWrap w:val="0"/>
        <w:spacing w:before="0" w:beforeAutospacing="0" w:after="0" w:afterAutospacing="0"/>
        <w:ind w:left="0" w:right="0"/>
        <w:jc w:val="center"/>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按经营地分，城镇消费品零售额</w:t>
      </w:r>
      <w:r>
        <w:rPr>
          <w:rFonts w:hint="eastAsia" w:ascii="宋体" w:hAnsi="宋体" w:eastAsia="宋体" w:cs="宋体"/>
          <w:color w:val="333333"/>
          <w:sz w:val="24"/>
          <w:szCs w:val="24"/>
          <w:shd w:val="clear" w:fill="FFFFFF"/>
          <w:lang w:val="en-US"/>
        </w:rPr>
        <w:t>14390.1</w:t>
      </w:r>
      <w:r>
        <w:rPr>
          <w:rFonts w:hint="eastAsia" w:ascii="宋体" w:hAnsi="宋体" w:eastAsia="宋体" w:cs="宋体"/>
          <w:color w:val="333333"/>
          <w:sz w:val="24"/>
          <w:szCs w:val="24"/>
          <w:shd w:val="clear" w:fill="FFFFFF"/>
        </w:rPr>
        <w:t>亿元，比上年增长</w:t>
      </w:r>
      <w:r>
        <w:rPr>
          <w:rFonts w:hint="eastAsia" w:ascii="宋体" w:hAnsi="宋体" w:eastAsia="宋体" w:cs="宋体"/>
          <w:color w:val="333333"/>
          <w:sz w:val="24"/>
          <w:szCs w:val="24"/>
          <w:shd w:val="clear" w:fill="FFFFFF"/>
          <w:lang w:val="en-US"/>
        </w:rPr>
        <w:t>10.7%</w:t>
      </w:r>
      <w:r>
        <w:rPr>
          <w:rFonts w:hint="eastAsia" w:ascii="宋体" w:hAnsi="宋体" w:eastAsia="宋体" w:cs="宋体"/>
          <w:color w:val="333333"/>
          <w:sz w:val="24"/>
          <w:szCs w:val="24"/>
          <w:shd w:val="clear" w:fill="FFFFFF"/>
        </w:rPr>
        <w:t>；乡村消费品零售额</w:t>
      </w:r>
      <w:r>
        <w:rPr>
          <w:rFonts w:hint="eastAsia" w:ascii="宋体" w:hAnsi="宋体" w:eastAsia="宋体" w:cs="宋体"/>
          <w:color w:val="333333"/>
          <w:sz w:val="24"/>
          <w:szCs w:val="24"/>
          <w:shd w:val="clear" w:fill="FFFFFF"/>
          <w:lang w:val="en-US"/>
        </w:rPr>
        <w:t>3864.4</w:t>
      </w:r>
      <w:r>
        <w:rPr>
          <w:rFonts w:hint="eastAsia" w:ascii="宋体" w:hAnsi="宋体" w:eastAsia="宋体" w:cs="宋体"/>
          <w:color w:val="333333"/>
          <w:sz w:val="24"/>
          <w:szCs w:val="24"/>
          <w:shd w:val="clear" w:fill="FFFFFF"/>
        </w:rPr>
        <w:t>亿元，增长</w:t>
      </w:r>
      <w:r>
        <w:rPr>
          <w:rFonts w:hint="eastAsia" w:ascii="宋体" w:hAnsi="宋体" w:eastAsia="宋体" w:cs="宋体"/>
          <w:color w:val="333333"/>
          <w:sz w:val="24"/>
          <w:szCs w:val="24"/>
          <w:shd w:val="clear" w:fill="FFFFFF"/>
          <w:lang w:val="en-US"/>
        </w:rPr>
        <w:t>12.5%</w:t>
      </w:r>
      <w:r>
        <w:rPr>
          <w:rFonts w:hint="eastAsia" w:ascii="宋体" w:hAnsi="宋体" w:eastAsia="宋体" w:cs="宋体"/>
          <w:color w:val="333333"/>
          <w:sz w:val="24"/>
          <w:szCs w:val="24"/>
          <w:shd w:val="clear" w:fill="FFFFFF"/>
        </w:rPr>
        <w:t>。按消费形态分，商品零售额</w:t>
      </w:r>
      <w:r>
        <w:rPr>
          <w:rFonts w:hint="eastAsia" w:ascii="宋体" w:hAnsi="宋体" w:eastAsia="宋体" w:cs="宋体"/>
          <w:color w:val="333333"/>
          <w:sz w:val="24"/>
          <w:szCs w:val="24"/>
          <w:shd w:val="clear" w:fill="FFFFFF"/>
          <w:lang w:val="en-US"/>
        </w:rPr>
        <w:t>15447.2</w:t>
      </w:r>
      <w:r>
        <w:rPr>
          <w:rFonts w:hint="eastAsia" w:ascii="宋体" w:hAnsi="宋体" w:eastAsia="宋体" w:cs="宋体"/>
          <w:color w:val="333333"/>
          <w:sz w:val="24"/>
          <w:szCs w:val="24"/>
          <w:shd w:val="clear" w:fill="FFFFFF"/>
        </w:rPr>
        <w:t>亿元，增长</w:t>
      </w:r>
      <w:r>
        <w:rPr>
          <w:rFonts w:hint="eastAsia" w:ascii="宋体" w:hAnsi="宋体" w:eastAsia="宋体" w:cs="宋体"/>
          <w:color w:val="333333"/>
          <w:sz w:val="24"/>
          <w:szCs w:val="24"/>
          <w:shd w:val="clear" w:fill="FFFFFF"/>
          <w:lang w:val="en-US"/>
        </w:rPr>
        <w:t>10.8%</w:t>
      </w:r>
      <w:r>
        <w:rPr>
          <w:rFonts w:hint="eastAsia" w:ascii="宋体" w:hAnsi="宋体" w:eastAsia="宋体" w:cs="宋体"/>
          <w:color w:val="333333"/>
          <w:sz w:val="24"/>
          <w:szCs w:val="24"/>
          <w:shd w:val="clear" w:fill="FFFFFF"/>
        </w:rPr>
        <w:t>；餐饮收入</w:t>
      </w:r>
      <w:r>
        <w:rPr>
          <w:rFonts w:hint="eastAsia" w:ascii="宋体" w:hAnsi="宋体" w:eastAsia="宋体" w:cs="宋体"/>
          <w:color w:val="333333"/>
          <w:sz w:val="24"/>
          <w:szCs w:val="24"/>
          <w:shd w:val="clear" w:fill="FFFFFF"/>
          <w:lang w:val="en-US"/>
        </w:rPr>
        <w:t>2807.4</w:t>
      </w:r>
      <w:r>
        <w:rPr>
          <w:rFonts w:hint="eastAsia" w:ascii="宋体" w:hAnsi="宋体" w:eastAsia="宋体" w:cs="宋体"/>
          <w:color w:val="333333"/>
          <w:sz w:val="24"/>
          <w:szCs w:val="24"/>
          <w:shd w:val="clear" w:fill="FFFFFF"/>
        </w:rPr>
        <w:t>亿元，增长</w:t>
      </w:r>
      <w:r>
        <w:rPr>
          <w:rFonts w:hint="eastAsia" w:ascii="宋体" w:hAnsi="宋体" w:eastAsia="宋体" w:cs="宋体"/>
          <w:color w:val="333333"/>
          <w:sz w:val="24"/>
          <w:szCs w:val="24"/>
          <w:shd w:val="clear" w:fill="FFFFFF"/>
          <w:lang w:val="en-US"/>
        </w:rPr>
        <w:t>12.5%</w:t>
      </w:r>
      <w:r>
        <w:rPr>
          <w:rFonts w:hint="eastAsia" w:ascii="宋体" w:hAnsi="宋体" w:eastAsia="宋体" w:cs="宋体"/>
          <w:color w:val="333333"/>
          <w:sz w:val="24"/>
          <w:szCs w:val="24"/>
          <w:shd w:val="clear" w:fill="FFFFFF"/>
        </w:rPr>
        <w:t>。在限额以上企业（单位）中，通过互联网实现的商品零售额</w:t>
      </w:r>
      <w:r>
        <w:rPr>
          <w:rFonts w:hint="eastAsia" w:ascii="宋体" w:hAnsi="宋体" w:eastAsia="宋体" w:cs="宋体"/>
          <w:color w:val="333333"/>
          <w:sz w:val="24"/>
          <w:szCs w:val="24"/>
          <w:shd w:val="clear" w:fill="FFFFFF"/>
          <w:lang w:val="en-US"/>
        </w:rPr>
        <w:t>801.1</w:t>
      </w:r>
      <w:r>
        <w:rPr>
          <w:rFonts w:hint="eastAsia" w:ascii="宋体" w:hAnsi="宋体" w:eastAsia="宋体" w:cs="宋体"/>
          <w:color w:val="333333"/>
          <w:sz w:val="24"/>
          <w:szCs w:val="24"/>
          <w:shd w:val="clear" w:fill="FFFFFF"/>
        </w:rPr>
        <w:t>亿元，增长</w:t>
      </w:r>
      <w:r>
        <w:rPr>
          <w:rFonts w:hint="eastAsia" w:ascii="宋体" w:hAnsi="宋体" w:eastAsia="宋体" w:cs="宋体"/>
          <w:color w:val="333333"/>
          <w:sz w:val="24"/>
          <w:szCs w:val="24"/>
          <w:shd w:val="clear" w:fill="FFFFFF"/>
          <w:lang w:val="en-US"/>
        </w:rPr>
        <w:t>31.5%</w:t>
      </w:r>
      <w:r>
        <w:rPr>
          <w:rFonts w:hint="eastAsia" w:ascii="宋体" w:hAnsi="宋体" w:eastAsia="宋体" w:cs="宋体"/>
          <w:color w:val="333333"/>
          <w:sz w:val="24"/>
          <w:szCs w:val="24"/>
          <w:shd w:val="clear" w:fill="FFFFFF"/>
        </w:rPr>
        <w:t>。</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从限额以上企业（单位）主要商品零售额看，粮油、食品、饮料、烟酒类比上年增长</w:t>
      </w:r>
      <w:r>
        <w:rPr>
          <w:rFonts w:hint="eastAsia" w:ascii="宋体" w:hAnsi="宋体" w:eastAsia="宋体" w:cs="宋体"/>
          <w:color w:val="333333"/>
          <w:sz w:val="24"/>
          <w:szCs w:val="24"/>
          <w:shd w:val="clear" w:fill="FFFFFF"/>
          <w:lang w:val="en-US"/>
        </w:rPr>
        <w:t>13.0%</w:t>
      </w:r>
      <w:r>
        <w:rPr>
          <w:rFonts w:hint="eastAsia" w:ascii="宋体" w:hAnsi="宋体" w:eastAsia="宋体" w:cs="宋体"/>
          <w:color w:val="333333"/>
          <w:sz w:val="24"/>
          <w:szCs w:val="24"/>
          <w:shd w:val="clear" w:fill="FFFFFF"/>
        </w:rPr>
        <w:t>，服装、鞋帽、针纺织品类增长</w:t>
      </w:r>
      <w:r>
        <w:rPr>
          <w:rFonts w:hint="eastAsia" w:ascii="宋体" w:hAnsi="宋体" w:eastAsia="宋体" w:cs="宋体"/>
          <w:color w:val="333333"/>
          <w:sz w:val="24"/>
          <w:szCs w:val="24"/>
          <w:shd w:val="clear" w:fill="FFFFFF"/>
          <w:lang w:val="en-US"/>
        </w:rPr>
        <w:t>16.3%</w:t>
      </w:r>
      <w:r>
        <w:rPr>
          <w:rFonts w:hint="eastAsia" w:ascii="宋体" w:hAnsi="宋体" w:eastAsia="宋体" w:cs="宋体"/>
          <w:color w:val="333333"/>
          <w:sz w:val="24"/>
          <w:szCs w:val="24"/>
          <w:shd w:val="clear" w:fill="FFFFFF"/>
        </w:rPr>
        <w:t>，日用品类增长</w:t>
      </w:r>
      <w:r>
        <w:rPr>
          <w:rFonts w:hint="eastAsia" w:ascii="宋体" w:hAnsi="宋体" w:eastAsia="宋体" w:cs="宋体"/>
          <w:color w:val="333333"/>
          <w:sz w:val="24"/>
          <w:szCs w:val="24"/>
          <w:shd w:val="clear" w:fill="FFFFFF"/>
          <w:lang w:val="en-US"/>
        </w:rPr>
        <w:t>37.1%</w:t>
      </w:r>
      <w:r>
        <w:rPr>
          <w:rFonts w:hint="eastAsia" w:ascii="宋体" w:hAnsi="宋体" w:eastAsia="宋体" w:cs="宋体"/>
          <w:color w:val="333333"/>
          <w:sz w:val="24"/>
          <w:szCs w:val="24"/>
          <w:shd w:val="clear" w:fill="FFFFFF"/>
        </w:rPr>
        <w:t>，化妆品类增长</w:t>
      </w:r>
      <w:r>
        <w:rPr>
          <w:rFonts w:hint="eastAsia" w:ascii="宋体" w:hAnsi="宋体" w:eastAsia="宋体" w:cs="宋体"/>
          <w:color w:val="333333"/>
          <w:sz w:val="24"/>
          <w:szCs w:val="24"/>
          <w:shd w:val="clear" w:fill="FFFFFF"/>
          <w:lang w:val="en-US"/>
        </w:rPr>
        <w:t>14.9%</w:t>
      </w:r>
      <w:r>
        <w:rPr>
          <w:rFonts w:hint="eastAsia" w:ascii="宋体" w:hAnsi="宋体" w:eastAsia="宋体" w:cs="宋体"/>
          <w:color w:val="333333"/>
          <w:sz w:val="24"/>
          <w:szCs w:val="24"/>
          <w:shd w:val="clear" w:fill="FFFFFF"/>
        </w:rPr>
        <w:t>，金银珠宝类增长</w:t>
      </w:r>
      <w:r>
        <w:rPr>
          <w:rFonts w:hint="eastAsia" w:ascii="宋体" w:hAnsi="宋体" w:eastAsia="宋体" w:cs="宋体"/>
          <w:color w:val="333333"/>
          <w:sz w:val="24"/>
          <w:szCs w:val="24"/>
          <w:shd w:val="clear" w:fill="FFFFFF"/>
          <w:lang w:val="en-US"/>
        </w:rPr>
        <w:t>13.1%</w:t>
      </w:r>
      <w:r>
        <w:rPr>
          <w:rFonts w:hint="eastAsia" w:ascii="宋体" w:hAnsi="宋体" w:eastAsia="宋体" w:cs="宋体"/>
          <w:color w:val="333333"/>
          <w:sz w:val="24"/>
          <w:szCs w:val="24"/>
          <w:shd w:val="clear" w:fill="FFFFFF"/>
        </w:rPr>
        <w:t>，家用电器和音像器材类增长</w:t>
      </w:r>
      <w:r>
        <w:rPr>
          <w:rFonts w:hint="eastAsia" w:ascii="宋体" w:hAnsi="宋体" w:eastAsia="宋体" w:cs="宋体"/>
          <w:color w:val="333333"/>
          <w:sz w:val="24"/>
          <w:szCs w:val="24"/>
          <w:shd w:val="clear" w:fill="FFFFFF"/>
          <w:lang w:val="en-US"/>
        </w:rPr>
        <w:t>13.2%</w:t>
      </w:r>
      <w:r>
        <w:rPr>
          <w:rFonts w:hint="eastAsia" w:ascii="宋体" w:hAnsi="宋体" w:eastAsia="宋体" w:cs="宋体"/>
          <w:color w:val="333333"/>
          <w:sz w:val="24"/>
          <w:szCs w:val="24"/>
          <w:shd w:val="clear" w:fill="FFFFFF"/>
        </w:rPr>
        <w:t>，中西药品类增长</w:t>
      </w:r>
      <w:r>
        <w:rPr>
          <w:rFonts w:hint="eastAsia" w:ascii="宋体" w:hAnsi="宋体" w:eastAsia="宋体" w:cs="宋体"/>
          <w:color w:val="333333"/>
          <w:sz w:val="24"/>
          <w:szCs w:val="24"/>
          <w:shd w:val="clear" w:fill="FFFFFF"/>
          <w:lang w:val="en-US"/>
        </w:rPr>
        <w:t>17.0%</w:t>
      </w:r>
      <w:r>
        <w:rPr>
          <w:rFonts w:hint="eastAsia" w:ascii="宋体" w:hAnsi="宋体" w:eastAsia="宋体" w:cs="宋体"/>
          <w:color w:val="333333"/>
          <w:sz w:val="24"/>
          <w:szCs w:val="24"/>
          <w:shd w:val="clear" w:fill="FFFFFF"/>
        </w:rPr>
        <w:t>，家具类增长</w:t>
      </w:r>
      <w:r>
        <w:rPr>
          <w:rFonts w:hint="eastAsia" w:ascii="宋体" w:hAnsi="宋体" w:eastAsia="宋体" w:cs="宋体"/>
          <w:color w:val="333333"/>
          <w:sz w:val="24"/>
          <w:szCs w:val="24"/>
          <w:shd w:val="clear" w:fill="FFFFFF"/>
          <w:lang w:val="en-US"/>
        </w:rPr>
        <w:t>18.7%</w:t>
      </w:r>
      <w:r>
        <w:rPr>
          <w:rFonts w:hint="eastAsia" w:ascii="宋体" w:hAnsi="宋体" w:eastAsia="宋体" w:cs="宋体"/>
          <w:color w:val="333333"/>
          <w:sz w:val="24"/>
          <w:szCs w:val="24"/>
          <w:shd w:val="clear" w:fill="FFFFFF"/>
        </w:rPr>
        <w:t>，建筑及装潢材料类增长</w:t>
      </w:r>
      <w:r>
        <w:rPr>
          <w:rFonts w:hint="eastAsia" w:ascii="宋体" w:hAnsi="宋体" w:eastAsia="宋体" w:cs="宋体"/>
          <w:color w:val="333333"/>
          <w:sz w:val="24"/>
          <w:szCs w:val="24"/>
          <w:shd w:val="clear" w:fill="FFFFFF"/>
          <w:lang w:val="en-US"/>
        </w:rPr>
        <w:t>10.9%</w:t>
      </w:r>
      <w:r>
        <w:rPr>
          <w:rFonts w:hint="eastAsia" w:ascii="宋体" w:hAnsi="宋体" w:eastAsia="宋体" w:cs="宋体"/>
          <w:color w:val="333333"/>
          <w:sz w:val="24"/>
          <w:szCs w:val="24"/>
          <w:shd w:val="clear" w:fill="FFFFFF"/>
        </w:rPr>
        <w:t>，汽车类增长</w:t>
      </w:r>
      <w:r>
        <w:rPr>
          <w:rFonts w:hint="eastAsia" w:ascii="宋体" w:hAnsi="宋体" w:eastAsia="宋体" w:cs="宋体"/>
          <w:color w:val="333333"/>
          <w:sz w:val="24"/>
          <w:szCs w:val="24"/>
          <w:shd w:val="clear" w:fill="FFFFFF"/>
          <w:lang w:val="en-US"/>
        </w:rPr>
        <w:t>3.2%</w:t>
      </w:r>
      <w:r>
        <w:rPr>
          <w:rFonts w:hint="eastAsia" w:ascii="宋体" w:hAnsi="宋体" w:eastAsia="宋体" w:cs="宋体"/>
          <w:color w:val="333333"/>
          <w:sz w:val="24"/>
          <w:szCs w:val="24"/>
          <w:shd w:val="clear" w:fill="FFFFFF"/>
        </w:rPr>
        <w:t>，石油及制品类增长</w:t>
      </w:r>
      <w:r>
        <w:rPr>
          <w:rFonts w:hint="eastAsia" w:ascii="宋体" w:hAnsi="宋体" w:eastAsia="宋体" w:cs="宋体"/>
          <w:color w:val="333333"/>
          <w:sz w:val="24"/>
          <w:szCs w:val="24"/>
          <w:shd w:val="clear" w:fill="FFFFFF"/>
          <w:lang w:val="en-US"/>
        </w:rPr>
        <w:t>11.5%</w:t>
      </w:r>
      <w:r>
        <w:rPr>
          <w:rFonts w:hint="eastAsia" w:ascii="宋体" w:hAnsi="宋体" w:eastAsia="宋体" w:cs="宋体"/>
          <w:color w:val="333333"/>
          <w:sz w:val="24"/>
          <w:szCs w:val="24"/>
          <w:shd w:val="clear" w:fill="FFFFFF"/>
        </w:rPr>
        <w:t>。</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全年实现旅游总收入</w:t>
      </w:r>
      <w:r>
        <w:rPr>
          <w:rFonts w:hint="eastAsia" w:ascii="宋体" w:hAnsi="宋体" w:eastAsia="宋体" w:cs="宋体"/>
          <w:color w:val="333333"/>
          <w:sz w:val="24"/>
          <w:szCs w:val="24"/>
          <w:shd w:val="clear" w:fill="FFFFFF"/>
          <w:lang w:val="en-US"/>
        </w:rPr>
        <w:t>10112.8</w:t>
      </w:r>
      <w:r>
        <w:rPr>
          <w:rFonts w:hint="eastAsia" w:ascii="宋体" w:hAnsi="宋体" w:eastAsia="宋体" w:cs="宋体"/>
          <w:color w:val="333333"/>
          <w:sz w:val="24"/>
          <w:szCs w:val="24"/>
          <w:shd w:val="clear" w:fill="FFFFFF"/>
        </w:rPr>
        <w:t>亿元，比上年增长</w:t>
      </w:r>
      <w:r>
        <w:rPr>
          <w:rFonts w:hint="eastAsia" w:ascii="宋体" w:hAnsi="宋体" w:eastAsia="宋体" w:cs="宋体"/>
          <w:color w:val="333333"/>
          <w:sz w:val="24"/>
          <w:szCs w:val="24"/>
          <w:shd w:val="clear" w:fill="FFFFFF"/>
          <w:lang w:val="en-US"/>
        </w:rPr>
        <w:t>13.3%</w:t>
      </w:r>
      <w:r>
        <w:rPr>
          <w:rFonts w:hint="eastAsia" w:ascii="宋体" w:hAnsi="宋体" w:eastAsia="宋体" w:cs="宋体"/>
          <w:color w:val="333333"/>
          <w:sz w:val="24"/>
          <w:szCs w:val="24"/>
          <w:shd w:val="clear" w:fill="FFFFFF"/>
        </w:rPr>
        <w:t>。接待国内游客</w:t>
      </w:r>
      <w:r>
        <w:rPr>
          <w:rFonts w:hint="eastAsia" w:ascii="宋体" w:hAnsi="宋体" w:eastAsia="宋体" w:cs="宋体"/>
          <w:color w:val="333333"/>
          <w:sz w:val="24"/>
          <w:szCs w:val="24"/>
          <w:shd w:val="clear" w:fill="FFFFFF"/>
          <w:lang w:val="en-US"/>
        </w:rPr>
        <w:t>7.0</w:t>
      </w:r>
      <w:r>
        <w:rPr>
          <w:rFonts w:hint="eastAsia" w:ascii="宋体" w:hAnsi="宋体" w:eastAsia="宋体" w:cs="宋体"/>
          <w:color w:val="333333"/>
          <w:sz w:val="24"/>
          <w:szCs w:val="24"/>
          <w:shd w:val="clear" w:fill="FFFFFF"/>
        </w:rPr>
        <w:t>亿人次，增长</w:t>
      </w:r>
      <w:r>
        <w:rPr>
          <w:rFonts w:hint="eastAsia" w:ascii="宋体" w:hAnsi="宋体" w:eastAsia="宋体" w:cs="宋体"/>
          <w:color w:val="333333"/>
          <w:sz w:val="24"/>
          <w:szCs w:val="24"/>
          <w:shd w:val="clear" w:fill="FFFFFF"/>
          <w:lang w:val="en-US"/>
        </w:rPr>
        <w:t>4.9%</w:t>
      </w:r>
      <w:r>
        <w:rPr>
          <w:rFonts w:hint="eastAsia" w:ascii="宋体" w:hAnsi="宋体" w:eastAsia="宋体" w:cs="宋体"/>
          <w:color w:val="333333"/>
          <w:sz w:val="24"/>
          <w:szCs w:val="24"/>
          <w:shd w:val="clear" w:fill="FFFFFF"/>
        </w:rPr>
        <w:t>；实现国内旅游收入</w:t>
      </w:r>
      <w:r>
        <w:rPr>
          <w:rFonts w:hint="eastAsia" w:ascii="宋体" w:hAnsi="宋体" w:eastAsia="宋体" w:cs="宋体"/>
          <w:color w:val="333333"/>
          <w:sz w:val="24"/>
          <w:szCs w:val="24"/>
          <w:shd w:val="clear" w:fill="FFFFFF"/>
          <w:lang w:val="en-US"/>
        </w:rPr>
        <w:t>10012.7</w:t>
      </w:r>
      <w:r>
        <w:rPr>
          <w:rFonts w:hint="eastAsia" w:ascii="宋体" w:hAnsi="宋体" w:eastAsia="宋体" w:cs="宋体"/>
          <w:color w:val="333333"/>
          <w:sz w:val="24"/>
          <w:szCs w:val="24"/>
          <w:shd w:val="clear" w:fill="FFFFFF"/>
        </w:rPr>
        <w:t>亿元，增长</w:t>
      </w:r>
      <w:r>
        <w:rPr>
          <w:rFonts w:hint="eastAsia" w:ascii="宋体" w:hAnsi="宋体" w:eastAsia="宋体" w:cs="宋体"/>
          <w:color w:val="333333"/>
          <w:sz w:val="24"/>
          <w:szCs w:val="24"/>
          <w:shd w:val="clear" w:fill="FFFFFF"/>
          <w:lang w:val="en-US"/>
        </w:rPr>
        <w:t>13.5%</w:t>
      </w:r>
      <w:r>
        <w:rPr>
          <w:rFonts w:hint="eastAsia" w:ascii="宋体" w:hAnsi="宋体" w:eastAsia="宋体" w:cs="宋体"/>
          <w:color w:val="333333"/>
          <w:sz w:val="24"/>
          <w:szCs w:val="24"/>
          <w:shd w:val="clear" w:fill="FFFFFF"/>
        </w:rPr>
        <w:t>。接待入境游客</w:t>
      </w:r>
      <w:r>
        <w:rPr>
          <w:rFonts w:hint="eastAsia" w:ascii="宋体" w:hAnsi="宋体" w:eastAsia="宋体" w:cs="宋体"/>
          <w:color w:val="333333"/>
          <w:sz w:val="24"/>
          <w:szCs w:val="24"/>
          <w:shd w:val="clear" w:fill="FFFFFF"/>
          <w:lang w:val="en-US"/>
        </w:rPr>
        <w:t>369.8</w:t>
      </w:r>
      <w:r>
        <w:rPr>
          <w:rFonts w:hint="eastAsia" w:ascii="宋体" w:hAnsi="宋体" w:eastAsia="宋体" w:cs="宋体"/>
          <w:color w:val="333333"/>
          <w:sz w:val="24"/>
          <w:szCs w:val="24"/>
          <w:shd w:val="clear" w:fill="FFFFFF"/>
        </w:rPr>
        <w:t>万人次，增长</w:t>
      </w:r>
      <w:r>
        <w:rPr>
          <w:rFonts w:hint="eastAsia" w:ascii="宋体" w:hAnsi="宋体" w:eastAsia="宋体" w:cs="宋体"/>
          <w:color w:val="333333"/>
          <w:sz w:val="24"/>
          <w:szCs w:val="24"/>
          <w:shd w:val="clear" w:fill="FFFFFF"/>
          <w:lang w:val="en-US"/>
        </w:rPr>
        <w:t>10.0%</w:t>
      </w:r>
      <w:r>
        <w:rPr>
          <w:rFonts w:hint="eastAsia" w:ascii="宋体" w:hAnsi="宋体" w:eastAsia="宋体" w:cs="宋体"/>
          <w:color w:val="333333"/>
          <w:sz w:val="24"/>
          <w:szCs w:val="24"/>
          <w:shd w:val="clear" w:fill="FFFFFF"/>
        </w:rPr>
        <w:t>；实现旅游外汇收入</w:t>
      </w:r>
      <w:r>
        <w:rPr>
          <w:rFonts w:hint="eastAsia" w:ascii="宋体" w:hAnsi="宋体" w:eastAsia="宋体" w:cs="宋体"/>
          <w:color w:val="333333"/>
          <w:sz w:val="24"/>
          <w:szCs w:val="24"/>
          <w:shd w:val="clear" w:fill="FFFFFF"/>
          <w:lang w:val="en-US"/>
        </w:rPr>
        <w:t>15.1</w:t>
      </w:r>
      <w:r>
        <w:rPr>
          <w:rFonts w:hint="eastAsia" w:ascii="宋体" w:hAnsi="宋体" w:eastAsia="宋体" w:cs="宋体"/>
          <w:color w:val="333333"/>
          <w:sz w:val="24"/>
          <w:szCs w:val="24"/>
          <w:shd w:val="clear" w:fill="FFFFFF"/>
        </w:rPr>
        <w:t>亿美元，增长</w:t>
      </w:r>
      <w:r>
        <w:rPr>
          <w:rFonts w:hint="eastAsia" w:ascii="宋体" w:hAnsi="宋体" w:eastAsia="宋体" w:cs="宋体"/>
          <w:color w:val="333333"/>
          <w:sz w:val="24"/>
          <w:szCs w:val="24"/>
          <w:shd w:val="clear" w:fill="FFFFFF"/>
          <w:lang w:val="en-US"/>
        </w:rPr>
        <w:t>4.5%</w:t>
      </w:r>
      <w:r>
        <w:rPr>
          <w:rFonts w:hint="eastAsia" w:ascii="宋体" w:hAnsi="宋体" w:eastAsia="宋体" w:cs="宋体"/>
          <w:color w:val="333333"/>
          <w:sz w:val="24"/>
          <w:szCs w:val="24"/>
          <w:shd w:val="clear" w:fill="FFFFFF"/>
        </w:rPr>
        <w:t>。旅行社组织出境游客人数为</w:t>
      </w:r>
      <w:r>
        <w:rPr>
          <w:rFonts w:hint="eastAsia" w:ascii="宋体" w:hAnsi="宋体" w:eastAsia="宋体" w:cs="宋体"/>
          <w:color w:val="333333"/>
          <w:sz w:val="24"/>
          <w:szCs w:val="24"/>
          <w:shd w:val="clear" w:fill="FFFFFF"/>
          <w:lang w:val="en-US"/>
        </w:rPr>
        <w:t>170.5</w:t>
      </w:r>
      <w:r>
        <w:rPr>
          <w:rFonts w:hint="eastAsia" w:ascii="宋体" w:hAnsi="宋体" w:eastAsia="宋体" w:cs="宋体"/>
          <w:color w:val="333333"/>
          <w:sz w:val="24"/>
          <w:szCs w:val="24"/>
          <w:shd w:val="clear" w:fill="FFFFFF"/>
        </w:rPr>
        <w:t>万人，增长</w:t>
      </w:r>
      <w:r>
        <w:rPr>
          <w:rFonts w:hint="eastAsia" w:ascii="宋体" w:hAnsi="宋体" w:eastAsia="宋体" w:cs="宋体"/>
          <w:color w:val="333333"/>
          <w:sz w:val="24"/>
          <w:szCs w:val="24"/>
          <w:shd w:val="clear" w:fill="FFFFFF"/>
          <w:lang w:val="en-US"/>
        </w:rPr>
        <w:t>2.1%</w:t>
      </w:r>
      <w:r>
        <w:rPr>
          <w:rFonts w:hint="eastAsia" w:ascii="宋体" w:hAnsi="宋体" w:eastAsia="宋体" w:cs="宋体"/>
          <w:color w:val="333333"/>
          <w:sz w:val="24"/>
          <w:szCs w:val="24"/>
          <w:shd w:val="clear" w:fill="FFFFFF"/>
        </w:rPr>
        <w:t>。</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firstLine="482"/>
        <w:jc w:val="center"/>
      </w:pPr>
      <w:r>
        <w:rPr>
          <w:rFonts w:hint="eastAsia" w:ascii="宋体" w:hAnsi="宋体" w:eastAsia="宋体" w:cs="宋体"/>
          <w:b/>
          <w:color w:val="333333"/>
          <w:sz w:val="24"/>
          <w:szCs w:val="24"/>
          <w:shd w:val="clear" w:fill="FFFFFF"/>
        </w:rPr>
        <w:t>七、对外经济</w:t>
      </w:r>
    </w:p>
    <w:p>
      <w:pPr>
        <w:pStyle w:val="6"/>
        <w:keepNext w:val="0"/>
        <w:keepLines w:val="0"/>
        <w:widowControl/>
        <w:suppressLineNumbers w:val="0"/>
        <w:wordWrap w:val="0"/>
        <w:spacing w:before="0" w:beforeAutospacing="0" w:after="0" w:afterAutospacing="0"/>
        <w:ind w:left="0" w:right="0" w:firstLine="482"/>
        <w:jc w:val="center"/>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全年实际利用外资</w:t>
      </w:r>
      <w:r>
        <w:rPr>
          <w:rFonts w:hint="eastAsia" w:ascii="宋体" w:hAnsi="宋体" w:eastAsia="宋体" w:cs="宋体"/>
          <w:color w:val="333333"/>
          <w:sz w:val="24"/>
          <w:szCs w:val="24"/>
          <w:shd w:val="clear" w:fill="FFFFFF"/>
          <w:lang w:val="en-US"/>
        </w:rPr>
        <w:t>754.3</w:t>
      </w:r>
      <w:r>
        <w:rPr>
          <w:rFonts w:hint="eastAsia" w:ascii="宋体" w:hAnsi="宋体" w:eastAsia="宋体" w:cs="宋体"/>
          <w:color w:val="333333"/>
          <w:sz w:val="24"/>
          <w:szCs w:val="24"/>
          <w:shd w:val="clear" w:fill="FFFFFF"/>
        </w:rPr>
        <w:t>亿元，比上年增长</w:t>
      </w:r>
      <w:r>
        <w:rPr>
          <w:rFonts w:hint="eastAsia" w:ascii="宋体" w:hAnsi="宋体" w:eastAsia="宋体" w:cs="宋体"/>
          <w:color w:val="333333"/>
          <w:sz w:val="24"/>
          <w:szCs w:val="24"/>
          <w:shd w:val="clear" w:fill="FFFFFF"/>
          <w:lang w:val="en-US"/>
        </w:rPr>
        <w:t>28.7%</w:t>
      </w:r>
      <w:r>
        <w:rPr>
          <w:rFonts w:hint="eastAsia" w:ascii="宋体" w:hAnsi="宋体" w:eastAsia="宋体" w:cs="宋体"/>
          <w:color w:val="333333"/>
          <w:sz w:val="24"/>
          <w:szCs w:val="24"/>
          <w:shd w:val="clear" w:fill="FFFFFF"/>
        </w:rPr>
        <w:t>。新批（备案）外商直接投资企业</w:t>
      </w:r>
      <w:r>
        <w:rPr>
          <w:rFonts w:hint="eastAsia" w:ascii="宋体" w:hAnsi="宋体" w:eastAsia="宋体" w:cs="宋体"/>
          <w:color w:val="333333"/>
          <w:sz w:val="24"/>
          <w:szCs w:val="24"/>
          <w:shd w:val="clear" w:fill="FFFFFF"/>
          <w:lang w:val="en-US"/>
        </w:rPr>
        <w:t>607</w:t>
      </w:r>
      <w:r>
        <w:rPr>
          <w:rFonts w:hint="eastAsia" w:ascii="宋体" w:hAnsi="宋体" w:eastAsia="宋体" w:cs="宋体"/>
          <w:color w:val="333333"/>
          <w:sz w:val="24"/>
          <w:szCs w:val="24"/>
          <w:shd w:val="clear" w:fill="FFFFFF"/>
        </w:rPr>
        <w:t>家，累计批准（备案）</w:t>
      </w:r>
      <w:r>
        <w:rPr>
          <w:rFonts w:hint="eastAsia" w:ascii="宋体" w:hAnsi="宋体" w:eastAsia="宋体" w:cs="宋体"/>
          <w:color w:val="333333"/>
          <w:sz w:val="24"/>
          <w:szCs w:val="24"/>
          <w:shd w:val="clear" w:fill="FFFFFF"/>
          <w:lang w:val="en-US"/>
        </w:rPr>
        <w:t>12308</w:t>
      </w:r>
      <w:r>
        <w:rPr>
          <w:rFonts w:hint="eastAsia" w:ascii="宋体" w:hAnsi="宋体" w:eastAsia="宋体" w:cs="宋体"/>
          <w:color w:val="333333"/>
          <w:sz w:val="24"/>
          <w:szCs w:val="24"/>
          <w:shd w:val="clear" w:fill="FFFFFF"/>
        </w:rPr>
        <w:t>家。外商投资实际到位资金</w:t>
      </w:r>
      <w:r>
        <w:rPr>
          <w:rFonts w:hint="eastAsia" w:ascii="宋体" w:hAnsi="宋体" w:eastAsia="宋体" w:cs="宋体"/>
          <w:color w:val="333333"/>
          <w:sz w:val="24"/>
          <w:szCs w:val="24"/>
          <w:shd w:val="clear" w:fill="FFFFFF"/>
          <w:lang w:val="en-US"/>
        </w:rPr>
        <w:t>623.3</w:t>
      </w:r>
      <w:r>
        <w:rPr>
          <w:rFonts w:hint="eastAsia" w:ascii="宋体" w:hAnsi="宋体" w:eastAsia="宋体" w:cs="宋体"/>
          <w:color w:val="333333"/>
          <w:sz w:val="24"/>
          <w:szCs w:val="24"/>
          <w:shd w:val="clear" w:fill="FFFFFF"/>
        </w:rPr>
        <w:t>亿元，比上年增长</w:t>
      </w:r>
      <w:r>
        <w:rPr>
          <w:rFonts w:hint="eastAsia" w:ascii="宋体" w:hAnsi="宋体" w:eastAsia="宋体" w:cs="宋体"/>
          <w:color w:val="333333"/>
          <w:sz w:val="24"/>
          <w:szCs w:val="24"/>
          <w:shd w:val="clear" w:fill="FFFFFF"/>
          <w:lang w:val="en-US"/>
        </w:rPr>
        <w:t>11.1%</w:t>
      </w:r>
      <w:r>
        <w:rPr>
          <w:rFonts w:hint="eastAsia" w:ascii="宋体" w:hAnsi="宋体" w:eastAsia="宋体" w:cs="宋体"/>
          <w:color w:val="333333"/>
          <w:sz w:val="24"/>
          <w:szCs w:val="24"/>
          <w:shd w:val="clear" w:fill="FFFFFF"/>
        </w:rPr>
        <w:t>。落户四川的境外世界</w:t>
      </w:r>
      <w:r>
        <w:rPr>
          <w:rFonts w:hint="eastAsia" w:ascii="宋体" w:hAnsi="宋体" w:eastAsia="宋体" w:cs="宋体"/>
          <w:color w:val="333333"/>
          <w:sz w:val="24"/>
          <w:szCs w:val="24"/>
          <w:shd w:val="clear" w:fill="FFFFFF"/>
          <w:lang w:val="en-US"/>
        </w:rPr>
        <w:t>500</w:t>
      </w:r>
      <w:r>
        <w:rPr>
          <w:rFonts w:hint="eastAsia" w:ascii="宋体" w:hAnsi="宋体" w:eastAsia="宋体" w:cs="宋体"/>
          <w:color w:val="333333"/>
          <w:sz w:val="24"/>
          <w:szCs w:val="24"/>
          <w:shd w:val="clear" w:fill="FFFFFF"/>
        </w:rPr>
        <w:t>强企业</w:t>
      </w:r>
      <w:r>
        <w:rPr>
          <w:rFonts w:hint="eastAsia" w:ascii="宋体" w:hAnsi="宋体" w:eastAsia="宋体" w:cs="宋体"/>
          <w:color w:val="333333"/>
          <w:sz w:val="24"/>
          <w:szCs w:val="24"/>
          <w:shd w:val="clear" w:fill="FFFFFF"/>
          <w:lang w:val="en-US"/>
        </w:rPr>
        <w:t>244</w:t>
      </w:r>
      <w:r>
        <w:rPr>
          <w:rFonts w:hint="eastAsia" w:ascii="宋体" w:hAnsi="宋体" w:eastAsia="宋体" w:cs="宋体"/>
          <w:color w:val="333333"/>
          <w:sz w:val="24"/>
          <w:szCs w:val="24"/>
          <w:shd w:val="clear" w:fill="FFFFFF"/>
        </w:rPr>
        <w:t>家。年末驻川外国领事机构</w:t>
      </w:r>
      <w:r>
        <w:rPr>
          <w:rFonts w:hint="eastAsia" w:ascii="宋体" w:hAnsi="宋体" w:eastAsia="宋体" w:cs="宋体"/>
          <w:color w:val="333333"/>
          <w:sz w:val="24"/>
          <w:szCs w:val="24"/>
          <w:shd w:val="clear" w:fill="FFFFFF"/>
          <w:lang w:val="en-US"/>
        </w:rPr>
        <w:t>17</w:t>
      </w:r>
      <w:r>
        <w:rPr>
          <w:rFonts w:hint="eastAsia" w:ascii="宋体" w:hAnsi="宋体" w:eastAsia="宋体" w:cs="宋体"/>
          <w:color w:val="333333"/>
          <w:sz w:val="24"/>
          <w:szCs w:val="24"/>
          <w:shd w:val="clear" w:fill="FFFFFF"/>
        </w:rPr>
        <w:t>家。</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全年对外承包工程新签合同金额</w:t>
      </w:r>
      <w:r>
        <w:rPr>
          <w:rFonts w:hint="eastAsia" w:ascii="宋体" w:hAnsi="宋体" w:eastAsia="宋体" w:cs="宋体"/>
          <w:color w:val="333333"/>
          <w:sz w:val="24"/>
          <w:szCs w:val="24"/>
          <w:shd w:val="clear" w:fill="FFFFFF"/>
          <w:lang w:val="en-US"/>
        </w:rPr>
        <w:t>102.7</w:t>
      </w:r>
      <w:r>
        <w:rPr>
          <w:rFonts w:hint="eastAsia" w:ascii="宋体" w:hAnsi="宋体" w:eastAsia="宋体" w:cs="宋体"/>
          <w:color w:val="333333"/>
          <w:sz w:val="24"/>
          <w:szCs w:val="24"/>
          <w:shd w:val="clear" w:fill="FFFFFF"/>
        </w:rPr>
        <w:t>亿美元，比上年增长</w:t>
      </w:r>
      <w:r>
        <w:rPr>
          <w:rFonts w:hint="eastAsia" w:ascii="宋体" w:hAnsi="宋体" w:eastAsia="宋体" w:cs="宋体"/>
          <w:color w:val="333333"/>
          <w:sz w:val="24"/>
          <w:szCs w:val="24"/>
          <w:shd w:val="clear" w:fill="FFFFFF"/>
          <w:lang w:val="en-US"/>
        </w:rPr>
        <w:t>29.7%</w:t>
      </w:r>
      <w:r>
        <w:rPr>
          <w:rFonts w:hint="eastAsia" w:ascii="宋体" w:hAnsi="宋体" w:eastAsia="宋体" w:cs="宋体"/>
          <w:color w:val="333333"/>
          <w:sz w:val="24"/>
          <w:szCs w:val="24"/>
          <w:shd w:val="clear" w:fill="FFFFFF"/>
        </w:rPr>
        <w:t>；完成营业额</w:t>
      </w:r>
      <w:r>
        <w:rPr>
          <w:rFonts w:hint="eastAsia" w:ascii="宋体" w:hAnsi="宋体" w:eastAsia="宋体" w:cs="宋体"/>
          <w:color w:val="333333"/>
          <w:sz w:val="24"/>
          <w:szCs w:val="24"/>
          <w:shd w:val="clear" w:fill="FFFFFF"/>
          <w:lang w:val="en-US"/>
        </w:rPr>
        <w:t>61.1</w:t>
      </w:r>
      <w:r>
        <w:rPr>
          <w:rFonts w:hint="eastAsia" w:ascii="宋体" w:hAnsi="宋体" w:eastAsia="宋体" w:cs="宋体"/>
          <w:color w:val="333333"/>
          <w:sz w:val="24"/>
          <w:szCs w:val="24"/>
          <w:shd w:val="clear" w:fill="FFFFFF"/>
        </w:rPr>
        <w:t>亿美元，增长</w:t>
      </w:r>
      <w:r>
        <w:rPr>
          <w:rFonts w:hint="eastAsia" w:ascii="宋体" w:hAnsi="宋体" w:eastAsia="宋体" w:cs="宋体"/>
          <w:color w:val="333333"/>
          <w:sz w:val="24"/>
          <w:szCs w:val="24"/>
          <w:shd w:val="clear" w:fill="FFFFFF"/>
          <w:lang w:val="en-US"/>
        </w:rPr>
        <w:t>55.5%</w:t>
      </w:r>
      <w:r>
        <w:rPr>
          <w:rFonts w:hint="eastAsia" w:ascii="宋体" w:hAnsi="宋体" w:eastAsia="宋体" w:cs="宋体"/>
          <w:color w:val="333333"/>
          <w:sz w:val="24"/>
          <w:szCs w:val="24"/>
          <w:shd w:val="clear" w:fill="FFFFFF"/>
        </w:rPr>
        <w:t>。新增境外投资企业</w:t>
      </w:r>
      <w:r>
        <w:rPr>
          <w:rFonts w:hint="eastAsia" w:ascii="宋体" w:hAnsi="宋体" w:eastAsia="宋体" w:cs="宋体"/>
          <w:color w:val="333333"/>
          <w:sz w:val="24"/>
          <w:szCs w:val="24"/>
          <w:shd w:val="clear" w:fill="FFFFFF"/>
          <w:lang w:val="en-US"/>
        </w:rPr>
        <w:t>104</w:t>
      </w:r>
      <w:r>
        <w:rPr>
          <w:rFonts w:hint="eastAsia" w:ascii="宋体" w:hAnsi="宋体" w:eastAsia="宋体" w:cs="宋体"/>
          <w:color w:val="333333"/>
          <w:sz w:val="24"/>
          <w:szCs w:val="24"/>
          <w:shd w:val="clear" w:fill="FFFFFF"/>
        </w:rPr>
        <w:t>家，境外投资企业累计</w:t>
      </w:r>
      <w:r>
        <w:rPr>
          <w:rFonts w:hint="eastAsia" w:ascii="宋体" w:hAnsi="宋体" w:eastAsia="宋体" w:cs="宋体"/>
          <w:color w:val="333333"/>
          <w:sz w:val="24"/>
          <w:szCs w:val="24"/>
          <w:shd w:val="clear" w:fill="FFFFFF"/>
          <w:lang w:val="en-US"/>
        </w:rPr>
        <w:t>1065</w:t>
      </w:r>
      <w:r>
        <w:rPr>
          <w:rFonts w:hint="eastAsia" w:ascii="宋体" w:hAnsi="宋体" w:eastAsia="宋体" w:cs="宋体"/>
          <w:color w:val="333333"/>
          <w:sz w:val="24"/>
          <w:szCs w:val="24"/>
          <w:shd w:val="clear" w:fill="FFFFFF"/>
        </w:rPr>
        <w:t>家。</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全年在履约的国内省外投资项目</w:t>
      </w:r>
      <w:r>
        <w:rPr>
          <w:rFonts w:hint="eastAsia" w:ascii="宋体" w:hAnsi="宋体" w:eastAsia="宋体" w:cs="宋体"/>
          <w:color w:val="333333"/>
          <w:sz w:val="24"/>
          <w:szCs w:val="24"/>
          <w:shd w:val="clear" w:fill="FFFFFF"/>
          <w:lang w:val="en-US"/>
        </w:rPr>
        <w:t>8651</w:t>
      </w:r>
      <w:r>
        <w:rPr>
          <w:rFonts w:hint="eastAsia" w:ascii="宋体" w:hAnsi="宋体" w:eastAsia="宋体" w:cs="宋体"/>
          <w:color w:val="333333"/>
          <w:sz w:val="24"/>
          <w:szCs w:val="24"/>
          <w:shd w:val="clear" w:fill="FFFFFF"/>
        </w:rPr>
        <w:t>个（含往年结转项目），实际到位国内省外资金</w:t>
      </w:r>
      <w:r>
        <w:rPr>
          <w:rFonts w:hint="eastAsia" w:ascii="宋体" w:hAnsi="宋体" w:eastAsia="宋体" w:cs="宋体"/>
          <w:color w:val="333333"/>
          <w:sz w:val="24"/>
          <w:szCs w:val="24"/>
          <w:shd w:val="clear" w:fill="FFFFFF"/>
          <w:lang w:val="en-US"/>
        </w:rPr>
        <w:t>10492.8</w:t>
      </w:r>
      <w:r>
        <w:rPr>
          <w:rFonts w:hint="eastAsia" w:ascii="宋体" w:hAnsi="宋体" w:eastAsia="宋体" w:cs="宋体"/>
          <w:color w:val="333333"/>
          <w:sz w:val="24"/>
          <w:szCs w:val="24"/>
          <w:shd w:val="clear" w:fill="FFFFFF"/>
        </w:rPr>
        <w:t>亿元，增长</w:t>
      </w:r>
      <w:r>
        <w:rPr>
          <w:rFonts w:hint="eastAsia" w:ascii="宋体" w:hAnsi="宋体" w:eastAsia="宋体" w:cs="宋体"/>
          <w:color w:val="333333"/>
          <w:sz w:val="24"/>
          <w:szCs w:val="24"/>
          <w:shd w:val="clear" w:fill="FFFFFF"/>
          <w:lang w:val="en-US"/>
        </w:rPr>
        <w:t>5.2%</w:t>
      </w:r>
      <w:r>
        <w:rPr>
          <w:rFonts w:hint="eastAsia" w:ascii="宋体" w:hAnsi="宋体" w:eastAsia="宋体" w:cs="宋体"/>
          <w:color w:val="333333"/>
          <w:sz w:val="24"/>
          <w:szCs w:val="24"/>
          <w:shd w:val="clear" w:fill="FFFFFF"/>
        </w:rPr>
        <w:t>。</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全年进出口总额</w:t>
      </w:r>
      <w:r>
        <w:rPr>
          <w:rFonts w:hint="eastAsia" w:ascii="宋体" w:hAnsi="宋体" w:eastAsia="宋体" w:cs="宋体"/>
          <w:color w:val="333333"/>
          <w:sz w:val="24"/>
          <w:szCs w:val="24"/>
          <w:shd w:val="clear" w:fill="FFFFFF"/>
          <w:lang w:val="en-US"/>
        </w:rPr>
        <w:t>5947.9</w:t>
      </w:r>
      <w:r>
        <w:rPr>
          <w:rFonts w:hint="eastAsia" w:ascii="宋体" w:hAnsi="宋体" w:eastAsia="宋体" w:cs="宋体"/>
          <w:color w:val="333333"/>
          <w:sz w:val="24"/>
          <w:szCs w:val="24"/>
          <w:shd w:val="clear" w:fill="FFFFFF"/>
        </w:rPr>
        <w:t>亿元，比上年增长</w:t>
      </w:r>
      <w:r>
        <w:rPr>
          <w:rFonts w:hint="eastAsia" w:ascii="宋体" w:hAnsi="宋体" w:eastAsia="宋体" w:cs="宋体"/>
          <w:color w:val="333333"/>
          <w:sz w:val="24"/>
          <w:szCs w:val="24"/>
          <w:shd w:val="clear" w:fill="FFFFFF"/>
          <w:lang w:val="en-US"/>
        </w:rPr>
        <w:t>29.2%</w:t>
      </w:r>
      <w:r>
        <w:rPr>
          <w:rFonts w:hint="eastAsia" w:ascii="宋体" w:hAnsi="宋体" w:eastAsia="宋体" w:cs="宋体"/>
          <w:color w:val="333333"/>
          <w:sz w:val="24"/>
          <w:szCs w:val="24"/>
          <w:shd w:val="clear" w:fill="FFFFFF"/>
        </w:rPr>
        <w:t>。其中，出口额</w:t>
      </w:r>
      <w:r>
        <w:rPr>
          <w:rFonts w:hint="eastAsia" w:ascii="宋体" w:hAnsi="宋体" w:eastAsia="宋体" w:cs="宋体"/>
          <w:color w:val="333333"/>
          <w:sz w:val="24"/>
          <w:szCs w:val="24"/>
          <w:shd w:val="clear" w:fill="FFFFFF"/>
          <w:lang w:val="en-US"/>
        </w:rPr>
        <w:t>3334.8</w:t>
      </w:r>
      <w:r>
        <w:rPr>
          <w:rFonts w:hint="eastAsia" w:ascii="宋体" w:hAnsi="宋体" w:eastAsia="宋体" w:cs="宋体"/>
          <w:color w:val="333333"/>
          <w:sz w:val="24"/>
          <w:szCs w:val="24"/>
          <w:shd w:val="clear" w:fill="FFFFFF"/>
        </w:rPr>
        <w:t>亿元，增长</w:t>
      </w:r>
      <w:r>
        <w:rPr>
          <w:rFonts w:hint="eastAsia" w:ascii="宋体" w:hAnsi="宋体" w:eastAsia="宋体" w:cs="宋体"/>
          <w:color w:val="333333"/>
          <w:sz w:val="24"/>
          <w:szCs w:val="24"/>
          <w:shd w:val="clear" w:fill="FFFFFF"/>
          <w:lang w:val="en-US"/>
        </w:rPr>
        <w:t>31.4%</w:t>
      </w:r>
      <w:r>
        <w:rPr>
          <w:rFonts w:hint="eastAsia" w:ascii="宋体" w:hAnsi="宋体" w:eastAsia="宋体" w:cs="宋体"/>
          <w:color w:val="333333"/>
          <w:sz w:val="24"/>
          <w:szCs w:val="24"/>
          <w:shd w:val="clear" w:fill="FFFFFF"/>
        </w:rPr>
        <w:t>；进口额</w:t>
      </w:r>
      <w:r>
        <w:rPr>
          <w:rFonts w:hint="eastAsia" w:ascii="宋体" w:hAnsi="宋体" w:eastAsia="宋体" w:cs="宋体"/>
          <w:color w:val="333333"/>
          <w:sz w:val="24"/>
          <w:szCs w:val="24"/>
          <w:shd w:val="clear" w:fill="FFFFFF"/>
          <w:lang w:val="en-US"/>
        </w:rPr>
        <w:t>2613.1</w:t>
      </w:r>
      <w:r>
        <w:rPr>
          <w:rFonts w:hint="eastAsia" w:ascii="宋体" w:hAnsi="宋体" w:eastAsia="宋体" w:cs="宋体"/>
          <w:color w:val="333333"/>
          <w:sz w:val="24"/>
          <w:szCs w:val="24"/>
          <w:shd w:val="clear" w:fill="FFFFFF"/>
        </w:rPr>
        <w:t>亿元，增长</w:t>
      </w:r>
      <w:r>
        <w:rPr>
          <w:rFonts w:hint="eastAsia" w:ascii="宋体" w:hAnsi="宋体" w:eastAsia="宋体" w:cs="宋体"/>
          <w:color w:val="333333"/>
          <w:sz w:val="24"/>
          <w:szCs w:val="24"/>
          <w:shd w:val="clear" w:fill="FFFFFF"/>
          <w:lang w:val="en-US"/>
        </w:rPr>
        <w:t>26.5%</w:t>
      </w:r>
      <w:r>
        <w:rPr>
          <w:rFonts w:hint="eastAsia" w:ascii="宋体" w:hAnsi="宋体" w:eastAsia="宋体" w:cs="宋体"/>
          <w:color w:val="333333"/>
          <w:sz w:val="24"/>
          <w:szCs w:val="24"/>
          <w:shd w:val="clear" w:fill="FFFFFF"/>
        </w:rPr>
        <w:t>。</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以美元计价，全年四川实现货物贸易进出口总值</w:t>
      </w:r>
      <w:r>
        <w:rPr>
          <w:rFonts w:hint="eastAsia" w:ascii="宋体" w:hAnsi="宋体" w:eastAsia="宋体" w:cs="宋体"/>
          <w:color w:val="333333"/>
          <w:sz w:val="24"/>
          <w:szCs w:val="24"/>
          <w:shd w:val="clear" w:fill="FFFFFF"/>
          <w:lang w:val="en-US"/>
        </w:rPr>
        <w:t>899.4</w:t>
      </w:r>
      <w:r>
        <w:rPr>
          <w:rFonts w:hint="eastAsia" w:ascii="宋体" w:hAnsi="宋体" w:eastAsia="宋体" w:cs="宋体"/>
          <w:color w:val="333333"/>
          <w:sz w:val="24"/>
          <w:szCs w:val="24"/>
          <w:shd w:val="clear" w:fill="FFFFFF"/>
        </w:rPr>
        <w:t>亿美元，增长</w:t>
      </w:r>
      <w:r>
        <w:rPr>
          <w:rFonts w:hint="eastAsia" w:ascii="宋体" w:hAnsi="宋体" w:eastAsia="宋体" w:cs="宋体"/>
          <w:color w:val="333333"/>
          <w:sz w:val="24"/>
          <w:szCs w:val="24"/>
          <w:shd w:val="clear" w:fill="FFFFFF"/>
          <w:lang w:val="en-US"/>
        </w:rPr>
        <w:t>32.1%</w:t>
      </w:r>
      <w:r>
        <w:rPr>
          <w:rFonts w:hint="eastAsia" w:ascii="宋体" w:hAnsi="宋体" w:eastAsia="宋体" w:cs="宋体"/>
          <w:color w:val="333333"/>
          <w:sz w:val="24"/>
          <w:szCs w:val="24"/>
          <w:shd w:val="clear" w:fill="FFFFFF"/>
        </w:rPr>
        <w:t>。其中，出口</w:t>
      </w:r>
      <w:r>
        <w:rPr>
          <w:rFonts w:hint="eastAsia" w:ascii="宋体" w:hAnsi="宋体" w:eastAsia="宋体" w:cs="宋体"/>
          <w:color w:val="333333"/>
          <w:sz w:val="24"/>
          <w:szCs w:val="24"/>
          <w:shd w:val="clear" w:fill="FFFFFF"/>
          <w:lang w:val="en-US"/>
        </w:rPr>
        <w:t>504.0</w:t>
      </w:r>
      <w:r>
        <w:rPr>
          <w:rFonts w:hint="eastAsia" w:ascii="宋体" w:hAnsi="宋体" w:eastAsia="宋体" w:cs="宋体"/>
          <w:color w:val="333333"/>
          <w:sz w:val="24"/>
          <w:szCs w:val="24"/>
          <w:shd w:val="clear" w:fill="FFFFFF"/>
        </w:rPr>
        <w:t>亿美元，增长</w:t>
      </w:r>
      <w:r>
        <w:rPr>
          <w:rFonts w:hint="eastAsia" w:ascii="宋体" w:hAnsi="宋体" w:eastAsia="宋体" w:cs="宋体"/>
          <w:color w:val="333333"/>
          <w:sz w:val="24"/>
          <w:szCs w:val="24"/>
          <w:shd w:val="clear" w:fill="FFFFFF"/>
          <w:lang w:val="en-US"/>
        </w:rPr>
        <w:t>34.2%</w:t>
      </w:r>
      <w:r>
        <w:rPr>
          <w:rFonts w:hint="eastAsia" w:ascii="宋体" w:hAnsi="宋体" w:eastAsia="宋体" w:cs="宋体"/>
          <w:color w:val="333333"/>
          <w:sz w:val="24"/>
          <w:szCs w:val="24"/>
          <w:shd w:val="clear" w:fill="FFFFFF"/>
        </w:rPr>
        <w:t>；进口</w:t>
      </w:r>
      <w:r>
        <w:rPr>
          <w:rFonts w:hint="eastAsia" w:ascii="宋体" w:hAnsi="宋体" w:eastAsia="宋体" w:cs="宋体"/>
          <w:color w:val="333333"/>
          <w:sz w:val="24"/>
          <w:szCs w:val="24"/>
          <w:shd w:val="clear" w:fill="FFFFFF"/>
          <w:lang w:val="en-US"/>
        </w:rPr>
        <w:t>395.4</w:t>
      </w:r>
      <w:r>
        <w:rPr>
          <w:rFonts w:hint="eastAsia" w:ascii="宋体" w:hAnsi="宋体" w:eastAsia="宋体" w:cs="宋体"/>
          <w:color w:val="333333"/>
          <w:sz w:val="24"/>
          <w:szCs w:val="24"/>
          <w:shd w:val="clear" w:fill="FFFFFF"/>
        </w:rPr>
        <w:t>亿美元，增长</w:t>
      </w:r>
      <w:r>
        <w:rPr>
          <w:rFonts w:hint="eastAsia" w:ascii="宋体" w:hAnsi="宋体" w:eastAsia="宋体" w:cs="宋体"/>
          <w:color w:val="333333"/>
          <w:sz w:val="24"/>
          <w:szCs w:val="24"/>
          <w:shd w:val="clear" w:fill="FFFFFF"/>
          <w:lang w:val="en-US"/>
        </w:rPr>
        <w:t>29.4%</w:t>
      </w:r>
      <w:r>
        <w:rPr>
          <w:rFonts w:hint="eastAsia" w:ascii="宋体" w:hAnsi="宋体" w:eastAsia="宋体" w:cs="宋体"/>
          <w:color w:val="333333"/>
          <w:sz w:val="24"/>
          <w:szCs w:val="24"/>
          <w:shd w:val="clear" w:fill="FFFFFF"/>
        </w:rPr>
        <w:t>。</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全年以加工贸易方式进出口</w:t>
      </w:r>
      <w:r>
        <w:rPr>
          <w:rFonts w:hint="eastAsia" w:ascii="宋体" w:hAnsi="宋体" w:eastAsia="宋体" w:cs="宋体"/>
          <w:color w:val="333333"/>
          <w:sz w:val="24"/>
          <w:szCs w:val="24"/>
          <w:shd w:val="clear" w:fill="FFFFFF"/>
          <w:lang w:val="en-US"/>
        </w:rPr>
        <w:t>3351.0</w:t>
      </w:r>
      <w:r>
        <w:rPr>
          <w:rFonts w:hint="eastAsia" w:ascii="宋体" w:hAnsi="宋体" w:eastAsia="宋体" w:cs="宋体"/>
          <w:color w:val="333333"/>
          <w:sz w:val="24"/>
          <w:szCs w:val="24"/>
          <w:shd w:val="clear" w:fill="FFFFFF"/>
        </w:rPr>
        <w:t>亿元，比上年增长</w:t>
      </w:r>
      <w:r>
        <w:rPr>
          <w:rFonts w:hint="eastAsia" w:ascii="宋体" w:hAnsi="宋体" w:eastAsia="宋体" w:cs="宋体"/>
          <w:color w:val="333333"/>
          <w:sz w:val="24"/>
          <w:szCs w:val="24"/>
          <w:shd w:val="clear" w:fill="FFFFFF"/>
          <w:lang w:val="en-US"/>
        </w:rPr>
        <w:t>29.5%</w:t>
      </w:r>
      <w:r>
        <w:rPr>
          <w:rFonts w:hint="eastAsia" w:ascii="宋体" w:hAnsi="宋体" w:eastAsia="宋体" w:cs="宋体"/>
          <w:color w:val="333333"/>
          <w:sz w:val="24"/>
          <w:szCs w:val="24"/>
          <w:shd w:val="clear" w:fill="FFFFFF"/>
        </w:rPr>
        <w:t>，占全省进出口总额的</w:t>
      </w:r>
      <w:r>
        <w:rPr>
          <w:rFonts w:hint="eastAsia" w:ascii="宋体" w:hAnsi="宋体" w:eastAsia="宋体" w:cs="宋体"/>
          <w:color w:val="333333"/>
          <w:sz w:val="24"/>
          <w:szCs w:val="24"/>
          <w:shd w:val="clear" w:fill="FFFFFF"/>
          <w:lang w:val="en-US"/>
        </w:rPr>
        <w:t>56.3%</w:t>
      </w:r>
      <w:r>
        <w:rPr>
          <w:rFonts w:hint="eastAsia" w:ascii="宋体" w:hAnsi="宋体" w:eastAsia="宋体" w:cs="宋体"/>
          <w:color w:val="333333"/>
          <w:sz w:val="24"/>
          <w:szCs w:val="24"/>
          <w:shd w:val="clear" w:fill="FFFFFF"/>
        </w:rPr>
        <w:t>；以一般贸易方式进出口</w:t>
      </w:r>
      <w:r>
        <w:rPr>
          <w:rFonts w:hint="eastAsia" w:ascii="宋体" w:hAnsi="宋体" w:eastAsia="宋体" w:cs="宋体"/>
          <w:color w:val="333333"/>
          <w:sz w:val="24"/>
          <w:szCs w:val="24"/>
          <w:shd w:val="clear" w:fill="FFFFFF"/>
          <w:lang w:val="en-US"/>
        </w:rPr>
        <w:t>1817.8</w:t>
      </w:r>
      <w:r>
        <w:rPr>
          <w:rFonts w:hint="eastAsia" w:ascii="宋体" w:hAnsi="宋体" w:eastAsia="宋体" w:cs="宋体"/>
          <w:color w:val="333333"/>
          <w:sz w:val="24"/>
          <w:szCs w:val="24"/>
          <w:shd w:val="clear" w:fill="FFFFFF"/>
        </w:rPr>
        <w:t>亿元，增长</w:t>
      </w:r>
      <w:r>
        <w:rPr>
          <w:rFonts w:hint="eastAsia" w:ascii="宋体" w:hAnsi="宋体" w:eastAsia="宋体" w:cs="宋体"/>
          <w:color w:val="333333"/>
          <w:sz w:val="24"/>
          <w:szCs w:val="24"/>
          <w:shd w:val="clear" w:fill="FFFFFF"/>
          <w:lang w:val="en-US"/>
        </w:rPr>
        <w:t>30.2%</w:t>
      </w:r>
      <w:r>
        <w:rPr>
          <w:rFonts w:hint="eastAsia" w:ascii="宋体" w:hAnsi="宋体" w:eastAsia="宋体" w:cs="宋体"/>
          <w:color w:val="333333"/>
          <w:sz w:val="24"/>
          <w:szCs w:val="24"/>
          <w:shd w:val="clear" w:fill="FFFFFF"/>
        </w:rPr>
        <w:t>，占全省进出口总额的</w:t>
      </w:r>
      <w:r>
        <w:rPr>
          <w:rFonts w:hint="eastAsia" w:ascii="宋体" w:hAnsi="宋体" w:eastAsia="宋体" w:cs="宋体"/>
          <w:color w:val="333333"/>
          <w:sz w:val="24"/>
          <w:szCs w:val="24"/>
          <w:shd w:val="clear" w:fill="FFFFFF"/>
          <w:lang w:val="en-US"/>
        </w:rPr>
        <w:t>30.6%</w:t>
      </w:r>
      <w:r>
        <w:rPr>
          <w:rFonts w:hint="eastAsia" w:ascii="宋体" w:hAnsi="宋体" w:eastAsia="宋体" w:cs="宋体"/>
          <w:color w:val="333333"/>
          <w:sz w:val="24"/>
          <w:szCs w:val="24"/>
          <w:shd w:val="clear" w:fill="FFFFFF"/>
        </w:rPr>
        <w:t>。</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jc w:val="center"/>
      </w:pPr>
      <w:r>
        <w:rPr>
          <w:rFonts w:hint="eastAsia" w:ascii="宋体" w:hAnsi="宋体" w:eastAsia="宋体" w:cs="宋体"/>
          <w:color w:val="333333"/>
          <w:sz w:val="24"/>
          <w:szCs w:val="24"/>
          <w:bdr w:val="none" w:color="auto" w:sz="0" w:space="0"/>
          <w:shd w:val="clear" w:fill="FFFFFF"/>
          <w:lang w:val="en-US"/>
        </w:rPr>
        <w:drawing>
          <wp:inline distT="0" distB="0" distL="114300" distR="114300">
            <wp:extent cx="4895850" cy="2828925"/>
            <wp:effectExtent l="0" t="0" r="11430" b="5715"/>
            <wp:docPr id="8" name="图片 8"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IMG_263"/>
                    <pic:cNvPicPr>
                      <a:picLocks noChangeAspect="1"/>
                    </pic:cNvPicPr>
                  </pic:nvPicPr>
                  <pic:blipFill>
                    <a:blip r:embed="rId11"/>
                    <a:stretch>
                      <a:fillRect/>
                    </a:stretch>
                  </pic:blipFill>
                  <pic:spPr>
                    <a:xfrm>
                      <a:off x="0" y="0"/>
                      <a:ext cx="4895850" cy="2828925"/>
                    </a:xfrm>
                    <a:prstGeom prst="rect">
                      <a:avLst/>
                    </a:prstGeom>
                    <a:noFill/>
                    <a:ln w="9525">
                      <a:noFill/>
                    </a:ln>
                  </pic:spPr>
                </pic:pic>
              </a:graphicData>
            </a:graphic>
          </wp:inline>
        </w:drawing>
      </w:r>
    </w:p>
    <w:p>
      <w:pPr>
        <w:pStyle w:val="6"/>
        <w:keepNext w:val="0"/>
        <w:keepLines w:val="0"/>
        <w:widowControl/>
        <w:suppressLineNumbers w:val="0"/>
        <w:wordWrap w:val="0"/>
        <w:spacing w:before="0" w:beforeAutospacing="0" w:after="0" w:afterAutospacing="0"/>
        <w:ind w:left="0" w:right="0"/>
        <w:jc w:val="center"/>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firstLine="482"/>
        <w:jc w:val="center"/>
      </w:pPr>
      <w:r>
        <w:rPr>
          <w:rFonts w:hint="eastAsia" w:ascii="宋体" w:hAnsi="宋体" w:eastAsia="宋体" w:cs="宋体"/>
          <w:b/>
          <w:color w:val="333333"/>
          <w:sz w:val="24"/>
          <w:szCs w:val="24"/>
          <w:shd w:val="clear" w:fill="FFFFFF"/>
        </w:rPr>
        <w:t>八、交通、通信和邮电</w:t>
      </w:r>
    </w:p>
    <w:p>
      <w:pPr>
        <w:pStyle w:val="6"/>
        <w:keepNext w:val="0"/>
        <w:keepLines w:val="0"/>
        <w:widowControl/>
        <w:suppressLineNumbers w:val="0"/>
        <w:wordWrap w:val="0"/>
        <w:spacing w:before="0" w:beforeAutospacing="0" w:after="0" w:afterAutospacing="0"/>
        <w:ind w:left="0" w:right="0" w:firstLine="482"/>
        <w:jc w:val="center"/>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全年公路、铁路、航空和水路等运输方式完成货物周转量</w:t>
      </w:r>
      <w:r>
        <w:rPr>
          <w:rFonts w:hint="eastAsia" w:ascii="宋体" w:hAnsi="宋体" w:eastAsia="宋体" w:cs="宋体"/>
          <w:color w:val="333333"/>
          <w:sz w:val="24"/>
          <w:szCs w:val="24"/>
          <w:shd w:val="clear" w:fill="FFFFFF"/>
          <w:lang w:val="en-US"/>
        </w:rPr>
        <w:t>2817.9</w:t>
      </w:r>
      <w:r>
        <w:rPr>
          <w:rFonts w:hint="eastAsia" w:ascii="宋体" w:hAnsi="宋体" w:eastAsia="宋体" w:cs="宋体"/>
          <w:color w:val="333333"/>
          <w:sz w:val="24"/>
          <w:szCs w:val="24"/>
          <w:shd w:val="clear" w:fill="FFFFFF"/>
        </w:rPr>
        <w:t>亿吨公里，比上年增长</w:t>
      </w:r>
      <w:r>
        <w:rPr>
          <w:rFonts w:hint="eastAsia" w:ascii="宋体" w:hAnsi="宋体" w:eastAsia="宋体" w:cs="宋体"/>
          <w:color w:val="333333"/>
          <w:sz w:val="24"/>
          <w:szCs w:val="24"/>
          <w:shd w:val="clear" w:fill="FFFFFF"/>
          <w:lang w:val="en-US"/>
        </w:rPr>
        <w:t>9.2%</w:t>
      </w:r>
      <w:r>
        <w:rPr>
          <w:rFonts w:hint="eastAsia" w:ascii="宋体" w:hAnsi="宋体" w:eastAsia="宋体" w:cs="宋体"/>
          <w:color w:val="333333"/>
          <w:sz w:val="24"/>
          <w:szCs w:val="24"/>
          <w:shd w:val="clear" w:fill="FFFFFF"/>
        </w:rPr>
        <w:t>；完成旅客周转量</w:t>
      </w:r>
      <w:r>
        <w:rPr>
          <w:rFonts w:hint="eastAsia" w:ascii="宋体" w:hAnsi="宋体" w:eastAsia="宋体" w:cs="宋体"/>
          <w:color w:val="333333"/>
          <w:sz w:val="24"/>
          <w:szCs w:val="24"/>
          <w:shd w:val="clear" w:fill="FFFFFF"/>
          <w:lang w:val="en-US"/>
        </w:rPr>
        <w:t>1802.2</w:t>
      </w:r>
      <w:r>
        <w:rPr>
          <w:rFonts w:hint="eastAsia" w:ascii="宋体" w:hAnsi="宋体" w:eastAsia="宋体" w:cs="宋体"/>
          <w:color w:val="333333"/>
          <w:sz w:val="24"/>
          <w:szCs w:val="24"/>
          <w:shd w:val="clear" w:fill="FFFFFF"/>
        </w:rPr>
        <w:t>亿人公里，增长</w:t>
      </w:r>
      <w:r>
        <w:rPr>
          <w:rFonts w:hint="eastAsia" w:ascii="宋体" w:hAnsi="宋体" w:eastAsia="宋体" w:cs="宋体"/>
          <w:color w:val="333333"/>
          <w:sz w:val="24"/>
          <w:szCs w:val="24"/>
          <w:shd w:val="clear" w:fill="FFFFFF"/>
          <w:lang w:val="en-US"/>
        </w:rPr>
        <w:t>6.1%</w:t>
      </w:r>
      <w:r>
        <w:rPr>
          <w:rFonts w:hint="eastAsia" w:ascii="宋体" w:hAnsi="宋体" w:eastAsia="宋体" w:cs="宋体"/>
          <w:color w:val="333333"/>
          <w:sz w:val="24"/>
          <w:szCs w:val="24"/>
          <w:shd w:val="clear" w:fill="FFFFFF"/>
        </w:rPr>
        <w:t>。年末高速公路通车里程</w:t>
      </w:r>
      <w:r>
        <w:rPr>
          <w:rFonts w:hint="eastAsia" w:ascii="宋体" w:hAnsi="宋体" w:eastAsia="宋体" w:cs="宋体"/>
          <w:color w:val="333333"/>
          <w:sz w:val="24"/>
          <w:szCs w:val="24"/>
          <w:shd w:val="clear" w:fill="FFFFFF"/>
          <w:lang w:val="en-US"/>
        </w:rPr>
        <w:t>7238</w:t>
      </w:r>
      <w:r>
        <w:rPr>
          <w:rFonts w:hint="eastAsia" w:ascii="宋体" w:hAnsi="宋体" w:eastAsia="宋体" w:cs="宋体"/>
          <w:color w:val="333333"/>
          <w:sz w:val="24"/>
          <w:szCs w:val="24"/>
          <w:shd w:val="clear" w:fill="FFFFFF"/>
        </w:rPr>
        <w:t>公里；内河港口年集装箱吞吐能力</w:t>
      </w:r>
      <w:r>
        <w:rPr>
          <w:rFonts w:hint="eastAsia" w:ascii="宋体" w:hAnsi="宋体" w:eastAsia="宋体" w:cs="宋体"/>
          <w:color w:val="333333"/>
          <w:sz w:val="24"/>
          <w:szCs w:val="24"/>
          <w:shd w:val="clear" w:fill="FFFFFF"/>
          <w:lang w:val="en-US"/>
        </w:rPr>
        <w:t>233</w:t>
      </w:r>
      <w:r>
        <w:rPr>
          <w:rFonts w:hint="eastAsia" w:ascii="宋体" w:hAnsi="宋体" w:eastAsia="宋体" w:cs="宋体"/>
          <w:color w:val="333333"/>
          <w:sz w:val="24"/>
          <w:szCs w:val="24"/>
          <w:shd w:val="clear" w:fill="FFFFFF"/>
        </w:rPr>
        <w:t>万标箱。</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年末民用汽车拥有量</w:t>
      </w:r>
      <w:r>
        <w:rPr>
          <w:rFonts w:hint="eastAsia" w:ascii="宋体" w:hAnsi="宋体" w:eastAsia="宋体" w:cs="宋体"/>
          <w:color w:val="333333"/>
          <w:sz w:val="24"/>
          <w:szCs w:val="24"/>
          <w:shd w:val="clear" w:fill="FFFFFF"/>
          <w:lang w:val="en-US"/>
        </w:rPr>
        <w:t>1099.6</w:t>
      </w:r>
      <w:r>
        <w:rPr>
          <w:rFonts w:hint="eastAsia" w:ascii="宋体" w:hAnsi="宋体" w:eastAsia="宋体" w:cs="宋体"/>
          <w:color w:val="333333"/>
          <w:sz w:val="24"/>
          <w:szCs w:val="24"/>
          <w:shd w:val="clear" w:fill="FFFFFF"/>
        </w:rPr>
        <w:t>万辆，比上年末增长</w:t>
      </w:r>
      <w:r>
        <w:rPr>
          <w:rFonts w:hint="eastAsia" w:ascii="宋体" w:hAnsi="宋体" w:eastAsia="宋体" w:cs="宋体"/>
          <w:color w:val="333333"/>
          <w:sz w:val="24"/>
          <w:szCs w:val="24"/>
          <w:shd w:val="clear" w:fill="FFFFFF"/>
          <w:lang w:val="en-US"/>
        </w:rPr>
        <w:t>10.9%</w:t>
      </w:r>
      <w:r>
        <w:rPr>
          <w:rFonts w:hint="eastAsia" w:ascii="宋体" w:hAnsi="宋体" w:eastAsia="宋体" w:cs="宋体"/>
          <w:color w:val="333333"/>
          <w:sz w:val="24"/>
          <w:szCs w:val="24"/>
          <w:shd w:val="clear" w:fill="FFFFFF"/>
        </w:rPr>
        <w:t>，其中私人汽车</w:t>
      </w:r>
      <w:r>
        <w:rPr>
          <w:rFonts w:hint="eastAsia" w:ascii="宋体" w:hAnsi="宋体" w:eastAsia="宋体" w:cs="宋体"/>
          <w:color w:val="333333"/>
          <w:sz w:val="24"/>
          <w:szCs w:val="24"/>
          <w:shd w:val="clear" w:fill="FFFFFF"/>
          <w:lang w:val="en-US"/>
        </w:rPr>
        <w:t>976.7</w:t>
      </w:r>
      <w:r>
        <w:rPr>
          <w:rFonts w:hint="eastAsia" w:ascii="宋体" w:hAnsi="宋体" w:eastAsia="宋体" w:cs="宋体"/>
          <w:color w:val="333333"/>
          <w:sz w:val="24"/>
          <w:szCs w:val="24"/>
          <w:shd w:val="clear" w:fill="FFFFFF"/>
        </w:rPr>
        <w:t>万辆，增长</w:t>
      </w:r>
      <w:r>
        <w:rPr>
          <w:rFonts w:hint="eastAsia" w:ascii="宋体" w:hAnsi="宋体" w:eastAsia="宋体" w:cs="宋体"/>
          <w:color w:val="333333"/>
          <w:sz w:val="24"/>
          <w:szCs w:val="24"/>
          <w:shd w:val="clear" w:fill="FFFFFF"/>
          <w:lang w:val="en-US"/>
        </w:rPr>
        <w:t>10.2%</w:t>
      </w:r>
      <w:r>
        <w:rPr>
          <w:rFonts w:hint="eastAsia" w:ascii="宋体" w:hAnsi="宋体" w:eastAsia="宋体" w:cs="宋体"/>
          <w:color w:val="333333"/>
          <w:sz w:val="24"/>
          <w:szCs w:val="24"/>
          <w:shd w:val="clear" w:fill="FFFFFF"/>
        </w:rPr>
        <w:t>。</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全年邮电业务总量</w:t>
      </w:r>
      <w:r>
        <w:rPr>
          <w:rFonts w:hint="eastAsia" w:ascii="宋体" w:hAnsi="宋体" w:eastAsia="宋体" w:cs="宋体"/>
          <w:color w:val="333333"/>
          <w:sz w:val="24"/>
          <w:szCs w:val="24"/>
          <w:shd w:val="clear" w:fill="FFFFFF"/>
          <w:lang w:val="en-US"/>
        </w:rPr>
        <w:t>3643.9</w:t>
      </w:r>
      <w:r>
        <w:rPr>
          <w:rFonts w:hint="eastAsia" w:ascii="宋体" w:hAnsi="宋体" w:eastAsia="宋体" w:cs="宋体"/>
          <w:color w:val="333333"/>
          <w:sz w:val="24"/>
          <w:szCs w:val="24"/>
          <w:shd w:val="clear" w:fill="FFFFFF"/>
        </w:rPr>
        <w:t>亿元，比上年增长</w:t>
      </w:r>
      <w:r>
        <w:rPr>
          <w:rFonts w:hint="eastAsia" w:ascii="宋体" w:hAnsi="宋体" w:eastAsia="宋体" w:cs="宋体"/>
          <w:color w:val="333333"/>
          <w:sz w:val="24"/>
          <w:szCs w:val="24"/>
          <w:shd w:val="clear" w:fill="FFFFFF"/>
          <w:lang w:val="en-US"/>
        </w:rPr>
        <w:t>141.3%</w:t>
      </w:r>
      <w:r>
        <w:rPr>
          <w:rFonts w:hint="eastAsia" w:ascii="宋体" w:hAnsi="宋体" w:eastAsia="宋体" w:cs="宋体"/>
          <w:color w:val="333333"/>
          <w:sz w:val="24"/>
          <w:szCs w:val="24"/>
          <w:shd w:val="clear" w:fill="FFFFFF"/>
        </w:rPr>
        <w:t>。其中，邮政业务总量</w:t>
      </w:r>
      <w:r>
        <w:rPr>
          <w:rFonts w:hint="eastAsia" w:ascii="宋体" w:hAnsi="宋体" w:eastAsia="宋体" w:cs="宋体"/>
          <w:color w:val="333333"/>
          <w:sz w:val="24"/>
          <w:szCs w:val="24"/>
          <w:shd w:val="clear" w:fill="FFFFFF"/>
          <w:lang w:val="en-US"/>
        </w:rPr>
        <w:t>348.5</w:t>
      </w:r>
      <w:r>
        <w:rPr>
          <w:rFonts w:hint="eastAsia" w:ascii="宋体" w:hAnsi="宋体" w:eastAsia="宋体" w:cs="宋体"/>
          <w:color w:val="333333"/>
          <w:sz w:val="24"/>
          <w:szCs w:val="24"/>
          <w:shd w:val="clear" w:fill="FFFFFF"/>
        </w:rPr>
        <w:t>亿元，增长</w:t>
      </w:r>
      <w:r>
        <w:rPr>
          <w:rFonts w:hint="eastAsia" w:ascii="宋体" w:hAnsi="宋体" w:eastAsia="宋体" w:cs="宋体"/>
          <w:color w:val="333333"/>
          <w:sz w:val="24"/>
          <w:szCs w:val="24"/>
          <w:shd w:val="clear" w:fill="FFFFFF"/>
          <w:lang w:val="en-US"/>
        </w:rPr>
        <w:t>29.4%</w:t>
      </w:r>
      <w:r>
        <w:rPr>
          <w:rFonts w:hint="eastAsia" w:ascii="宋体" w:hAnsi="宋体" w:eastAsia="宋体" w:cs="宋体"/>
          <w:color w:val="333333"/>
          <w:sz w:val="24"/>
          <w:szCs w:val="24"/>
          <w:shd w:val="clear" w:fill="FFFFFF"/>
        </w:rPr>
        <w:t>；电信业务总量</w:t>
      </w:r>
      <w:r>
        <w:rPr>
          <w:rFonts w:hint="eastAsia" w:ascii="宋体" w:hAnsi="宋体" w:eastAsia="宋体" w:cs="宋体"/>
          <w:color w:val="333333"/>
          <w:sz w:val="24"/>
          <w:szCs w:val="24"/>
          <w:shd w:val="clear" w:fill="FFFFFF"/>
          <w:lang w:val="en-US"/>
        </w:rPr>
        <w:t>3295.4</w:t>
      </w:r>
      <w:r>
        <w:rPr>
          <w:rFonts w:hint="eastAsia" w:ascii="宋体" w:hAnsi="宋体" w:eastAsia="宋体" w:cs="宋体"/>
          <w:color w:val="333333"/>
          <w:sz w:val="24"/>
          <w:szCs w:val="24"/>
          <w:shd w:val="clear" w:fill="FFFFFF"/>
        </w:rPr>
        <w:t>亿元，增长</w:t>
      </w:r>
      <w:r>
        <w:rPr>
          <w:rFonts w:hint="eastAsia" w:ascii="宋体" w:hAnsi="宋体" w:eastAsia="宋体" w:cs="宋体"/>
          <w:color w:val="333333"/>
          <w:sz w:val="24"/>
          <w:szCs w:val="24"/>
          <w:shd w:val="clear" w:fill="FFFFFF"/>
          <w:lang w:val="en-US"/>
        </w:rPr>
        <w:t>165.6%</w:t>
      </w:r>
      <w:r>
        <w:rPr>
          <w:rFonts w:hint="eastAsia" w:ascii="宋体" w:hAnsi="宋体" w:eastAsia="宋体" w:cs="宋体"/>
          <w:color w:val="333333"/>
          <w:sz w:val="24"/>
          <w:szCs w:val="24"/>
          <w:shd w:val="clear" w:fill="FFFFFF"/>
        </w:rPr>
        <w:t>。年末拥有局用交换机容量（含接入网）</w:t>
      </w:r>
      <w:r>
        <w:rPr>
          <w:rFonts w:hint="eastAsia" w:ascii="宋体" w:hAnsi="宋体" w:eastAsia="宋体" w:cs="宋体"/>
          <w:color w:val="333333"/>
          <w:sz w:val="24"/>
          <w:szCs w:val="24"/>
          <w:shd w:val="clear" w:fill="FFFFFF"/>
          <w:lang w:val="en-US"/>
        </w:rPr>
        <w:t>657.2</w:t>
      </w:r>
      <w:r>
        <w:rPr>
          <w:rFonts w:hint="eastAsia" w:ascii="宋体" w:hAnsi="宋体" w:eastAsia="宋体" w:cs="宋体"/>
          <w:color w:val="333333"/>
          <w:sz w:val="24"/>
          <w:szCs w:val="24"/>
          <w:shd w:val="clear" w:fill="FFFFFF"/>
        </w:rPr>
        <w:t>万门；移动电话交换机容量</w:t>
      </w:r>
      <w:r>
        <w:rPr>
          <w:rFonts w:hint="eastAsia" w:ascii="宋体" w:hAnsi="宋体" w:eastAsia="宋体" w:cs="宋体"/>
          <w:color w:val="333333"/>
          <w:sz w:val="24"/>
          <w:szCs w:val="24"/>
          <w:shd w:val="clear" w:fill="FFFFFF"/>
          <w:lang w:val="en-US"/>
        </w:rPr>
        <w:t>16388.3</w:t>
      </w:r>
      <w:r>
        <w:rPr>
          <w:rFonts w:hint="eastAsia" w:ascii="宋体" w:hAnsi="宋体" w:eastAsia="宋体" w:cs="宋体"/>
          <w:color w:val="333333"/>
          <w:sz w:val="24"/>
          <w:szCs w:val="24"/>
          <w:shd w:val="clear" w:fill="FFFFFF"/>
        </w:rPr>
        <w:t>万户。年末固定电话用户</w:t>
      </w:r>
      <w:r>
        <w:rPr>
          <w:rFonts w:hint="eastAsia" w:ascii="宋体" w:hAnsi="宋体" w:eastAsia="宋体" w:cs="宋体"/>
          <w:color w:val="333333"/>
          <w:sz w:val="24"/>
          <w:szCs w:val="24"/>
          <w:shd w:val="clear" w:fill="FFFFFF"/>
          <w:lang w:val="en-US"/>
        </w:rPr>
        <w:t>1721.0</w:t>
      </w:r>
      <w:r>
        <w:rPr>
          <w:rFonts w:hint="eastAsia" w:ascii="宋体" w:hAnsi="宋体" w:eastAsia="宋体" w:cs="宋体"/>
          <w:color w:val="333333"/>
          <w:sz w:val="24"/>
          <w:szCs w:val="24"/>
          <w:shd w:val="clear" w:fill="FFFFFF"/>
        </w:rPr>
        <w:t>万户，移动电话用户</w:t>
      </w:r>
      <w:r>
        <w:rPr>
          <w:rFonts w:hint="eastAsia" w:ascii="宋体" w:hAnsi="宋体" w:eastAsia="宋体" w:cs="宋体"/>
          <w:color w:val="333333"/>
          <w:sz w:val="24"/>
          <w:szCs w:val="24"/>
          <w:shd w:val="clear" w:fill="FFFFFF"/>
          <w:lang w:val="en-US"/>
        </w:rPr>
        <w:t>9068.6</w:t>
      </w:r>
      <w:r>
        <w:rPr>
          <w:rFonts w:hint="eastAsia" w:ascii="宋体" w:hAnsi="宋体" w:eastAsia="宋体" w:cs="宋体"/>
          <w:color w:val="333333"/>
          <w:sz w:val="24"/>
          <w:szCs w:val="24"/>
          <w:shd w:val="clear" w:fill="FFFFFF"/>
        </w:rPr>
        <w:t>万户。固定电话普及率</w:t>
      </w:r>
      <w:r>
        <w:rPr>
          <w:rFonts w:hint="eastAsia" w:ascii="宋体" w:hAnsi="宋体" w:eastAsia="宋体" w:cs="宋体"/>
          <w:color w:val="333333"/>
          <w:sz w:val="24"/>
          <w:szCs w:val="24"/>
          <w:shd w:val="clear" w:fill="FFFFFF"/>
          <w:lang w:val="en-US"/>
        </w:rPr>
        <w:t>20.7</w:t>
      </w:r>
      <w:r>
        <w:rPr>
          <w:rFonts w:hint="eastAsia" w:ascii="宋体" w:hAnsi="宋体" w:eastAsia="宋体" w:cs="宋体"/>
          <w:color w:val="333333"/>
          <w:sz w:val="24"/>
          <w:szCs w:val="24"/>
          <w:shd w:val="clear" w:fill="FFFFFF"/>
        </w:rPr>
        <w:t>部</w:t>
      </w:r>
      <w:r>
        <w:rPr>
          <w:rFonts w:hint="eastAsia" w:ascii="宋体" w:hAnsi="宋体" w:eastAsia="宋体" w:cs="宋体"/>
          <w:color w:val="333333"/>
          <w:sz w:val="24"/>
          <w:szCs w:val="24"/>
          <w:shd w:val="clear" w:fill="FFFFFF"/>
          <w:lang w:val="en-US"/>
        </w:rPr>
        <w:t>/</w:t>
      </w:r>
      <w:r>
        <w:rPr>
          <w:rFonts w:hint="eastAsia" w:ascii="宋体" w:hAnsi="宋体" w:eastAsia="宋体" w:cs="宋体"/>
          <w:color w:val="333333"/>
          <w:sz w:val="24"/>
          <w:szCs w:val="24"/>
          <w:shd w:val="clear" w:fill="FFFFFF"/>
        </w:rPr>
        <w:t>百人，移动电话普及率</w:t>
      </w:r>
      <w:r>
        <w:rPr>
          <w:rFonts w:hint="eastAsia" w:ascii="宋体" w:hAnsi="宋体" w:eastAsia="宋体" w:cs="宋体"/>
          <w:color w:val="333333"/>
          <w:sz w:val="24"/>
          <w:szCs w:val="24"/>
          <w:shd w:val="clear" w:fill="FFFFFF"/>
          <w:lang w:val="en-US"/>
        </w:rPr>
        <w:t>109.2</w:t>
      </w:r>
      <w:r>
        <w:rPr>
          <w:rFonts w:hint="eastAsia" w:ascii="宋体" w:hAnsi="宋体" w:eastAsia="宋体" w:cs="宋体"/>
          <w:color w:val="333333"/>
          <w:sz w:val="24"/>
          <w:szCs w:val="24"/>
          <w:shd w:val="clear" w:fill="FFFFFF"/>
        </w:rPr>
        <w:t>部</w:t>
      </w:r>
      <w:r>
        <w:rPr>
          <w:rFonts w:hint="eastAsia" w:ascii="宋体" w:hAnsi="宋体" w:eastAsia="宋体" w:cs="宋体"/>
          <w:color w:val="333333"/>
          <w:sz w:val="24"/>
          <w:szCs w:val="24"/>
          <w:shd w:val="clear" w:fill="FFFFFF"/>
          <w:lang w:val="en-US"/>
        </w:rPr>
        <w:t>/</w:t>
      </w:r>
      <w:r>
        <w:rPr>
          <w:rFonts w:hint="eastAsia" w:ascii="宋体" w:hAnsi="宋体" w:eastAsia="宋体" w:cs="宋体"/>
          <w:color w:val="333333"/>
          <w:sz w:val="24"/>
          <w:szCs w:val="24"/>
          <w:shd w:val="clear" w:fill="FFFFFF"/>
        </w:rPr>
        <w:t>百人。固定互联网宽带接入用户</w:t>
      </w:r>
      <w:r>
        <w:rPr>
          <w:rFonts w:hint="eastAsia" w:ascii="宋体" w:hAnsi="宋体" w:eastAsia="宋体" w:cs="宋体"/>
          <w:color w:val="333333"/>
          <w:sz w:val="24"/>
          <w:szCs w:val="24"/>
          <w:shd w:val="clear" w:fill="FFFFFF"/>
          <w:lang w:val="en-US"/>
        </w:rPr>
        <w:t>2624.5</w:t>
      </w:r>
      <w:r>
        <w:rPr>
          <w:rFonts w:hint="eastAsia" w:ascii="宋体" w:hAnsi="宋体" w:eastAsia="宋体" w:cs="宋体"/>
          <w:color w:val="333333"/>
          <w:sz w:val="24"/>
          <w:szCs w:val="24"/>
          <w:shd w:val="clear" w:fill="FFFFFF"/>
        </w:rPr>
        <w:t>万户，移动互联网用户</w:t>
      </w:r>
      <w:r>
        <w:rPr>
          <w:rFonts w:hint="eastAsia" w:ascii="宋体" w:hAnsi="宋体" w:eastAsia="宋体" w:cs="宋体"/>
          <w:color w:val="333333"/>
          <w:sz w:val="24"/>
          <w:szCs w:val="24"/>
          <w:shd w:val="clear" w:fill="FFFFFF"/>
          <w:lang w:val="en-US"/>
        </w:rPr>
        <w:t>7740.8</w:t>
      </w:r>
      <w:r>
        <w:rPr>
          <w:rFonts w:hint="eastAsia" w:ascii="宋体" w:hAnsi="宋体" w:eastAsia="宋体" w:cs="宋体"/>
          <w:color w:val="333333"/>
          <w:sz w:val="24"/>
          <w:szCs w:val="24"/>
          <w:shd w:val="clear" w:fill="FFFFFF"/>
        </w:rPr>
        <w:t>万户，长途光缆线路长度</w:t>
      </w:r>
      <w:r>
        <w:rPr>
          <w:rFonts w:hint="eastAsia" w:ascii="宋体" w:hAnsi="宋体" w:eastAsia="宋体" w:cs="宋体"/>
          <w:color w:val="333333"/>
          <w:sz w:val="24"/>
          <w:szCs w:val="24"/>
          <w:shd w:val="clear" w:fill="FFFFFF"/>
          <w:lang w:val="en-US"/>
        </w:rPr>
        <w:t>7.1</w:t>
      </w:r>
      <w:r>
        <w:rPr>
          <w:rFonts w:hint="eastAsia" w:ascii="宋体" w:hAnsi="宋体" w:eastAsia="宋体" w:cs="宋体"/>
          <w:color w:val="333333"/>
          <w:sz w:val="24"/>
          <w:szCs w:val="24"/>
          <w:shd w:val="clear" w:fill="FFFFFF"/>
        </w:rPr>
        <w:t>万公里，本地网中继光缆线路长度</w:t>
      </w:r>
      <w:r>
        <w:rPr>
          <w:rFonts w:hint="eastAsia" w:ascii="宋体" w:hAnsi="宋体" w:eastAsia="宋体" w:cs="宋体"/>
          <w:color w:val="333333"/>
          <w:sz w:val="24"/>
          <w:szCs w:val="24"/>
          <w:shd w:val="clear" w:fill="FFFFFF"/>
          <w:lang w:val="en-US"/>
        </w:rPr>
        <w:t>103.5</w:t>
      </w:r>
      <w:r>
        <w:rPr>
          <w:rFonts w:hint="eastAsia" w:ascii="宋体" w:hAnsi="宋体" w:eastAsia="宋体" w:cs="宋体"/>
          <w:color w:val="333333"/>
          <w:sz w:val="24"/>
          <w:szCs w:val="24"/>
          <w:shd w:val="clear" w:fill="FFFFFF"/>
        </w:rPr>
        <w:t>万公里，接入网光缆线路长度</w:t>
      </w:r>
      <w:r>
        <w:rPr>
          <w:rFonts w:hint="eastAsia" w:ascii="宋体" w:hAnsi="宋体" w:eastAsia="宋体" w:cs="宋体"/>
          <w:color w:val="333333"/>
          <w:sz w:val="24"/>
          <w:szCs w:val="24"/>
          <w:shd w:val="clear" w:fill="FFFFFF"/>
          <w:lang w:val="en-US"/>
        </w:rPr>
        <w:t>168.4</w:t>
      </w:r>
      <w:r>
        <w:rPr>
          <w:rFonts w:hint="eastAsia" w:ascii="宋体" w:hAnsi="宋体" w:eastAsia="宋体" w:cs="宋体"/>
          <w:color w:val="333333"/>
          <w:sz w:val="24"/>
          <w:szCs w:val="24"/>
          <w:shd w:val="clear" w:fill="FFFFFF"/>
        </w:rPr>
        <w:t>万公里。</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jc w:val="center"/>
      </w:pPr>
      <w:r>
        <w:rPr>
          <w:rFonts w:hint="eastAsia" w:ascii="宋体" w:hAnsi="宋体" w:eastAsia="宋体" w:cs="宋体"/>
          <w:color w:val="333333"/>
          <w:sz w:val="24"/>
          <w:szCs w:val="24"/>
          <w:shd w:val="clear" w:fill="FFFFFF"/>
        </w:rPr>
        <w:t>表</w:t>
      </w:r>
      <w:r>
        <w:rPr>
          <w:rFonts w:hint="eastAsia" w:ascii="宋体" w:hAnsi="宋体" w:eastAsia="宋体" w:cs="宋体"/>
          <w:color w:val="333333"/>
          <w:sz w:val="24"/>
          <w:szCs w:val="24"/>
          <w:shd w:val="clear" w:fill="FFFFFF"/>
          <w:lang w:val="en-US"/>
        </w:rPr>
        <w:t>3</w:t>
      </w:r>
      <w:r>
        <w:rPr>
          <w:rFonts w:hint="eastAsia" w:ascii="宋体" w:hAnsi="宋体" w:eastAsia="宋体" w:cs="宋体"/>
          <w:color w:val="333333"/>
          <w:sz w:val="24"/>
          <w:szCs w:val="24"/>
          <w:shd w:val="clear" w:fill="FFFFFF"/>
        </w:rPr>
        <w:t>：</w:t>
      </w:r>
      <w:r>
        <w:rPr>
          <w:rFonts w:hint="eastAsia" w:ascii="宋体" w:hAnsi="宋体" w:eastAsia="宋体" w:cs="宋体"/>
          <w:color w:val="333333"/>
          <w:sz w:val="24"/>
          <w:szCs w:val="24"/>
          <w:shd w:val="clear" w:fill="FFFFFF"/>
          <w:lang w:val="en-US"/>
        </w:rPr>
        <w:t>2018</w:t>
      </w:r>
      <w:r>
        <w:rPr>
          <w:rFonts w:hint="eastAsia" w:ascii="宋体" w:hAnsi="宋体" w:eastAsia="宋体" w:cs="宋体"/>
          <w:color w:val="333333"/>
          <w:sz w:val="24"/>
          <w:szCs w:val="24"/>
          <w:shd w:val="clear" w:fill="FFFFFF"/>
        </w:rPr>
        <w:t>年公路、铁路、航空和水路运输方式完成运输量</w:t>
      </w:r>
    </w:p>
    <w:tbl>
      <w:tblPr>
        <w:tblW w:w="7574" w:type="dxa"/>
        <w:jc w:val="center"/>
        <w:tblInd w:w="381"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
      <w:tblGrid>
        <w:gridCol w:w="2100"/>
        <w:gridCol w:w="1556"/>
        <w:gridCol w:w="1943"/>
        <w:gridCol w:w="1975"/>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trHeight w:val="397" w:hRule="atLeast"/>
          <w:jc w:val="center"/>
        </w:trPr>
        <w:tc>
          <w:tcPr>
            <w:tcW w:w="2100" w:type="dxa"/>
            <w:tcBorders>
              <w:top w:val="single" w:color="auto" w:sz="8" w:space="0"/>
              <w:left w:val="nil"/>
              <w:bottom w:val="single" w:color="auto" w:sz="8" w:space="0"/>
              <w:right w:val="single" w:color="auto" w:sz="8" w:space="0"/>
            </w:tcBorders>
            <w:shd w:val="clear"/>
            <w:tcMar>
              <w:top w:w="15" w:type="dxa"/>
              <w:left w:w="15" w:type="dxa"/>
              <w:right w:w="15"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指      标</w:t>
            </w:r>
          </w:p>
        </w:tc>
        <w:tc>
          <w:tcPr>
            <w:tcW w:w="1556" w:type="dxa"/>
            <w:tcBorders>
              <w:top w:val="single" w:color="auto" w:sz="8" w:space="0"/>
              <w:left w:val="nil"/>
              <w:bottom w:val="single" w:color="auto" w:sz="8" w:space="0"/>
              <w:right w:val="single" w:color="auto" w:sz="8" w:space="0"/>
            </w:tcBorders>
            <w:shd w:val="clear"/>
            <w:tcMar>
              <w:top w:w="15" w:type="dxa"/>
              <w:left w:w="15" w:type="dxa"/>
              <w:right w:w="15"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单    位</w:t>
            </w:r>
          </w:p>
        </w:tc>
        <w:tc>
          <w:tcPr>
            <w:tcW w:w="1943" w:type="dxa"/>
            <w:tcBorders>
              <w:top w:val="single" w:color="auto" w:sz="8" w:space="0"/>
              <w:left w:val="nil"/>
              <w:bottom w:val="single" w:color="auto" w:sz="8" w:space="0"/>
              <w:right w:val="single" w:color="auto" w:sz="8" w:space="0"/>
            </w:tcBorders>
            <w:shd w:val="clear"/>
            <w:tcMar>
              <w:left w:w="28"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绝对数</w:t>
            </w:r>
          </w:p>
        </w:tc>
        <w:tc>
          <w:tcPr>
            <w:tcW w:w="1975" w:type="dxa"/>
            <w:tcBorders>
              <w:top w:val="single" w:color="auto" w:sz="8" w:space="0"/>
              <w:left w:val="nil"/>
              <w:bottom w:val="single" w:color="auto" w:sz="8" w:space="0"/>
              <w:right w:val="nil"/>
            </w:tcBorders>
            <w:shd w:val="clear"/>
            <w:tcMar>
              <w:left w:w="28"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比上年增长（%）</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trHeight w:val="397" w:hRule="atLeast"/>
          <w:jc w:val="center"/>
        </w:trPr>
        <w:tc>
          <w:tcPr>
            <w:tcW w:w="2100" w:type="dxa"/>
            <w:tcBorders>
              <w:top w:val="nil"/>
              <w:left w:val="nil"/>
              <w:bottom w:val="nil"/>
              <w:right w:val="single" w:color="auto" w:sz="8" w:space="0"/>
            </w:tcBorders>
            <w:shd w:val="clear"/>
            <w:tcMar>
              <w:top w:w="15" w:type="dxa"/>
              <w:left w:w="15" w:type="dxa"/>
              <w:right w:w="15"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货物周转量</w:t>
            </w:r>
          </w:p>
        </w:tc>
        <w:tc>
          <w:tcPr>
            <w:tcW w:w="1556" w:type="dxa"/>
            <w:tcBorders>
              <w:top w:val="nil"/>
              <w:left w:val="nil"/>
              <w:bottom w:val="nil"/>
              <w:right w:val="single" w:color="auto" w:sz="8" w:space="0"/>
            </w:tcBorders>
            <w:shd w:val="clear"/>
            <w:tcMar>
              <w:top w:w="15" w:type="dxa"/>
              <w:left w:w="15" w:type="dxa"/>
              <w:right w:w="15"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亿吨公里</w:t>
            </w:r>
          </w:p>
        </w:tc>
        <w:tc>
          <w:tcPr>
            <w:tcW w:w="1943" w:type="dxa"/>
            <w:tcBorders>
              <w:top w:val="nil"/>
              <w:left w:val="nil"/>
              <w:bottom w:val="nil"/>
              <w:right w:val="single" w:color="auto" w:sz="8" w:space="0"/>
            </w:tcBorders>
            <w:shd w:val="clear"/>
            <w:tcMar>
              <w:left w:w="28" w:type="dxa"/>
              <w:right w:w="567" w:type="dxa"/>
            </w:tcMar>
            <w:vAlign w:val="center"/>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2817.9</w:t>
            </w:r>
          </w:p>
        </w:tc>
        <w:tc>
          <w:tcPr>
            <w:tcW w:w="1975" w:type="dxa"/>
            <w:tcBorders>
              <w:top w:val="nil"/>
              <w:left w:val="nil"/>
              <w:bottom w:val="nil"/>
              <w:right w:val="nil"/>
            </w:tcBorders>
            <w:shd w:val="clear"/>
            <w:tcMar>
              <w:left w:w="28" w:type="dxa"/>
              <w:right w:w="567" w:type="dxa"/>
            </w:tcMar>
            <w:vAlign w:val="center"/>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9.2</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trHeight w:val="397" w:hRule="atLeast"/>
          <w:jc w:val="center"/>
        </w:trPr>
        <w:tc>
          <w:tcPr>
            <w:tcW w:w="2100" w:type="dxa"/>
            <w:tcBorders>
              <w:top w:val="nil"/>
              <w:left w:val="nil"/>
              <w:bottom w:val="nil"/>
              <w:right w:val="single" w:color="auto" w:sz="8" w:space="0"/>
            </w:tcBorders>
            <w:shd w:val="clear"/>
            <w:tcMar>
              <w:top w:w="15" w:type="dxa"/>
              <w:left w:w="15" w:type="dxa"/>
              <w:right w:w="15"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公路</w:t>
            </w:r>
          </w:p>
        </w:tc>
        <w:tc>
          <w:tcPr>
            <w:tcW w:w="1556" w:type="dxa"/>
            <w:tcBorders>
              <w:top w:val="nil"/>
              <w:left w:val="nil"/>
              <w:bottom w:val="nil"/>
              <w:right w:val="single" w:color="auto" w:sz="8" w:space="0"/>
            </w:tcBorders>
            <w:shd w:val="clear"/>
            <w:tcMar>
              <w:top w:w="15" w:type="dxa"/>
              <w:left w:w="15" w:type="dxa"/>
              <w:right w:w="15"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亿吨公里</w:t>
            </w:r>
          </w:p>
        </w:tc>
        <w:tc>
          <w:tcPr>
            <w:tcW w:w="1943" w:type="dxa"/>
            <w:tcBorders>
              <w:top w:val="nil"/>
              <w:left w:val="nil"/>
              <w:bottom w:val="nil"/>
              <w:right w:val="single" w:color="auto" w:sz="8" w:space="0"/>
            </w:tcBorders>
            <w:shd w:val="clear"/>
            <w:tcMar>
              <w:left w:w="28" w:type="dxa"/>
              <w:right w:w="567" w:type="dxa"/>
            </w:tcMar>
            <w:vAlign w:val="center"/>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1815.0</w:t>
            </w:r>
          </w:p>
        </w:tc>
        <w:tc>
          <w:tcPr>
            <w:tcW w:w="1975" w:type="dxa"/>
            <w:tcBorders>
              <w:top w:val="nil"/>
              <w:left w:val="nil"/>
              <w:bottom w:val="nil"/>
              <w:right w:val="nil"/>
            </w:tcBorders>
            <w:shd w:val="clear"/>
            <w:tcMar>
              <w:left w:w="28" w:type="dxa"/>
              <w:right w:w="567" w:type="dxa"/>
            </w:tcMar>
            <w:vAlign w:val="center"/>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8.2</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trHeight w:val="397" w:hRule="atLeast"/>
          <w:jc w:val="center"/>
        </w:trPr>
        <w:tc>
          <w:tcPr>
            <w:tcW w:w="2100" w:type="dxa"/>
            <w:tcBorders>
              <w:top w:val="nil"/>
              <w:left w:val="nil"/>
              <w:bottom w:val="nil"/>
              <w:right w:val="single" w:color="auto" w:sz="8" w:space="0"/>
            </w:tcBorders>
            <w:shd w:val="clear"/>
            <w:tcMar>
              <w:top w:w="15" w:type="dxa"/>
              <w:left w:w="15" w:type="dxa"/>
              <w:right w:w="15"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铁路</w:t>
            </w:r>
          </w:p>
        </w:tc>
        <w:tc>
          <w:tcPr>
            <w:tcW w:w="1556" w:type="dxa"/>
            <w:tcBorders>
              <w:top w:val="nil"/>
              <w:left w:val="nil"/>
              <w:bottom w:val="nil"/>
              <w:right w:val="single" w:color="auto" w:sz="8" w:space="0"/>
            </w:tcBorders>
            <w:shd w:val="clear"/>
            <w:tcMar>
              <w:top w:w="15" w:type="dxa"/>
              <w:left w:w="15" w:type="dxa"/>
              <w:right w:w="15"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亿吨公里</w:t>
            </w:r>
          </w:p>
        </w:tc>
        <w:tc>
          <w:tcPr>
            <w:tcW w:w="1943" w:type="dxa"/>
            <w:tcBorders>
              <w:top w:val="nil"/>
              <w:left w:val="nil"/>
              <w:bottom w:val="nil"/>
              <w:right w:val="single" w:color="auto" w:sz="8" w:space="0"/>
            </w:tcBorders>
            <w:shd w:val="clear"/>
            <w:tcMar>
              <w:left w:w="28" w:type="dxa"/>
              <w:right w:w="567" w:type="dxa"/>
            </w:tcMar>
            <w:vAlign w:val="center"/>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720.7</w:t>
            </w:r>
          </w:p>
        </w:tc>
        <w:tc>
          <w:tcPr>
            <w:tcW w:w="1975" w:type="dxa"/>
            <w:tcBorders>
              <w:top w:val="nil"/>
              <w:left w:val="nil"/>
              <w:bottom w:val="nil"/>
              <w:right w:val="nil"/>
            </w:tcBorders>
            <w:shd w:val="clear"/>
            <w:tcMar>
              <w:left w:w="28" w:type="dxa"/>
              <w:right w:w="567" w:type="dxa"/>
            </w:tcMar>
            <w:vAlign w:val="center"/>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13.1</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trHeight w:val="397" w:hRule="atLeast"/>
          <w:jc w:val="center"/>
        </w:trPr>
        <w:tc>
          <w:tcPr>
            <w:tcW w:w="2100" w:type="dxa"/>
            <w:tcBorders>
              <w:top w:val="nil"/>
              <w:left w:val="nil"/>
              <w:bottom w:val="nil"/>
              <w:right w:val="single" w:color="auto" w:sz="8" w:space="0"/>
            </w:tcBorders>
            <w:shd w:val="clear"/>
            <w:tcMar>
              <w:top w:w="15" w:type="dxa"/>
              <w:left w:w="15" w:type="dxa"/>
              <w:right w:w="15"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民航</w:t>
            </w:r>
          </w:p>
        </w:tc>
        <w:tc>
          <w:tcPr>
            <w:tcW w:w="1556" w:type="dxa"/>
            <w:tcBorders>
              <w:top w:val="nil"/>
              <w:left w:val="nil"/>
              <w:bottom w:val="nil"/>
              <w:right w:val="single" w:color="auto" w:sz="8" w:space="0"/>
            </w:tcBorders>
            <w:shd w:val="clear"/>
            <w:tcMar>
              <w:top w:w="15" w:type="dxa"/>
              <w:left w:w="15" w:type="dxa"/>
              <w:right w:w="15"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亿吨公里</w:t>
            </w:r>
          </w:p>
        </w:tc>
        <w:tc>
          <w:tcPr>
            <w:tcW w:w="1943" w:type="dxa"/>
            <w:tcBorders>
              <w:top w:val="nil"/>
              <w:left w:val="nil"/>
              <w:bottom w:val="nil"/>
              <w:right w:val="single" w:color="auto" w:sz="8" w:space="0"/>
            </w:tcBorders>
            <w:shd w:val="clear"/>
            <w:tcMar>
              <w:left w:w="28" w:type="dxa"/>
              <w:right w:w="567" w:type="dxa"/>
            </w:tcMar>
            <w:vAlign w:val="center"/>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12.1</w:t>
            </w:r>
          </w:p>
        </w:tc>
        <w:tc>
          <w:tcPr>
            <w:tcW w:w="1975" w:type="dxa"/>
            <w:tcBorders>
              <w:top w:val="nil"/>
              <w:left w:val="nil"/>
              <w:bottom w:val="nil"/>
              <w:right w:val="nil"/>
            </w:tcBorders>
            <w:shd w:val="clear"/>
            <w:tcMar>
              <w:left w:w="28" w:type="dxa"/>
              <w:right w:w="567" w:type="dxa"/>
            </w:tcMar>
            <w:vAlign w:val="center"/>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5.5</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trHeight w:val="397" w:hRule="atLeast"/>
          <w:jc w:val="center"/>
        </w:trPr>
        <w:tc>
          <w:tcPr>
            <w:tcW w:w="2100" w:type="dxa"/>
            <w:tcBorders>
              <w:top w:val="nil"/>
              <w:left w:val="nil"/>
              <w:bottom w:val="nil"/>
              <w:right w:val="single" w:color="auto" w:sz="8" w:space="0"/>
            </w:tcBorders>
            <w:shd w:val="clear"/>
            <w:tcMar>
              <w:top w:w="15" w:type="dxa"/>
              <w:left w:w="15" w:type="dxa"/>
              <w:right w:w="15"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水路</w:t>
            </w:r>
          </w:p>
        </w:tc>
        <w:tc>
          <w:tcPr>
            <w:tcW w:w="1556" w:type="dxa"/>
            <w:tcBorders>
              <w:top w:val="nil"/>
              <w:left w:val="nil"/>
              <w:bottom w:val="nil"/>
              <w:right w:val="single" w:color="auto" w:sz="8" w:space="0"/>
            </w:tcBorders>
            <w:shd w:val="clear"/>
            <w:tcMar>
              <w:top w:w="15" w:type="dxa"/>
              <w:left w:w="15" w:type="dxa"/>
              <w:right w:w="15"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亿吨公里</w:t>
            </w:r>
          </w:p>
        </w:tc>
        <w:tc>
          <w:tcPr>
            <w:tcW w:w="1943" w:type="dxa"/>
            <w:tcBorders>
              <w:top w:val="nil"/>
              <w:left w:val="nil"/>
              <w:bottom w:val="nil"/>
              <w:right w:val="single" w:color="auto" w:sz="8" w:space="0"/>
            </w:tcBorders>
            <w:shd w:val="clear"/>
            <w:tcMar>
              <w:left w:w="28" w:type="dxa"/>
              <w:right w:w="567" w:type="dxa"/>
            </w:tcMar>
            <w:vAlign w:val="center"/>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270.1</w:t>
            </w:r>
          </w:p>
        </w:tc>
        <w:tc>
          <w:tcPr>
            <w:tcW w:w="1975" w:type="dxa"/>
            <w:tcBorders>
              <w:top w:val="nil"/>
              <w:left w:val="nil"/>
              <w:bottom w:val="nil"/>
              <w:right w:val="nil"/>
            </w:tcBorders>
            <w:shd w:val="clear"/>
            <w:tcMar>
              <w:left w:w="28" w:type="dxa"/>
              <w:right w:w="567" w:type="dxa"/>
            </w:tcMar>
            <w:vAlign w:val="center"/>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5.7</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trHeight w:val="397" w:hRule="atLeast"/>
          <w:jc w:val="center"/>
        </w:trPr>
        <w:tc>
          <w:tcPr>
            <w:tcW w:w="2100" w:type="dxa"/>
            <w:tcBorders>
              <w:top w:val="nil"/>
              <w:left w:val="nil"/>
              <w:bottom w:val="nil"/>
              <w:right w:val="single" w:color="auto" w:sz="8" w:space="0"/>
            </w:tcBorders>
            <w:shd w:val="clear"/>
            <w:tcMar>
              <w:top w:w="15" w:type="dxa"/>
              <w:left w:w="15" w:type="dxa"/>
              <w:right w:w="15"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旅客周转量</w:t>
            </w:r>
          </w:p>
        </w:tc>
        <w:tc>
          <w:tcPr>
            <w:tcW w:w="1556" w:type="dxa"/>
            <w:tcBorders>
              <w:top w:val="nil"/>
              <w:left w:val="nil"/>
              <w:bottom w:val="nil"/>
              <w:right w:val="single" w:color="auto" w:sz="8" w:space="0"/>
            </w:tcBorders>
            <w:shd w:val="clear"/>
            <w:tcMar>
              <w:top w:w="15" w:type="dxa"/>
              <w:left w:w="15" w:type="dxa"/>
              <w:right w:w="15"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亿人公里</w:t>
            </w:r>
          </w:p>
        </w:tc>
        <w:tc>
          <w:tcPr>
            <w:tcW w:w="1943" w:type="dxa"/>
            <w:tcBorders>
              <w:top w:val="nil"/>
              <w:left w:val="nil"/>
              <w:bottom w:val="nil"/>
              <w:right w:val="single" w:color="auto" w:sz="8" w:space="0"/>
            </w:tcBorders>
            <w:shd w:val="clear"/>
            <w:tcMar>
              <w:left w:w="28" w:type="dxa"/>
              <w:right w:w="567" w:type="dxa"/>
            </w:tcMar>
            <w:vAlign w:val="center"/>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1802.2</w:t>
            </w:r>
          </w:p>
        </w:tc>
        <w:tc>
          <w:tcPr>
            <w:tcW w:w="1975" w:type="dxa"/>
            <w:tcBorders>
              <w:top w:val="nil"/>
              <w:left w:val="nil"/>
              <w:bottom w:val="nil"/>
              <w:right w:val="nil"/>
            </w:tcBorders>
            <w:shd w:val="clear"/>
            <w:tcMar>
              <w:left w:w="28" w:type="dxa"/>
              <w:right w:w="567" w:type="dxa"/>
            </w:tcMar>
            <w:vAlign w:val="center"/>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6.1</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trHeight w:val="397" w:hRule="atLeast"/>
          <w:jc w:val="center"/>
        </w:trPr>
        <w:tc>
          <w:tcPr>
            <w:tcW w:w="2100" w:type="dxa"/>
            <w:tcBorders>
              <w:top w:val="nil"/>
              <w:left w:val="nil"/>
              <w:bottom w:val="nil"/>
              <w:right w:val="single" w:color="auto" w:sz="8" w:space="0"/>
            </w:tcBorders>
            <w:shd w:val="clear"/>
            <w:tcMar>
              <w:top w:w="15" w:type="dxa"/>
              <w:left w:w="15" w:type="dxa"/>
              <w:right w:w="15"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公路</w:t>
            </w:r>
          </w:p>
        </w:tc>
        <w:tc>
          <w:tcPr>
            <w:tcW w:w="1556" w:type="dxa"/>
            <w:tcBorders>
              <w:top w:val="nil"/>
              <w:left w:val="nil"/>
              <w:bottom w:val="nil"/>
              <w:right w:val="single" w:color="auto" w:sz="8" w:space="0"/>
            </w:tcBorders>
            <w:shd w:val="clear"/>
            <w:tcMar>
              <w:top w:w="15" w:type="dxa"/>
              <w:left w:w="15" w:type="dxa"/>
              <w:right w:w="15"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亿人公里</w:t>
            </w:r>
          </w:p>
        </w:tc>
        <w:tc>
          <w:tcPr>
            <w:tcW w:w="1943" w:type="dxa"/>
            <w:tcBorders>
              <w:top w:val="nil"/>
              <w:left w:val="nil"/>
              <w:bottom w:val="nil"/>
              <w:right w:val="single" w:color="auto" w:sz="8" w:space="0"/>
            </w:tcBorders>
            <w:shd w:val="clear"/>
            <w:tcMar>
              <w:left w:w="28" w:type="dxa"/>
              <w:right w:w="567" w:type="dxa"/>
            </w:tcMar>
            <w:vAlign w:val="center"/>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466.1</w:t>
            </w:r>
          </w:p>
        </w:tc>
        <w:tc>
          <w:tcPr>
            <w:tcW w:w="1975" w:type="dxa"/>
            <w:tcBorders>
              <w:top w:val="nil"/>
              <w:left w:val="nil"/>
              <w:bottom w:val="nil"/>
              <w:right w:val="nil"/>
            </w:tcBorders>
            <w:shd w:val="clear"/>
            <w:tcMar>
              <w:left w:w="28" w:type="dxa"/>
              <w:right w:w="567" w:type="dxa"/>
            </w:tcMar>
            <w:vAlign w:val="center"/>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-10.6</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trHeight w:val="397" w:hRule="atLeast"/>
          <w:jc w:val="center"/>
        </w:trPr>
        <w:tc>
          <w:tcPr>
            <w:tcW w:w="2100" w:type="dxa"/>
            <w:tcBorders>
              <w:top w:val="nil"/>
              <w:left w:val="nil"/>
              <w:bottom w:val="nil"/>
              <w:right w:val="single" w:color="auto" w:sz="8" w:space="0"/>
            </w:tcBorders>
            <w:shd w:val="clear"/>
            <w:tcMar>
              <w:top w:w="15" w:type="dxa"/>
              <w:left w:w="15" w:type="dxa"/>
              <w:right w:w="15"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铁路</w:t>
            </w:r>
          </w:p>
        </w:tc>
        <w:tc>
          <w:tcPr>
            <w:tcW w:w="1556" w:type="dxa"/>
            <w:tcBorders>
              <w:top w:val="nil"/>
              <w:left w:val="nil"/>
              <w:bottom w:val="nil"/>
              <w:right w:val="single" w:color="auto" w:sz="8" w:space="0"/>
            </w:tcBorders>
            <w:shd w:val="clear"/>
            <w:tcMar>
              <w:top w:w="15" w:type="dxa"/>
              <w:left w:w="15" w:type="dxa"/>
              <w:right w:w="15"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亿人公里</w:t>
            </w:r>
          </w:p>
        </w:tc>
        <w:tc>
          <w:tcPr>
            <w:tcW w:w="1943" w:type="dxa"/>
            <w:tcBorders>
              <w:top w:val="nil"/>
              <w:left w:val="nil"/>
              <w:bottom w:val="nil"/>
              <w:right w:val="single" w:color="auto" w:sz="8" w:space="0"/>
            </w:tcBorders>
            <w:shd w:val="clear"/>
            <w:tcMar>
              <w:left w:w="28" w:type="dxa"/>
              <w:right w:w="567" w:type="dxa"/>
            </w:tcMar>
            <w:vAlign w:val="center"/>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379.5</w:t>
            </w:r>
          </w:p>
        </w:tc>
        <w:tc>
          <w:tcPr>
            <w:tcW w:w="1975" w:type="dxa"/>
            <w:tcBorders>
              <w:top w:val="nil"/>
              <w:left w:val="nil"/>
              <w:bottom w:val="nil"/>
              <w:right w:val="nil"/>
            </w:tcBorders>
            <w:shd w:val="clear"/>
            <w:tcMar>
              <w:left w:w="28" w:type="dxa"/>
              <w:right w:w="567" w:type="dxa"/>
            </w:tcMar>
            <w:vAlign w:val="center"/>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19.2</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trHeight w:val="397" w:hRule="atLeast"/>
          <w:jc w:val="center"/>
        </w:trPr>
        <w:tc>
          <w:tcPr>
            <w:tcW w:w="2100" w:type="dxa"/>
            <w:tcBorders>
              <w:top w:val="nil"/>
              <w:left w:val="nil"/>
              <w:bottom w:val="nil"/>
              <w:right w:val="single" w:color="auto" w:sz="8" w:space="0"/>
            </w:tcBorders>
            <w:shd w:val="clear"/>
            <w:tcMar>
              <w:top w:w="15" w:type="dxa"/>
              <w:left w:w="15" w:type="dxa"/>
              <w:right w:w="15"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民航</w:t>
            </w:r>
          </w:p>
        </w:tc>
        <w:tc>
          <w:tcPr>
            <w:tcW w:w="1556" w:type="dxa"/>
            <w:tcBorders>
              <w:top w:val="nil"/>
              <w:left w:val="nil"/>
              <w:bottom w:val="nil"/>
              <w:right w:val="single" w:color="auto" w:sz="8" w:space="0"/>
            </w:tcBorders>
            <w:shd w:val="clear"/>
            <w:tcMar>
              <w:top w:w="15" w:type="dxa"/>
              <w:left w:w="15" w:type="dxa"/>
              <w:right w:w="15"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亿人公里</w:t>
            </w:r>
          </w:p>
        </w:tc>
        <w:tc>
          <w:tcPr>
            <w:tcW w:w="1943" w:type="dxa"/>
            <w:tcBorders>
              <w:top w:val="nil"/>
              <w:left w:val="nil"/>
              <w:bottom w:val="nil"/>
              <w:right w:val="single" w:color="auto" w:sz="8" w:space="0"/>
            </w:tcBorders>
            <w:shd w:val="clear"/>
            <w:tcMar>
              <w:left w:w="28" w:type="dxa"/>
              <w:right w:w="567" w:type="dxa"/>
            </w:tcMar>
            <w:vAlign w:val="center"/>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954.7</w:t>
            </w:r>
          </w:p>
        </w:tc>
        <w:tc>
          <w:tcPr>
            <w:tcW w:w="1975" w:type="dxa"/>
            <w:tcBorders>
              <w:top w:val="nil"/>
              <w:left w:val="nil"/>
              <w:bottom w:val="nil"/>
              <w:right w:val="nil"/>
            </w:tcBorders>
            <w:shd w:val="clear"/>
            <w:tcMar>
              <w:left w:w="28" w:type="dxa"/>
              <w:right w:w="567" w:type="dxa"/>
            </w:tcMar>
            <w:vAlign w:val="center"/>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11.5</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trHeight w:val="397" w:hRule="atLeast"/>
          <w:jc w:val="center"/>
        </w:trPr>
        <w:tc>
          <w:tcPr>
            <w:tcW w:w="2100" w:type="dxa"/>
            <w:tcBorders>
              <w:top w:val="nil"/>
              <w:left w:val="nil"/>
              <w:bottom w:val="single" w:color="auto" w:sz="8" w:space="0"/>
              <w:right w:val="single" w:color="auto" w:sz="8" w:space="0"/>
            </w:tcBorders>
            <w:shd w:val="clear"/>
            <w:tcMar>
              <w:top w:w="15" w:type="dxa"/>
              <w:left w:w="15" w:type="dxa"/>
              <w:right w:w="15"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水路</w:t>
            </w:r>
          </w:p>
        </w:tc>
        <w:tc>
          <w:tcPr>
            <w:tcW w:w="1556" w:type="dxa"/>
            <w:tcBorders>
              <w:top w:val="nil"/>
              <w:left w:val="nil"/>
              <w:bottom w:val="single" w:color="auto" w:sz="8" w:space="0"/>
              <w:right w:val="single" w:color="auto" w:sz="8" w:space="0"/>
            </w:tcBorders>
            <w:shd w:val="clear"/>
            <w:tcMar>
              <w:top w:w="15" w:type="dxa"/>
              <w:left w:w="15" w:type="dxa"/>
              <w:right w:w="15"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333333"/>
                <w:kern w:val="0"/>
                <w:sz w:val="24"/>
                <w:szCs w:val="24"/>
                <w:lang w:val="en-US" w:eastAsia="zh-CN" w:bidi="ar"/>
              </w:rPr>
              <w:t>亿人公里</w:t>
            </w:r>
          </w:p>
        </w:tc>
        <w:tc>
          <w:tcPr>
            <w:tcW w:w="1943" w:type="dxa"/>
            <w:tcBorders>
              <w:top w:val="nil"/>
              <w:left w:val="nil"/>
              <w:bottom w:val="single" w:color="auto" w:sz="8" w:space="0"/>
              <w:right w:val="single" w:color="auto" w:sz="8" w:space="0"/>
            </w:tcBorders>
            <w:shd w:val="clear"/>
            <w:tcMar>
              <w:left w:w="28" w:type="dxa"/>
              <w:right w:w="567" w:type="dxa"/>
            </w:tcMar>
            <w:vAlign w:val="center"/>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1.9</w:t>
            </w:r>
          </w:p>
        </w:tc>
        <w:tc>
          <w:tcPr>
            <w:tcW w:w="1975" w:type="dxa"/>
            <w:tcBorders>
              <w:top w:val="nil"/>
              <w:left w:val="nil"/>
              <w:bottom w:val="single" w:color="auto" w:sz="8" w:space="0"/>
              <w:right w:val="nil"/>
            </w:tcBorders>
            <w:shd w:val="clear"/>
            <w:tcMar>
              <w:left w:w="28" w:type="dxa"/>
              <w:right w:w="567" w:type="dxa"/>
            </w:tcMar>
            <w:vAlign w:val="center"/>
          </w:tcPr>
          <w:p>
            <w:pPr>
              <w:keepNext w:val="0"/>
              <w:keepLines w:val="0"/>
              <w:widowControl/>
              <w:suppressLineNumbers w:val="0"/>
              <w:spacing w:before="0" w:beforeAutospacing="1" w:after="0" w:afterAutospacing="1"/>
              <w:ind w:left="0" w:right="0"/>
              <w:jc w:val="right"/>
            </w:pPr>
            <w:r>
              <w:rPr>
                <w:rFonts w:hint="eastAsia" w:ascii="宋体" w:hAnsi="宋体" w:eastAsia="宋体" w:cs="宋体"/>
                <w:color w:val="333333"/>
                <w:kern w:val="0"/>
                <w:sz w:val="24"/>
                <w:szCs w:val="24"/>
                <w:lang w:val="en-US" w:eastAsia="zh-CN" w:bidi="ar"/>
              </w:rPr>
              <w:t>-14.5</w:t>
            </w:r>
          </w:p>
        </w:tc>
      </w:tr>
    </w:tbl>
    <w:p>
      <w:pPr>
        <w:pStyle w:val="6"/>
        <w:keepNext w:val="0"/>
        <w:keepLines w:val="0"/>
        <w:widowControl/>
        <w:suppressLineNumbers w:val="0"/>
        <w:wordWrap w:val="0"/>
        <w:spacing w:before="0" w:beforeAutospacing="0" w:after="0" w:afterAutospacing="0"/>
        <w:ind w:left="0" w:right="0" w:firstLine="482"/>
        <w:jc w:val="center"/>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firstLine="482"/>
        <w:jc w:val="center"/>
      </w:pPr>
      <w:r>
        <w:rPr>
          <w:rFonts w:hint="eastAsia" w:ascii="宋体" w:hAnsi="宋体" w:eastAsia="宋体" w:cs="宋体"/>
          <w:b/>
          <w:color w:val="333333"/>
          <w:sz w:val="24"/>
          <w:szCs w:val="24"/>
          <w:shd w:val="clear" w:fill="FFFFFF"/>
        </w:rPr>
        <w:t>九、财政和金融</w:t>
      </w:r>
    </w:p>
    <w:p>
      <w:pPr>
        <w:pStyle w:val="6"/>
        <w:keepNext w:val="0"/>
        <w:keepLines w:val="0"/>
        <w:widowControl/>
        <w:suppressLineNumbers w:val="0"/>
        <w:wordWrap w:val="0"/>
        <w:spacing w:before="0" w:beforeAutospacing="0" w:after="0" w:afterAutospacing="0"/>
        <w:ind w:left="0" w:right="0" w:firstLine="482"/>
        <w:jc w:val="center"/>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全年地方一般公共预算收入</w:t>
      </w:r>
      <w:r>
        <w:rPr>
          <w:rFonts w:hint="eastAsia" w:ascii="宋体" w:hAnsi="宋体" w:eastAsia="宋体" w:cs="宋体"/>
          <w:color w:val="333333"/>
          <w:sz w:val="24"/>
          <w:szCs w:val="24"/>
          <w:shd w:val="clear" w:fill="FFFFFF"/>
          <w:lang w:val="en-US"/>
        </w:rPr>
        <w:t>3910.9</w:t>
      </w:r>
      <w:r>
        <w:rPr>
          <w:rFonts w:hint="eastAsia" w:ascii="宋体" w:hAnsi="宋体" w:eastAsia="宋体" w:cs="宋体"/>
          <w:color w:val="333333"/>
          <w:sz w:val="24"/>
          <w:szCs w:val="24"/>
          <w:shd w:val="clear" w:fill="FFFFFF"/>
        </w:rPr>
        <w:t>亿元，比上年增长</w:t>
      </w:r>
      <w:r>
        <w:rPr>
          <w:rFonts w:hint="eastAsia" w:ascii="宋体" w:hAnsi="宋体" w:eastAsia="宋体" w:cs="宋体"/>
          <w:color w:val="333333"/>
          <w:sz w:val="24"/>
          <w:szCs w:val="24"/>
          <w:shd w:val="clear" w:fill="FFFFFF"/>
          <w:lang w:val="en-US"/>
        </w:rPr>
        <w:t>9.3%</w:t>
      </w:r>
      <w:r>
        <w:rPr>
          <w:rFonts w:hint="eastAsia" w:ascii="宋体" w:hAnsi="宋体" w:eastAsia="宋体" w:cs="宋体"/>
          <w:color w:val="333333"/>
          <w:sz w:val="24"/>
          <w:szCs w:val="24"/>
          <w:shd w:val="clear" w:fill="FFFFFF"/>
        </w:rPr>
        <w:t>，其中税收收入</w:t>
      </w:r>
      <w:r>
        <w:rPr>
          <w:rFonts w:hint="eastAsia" w:ascii="宋体" w:hAnsi="宋体" w:eastAsia="宋体" w:cs="宋体"/>
          <w:color w:val="333333"/>
          <w:sz w:val="24"/>
          <w:szCs w:val="24"/>
          <w:shd w:val="clear" w:fill="FFFFFF"/>
          <w:lang w:val="en-US"/>
        </w:rPr>
        <w:t>2819.7</w:t>
      </w:r>
      <w:r>
        <w:rPr>
          <w:rFonts w:hint="eastAsia" w:ascii="宋体" w:hAnsi="宋体" w:eastAsia="宋体" w:cs="宋体"/>
          <w:color w:val="333333"/>
          <w:sz w:val="24"/>
          <w:szCs w:val="24"/>
          <w:shd w:val="clear" w:fill="FFFFFF"/>
        </w:rPr>
        <w:t>亿元，增长</w:t>
      </w:r>
      <w:r>
        <w:rPr>
          <w:rFonts w:hint="eastAsia" w:ascii="宋体" w:hAnsi="宋体" w:eastAsia="宋体" w:cs="宋体"/>
          <w:color w:val="333333"/>
          <w:sz w:val="24"/>
          <w:szCs w:val="24"/>
          <w:shd w:val="clear" w:fill="FFFFFF"/>
          <w:lang w:val="en-US"/>
        </w:rPr>
        <w:t>16.0%</w:t>
      </w:r>
      <w:r>
        <w:rPr>
          <w:rFonts w:hint="eastAsia" w:ascii="宋体" w:hAnsi="宋体" w:eastAsia="宋体" w:cs="宋体"/>
          <w:color w:val="333333"/>
          <w:sz w:val="24"/>
          <w:szCs w:val="24"/>
          <w:shd w:val="clear" w:fill="FFFFFF"/>
        </w:rPr>
        <w:t>。一般公共预算支出</w:t>
      </w:r>
      <w:r>
        <w:rPr>
          <w:rFonts w:hint="eastAsia" w:ascii="宋体" w:hAnsi="宋体" w:eastAsia="宋体" w:cs="宋体"/>
          <w:color w:val="333333"/>
          <w:sz w:val="24"/>
          <w:szCs w:val="24"/>
          <w:shd w:val="clear" w:fill="FFFFFF"/>
          <w:lang w:val="en-US"/>
        </w:rPr>
        <w:t>9718.3</w:t>
      </w:r>
      <w:r>
        <w:rPr>
          <w:rFonts w:hint="eastAsia" w:ascii="宋体" w:hAnsi="宋体" w:eastAsia="宋体" w:cs="宋体"/>
          <w:color w:val="333333"/>
          <w:sz w:val="24"/>
          <w:szCs w:val="24"/>
          <w:shd w:val="clear" w:fill="FFFFFF"/>
        </w:rPr>
        <w:t>亿元，增长</w:t>
      </w:r>
      <w:r>
        <w:rPr>
          <w:rFonts w:hint="eastAsia" w:ascii="宋体" w:hAnsi="宋体" w:eastAsia="宋体" w:cs="宋体"/>
          <w:color w:val="333333"/>
          <w:sz w:val="24"/>
          <w:szCs w:val="24"/>
          <w:shd w:val="clear" w:fill="FFFFFF"/>
          <w:lang w:val="en-US"/>
        </w:rPr>
        <w:t>11.8%</w:t>
      </w:r>
      <w:r>
        <w:rPr>
          <w:rFonts w:hint="eastAsia" w:ascii="宋体" w:hAnsi="宋体" w:eastAsia="宋体" w:cs="宋体"/>
          <w:color w:val="333333"/>
          <w:sz w:val="24"/>
          <w:szCs w:val="24"/>
          <w:shd w:val="clear" w:fill="FFFFFF"/>
        </w:rPr>
        <w:t>。</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jc w:val="center"/>
      </w:pPr>
      <w:r>
        <w:rPr>
          <w:rFonts w:hint="eastAsia" w:ascii="宋体" w:hAnsi="宋体" w:eastAsia="宋体" w:cs="宋体"/>
          <w:color w:val="333333"/>
          <w:sz w:val="24"/>
          <w:szCs w:val="24"/>
          <w:bdr w:val="none" w:color="auto" w:sz="0" w:space="0"/>
          <w:shd w:val="clear" w:fill="FFFFFF"/>
          <w:lang w:val="en-US"/>
        </w:rPr>
        <w:drawing>
          <wp:inline distT="0" distB="0" distL="114300" distR="114300">
            <wp:extent cx="4962525" cy="2095500"/>
            <wp:effectExtent l="0" t="0" r="5715" b="7620"/>
            <wp:docPr id="9" name="图片 9" descr="IMG_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IMG_264"/>
                    <pic:cNvPicPr>
                      <a:picLocks noChangeAspect="1"/>
                    </pic:cNvPicPr>
                  </pic:nvPicPr>
                  <pic:blipFill>
                    <a:blip r:embed="rId12"/>
                    <a:stretch>
                      <a:fillRect/>
                    </a:stretch>
                  </pic:blipFill>
                  <pic:spPr>
                    <a:xfrm>
                      <a:off x="0" y="0"/>
                      <a:ext cx="4962525" cy="2095500"/>
                    </a:xfrm>
                    <a:prstGeom prst="rect">
                      <a:avLst/>
                    </a:prstGeom>
                    <a:noFill/>
                    <a:ln w="9525">
                      <a:noFill/>
                    </a:ln>
                  </pic:spPr>
                </pic:pic>
              </a:graphicData>
            </a:graphic>
          </wp:inline>
        </w:drawing>
      </w:r>
    </w:p>
    <w:p>
      <w:pPr>
        <w:pStyle w:val="6"/>
        <w:keepNext w:val="0"/>
        <w:keepLines w:val="0"/>
        <w:widowControl/>
        <w:suppressLineNumbers w:val="0"/>
        <w:wordWrap w:val="0"/>
        <w:spacing w:before="0" w:beforeAutospacing="0" w:after="0" w:afterAutospacing="0"/>
        <w:ind w:left="0" w:right="0"/>
        <w:jc w:val="center"/>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年末金融机构人民币各项存款余额</w:t>
      </w:r>
      <w:r>
        <w:rPr>
          <w:rFonts w:hint="eastAsia" w:ascii="宋体" w:hAnsi="宋体" w:eastAsia="宋体" w:cs="宋体"/>
          <w:color w:val="333333"/>
          <w:sz w:val="24"/>
          <w:szCs w:val="24"/>
          <w:shd w:val="clear" w:fill="FFFFFF"/>
          <w:lang w:val="en-US"/>
        </w:rPr>
        <w:t>76088.7</w:t>
      </w:r>
      <w:r>
        <w:rPr>
          <w:rFonts w:hint="eastAsia" w:ascii="宋体" w:hAnsi="宋体" w:eastAsia="宋体" w:cs="宋体"/>
          <w:color w:val="333333"/>
          <w:sz w:val="24"/>
          <w:szCs w:val="24"/>
          <w:shd w:val="clear" w:fill="FFFFFF"/>
        </w:rPr>
        <w:t>亿元，比上年末增长</w:t>
      </w:r>
      <w:r>
        <w:rPr>
          <w:rFonts w:hint="eastAsia" w:ascii="宋体" w:hAnsi="宋体" w:eastAsia="宋体" w:cs="宋体"/>
          <w:color w:val="333333"/>
          <w:sz w:val="24"/>
          <w:szCs w:val="24"/>
          <w:shd w:val="clear" w:fill="FFFFFF"/>
          <w:lang w:val="en-US"/>
        </w:rPr>
        <w:t>6.3%</w:t>
      </w:r>
      <w:r>
        <w:rPr>
          <w:rFonts w:hint="eastAsia" w:ascii="宋体" w:hAnsi="宋体" w:eastAsia="宋体" w:cs="宋体"/>
          <w:color w:val="333333"/>
          <w:sz w:val="24"/>
          <w:szCs w:val="24"/>
          <w:shd w:val="clear" w:fill="FFFFFF"/>
        </w:rPr>
        <w:t>。其中，住户存款余额</w:t>
      </w:r>
      <w:r>
        <w:rPr>
          <w:rFonts w:hint="eastAsia" w:ascii="宋体" w:hAnsi="宋体" w:eastAsia="宋体" w:cs="宋体"/>
          <w:color w:val="333333"/>
          <w:sz w:val="24"/>
          <w:szCs w:val="24"/>
          <w:shd w:val="clear" w:fill="FFFFFF"/>
          <w:lang w:val="en-US"/>
        </w:rPr>
        <w:t>38402.8</w:t>
      </w:r>
      <w:r>
        <w:rPr>
          <w:rFonts w:hint="eastAsia" w:ascii="宋体" w:hAnsi="宋体" w:eastAsia="宋体" w:cs="宋体"/>
          <w:color w:val="333333"/>
          <w:sz w:val="24"/>
          <w:szCs w:val="24"/>
          <w:shd w:val="clear" w:fill="FFFFFF"/>
        </w:rPr>
        <w:t>亿元，增长</w:t>
      </w:r>
      <w:r>
        <w:rPr>
          <w:rFonts w:hint="eastAsia" w:ascii="宋体" w:hAnsi="宋体" w:eastAsia="宋体" w:cs="宋体"/>
          <w:color w:val="333333"/>
          <w:sz w:val="24"/>
          <w:szCs w:val="24"/>
          <w:shd w:val="clear" w:fill="FFFFFF"/>
          <w:lang w:val="en-US"/>
        </w:rPr>
        <w:t>10.4%</w:t>
      </w:r>
      <w:r>
        <w:rPr>
          <w:rFonts w:hint="eastAsia" w:ascii="宋体" w:hAnsi="宋体" w:eastAsia="宋体" w:cs="宋体"/>
          <w:color w:val="333333"/>
          <w:sz w:val="24"/>
          <w:szCs w:val="24"/>
          <w:shd w:val="clear" w:fill="FFFFFF"/>
        </w:rPr>
        <w:t>。人民币各项贷款余额</w:t>
      </w:r>
      <w:r>
        <w:rPr>
          <w:rFonts w:hint="eastAsia" w:ascii="宋体" w:hAnsi="宋体" w:eastAsia="宋体" w:cs="宋体"/>
          <w:color w:val="333333"/>
          <w:sz w:val="24"/>
          <w:szCs w:val="24"/>
          <w:shd w:val="clear" w:fill="FFFFFF"/>
          <w:lang w:val="en-US"/>
        </w:rPr>
        <w:t>54097.8</w:t>
      </w:r>
      <w:r>
        <w:rPr>
          <w:rFonts w:hint="eastAsia" w:ascii="宋体" w:hAnsi="宋体" w:eastAsia="宋体" w:cs="宋体"/>
          <w:color w:val="333333"/>
          <w:sz w:val="24"/>
          <w:szCs w:val="24"/>
          <w:shd w:val="clear" w:fill="FFFFFF"/>
        </w:rPr>
        <w:t>亿元，增长</w:t>
      </w:r>
      <w:r>
        <w:rPr>
          <w:rFonts w:hint="eastAsia" w:ascii="宋体" w:hAnsi="宋体" w:eastAsia="宋体" w:cs="宋体"/>
          <w:color w:val="333333"/>
          <w:sz w:val="24"/>
          <w:szCs w:val="24"/>
          <w:shd w:val="clear" w:fill="FFFFFF"/>
          <w:lang w:val="en-US"/>
        </w:rPr>
        <w:t>12.7%</w:t>
      </w:r>
      <w:r>
        <w:rPr>
          <w:rFonts w:hint="eastAsia" w:ascii="宋体" w:hAnsi="宋体" w:eastAsia="宋体" w:cs="宋体"/>
          <w:color w:val="333333"/>
          <w:sz w:val="24"/>
          <w:szCs w:val="24"/>
          <w:shd w:val="clear" w:fill="FFFFFF"/>
        </w:rPr>
        <w:t>。其中，住户贷款余额</w:t>
      </w:r>
      <w:r>
        <w:rPr>
          <w:rFonts w:hint="eastAsia" w:ascii="宋体" w:hAnsi="宋体" w:eastAsia="宋体" w:cs="宋体"/>
          <w:color w:val="333333"/>
          <w:sz w:val="24"/>
          <w:szCs w:val="24"/>
          <w:shd w:val="clear" w:fill="FFFFFF"/>
          <w:lang w:val="en-US"/>
        </w:rPr>
        <w:t>17484.0</w:t>
      </w:r>
      <w:r>
        <w:rPr>
          <w:rFonts w:hint="eastAsia" w:ascii="宋体" w:hAnsi="宋体" w:eastAsia="宋体" w:cs="宋体"/>
          <w:color w:val="333333"/>
          <w:sz w:val="24"/>
          <w:szCs w:val="24"/>
          <w:shd w:val="clear" w:fill="FFFFFF"/>
        </w:rPr>
        <w:t>亿元，增长</w:t>
      </w:r>
      <w:r>
        <w:rPr>
          <w:rFonts w:hint="eastAsia" w:ascii="宋体" w:hAnsi="宋体" w:eastAsia="宋体" w:cs="宋体"/>
          <w:color w:val="333333"/>
          <w:sz w:val="24"/>
          <w:szCs w:val="24"/>
          <w:shd w:val="clear" w:fill="FFFFFF"/>
          <w:lang w:val="en-US"/>
        </w:rPr>
        <w:t>15.8%</w:t>
      </w:r>
      <w:r>
        <w:rPr>
          <w:rFonts w:hint="eastAsia" w:ascii="宋体" w:hAnsi="宋体" w:eastAsia="宋体" w:cs="宋体"/>
          <w:color w:val="333333"/>
          <w:sz w:val="24"/>
          <w:szCs w:val="24"/>
          <w:shd w:val="clear" w:fill="FFFFFF"/>
        </w:rPr>
        <w:t>。</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年末共有保险公司</w:t>
      </w:r>
      <w:r>
        <w:rPr>
          <w:rFonts w:hint="eastAsia" w:ascii="宋体" w:hAnsi="宋体" w:eastAsia="宋体" w:cs="宋体"/>
          <w:color w:val="333333"/>
          <w:sz w:val="24"/>
          <w:szCs w:val="24"/>
          <w:shd w:val="clear" w:fill="FFFFFF"/>
          <w:lang w:val="en-US"/>
        </w:rPr>
        <w:t>94</w:t>
      </w:r>
      <w:r>
        <w:rPr>
          <w:rFonts w:hint="eastAsia" w:ascii="宋体" w:hAnsi="宋体" w:eastAsia="宋体" w:cs="宋体"/>
          <w:color w:val="333333"/>
          <w:sz w:val="24"/>
          <w:szCs w:val="24"/>
          <w:shd w:val="clear" w:fill="FFFFFF"/>
        </w:rPr>
        <w:t>家，按业务性质分，有产险公司</w:t>
      </w:r>
      <w:r>
        <w:rPr>
          <w:rFonts w:hint="eastAsia" w:ascii="宋体" w:hAnsi="宋体" w:eastAsia="宋体" w:cs="宋体"/>
          <w:color w:val="333333"/>
          <w:sz w:val="24"/>
          <w:szCs w:val="24"/>
          <w:shd w:val="clear" w:fill="FFFFFF"/>
          <w:lang w:val="en-US"/>
        </w:rPr>
        <w:t>40</w:t>
      </w:r>
      <w:r>
        <w:rPr>
          <w:rFonts w:hint="eastAsia" w:ascii="宋体" w:hAnsi="宋体" w:eastAsia="宋体" w:cs="宋体"/>
          <w:color w:val="333333"/>
          <w:sz w:val="24"/>
          <w:szCs w:val="24"/>
          <w:shd w:val="clear" w:fill="FFFFFF"/>
        </w:rPr>
        <w:t>家、寿险公司</w:t>
      </w:r>
      <w:r>
        <w:rPr>
          <w:rFonts w:hint="eastAsia" w:ascii="宋体" w:hAnsi="宋体" w:eastAsia="宋体" w:cs="宋体"/>
          <w:color w:val="333333"/>
          <w:sz w:val="24"/>
          <w:szCs w:val="24"/>
          <w:shd w:val="clear" w:fill="FFFFFF"/>
          <w:lang w:val="en-US"/>
        </w:rPr>
        <w:t>45</w:t>
      </w:r>
      <w:r>
        <w:rPr>
          <w:rFonts w:hint="eastAsia" w:ascii="宋体" w:hAnsi="宋体" w:eastAsia="宋体" w:cs="宋体"/>
          <w:color w:val="333333"/>
          <w:sz w:val="24"/>
          <w:szCs w:val="24"/>
          <w:shd w:val="clear" w:fill="FFFFFF"/>
        </w:rPr>
        <w:t>家、养老险公司</w:t>
      </w:r>
      <w:r>
        <w:rPr>
          <w:rFonts w:hint="eastAsia" w:ascii="宋体" w:hAnsi="宋体" w:eastAsia="宋体" w:cs="宋体"/>
          <w:color w:val="333333"/>
          <w:sz w:val="24"/>
          <w:szCs w:val="24"/>
          <w:shd w:val="clear" w:fill="FFFFFF"/>
          <w:lang w:val="en-US"/>
        </w:rPr>
        <w:t>5</w:t>
      </w:r>
      <w:r>
        <w:rPr>
          <w:rFonts w:hint="eastAsia" w:ascii="宋体" w:hAnsi="宋体" w:eastAsia="宋体" w:cs="宋体"/>
          <w:color w:val="333333"/>
          <w:sz w:val="24"/>
          <w:szCs w:val="24"/>
          <w:shd w:val="clear" w:fill="FFFFFF"/>
        </w:rPr>
        <w:t>家和健康险公司</w:t>
      </w:r>
      <w:r>
        <w:rPr>
          <w:rFonts w:hint="eastAsia" w:ascii="宋体" w:hAnsi="宋体" w:eastAsia="宋体" w:cs="宋体"/>
          <w:color w:val="333333"/>
          <w:sz w:val="24"/>
          <w:szCs w:val="24"/>
          <w:shd w:val="clear" w:fill="FFFFFF"/>
          <w:lang w:val="en-US"/>
        </w:rPr>
        <w:t>4</w:t>
      </w:r>
      <w:r>
        <w:rPr>
          <w:rFonts w:hint="eastAsia" w:ascii="宋体" w:hAnsi="宋体" w:eastAsia="宋体" w:cs="宋体"/>
          <w:color w:val="333333"/>
          <w:sz w:val="24"/>
          <w:szCs w:val="24"/>
          <w:shd w:val="clear" w:fill="FFFFFF"/>
        </w:rPr>
        <w:t>家；按资本国别属性分，有中资公司</w:t>
      </w:r>
      <w:r>
        <w:rPr>
          <w:rFonts w:hint="eastAsia" w:ascii="宋体" w:hAnsi="宋体" w:eastAsia="宋体" w:cs="宋体"/>
          <w:color w:val="333333"/>
          <w:sz w:val="24"/>
          <w:szCs w:val="24"/>
          <w:shd w:val="clear" w:fill="FFFFFF"/>
          <w:lang w:val="en-US"/>
        </w:rPr>
        <w:t>70</w:t>
      </w:r>
      <w:r>
        <w:rPr>
          <w:rFonts w:hint="eastAsia" w:ascii="宋体" w:hAnsi="宋体" w:eastAsia="宋体" w:cs="宋体"/>
          <w:color w:val="333333"/>
          <w:sz w:val="24"/>
          <w:szCs w:val="24"/>
          <w:shd w:val="clear" w:fill="FFFFFF"/>
        </w:rPr>
        <w:t>家，外资公司</w:t>
      </w:r>
      <w:r>
        <w:rPr>
          <w:rFonts w:hint="eastAsia" w:ascii="宋体" w:hAnsi="宋体" w:eastAsia="宋体" w:cs="宋体"/>
          <w:color w:val="333333"/>
          <w:sz w:val="24"/>
          <w:szCs w:val="24"/>
          <w:shd w:val="clear" w:fill="FFFFFF"/>
          <w:lang w:val="en-US"/>
        </w:rPr>
        <w:t>24</w:t>
      </w:r>
      <w:r>
        <w:rPr>
          <w:rFonts w:hint="eastAsia" w:ascii="宋体" w:hAnsi="宋体" w:eastAsia="宋体" w:cs="宋体"/>
          <w:color w:val="333333"/>
          <w:sz w:val="24"/>
          <w:szCs w:val="24"/>
          <w:shd w:val="clear" w:fill="FFFFFF"/>
        </w:rPr>
        <w:t>家。全年原保险保费收入</w:t>
      </w:r>
      <w:r>
        <w:rPr>
          <w:rFonts w:hint="eastAsia" w:ascii="宋体" w:hAnsi="宋体" w:eastAsia="宋体" w:cs="宋体"/>
          <w:color w:val="333333"/>
          <w:sz w:val="24"/>
          <w:szCs w:val="24"/>
          <w:shd w:val="clear" w:fill="FFFFFF"/>
          <w:lang w:val="en-US"/>
        </w:rPr>
        <w:t>1958.1</w:t>
      </w:r>
      <w:r>
        <w:rPr>
          <w:rFonts w:hint="eastAsia" w:ascii="宋体" w:hAnsi="宋体" w:eastAsia="宋体" w:cs="宋体"/>
          <w:color w:val="333333"/>
          <w:sz w:val="24"/>
          <w:szCs w:val="24"/>
          <w:shd w:val="clear" w:fill="FFFFFF"/>
        </w:rPr>
        <w:t>亿元，比上年增长</w:t>
      </w:r>
      <w:r>
        <w:rPr>
          <w:rFonts w:hint="eastAsia" w:ascii="宋体" w:hAnsi="宋体" w:eastAsia="宋体" w:cs="宋体"/>
          <w:color w:val="333333"/>
          <w:sz w:val="24"/>
          <w:szCs w:val="24"/>
          <w:shd w:val="clear" w:fill="FFFFFF"/>
          <w:lang w:val="en-US"/>
        </w:rPr>
        <w:t>1.0%</w:t>
      </w:r>
      <w:r>
        <w:rPr>
          <w:rFonts w:hint="eastAsia" w:ascii="宋体" w:hAnsi="宋体" w:eastAsia="宋体" w:cs="宋体"/>
          <w:color w:val="333333"/>
          <w:sz w:val="24"/>
          <w:szCs w:val="24"/>
          <w:shd w:val="clear" w:fill="FFFFFF"/>
        </w:rPr>
        <w:t>。其中，财产险公司原保险保费收入</w:t>
      </w:r>
      <w:r>
        <w:rPr>
          <w:rFonts w:hint="eastAsia" w:ascii="宋体" w:hAnsi="宋体" w:eastAsia="宋体" w:cs="宋体"/>
          <w:color w:val="333333"/>
          <w:sz w:val="24"/>
          <w:szCs w:val="24"/>
          <w:shd w:val="clear" w:fill="FFFFFF"/>
          <w:lang w:val="en-US"/>
        </w:rPr>
        <w:t>542.4</w:t>
      </w:r>
      <w:r>
        <w:rPr>
          <w:rFonts w:hint="eastAsia" w:ascii="宋体" w:hAnsi="宋体" w:eastAsia="宋体" w:cs="宋体"/>
          <w:color w:val="333333"/>
          <w:sz w:val="24"/>
          <w:szCs w:val="24"/>
          <w:shd w:val="clear" w:fill="FFFFFF"/>
        </w:rPr>
        <w:t>亿元，增长</w:t>
      </w:r>
      <w:r>
        <w:rPr>
          <w:rFonts w:hint="eastAsia" w:ascii="宋体" w:hAnsi="宋体" w:eastAsia="宋体" w:cs="宋体"/>
          <w:color w:val="333333"/>
          <w:sz w:val="24"/>
          <w:szCs w:val="24"/>
          <w:shd w:val="clear" w:fill="FFFFFF"/>
          <w:lang w:val="en-US"/>
        </w:rPr>
        <w:t>1.6%</w:t>
      </w:r>
      <w:r>
        <w:rPr>
          <w:rFonts w:hint="eastAsia" w:ascii="宋体" w:hAnsi="宋体" w:eastAsia="宋体" w:cs="宋体"/>
          <w:color w:val="333333"/>
          <w:sz w:val="24"/>
          <w:szCs w:val="24"/>
          <w:shd w:val="clear" w:fill="FFFFFF"/>
        </w:rPr>
        <w:t>；人身险公司原保险保费收入</w:t>
      </w:r>
      <w:r>
        <w:rPr>
          <w:rFonts w:hint="eastAsia" w:ascii="宋体" w:hAnsi="宋体" w:eastAsia="宋体" w:cs="宋体"/>
          <w:color w:val="333333"/>
          <w:sz w:val="24"/>
          <w:szCs w:val="24"/>
          <w:shd w:val="clear" w:fill="FFFFFF"/>
          <w:lang w:val="en-US"/>
        </w:rPr>
        <w:t>1415.7</w:t>
      </w:r>
      <w:r>
        <w:rPr>
          <w:rFonts w:hint="eastAsia" w:ascii="宋体" w:hAnsi="宋体" w:eastAsia="宋体" w:cs="宋体"/>
          <w:color w:val="333333"/>
          <w:sz w:val="24"/>
          <w:szCs w:val="24"/>
          <w:shd w:val="clear" w:fill="FFFFFF"/>
        </w:rPr>
        <w:t>亿元，增长</w:t>
      </w:r>
      <w:r>
        <w:rPr>
          <w:rFonts w:hint="eastAsia" w:ascii="宋体" w:hAnsi="宋体" w:eastAsia="宋体" w:cs="宋体"/>
          <w:color w:val="333333"/>
          <w:sz w:val="24"/>
          <w:szCs w:val="24"/>
          <w:shd w:val="clear" w:fill="FFFFFF"/>
          <w:lang w:val="en-US"/>
        </w:rPr>
        <w:t>0.7%</w:t>
      </w:r>
      <w:r>
        <w:rPr>
          <w:rFonts w:hint="eastAsia" w:ascii="宋体" w:hAnsi="宋体" w:eastAsia="宋体" w:cs="宋体"/>
          <w:color w:val="333333"/>
          <w:sz w:val="24"/>
          <w:szCs w:val="24"/>
          <w:shd w:val="clear" w:fill="FFFFFF"/>
        </w:rPr>
        <w:t>。全年支付各项赔款和给付</w:t>
      </w:r>
      <w:r>
        <w:rPr>
          <w:rFonts w:hint="eastAsia" w:ascii="宋体" w:hAnsi="宋体" w:eastAsia="宋体" w:cs="宋体"/>
          <w:color w:val="333333"/>
          <w:sz w:val="24"/>
          <w:szCs w:val="24"/>
          <w:shd w:val="clear" w:fill="FFFFFF"/>
          <w:lang w:val="en-US"/>
        </w:rPr>
        <w:t>632.7</w:t>
      </w:r>
      <w:r>
        <w:rPr>
          <w:rFonts w:hint="eastAsia" w:ascii="宋体" w:hAnsi="宋体" w:eastAsia="宋体" w:cs="宋体"/>
          <w:color w:val="333333"/>
          <w:sz w:val="24"/>
          <w:szCs w:val="24"/>
          <w:shd w:val="clear" w:fill="FFFFFF"/>
        </w:rPr>
        <w:t>亿元，增长</w:t>
      </w:r>
      <w:r>
        <w:rPr>
          <w:rFonts w:hint="eastAsia" w:ascii="宋体" w:hAnsi="宋体" w:eastAsia="宋体" w:cs="宋体"/>
          <w:color w:val="333333"/>
          <w:sz w:val="24"/>
          <w:szCs w:val="24"/>
          <w:shd w:val="clear" w:fill="FFFFFF"/>
          <w:lang w:val="en-US"/>
        </w:rPr>
        <w:t>8.5%</w:t>
      </w:r>
      <w:r>
        <w:rPr>
          <w:rFonts w:hint="eastAsia" w:ascii="宋体" w:hAnsi="宋体" w:eastAsia="宋体" w:cs="宋体"/>
          <w:color w:val="333333"/>
          <w:sz w:val="24"/>
          <w:szCs w:val="24"/>
          <w:shd w:val="clear" w:fill="FFFFFF"/>
        </w:rPr>
        <w:t>。其中，财产险赔款支出</w:t>
      </w:r>
      <w:r>
        <w:rPr>
          <w:rFonts w:hint="eastAsia" w:ascii="宋体" w:hAnsi="宋体" w:eastAsia="宋体" w:cs="宋体"/>
          <w:color w:val="333333"/>
          <w:sz w:val="24"/>
          <w:szCs w:val="24"/>
          <w:shd w:val="clear" w:fill="FFFFFF"/>
          <w:lang w:val="en-US"/>
        </w:rPr>
        <w:t>310.3</w:t>
      </w:r>
      <w:r>
        <w:rPr>
          <w:rFonts w:hint="eastAsia" w:ascii="宋体" w:hAnsi="宋体" w:eastAsia="宋体" w:cs="宋体"/>
          <w:color w:val="333333"/>
          <w:sz w:val="24"/>
          <w:szCs w:val="24"/>
          <w:shd w:val="clear" w:fill="FFFFFF"/>
        </w:rPr>
        <w:t>亿元，增长</w:t>
      </w:r>
      <w:r>
        <w:rPr>
          <w:rFonts w:hint="eastAsia" w:ascii="宋体" w:hAnsi="宋体" w:eastAsia="宋体" w:cs="宋体"/>
          <w:color w:val="333333"/>
          <w:sz w:val="24"/>
          <w:szCs w:val="24"/>
          <w:shd w:val="clear" w:fill="FFFFFF"/>
          <w:lang w:val="en-US"/>
        </w:rPr>
        <w:t>18.2%</w:t>
      </w:r>
      <w:r>
        <w:rPr>
          <w:rFonts w:hint="eastAsia" w:ascii="宋体" w:hAnsi="宋体" w:eastAsia="宋体" w:cs="宋体"/>
          <w:color w:val="333333"/>
          <w:sz w:val="24"/>
          <w:szCs w:val="24"/>
          <w:shd w:val="clear" w:fill="FFFFFF"/>
        </w:rPr>
        <w:t>；人身险赔付支出</w:t>
      </w:r>
      <w:r>
        <w:rPr>
          <w:rFonts w:hint="eastAsia" w:ascii="宋体" w:hAnsi="宋体" w:eastAsia="宋体" w:cs="宋体"/>
          <w:color w:val="333333"/>
          <w:sz w:val="24"/>
          <w:szCs w:val="24"/>
          <w:shd w:val="clear" w:fill="FFFFFF"/>
          <w:lang w:val="en-US"/>
        </w:rPr>
        <w:t>322.5</w:t>
      </w:r>
      <w:r>
        <w:rPr>
          <w:rFonts w:hint="eastAsia" w:ascii="宋体" w:hAnsi="宋体" w:eastAsia="宋体" w:cs="宋体"/>
          <w:color w:val="333333"/>
          <w:sz w:val="24"/>
          <w:szCs w:val="24"/>
          <w:shd w:val="clear" w:fill="FFFFFF"/>
        </w:rPr>
        <w:t>亿元，增长</w:t>
      </w:r>
      <w:r>
        <w:rPr>
          <w:rFonts w:hint="eastAsia" w:ascii="宋体" w:hAnsi="宋体" w:eastAsia="宋体" w:cs="宋体"/>
          <w:color w:val="333333"/>
          <w:sz w:val="24"/>
          <w:szCs w:val="24"/>
          <w:shd w:val="clear" w:fill="FFFFFF"/>
          <w:lang w:val="en-US"/>
        </w:rPr>
        <w:t>0.5%</w:t>
      </w:r>
      <w:r>
        <w:rPr>
          <w:rFonts w:hint="eastAsia" w:ascii="宋体" w:hAnsi="宋体" w:eastAsia="宋体" w:cs="宋体"/>
          <w:color w:val="333333"/>
          <w:sz w:val="24"/>
          <w:szCs w:val="24"/>
          <w:shd w:val="clear" w:fill="FFFFFF"/>
        </w:rPr>
        <w:t>。</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24"/>
          <w:szCs w:val="24"/>
          <w:shd w:val="clear" w:fill="FFFFFF"/>
        </w:rPr>
        <w:t>年末有证券公司</w:t>
      </w:r>
      <w:r>
        <w:rPr>
          <w:rFonts w:hint="eastAsia" w:ascii="宋体" w:hAnsi="宋体" w:eastAsia="宋体" w:cs="宋体"/>
          <w:color w:val="333333"/>
          <w:sz w:val="24"/>
          <w:szCs w:val="24"/>
          <w:shd w:val="clear" w:fill="FFFFFF"/>
          <w:lang w:val="en-US"/>
        </w:rPr>
        <w:t>4</w:t>
      </w:r>
      <w:r>
        <w:rPr>
          <w:rFonts w:hint="eastAsia" w:ascii="宋体" w:hAnsi="宋体" w:eastAsia="宋体" w:cs="宋体"/>
          <w:color w:val="333333"/>
          <w:sz w:val="24"/>
          <w:szCs w:val="24"/>
          <w:shd w:val="clear" w:fill="FFFFFF"/>
        </w:rPr>
        <w:t>家、期货公司</w:t>
      </w:r>
      <w:r>
        <w:rPr>
          <w:rFonts w:hint="eastAsia" w:ascii="宋体" w:hAnsi="宋体" w:eastAsia="宋体" w:cs="宋体"/>
          <w:color w:val="333333"/>
          <w:sz w:val="24"/>
          <w:szCs w:val="24"/>
          <w:shd w:val="clear" w:fill="FFFFFF"/>
          <w:lang w:val="en-US"/>
        </w:rPr>
        <w:t>3</w:t>
      </w:r>
      <w:r>
        <w:rPr>
          <w:rFonts w:hint="eastAsia" w:ascii="宋体" w:hAnsi="宋体" w:eastAsia="宋体" w:cs="宋体"/>
          <w:color w:val="333333"/>
          <w:sz w:val="24"/>
          <w:szCs w:val="24"/>
          <w:shd w:val="clear" w:fill="FFFFFF"/>
        </w:rPr>
        <w:t>家、证券公司分公司</w:t>
      </w:r>
      <w:r>
        <w:rPr>
          <w:rFonts w:hint="eastAsia" w:ascii="宋体" w:hAnsi="宋体" w:eastAsia="宋体" w:cs="宋体"/>
          <w:color w:val="333333"/>
          <w:sz w:val="24"/>
          <w:szCs w:val="24"/>
          <w:shd w:val="clear" w:fill="FFFFFF"/>
          <w:lang w:val="en-US"/>
        </w:rPr>
        <w:t>54</w:t>
      </w:r>
      <w:r>
        <w:rPr>
          <w:rFonts w:hint="eastAsia" w:ascii="宋体" w:hAnsi="宋体" w:eastAsia="宋体" w:cs="宋体"/>
          <w:color w:val="333333"/>
          <w:sz w:val="24"/>
          <w:szCs w:val="24"/>
          <w:shd w:val="clear" w:fill="FFFFFF"/>
        </w:rPr>
        <w:t>家、基金公司分公司</w:t>
      </w:r>
      <w:r>
        <w:rPr>
          <w:rFonts w:hint="eastAsia" w:ascii="宋体" w:hAnsi="宋体" w:eastAsia="宋体" w:cs="宋体"/>
          <w:color w:val="333333"/>
          <w:sz w:val="24"/>
          <w:szCs w:val="24"/>
          <w:shd w:val="clear" w:fill="FFFFFF"/>
          <w:lang w:val="en-US"/>
        </w:rPr>
        <w:t>14</w:t>
      </w:r>
      <w:r>
        <w:rPr>
          <w:rFonts w:hint="eastAsia" w:ascii="宋体" w:hAnsi="宋体" w:eastAsia="宋体" w:cs="宋体"/>
          <w:color w:val="333333"/>
          <w:sz w:val="24"/>
          <w:szCs w:val="24"/>
          <w:shd w:val="clear" w:fill="FFFFFF"/>
        </w:rPr>
        <w:t>家、证券投资咨询公司</w:t>
      </w:r>
      <w:r>
        <w:rPr>
          <w:rFonts w:hint="eastAsia" w:ascii="宋体" w:hAnsi="宋体" w:eastAsia="宋体" w:cs="宋体"/>
          <w:color w:val="333333"/>
          <w:sz w:val="24"/>
          <w:szCs w:val="24"/>
          <w:shd w:val="clear" w:fill="FFFFFF"/>
          <w:lang w:val="en-US"/>
        </w:rPr>
        <w:t>3</w:t>
      </w:r>
      <w:r>
        <w:rPr>
          <w:rFonts w:hint="eastAsia" w:ascii="宋体" w:hAnsi="宋体" w:eastAsia="宋体" w:cs="宋体"/>
          <w:color w:val="333333"/>
          <w:sz w:val="24"/>
          <w:szCs w:val="24"/>
          <w:shd w:val="clear" w:fill="FFFFFF"/>
        </w:rPr>
        <w:t>家、证券公司营业部</w:t>
      </w:r>
      <w:r>
        <w:rPr>
          <w:rFonts w:hint="eastAsia" w:ascii="宋体" w:hAnsi="宋体" w:eastAsia="宋体" w:cs="宋体"/>
          <w:color w:val="333333"/>
          <w:sz w:val="24"/>
          <w:szCs w:val="24"/>
          <w:shd w:val="clear" w:fill="FFFFFF"/>
          <w:lang w:val="en-US"/>
        </w:rPr>
        <w:t>428</w:t>
      </w:r>
      <w:r>
        <w:rPr>
          <w:rFonts w:hint="eastAsia" w:ascii="宋体" w:hAnsi="宋体" w:eastAsia="宋体" w:cs="宋体"/>
          <w:color w:val="333333"/>
          <w:sz w:val="24"/>
          <w:szCs w:val="24"/>
          <w:shd w:val="clear" w:fill="FFFFFF"/>
        </w:rPr>
        <w:t>家、期货公司营业部</w:t>
      </w:r>
      <w:r>
        <w:rPr>
          <w:rFonts w:hint="eastAsia" w:ascii="宋体" w:hAnsi="宋体" w:eastAsia="宋体" w:cs="宋体"/>
          <w:color w:val="333333"/>
          <w:sz w:val="24"/>
          <w:szCs w:val="24"/>
          <w:shd w:val="clear" w:fill="FFFFFF"/>
          <w:lang w:val="en-US"/>
        </w:rPr>
        <w:t>49</w:t>
      </w:r>
      <w:r>
        <w:rPr>
          <w:rFonts w:hint="eastAsia" w:ascii="宋体" w:hAnsi="宋体" w:eastAsia="宋体" w:cs="宋体"/>
          <w:color w:val="333333"/>
          <w:sz w:val="24"/>
          <w:szCs w:val="24"/>
          <w:shd w:val="clear" w:fill="FFFFFF"/>
        </w:rPr>
        <w:t>家。辖区投资者证券账户数</w:t>
      </w:r>
      <w:r>
        <w:rPr>
          <w:rFonts w:hint="eastAsia" w:ascii="宋体" w:hAnsi="宋体" w:eastAsia="宋体" w:cs="宋体"/>
          <w:color w:val="333333"/>
          <w:sz w:val="24"/>
          <w:szCs w:val="24"/>
          <w:shd w:val="clear" w:fill="FFFFFF"/>
          <w:lang w:val="en-US"/>
        </w:rPr>
        <w:t>1987.7</w:t>
      </w:r>
      <w:r>
        <w:rPr>
          <w:rFonts w:hint="eastAsia" w:ascii="宋体" w:hAnsi="宋体" w:eastAsia="宋体" w:cs="宋体"/>
          <w:color w:val="333333"/>
          <w:sz w:val="24"/>
          <w:szCs w:val="24"/>
          <w:shd w:val="clear" w:fill="FFFFFF"/>
        </w:rPr>
        <w:t>万户，比上年末增长</w:t>
      </w:r>
      <w:r>
        <w:rPr>
          <w:rFonts w:hint="eastAsia" w:ascii="宋体" w:hAnsi="宋体" w:eastAsia="宋体" w:cs="宋体"/>
          <w:color w:val="333333"/>
          <w:sz w:val="24"/>
          <w:szCs w:val="24"/>
          <w:shd w:val="clear" w:fill="FFFFFF"/>
          <w:lang w:val="en-US"/>
        </w:rPr>
        <w:t>11.4%</w:t>
      </w:r>
      <w:r>
        <w:rPr>
          <w:rFonts w:hint="eastAsia" w:ascii="宋体" w:hAnsi="宋体" w:eastAsia="宋体" w:cs="宋体"/>
          <w:color w:val="333333"/>
          <w:sz w:val="24"/>
          <w:szCs w:val="24"/>
          <w:shd w:val="clear" w:fill="FFFFFF"/>
        </w:rPr>
        <w:t>，全年实现证券交易额</w:t>
      </w:r>
      <w:r>
        <w:rPr>
          <w:rFonts w:hint="eastAsia" w:ascii="宋体" w:hAnsi="宋体" w:eastAsia="宋体" w:cs="宋体"/>
          <w:color w:val="333333"/>
          <w:sz w:val="24"/>
          <w:szCs w:val="24"/>
          <w:shd w:val="clear" w:fill="FFFFFF"/>
          <w:lang w:val="en-US"/>
        </w:rPr>
        <w:t>99012.5</w:t>
      </w:r>
      <w:r>
        <w:rPr>
          <w:rFonts w:hint="eastAsia" w:ascii="宋体" w:hAnsi="宋体" w:eastAsia="宋体" w:cs="宋体"/>
          <w:color w:val="333333"/>
          <w:sz w:val="24"/>
          <w:szCs w:val="24"/>
          <w:shd w:val="clear" w:fill="FFFFFF"/>
        </w:rPr>
        <w:t>亿元，下降</w:t>
      </w:r>
      <w:r>
        <w:rPr>
          <w:rFonts w:hint="eastAsia" w:ascii="宋体" w:hAnsi="宋体" w:eastAsia="宋体" w:cs="宋体"/>
          <w:color w:val="333333"/>
          <w:sz w:val="24"/>
          <w:szCs w:val="24"/>
          <w:shd w:val="clear" w:fill="FFFFFF"/>
          <w:lang w:val="en-US"/>
        </w:rPr>
        <w:t>13.5%</w:t>
      </w:r>
      <w:r>
        <w:rPr>
          <w:rFonts w:hint="eastAsia" w:ascii="宋体" w:hAnsi="宋体" w:eastAsia="宋体" w:cs="宋体"/>
          <w:color w:val="333333"/>
          <w:sz w:val="24"/>
          <w:szCs w:val="24"/>
          <w:shd w:val="clear" w:fill="FFFFFF"/>
        </w:rPr>
        <w:t>。</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firstLine="482"/>
        <w:jc w:val="center"/>
      </w:pPr>
      <w:r>
        <w:rPr>
          <w:rFonts w:hint="eastAsia" w:ascii="宋体" w:hAnsi="宋体" w:eastAsia="宋体" w:cs="宋体"/>
          <w:b/>
          <w:color w:val="333333"/>
          <w:sz w:val="24"/>
          <w:szCs w:val="24"/>
          <w:shd w:val="clear" w:fill="FFFFFF"/>
        </w:rPr>
        <w:t>十、教育和科学技术</w:t>
      </w:r>
    </w:p>
    <w:p>
      <w:pPr>
        <w:pStyle w:val="6"/>
        <w:keepNext w:val="0"/>
        <w:keepLines w:val="0"/>
        <w:widowControl/>
        <w:suppressLineNumbers w:val="0"/>
        <w:wordWrap w:val="0"/>
        <w:spacing w:before="0" w:beforeAutospacing="0" w:after="0" w:afterAutospacing="0"/>
        <w:ind w:left="0" w:right="0" w:firstLine="482"/>
        <w:jc w:val="center"/>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年末共有各级各类学校</w:t>
      </w:r>
      <w:r>
        <w:rPr>
          <w:rFonts w:hint="eastAsia" w:ascii="宋体" w:hAnsi="宋体" w:eastAsia="宋体" w:cs="宋体"/>
          <w:color w:val="333333"/>
          <w:sz w:val="24"/>
          <w:szCs w:val="24"/>
          <w:shd w:val="clear" w:fill="FFFFFF"/>
          <w:lang w:val="en-US"/>
        </w:rPr>
        <w:t>2.5</w:t>
      </w:r>
      <w:r>
        <w:rPr>
          <w:rFonts w:hint="eastAsia" w:ascii="宋体" w:hAnsi="宋体" w:eastAsia="宋体" w:cs="宋体"/>
          <w:color w:val="333333"/>
          <w:sz w:val="24"/>
          <w:szCs w:val="24"/>
          <w:shd w:val="clear" w:fill="FFFFFF"/>
        </w:rPr>
        <w:t>万所，在校生</w:t>
      </w:r>
      <w:r>
        <w:rPr>
          <w:rFonts w:hint="eastAsia" w:ascii="宋体" w:hAnsi="宋体" w:eastAsia="宋体" w:cs="宋体"/>
          <w:color w:val="333333"/>
          <w:sz w:val="24"/>
          <w:szCs w:val="24"/>
          <w:shd w:val="clear" w:fill="FFFFFF"/>
          <w:lang w:val="en-US"/>
        </w:rPr>
        <w:t>1572.7</w:t>
      </w:r>
      <w:r>
        <w:rPr>
          <w:rFonts w:hint="eastAsia" w:ascii="宋体" w:hAnsi="宋体" w:eastAsia="宋体" w:cs="宋体"/>
          <w:color w:val="333333"/>
          <w:sz w:val="24"/>
          <w:szCs w:val="24"/>
          <w:shd w:val="clear" w:fill="FFFFFF"/>
        </w:rPr>
        <w:t>万人（不含非学历教育注册学生及电大开放教育学生），教职工</w:t>
      </w:r>
      <w:r>
        <w:rPr>
          <w:rFonts w:hint="eastAsia" w:ascii="宋体" w:hAnsi="宋体" w:eastAsia="宋体" w:cs="宋体"/>
          <w:color w:val="333333"/>
          <w:sz w:val="24"/>
          <w:szCs w:val="24"/>
          <w:shd w:val="clear" w:fill="FFFFFF"/>
          <w:lang w:val="en-US"/>
        </w:rPr>
        <w:t>110.7</w:t>
      </w:r>
      <w:r>
        <w:rPr>
          <w:rFonts w:hint="eastAsia" w:ascii="宋体" w:hAnsi="宋体" w:eastAsia="宋体" w:cs="宋体"/>
          <w:color w:val="333333"/>
          <w:sz w:val="24"/>
          <w:szCs w:val="24"/>
          <w:shd w:val="clear" w:fill="FFFFFF"/>
        </w:rPr>
        <w:t>万人，其中专任教师</w:t>
      </w:r>
      <w:r>
        <w:rPr>
          <w:rFonts w:hint="eastAsia" w:ascii="宋体" w:hAnsi="宋体" w:eastAsia="宋体" w:cs="宋体"/>
          <w:color w:val="333333"/>
          <w:sz w:val="24"/>
          <w:szCs w:val="24"/>
          <w:shd w:val="clear" w:fill="FFFFFF"/>
          <w:lang w:val="en-US"/>
        </w:rPr>
        <w:t>90.7</w:t>
      </w:r>
      <w:r>
        <w:rPr>
          <w:rFonts w:hint="eastAsia" w:ascii="宋体" w:hAnsi="宋体" w:eastAsia="宋体" w:cs="宋体"/>
          <w:color w:val="333333"/>
          <w:sz w:val="24"/>
          <w:szCs w:val="24"/>
          <w:shd w:val="clear" w:fill="FFFFFF"/>
        </w:rPr>
        <w:t>万人。</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jc w:val="center"/>
      </w:pPr>
      <w:r>
        <w:rPr>
          <w:rFonts w:hint="eastAsia" w:ascii="宋体" w:hAnsi="宋体" w:eastAsia="宋体" w:cs="宋体"/>
          <w:color w:val="333333"/>
          <w:sz w:val="24"/>
          <w:szCs w:val="24"/>
          <w:bdr w:val="none" w:color="auto" w:sz="0" w:space="0"/>
          <w:shd w:val="clear" w:fill="FFFFFF"/>
          <w:lang w:val="en-US"/>
        </w:rPr>
        <w:drawing>
          <wp:inline distT="0" distB="0" distL="114300" distR="114300">
            <wp:extent cx="4895850" cy="2638425"/>
            <wp:effectExtent l="0" t="0" r="11430" b="13335"/>
            <wp:docPr id="10" name="图片 10" descr="IMG_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IMG_265"/>
                    <pic:cNvPicPr>
                      <a:picLocks noChangeAspect="1"/>
                    </pic:cNvPicPr>
                  </pic:nvPicPr>
                  <pic:blipFill>
                    <a:blip r:embed="rId13"/>
                    <a:stretch>
                      <a:fillRect/>
                    </a:stretch>
                  </pic:blipFill>
                  <pic:spPr>
                    <a:xfrm>
                      <a:off x="0" y="0"/>
                      <a:ext cx="4895850" cy="2638425"/>
                    </a:xfrm>
                    <a:prstGeom prst="rect">
                      <a:avLst/>
                    </a:prstGeom>
                    <a:noFill/>
                    <a:ln w="9525">
                      <a:noFill/>
                    </a:ln>
                  </pic:spPr>
                </pic:pic>
              </a:graphicData>
            </a:graphic>
          </wp:inline>
        </w:drawing>
      </w:r>
    </w:p>
    <w:p>
      <w:pPr>
        <w:pStyle w:val="6"/>
        <w:keepNext w:val="0"/>
        <w:keepLines w:val="0"/>
        <w:widowControl/>
        <w:suppressLineNumbers w:val="0"/>
        <w:wordWrap w:val="0"/>
        <w:spacing w:before="0" w:beforeAutospacing="0" w:after="0" w:afterAutospacing="0"/>
        <w:ind w:left="0" w:right="0"/>
        <w:jc w:val="center"/>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年末共有小学</w:t>
      </w:r>
      <w:r>
        <w:rPr>
          <w:rFonts w:hint="eastAsia" w:ascii="宋体" w:hAnsi="宋体" w:eastAsia="宋体" w:cs="宋体"/>
          <w:color w:val="333333"/>
          <w:sz w:val="24"/>
          <w:szCs w:val="24"/>
          <w:shd w:val="clear" w:fill="FFFFFF"/>
          <w:lang w:val="en-US"/>
        </w:rPr>
        <w:t>5730</w:t>
      </w:r>
      <w:r>
        <w:rPr>
          <w:rFonts w:hint="eastAsia" w:ascii="宋体" w:hAnsi="宋体" w:eastAsia="宋体" w:cs="宋体"/>
          <w:color w:val="333333"/>
          <w:sz w:val="24"/>
          <w:szCs w:val="24"/>
          <w:shd w:val="clear" w:fill="FFFFFF"/>
        </w:rPr>
        <w:t>所，招生</w:t>
      </w:r>
      <w:r>
        <w:rPr>
          <w:rFonts w:hint="eastAsia" w:ascii="宋体" w:hAnsi="宋体" w:eastAsia="宋体" w:cs="宋体"/>
          <w:color w:val="333333"/>
          <w:sz w:val="24"/>
          <w:szCs w:val="24"/>
          <w:shd w:val="clear" w:fill="FFFFFF"/>
          <w:lang w:val="en-US"/>
        </w:rPr>
        <w:t>95.2</w:t>
      </w:r>
      <w:r>
        <w:rPr>
          <w:rFonts w:hint="eastAsia" w:ascii="宋体" w:hAnsi="宋体" w:eastAsia="宋体" w:cs="宋体"/>
          <w:color w:val="333333"/>
          <w:sz w:val="24"/>
          <w:szCs w:val="24"/>
          <w:shd w:val="clear" w:fill="FFFFFF"/>
        </w:rPr>
        <w:t>万人，在校生</w:t>
      </w:r>
      <w:r>
        <w:rPr>
          <w:rFonts w:hint="eastAsia" w:ascii="宋体" w:hAnsi="宋体" w:eastAsia="宋体" w:cs="宋体"/>
          <w:color w:val="333333"/>
          <w:sz w:val="24"/>
          <w:szCs w:val="24"/>
          <w:shd w:val="clear" w:fill="FFFFFF"/>
          <w:lang w:val="en-US"/>
        </w:rPr>
        <w:t>555.5</w:t>
      </w:r>
      <w:r>
        <w:rPr>
          <w:rFonts w:hint="eastAsia" w:ascii="宋体" w:hAnsi="宋体" w:eastAsia="宋体" w:cs="宋体"/>
          <w:color w:val="333333"/>
          <w:sz w:val="24"/>
          <w:szCs w:val="24"/>
          <w:shd w:val="clear" w:fill="FFFFFF"/>
        </w:rPr>
        <w:t>万人。初中</w:t>
      </w:r>
      <w:r>
        <w:rPr>
          <w:rFonts w:hint="eastAsia" w:ascii="宋体" w:hAnsi="宋体" w:eastAsia="宋体" w:cs="宋体"/>
          <w:color w:val="333333"/>
          <w:sz w:val="24"/>
          <w:szCs w:val="24"/>
          <w:shd w:val="clear" w:fill="FFFFFF"/>
          <w:lang w:val="en-US"/>
        </w:rPr>
        <w:t>3716</w:t>
      </w:r>
      <w:r>
        <w:rPr>
          <w:rFonts w:hint="eastAsia" w:ascii="宋体" w:hAnsi="宋体" w:eastAsia="宋体" w:cs="宋体"/>
          <w:color w:val="333333"/>
          <w:sz w:val="24"/>
          <w:szCs w:val="24"/>
          <w:shd w:val="clear" w:fill="FFFFFF"/>
        </w:rPr>
        <w:t>所，招生</w:t>
      </w:r>
      <w:r>
        <w:rPr>
          <w:rFonts w:hint="eastAsia" w:ascii="宋体" w:hAnsi="宋体" w:eastAsia="宋体" w:cs="宋体"/>
          <w:color w:val="333333"/>
          <w:sz w:val="24"/>
          <w:szCs w:val="24"/>
          <w:shd w:val="clear" w:fill="FFFFFF"/>
          <w:lang w:val="en-US"/>
        </w:rPr>
        <w:t>92.4</w:t>
      </w:r>
      <w:r>
        <w:rPr>
          <w:rFonts w:hint="eastAsia" w:ascii="宋体" w:hAnsi="宋体" w:eastAsia="宋体" w:cs="宋体"/>
          <w:color w:val="333333"/>
          <w:sz w:val="24"/>
          <w:szCs w:val="24"/>
          <w:shd w:val="clear" w:fill="FFFFFF"/>
        </w:rPr>
        <w:t>万人，在校生</w:t>
      </w:r>
      <w:r>
        <w:rPr>
          <w:rFonts w:hint="eastAsia" w:ascii="宋体" w:hAnsi="宋体" w:eastAsia="宋体" w:cs="宋体"/>
          <w:color w:val="333333"/>
          <w:sz w:val="24"/>
          <w:szCs w:val="24"/>
          <w:shd w:val="clear" w:fill="FFFFFF"/>
          <w:lang w:val="en-US"/>
        </w:rPr>
        <w:t>261.8</w:t>
      </w:r>
      <w:r>
        <w:rPr>
          <w:rFonts w:hint="eastAsia" w:ascii="宋体" w:hAnsi="宋体" w:eastAsia="宋体" w:cs="宋体"/>
          <w:color w:val="333333"/>
          <w:sz w:val="24"/>
          <w:szCs w:val="24"/>
          <w:shd w:val="clear" w:fill="FFFFFF"/>
        </w:rPr>
        <w:t>万人。普通高中</w:t>
      </w:r>
      <w:r>
        <w:rPr>
          <w:rFonts w:hint="eastAsia" w:ascii="宋体" w:hAnsi="宋体" w:eastAsia="宋体" w:cs="宋体"/>
          <w:color w:val="333333"/>
          <w:sz w:val="24"/>
          <w:szCs w:val="24"/>
          <w:shd w:val="clear" w:fill="FFFFFF"/>
          <w:lang w:val="en-US"/>
        </w:rPr>
        <w:t>768</w:t>
      </w:r>
      <w:r>
        <w:rPr>
          <w:rFonts w:hint="eastAsia" w:ascii="宋体" w:hAnsi="宋体" w:eastAsia="宋体" w:cs="宋体"/>
          <w:color w:val="333333"/>
          <w:sz w:val="24"/>
          <w:szCs w:val="24"/>
          <w:shd w:val="clear" w:fill="FFFFFF"/>
        </w:rPr>
        <w:t>所，招生</w:t>
      </w:r>
      <w:r>
        <w:rPr>
          <w:rFonts w:hint="eastAsia" w:ascii="宋体" w:hAnsi="宋体" w:eastAsia="宋体" w:cs="宋体"/>
          <w:color w:val="333333"/>
          <w:sz w:val="24"/>
          <w:szCs w:val="24"/>
          <w:shd w:val="clear" w:fill="FFFFFF"/>
          <w:lang w:val="en-US"/>
        </w:rPr>
        <w:t>46.2</w:t>
      </w:r>
      <w:r>
        <w:rPr>
          <w:rFonts w:hint="eastAsia" w:ascii="宋体" w:hAnsi="宋体" w:eastAsia="宋体" w:cs="宋体"/>
          <w:color w:val="333333"/>
          <w:sz w:val="24"/>
          <w:szCs w:val="24"/>
          <w:shd w:val="clear" w:fill="FFFFFF"/>
        </w:rPr>
        <w:t>万人，在校生</w:t>
      </w:r>
      <w:r>
        <w:rPr>
          <w:rFonts w:hint="eastAsia" w:ascii="宋体" w:hAnsi="宋体" w:eastAsia="宋体" w:cs="宋体"/>
          <w:color w:val="333333"/>
          <w:sz w:val="24"/>
          <w:szCs w:val="24"/>
          <w:shd w:val="clear" w:fill="FFFFFF"/>
          <w:lang w:val="en-US"/>
        </w:rPr>
        <w:t>139.0</w:t>
      </w:r>
      <w:r>
        <w:rPr>
          <w:rFonts w:hint="eastAsia" w:ascii="宋体" w:hAnsi="宋体" w:eastAsia="宋体" w:cs="宋体"/>
          <w:color w:val="333333"/>
          <w:sz w:val="24"/>
          <w:szCs w:val="24"/>
          <w:shd w:val="clear" w:fill="FFFFFF"/>
        </w:rPr>
        <w:t>万人。特殊教育学校</w:t>
      </w:r>
      <w:r>
        <w:rPr>
          <w:rFonts w:hint="eastAsia" w:ascii="宋体" w:hAnsi="宋体" w:eastAsia="宋体" w:cs="宋体"/>
          <w:color w:val="333333"/>
          <w:sz w:val="24"/>
          <w:szCs w:val="24"/>
          <w:shd w:val="clear" w:fill="FFFFFF"/>
          <w:lang w:val="en-US"/>
        </w:rPr>
        <w:t>128</w:t>
      </w:r>
      <w:r>
        <w:rPr>
          <w:rFonts w:hint="eastAsia" w:ascii="宋体" w:hAnsi="宋体" w:eastAsia="宋体" w:cs="宋体"/>
          <w:color w:val="333333"/>
          <w:sz w:val="24"/>
          <w:szCs w:val="24"/>
          <w:shd w:val="clear" w:fill="FFFFFF"/>
        </w:rPr>
        <w:t>所，招生</w:t>
      </w:r>
      <w:r>
        <w:rPr>
          <w:rFonts w:hint="eastAsia" w:ascii="宋体" w:hAnsi="宋体" w:eastAsia="宋体" w:cs="宋体"/>
          <w:color w:val="333333"/>
          <w:sz w:val="24"/>
          <w:szCs w:val="24"/>
          <w:shd w:val="clear" w:fill="FFFFFF"/>
          <w:lang w:val="en-US"/>
        </w:rPr>
        <w:t>2649</w:t>
      </w:r>
      <w:r>
        <w:rPr>
          <w:rFonts w:hint="eastAsia" w:ascii="宋体" w:hAnsi="宋体" w:eastAsia="宋体" w:cs="宋体"/>
          <w:color w:val="333333"/>
          <w:sz w:val="24"/>
          <w:szCs w:val="24"/>
          <w:shd w:val="clear" w:fill="FFFFFF"/>
        </w:rPr>
        <w:t>人，在校生（含附设特教班）</w:t>
      </w:r>
      <w:r>
        <w:rPr>
          <w:rFonts w:hint="eastAsia" w:ascii="宋体" w:hAnsi="宋体" w:eastAsia="宋体" w:cs="宋体"/>
          <w:color w:val="333333"/>
          <w:sz w:val="24"/>
          <w:szCs w:val="24"/>
          <w:shd w:val="clear" w:fill="FFFFFF"/>
          <w:lang w:val="en-US"/>
        </w:rPr>
        <w:t>1.5</w:t>
      </w:r>
      <w:r>
        <w:rPr>
          <w:rFonts w:hint="eastAsia" w:ascii="宋体" w:hAnsi="宋体" w:eastAsia="宋体" w:cs="宋体"/>
          <w:color w:val="333333"/>
          <w:sz w:val="24"/>
          <w:szCs w:val="24"/>
          <w:shd w:val="clear" w:fill="FFFFFF"/>
        </w:rPr>
        <w:t>万人。中等职业教育学校（含技工学校）</w:t>
      </w:r>
      <w:r>
        <w:rPr>
          <w:rFonts w:hint="eastAsia" w:ascii="宋体" w:hAnsi="宋体" w:eastAsia="宋体" w:cs="宋体"/>
          <w:color w:val="333333"/>
          <w:sz w:val="24"/>
          <w:szCs w:val="24"/>
          <w:shd w:val="clear" w:fill="FFFFFF"/>
          <w:lang w:val="en-US"/>
        </w:rPr>
        <w:t>508</w:t>
      </w:r>
      <w:r>
        <w:rPr>
          <w:rFonts w:hint="eastAsia" w:ascii="宋体" w:hAnsi="宋体" w:eastAsia="宋体" w:cs="宋体"/>
          <w:color w:val="333333"/>
          <w:sz w:val="24"/>
          <w:szCs w:val="24"/>
          <w:shd w:val="clear" w:fill="FFFFFF"/>
        </w:rPr>
        <w:t>所，招生</w:t>
      </w:r>
      <w:r>
        <w:rPr>
          <w:rFonts w:hint="eastAsia" w:ascii="宋体" w:hAnsi="宋体" w:eastAsia="宋体" w:cs="宋体"/>
          <w:color w:val="333333"/>
          <w:sz w:val="24"/>
          <w:szCs w:val="24"/>
          <w:shd w:val="clear" w:fill="FFFFFF"/>
          <w:lang w:val="en-US"/>
        </w:rPr>
        <w:t>37.6</w:t>
      </w:r>
      <w:r>
        <w:rPr>
          <w:rFonts w:hint="eastAsia" w:ascii="宋体" w:hAnsi="宋体" w:eastAsia="宋体" w:cs="宋体"/>
          <w:color w:val="333333"/>
          <w:sz w:val="24"/>
          <w:szCs w:val="24"/>
          <w:shd w:val="clear" w:fill="FFFFFF"/>
        </w:rPr>
        <w:t>万人，在校生</w:t>
      </w:r>
      <w:r>
        <w:rPr>
          <w:rFonts w:hint="eastAsia" w:ascii="宋体" w:hAnsi="宋体" w:eastAsia="宋体" w:cs="宋体"/>
          <w:color w:val="333333"/>
          <w:sz w:val="24"/>
          <w:szCs w:val="24"/>
          <w:shd w:val="clear" w:fill="FFFFFF"/>
          <w:lang w:val="en-US"/>
        </w:rPr>
        <w:t>94.2</w:t>
      </w:r>
      <w:r>
        <w:rPr>
          <w:rFonts w:hint="eastAsia" w:ascii="宋体" w:hAnsi="宋体" w:eastAsia="宋体" w:cs="宋体"/>
          <w:color w:val="333333"/>
          <w:sz w:val="24"/>
          <w:szCs w:val="24"/>
          <w:shd w:val="clear" w:fill="FFFFFF"/>
        </w:rPr>
        <w:t>万人。职业技术培训机构</w:t>
      </w:r>
      <w:r>
        <w:rPr>
          <w:rFonts w:hint="eastAsia" w:ascii="宋体" w:hAnsi="宋体" w:eastAsia="宋体" w:cs="宋体"/>
          <w:color w:val="333333"/>
          <w:sz w:val="24"/>
          <w:szCs w:val="24"/>
          <w:shd w:val="clear" w:fill="FFFFFF"/>
          <w:lang w:val="en-US"/>
        </w:rPr>
        <w:t>4147</w:t>
      </w:r>
      <w:r>
        <w:rPr>
          <w:rFonts w:hint="eastAsia" w:ascii="宋体" w:hAnsi="宋体" w:eastAsia="宋体" w:cs="宋体"/>
          <w:color w:val="333333"/>
          <w:sz w:val="24"/>
          <w:szCs w:val="24"/>
          <w:shd w:val="clear" w:fill="FFFFFF"/>
        </w:rPr>
        <w:t>个，职业技术培训注册学员</w:t>
      </w:r>
      <w:r>
        <w:rPr>
          <w:rFonts w:hint="eastAsia" w:ascii="宋体" w:hAnsi="宋体" w:eastAsia="宋体" w:cs="宋体"/>
          <w:color w:val="333333"/>
          <w:sz w:val="24"/>
          <w:szCs w:val="24"/>
          <w:shd w:val="clear" w:fill="FFFFFF"/>
          <w:lang w:val="en-US"/>
        </w:rPr>
        <w:t>211.8</w:t>
      </w:r>
      <w:r>
        <w:rPr>
          <w:rFonts w:hint="eastAsia" w:ascii="宋体" w:hAnsi="宋体" w:eastAsia="宋体" w:cs="宋体"/>
          <w:color w:val="333333"/>
          <w:sz w:val="24"/>
          <w:szCs w:val="24"/>
          <w:shd w:val="clear" w:fill="FFFFFF"/>
        </w:rPr>
        <w:t>万人次。</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年末共有普通高校</w:t>
      </w:r>
      <w:r>
        <w:rPr>
          <w:rFonts w:hint="eastAsia" w:ascii="宋体" w:hAnsi="宋体" w:eastAsia="宋体" w:cs="宋体"/>
          <w:color w:val="333333"/>
          <w:sz w:val="24"/>
          <w:szCs w:val="24"/>
          <w:shd w:val="clear" w:fill="FFFFFF"/>
          <w:lang w:val="en-US"/>
        </w:rPr>
        <w:t>119</w:t>
      </w:r>
      <w:r>
        <w:rPr>
          <w:rFonts w:hint="eastAsia" w:ascii="宋体" w:hAnsi="宋体" w:eastAsia="宋体" w:cs="宋体"/>
          <w:color w:val="333333"/>
          <w:sz w:val="24"/>
          <w:szCs w:val="24"/>
          <w:shd w:val="clear" w:fill="FFFFFF"/>
        </w:rPr>
        <w:t>所。全年普通本（专）科招生</w:t>
      </w:r>
      <w:r>
        <w:rPr>
          <w:rFonts w:hint="eastAsia" w:ascii="宋体" w:hAnsi="宋体" w:eastAsia="宋体" w:cs="宋体"/>
          <w:color w:val="333333"/>
          <w:sz w:val="24"/>
          <w:szCs w:val="24"/>
          <w:shd w:val="clear" w:fill="FFFFFF"/>
          <w:lang w:val="en-US"/>
        </w:rPr>
        <w:t>48.4</w:t>
      </w:r>
      <w:r>
        <w:rPr>
          <w:rFonts w:hint="eastAsia" w:ascii="宋体" w:hAnsi="宋体" w:eastAsia="宋体" w:cs="宋体"/>
          <w:color w:val="333333"/>
          <w:sz w:val="24"/>
          <w:szCs w:val="24"/>
          <w:shd w:val="clear" w:fill="FFFFFF"/>
        </w:rPr>
        <w:t>万人，增长</w:t>
      </w:r>
      <w:r>
        <w:rPr>
          <w:rFonts w:hint="eastAsia" w:ascii="宋体" w:hAnsi="宋体" w:eastAsia="宋体" w:cs="宋体"/>
          <w:color w:val="333333"/>
          <w:sz w:val="24"/>
          <w:szCs w:val="24"/>
          <w:shd w:val="clear" w:fill="FFFFFF"/>
          <w:lang w:val="en-US"/>
        </w:rPr>
        <w:t>5.1%</w:t>
      </w:r>
      <w:r>
        <w:rPr>
          <w:rFonts w:hint="eastAsia" w:ascii="宋体" w:hAnsi="宋体" w:eastAsia="宋体" w:cs="宋体"/>
          <w:color w:val="333333"/>
          <w:sz w:val="24"/>
          <w:szCs w:val="24"/>
          <w:shd w:val="clear" w:fill="FFFFFF"/>
        </w:rPr>
        <w:t>；在校生</w:t>
      </w:r>
      <w:r>
        <w:rPr>
          <w:rFonts w:hint="eastAsia" w:ascii="宋体" w:hAnsi="宋体" w:eastAsia="宋体" w:cs="宋体"/>
          <w:color w:val="333333"/>
          <w:sz w:val="24"/>
          <w:szCs w:val="24"/>
          <w:shd w:val="clear" w:fill="FFFFFF"/>
          <w:lang w:val="en-US"/>
        </w:rPr>
        <w:t>156.5</w:t>
      </w:r>
      <w:r>
        <w:rPr>
          <w:rFonts w:hint="eastAsia" w:ascii="宋体" w:hAnsi="宋体" w:eastAsia="宋体" w:cs="宋体"/>
          <w:color w:val="333333"/>
          <w:sz w:val="24"/>
          <w:szCs w:val="24"/>
          <w:shd w:val="clear" w:fill="FFFFFF"/>
        </w:rPr>
        <w:t>万人，增长</w:t>
      </w:r>
      <w:r>
        <w:rPr>
          <w:rFonts w:hint="eastAsia" w:ascii="宋体" w:hAnsi="宋体" w:eastAsia="宋体" w:cs="宋体"/>
          <w:color w:val="333333"/>
          <w:sz w:val="24"/>
          <w:szCs w:val="24"/>
          <w:shd w:val="clear" w:fill="FFFFFF"/>
          <w:lang w:val="en-US"/>
        </w:rPr>
        <w:t>4.3%</w:t>
      </w:r>
      <w:r>
        <w:rPr>
          <w:rFonts w:hint="eastAsia" w:ascii="宋体" w:hAnsi="宋体" w:eastAsia="宋体" w:cs="宋体"/>
          <w:color w:val="333333"/>
          <w:sz w:val="24"/>
          <w:szCs w:val="24"/>
          <w:shd w:val="clear" w:fill="FFFFFF"/>
        </w:rPr>
        <w:t>；毕业生</w:t>
      </w:r>
      <w:r>
        <w:rPr>
          <w:rFonts w:hint="eastAsia" w:ascii="宋体" w:hAnsi="宋体" w:eastAsia="宋体" w:cs="宋体"/>
          <w:color w:val="333333"/>
          <w:sz w:val="24"/>
          <w:szCs w:val="24"/>
          <w:shd w:val="clear" w:fill="FFFFFF"/>
          <w:lang w:val="en-US"/>
        </w:rPr>
        <w:t>39.4</w:t>
      </w:r>
      <w:r>
        <w:rPr>
          <w:rFonts w:hint="eastAsia" w:ascii="宋体" w:hAnsi="宋体" w:eastAsia="宋体" w:cs="宋体"/>
          <w:color w:val="333333"/>
          <w:sz w:val="24"/>
          <w:szCs w:val="24"/>
          <w:shd w:val="clear" w:fill="FFFFFF"/>
        </w:rPr>
        <w:t>万人，增长</w:t>
      </w:r>
      <w:r>
        <w:rPr>
          <w:rFonts w:hint="eastAsia" w:ascii="宋体" w:hAnsi="宋体" w:eastAsia="宋体" w:cs="宋体"/>
          <w:color w:val="333333"/>
          <w:sz w:val="24"/>
          <w:szCs w:val="24"/>
          <w:shd w:val="clear" w:fill="FFFFFF"/>
          <w:lang w:val="en-US"/>
        </w:rPr>
        <w:t>2.0%</w:t>
      </w:r>
      <w:r>
        <w:rPr>
          <w:rFonts w:hint="eastAsia" w:ascii="宋体" w:hAnsi="宋体" w:eastAsia="宋体" w:cs="宋体"/>
          <w:color w:val="333333"/>
          <w:sz w:val="24"/>
          <w:szCs w:val="24"/>
          <w:shd w:val="clear" w:fill="FFFFFF"/>
        </w:rPr>
        <w:t>。研究生培养单位</w:t>
      </w:r>
      <w:r>
        <w:rPr>
          <w:rFonts w:hint="eastAsia" w:ascii="宋体" w:hAnsi="宋体" w:eastAsia="宋体" w:cs="宋体"/>
          <w:color w:val="333333"/>
          <w:sz w:val="24"/>
          <w:szCs w:val="24"/>
          <w:shd w:val="clear" w:fill="FFFFFF"/>
          <w:lang w:val="en-US"/>
        </w:rPr>
        <w:t>36</w:t>
      </w:r>
      <w:r>
        <w:rPr>
          <w:rFonts w:hint="eastAsia" w:ascii="宋体" w:hAnsi="宋体" w:eastAsia="宋体" w:cs="宋体"/>
          <w:color w:val="333333"/>
          <w:sz w:val="24"/>
          <w:szCs w:val="24"/>
          <w:shd w:val="clear" w:fill="FFFFFF"/>
        </w:rPr>
        <w:t>个，招收研究生</w:t>
      </w:r>
      <w:r>
        <w:rPr>
          <w:rFonts w:hint="eastAsia" w:ascii="宋体" w:hAnsi="宋体" w:eastAsia="宋体" w:cs="宋体"/>
          <w:color w:val="333333"/>
          <w:sz w:val="24"/>
          <w:szCs w:val="24"/>
          <w:shd w:val="clear" w:fill="FFFFFF"/>
          <w:lang w:val="en-US"/>
        </w:rPr>
        <w:t>3.9</w:t>
      </w:r>
      <w:r>
        <w:rPr>
          <w:rFonts w:hint="eastAsia" w:ascii="宋体" w:hAnsi="宋体" w:eastAsia="宋体" w:cs="宋体"/>
          <w:color w:val="333333"/>
          <w:sz w:val="24"/>
          <w:szCs w:val="24"/>
          <w:shd w:val="clear" w:fill="FFFFFF"/>
        </w:rPr>
        <w:t>万人，在校生</w:t>
      </w:r>
      <w:r>
        <w:rPr>
          <w:rFonts w:hint="eastAsia" w:ascii="宋体" w:hAnsi="宋体" w:eastAsia="宋体" w:cs="宋体"/>
          <w:color w:val="333333"/>
          <w:sz w:val="24"/>
          <w:szCs w:val="24"/>
          <w:shd w:val="clear" w:fill="FFFFFF"/>
          <w:lang w:val="en-US"/>
        </w:rPr>
        <w:t>12.8</w:t>
      </w:r>
      <w:r>
        <w:rPr>
          <w:rFonts w:hint="eastAsia" w:ascii="宋体" w:hAnsi="宋体" w:eastAsia="宋体" w:cs="宋体"/>
          <w:color w:val="333333"/>
          <w:sz w:val="24"/>
          <w:szCs w:val="24"/>
          <w:shd w:val="clear" w:fill="FFFFFF"/>
        </w:rPr>
        <w:t>万人，毕业生</w:t>
      </w:r>
      <w:r>
        <w:rPr>
          <w:rFonts w:hint="eastAsia" w:ascii="宋体" w:hAnsi="宋体" w:eastAsia="宋体" w:cs="宋体"/>
          <w:color w:val="333333"/>
          <w:sz w:val="24"/>
          <w:szCs w:val="24"/>
          <w:shd w:val="clear" w:fill="FFFFFF"/>
          <w:lang w:val="en-US"/>
        </w:rPr>
        <w:t>2.7</w:t>
      </w:r>
      <w:r>
        <w:rPr>
          <w:rFonts w:hint="eastAsia" w:ascii="宋体" w:hAnsi="宋体" w:eastAsia="宋体" w:cs="宋体"/>
          <w:color w:val="333333"/>
          <w:sz w:val="24"/>
          <w:szCs w:val="24"/>
          <w:shd w:val="clear" w:fill="FFFFFF"/>
        </w:rPr>
        <w:t>万人。成人高等学校</w:t>
      </w:r>
      <w:r>
        <w:rPr>
          <w:rFonts w:hint="eastAsia" w:ascii="宋体" w:hAnsi="宋体" w:eastAsia="宋体" w:cs="宋体"/>
          <w:color w:val="333333"/>
          <w:sz w:val="24"/>
          <w:szCs w:val="24"/>
          <w:shd w:val="clear" w:fill="FFFFFF"/>
          <w:lang w:val="en-US"/>
        </w:rPr>
        <w:t>13</w:t>
      </w:r>
      <w:r>
        <w:rPr>
          <w:rFonts w:hint="eastAsia" w:ascii="宋体" w:hAnsi="宋体" w:eastAsia="宋体" w:cs="宋体"/>
          <w:color w:val="333333"/>
          <w:sz w:val="24"/>
          <w:szCs w:val="24"/>
          <w:shd w:val="clear" w:fill="FFFFFF"/>
        </w:rPr>
        <w:t>所，成人本（专）科在校生</w:t>
      </w:r>
      <w:r>
        <w:rPr>
          <w:rFonts w:hint="eastAsia" w:ascii="宋体" w:hAnsi="宋体" w:eastAsia="宋体" w:cs="宋体"/>
          <w:color w:val="333333"/>
          <w:sz w:val="24"/>
          <w:szCs w:val="24"/>
          <w:shd w:val="clear" w:fill="FFFFFF"/>
          <w:lang w:val="en-US"/>
        </w:rPr>
        <w:t>30.7</w:t>
      </w:r>
      <w:r>
        <w:rPr>
          <w:rFonts w:hint="eastAsia" w:ascii="宋体" w:hAnsi="宋体" w:eastAsia="宋体" w:cs="宋体"/>
          <w:color w:val="333333"/>
          <w:sz w:val="24"/>
          <w:szCs w:val="24"/>
          <w:shd w:val="clear" w:fill="FFFFFF"/>
        </w:rPr>
        <w:t>万人；参加学历教育自学考试</w:t>
      </w:r>
      <w:r>
        <w:rPr>
          <w:rFonts w:hint="eastAsia" w:ascii="宋体" w:hAnsi="宋体" w:eastAsia="宋体" w:cs="宋体"/>
          <w:color w:val="333333"/>
          <w:sz w:val="24"/>
          <w:szCs w:val="24"/>
          <w:shd w:val="clear" w:fill="FFFFFF"/>
          <w:lang w:val="en-US"/>
        </w:rPr>
        <w:t>53.1</w:t>
      </w:r>
      <w:r>
        <w:rPr>
          <w:rFonts w:hint="eastAsia" w:ascii="宋体" w:hAnsi="宋体" w:eastAsia="宋体" w:cs="宋体"/>
          <w:color w:val="333333"/>
          <w:sz w:val="24"/>
          <w:szCs w:val="24"/>
          <w:shd w:val="clear" w:fill="FFFFFF"/>
        </w:rPr>
        <w:t>万人次。</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全年高新技术产业实现主营业务收入</w:t>
      </w:r>
      <w:r>
        <w:rPr>
          <w:rFonts w:hint="eastAsia" w:ascii="宋体" w:hAnsi="宋体" w:eastAsia="宋体" w:cs="宋体"/>
          <w:color w:val="333333"/>
          <w:sz w:val="24"/>
          <w:szCs w:val="24"/>
          <w:shd w:val="clear" w:fill="FFFFFF"/>
          <w:lang w:val="en-US"/>
        </w:rPr>
        <w:t>1.7</w:t>
      </w:r>
      <w:r>
        <w:rPr>
          <w:rFonts w:hint="eastAsia" w:ascii="宋体" w:hAnsi="宋体" w:eastAsia="宋体" w:cs="宋体"/>
          <w:color w:val="333333"/>
          <w:sz w:val="24"/>
          <w:szCs w:val="24"/>
          <w:shd w:val="clear" w:fill="FFFFFF"/>
        </w:rPr>
        <w:t>万亿元，比上年增长</w:t>
      </w:r>
      <w:r>
        <w:rPr>
          <w:rFonts w:hint="eastAsia" w:ascii="宋体" w:hAnsi="宋体" w:eastAsia="宋体" w:cs="宋体"/>
          <w:color w:val="333333"/>
          <w:sz w:val="24"/>
          <w:szCs w:val="24"/>
          <w:shd w:val="clear" w:fill="FFFFFF"/>
          <w:lang w:val="en-US"/>
        </w:rPr>
        <w:t>9.1%</w:t>
      </w:r>
      <w:r>
        <w:rPr>
          <w:rFonts w:hint="eastAsia" w:ascii="宋体" w:hAnsi="宋体" w:eastAsia="宋体" w:cs="宋体"/>
          <w:color w:val="333333"/>
          <w:sz w:val="24"/>
          <w:szCs w:val="24"/>
          <w:shd w:val="clear" w:fill="FFFFFF"/>
        </w:rPr>
        <w:t>。年末在川国家级重点实验室</w:t>
      </w:r>
      <w:r>
        <w:rPr>
          <w:rFonts w:hint="eastAsia" w:ascii="宋体" w:hAnsi="宋体" w:eastAsia="宋体" w:cs="宋体"/>
          <w:color w:val="333333"/>
          <w:sz w:val="24"/>
          <w:szCs w:val="24"/>
          <w:shd w:val="clear" w:fill="FFFFFF"/>
          <w:lang w:val="en-US"/>
        </w:rPr>
        <w:t>14</w:t>
      </w:r>
      <w:r>
        <w:rPr>
          <w:rFonts w:hint="eastAsia" w:ascii="宋体" w:hAnsi="宋体" w:eastAsia="宋体" w:cs="宋体"/>
          <w:color w:val="333333"/>
          <w:sz w:val="24"/>
          <w:szCs w:val="24"/>
          <w:shd w:val="clear" w:fill="FFFFFF"/>
        </w:rPr>
        <w:t>个（含省部共建国家重点实验室</w:t>
      </w:r>
      <w:r>
        <w:rPr>
          <w:rFonts w:hint="eastAsia" w:ascii="宋体" w:hAnsi="宋体" w:eastAsia="宋体" w:cs="宋体"/>
          <w:color w:val="333333"/>
          <w:sz w:val="24"/>
          <w:szCs w:val="24"/>
          <w:shd w:val="clear" w:fill="FFFFFF"/>
          <w:lang w:val="en-US"/>
        </w:rPr>
        <w:t>1</w:t>
      </w:r>
      <w:r>
        <w:rPr>
          <w:rFonts w:hint="eastAsia" w:ascii="宋体" w:hAnsi="宋体" w:eastAsia="宋体" w:cs="宋体"/>
          <w:color w:val="333333"/>
          <w:sz w:val="24"/>
          <w:szCs w:val="24"/>
          <w:shd w:val="clear" w:fill="FFFFFF"/>
        </w:rPr>
        <w:t>个），四川省重点实验室</w:t>
      </w:r>
      <w:r>
        <w:rPr>
          <w:rFonts w:hint="eastAsia" w:ascii="宋体" w:hAnsi="宋体" w:eastAsia="宋体" w:cs="宋体"/>
          <w:color w:val="333333"/>
          <w:sz w:val="24"/>
          <w:szCs w:val="24"/>
          <w:shd w:val="clear" w:fill="FFFFFF"/>
          <w:lang w:val="en-US"/>
        </w:rPr>
        <w:t>116</w:t>
      </w:r>
      <w:r>
        <w:rPr>
          <w:rFonts w:hint="eastAsia" w:ascii="宋体" w:hAnsi="宋体" w:eastAsia="宋体" w:cs="宋体"/>
          <w:color w:val="333333"/>
          <w:sz w:val="24"/>
          <w:szCs w:val="24"/>
          <w:shd w:val="clear" w:fill="FFFFFF"/>
        </w:rPr>
        <w:t>个，国家级工程技术研究中心</w:t>
      </w:r>
      <w:r>
        <w:rPr>
          <w:rFonts w:hint="eastAsia" w:ascii="宋体" w:hAnsi="宋体" w:eastAsia="宋体" w:cs="宋体"/>
          <w:color w:val="333333"/>
          <w:sz w:val="24"/>
          <w:szCs w:val="24"/>
          <w:shd w:val="clear" w:fill="FFFFFF"/>
          <w:lang w:val="en-US"/>
        </w:rPr>
        <w:t>16</w:t>
      </w:r>
      <w:r>
        <w:rPr>
          <w:rFonts w:hint="eastAsia" w:ascii="宋体" w:hAnsi="宋体" w:eastAsia="宋体" w:cs="宋体"/>
          <w:color w:val="333333"/>
          <w:sz w:val="24"/>
          <w:szCs w:val="24"/>
          <w:shd w:val="clear" w:fill="FFFFFF"/>
        </w:rPr>
        <w:t>个、省级工程技术研究中心</w:t>
      </w:r>
      <w:r>
        <w:rPr>
          <w:rFonts w:hint="eastAsia" w:ascii="宋体" w:hAnsi="宋体" w:eastAsia="宋体" w:cs="宋体"/>
          <w:color w:val="333333"/>
          <w:sz w:val="24"/>
          <w:szCs w:val="24"/>
          <w:shd w:val="clear" w:fill="FFFFFF"/>
          <w:lang w:val="en-US"/>
        </w:rPr>
        <w:t>208</w:t>
      </w:r>
      <w:r>
        <w:rPr>
          <w:rFonts w:hint="eastAsia" w:ascii="宋体" w:hAnsi="宋体" w:eastAsia="宋体" w:cs="宋体"/>
          <w:color w:val="333333"/>
          <w:sz w:val="24"/>
          <w:szCs w:val="24"/>
          <w:shd w:val="clear" w:fill="FFFFFF"/>
        </w:rPr>
        <w:t>个。全省有中国科学院院士</w:t>
      </w:r>
      <w:r>
        <w:rPr>
          <w:rFonts w:hint="eastAsia" w:ascii="宋体" w:hAnsi="宋体" w:eastAsia="宋体" w:cs="宋体"/>
          <w:color w:val="333333"/>
          <w:sz w:val="24"/>
          <w:szCs w:val="24"/>
          <w:shd w:val="clear" w:fill="FFFFFF"/>
          <w:lang w:val="en-US"/>
        </w:rPr>
        <w:t>25</w:t>
      </w:r>
      <w:r>
        <w:rPr>
          <w:rFonts w:hint="eastAsia" w:ascii="宋体" w:hAnsi="宋体" w:eastAsia="宋体" w:cs="宋体"/>
          <w:color w:val="333333"/>
          <w:sz w:val="24"/>
          <w:szCs w:val="24"/>
          <w:shd w:val="clear" w:fill="FFFFFF"/>
        </w:rPr>
        <w:t>人、中国工程院院士</w:t>
      </w:r>
      <w:r>
        <w:rPr>
          <w:rFonts w:hint="eastAsia" w:ascii="宋体" w:hAnsi="宋体" w:eastAsia="宋体" w:cs="宋体"/>
          <w:color w:val="333333"/>
          <w:sz w:val="24"/>
          <w:szCs w:val="24"/>
          <w:shd w:val="clear" w:fill="FFFFFF"/>
          <w:lang w:val="en-US"/>
        </w:rPr>
        <w:t>34</w:t>
      </w:r>
      <w:r>
        <w:rPr>
          <w:rFonts w:hint="eastAsia" w:ascii="宋体" w:hAnsi="宋体" w:eastAsia="宋体" w:cs="宋体"/>
          <w:color w:val="333333"/>
          <w:sz w:val="24"/>
          <w:szCs w:val="24"/>
          <w:shd w:val="clear" w:fill="FFFFFF"/>
        </w:rPr>
        <w:t>人。全年共申请专利</w:t>
      </w:r>
      <w:r>
        <w:rPr>
          <w:rFonts w:hint="eastAsia" w:ascii="宋体" w:hAnsi="宋体" w:eastAsia="宋体" w:cs="宋体"/>
          <w:color w:val="333333"/>
          <w:sz w:val="24"/>
          <w:szCs w:val="24"/>
          <w:shd w:val="clear" w:fill="FFFFFF"/>
          <w:lang w:val="en-US"/>
        </w:rPr>
        <w:t>152987</w:t>
      </w:r>
      <w:r>
        <w:rPr>
          <w:rFonts w:hint="eastAsia" w:ascii="宋体" w:hAnsi="宋体" w:eastAsia="宋体" w:cs="宋体"/>
          <w:color w:val="333333"/>
          <w:sz w:val="24"/>
          <w:szCs w:val="24"/>
          <w:shd w:val="clear" w:fill="FFFFFF"/>
        </w:rPr>
        <w:t>件，获得授权专利</w:t>
      </w:r>
      <w:r>
        <w:rPr>
          <w:rFonts w:hint="eastAsia" w:ascii="宋体" w:hAnsi="宋体" w:eastAsia="宋体" w:cs="宋体"/>
          <w:color w:val="333333"/>
          <w:sz w:val="24"/>
          <w:szCs w:val="24"/>
          <w:shd w:val="clear" w:fill="FFFFFF"/>
          <w:lang w:val="en-US"/>
        </w:rPr>
        <w:t>87372</w:t>
      </w:r>
      <w:r>
        <w:rPr>
          <w:rFonts w:hint="eastAsia" w:ascii="宋体" w:hAnsi="宋体" w:eastAsia="宋体" w:cs="宋体"/>
          <w:color w:val="333333"/>
          <w:sz w:val="24"/>
          <w:szCs w:val="24"/>
          <w:shd w:val="clear" w:fill="FFFFFF"/>
        </w:rPr>
        <w:t>件，其中申请发明专利</w:t>
      </w:r>
      <w:r>
        <w:rPr>
          <w:rFonts w:hint="eastAsia" w:ascii="宋体" w:hAnsi="宋体" w:eastAsia="宋体" w:cs="宋体"/>
          <w:color w:val="333333"/>
          <w:sz w:val="24"/>
          <w:szCs w:val="24"/>
          <w:shd w:val="clear" w:fill="FFFFFF"/>
          <w:lang w:val="en-US"/>
        </w:rPr>
        <w:t>53805</w:t>
      </w:r>
      <w:r>
        <w:rPr>
          <w:rFonts w:hint="eastAsia" w:ascii="宋体" w:hAnsi="宋体" w:eastAsia="宋体" w:cs="宋体"/>
          <w:color w:val="333333"/>
          <w:sz w:val="24"/>
          <w:szCs w:val="24"/>
          <w:shd w:val="clear" w:fill="FFFFFF"/>
        </w:rPr>
        <w:t>件，获得授权的发明专利</w:t>
      </w:r>
      <w:r>
        <w:rPr>
          <w:rFonts w:hint="eastAsia" w:ascii="宋体" w:hAnsi="宋体" w:eastAsia="宋体" w:cs="宋体"/>
          <w:color w:val="333333"/>
          <w:sz w:val="24"/>
          <w:szCs w:val="24"/>
          <w:shd w:val="clear" w:fill="FFFFFF"/>
          <w:lang w:val="en-US"/>
        </w:rPr>
        <w:t>11697</w:t>
      </w:r>
      <w:r>
        <w:rPr>
          <w:rFonts w:hint="eastAsia" w:ascii="宋体" w:hAnsi="宋体" w:eastAsia="宋体" w:cs="宋体"/>
          <w:color w:val="333333"/>
          <w:sz w:val="24"/>
          <w:szCs w:val="24"/>
          <w:shd w:val="clear" w:fill="FFFFFF"/>
        </w:rPr>
        <w:t>件；行政机关立案处理专利案件</w:t>
      </w:r>
      <w:r>
        <w:rPr>
          <w:rFonts w:hint="eastAsia" w:ascii="宋体" w:hAnsi="宋体" w:eastAsia="宋体" w:cs="宋体"/>
          <w:color w:val="333333"/>
          <w:sz w:val="24"/>
          <w:szCs w:val="24"/>
          <w:shd w:val="clear" w:fill="FFFFFF"/>
          <w:lang w:val="en-US"/>
        </w:rPr>
        <w:t>5112</w:t>
      </w:r>
      <w:r>
        <w:rPr>
          <w:rFonts w:hint="eastAsia" w:ascii="宋体" w:hAnsi="宋体" w:eastAsia="宋体" w:cs="宋体"/>
          <w:color w:val="333333"/>
          <w:sz w:val="24"/>
          <w:szCs w:val="24"/>
          <w:shd w:val="clear" w:fill="FFFFFF"/>
        </w:rPr>
        <w:t>件，审理结案</w:t>
      </w:r>
      <w:r>
        <w:rPr>
          <w:rFonts w:hint="eastAsia" w:ascii="宋体" w:hAnsi="宋体" w:eastAsia="宋体" w:cs="宋体"/>
          <w:color w:val="333333"/>
          <w:sz w:val="24"/>
          <w:szCs w:val="24"/>
          <w:shd w:val="clear" w:fill="FFFFFF"/>
          <w:lang w:val="en-US"/>
        </w:rPr>
        <w:t>5103</w:t>
      </w:r>
      <w:r>
        <w:rPr>
          <w:rFonts w:hint="eastAsia" w:ascii="宋体" w:hAnsi="宋体" w:eastAsia="宋体" w:cs="宋体"/>
          <w:color w:val="333333"/>
          <w:sz w:val="24"/>
          <w:szCs w:val="24"/>
          <w:shd w:val="clear" w:fill="FFFFFF"/>
        </w:rPr>
        <w:t>件，结案率</w:t>
      </w:r>
      <w:r>
        <w:rPr>
          <w:rFonts w:hint="eastAsia" w:ascii="宋体" w:hAnsi="宋体" w:eastAsia="宋体" w:cs="宋体"/>
          <w:color w:val="333333"/>
          <w:sz w:val="24"/>
          <w:szCs w:val="24"/>
          <w:shd w:val="clear" w:fill="FFFFFF"/>
          <w:lang w:val="en-US"/>
        </w:rPr>
        <w:t>99.8%</w:t>
      </w:r>
      <w:r>
        <w:rPr>
          <w:rFonts w:hint="eastAsia" w:ascii="宋体" w:hAnsi="宋体" w:eastAsia="宋体" w:cs="宋体"/>
          <w:color w:val="333333"/>
          <w:sz w:val="24"/>
          <w:szCs w:val="24"/>
          <w:shd w:val="clear" w:fill="FFFFFF"/>
        </w:rPr>
        <w:t>；实施专利项目</w:t>
      </w:r>
      <w:r>
        <w:rPr>
          <w:rFonts w:hint="eastAsia" w:ascii="宋体" w:hAnsi="宋体" w:eastAsia="宋体" w:cs="宋体"/>
          <w:color w:val="333333"/>
          <w:sz w:val="24"/>
          <w:szCs w:val="24"/>
          <w:shd w:val="clear" w:fill="FFFFFF"/>
          <w:lang w:val="en-US"/>
        </w:rPr>
        <w:t>13844</w:t>
      </w:r>
      <w:r>
        <w:rPr>
          <w:rFonts w:hint="eastAsia" w:ascii="宋体" w:hAnsi="宋体" w:eastAsia="宋体" w:cs="宋体"/>
          <w:color w:val="333333"/>
          <w:sz w:val="24"/>
          <w:szCs w:val="24"/>
          <w:shd w:val="clear" w:fill="FFFFFF"/>
        </w:rPr>
        <w:t>项，新增产值</w:t>
      </w:r>
      <w:r>
        <w:rPr>
          <w:rFonts w:hint="eastAsia" w:ascii="宋体" w:hAnsi="宋体" w:eastAsia="宋体" w:cs="宋体"/>
          <w:color w:val="333333"/>
          <w:sz w:val="24"/>
          <w:szCs w:val="24"/>
          <w:shd w:val="clear" w:fill="FFFFFF"/>
          <w:lang w:val="en-US"/>
        </w:rPr>
        <w:t>1960.8</w:t>
      </w:r>
      <w:r>
        <w:rPr>
          <w:rFonts w:hint="eastAsia" w:ascii="宋体" w:hAnsi="宋体" w:eastAsia="宋体" w:cs="宋体"/>
          <w:color w:val="333333"/>
          <w:sz w:val="24"/>
          <w:szCs w:val="24"/>
          <w:shd w:val="clear" w:fill="FFFFFF"/>
        </w:rPr>
        <w:t>亿元；专利权质押融资金额</w:t>
      </w:r>
      <w:r>
        <w:rPr>
          <w:rFonts w:hint="eastAsia" w:ascii="宋体" w:hAnsi="宋体" w:eastAsia="宋体" w:cs="宋体"/>
          <w:color w:val="333333"/>
          <w:sz w:val="24"/>
          <w:szCs w:val="24"/>
          <w:shd w:val="clear" w:fill="FFFFFF"/>
          <w:lang w:val="en-US"/>
        </w:rPr>
        <w:t>14</w:t>
      </w:r>
      <w:r>
        <w:rPr>
          <w:rFonts w:hint="eastAsia" w:ascii="宋体" w:hAnsi="宋体" w:eastAsia="宋体" w:cs="宋体"/>
          <w:color w:val="333333"/>
          <w:sz w:val="24"/>
          <w:szCs w:val="24"/>
          <w:shd w:val="clear" w:fill="FFFFFF"/>
        </w:rPr>
        <w:t>亿元。</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年末有高新技术企业</w:t>
      </w:r>
      <w:r>
        <w:rPr>
          <w:rFonts w:hint="eastAsia" w:ascii="宋体" w:hAnsi="宋体" w:eastAsia="宋体" w:cs="宋体"/>
          <w:color w:val="333333"/>
          <w:sz w:val="24"/>
          <w:szCs w:val="24"/>
          <w:shd w:val="clear" w:fill="FFFFFF"/>
          <w:lang w:val="en-US"/>
        </w:rPr>
        <w:t>4200</w:t>
      </w:r>
      <w:r>
        <w:rPr>
          <w:rFonts w:hint="eastAsia" w:ascii="宋体" w:hAnsi="宋体" w:eastAsia="宋体" w:cs="宋体"/>
          <w:color w:val="333333"/>
          <w:sz w:val="24"/>
          <w:szCs w:val="24"/>
          <w:shd w:val="clear" w:fill="FFFFFF"/>
        </w:rPr>
        <w:t>家，国家级高新技术产业开发区</w:t>
      </w:r>
      <w:r>
        <w:rPr>
          <w:rFonts w:hint="eastAsia" w:ascii="宋体" w:hAnsi="宋体" w:eastAsia="宋体" w:cs="宋体"/>
          <w:color w:val="333333"/>
          <w:sz w:val="24"/>
          <w:szCs w:val="24"/>
          <w:shd w:val="clear" w:fill="FFFFFF"/>
          <w:lang w:val="en-US"/>
        </w:rPr>
        <w:t>8</w:t>
      </w:r>
      <w:r>
        <w:rPr>
          <w:rFonts w:hint="eastAsia" w:ascii="宋体" w:hAnsi="宋体" w:eastAsia="宋体" w:cs="宋体"/>
          <w:color w:val="333333"/>
          <w:sz w:val="24"/>
          <w:szCs w:val="24"/>
          <w:shd w:val="clear" w:fill="FFFFFF"/>
        </w:rPr>
        <w:t>个，省级高新技术产业园区</w:t>
      </w:r>
      <w:r>
        <w:rPr>
          <w:rFonts w:hint="eastAsia" w:ascii="宋体" w:hAnsi="宋体" w:eastAsia="宋体" w:cs="宋体"/>
          <w:color w:val="333333"/>
          <w:sz w:val="24"/>
          <w:szCs w:val="24"/>
          <w:shd w:val="clear" w:fill="FFFFFF"/>
          <w:lang w:val="en-US"/>
        </w:rPr>
        <w:t>12</w:t>
      </w:r>
      <w:r>
        <w:rPr>
          <w:rFonts w:hint="eastAsia" w:ascii="宋体" w:hAnsi="宋体" w:eastAsia="宋体" w:cs="宋体"/>
          <w:color w:val="333333"/>
          <w:sz w:val="24"/>
          <w:szCs w:val="24"/>
          <w:shd w:val="clear" w:fill="FFFFFF"/>
        </w:rPr>
        <w:t>个；国家级农业科技园区</w:t>
      </w:r>
      <w:r>
        <w:rPr>
          <w:rFonts w:hint="eastAsia" w:ascii="宋体" w:hAnsi="宋体" w:eastAsia="宋体" w:cs="宋体"/>
          <w:color w:val="333333"/>
          <w:sz w:val="24"/>
          <w:szCs w:val="24"/>
          <w:shd w:val="clear" w:fill="FFFFFF"/>
          <w:lang w:val="en-US"/>
        </w:rPr>
        <w:t>10</w:t>
      </w:r>
      <w:r>
        <w:rPr>
          <w:rFonts w:hint="eastAsia" w:ascii="宋体" w:hAnsi="宋体" w:eastAsia="宋体" w:cs="宋体"/>
          <w:color w:val="333333"/>
          <w:sz w:val="24"/>
          <w:szCs w:val="24"/>
          <w:shd w:val="clear" w:fill="FFFFFF"/>
        </w:rPr>
        <w:t>个；国家级科技企业孵化器</w:t>
      </w:r>
      <w:r>
        <w:rPr>
          <w:rFonts w:hint="eastAsia" w:ascii="宋体" w:hAnsi="宋体" w:eastAsia="宋体" w:cs="宋体"/>
          <w:color w:val="333333"/>
          <w:sz w:val="24"/>
          <w:szCs w:val="24"/>
          <w:shd w:val="clear" w:fill="FFFFFF"/>
          <w:lang w:val="en-US"/>
        </w:rPr>
        <w:t>29</w:t>
      </w:r>
      <w:r>
        <w:rPr>
          <w:rFonts w:hint="eastAsia" w:ascii="宋体" w:hAnsi="宋体" w:eastAsia="宋体" w:cs="宋体"/>
          <w:color w:val="333333"/>
          <w:sz w:val="24"/>
          <w:szCs w:val="24"/>
          <w:shd w:val="clear" w:fill="FFFFFF"/>
        </w:rPr>
        <w:t>个、省级科技企业孵化器</w:t>
      </w:r>
      <w:r>
        <w:rPr>
          <w:rFonts w:hint="eastAsia" w:ascii="宋体" w:hAnsi="宋体" w:eastAsia="宋体" w:cs="宋体"/>
          <w:color w:val="333333"/>
          <w:sz w:val="24"/>
          <w:szCs w:val="24"/>
          <w:shd w:val="clear" w:fill="FFFFFF"/>
          <w:lang w:val="en-US"/>
        </w:rPr>
        <w:t>116</w:t>
      </w:r>
      <w:r>
        <w:rPr>
          <w:rFonts w:hint="eastAsia" w:ascii="宋体" w:hAnsi="宋体" w:eastAsia="宋体" w:cs="宋体"/>
          <w:color w:val="333333"/>
          <w:sz w:val="24"/>
          <w:szCs w:val="24"/>
          <w:shd w:val="clear" w:fill="FFFFFF"/>
        </w:rPr>
        <w:t>个；国家级大学科技园</w:t>
      </w:r>
      <w:r>
        <w:rPr>
          <w:rFonts w:hint="eastAsia" w:ascii="宋体" w:hAnsi="宋体" w:eastAsia="宋体" w:cs="宋体"/>
          <w:color w:val="333333"/>
          <w:sz w:val="24"/>
          <w:szCs w:val="24"/>
          <w:shd w:val="clear" w:fill="FFFFFF"/>
          <w:lang w:val="en-US"/>
        </w:rPr>
        <w:t>5</w:t>
      </w:r>
      <w:r>
        <w:rPr>
          <w:rFonts w:hint="eastAsia" w:ascii="宋体" w:hAnsi="宋体" w:eastAsia="宋体" w:cs="宋体"/>
          <w:color w:val="333333"/>
          <w:sz w:val="24"/>
          <w:szCs w:val="24"/>
          <w:shd w:val="clear" w:fill="FFFFFF"/>
        </w:rPr>
        <w:t>个，省级大学科技园</w:t>
      </w:r>
      <w:r>
        <w:rPr>
          <w:rFonts w:hint="eastAsia" w:ascii="宋体" w:hAnsi="宋体" w:eastAsia="宋体" w:cs="宋体"/>
          <w:color w:val="333333"/>
          <w:sz w:val="24"/>
          <w:szCs w:val="24"/>
          <w:shd w:val="clear" w:fill="FFFFFF"/>
          <w:lang w:val="en-US"/>
        </w:rPr>
        <w:t>12</w:t>
      </w:r>
      <w:r>
        <w:rPr>
          <w:rFonts w:hint="eastAsia" w:ascii="宋体" w:hAnsi="宋体" w:eastAsia="宋体" w:cs="宋体"/>
          <w:color w:val="333333"/>
          <w:sz w:val="24"/>
          <w:szCs w:val="24"/>
          <w:shd w:val="clear" w:fill="FFFFFF"/>
        </w:rPr>
        <w:t>个；国家级众创空间</w:t>
      </w:r>
      <w:r>
        <w:rPr>
          <w:rFonts w:hint="eastAsia" w:ascii="宋体" w:hAnsi="宋体" w:eastAsia="宋体" w:cs="宋体"/>
          <w:color w:val="333333"/>
          <w:sz w:val="24"/>
          <w:szCs w:val="24"/>
          <w:shd w:val="clear" w:fill="FFFFFF"/>
          <w:lang w:val="en-US"/>
        </w:rPr>
        <w:t>66</w:t>
      </w:r>
      <w:r>
        <w:rPr>
          <w:rFonts w:hint="eastAsia" w:ascii="宋体" w:hAnsi="宋体" w:eastAsia="宋体" w:cs="宋体"/>
          <w:color w:val="333333"/>
          <w:sz w:val="24"/>
          <w:szCs w:val="24"/>
          <w:shd w:val="clear" w:fill="FFFFFF"/>
        </w:rPr>
        <w:t>个（其中专业化示范众创空间</w:t>
      </w:r>
      <w:r>
        <w:rPr>
          <w:rFonts w:hint="eastAsia" w:ascii="宋体" w:hAnsi="宋体" w:eastAsia="宋体" w:cs="宋体"/>
          <w:color w:val="333333"/>
          <w:sz w:val="24"/>
          <w:szCs w:val="24"/>
          <w:shd w:val="clear" w:fill="FFFFFF"/>
          <w:lang w:val="en-US"/>
        </w:rPr>
        <w:t>2</w:t>
      </w:r>
      <w:r>
        <w:rPr>
          <w:rFonts w:hint="eastAsia" w:ascii="宋体" w:hAnsi="宋体" w:eastAsia="宋体" w:cs="宋体"/>
          <w:color w:val="333333"/>
          <w:sz w:val="24"/>
          <w:szCs w:val="24"/>
          <w:shd w:val="clear" w:fill="FFFFFF"/>
        </w:rPr>
        <w:t>个），省级众创空间</w:t>
      </w:r>
      <w:r>
        <w:rPr>
          <w:rFonts w:hint="eastAsia" w:ascii="宋体" w:hAnsi="宋体" w:eastAsia="宋体" w:cs="宋体"/>
          <w:color w:val="333333"/>
          <w:sz w:val="24"/>
          <w:szCs w:val="24"/>
          <w:shd w:val="clear" w:fill="FFFFFF"/>
          <w:lang w:val="en-US"/>
        </w:rPr>
        <w:t>95</w:t>
      </w:r>
      <w:r>
        <w:rPr>
          <w:rFonts w:hint="eastAsia" w:ascii="宋体" w:hAnsi="宋体" w:eastAsia="宋体" w:cs="宋体"/>
          <w:color w:val="333333"/>
          <w:sz w:val="24"/>
          <w:szCs w:val="24"/>
          <w:shd w:val="clear" w:fill="FFFFFF"/>
        </w:rPr>
        <w:t>个；国家级星创天地</w:t>
      </w:r>
      <w:r>
        <w:rPr>
          <w:rFonts w:hint="eastAsia" w:ascii="宋体" w:hAnsi="宋体" w:eastAsia="宋体" w:cs="宋体"/>
          <w:color w:val="333333"/>
          <w:sz w:val="24"/>
          <w:szCs w:val="24"/>
          <w:shd w:val="clear" w:fill="FFFFFF"/>
          <w:lang w:val="en-US"/>
        </w:rPr>
        <w:t>96</w:t>
      </w:r>
      <w:r>
        <w:rPr>
          <w:rFonts w:hint="eastAsia" w:ascii="宋体" w:hAnsi="宋体" w:eastAsia="宋体" w:cs="宋体"/>
          <w:color w:val="333333"/>
          <w:sz w:val="24"/>
          <w:szCs w:val="24"/>
          <w:shd w:val="clear" w:fill="FFFFFF"/>
        </w:rPr>
        <w:t>个；国家级国际科技合作基地</w:t>
      </w:r>
      <w:r>
        <w:rPr>
          <w:rFonts w:hint="eastAsia" w:ascii="宋体" w:hAnsi="宋体" w:eastAsia="宋体" w:cs="宋体"/>
          <w:color w:val="333333"/>
          <w:sz w:val="24"/>
          <w:szCs w:val="24"/>
          <w:shd w:val="clear" w:fill="FFFFFF"/>
          <w:lang w:val="en-US"/>
        </w:rPr>
        <w:t>22</w:t>
      </w:r>
      <w:r>
        <w:rPr>
          <w:rFonts w:hint="eastAsia" w:ascii="宋体" w:hAnsi="宋体" w:eastAsia="宋体" w:cs="宋体"/>
          <w:color w:val="333333"/>
          <w:sz w:val="24"/>
          <w:szCs w:val="24"/>
          <w:shd w:val="clear" w:fill="FFFFFF"/>
        </w:rPr>
        <w:t>个，省级国际科技合作基地</w:t>
      </w:r>
      <w:r>
        <w:rPr>
          <w:rFonts w:hint="eastAsia" w:ascii="宋体" w:hAnsi="宋体" w:eastAsia="宋体" w:cs="宋体"/>
          <w:color w:val="333333"/>
          <w:sz w:val="24"/>
          <w:szCs w:val="24"/>
          <w:shd w:val="clear" w:fill="FFFFFF"/>
          <w:lang w:val="en-US"/>
        </w:rPr>
        <w:t>56</w:t>
      </w:r>
      <w:r>
        <w:rPr>
          <w:rFonts w:hint="eastAsia" w:ascii="宋体" w:hAnsi="宋体" w:eastAsia="宋体" w:cs="宋体"/>
          <w:color w:val="333333"/>
          <w:sz w:val="24"/>
          <w:szCs w:val="24"/>
          <w:shd w:val="clear" w:fill="FFFFFF"/>
        </w:rPr>
        <w:t>个。全年共登记技术合同</w:t>
      </w:r>
      <w:r>
        <w:rPr>
          <w:rFonts w:hint="eastAsia" w:ascii="宋体" w:hAnsi="宋体" w:eastAsia="宋体" w:cs="宋体"/>
          <w:color w:val="333333"/>
          <w:sz w:val="24"/>
          <w:szCs w:val="24"/>
          <w:shd w:val="clear" w:fill="FFFFFF"/>
          <w:lang w:val="en-US"/>
        </w:rPr>
        <w:t>15192</w:t>
      </w:r>
      <w:r>
        <w:rPr>
          <w:rFonts w:hint="eastAsia" w:ascii="宋体" w:hAnsi="宋体" w:eastAsia="宋体" w:cs="宋体"/>
          <w:color w:val="333333"/>
          <w:sz w:val="24"/>
          <w:szCs w:val="24"/>
          <w:shd w:val="clear" w:fill="FFFFFF"/>
        </w:rPr>
        <w:t>项，成交金额</w:t>
      </w:r>
      <w:r>
        <w:rPr>
          <w:rFonts w:hint="eastAsia" w:ascii="宋体" w:hAnsi="宋体" w:eastAsia="宋体" w:cs="宋体"/>
          <w:color w:val="333333"/>
          <w:sz w:val="24"/>
          <w:szCs w:val="24"/>
          <w:shd w:val="clear" w:fill="FFFFFF"/>
          <w:lang w:val="en-US"/>
        </w:rPr>
        <w:t>1004.2</w:t>
      </w:r>
      <w:r>
        <w:rPr>
          <w:rFonts w:hint="eastAsia" w:ascii="宋体" w:hAnsi="宋体" w:eastAsia="宋体" w:cs="宋体"/>
          <w:color w:val="333333"/>
          <w:sz w:val="24"/>
          <w:szCs w:val="24"/>
          <w:shd w:val="clear" w:fill="FFFFFF"/>
        </w:rPr>
        <w:t>亿元。完成省级科技成果登记</w:t>
      </w:r>
      <w:r>
        <w:rPr>
          <w:rFonts w:hint="eastAsia" w:ascii="宋体" w:hAnsi="宋体" w:eastAsia="宋体" w:cs="宋体"/>
          <w:color w:val="333333"/>
          <w:sz w:val="24"/>
          <w:szCs w:val="24"/>
          <w:shd w:val="clear" w:fill="FFFFFF"/>
          <w:lang w:val="en-US"/>
        </w:rPr>
        <w:t>3702</w:t>
      </w:r>
      <w:r>
        <w:rPr>
          <w:rFonts w:hint="eastAsia" w:ascii="宋体" w:hAnsi="宋体" w:eastAsia="宋体" w:cs="宋体"/>
          <w:color w:val="333333"/>
          <w:sz w:val="24"/>
          <w:szCs w:val="24"/>
          <w:shd w:val="clear" w:fill="FFFFFF"/>
        </w:rPr>
        <w:t>项。</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firstLine="482"/>
        <w:jc w:val="center"/>
      </w:pPr>
      <w:r>
        <w:rPr>
          <w:rFonts w:hint="eastAsia" w:ascii="宋体" w:hAnsi="宋体" w:eastAsia="宋体" w:cs="宋体"/>
          <w:b/>
          <w:color w:val="333333"/>
          <w:sz w:val="24"/>
          <w:szCs w:val="24"/>
          <w:shd w:val="clear" w:fill="FFFFFF"/>
        </w:rPr>
        <w:t>十一、文化、卫生和体育</w:t>
      </w:r>
    </w:p>
    <w:p>
      <w:pPr>
        <w:pStyle w:val="6"/>
        <w:keepNext w:val="0"/>
        <w:keepLines w:val="0"/>
        <w:widowControl/>
        <w:suppressLineNumbers w:val="0"/>
        <w:wordWrap w:val="0"/>
        <w:spacing w:before="0" w:beforeAutospacing="0" w:after="0" w:afterAutospacing="0"/>
        <w:ind w:left="0" w:right="0" w:firstLine="482"/>
        <w:jc w:val="center"/>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年末全省文化系统内艺术表演团体</w:t>
      </w:r>
      <w:r>
        <w:rPr>
          <w:rFonts w:hint="eastAsia" w:ascii="宋体" w:hAnsi="宋体" w:eastAsia="宋体" w:cs="宋体"/>
          <w:color w:val="333333"/>
          <w:sz w:val="24"/>
          <w:szCs w:val="24"/>
          <w:shd w:val="clear" w:fill="FFFFFF"/>
          <w:lang w:val="en-US"/>
        </w:rPr>
        <w:t>53</w:t>
      </w:r>
      <w:r>
        <w:rPr>
          <w:rFonts w:hint="eastAsia" w:ascii="宋体" w:hAnsi="宋体" w:eastAsia="宋体" w:cs="宋体"/>
          <w:color w:val="333333"/>
          <w:sz w:val="24"/>
          <w:szCs w:val="24"/>
          <w:shd w:val="clear" w:fill="FFFFFF"/>
        </w:rPr>
        <w:t>个，艺术表演场所</w:t>
      </w:r>
      <w:r>
        <w:rPr>
          <w:rFonts w:hint="eastAsia" w:ascii="宋体" w:hAnsi="宋体" w:eastAsia="宋体" w:cs="宋体"/>
          <w:color w:val="333333"/>
          <w:sz w:val="24"/>
          <w:szCs w:val="24"/>
          <w:shd w:val="clear" w:fill="FFFFFF"/>
          <w:lang w:val="en-US"/>
        </w:rPr>
        <w:t>44</w:t>
      </w:r>
      <w:r>
        <w:rPr>
          <w:rFonts w:hint="eastAsia" w:ascii="宋体" w:hAnsi="宋体" w:eastAsia="宋体" w:cs="宋体"/>
          <w:color w:val="333333"/>
          <w:sz w:val="24"/>
          <w:szCs w:val="24"/>
          <w:shd w:val="clear" w:fill="FFFFFF"/>
        </w:rPr>
        <w:t>个，公共图书馆</w:t>
      </w:r>
      <w:r>
        <w:rPr>
          <w:rFonts w:hint="eastAsia" w:ascii="宋体" w:hAnsi="宋体" w:eastAsia="宋体" w:cs="宋体"/>
          <w:color w:val="333333"/>
          <w:sz w:val="24"/>
          <w:szCs w:val="24"/>
          <w:shd w:val="clear" w:fill="FFFFFF"/>
          <w:lang w:val="en-US"/>
        </w:rPr>
        <w:t>204</w:t>
      </w:r>
      <w:r>
        <w:rPr>
          <w:rFonts w:hint="eastAsia" w:ascii="宋体" w:hAnsi="宋体" w:eastAsia="宋体" w:cs="宋体"/>
          <w:color w:val="333333"/>
          <w:sz w:val="24"/>
          <w:szCs w:val="24"/>
          <w:shd w:val="clear" w:fill="FFFFFF"/>
        </w:rPr>
        <w:t>个，文化馆</w:t>
      </w:r>
      <w:r>
        <w:rPr>
          <w:rFonts w:hint="eastAsia" w:ascii="宋体" w:hAnsi="宋体" w:eastAsia="宋体" w:cs="宋体"/>
          <w:color w:val="333333"/>
          <w:sz w:val="24"/>
          <w:szCs w:val="24"/>
          <w:shd w:val="clear" w:fill="FFFFFF"/>
          <w:lang w:val="en-US"/>
        </w:rPr>
        <w:t>207</w:t>
      </w:r>
      <w:r>
        <w:rPr>
          <w:rFonts w:hint="eastAsia" w:ascii="宋体" w:hAnsi="宋体" w:eastAsia="宋体" w:cs="宋体"/>
          <w:color w:val="333333"/>
          <w:sz w:val="24"/>
          <w:szCs w:val="24"/>
          <w:shd w:val="clear" w:fill="FFFFFF"/>
        </w:rPr>
        <w:t>个，美术馆</w:t>
      </w:r>
      <w:r>
        <w:rPr>
          <w:rFonts w:hint="eastAsia" w:ascii="宋体" w:hAnsi="宋体" w:eastAsia="宋体" w:cs="宋体"/>
          <w:color w:val="333333"/>
          <w:sz w:val="24"/>
          <w:szCs w:val="24"/>
          <w:shd w:val="clear" w:fill="FFFFFF"/>
          <w:lang w:val="en-US"/>
        </w:rPr>
        <w:t>41</w:t>
      </w:r>
      <w:r>
        <w:rPr>
          <w:rFonts w:hint="eastAsia" w:ascii="宋体" w:hAnsi="宋体" w:eastAsia="宋体" w:cs="宋体"/>
          <w:color w:val="333333"/>
          <w:sz w:val="24"/>
          <w:szCs w:val="24"/>
          <w:shd w:val="clear" w:fill="FFFFFF"/>
        </w:rPr>
        <w:t>个，文化站</w:t>
      </w:r>
      <w:r>
        <w:rPr>
          <w:rFonts w:hint="eastAsia" w:ascii="宋体" w:hAnsi="宋体" w:eastAsia="宋体" w:cs="宋体"/>
          <w:color w:val="333333"/>
          <w:sz w:val="24"/>
          <w:szCs w:val="24"/>
          <w:shd w:val="clear" w:fill="FFFFFF"/>
          <w:lang w:val="en-US"/>
        </w:rPr>
        <w:t>4574</w:t>
      </w:r>
      <w:r>
        <w:rPr>
          <w:rFonts w:hint="eastAsia" w:ascii="宋体" w:hAnsi="宋体" w:eastAsia="宋体" w:cs="宋体"/>
          <w:color w:val="333333"/>
          <w:sz w:val="24"/>
          <w:szCs w:val="24"/>
          <w:shd w:val="clear" w:fill="FFFFFF"/>
        </w:rPr>
        <w:t>个。国家级文化产业示范园区</w:t>
      </w:r>
      <w:r>
        <w:rPr>
          <w:rFonts w:hint="eastAsia" w:ascii="宋体" w:hAnsi="宋体" w:eastAsia="宋体" w:cs="宋体"/>
          <w:color w:val="333333"/>
          <w:sz w:val="24"/>
          <w:szCs w:val="24"/>
          <w:shd w:val="clear" w:fill="FFFFFF"/>
          <w:lang w:val="en-US"/>
        </w:rPr>
        <w:t>1</w:t>
      </w:r>
      <w:r>
        <w:rPr>
          <w:rFonts w:hint="eastAsia" w:ascii="宋体" w:hAnsi="宋体" w:eastAsia="宋体" w:cs="宋体"/>
          <w:color w:val="333333"/>
          <w:sz w:val="24"/>
          <w:szCs w:val="24"/>
          <w:shd w:val="clear" w:fill="FFFFFF"/>
        </w:rPr>
        <w:t>个，国家级文化和科技融合示范基地</w:t>
      </w:r>
      <w:r>
        <w:rPr>
          <w:rFonts w:hint="eastAsia" w:ascii="宋体" w:hAnsi="宋体" w:eastAsia="宋体" w:cs="宋体"/>
          <w:color w:val="333333"/>
          <w:sz w:val="24"/>
          <w:szCs w:val="24"/>
          <w:shd w:val="clear" w:fill="FFFFFF"/>
          <w:lang w:val="en-US"/>
        </w:rPr>
        <w:t>2</w:t>
      </w:r>
      <w:r>
        <w:rPr>
          <w:rFonts w:hint="eastAsia" w:ascii="宋体" w:hAnsi="宋体" w:eastAsia="宋体" w:cs="宋体"/>
          <w:color w:val="333333"/>
          <w:sz w:val="24"/>
          <w:szCs w:val="24"/>
          <w:shd w:val="clear" w:fill="FFFFFF"/>
        </w:rPr>
        <w:t>个，国家文化消费试点城市</w:t>
      </w:r>
      <w:r>
        <w:rPr>
          <w:rFonts w:hint="eastAsia" w:ascii="宋体" w:hAnsi="宋体" w:eastAsia="宋体" w:cs="宋体"/>
          <w:color w:val="333333"/>
          <w:sz w:val="24"/>
          <w:szCs w:val="24"/>
          <w:shd w:val="clear" w:fill="FFFFFF"/>
          <w:lang w:val="en-US"/>
        </w:rPr>
        <w:t>2</w:t>
      </w:r>
      <w:r>
        <w:rPr>
          <w:rFonts w:hint="eastAsia" w:ascii="宋体" w:hAnsi="宋体" w:eastAsia="宋体" w:cs="宋体"/>
          <w:color w:val="333333"/>
          <w:sz w:val="24"/>
          <w:szCs w:val="24"/>
          <w:shd w:val="clear" w:fill="FFFFFF"/>
        </w:rPr>
        <w:t>个，国家级动漫游戏基地</w:t>
      </w:r>
      <w:r>
        <w:rPr>
          <w:rFonts w:hint="eastAsia" w:ascii="宋体" w:hAnsi="宋体" w:eastAsia="宋体" w:cs="宋体"/>
          <w:color w:val="333333"/>
          <w:sz w:val="24"/>
          <w:szCs w:val="24"/>
          <w:shd w:val="clear" w:fill="FFFFFF"/>
          <w:lang w:val="en-US"/>
        </w:rPr>
        <w:t>1</w:t>
      </w:r>
      <w:r>
        <w:rPr>
          <w:rFonts w:hint="eastAsia" w:ascii="宋体" w:hAnsi="宋体" w:eastAsia="宋体" w:cs="宋体"/>
          <w:color w:val="333333"/>
          <w:sz w:val="24"/>
          <w:szCs w:val="24"/>
          <w:shd w:val="clear" w:fill="FFFFFF"/>
        </w:rPr>
        <w:t>个，国家级文化产业示范基地</w:t>
      </w:r>
      <w:r>
        <w:rPr>
          <w:rFonts w:hint="eastAsia" w:ascii="宋体" w:hAnsi="宋体" w:eastAsia="宋体" w:cs="宋体"/>
          <w:color w:val="333333"/>
          <w:sz w:val="24"/>
          <w:szCs w:val="24"/>
          <w:shd w:val="clear" w:fill="FFFFFF"/>
          <w:lang w:val="en-US"/>
        </w:rPr>
        <w:t>15</w:t>
      </w:r>
      <w:r>
        <w:rPr>
          <w:rFonts w:hint="eastAsia" w:ascii="宋体" w:hAnsi="宋体" w:eastAsia="宋体" w:cs="宋体"/>
          <w:color w:val="333333"/>
          <w:sz w:val="24"/>
          <w:szCs w:val="24"/>
          <w:shd w:val="clear" w:fill="FFFFFF"/>
        </w:rPr>
        <w:t>个，省级文化产业示范园区</w:t>
      </w:r>
      <w:r>
        <w:rPr>
          <w:rFonts w:hint="eastAsia" w:ascii="宋体" w:hAnsi="宋体" w:eastAsia="宋体" w:cs="宋体"/>
          <w:color w:val="333333"/>
          <w:sz w:val="24"/>
          <w:szCs w:val="24"/>
          <w:shd w:val="clear" w:fill="FFFFFF"/>
          <w:lang w:val="en-US"/>
        </w:rPr>
        <w:t>11</w:t>
      </w:r>
      <w:r>
        <w:rPr>
          <w:rFonts w:hint="eastAsia" w:ascii="宋体" w:hAnsi="宋体" w:eastAsia="宋体" w:cs="宋体"/>
          <w:color w:val="333333"/>
          <w:sz w:val="24"/>
          <w:szCs w:val="24"/>
          <w:shd w:val="clear" w:fill="FFFFFF"/>
        </w:rPr>
        <w:t>个，省级文化产业试验园区</w:t>
      </w:r>
      <w:r>
        <w:rPr>
          <w:rFonts w:hint="eastAsia" w:ascii="宋体" w:hAnsi="宋体" w:eastAsia="宋体" w:cs="宋体"/>
          <w:color w:val="333333"/>
          <w:sz w:val="24"/>
          <w:szCs w:val="24"/>
          <w:shd w:val="clear" w:fill="FFFFFF"/>
          <w:lang w:val="en-US"/>
        </w:rPr>
        <w:t>5</w:t>
      </w:r>
      <w:r>
        <w:rPr>
          <w:rFonts w:hint="eastAsia" w:ascii="宋体" w:hAnsi="宋体" w:eastAsia="宋体" w:cs="宋体"/>
          <w:color w:val="333333"/>
          <w:sz w:val="24"/>
          <w:szCs w:val="24"/>
          <w:shd w:val="clear" w:fill="FFFFFF"/>
        </w:rPr>
        <w:t>个，省级文化产业示范基地</w:t>
      </w:r>
      <w:r>
        <w:rPr>
          <w:rFonts w:hint="eastAsia" w:ascii="宋体" w:hAnsi="宋体" w:eastAsia="宋体" w:cs="宋体"/>
          <w:color w:val="333333"/>
          <w:sz w:val="24"/>
          <w:szCs w:val="24"/>
          <w:shd w:val="clear" w:fill="FFFFFF"/>
          <w:lang w:val="en-US"/>
        </w:rPr>
        <w:t>59</w:t>
      </w:r>
      <w:r>
        <w:rPr>
          <w:rFonts w:hint="eastAsia" w:ascii="宋体" w:hAnsi="宋体" w:eastAsia="宋体" w:cs="宋体"/>
          <w:color w:val="333333"/>
          <w:sz w:val="24"/>
          <w:szCs w:val="24"/>
          <w:shd w:val="clear" w:fill="FFFFFF"/>
        </w:rPr>
        <w:t>个。</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年末共有博物馆</w:t>
      </w:r>
      <w:r>
        <w:rPr>
          <w:rFonts w:hint="eastAsia" w:ascii="宋体" w:hAnsi="宋体" w:eastAsia="宋体" w:cs="宋体"/>
          <w:color w:val="333333"/>
          <w:sz w:val="24"/>
          <w:szCs w:val="24"/>
          <w:shd w:val="clear" w:fill="FFFFFF"/>
          <w:lang w:val="en-US"/>
        </w:rPr>
        <w:t>253</w:t>
      </w:r>
      <w:r>
        <w:rPr>
          <w:rFonts w:hint="eastAsia" w:ascii="宋体" w:hAnsi="宋体" w:eastAsia="宋体" w:cs="宋体"/>
          <w:color w:val="333333"/>
          <w:sz w:val="24"/>
          <w:szCs w:val="24"/>
          <w:shd w:val="clear" w:fill="FFFFFF"/>
        </w:rPr>
        <w:t>个，文物保护管理机构</w:t>
      </w:r>
      <w:r>
        <w:rPr>
          <w:rFonts w:hint="eastAsia" w:ascii="宋体" w:hAnsi="宋体" w:eastAsia="宋体" w:cs="宋体"/>
          <w:color w:val="333333"/>
          <w:sz w:val="24"/>
          <w:szCs w:val="24"/>
          <w:shd w:val="clear" w:fill="FFFFFF"/>
          <w:lang w:val="en-US"/>
        </w:rPr>
        <w:t>173</w:t>
      </w:r>
      <w:r>
        <w:rPr>
          <w:rFonts w:hint="eastAsia" w:ascii="宋体" w:hAnsi="宋体" w:eastAsia="宋体" w:cs="宋体"/>
          <w:color w:val="333333"/>
          <w:sz w:val="24"/>
          <w:szCs w:val="24"/>
          <w:shd w:val="clear" w:fill="FFFFFF"/>
        </w:rPr>
        <w:t>个，全国重点文物保护单位</w:t>
      </w:r>
      <w:r>
        <w:rPr>
          <w:rFonts w:hint="eastAsia" w:ascii="宋体" w:hAnsi="宋体" w:eastAsia="宋体" w:cs="宋体"/>
          <w:color w:val="333333"/>
          <w:sz w:val="24"/>
          <w:szCs w:val="24"/>
          <w:shd w:val="clear" w:fill="FFFFFF"/>
          <w:lang w:val="en-US"/>
        </w:rPr>
        <w:t>230</w:t>
      </w:r>
      <w:r>
        <w:rPr>
          <w:rFonts w:hint="eastAsia" w:ascii="宋体" w:hAnsi="宋体" w:eastAsia="宋体" w:cs="宋体"/>
          <w:color w:val="333333"/>
          <w:sz w:val="24"/>
          <w:szCs w:val="24"/>
          <w:shd w:val="clear" w:fill="FFFFFF"/>
        </w:rPr>
        <w:t>处，省级文物保护单位</w:t>
      </w:r>
      <w:r>
        <w:rPr>
          <w:rFonts w:hint="eastAsia" w:ascii="宋体" w:hAnsi="宋体" w:eastAsia="宋体" w:cs="宋体"/>
          <w:color w:val="333333"/>
          <w:sz w:val="24"/>
          <w:szCs w:val="24"/>
          <w:shd w:val="clear" w:fill="FFFFFF"/>
          <w:lang w:val="en-US"/>
        </w:rPr>
        <w:t>1165</w:t>
      </w:r>
      <w:r>
        <w:rPr>
          <w:rFonts w:hint="eastAsia" w:ascii="宋体" w:hAnsi="宋体" w:eastAsia="宋体" w:cs="宋体"/>
          <w:color w:val="333333"/>
          <w:sz w:val="24"/>
          <w:szCs w:val="24"/>
          <w:shd w:val="clear" w:fill="FFFFFF"/>
        </w:rPr>
        <w:t>处，市、县级文物保护单位</w:t>
      </w:r>
      <w:r>
        <w:rPr>
          <w:rFonts w:hint="eastAsia" w:ascii="宋体" w:hAnsi="宋体" w:eastAsia="宋体" w:cs="宋体"/>
          <w:color w:val="333333"/>
          <w:sz w:val="24"/>
          <w:szCs w:val="24"/>
          <w:shd w:val="clear" w:fill="FFFFFF"/>
          <w:lang w:val="en-US"/>
        </w:rPr>
        <w:t>6619</w:t>
      </w:r>
      <w:r>
        <w:rPr>
          <w:rFonts w:hint="eastAsia" w:ascii="宋体" w:hAnsi="宋体" w:eastAsia="宋体" w:cs="宋体"/>
          <w:color w:val="333333"/>
          <w:sz w:val="24"/>
          <w:szCs w:val="24"/>
          <w:shd w:val="clear" w:fill="FFFFFF"/>
        </w:rPr>
        <w:t>处；世界文化遗产</w:t>
      </w:r>
      <w:r>
        <w:rPr>
          <w:rFonts w:hint="eastAsia" w:ascii="宋体" w:hAnsi="宋体" w:eastAsia="宋体" w:cs="宋体"/>
          <w:color w:val="333333"/>
          <w:sz w:val="24"/>
          <w:szCs w:val="24"/>
          <w:shd w:val="clear" w:fill="FFFFFF"/>
          <w:lang w:val="en-US"/>
        </w:rPr>
        <w:t>1</w:t>
      </w:r>
      <w:r>
        <w:rPr>
          <w:rFonts w:hint="eastAsia" w:ascii="宋体" w:hAnsi="宋体" w:eastAsia="宋体" w:cs="宋体"/>
          <w:color w:val="333333"/>
          <w:sz w:val="24"/>
          <w:szCs w:val="24"/>
          <w:shd w:val="clear" w:fill="FFFFFF"/>
        </w:rPr>
        <w:t>处，世界文化和自然遗产</w:t>
      </w:r>
      <w:r>
        <w:rPr>
          <w:rFonts w:hint="eastAsia" w:ascii="宋体" w:hAnsi="宋体" w:eastAsia="宋体" w:cs="宋体"/>
          <w:color w:val="333333"/>
          <w:sz w:val="24"/>
          <w:szCs w:val="24"/>
          <w:shd w:val="clear" w:fill="FFFFFF"/>
          <w:lang w:val="en-US"/>
        </w:rPr>
        <w:t>1</w:t>
      </w:r>
      <w:r>
        <w:rPr>
          <w:rFonts w:hint="eastAsia" w:ascii="宋体" w:hAnsi="宋体" w:eastAsia="宋体" w:cs="宋体"/>
          <w:color w:val="333333"/>
          <w:sz w:val="24"/>
          <w:szCs w:val="24"/>
          <w:shd w:val="clear" w:fill="FFFFFF"/>
        </w:rPr>
        <w:t>处，列入中国传统村落名录的传统村落</w:t>
      </w:r>
      <w:r>
        <w:rPr>
          <w:rFonts w:hint="eastAsia" w:ascii="宋体" w:hAnsi="宋体" w:eastAsia="宋体" w:cs="宋体"/>
          <w:color w:val="333333"/>
          <w:sz w:val="24"/>
          <w:szCs w:val="24"/>
          <w:shd w:val="clear" w:fill="FFFFFF"/>
          <w:lang w:val="en-US"/>
        </w:rPr>
        <w:t>225</w:t>
      </w:r>
      <w:r>
        <w:rPr>
          <w:rFonts w:hint="eastAsia" w:ascii="宋体" w:hAnsi="宋体" w:eastAsia="宋体" w:cs="宋体"/>
          <w:color w:val="333333"/>
          <w:sz w:val="24"/>
          <w:szCs w:val="24"/>
          <w:shd w:val="clear" w:fill="FFFFFF"/>
        </w:rPr>
        <w:t>个，公布为四川省级传统村落的有</w:t>
      </w:r>
      <w:r>
        <w:rPr>
          <w:rFonts w:hint="eastAsia" w:ascii="宋体" w:hAnsi="宋体" w:eastAsia="宋体" w:cs="宋体"/>
          <w:color w:val="333333"/>
          <w:sz w:val="24"/>
          <w:szCs w:val="24"/>
          <w:shd w:val="clear" w:fill="FFFFFF"/>
          <w:lang w:val="en-US"/>
        </w:rPr>
        <w:t>869</w:t>
      </w:r>
      <w:r>
        <w:rPr>
          <w:rFonts w:hint="eastAsia" w:ascii="宋体" w:hAnsi="宋体" w:eastAsia="宋体" w:cs="宋体"/>
          <w:color w:val="333333"/>
          <w:sz w:val="24"/>
          <w:szCs w:val="24"/>
          <w:shd w:val="clear" w:fill="FFFFFF"/>
        </w:rPr>
        <w:t>个。国家级非物质文化遗产名录</w:t>
      </w:r>
      <w:r>
        <w:rPr>
          <w:rFonts w:hint="eastAsia" w:ascii="宋体" w:hAnsi="宋体" w:eastAsia="宋体" w:cs="宋体"/>
          <w:color w:val="333333"/>
          <w:sz w:val="24"/>
          <w:szCs w:val="24"/>
          <w:shd w:val="clear" w:fill="FFFFFF"/>
          <w:lang w:val="en-US"/>
        </w:rPr>
        <w:t>139</w:t>
      </w:r>
      <w:r>
        <w:rPr>
          <w:rFonts w:hint="eastAsia" w:ascii="宋体" w:hAnsi="宋体" w:eastAsia="宋体" w:cs="宋体"/>
          <w:color w:val="333333"/>
          <w:sz w:val="24"/>
          <w:szCs w:val="24"/>
          <w:shd w:val="clear" w:fill="FFFFFF"/>
        </w:rPr>
        <w:t>项，省级非物质文化遗产名录</w:t>
      </w:r>
      <w:r>
        <w:rPr>
          <w:rFonts w:hint="eastAsia" w:ascii="宋体" w:hAnsi="宋体" w:eastAsia="宋体" w:cs="宋体"/>
          <w:color w:val="333333"/>
          <w:sz w:val="24"/>
          <w:szCs w:val="24"/>
          <w:shd w:val="clear" w:fill="FFFFFF"/>
          <w:lang w:val="en-US"/>
        </w:rPr>
        <w:t>522</w:t>
      </w:r>
      <w:r>
        <w:rPr>
          <w:rFonts w:hint="eastAsia" w:ascii="宋体" w:hAnsi="宋体" w:eastAsia="宋体" w:cs="宋体"/>
          <w:color w:val="333333"/>
          <w:sz w:val="24"/>
          <w:szCs w:val="24"/>
          <w:shd w:val="clear" w:fill="FFFFFF"/>
        </w:rPr>
        <w:t>项。</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年末广播电视台</w:t>
      </w:r>
      <w:r>
        <w:rPr>
          <w:rFonts w:hint="eastAsia" w:ascii="宋体" w:hAnsi="宋体" w:eastAsia="宋体" w:cs="宋体"/>
          <w:color w:val="333333"/>
          <w:sz w:val="24"/>
          <w:szCs w:val="24"/>
          <w:shd w:val="clear" w:fill="FFFFFF"/>
          <w:lang w:val="en-US"/>
        </w:rPr>
        <w:t>165</w:t>
      </w:r>
      <w:r>
        <w:rPr>
          <w:rFonts w:hint="eastAsia" w:ascii="宋体" w:hAnsi="宋体" w:eastAsia="宋体" w:cs="宋体"/>
          <w:color w:val="333333"/>
          <w:sz w:val="24"/>
          <w:szCs w:val="24"/>
          <w:shd w:val="clear" w:fill="FFFFFF"/>
        </w:rPr>
        <w:t>座，中短波发射台和转播台</w:t>
      </w:r>
      <w:r>
        <w:rPr>
          <w:rFonts w:hint="eastAsia" w:ascii="宋体" w:hAnsi="宋体" w:eastAsia="宋体" w:cs="宋体"/>
          <w:color w:val="333333"/>
          <w:sz w:val="24"/>
          <w:szCs w:val="24"/>
          <w:shd w:val="clear" w:fill="FFFFFF"/>
          <w:lang w:val="en-US"/>
        </w:rPr>
        <w:t>39</w:t>
      </w:r>
      <w:r>
        <w:rPr>
          <w:rFonts w:hint="eastAsia" w:ascii="宋体" w:hAnsi="宋体" w:eastAsia="宋体" w:cs="宋体"/>
          <w:color w:val="333333"/>
          <w:sz w:val="24"/>
          <w:szCs w:val="24"/>
          <w:shd w:val="clear" w:fill="FFFFFF"/>
        </w:rPr>
        <w:t>座，广播综合覆盖率</w:t>
      </w:r>
      <w:r>
        <w:rPr>
          <w:rFonts w:hint="eastAsia" w:ascii="宋体" w:hAnsi="宋体" w:eastAsia="宋体" w:cs="宋体"/>
          <w:color w:val="333333"/>
          <w:sz w:val="24"/>
          <w:szCs w:val="24"/>
          <w:shd w:val="clear" w:fill="FFFFFF"/>
          <w:lang w:val="en-US"/>
        </w:rPr>
        <w:t>97.8%</w:t>
      </w:r>
      <w:r>
        <w:rPr>
          <w:rFonts w:hint="eastAsia" w:ascii="宋体" w:hAnsi="宋体" w:eastAsia="宋体" w:cs="宋体"/>
          <w:color w:val="333333"/>
          <w:sz w:val="24"/>
          <w:szCs w:val="24"/>
          <w:shd w:val="clear" w:fill="FFFFFF"/>
        </w:rPr>
        <w:t>，电视综合覆盖率</w:t>
      </w:r>
      <w:r>
        <w:rPr>
          <w:rFonts w:hint="eastAsia" w:ascii="宋体" w:hAnsi="宋体" w:eastAsia="宋体" w:cs="宋体"/>
          <w:color w:val="333333"/>
          <w:sz w:val="24"/>
          <w:szCs w:val="24"/>
          <w:shd w:val="clear" w:fill="FFFFFF"/>
          <w:lang w:val="en-US"/>
        </w:rPr>
        <w:t>98.8%</w:t>
      </w:r>
      <w:r>
        <w:rPr>
          <w:rFonts w:hint="eastAsia" w:ascii="宋体" w:hAnsi="宋体" w:eastAsia="宋体" w:cs="宋体"/>
          <w:color w:val="333333"/>
          <w:sz w:val="24"/>
          <w:szCs w:val="24"/>
          <w:shd w:val="clear" w:fill="FFFFFF"/>
        </w:rPr>
        <w:t>，有线广播电视实际用户</w:t>
      </w:r>
      <w:r>
        <w:rPr>
          <w:rFonts w:hint="eastAsia" w:ascii="宋体" w:hAnsi="宋体" w:eastAsia="宋体" w:cs="宋体"/>
          <w:color w:val="333333"/>
          <w:sz w:val="24"/>
          <w:szCs w:val="24"/>
          <w:shd w:val="clear" w:fill="FFFFFF"/>
          <w:lang w:val="en-US"/>
        </w:rPr>
        <w:t>1125.8</w:t>
      </w:r>
      <w:r>
        <w:rPr>
          <w:rFonts w:hint="eastAsia" w:ascii="宋体" w:hAnsi="宋体" w:eastAsia="宋体" w:cs="宋体"/>
          <w:color w:val="333333"/>
          <w:sz w:val="24"/>
          <w:szCs w:val="24"/>
          <w:shd w:val="clear" w:fill="FFFFFF"/>
        </w:rPr>
        <w:t>万户。</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全年出版地方报纸</w:t>
      </w:r>
      <w:r>
        <w:rPr>
          <w:rFonts w:hint="eastAsia" w:ascii="宋体" w:hAnsi="宋体" w:eastAsia="宋体" w:cs="宋体"/>
          <w:color w:val="333333"/>
          <w:sz w:val="24"/>
          <w:szCs w:val="24"/>
          <w:shd w:val="clear" w:fill="FFFFFF"/>
          <w:lang w:val="en-US"/>
        </w:rPr>
        <w:t>130</w:t>
      </w:r>
      <w:r>
        <w:rPr>
          <w:rFonts w:hint="eastAsia" w:ascii="宋体" w:hAnsi="宋体" w:eastAsia="宋体" w:cs="宋体"/>
          <w:color w:val="333333"/>
          <w:sz w:val="24"/>
          <w:szCs w:val="24"/>
          <w:shd w:val="clear" w:fill="FFFFFF"/>
        </w:rPr>
        <w:t>种，出版量</w:t>
      </w:r>
      <w:r>
        <w:rPr>
          <w:rFonts w:hint="eastAsia" w:ascii="宋体" w:hAnsi="宋体" w:eastAsia="宋体" w:cs="宋体"/>
          <w:color w:val="333333"/>
          <w:sz w:val="24"/>
          <w:szCs w:val="24"/>
          <w:shd w:val="clear" w:fill="FFFFFF"/>
          <w:lang w:val="en-US"/>
        </w:rPr>
        <w:t>13.1</w:t>
      </w:r>
      <w:r>
        <w:rPr>
          <w:rFonts w:hint="eastAsia" w:ascii="宋体" w:hAnsi="宋体" w:eastAsia="宋体" w:cs="宋体"/>
          <w:color w:val="333333"/>
          <w:sz w:val="24"/>
          <w:szCs w:val="24"/>
          <w:shd w:val="clear" w:fill="FFFFFF"/>
        </w:rPr>
        <w:t>亿份；出版期刊</w:t>
      </w:r>
      <w:r>
        <w:rPr>
          <w:rFonts w:hint="eastAsia" w:ascii="宋体" w:hAnsi="宋体" w:eastAsia="宋体" w:cs="宋体"/>
          <w:color w:val="333333"/>
          <w:sz w:val="24"/>
          <w:szCs w:val="24"/>
          <w:shd w:val="clear" w:fill="FFFFFF"/>
          <w:lang w:val="en-US"/>
        </w:rPr>
        <w:t>356</w:t>
      </w:r>
      <w:r>
        <w:rPr>
          <w:rFonts w:hint="eastAsia" w:ascii="宋体" w:hAnsi="宋体" w:eastAsia="宋体" w:cs="宋体"/>
          <w:color w:val="333333"/>
          <w:sz w:val="24"/>
          <w:szCs w:val="24"/>
          <w:shd w:val="clear" w:fill="FFFFFF"/>
        </w:rPr>
        <w:t>种，出版量</w:t>
      </w:r>
      <w:r>
        <w:rPr>
          <w:rFonts w:hint="eastAsia" w:ascii="宋体" w:hAnsi="宋体" w:eastAsia="宋体" w:cs="宋体"/>
          <w:color w:val="333333"/>
          <w:sz w:val="24"/>
          <w:szCs w:val="24"/>
          <w:shd w:val="clear" w:fill="FFFFFF"/>
          <w:lang w:val="en-US"/>
        </w:rPr>
        <w:t>5015.3</w:t>
      </w:r>
      <w:r>
        <w:rPr>
          <w:rFonts w:hint="eastAsia" w:ascii="宋体" w:hAnsi="宋体" w:eastAsia="宋体" w:cs="宋体"/>
          <w:color w:val="333333"/>
          <w:sz w:val="24"/>
          <w:szCs w:val="24"/>
          <w:shd w:val="clear" w:fill="FFFFFF"/>
        </w:rPr>
        <w:t>万册；出版图书</w:t>
      </w:r>
      <w:r>
        <w:rPr>
          <w:rFonts w:hint="eastAsia" w:ascii="宋体" w:hAnsi="宋体" w:eastAsia="宋体" w:cs="宋体"/>
          <w:color w:val="333333"/>
          <w:sz w:val="24"/>
          <w:szCs w:val="24"/>
          <w:shd w:val="clear" w:fill="FFFFFF"/>
          <w:lang w:val="en-US"/>
        </w:rPr>
        <w:t>14987</w:t>
      </w:r>
      <w:r>
        <w:rPr>
          <w:rFonts w:hint="eastAsia" w:ascii="宋体" w:hAnsi="宋体" w:eastAsia="宋体" w:cs="宋体"/>
          <w:color w:val="333333"/>
          <w:sz w:val="24"/>
          <w:szCs w:val="24"/>
          <w:shd w:val="clear" w:fill="FFFFFF"/>
        </w:rPr>
        <w:t>种，出版量</w:t>
      </w:r>
      <w:r>
        <w:rPr>
          <w:rFonts w:hint="eastAsia" w:ascii="宋体" w:hAnsi="宋体" w:eastAsia="宋体" w:cs="宋体"/>
          <w:color w:val="333333"/>
          <w:sz w:val="24"/>
          <w:szCs w:val="24"/>
          <w:shd w:val="clear" w:fill="FFFFFF"/>
          <w:lang w:val="en-US"/>
        </w:rPr>
        <w:t>29915.2</w:t>
      </w:r>
      <w:r>
        <w:rPr>
          <w:rFonts w:hint="eastAsia" w:ascii="宋体" w:hAnsi="宋体" w:eastAsia="宋体" w:cs="宋体"/>
          <w:color w:val="333333"/>
          <w:sz w:val="24"/>
          <w:szCs w:val="24"/>
          <w:shd w:val="clear" w:fill="FFFFFF"/>
        </w:rPr>
        <w:t>万册；出版音像制品</w:t>
      </w:r>
      <w:r>
        <w:rPr>
          <w:rFonts w:hint="eastAsia" w:ascii="宋体" w:hAnsi="宋体" w:eastAsia="宋体" w:cs="宋体"/>
          <w:color w:val="333333"/>
          <w:sz w:val="24"/>
          <w:szCs w:val="24"/>
          <w:shd w:val="clear" w:fill="FFFFFF"/>
          <w:lang w:val="en-US"/>
        </w:rPr>
        <w:t>120</w:t>
      </w:r>
      <w:r>
        <w:rPr>
          <w:rFonts w:hint="eastAsia" w:ascii="宋体" w:hAnsi="宋体" w:eastAsia="宋体" w:cs="宋体"/>
          <w:color w:val="333333"/>
          <w:sz w:val="24"/>
          <w:szCs w:val="24"/>
          <w:shd w:val="clear" w:fill="FFFFFF"/>
        </w:rPr>
        <w:t>种，电子出版物</w:t>
      </w:r>
      <w:r>
        <w:rPr>
          <w:rFonts w:hint="eastAsia" w:ascii="宋体" w:hAnsi="宋体" w:eastAsia="宋体" w:cs="宋体"/>
          <w:color w:val="333333"/>
          <w:sz w:val="24"/>
          <w:szCs w:val="24"/>
          <w:shd w:val="clear" w:fill="FFFFFF"/>
          <w:lang w:val="en-US"/>
        </w:rPr>
        <w:t>188</w:t>
      </w:r>
      <w:r>
        <w:rPr>
          <w:rFonts w:hint="eastAsia" w:ascii="宋体" w:hAnsi="宋体" w:eastAsia="宋体" w:cs="宋体"/>
          <w:color w:val="333333"/>
          <w:sz w:val="24"/>
          <w:szCs w:val="24"/>
          <w:shd w:val="clear" w:fill="FFFFFF"/>
        </w:rPr>
        <w:t>种。</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年末纳入统计的档案馆</w:t>
      </w:r>
      <w:r>
        <w:rPr>
          <w:rFonts w:hint="eastAsia" w:ascii="宋体" w:hAnsi="宋体" w:eastAsia="宋体" w:cs="宋体"/>
          <w:color w:val="333333"/>
          <w:sz w:val="24"/>
          <w:szCs w:val="24"/>
          <w:shd w:val="clear" w:fill="FFFFFF"/>
          <w:lang w:val="en-US"/>
        </w:rPr>
        <w:t>244</w:t>
      </w:r>
      <w:r>
        <w:rPr>
          <w:rFonts w:hint="eastAsia" w:ascii="宋体" w:hAnsi="宋体" w:eastAsia="宋体" w:cs="宋体"/>
          <w:color w:val="333333"/>
          <w:sz w:val="24"/>
          <w:szCs w:val="24"/>
          <w:shd w:val="clear" w:fill="FFFFFF"/>
        </w:rPr>
        <w:t>个，其中国家综合档案馆</w:t>
      </w:r>
      <w:r>
        <w:rPr>
          <w:rFonts w:hint="eastAsia" w:ascii="宋体" w:hAnsi="宋体" w:eastAsia="宋体" w:cs="宋体"/>
          <w:color w:val="333333"/>
          <w:sz w:val="24"/>
          <w:szCs w:val="24"/>
          <w:shd w:val="clear" w:fill="FFFFFF"/>
          <w:lang w:val="en-US"/>
        </w:rPr>
        <w:t>204</w:t>
      </w:r>
      <w:r>
        <w:rPr>
          <w:rFonts w:hint="eastAsia" w:ascii="宋体" w:hAnsi="宋体" w:eastAsia="宋体" w:cs="宋体"/>
          <w:color w:val="333333"/>
          <w:sz w:val="24"/>
          <w:szCs w:val="24"/>
          <w:shd w:val="clear" w:fill="FFFFFF"/>
        </w:rPr>
        <w:t>个。国家综合档案馆全年向社会开放各类档案</w:t>
      </w:r>
      <w:r>
        <w:rPr>
          <w:rFonts w:hint="eastAsia" w:ascii="宋体" w:hAnsi="宋体" w:eastAsia="宋体" w:cs="宋体"/>
          <w:color w:val="333333"/>
          <w:sz w:val="24"/>
          <w:szCs w:val="24"/>
          <w:shd w:val="clear" w:fill="FFFFFF"/>
          <w:lang w:val="en-US"/>
        </w:rPr>
        <w:t>643.2</w:t>
      </w:r>
      <w:r>
        <w:rPr>
          <w:rFonts w:hint="eastAsia" w:ascii="宋体" w:hAnsi="宋体" w:eastAsia="宋体" w:cs="宋体"/>
          <w:color w:val="333333"/>
          <w:sz w:val="24"/>
          <w:szCs w:val="24"/>
          <w:shd w:val="clear" w:fill="FFFFFF"/>
        </w:rPr>
        <w:t>万卷，</w:t>
      </w:r>
      <w:r>
        <w:rPr>
          <w:rFonts w:hint="eastAsia" w:ascii="宋体" w:hAnsi="宋体" w:eastAsia="宋体" w:cs="宋体"/>
          <w:color w:val="333333"/>
          <w:sz w:val="24"/>
          <w:szCs w:val="24"/>
          <w:shd w:val="clear" w:fill="FFFFFF"/>
          <w:lang w:val="en-US"/>
        </w:rPr>
        <w:t>232.6</w:t>
      </w:r>
      <w:r>
        <w:rPr>
          <w:rFonts w:hint="eastAsia" w:ascii="宋体" w:hAnsi="宋体" w:eastAsia="宋体" w:cs="宋体"/>
          <w:color w:val="333333"/>
          <w:sz w:val="24"/>
          <w:szCs w:val="24"/>
          <w:shd w:val="clear" w:fill="FFFFFF"/>
        </w:rPr>
        <w:t>万件。</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24"/>
          <w:szCs w:val="24"/>
          <w:shd w:val="clear" w:fill="FFFFFF"/>
        </w:rPr>
        <w:t>年末全省医疗卫生机构</w:t>
      </w:r>
      <w:r>
        <w:rPr>
          <w:rFonts w:hint="eastAsia" w:ascii="宋体" w:hAnsi="宋体" w:eastAsia="宋体" w:cs="宋体"/>
          <w:color w:val="333333"/>
          <w:sz w:val="24"/>
          <w:szCs w:val="24"/>
          <w:shd w:val="clear" w:fill="FFFFFF"/>
          <w:lang w:val="en-US"/>
        </w:rPr>
        <w:t>81539</w:t>
      </w:r>
      <w:r>
        <w:rPr>
          <w:rFonts w:hint="eastAsia" w:ascii="宋体" w:hAnsi="宋体" w:eastAsia="宋体" w:cs="宋体"/>
          <w:color w:val="333333"/>
          <w:sz w:val="24"/>
          <w:szCs w:val="24"/>
          <w:shd w:val="clear" w:fill="FFFFFF"/>
        </w:rPr>
        <w:t>个，其中医院</w:t>
      </w:r>
      <w:r>
        <w:rPr>
          <w:rFonts w:hint="eastAsia" w:ascii="宋体" w:hAnsi="宋体" w:eastAsia="宋体" w:cs="宋体"/>
          <w:color w:val="333333"/>
          <w:sz w:val="24"/>
          <w:szCs w:val="24"/>
          <w:shd w:val="clear" w:fill="FFFFFF"/>
          <w:lang w:val="en-US"/>
        </w:rPr>
        <w:t>2343</w:t>
      </w:r>
      <w:r>
        <w:rPr>
          <w:rFonts w:hint="eastAsia" w:ascii="宋体" w:hAnsi="宋体" w:eastAsia="宋体" w:cs="宋体"/>
          <w:color w:val="333333"/>
          <w:sz w:val="24"/>
          <w:szCs w:val="24"/>
          <w:shd w:val="clear" w:fill="FFFFFF"/>
        </w:rPr>
        <w:t>个（民营医院</w:t>
      </w:r>
      <w:r>
        <w:rPr>
          <w:rFonts w:hint="eastAsia" w:ascii="宋体" w:hAnsi="宋体" w:eastAsia="宋体" w:cs="宋体"/>
          <w:color w:val="333333"/>
          <w:sz w:val="24"/>
          <w:szCs w:val="24"/>
          <w:shd w:val="clear" w:fill="FFFFFF"/>
          <w:lang w:val="en-US"/>
        </w:rPr>
        <w:t>1651</w:t>
      </w:r>
      <w:r>
        <w:rPr>
          <w:rFonts w:hint="eastAsia" w:ascii="宋体" w:hAnsi="宋体" w:eastAsia="宋体" w:cs="宋体"/>
          <w:color w:val="333333"/>
          <w:sz w:val="24"/>
          <w:szCs w:val="24"/>
          <w:shd w:val="clear" w:fill="FFFFFF"/>
        </w:rPr>
        <w:t>个），基层医疗卫生机构</w:t>
      </w:r>
      <w:r>
        <w:rPr>
          <w:rFonts w:hint="eastAsia" w:ascii="宋体" w:hAnsi="宋体" w:eastAsia="宋体" w:cs="宋体"/>
          <w:color w:val="333333"/>
          <w:sz w:val="24"/>
          <w:szCs w:val="24"/>
          <w:shd w:val="clear" w:fill="FFFFFF"/>
          <w:lang w:val="en-US"/>
        </w:rPr>
        <w:t>78427</w:t>
      </w:r>
      <w:r>
        <w:rPr>
          <w:rFonts w:hint="eastAsia" w:ascii="宋体" w:hAnsi="宋体" w:eastAsia="宋体" w:cs="宋体"/>
          <w:color w:val="333333"/>
          <w:sz w:val="24"/>
          <w:szCs w:val="24"/>
          <w:shd w:val="clear" w:fill="FFFFFF"/>
        </w:rPr>
        <w:t>个；医疗卫生机构床位</w:t>
      </w:r>
      <w:r>
        <w:rPr>
          <w:rFonts w:hint="eastAsia" w:ascii="宋体" w:hAnsi="宋体" w:eastAsia="宋体" w:cs="宋体"/>
          <w:color w:val="333333"/>
          <w:sz w:val="24"/>
          <w:szCs w:val="24"/>
          <w:shd w:val="clear" w:fill="FFFFFF"/>
          <w:lang w:val="en-US"/>
        </w:rPr>
        <w:t>59.9</w:t>
      </w:r>
      <w:r>
        <w:rPr>
          <w:rFonts w:hint="eastAsia" w:ascii="宋体" w:hAnsi="宋体" w:eastAsia="宋体" w:cs="宋体"/>
          <w:color w:val="333333"/>
          <w:sz w:val="24"/>
          <w:szCs w:val="24"/>
          <w:shd w:val="clear" w:fill="FFFFFF"/>
        </w:rPr>
        <w:t>万张，卫生技术人员</w:t>
      </w:r>
      <w:r>
        <w:rPr>
          <w:rFonts w:hint="eastAsia" w:ascii="宋体" w:hAnsi="宋体" w:eastAsia="宋体" w:cs="宋体"/>
          <w:color w:val="333333"/>
          <w:sz w:val="24"/>
          <w:szCs w:val="24"/>
          <w:shd w:val="clear" w:fill="FFFFFF"/>
          <w:lang w:val="en-US"/>
        </w:rPr>
        <w:t>56.3</w:t>
      </w:r>
      <w:r>
        <w:rPr>
          <w:rFonts w:hint="eastAsia" w:ascii="宋体" w:hAnsi="宋体" w:eastAsia="宋体" w:cs="宋体"/>
          <w:color w:val="333333"/>
          <w:sz w:val="24"/>
          <w:szCs w:val="24"/>
          <w:shd w:val="clear" w:fill="FFFFFF"/>
        </w:rPr>
        <w:t>万人，其中执业医师</w:t>
      </w:r>
      <w:r>
        <w:rPr>
          <w:rFonts w:hint="eastAsia" w:ascii="宋体" w:hAnsi="宋体" w:eastAsia="宋体" w:cs="宋体"/>
          <w:color w:val="333333"/>
          <w:sz w:val="24"/>
          <w:szCs w:val="24"/>
          <w:shd w:val="clear" w:fill="FFFFFF"/>
          <w:lang w:val="en-US"/>
        </w:rPr>
        <w:t>17.2</w:t>
      </w:r>
      <w:r>
        <w:rPr>
          <w:rFonts w:hint="eastAsia" w:ascii="宋体" w:hAnsi="宋体" w:eastAsia="宋体" w:cs="宋体"/>
          <w:color w:val="333333"/>
          <w:sz w:val="24"/>
          <w:szCs w:val="24"/>
          <w:shd w:val="clear" w:fill="FFFFFF"/>
        </w:rPr>
        <w:t>万人，执业助理医师</w:t>
      </w:r>
      <w:r>
        <w:rPr>
          <w:rFonts w:hint="eastAsia" w:ascii="宋体" w:hAnsi="宋体" w:eastAsia="宋体" w:cs="宋体"/>
          <w:color w:val="333333"/>
          <w:sz w:val="24"/>
          <w:szCs w:val="24"/>
          <w:shd w:val="clear" w:fill="FFFFFF"/>
          <w:lang w:val="en-US"/>
        </w:rPr>
        <w:t>3.4</w:t>
      </w:r>
      <w:r>
        <w:rPr>
          <w:rFonts w:hint="eastAsia" w:ascii="宋体" w:hAnsi="宋体" w:eastAsia="宋体" w:cs="宋体"/>
          <w:color w:val="333333"/>
          <w:sz w:val="24"/>
          <w:szCs w:val="24"/>
          <w:shd w:val="clear" w:fill="FFFFFF"/>
        </w:rPr>
        <w:t>万人，注册护士</w:t>
      </w:r>
      <w:r>
        <w:rPr>
          <w:rFonts w:hint="eastAsia" w:ascii="宋体" w:hAnsi="宋体" w:eastAsia="宋体" w:cs="宋体"/>
          <w:color w:val="333333"/>
          <w:sz w:val="24"/>
          <w:szCs w:val="24"/>
          <w:shd w:val="clear" w:fill="FFFFFF"/>
          <w:lang w:val="en-US"/>
        </w:rPr>
        <w:t>24.7</w:t>
      </w:r>
      <w:r>
        <w:rPr>
          <w:rFonts w:hint="eastAsia" w:ascii="宋体" w:hAnsi="宋体" w:eastAsia="宋体" w:cs="宋体"/>
          <w:color w:val="333333"/>
          <w:sz w:val="24"/>
          <w:szCs w:val="24"/>
          <w:shd w:val="clear" w:fill="FFFFFF"/>
        </w:rPr>
        <w:t>万人。妇幼保健机构</w:t>
      </w:r>
      <w:r>
        <w:rPr>
          <w:rFonts w:hint="eastAsia" w:ascii="宋体" w:hAnsi="宋体" w:eastAsia="宋体" w:cs="宋体"/>
          <w:color w:val="333333"/>
          <w:sz w:val="24"/>
          <w:szCs w:val="24"/>
          <w:shd w:val="clear" w:fill="FFFFFF"/>
          <w:lang w:val="en-US"/>
        </w:rPr>
        <w:t>201</w:t>
      </w:r>
      <w:r>
        <w:rPr>
          <w:rFonts w:hint="eastAsia" w:ascii="宋体" w:hAnsi="宋体" w:eastAsia="宋体" w:cs="宋体"/>
          <w:color w:val="333333"/>
          <w:sz w:val="24"/>
          <w:szCs w:val="24"/>
          <w:shd w:val="clear" w:fill="FFFFFF"/>
        </w:rPr>
        <w:t>个，执业医师和执业助理医师</w:t>
      </w:r>
      <w:r>
        <w:rPr>
          <w:rFonts w:hint="eastAsia" w:ascii="宋体" w:hAnsi="宋体" w:eastAsia="宋体" w:cs="宋体"/>
          <w:color w:val="333333"/>
          <w:sz w:val="24"/>
          <w:szCs w:val="24"/>
          <w:shd w:val="clear" w:fill="FFFFFF"/>
          <w:lang w:val="en-US"/>
        </w:rPr>
        <w:t>0.7</w:t>
      </w:r>
      <w:r>
        <w:rPr>
          <w:rFonts w:hint="eastAsia" w:ascii="宋体" w:hAnsi="宋体" w:eastAsia="宋体" w:cs="宋体"/>
          <w:color w:val="333333"/>
          <w:sz w:val="24"/>
          <w:szCs w:val="24"/>
          <w:shd w:val="clear" w:fill="FFFFFF"/>
        </w:rPr>
        <w:t>万人，注册护士</w:t>
      </w:r>
      <w:r>
        <w:rPr>
          <w:rFonts w:hint="eastAsia" w:ascii="宋体" w:hAnsi="宋体" w:eastAsia="宋体" w:cs="宋体"/>
          <w:color w:val="333333"/>
          <w:sz w:val="24"/>
          <w:szCs w:val="24"/>
          <w:shd w:val="clear" w:fill="FFFFFF"/>
          <w:lang w:val="en-US"/>
        </w:rPr>
        <w:t>1.0</w:t>
      </w:r>
      <w:r>
        <w:rPr>
          <w:rFonts w:hint="eastAsia" w:ascii="宋体" w:hAnsi="宋体" w:eastAsia="宋体" w:cs="宋体"/>
          <w:color w:val="333333"/>
          <w:sz w:val="24"/>
          <w:szCs w:val="24"/>
          <w:shd w:val="clear" w:fill="FFFFFF"/>
        </w:rPr>
        <w:t>万人；乡镇卫生院</w:t>
      </w:r>
      <w:r>
        <w:rPr>
          <w:rFonts w:hint="eastAsia" w:ascii="宋体" w:hAnsi="宋体" w:eastAsia="宋体" w:cs="宋体"/>
          <w:color w:val="333333"/>
          <w:sz w:val="24"/>
          <w:szCs w:val="24"/>
          <w:shd w:val="clear" w:fill="FFFFFF"/>
          <w:lang w:val="en-US"/>
        </w:rPr>
        <w:t>4432</w:t>
      </w:r>
      <w:r>
        <w:rPr>
          <w:rFonts w:hint="eastAsia" w:ascii="宋体" w:hAnsi="宋体" w:eastAsia="宋体" w:cs="宋体"/>
          <w:color w:val="333333"/>
          <w:sz w:val="24"/>
          <w:szCs w:val="24"/>
          <w:shd w:val="clear" w:fill="FFFFFF"/>
        </w:rPr>
        <w:t>个，执业医师和执业助理医师</w:t>
      </w:r>
      <w:r>
        <w:rPr>
          <w:rFonts w:hint="eastAsia" w:ascii="宋体" w:hAnsi="宋体" w:eastAsia="宋体" w:cs="宋体"/>
          <w:color w:val="333333"/>
          <w:sz w:val="24"/>
          <w:szCs w:val="24"/>
          <w:shd w:val="clear" w:fill="FFFFFF"/>
          <w:lang w:val="en-US"/>
        </w:rPr>
        <w:t>3.4</w:t>
      </w:r>
      <w:r>
        <w:rPr>
          <w:rFonts w:hint="eastAsia" w:ascii="宋体" w:hAnsi="宋体" w:eastAsia="宋体" w:cs="宋体"/>
          <w:color w:val="333333"/>
          <w:sz w:val="24"/>
          <w:szCs w:val="24"/>
          <w:shd w:val="clear" w:fill="FFFFFF"/>
        </w:rPr>
        <w:t>万人，注册护士</w:t>
      </w:r>
      <w:r>
        <w:rPr>
          <w:rFonts w:hint="eastAsia" w:ascii="宋体" w:hAnsi="宋体" w:eastAsia="宋体" w:cs="宋体"/>
          <w:color w:val="333333"/>
          <w:sz w:val="24"/>
          <w:szCs w:val="24"/>
          <w:shd w:val="clear" w:fill="FFFFFF"/>
          <w:lang w:val="en-US"/>
        </w:rPr>
        <w:t>3.1</w:t>
      </w:r>
      <w:r>
        <w:rPr>
          <w:rFonts w:hint="eastAsia" w:ascii="宋体" w:hAnsi="宋体" w:eastAsia="宋体" w:cs="宋体"/>
          <w:color w:val="333333"/>
          <w:sz w:val="24"/>
          <w:szCs w:val="24"/>
          <w:shd w:val="clear" w:fill="FFFFFF"/>
        </w:rPr>
        <w:t>万人。</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jc w:val="center"/>
      </w:pPr>
      <w:r>
        <w:rPr>
          <w:rFonts w:hint="eastAsia" w:ascii="宋体" w:hAnsi="宋体" w:eastAsia="宋体" w:cs="宋体"/>
          <w:color w:val="333333"/>
          <w:sz w:val="24"/>
          <w:szCs w:val="24"/>
          <w:bdr w:val="none" w:color="auto" w:sz="0" w:space="0"/>
          <w:shd w:val="clear" w:fill="FFFFFF"/>
          <w:lang w:val="en-US"/>
        </w:rPr>
        <w:drawing>
          <wp:inline distT="0" distB="0" distL="114300" distR="114300">
            <wp:extent cx="4895850" cy="1981200"/>
            <wp:effectExtent l="0" t="0" r="11430" b="0"/>
            <wp:docPr id="11" name="图片 11" descr="IMG_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IMG_266"/>
                    <pic:cNvPicPr>
                      <a:picLocks noChangeAspect="1"/>
                    </pic:cNvPicPr>
                  </pic:nvPicPr>
                  <pic:blipFill>
                    <a:blip r:embed="rId14"/>
                    <a:stretch>
                      <a:fillRect/>
                    </a:stretch>
                  </pic:blipFill>
                  <pic:spPr>
                    <a:xfrm>
                      <a:off x="0" y="0"/>
                      <a:ext cx="4895850" cy="1981200"/>
                    </a:xfrm>
                    <a:prstGeom prst="rect">
                      <a:avLst/>
                    </a:prstGeom>
                    <a:noFill/>
                    <a:ln w="9525">
                      <a:noFill/>
                    </a:ln>
                  </pic:spPr>
                </pic:pic>
              </a:graphicData>
            </a:graphic>
          </wp:inline>
        </w:drawing>
      </w:r>
    </w:p>
    <w:p>
      <w:pPr>
        <w:pStyle w:val="6"/>
        <w:keepNext w:val="0"/>
        <w:keepLines w:val="0"/>
        <w:widowControl/>
        <w:suppressLineNumbers w:val="0"/>
        <w:wordWrap w:val="0"/>
        <w:spacing w:before="0" w:beforeAutospacing="0" w:after="0" w:afterAutospacing="0"/>
        <w:ind w:left="0" w:right="0"/>
        <w:jc w:val="center"/>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全年医疗机构总诊疗人次</w:t>
      </w:r>
      <w:r>
        <w:rPr>
          <w:rFonts w:hint="eastAsia" w:ascii="宋体" w:hAnsi="宋体" w:eastAsia="宋体" w:cs="宋体"/>
          <w:color w:val="333333"/>
          <w:sz w:val="24"/>
          <w:szCs w:val="24"/>
          <w:shd w:val="clear" w:fill="FFFFFF"/>
          <w:lang w:val="en-US"/>
        </w:rPr>
        <w:t>51590.9</w:t>
      </w:r>
      <w:r>
        <w:rPr>
          <w:rFonts w:hint="eastAsia" w:ascii="宋体" w:hAnsi="宋体" w:eastAsia="宋体" w:cs="宋体"/>
          <w:color w:val="333333"/>
          <w:sz w:val="24"/>
          <w:szCs w:val="24"/>
          <w:shd w:val="clear" w:fill="FFFFFF"/>
        </w:rPr>
        <w:t>万人次，其中医院</w:t>
      </w:r>
      <w:r>
        <w:rPr>
          <w:rFonts w:hint="eastAsia" w:ascii="宋体" w:hAnsi="宋体" w:eastAsia="宋体" w:cs="宋体"/>
          <w:color w:val="333333"/>
          <w:sz w:val="24"/>
          <w:szCs w:val="24"/>
          <w:shd w:val="clear" w:fill="FFFFFF"/>
          <w:lang w:val="en-US"/>
        </w:rPr>
        <w:t>19863.3</w:t>
      </w:r>
      <w:r>
        <w:rPr>
          <w:rFonts w:hint="eastAsia" w:ascii="宋体" w:hAnsi="宋体" w:eastAsia="宋体" w:cs="宋体"/>
          <w:color w:val="333333"/>
          <w:sz w:val="24"/>
          <w:szCs w:val="24"/>
          <w:shd w:val="clear" w:fill="FFFFFF"/>
        </w:rPr>
        <w:t>万人次（民营医院</w:t>
      </w:r>
      <w:r>
        <w:rPr>
          <w:rFonts w:hint="eastAsia" w:ascii="宋体" w:hAnsi="宋体" w:eastAsia="宋体" w:cs="宋体"/>
          <w:color w:val="333333"/>
          <w:sz w:val="24"/>
          <w:szCs w:val="24"/>
          <w:shd w:val="clear" w:fill="FFFFFF"/>
          <w:lang w:val="en-US"/>
        </w:rPr>
        <w:t>3494.4</w:t>
      </w:r>
      <w:r>
        <w:rPr>
          <w:rFonts w:hint="eastAsia" w:ascii="宋体" w:hAnsi="宋体" w:eastAsia="宋体" w:cs="宋体"/>
          <w:color w:val="333333"/>
          <w:sz w:val="24"/>
          <w:szCs w:val="24"/>
          <w:shd w:val="clear" w:fill="FFFFFF"/>
        </w:rPr>
        <w:t>万人次），基层医疗机构</w:t>
      </w:r>
      <w:r>
        <w:rPr>
          <w:rFonts w:hint="eastAsia" w:ascii="宋体" w:hAnsi="宋体" w:eastAsia="宋体" w:cs="宋体"/>
          <w:color w:val="333333"/>
          <w:sz w:val="24"/>
          <w:szCs w:val="24"/>
          <w:shd w:val="clear" w:fill="FFFFFF"/>
          <w:lang w:val="en-US"/>
        </w:rPr>
        <w:t>29754.3</w:t>
      </w:r>
      <w:r>
        <w:rPr>
          <w:rFonts w:hint="eastAsia" w:ascii="宋体" w:hAnsi="宋体" w:eastAsia="宋体" w:cs="宋体"/>
          <w:color w:val="333333"/>
          <w:sz w:val="24"/>
          <w:szCs w:val="24"/>
          <w:shd w:val="clear" w:fill="FFFFFF"/>
        </w:rPr>
        <w:t>万人次；出院</w:t>
      </w:r>
      <w:r>
        <w:rPr>
          <w:rFonts w:hint="eastAsia" w:ascii="宋体" w:hAnsi="宋体" w:eastAsia="宋体" w:cs="宋体"/>
          <w:color w:val="333333"/>
          <w:sz w:val="24"/>
          <w:szCs w:val="24"/>
          <w:shd w:val="clear" w:fill="FFFFFF"/>
          <w:lang w:val="en-US"/>
        </w:rPr>
        <w:t>1827.1</w:t>
      </w:r>
      <w:r>
        <w:rPr>
          <w:rFonts w:hint="eastAsia" w:ascii="宋体" w:hAnsi="宋体" w:eastAsia="宋体" w:cs="宋体"/>
          <w:color w:val="333333"/>
          <w:sz w:val="24"/>
          <w:szCs w:val="24"/>
          <w:shd w:val="clear" w:fill="FFFFFF"/>
        </w:rPr>
        <w:t>万人，其中医院</w:t>
      </w:r>
      <w:r>
        <w:rPr>
          <w:rFonts w:hint="eastAsia" w:ascii="宋体" w:hAnsi="宋体" w:eastAsia="宋体" w:cs="宋体"/>
          <w:color w:val="333333"/>
          <w:sz w:val="24"/>
          <w:szCs w:val="24"/>
          <w:shd w:val="clear" w:fill="FFFFFF"/>
          <w:lang w:val="en-US"/>
        </w:rPr>
        <w:t>1281.8</w:t>
      </w:r>
      <w:r>
        <w:rPr>
          <w:rFonts w:hint="eastAsia" w:ascii="宋体" w:hAnsi="宋体" w:eastAsia="宋体" w:cs="宋体"/>
          <w:color w:val="333333"/>
          <w:sz w:val="24"/>
          <w:szCs w:val="24"/>
          <w:shd w:val="clear" w:fill="FFFFFF"/>
        </w:rPr>
        <w:t>万人（民营医院</w:t>
      </w:r>
      <w:r>
        <w:rPr>
          <w:rFonts w:hint="eastAsia" w:ascii="宋体" w:hAnsi="宋体" w:eastAsia="宋体" w:cs="宋体"/>
          <w:color w:val="333333"/>
          <w:sz w:val="24"/>
          <w:szCs w:val="24"/>
          <w:shd w:val="clear" w:fill="FFFFFF"/>
          <w:lang w:val="en-US"/>
        </w:rPr>
        <w:t>320.7</w:t>
      </w:r>
      <w:r>
        <w:rPr>
          <w:rFonts w:hint="eastAsia" w:ascii="宋体" w:hAnsi="宋体" w:eastAsia="宋体" w:cs="宋体"/>
          <w:color w:val="333333"/>
          <w:sz w:val="24"/>
          <w:szCs w:val="24"/>
          <w:shd w:val="clear" w:fill="FFFFFF"/>
        </w:rPr>
        <w:t>万人），基层医疗机构</w:t>
      </w:r>
      <w:r>
        <w:rPr>
          <w:rFonts w:hint="eastAsia" w:ascii="宋体" w:hAnsi="宋体" w:eastAsia="宋体" w:cs="宋体"/>
          <w:color w:val="333333"/>
          <w:sz w:val="24"/>
          <w:szCs w:val="24"/>
          <w:shd w:val="clear" w:fill="FFFFFF"/>
          <w:lang w:val="en-US"/>
        </w:rPr>
        <w:t>486.7</w:t>
      </w:r>
      <w:r>
        <w:rPr>
          <w:rFonts w:hint="eastAsia" w:ascii="宋体" w:hAnsi="宋体" w:eastAsia="宋体" w:cs="宋体"/>
          <w:color w:val="333333"/>
          <w:sz w:val="24"/>
          <w:szCs w:val="24"/>
          <w:shd w:val="clear" w:fill="FFFFFF"/>
        </w:rPr>
        <w:t>万人；县域内住院率</w:t>
      </w:r>
      <w:r>
        <w:rPr>
          <w:rFonts w:hint="eastAsia" w:ascii="宋体" w:hAnsi="宋体" w:eastAsia="宋体" w:cs="宋体"/>
          <w:color w:val="333333"/>
          <w:sz w:val="24"/>
          <w:szCs w:val="24"/>
          <w:shd w:val="clear" w:fill="FFFFFF"/>
          <w:lang w:val="en-US"/>
        </w:rPr>
        <w:t>85.6%</w:t>
      </w:r>
      <w:r>
        <w:rPr>
          <w:rFonts w:hint="eastAsia" w:ascii="宋体" w:hAnsi="宋体" w:eastAsia="宋体" w:cs="宋体"/>
          <w:color w:val="333333"/>
          <w:sz w:val="24"/>
          <w:szCs w:val="24"/>
          <w:shd w:val="clear" w:fill="FFFFFF"/>
        </w:rPr>
        <w:t>。</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全年新增省级卫生城市（县城）</w:t>
      </w:r>
      <w:r>
        <w:rPr>
          <w:rFonts w:hint="eastAsia" w:ascii="宋体" w:hAnsi="宋体" w:eastAsia="宋体" w:cs="宋体"/>
          <w:color w:val="333333"/>
          <w:sz w:val="24"/>
          <w:szCs w:val="24"/>
          <w:shd w:val="clear" w:fill="FFFFFF"/>
          <w:lang w:val="en-US"/>
        </w:rPr>
        <w:t>6</w:t>
      </w:r>
      <w:r>
        <w:rPr>
          <w:rFonts w:hint="eastAsia" w:ascii="宋体" w:hAnsi="宋体" w:eastAsia="宋体" w:cs="宋体"/>
          <w:color w:val="333333"/>
          <w:sz w:val="24"/>
          <w:szCs w:val="24"/>
          <w:shd w:val="clear" w:fill="FFFFFF"/>
        </w:rPr>
        <w:t>个。</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基层医疗卫生机构基本药物网上采购率</w:t>
      </w:r>
      <w:r>
        <w:rPr>
          <w:rFonts w:hint="eastAsia" w:ascii="宋体" w:hAnsi="宋体" w:eastAsia="宋体" w:cs="宋体"/>
          <w:color w:val="333333"/>
          <w:sz w:val="24"/>
          <w:szCs w:val="24"/>
          <w:shd w:val="clear" w:fill="FFFFFF"/>
          <w:lang w:val="en-US"/>
        </w:rPr>
        <w:t>100%</w:t>
      </w:r>
      <w:r>
        <w:rPr>
          <w:rFonts w:hint="eastAsia" w:ascii="宋体" w:hAnsi="宋体" w:eastAsia="宋体" w:cs="宋体"/>
          <w:color w:val="333333"/>
          <w:sz w:val="24"/>
          <w:szCs w:val="24"/>
          <w:shd w:val="clear" w:fill="FFFFFF"/>
        </w:rPr>
        <w:t>。孕产妇死亡率、婴儿死亡率和</w:t>
      </w:r>
      <w:r>
        <w:rPr>
          <w:rFonts w:hint="eastAsia" w:ascii="宋体" w:hAnsi="宋体" w:eastAsia="宋体" w:cs="宋体"/>
          <w:color w:val="333333"/>
          <w:sz w:val="24"/>
          <w:szCs w:val="24"/>
          <w:shd w:val="clear" w:fill="FFFFFF"/>
          <w:lang w:val="en-US"/>
        </w:rPr>
        <w:t>5</w:t>
      </w:r>
      <w:r>
        <w:rPr>
          <w:rFonts w:hint="eastAsia" w:ascii="宋体" w:hAnsi="宋体" w:eastAsia="宋体" w:cs="宋体"/>
          <w:color w:val="333333"/>
          <w:sz w:val="24"/>
          <w:szCs w:val="24"/>
          <w:shd w:val="clear" w:fill="FFFFFF"/>
        </w:rPr>
        <w:t>岁以下儿童死亡率持续下降，分别降至</w:t>
      </w:r>
      <w:r>
        <w:rPr>
          <w:rFonts w:hint="eastAsia" w:ascii="宋体" w:hAnsi="宋体" w:eastAsia="宋体" w:cs="宋体"/>
          <w:color w:val="333333"/>
          <w:sz w:val="24"/>
          <w:szCs w:val="24"/>
          <w:shd w:val="clear" w:fill="FFFFFF"/>
          <w:lang w:val="en-US"/>
        </w:rPr>
        <w:t>18.51/10</w:t>
      </w:r>
      <w:r>
        <w:rPr>
          <w:rFonts w:hint="eastAsia" w:ascii="宋体" w:hAnsi="宋体" w:eastAsia="宋体" w:cs="宋体"/>
          <w:color w:val="333333"/>
          <w:sz w:val="24"/>
          <w:szCs w:val="24"/>
          <w:shd w:val="clear" w:fill="FFFFFF"/>
        </w:rPr>
        <w:t>万、</w:t>
      </w:r>
      <w:r>
        <w:rPr>
          <w:rFonts w:hint="eastAsia" w:ascii="宋体" w:hAnsi="宋体" w:eastAsia="宋体" w:cs="宋体"/>
          <w:color w:val="333333"/>
          <w:sz w:val="24"/>
          <w:szCs w:val="24"/>
          <w:shd w:val="clear" w:fill="FFFFFF"/>
          <w:lang w:val="en-US"/>
        </w:rPr>
        <w:t>5.43‰</w:t>
      </w:r>
      <w:r>
        <w:rPr>
          <w:rFonts w:hint="eastAsia" w:ascii="宋体" w:hAnsi="宋体" w:eastAsia="宋体" w:cs="宋体"/>
          <w:color w:val="333333"/>
          <w:sz w:val="24"/>
          <w:szCs w:val="24"/>
          <w:shd w:val="clear" w:fill="FFFFFF"/>
        </w:rPr>
        <w:t>、</w:t>
      </w:r>
      <w:r>
        <w:rPr>
          <w:rFonts w:hint="eastAsia" w:ascii="宋体" w:hAnsi="宋体" w:eastAsia="宋体" w:cs="宋体"/>
          <w:color w:val="333333"/>
          <w:sz w:val="24"/>
          <w:szCs w:val="24"/>
          <w:shd w:val="clear" w:fill="FFFFFF"/>
          <w:lang w:val="en-US"/>
        </w:rPr>
        <w:t>7.45‰</w:t>
      </w:r>
      <w:r>
        <w:rPr>
          <w:rFonts w:hint="eastAsia" w:ascii="宋体" w:hAnsi="宋体" w:eastAsia="宋体" w:cs="宋体"/>
          <w:color w:val="333333"/>
          <w:sz w:val="24"/>
          <w:szCs w:val="24"/>
          <w:shd w:val="clear" w:fill="FFFFFF"/>
        </w:rPr>
        <w:t>。</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全年体育彩票销售额</w:t>
      </w:r>
      <w:r>
        <w:rPr>
          <w:rFonts w:hint="eastAsia" w:ascii="宋体" w:hAnsi="宋体" w:eastAsia="宋体" w:cs="宋体"/>
          <w:color w:val="333333"/>
          <w:sz w:val="24"/>
          <w:szCs w:val="24"/>
          <w:shd w:val="clear" w:fill="FFFFFF"/>
          <w:lang w:val="en-US"/>
        </w:rPr>
        <w:t>84.9</w:t>
      </w:r>
      <w:r>
        <w:rPr>
          <w:rFonts w:hint="eastAsia" w:ascii="宋体" w:hAnsi="宋体" w:eastAsia="宋体" w:cs="宋体"/>
          <w:color w:val="333333"/>
          <w:sz w:val="24"/>
          <w:szCs w:val="24"/>
          <w:shd w:val="clear" w:fill="FFFFFF"/>
        </w:rPr>
        <w:t>亿元，共筹集公益金</w:t>
      </w:r>
      <w:r>
        <w:rPr>
          <w:rFonts w:hint="eastAsia" w:ascii="宋体" w:hAnsi="宋体" w:eastAsia="宋体" w:cs="宋体"/>
          <w:color w:val="333333"/>
          <w:sz w:val="24"/>
          <w:szCs w:val="24"/>
          <w:shd w:val="clear" w:fill="FFFFFF"/>
          <w:lang w:val="en-US"/>
        </w:rPr>
        <w:t>20.5</w:t>
      </w:r>
      <w:r>
        <w:rPr>
          <w:rFonts w:hint="eastAsia" w:ascii="宋体" w:hAnsi="宋体" w:eastAsia="宋体" w:cs="宋体"/>
          <w:color w:val="333333"/>
          <w:sz w:val="24"/>
          <w:szCs w:val="24"/>
          <w:shd w:val="clear" w:fill="FFFFFF"/>
        </w:rPr>
        <w:t>亿元。年末国家级高水平后备人才基地</w:t>
      </w:r>
      <w:r>
        <w:rPr>
          <w:rFonts w:hint="eastAsia" w:ascii="宋体" w:hAnsi="宋体" w:eastAsia="宋体" w:cs="宋体"/>
          <w:color w:val="333333"/>
          <w:sz w:val="24"/>
          <w:szCs w:val="24"/>
          <w:shd w:val="clear" w:fill="FFFFFF"/>
          <w:lang w:val="en-US"/>
        </w:rPr>
        <w:t>18</w:t>
      </w:r>
      <w:r>
        <w:rPr>
          <w:rFonts w:hint="eastAsia" w:ascii="宋体" w:hAnsi="宋体" w:eastAsia="宋体" w:cs="宋体"/>
          <w:color w:val="333333"/>
          <w:sz w:val="24"/>
          <w:szCs w:val="24"/>
          <w:shd w:val="clear" w:fill="FFFFFF"/>
        </w:rPr>
        <w:t>所、省级</w:t>
      </w:r>
      <w:r>
        <w:rPr>
          <w:rFonts w:hint="eastAsia" w:ascii="宋体" w:hAnsi="宋体" w:eastAsia="宋体" w:cs="宋体"/>
          <w:color w:val="333333"/>
          <w:sz w:val="24"/>
          <w:szCs w:val="24"/>
          <w:shd w:val="clear" w:fill="FFFFFF"/>
          <w:lang w:val="en-US"/>
        </w:rPr>
        <w:t>27</w:t>
      </w:r>
      <w:r>
        <w:rPr>
          <w:rFonts w:hint="eastAsia" w:ascii="宋体" w:hAnsi="宋体" w:eastAsia="宋体" w:cs="宋体"/>
          <w:color w:val="333333"/>
          <w:sz w:val="24"/>
          <w:szCs w:val="24"/>
          <w:shd w:val="clear" w:fill="FFFFFF"/>
        </w:rPr>
        <w:t>所，市（县）级业余训练重点单位</w:t>
      </w:r>
      <w:r>
        <w:rPr>
          <w:rFonts w:hint="eastAsia" w:ascii="宋体" w:hAnsi="宋体" w:eastAsia="宋体" w:cs="宋体"/>
          <w:color w:val="333333"/>
          <w:sz w:val="24"/>
          <w:szCs w:val="24"/>
          <w:shd w:val="clear" w:fill="FFFFFF"/>
          <w:lang w:val="en-US"/>
        </w:rPr>
        <w:t>28</w:t>
      </w:r>
      <w:r>
        <w:rPr>
          <w:rFonts w:hint="eastAsia" w:ascii="宋体" w:hAnsi="宋体" w:eastAsia="宋体" w:cs="宋体"/>
          <w:color w:val="333333"/>
          <w:sz w:val="24"/>
          <w:szCs w:val="24"/>
          <w:shd w:val="clear" w:fill="FFFFFF"/>
        </w:rPr>
        <w:t>所；国家级青少年体育俱乐部</w:t>
      </w:r>
      <w:r>
        <w:rPr>
          <w:rFonts w:hint="eastAsia" w:ascii="宋体" w:hAnsi="宋体" w:eastAsia="宋体" w:cs="宋体"/>
          <w:color w:val="333333"/>
          <w:sz w:val="24"/>
          <w:szCs w:val="24"/>
          <w:shd w:val="clear" w:fill="FFFFFF"/>
          <w:lang w:val="en-US"/>
        </w:rPr>
        <w:t>264</w:t>
      </w:r>
      <w:r>
        <w:rPr>
          <w:rFonts w:hint="eastAsia" w:ascii="宋体" w:hAnsi="宋体" w:eastAsia="宋体" w:cs="宋体"/>
          <w:color w:val="333333"/>
          <w:sz w:val="24"/>
          <w:szCs w:val="24"/>
          <w:shd w:val="clear" w:fill="FFFFFF"/>
        </w:rPr>
        <w:t>个。共建设全民健身路径</w:t>
      </w:r>
      <w:r>
        <w:rPr>
          <w:rFonts w:hint="eastAsia" w:ascii="宋体" w:hAnsi="宋体" w:eastAsia="宋体" w:cs="宋体"/>
          <w:color w:val="333333"/>
          <w:sz w:val="24"/>
          <w:szCs w:val="24"/>
          <w:shd w:val="clear" w:fill="FFFFFF"/>
          <w:lang w:val="en-US"/>
        </w:rPr>
        <w:t>22912</w:t>
      </w:r>
      <w:r>
        <w:rPr>
          <w:rFonts w:hint="eastAsia" w:ascii="宋体" w:hAnsi="宋体" w:eastAsia="宋体" w:cs="宋体"/>
          <w:color w:val="333333"/>
          <w:sz w:val="24"/>
          <w:szCs w:val="24"/>
          <w:shd w:val="clear" w:fill="FFFFFF"/>
        </w:rPr>
        <w:t>条。实施体育</w:t>
      </w:r>
      <w:r>
        <w:rPr>
          <w:rFonts w:hint="eastAsia" w:ascii="宋体" w:hAnsi="宋体" w:eastAsia="宋体" w:cs="宋体"/>
          <w:color w:val="333333"/>
          <w:sz w:val="24"/>
          <w:szCs w:val="24"/>
          <w:shd w:val="clear" w:fill="FFFFFF"/>
          <w:lang w:val="en-US"/>
        </w:rPr>
        <w:t>“</w:t>
      </w:r>
      <w:r>
        <w:rPr>
          <w:rFonts w:hint="eastAsia" w:ascii="宋体" w:hAnsi="宋体" w:eastAsia="宋体" w:cs="宋体"/>
          <w:color w:val="333333"/>
          <w:sz w:val="24"/>
          <w:szCs w:val="24"/>
          <w:shd w:val="clear" w:fill="FFFFFF"/>
        </w:rPr>
        <w:t>十项惠民行动</w:t>
      </w:r>
      <w:r>
        <w:rPr>
          <w:rFonts w:hint="eastAsia" w:ascii="宋体" w:hAnsi="宋体" w:eastAsia="宋体" w:cs="宋体"/>
          <w:color w:val="333333"/>
          <w:sz w:val="24"/>
          <w:szCs w:val="24"/>
          <w:shd w:val="clear" w:fill="FFFFFF"/>
          <w:lang w:val="en-US"/>
        </w:rPr>
        <w:t>”</w:t>
      </w:r>
      <w:r>
        <w:rPr>
          <w:rFonts w:hint="eastAsia" w:ascii="宋体" w:hAnsi="宋体" w:eastAsia="宋体" w:cs="宋体"/>
          <w:color w:val="333333"/>
          <w:sz w:val="24"/>
          <w:szCs w:val="24"/>
          <w:shd w:val="clear" w:fill="FFFFFF"/>
        </w:rPr>
        <w:t>，新建农民体育健身工程</w:t>
      </w:r>
      <w:r>
        <w:rPr>
          <w:rFonts w:hint="eastAsia" w:ascii="宋体" w:hAnsi="宋体" w:eastAsia="宋体" w:cs="宋体"/>
          <w:color w:val="333333"/>
          <w:sz w:val="24"/>
          <w:szCs w:val="24"/>
          <w:shd w:val="clear" w:fill="FFFFFF"/>
          <w:lang w:val="en-US"/>
        </w:rPr>
        <w:t>2597</w:t>
      </w:r>
      <w:r>
        <w:rPr>
          <w:rFonts w:hint="eastAsia" w:ascii="宋体" w:hAnsi="宋体" w:eastAsia="宋体" w:cs="宋体"/>
          <w:color w:val="333333"/>
          <w:sz w:val="24"/>
          <w:szCs w:val="24"/>
          <w:shd w:val="clear" w:fill="FFFFFF"/>
        </w:rPr>
        <w:t>个。</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firstLine="482"/>
        <w:jc w:val="center"/>
      </w:pPr>
      <w:r>
        <w:rPr>
          <w:rFonts w:hint="eastAsia" w:ascii="宋体" w:hAnsi="宋体" w:eastAsia="宋体" w:cs="宋体"/>
          <w:b/>
          <w:color w:val="333333"/>
          <w:sz w:val="24"/>
          <w:szCs w:val="24"/>
          <w:shd w:val="clear" w:fill="FFFFFF"/>
        </w:rPr>
        <w:t>十二、环境保护和安全生产</w:t>
      </w:r>
    </w:p>
    <w:p>
      <w:pPr>
        <w:pStyle w:val="6"/>
        <w:keepNext w:val="0"/>
        <w:keepLines w:val="0"/>
        <w:widowControl/>
        <w:suppressLineNumbers w:val="0"/>
        <w:wordWrap w:val="0"/>
        <w:spacing w:before="0" w:beforeAutospacing="0" w:after="0" w:afterAutospacing="0"/>
        <w:ind w:left="0" w:right="0" w:firstLine="482"/>
        <w:jc w:val="center"/>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全年全省技术改造与淘汰落后产能资金</w:t>
      </w:r>
      <w:r>
        <w:rPr>
          <w:rFonts w:hint="eastAsia" w:ascii="宋体" w:hAnsi="宋体" w:eastAsia="宋体" w:cs="宋体"/>
          <w:color w:val="333333"/>
          <w:sz w:val="24"/>
          <w:szCs w:val="24"/>
          <w:shd w:val="clear" w:fill="FFFFFF"/>
          <w:lang w:val="en-US"/>
        </w:rPr>
        <w:t>9410</w:t>
      </w:r>
      <w:r>
        <w:rPr>
          <w:rFonts w:hint="eastAsia" w:ascii="宋体" w:hAnsi="宋体" w:eastAsia="宋体" w:cs="宋体"/>
          <w:color w:val="333333"/>
          <w:sz w:val="24"/>
          <w:szCs w:val="24"/>
          <w:shd w:val="clear" w:fill="FFFFFF"/>
        </w:rPr>
        <w:t>万元，支持工业节能节水工程建设和绿色低碳发展示范项目合计</w:t>
      </w:r>
      <w:r>
        <w:rPr>
          <w:rFonts w:hint="eastAsia" w:ascii="宋体" w:hAnsi="宋体" w:eastAsia="宋体" w:cs="宋体"/>
          <w:color w:val="333333"/>
          <w:sz w:val="24"/>
          <w:szCs w:val="24"/>
          <w:shd w:val="clear" w:fill="FFFFFF"/>
          <w:lang w:val="en-US"/>
        </w:rPr>
        <w:t>55</w:t>
      </w:r>
      <w:r>
        <w:rPr>
          <w:rFonts w:hint="eastAsia" w:ascii="宋体" w:hAnsi="宋体" w:eastAsia="宋体" w:cs="宋体"/>
          <w:color w:val="333333"/>
          <w:sz w:val="24"/>
          <w:szCs w:val="24"/>
          <w:shd w:val="clear" w:fill="FFFFFF"/>
        </w:rPr>
        <w:t>个，其中节能节水项目</w:t>
      </w:r>
      <w:r>
        <w:rPr>
          <w:rFonts w:hint="eastAsia" w:ascii="宋体" w:hAnsi="宋体" w:eastAsia="宋体" w:cs="宋体"/>
          <w:color w:val="333333"/>
          <w:sz w:val="24"/>
          <w:szCs w:val="24"/>
          <w:shd w:val="clear" w:fill="FFFFFF"/>
          <w:lang w:val="en-US"/>
        </w:rPr>
        <w:t>13</w:t>
      </w:r>
      <w:r>
        <w:rPr>
          <w:rFonts w:hint="eastAsia" w:ascii="宋体" w:hAnsi="宋体" w:eastAsia="宋体" w:cs="宋体"/>
          <w:color w:val="333333"/>
          <w:sz w:val="24"/>
          <w:szCs w:val="24"/>
          <w:shd w:val="clear" w:fill="FFFFFF"/>
        </w:rPr>
        <w:t>个、清洁低碳循环发展项目</w:t>
      </w:r>
      <w:r>
        <w:rPr>
          <w:rFonts w:hint="eastAsia" w:ascii="宋体" w:hAnsi="宋体" w:eastAsia="宋体" w:cs="宋体"/>
          <w:color w:val="333333"/>
          <w:sz w:val="24"/>
          <w:szCs w:val="24"/>
          <w:shd w:val="clear" w:fill="FFFFFF"/>
          <w:lang w:val="en-US"/>
        </w:rPr>
        <w:t>26</w:t>
      </w:r>
      <w:r>
        <w:rPr>
          <w:rFonts w:hint="eastAsia" w:ascii="宋体" w:hAnsi="宋体" w:eastAsia="宋体" w:cs="宋体"/>
          <w:color w:val="333333"/>
          <w:sz w:val="24"/>
          <w:szCs w:val="24"/>
          <w:shd w:val="clear" w:fill="FFFFFF"/>
        </w:rPr>
        <w:t>个、绿色制造体系示范建设项目</w:t>
      </w:r>
      <w:r>
        <w:rPr>
          <w:rFonts w:hint="eastAsia" w:ascii="宋体" w:hAnsi="宋体" w:eastAsia="宋体" w:cs="宋体"/>
          <w:color w:val="333333"/>
          <w:sz w:val="24"/>
          <w:szCs w:val="24"/>
          <w:shd w:val="clear" w:fill="FFFFFF"/>
          <w:lang w:val="en-US"/>
        </w:rPr>
        <w:t>2</w:t>
      </w:r>
      <w:r>
        <w:rPr>
          <w:rFonts w:hint="eastAsia" w:ascii="宋体" w:hAnsi="宋体" w:eastAsia="宋体" w:cs="宋体"/>
          <w:color w:val="333333"/>
          <w:sz w:val="24"/>
          <w:szCs w:val="24"/>
          <w:shd w:val="clear" w:fill="FFFFFF"/>
        </w:rPr>
        <w:t>个、绿色能源及能源管理信息化建设项目</w:t>
      </w:r>
      <w:r>
        <w:rPr>
          <w:rFonts w:hint="eastAsia" w:ascii="宋体" w:hAnsi="宋体" w:eastAsia="宋体" w:cs="宋体"/>
          <w:color w:val="333333"/>
          <w:sz w:val="24"/>
          <w:szCs w:val="24"/>
          <w:shd w:val="clear" w:fill="FFFFFF"/>
          <w:lang w:val="en-US"/>
        </w:rPr>
        <w:t>5</w:t>
      </w:r>
      <w:r>
        <w:rPr>
          <w:rFonts w:hint="eastAsia" w:ascii="宋体" w:hAnsi="宋体" w:eastAsia="宋体" w:cs="宋体"/>
          <w:color w:val="333333"/>
          <w:sz w:val="24"/>
          <w:szCs w:val="24"/>
          <w:shd w:val="clear" w:fill="FFFFFF"/>
        </w:rPr>
        <w:t>个、工业节能监察和污染防治重点工作项目</w:t>
      </w:r>
      <w:r>
        <w:rPr>
          <w:rFonts w:hint="eastAsia" w:ascii="宋体" w:hAnsi="宋体" w:eastAsia="宋体" w:cs="宋体"/>
          <w:color w:val="333333"/>
          <w:sz w:val="24"/>
          <w:szCs w:val="24"/>
          <w:shd w:val="clear" w:fill="FFFFFF"/>
          <w:lang w:val="en-US"/>
        </w:rPr>
        <w:t>9</w:t>
      </w:r>
      <w:r>
        <w:rPr>
          <w:rFonts w:hint="eastAsia" w:ascii="宋体" w:hAnsi="宋体" w:eastAsia="宋体" w:cs="宋体"/>
          <w:color w:val="333333"/>
          <w:sz w:val="24"/>
          <w:szCs w:val="24"/>
          <w:shd w:val="clear" w:fill="FFFFFF"/>
        </w:rPr>
        <w:t>个。</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全年安排省级环保专项资金</w:t>
      </w:r>
      <w:r>
        <w:rPr>
          <w:rFonts w:hint="eastAsia" w:ascii="宋体" w:hAnsi="宋体" w:eastAsia="宋体" w:cs="宋体"/>
          <w:color w:val="333333"/>
          <w:sz w:val="24"/>
          <w:szCs w:val="24"/>
          <w:shd w:val="clear" w:fill="FFFFFF"/>
          <w:lang w:val="en-US"/>
        </w:rPr>
        <w:t>15.6</w:t>
      </w:r>
      <w:r>
        <w:rPr>
          <w:rFonts w:hint="eastAsia" w:ascii="宋体" w:hAnsi="宋体" w:eastAsia="宋体" w:cs="宋体"/>
          <w:color w:val="333333"/>
          <w:sz w:val="24"/>
          <w:szCs w:val="24"/>
          <w:shd w:val="clear" w:fill="FFFFFF"/>
        </w:rPr>
        <w:t>亿元。完成燃煤机组超低排放改造</w:t>
      </w:r>
      <w:r>
        <w:rPr>
          <w:rFonts w:hint="eastAsia" w:ascii="宋体" w:hAnsi="宋体" w:eastAsia="宋体" w:cs="宋体"/>
          <w:color w:val="333333"/>
          <w:sz w:val="24"/>
          <w:szCs w:val="24"/>
          <w:shd w:val="clear" w:fill="FFFFFF"/>
          <w:lang w:val="en-US"/>
        </w:rPr>
        <w:t>150</w:t>
      </w:r>
      <w:r>
        <w:rPr>
          <w:rFonts w:hint="eastAsia" w:ascii="宋体" w:hAnsi="宋体" w:eastAsia="宋体" w:cs="宋体"/>
          <w:color w:val="333333"/>
          <w:sz w:val="24"/>
          <w:szCs w:val="24"/>
          <w:shd w:val="clear" w:fill="FFFFFF"/>
        </w:rPr>
        <w:t>万千瓦，淘汰燃煤小锅炉</w:t>
      </w:r>
      <w:r>
        <w:rPr>
          <w:rFonts w:hint="eastAsia" w:ascii="宋体" w:hAnsi="宋体" w:eastAsia="宋体" w:cs="宋体"/>
          <w:color w:val="333333"/>
          <w:sz w:val="24"/>
          <w:szCs w:val="24"/>
          <w:shd w:val="clear" w:fill="FFFFFF"/>
          <w:lang w:val="en-US"/>
        </w:rPr>
        <w:t>360</w:t>
      </w:r>
      <w:r>
        <w:rPr>
          <w:rFonts w:hint="eastAsia" w:ascii="宋体" w:hAnsi="宋体" w:eastAsia="宋体" w:cs="宋体"/>
          <w:color w:val="333333"/>
          <w:sz w:val="24"/>
          <w:szCs w:val="24"/>
          <w:shd w:val="clear" w:fill="FFFFFF"/>
        </w:rPr>
        <w:t>台，清理整治</w:t>
      </w:r>
      <w:r>
        <w:rPr>
          <w:rFonts w:hint="eastAsia" w:ascii="宋体" w:hAnsi="宋体" w:eastAsia="宋体" w:cs="宋体"/>
          <w:color w:val="333333"/>
          <w:sz w:val="24"/>
          <w:szCs w:val="24"/>
          <w:shd w:val="clear" w:fill="FFFFFF"/>
          <w:lang w:val="en-US"/>
        </w:rPr>
        <w:t>“</w:t>
      </w:r>
      <w:r>
        <w:rPr>
          <w:rFonts w:hint="eastAsia" w:ascii="宋体" w:hAnsi="宋体" w:eastAsia="宋体" w:cs="宋体"/>
          <w:color w:val="333333"/>
          <w:sz w:val="24"/>
          <w:szCs w:val="24"/>
          <w:shd w:val="clear" w:fill="FFFFFF"/>
        </w:rPr>
        <w:t>散乱污</w:t>
      </w:r>
      <w:r>
        <w:rPr>
          <w:rFonts w:hint="eastAsia" w:ascii="宋体" w:hAnsi="宋体" w:eastAsia="宋体" w:cs="宋体"/>
          <w:color w:val="333333"/>
          <w:sz w:val="24"/>
          <w:szCs w:val="24"/>
          <w:shd w:val="clear" w:fill="FFFFFF"/>
          <w:lang w:val="en-US"/>
        </w:rPr>
        <w:t>”</w:t>
      </w:r>
      <w:r>
        <w:rPr>
          <w:rFonts w:hint="eastAsia" w:ascii="宋体" w:hAnsi="宋体" w:eastAsia="宋体" w:cs="宋体"/>
          <w:color w:val="333333"/>
          <w:sz w:val="24"/>
          <w:szCs w:val="24"/>
          <w:shd w:val="clear" w:fill="FFFFFF"/>
        </w:rPr>
        <w:t>企业</w:t>
      </w:r>
      <w:r>
        <w:rPr>
          <w:rFonts w:hint="eastAsia" w:ascii="宋体" w:hAnsi="宋体" w:eastAsia="宋体" w:cs="宋体"/>
          <w:color w:val="333333"/>
          <w:sz w:val="24"/>
          <w:szCs w:val="24"/>
          <w:shd w:val="clear" w:fill="FFFFFF"/>
          <w:lang w:val="en-US"/>
        </w:rPr>
        <w:t>2.6</w:t>
      </w:r>
      <w:r>
        <w:rPr>
          <w:rFonts w:hint="eastAsia" w:ascii="宋体" w:hAnsi="宋体" w:eastAsia="宋体" w:cs="宋体"/>
          <w:color w:val="333333"/>
          <w:sz w:val="24"/>
          <w:szCs w:val="24"/>
          <w:shd w:val="clear" w:fill="FFFFFF"/>
        </w:rPr>
        <w:t>万余家，淘汰黄标车、老旧车</w:t>
      </w:r>
      <w:r>
        <w:rPr>
          <w:rFonts w:hint="eastAsia" w:ascii="宋体" w:hAnsi="宋体" w:eastAsia="宋体" w:cs="宋体"/>
          <w:color w:val="333333"/>
          <w:sz w:val="24"/>
          <w:szCs w:val="24"/>
          <w:shd w:val="clear" w:fill="FFFFFF"/>
          <w:lang w:val="en-US"/>
        </w:rPr>
        <w:t>37</w:t>
      </w:r>
      <w:r>
        <w:rPr>
          <w:rFonts w:hint="eastAsia" w:ascii="宋体" w:hAnsi="宋体" w:eastAsia="宋体" w:cs="宋体"/>
          <w:color w:val="333333"/>
          <w:sz w:val="24"/>
          <w:szCs w:val="24"/>
          <w:shd w:val="clear" w:fill="FFFFFF"/>
        </w:rPr>
        <w:t>万辆，抽检抽测柴油货车</w:t>
      </w:r>
      <w:r>
        <w:rPr>
          <w:rFonts w:hint="eastAsia" w:ascii="宋体" w:hAnsi="宋体" w:eastAsia="宋体" w:cs="宋体"/>
          <w:color w:val="333333"/>
          <w:sz w:val="24"/>
          <w:szCs w:val="24"/>
          <w:shd w:val="clear" w:fill="FFFFFF"/>
          <w:lang w:val="en-US"/>
        </w:rPr>
        <w:t>10</w:t>
      </w:r>
      <w:r>
        <w:rPr>
          <w:rFonts w:hint="eastAsia" w:ascii="宋体" w:hAnsi="宋体" w:eastAsia="宋体" w:cs="宋体"/>
          <w:color w:val="333333"/>
          <w:sz w:val="24"/>
          <w:szCs w:val="24"/>
          <w:shd w:val="clear" w:fill="FFFFFF"/>
        </w:rPr>
        <w:t>万余辆。</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全年确定四川省土壤污染重点监管企业</w:t>
      </w:r>
      <w:r>
        <w:rPr>
          <w:rFonts w:hint="eastAsia" w:ascii="宋体" w:hAnsi="宋体" w:eastAsia="宋体" w:cs="宋体"/>
          <w:color w:val="333333"/>
          <w:sz w:val="24"/>
          <w:szCs w:val="24"/>
          <w:shd w:val="clear" w:fill="FFFFFF"/>
          <w:lang w:val="en-US"/>
        </w:rPr>
        <w:t>1017</w:t>
      </w:r>
      <w:r>
        <w:rPr>
          <w:rFonts w:hint="eastAsia" w:ascii="宋体" w:hAnsi="宋体" w:eastAsia="宋体" w:cs="宋体"/>
          <w:color w:val="333333"/>
          <w:sz w:val="24"/>
          <w:szCs w:val="24"/>
          <w:shd w:val="clear" w:fill="FFFFFF"/>
        </w:rPr>
        <w:t>家。完成</w:t>
      </w:r>
      <w:r>
        <w:rPr>
          <w:rFonts w:hint="eastAsia" w:ascii="宋体" w:hAnsi="宋体" w:eastAsia="宋体" w:cs="宋体"/>
          <w:color w:val="333333"/>
          <w:sz w:val="24"/>
          <w:szCs w:val="24"/>
          <w:shd w:val="clear" w:fill="FFFFFF"/>
          <w:lang w:val="en-US"/>
        </w:rPr>
        <w:t>1835</w:t>
      </w:r>
      <w:r>
        <w:rPr>
          <w:rFonts w:hint="eastAsia" w:ascii="宋体" w:hAnsi="宋体" w:eastAsia="宋体" w:cs="宋体"/>
          <w:color w:val="333333"/>
          <w:sz w:val="24"/>
          <w:szCs w:val="24"/>
          <w:shd w:val="clear" w:fill="FFFFFF"/>
        </w:rPr>
        <w:t>个建制村环境综合整治任务。完成全省县级及以上集中式饮用水水源地</w:t>
      </w:r>
      <w:r>
        <w:rPr>
          <w:rFonts w:hint="eastAsia" w:ascii="宋体" w:hAnsi="宋体" w:eastAsia="宋体" w:cs="宋体"/>
          <w:color w:val="333333"/>
          <w:sz w:val="24"/>
          <w:szCs w:val="24"/>
          <w:shd w:val="clear" w:fill="FFFFFF"/>
          <w:lang w:val="en-US"/>
        </w:rPr>
        <w:t>249</w:t>
      </w:r>
      <w:r>
        <w:rPr>
          <w:rFonts w:hint="eastAsia" w:ascii="宋体" w:hAnsi="宋体" w:eastAsia="宋体" w:cs="宋体"/>
          <w:color w:val="333333"/>
          <w:sz w:val="24"/>
          <w:szCs w:val="24"/>
          <w:shd w:val="clear" w:fill="FFFFFF"/>
        </w:rPr>
        <w:t>个环境问题的整改。</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24"/>
          <w:szCs w:val="24"/>
          <w:shd w:val="clear" w:fill="FFFFFF"/>
        </w:rPr>
        <w:t>年末全省自然保护区</w:t>
      </w:r>
      <w:r>
        <w:rPr>
          <w:rFonts w:hint="eastAsia" w:ascii="宋体" w:hAnsi="宋体" w:eastAsia="宋体" w:cs="宋体"/>
          <w:color w:val="333333"/>
          <w:sz w:val="24"/>
          <w:szCs w:val="24"/>
          <w:shd w:val="clear" w:fill="FFFFFF"/>
          <w:lang w:val="en-US"/>
        </w:rPr>
        <w:t>166</w:t>
      </w:r>
      <w:r>
        <w:rPr>
          <w:rFonts w:hint="eastAsia" w:ascii="宋体" w:hAnsi="宋体" w:eastAsia="宋体" w:cs="宋体"/>
          <w:color w:val="333333"/>
          <w:sz w:val="24"/>
          <w:szCs w:val="24"/>
          <w:shd w:val="clear" w:fill="FFFFFF"/>
        </w:rPr>
        <w:t>个，面积</w:t>
      </w:r>
      <w:r>
        <w:rPr>
          <w:rFonts w:hint="eastAsia" w:ascii="宋体" w:hAnsi="宋体" w:eastAsia="宋体" w:cs="宋体"/>
          <w:color w:val="333333"/>
          <w:sz w:val="24"/>
          <w:szCs w:val="24"/>
          <w:shd w:val="clear" w:fill="FFFFFF"/>
          <w:lang w:val="en-US"/>
        </w:rPr>
        <w:t>8.3</w:t>
      </w:r>
      <w:r>
        <w:rPr>
          <w:rFonts w:hint="eastAsia" w:ascii="宋体" w:hAnsi="宋体" w:eastAsia="宋体" w:cs="宋体"/>
          <w:color w:val="333333"/>
          <w:sz w:val="24"/>
          <w:szCs w:val="24"/>
          <w:shd w:val="clear" w:fill="FFFFFF"/>
        </w:rPr>
        <w:t>万平方公里，占全省土地面积的</w:t>
      </w:r>
      <w:r>
        <w:rPr>
          <w:rFonts w:hint="eastAsia" w:ascii="宋体" w:hAnsi="宋体" w:eastAsia="宋体" w:cs="宋体"/>
          <w:color w:val="333333"/>
          <w:sz w:val="24"/>
          <w:szCs w:val="24"/>
          <w:shd w:val="clear" w:fill="FFFFFF"/>
          <w:lang w:val="en-US"/>
        </w:rPr>
        <w:t>17.1%</w:t>
      </w:r>
      <w:r>
        <w:rPr>
          <w:rFonts w:hint="eastAsia" w:ascii="宋体" w:hAnsi="宋体" w:eastAsia="宋体" w:cs="宋体"/>
          <w:color w:val="333333"/>
          <w:sz w:val="24"/>
          <w:szCs w:val="24"/>
          <w:shd w:val="clear" w:fill="FFFFFF"/>
        </w:rPr>
        <w:t>。划定生态保护红线</w:t>
      </w:r>
      <w:r>
        <w:rPr>
          <w:rFonts w:hint="eastAsia" w:ascii="宋体" w:hAnsi="宋体" w:eastAsia="宋体" w:cs="宋体"/>
          <w:color w:val="333333"/>
          <w:sz w:val="24"/>
          <w:szCs w:val="24"/>
          <w:shd w:val="clear" w:fill="FFFFFF"/>
          <w:lang w:val="en-US"/>
        </w:rPr>
        <w:t>14.8</w:t>
      </w:r>
      <w:r>
        <w:rPr>
          <w:rFonts w:hint="eastAsia" w:ascii="宋体" w:hAnsi="宋体" w:eastAsia="宋体" w:cs="宋体"/>
          <w:color w:val="333333"/>
          <w:sz w:val="24"/>
          <w:szCs w:val="24"/>
          <w:shd w:val="clear" w:fill="FFFFFF"/>
        </w:rPr>
        <w:t>万平方公里，占全省幅员面积的</w:t>
      </w:r>
      <w:r>
        <w:rPr>
          <w:rFonts w:hint="eastAsia" w:ascii="宋体" w:hAnsi="宋体" w:eastAsia="宋体" w:cs="宋体"/>
          <w:color w:val="333333"/>
          <w:sz w:val="24"/>
          <w:szCs w:val="24"/>
          <w:shd w:val="clear" w:fill="FFFFFF"/>
          <w:lang w:val="en-US"/>
        </w:rPr>
        <w:t>30.5%</w:t>
      </w:r>
      <w:r>
        <w:rPr>
          <w:rFonts w:hint="eastAsia" w:ascii="宋体" w:hAnsi="宋体" w:eastAsia="宋体" w:cs="宋体"/>
          <w:color w:val="333333"/>
          <w:sz w:val="24"/>
          <w:szCs w:val="24"/>
          <w:shd w:val="clear" w:fill="FFFFFF"/>
        </w:rPr>
        <w:t>。全省共建成国家级生态县（市、区）</w:t>
      </w:r>
      <w:r>
        <w:rPr>
          <w:rFonts w:hint="eastAsia" w:ascii="宋体" w:hAnsi="宋体" w:eastAsia="宋体" w:cs="宋体"/>
          <w:color w:val="333333"/>
          <w:sz w:val="24"/>
          <w:szCs w:val="24"/>
          <w:shd w:val="clear" w:fill="FFFFFF"/>
          <w:lang w:val="en-US"/>
        </w:rPr>
        <w:t>15</w:t>
      </w:r>
      <w:r>
        <w:rPr>
          <w:rFonts w:hint="eastAsia" w:ascii="宋体" w:hAnsi="宋体" w:eastAsia="宋体" w:cs="宋体"/>
          <w:color w:val="333333"/>
          <w:sz w:val="24"/>
          <w:szCs w:val="24"/>
          <w:shd w:val="clear" w:fill="FFFFFF"/>
        </w:rPr>
        <w:t>个；省级生态县（市、区）</w:t>
      </w:r>
      <w:r>
        <w:rPr>
          <w:rFonts w:hint="eastAsia" w:ascii="宋体" w:hAnsi="宋体" w:eastAsia="宋体" w:cs="宋体"/>
          <w:color w:val="333333"/>
          <w:sz w:val="24"/>
          <w:szCs w:val="24"/>
          <w:shd w:val="clear" w:fill="FFFFFF"/>
          <w:lang w:val="en-US"/>
        </w:rPr>
        <w:t>51</w:t>
      </w:r>
      <w:r>
        <w:rPr>
          <w:rFonts w:hint="eastAsia" w:ascii="宋体" w:hAnsi="宋体" w:eastAsia="宋体" w:cs="宋体"/>
          <w:color w:val="333333"/>
          <w:sz w:val="24"/>
          <w:szCs w:val="24"/>
          <w:shd w:val="clear" w:fill="FFFFFF"/>
        </w:rPr>
        <w:t>个；国家级环保模范城市</w:t>
      </w:r>
      <w:r>
        <w:rPr>
          <w:rFonts w:hint="eastAsia" w:ascii="宋体" w:hAnsi="宋体" w:eastAsia="宋体" w:cs="宋体"/>
          <w:color w:val="333333"/>
          <w:sz w:val="24"/>
          <w:szCs w:val="24"/>
          <w:shd w:val="clear" w:fill="FFFFFF"/>
          <w:lang w:val="en-US"/>
        </w:rPr>
        <w:t>2</w:t>
      </w:r>
      <w:r>
        <w:rPr>
          <w:rFonts w:hint="eastAsia" w:ascii="宋体" w:hAnsi="宋体" w:eastAsia="宋体" w:cs="宋体"/>
          <w:color w:val="333333"/>
          <w:sz w:val="24"/>
          <w:szCs w:val="24"/>
          <w:shd w:val="clear" w:fill="FFFFFF"/>
        </w:rPr>
        <w:t>个；省级环保模范城市</w:t>
      </w:r>
      <w:r>
        <w:rPr>
          <w:rFonts w:hint="eastAsia" w:ascii="宋体" w:hAnsi="宋体" w:eastAsia="宋体" w:cs="宋体"/>
          <w:color w:val="333333"/>
          <w:sz w:val="24"/>
          <w:szCs w:val="24"/>
          <w:shd w:val="clear" w:fill="FFFFFF"/>
          <w:lang w:val="en-US"/>
        </w:rPr>
        <w:t>34</w:t>
      </w:r>
      <w:r>
        <w:rPr>
          <w:rFonts w:hint="eastAsia" w:ascii="宋体" w:hAnsi="宋体" w:eastAsia="宋体" w:cs="宋体"/>
          <w:color w:val="333333"/>
          <w:sz w:val="24"/>
          <w:szCs w:val="24"/>
          <w:shd w:val="clear" w:fill="FFFFFF"/>
        </w:rPr>
        <w:t>个；国家生态文明建设示范县（市、区）</w:t>
      </w:r>
      <w:r>
        <w:rPr>
          <w:rFonts w:hint="eastAsia" w:ascii="宋体" w:hAnsi="宋体" w:eastAsia="宋体" w:cs="宋体"/>
          <w:color w:val="333333"/>
          <w:sz w:val="24"/>
          <w:szCs w:val="24"/>
          <w:shd w:val="clear" w:fill="FFFFFF"/>
          <w:lang w:val="en-US"/>
        </w:rPr>
        <w:t>5</w:t>
      </w:r>
      <w:r>
        <w:rPr>
          <w:rFonts w:hint="eastAsia" w:ascii="宋体" w:hAnsi="宋体" w:eastAsia="宋体" w:cs="宋体"/>
          <w:color w:val="333333"/>
          <w:sz w:val="24"/>
          <w:szCs w:val="24"/>
          <w:shd w:val="clear" w:fill="FFFFFF"/>
        </w:rPr>
        <w:t>个；国家</w:t>
      </w:r>
      <w:r>
        <w:rPr>
          <w:rFonts w:hint="eastAsia" w:ascii="宋体" w:hAnsi="宋体" w:eastAsia="宋体" w:cs="宋体"/>
          <w:color w:val="333333"/>
          <w:sz w:val="24"/>
          <w:szCs w:val="24"/>
          <w:shd w:val="clear" w:fill="FFFFFF"/>
          <w:lang w:val="en-US"/>
        </w:rPr>
        <w:t>“</w:t>
      </w:r>
      <w:r>
        <w:rPr>
          <w:rFonts w:hint="eastAsia" w:ascii="宋体" w:hAnsi="宋体" w:eastAsia="宋体" w:cs="宋体"/>
          <w:color w:val="333333"/>
          <w:sz w:val="24"/>
          <w:szCs w:val="24"/>
          <w:shd w:val="clear" w:fill="FFFFFF"/>
        </w:rPr>
        <w:t>绿水青山就是金山银山</w:t>
      </w:r>
      <w:r>
        <w:rPr>
          <w:rFonts w:hint="eastAsia" w:ascii="宋体" w:hAnsi="宋体" w:eastAsia="宋体" w:cs="宋体"/>
          <w:color w:val="333333"/>
          <w:sz w:val="24"/>
          <w:szCs w:val="24"/>
          <w:shd w:val="clear" w:fill="FFFFFF"/>
          <w:lang w:val="en-US"/>
        </w:rPr>
        <w:t>”</w:t>
      </w:r>
      <w:r>
        <w:rPr>
          <w:rFonts w:hint="eastAsia" w:ascii="宋体" w:hAnsi="宋体" w:eastAsia="宋体" w:cs="宋体"/>
          <w:color w:val="333333"/>
          <w:sz w:val="24"/>
          <w:szCs w:val="24"/>
          <w:shd w:val="clear" w:fill="FFFFFF"/>
        </w:rPr>
        <w:t>实践创新基地</w:t>
      </w:r>
      <w:r>
        <w:rPr>
          <w:rFonts w:hint="eastAsia" w:ascii="宋体" w:hAnsi="宋体" w:eastAsia="宋体" w:cs="宋体"/>
          <w:color w:val="333333"/>
          <w:sz w:val="24"/>
          <w:szCs w:val="24"/>
          <w:shd w:val="clear" w:fill="FFFFFF"/>
          <w:lang w:val="en-US"/>
        </w:rPr>
        <w:t>2</w:t>
      </w:r>
      <w:r>
        <w:rPr>
          <w:rFonts w:hint="eastAsia" w:ascii="宋体" w:hAnsi="宋体" w:eastAsia="宋体" w:cs="宋体"/>
          <w:color w:val="333333"/>
          <w:sz w:val="24"/>
          <w:szCs w:val="24"/>
          <w:shd w:val="clear" w:fill="FFFFFF"/>
        </w:rPr>
        <w:t>个。</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全年发生各类生产安全事故</w:t>
      </w:r>
      <w:r>
        <w:rPr>
          <w:rFonts w:hint="eastAsia" w:ascii="宋体" w:hAnsi="宋体" w:eastAsia="宋体" w:cs="宋体"/>
          <w:color w:val="333333"/>
          <w:sz w:val="24"/>
          <w:szCs w:val="24"/>
          <w:shd w:val="clear" w:fill="FFFFFF"/>
          <w:lang w:val="en-US"/>
        </w:rPr>
        <w:t>1802</w:t>
      </w:r>
      <w:r>
        <w:rPr>
          <w:rFonts w:hint="eastAsia" w:ascii="宋体" w:hAnsi="宋体" w:eastAsia="宋体" w:cs="宋体"/>
          <w:color w:val="333333"/>
          <w:sz w:val="24"/>
          <w:szCs w:val="24"/>
          <w:shd w:val="clear" w:fill="FFFFFF"/>
        </w:rPr>
        <w:t>起、死亡</w:t>
      </w:r>
      <w:r>
        <w:rPr>
          <w:rFonts w:hint="eastAsia" w:ascii="宋体" w:hAnsi="宋体" w:eastAsia="宋体" w:cs="宋体"/>
          <w:color w:val="333333"/>
          <w:sz w:val="24"/>
          <w:szCs w:val="24"/>
          <w:shd w:val="clear" w:fill="FFFFFF"/>
          <w:lang w:val="en-US"/>
        </w:rPr>
        <w:t>1675</w:t>
      </w:r>
      <w:r>
        <w:rPr>
          <w:rFonts w:hint="eastAsia" w:ascii="宋体" w:hAnsi="宋体" w:eastAsia="宋体" w:cs="宋体"/>
          <w:color w:val="333333"/>
          <w:sz w:val="24"/>
          <w:szCs w:val="24"/>
          <w:shd w:val="clear" w:fill="FFFFFF"/>
        </w:rPr>
        <w:t>人，分别比上年下降</w:t>
      </w:r>
      <w:r>
        <w:rPr>
          <w:rFonts w:hint="eastAsia" w:ascii="宋体" w:hAnsi="宋体" w:eastAsia="宋体" w:cs="宋体"/>
          <w:color w:val="333333"/>
          <w:sz w:val="24"/>
          <w:szCs w:val="24"/>
          <w:shd w:val="clear" w:fill="FFFFFF"/>
          <w:lang w:val="en-US"/>
        </w:rPr>
        <w:t>14.9%</w:t>
      </w:r>
      <w:r>
        <w:rPr>
          <w:rFonts w:hint="eastAsia" w:ascii="宋体" w:hAnsi="宋体" w:eastAsia="宋体" w:cs="宋体"/>
          <w:color w:val="333333"/>
          <w:sz w:val="24"/>
          <w:szCs w:val="24"/>
          <w:shd w:val="clear" w:fill="FFFFFF"/>
        </w:rPr>
        <w:t>和</w:t>
      </w:r>
      <w:r>
        <w:rPr>
          <w:rFonts w:hint="eastAsia" w:ascii="宋体" w:hAnsi="宋体" w:eastAsia="宋体" w:cs="宋体"/>
          <w:color w:val="333333"/>
          <w:sz w:val="24"/>
          <w:szCs w:val="24"/>
          <w:shd w:val="clear" w:fill="FFFFFF"/>
          <w:lang w:val="en-US"/>
        </w:rPr>
        <w:t>11.1%</w:t>
      </w:r>
      <w:r>
        <w:rPr>
          <w:rFonts w:hint="eastAsia" w:ascii="宋体" w:hAnsi="宋体" w:eastAsia="宋体" w:cs="宋体"/>
          <w:color w:val="333333"/>
          <w:sz w:val="24"/>
          <w:szCs w:val="24"/>
          <w:shd w:val="clear" w:fill="FFFFFF"/>
        </w:rPr>
        <w:t>。自</w:t>
      </w:r>
      <w:r>
        <w:rPr>
          <w:rFonts w:hint="eastAsia" w:ascii="宋体" w:hAnsi="宋体" w:eastAsia="宋体" w:cs="宋体"/>
          <w:color w:val="333333"/>
          <w:sz w:val="24"/>
          <w:szCs w:val="24"/>
          <w:shd w:val="clear" w:fill="FFFFFF"/>
          <w:lang w:val="en-US"/>
        </w:rPr>
        <w:t>2001</w:t>
      </w:r>
      <w:r>
        <w:rPr>
          <w:rFonts w:hint="eastAsia" w:ascii="宋体" w:hAnsi="宋体" w:eastAsia="宋体" w:cs="宋体"/>
          <w:color w:val="333333"/>
          <w:sz w:val="24"/>
          <w:szCs w:val="24"/>
          <w:shd w:val="clear" w:fill="FFFFFF"/>
        </w:rPr>
        <w:t>年以来生产安全事故发生数和死亡人数持续保持下降态势。全年亿元</w:t>
      </w:r>
      <w:r>
        <w:rPr>
          <w:rFonts w:hint="eastAsia" w:ascii="宋体" w:hAnsi="宋体" w:eastAsia="宋体" w:cs="宋体"/>
          <w:color w:val="0000FF"/>
          <w:sz w:val="24"/>
          <w:szCs w:val="24"/>
          <w:shd w:val="clear" w:fill="FFFFFF"/>
        </w:rPr>
        <w:fldChar w:fldCharType="begin"/>
      </w:r>
      <w:r>
        <w:rPr>
          <w:rFonts w:hint="eastAsia" w:ascii="宋体" w:hAnsi="宋体" w:eastAsia="宋体" w:cs="宋体"/>
          <w:color w:val="0000FF"/>
          <w:sz w:val="24"/>
          <w:szCs w:val="24"/>
          <w:shd w:val="clear" w:fill="FFFFFF"/>
        </w:rPr>
        <w:instrText xml:space="preserve"> HYPERLINK "http://tjj.sc.gov.cn/tjxx/zxfb/201903/t20190306_276519.html" </w:instrText>
      </w:r>
      <w:r>
        <w:rPr>
          <w:rFonts w:hint="eastAsia" w:ascii="宋体" w:hAnsi="宋体" w:eastAsia="宋体" w:cs="宋体"/>
          <w:color w:val="0000FF"/>
          <w:sz w:val="24"/>
          <w:szCs w:val="24"/>
          <w:shd w:val="clear" w:fill="FFFFFF"/>
        </w:rPr>
        <w:fldChar w:fldCharType="separate"/>
      </w:r>
      <w:r>
        <w:rPr>
          <w:rStyle w:val="10"/>
          <w:rFonts w:hint="eastAsia" w:ascii="宋体" w:hAnsi="宋体" w:eastAsia="宋体" w:cs="宋体"/>
          <w:color w:val="0000FF"/>
          <w:sz w:val="24"/>
          <w:szCs w:val="24"/>
          <w:shd w:val="clear" w:fill="FFFFFF"/>
        </w:rPr>
        <w:t>地区生产总值</w:t>
      </w:r>
      <w:r>
        <w:rPr>
          <w:rFonts w:hint="eastAsia" w:ascii="宋体" w:hAnsi="宋体" w:eastAsia="宋体" w:cs="宋体"/>
          <w:color w:val="0000FF"/>
          <w:sz w:val="24"/>
          <w:szCs w:val="24"/>
          <w:shd w:val="clear" w:fill="FFFFFF"/>
        </w:rPr>
        <w:fldChar w:fldCharType="end"/>
      </w:r>
      <w:r>
        <w:rPr>
          <w:rFonts w:hint="eastAsia" w:ascii="宋体" w:hAnsi="宋体" w:eastAsia="宋体" w:cs="宋体"/>
          <w:color w:val="333333"/>
          <w:sz w:val="24"/>
          <w:szCs w:val="24"/>
          <w:shd w:val="clear" w:fill="FFFFFF"/>
        </w:rPr>
        <w:t>生产安全事故死亡人数为</w:t>
      </w:r>
      <w:r>
        <w:rPr>
          <w:rFonts w:hint="eastAsia" w:ascii="宋体" w:hAnsi="宋体" w:eastAsia="宋体" w:cs="宋体"/>
          <w:color w:val="333333"/>
          <w:sz w:val="24"/>
          <w:szCs w:val="24"/>
          <w:shd w:val="clear" w:fill="FFFFFF"/>
          <w:lang w:val="en-US"/>
        </w:rPr>
        <w:t>0.041</w:t>
      </w:r>
      <w:r>
        <w:rPr>
          <w:rFonts w:hint="eastAsia" w:ascii="宋体" w:hAnsi="宋体" w:eastAsia="宋体" w:cs="宋体"/>
          <w:color w:val="333333"/>
          <w:sz w:val="24"/>
          <w:szCs w:val="24"/>
          <w:shd w:val="clear" w:fill="FFFFFF"/>
        </w:rPr>
        <w:t>人，下降</w:t>
      </w:r>
      <w:r>
        <w:rPr>
          <w:rFonts w:hint="eastAsia" w:ascii="宋体" w:hAnsi="宋体" w:eastAsia="宋体" w:cs="宋体"/>
          <w:color w:val="333333"/>
          <w:sz w:val="24"/>
          <w:szCs w:val="24"/>
          <w:shd w:val="clear" w:fill="FFFFFF"/>
          <w:lang w:val="en-US"/>
        </w:rPr>
        <w:t>19.2%</w:t>
      </w:r>
      <w:r>
        <w:rPr>
          <w:rFonts w:hint="eastAsia" w:ascii="宋体" w:hAnsi="宋体" w:eastAsia="宋体" w:cs="宋体"/>
          <w:color w:val="333333"/>
          <w:sz w:val="24"/>
          <w:szCs w:val="24"/>
          <w:shd w:val="clear" w:fill="FFFFFF"/>
        </w:rPr>
        <w:t>；工矿商贸十万就业人员生产安全事故死亡人数为</w:t>
      </w:r>
      <w:r>
        <w:rPr>
          <w:rFonts w:hint="eastAsia" w:ascii="宋体" w:hAnsi="宋体" w:eastAsia="宋体" w:cs="宋体"/>
          <w:color w:val="333333"/>
          <w:sz w:val="24"/>
          <w:szCs w:val="24"/>
          <w:shd w:val="clear" w:fill="FFFFFF"/>
          <w:lang w:val="en-US"/>
        </w:rPr>
        <w:t>2.523</w:t>
      </w:r>
      <w:r>
        <w:rPr>
          <w:rFonts w:hint="eastAsia" w:ascii="宋体" w:hAnsi="宋体" w:eastAsia="宋体" w:cs="宋体"/>
          <w:color w:val="333333"/>
          <w:sz w:val="24"/>
          <w:szCs w:val="24"/>
          <w:shd w:val="clear" w:fill="FFFFFF"/>
        </w:rPr>
        <w:t>人，增长</w:t>
      </w:r>
      <w:r>
        <w:rPr>
          <w:rFonts w:hint="eastAsia" w:ascii="宋体" w:hAnsi="宋体" w:eastAsia="宋体" w:cs="宋体"/>
          <w:color w:val="333333"/>
          <w:sz w:val="24"/>
          <w:szCs w:val="24"/>
          <w:shd w:val="clear" w:fill="FFFFFF"/>
          <w:lang w:val="en-US"/>
        </w:rPr>
        <w:t>4.7%</w:t>
      </w:r>
      <w:r>
        <w:rPr>
          <w:rFonts w:hint="eastAsia" w:ascii="宋体" w:hAnsi="宋体" w:eastAsia="宋体" w:cs="宋体"/>
          <w:color w:val="333333"/>
          <w:sz w:val="24"/>
          <w:szCs w:val="24"/>
          <w:shd w:val="clear" w:fill="FFFFFF"/>
        </w:rPr>
        <w:t>；道路交通万车死亡人数为</w:t>
      </w:r>
      <w:r>
        <w:rPr>
          <w:rFonts w:hint="eastAsia" w:ascii="宋体" w:hAnsi="宋体" w:eastAsia="宋体" w:cs="宋体"/>
          <w:color w:val="333333"/>
          <w:sz w:val="24"/>
          <w:szCs w:val="24"/>
          <w:shd w:val="clear" w:fill="FFFFFF"/>
          <w:lang w:val="en-US"/>
        </w:rPr>
        <w:t>0.505</w:t>
      </w:r>
      <w:r>
        <w:rPr>
          <w:rFonts w:hint="eastAsia" w:ascii="宋体" w:hAnsi="宋体" w:eastAsia="宋体" w:cs="宋体"/>
          <w:color w:val="333333"/>
          <w:sz w:val="24"/>
          <w:szCs w:val="24"/>
          <w:shd w:val="clear" w:fill="FFFFFF"/>
        </w:rPr>
        <w:t>人，下降</w:t>
      </w:r>
      <w:r>
        <w:rPr>
          <w:rFonts w:hint="eastAsia" w:ascii="宋体" w:hAnsi="宋体" w:eastAsia="宋体" w:cs="宋体"/>
          <w:color w:val="333333"/>
          <w:sz w:val="24"/>
          <w:szCs w:val="24"/>
          <w:shd w:val="clear" w:fill="FFFFFF"/>
          <w:lang w:val="en-US"/>
        </w:rPr>
        <w:t>24.6%</w:t>
      </w:r>
      <w:r>
        <w:rPr>
          <w:rFonts w:hint="eastAsia" w:ascii="宋体" w:hAnsi="宋体" w:eastAsia="宋体" w:cs="宋体"/>
          <w:color w:val="333333"/>
          <w:sz w:val="24"/>
          <w:szCs w:val="24"/>
          <w:shd w:val="clear" w:fill="FFFFFF"/>
        </w:rPr>
        <w:t>；煤炭生产百万吨死亡人数为</w:t>
      </w:r>
      <w:r>
        <w:rPr>
          <w:rFonts w:hint="eastAsia" w:ascii="宋体" w:hAnsi="宋体" w:eastAsia="宋体" w:cs="宋体"/>
          <w:color w:val="333333"/>
          <w:sz w:val="24"/>
          <w:szCs w:val="24"/>
          <w:shd w:val="clear" w:fill="FFFFFF"/>
          <w:lang w:val="en-US"/>
        </w:rPr>
        <w:t>1.123</w:t>
      </w:r>
      <w:r>
        <w:rPr>
          <w:rFonts w:hint="eastAsia" w:ascii="宋体" w:hAnsi="宋体" w:eastAsia="宋体" w:cs="宋体"/>
          <w:color w:val="333333"/>
          <w:sz w:val="24"/>
          <w:szCs w:val="24"/>
          <w:shd w:val="clear" w:fill="FFFFFF"/>
        </w:rPr>
        <w:t>人，增长</w:t>
      </w:r>
      <w:r>
        <w:rPr>
          <w:rFonts w:hint="eastAsia" w:ascii="宋体" w:hAnsi="宋体" w:eastAsia="宋体" w:cs="宋体"/>
          <w:color w:val="333333"/>
          <w:sz w:val="24"/>
          <w:szCs w:val="24"/>
          <w:shd w:val="clear" w:fill="FFFFFF"/>
          <w:lang w:val="en-US"/>
        </w:rPr>
        <w:t>56.9%</w:t>
      </w:r>
      <w:r>
        <w:rPr>
          <w:rFonts w:hint="eastAsia" w:ascii="宋体" w:hAnsi="宋体" w:eastAsia="宋体" w:cs="宋体"/>
          <w:color w:val="333333"/>
          <w:sz w:val="24"/>
          <w:szCs w:val="24"/>
          <w:shd w:val="clear" w:fill="FFFFFF"/>
        </w:rPr>
        <w:t>。</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firstLine="482"/>
        <w:jc w:val="center"/>
      </w:pPr>
      <w:r>
        <w:rPr>
          <w:rFonts w:hint="eastAsia" w:ascii="宋体" w:hAnsi="宋体" w:eastAsia="宋体" w:cs="宋体"/>
          <w:b/>
          <w:color w:val="333333"/>
          <w:sz w:val="24"/>
          <w:szCs w:val="24"/>
          <w:shd w:val="clear" w:fill="FFFFFF"/>
        </w:rPr>
        <w:t>十三、人口和就业</w:t>
      </w:r>
    </w:p>
    <w:p>
      <w:pPr>
        <w:pStyle w:val="6"/>
        <w:keepNext w:val="0"/>
        <w:keepLines w:val="0"/>
        <w:widowControl/>
        <w:suppressLineNumbers w:val="0"/>
        <w:wordWrap w:val="0"/>
        <w:spacing w:before="0" w:beforeAutospacing="0" w:after="0" w:afterAutospacing="0"/>
        <w:ind w:left="0" w:right="0" w:firstLine="482"/>
        <w:jc w:val="center"/>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根据</w:t>
      </w:r>
      <w:r>
        <w:rPr>
          <w:rFonts w:hint="eastAsia" w:ascii="宋体" w:hAnsi="宋体" w:eastAsia="宋体" w:cs="宋体"/>
          <w:color w:val="333333"/>
          <w:sz w:val="24"/>
          <w:szCs w:val="24"/>
          <w:shd w:val="clear" w:fill="FFFFFF"/>
          <w:lang w:val="en-US"/>
        </w:rPr>
        <w:t>2018</w:t>
      </w:r>
      <w:r>
        <w:rPr>
          <w:rFonts w:hint="eastAsia" w:ascii="宋体" w:hAnsi="宋体" w:eastAsia="宋体" w:cs="宋体"/>
          <w:color w:val="333333"/>
          <w:sz w:val="24"/>
          <w:szCs w:val="24"/>
          <w:shd w:val="clear" w:fill="FFFFFF"/>
        </w:rPr>
        <w:t>年全国人口变动情况抽样调查资料测算，全年出生人口</w:t>
      </w:r>
      <w:r>
        <w:rPr>
          <w:rFonts w:hint="eastAsia" w:ascii="宋体" w:hAnsi="宋体" w:eastAsia="宋体" w:cs="宋体"/>
          <w:color w:val="333333"/>
          <w:sz w:val="24"/>
          <w:szCs w:val="24"/>
          <w:shd w:val="clear" w:fill="FFFFFF"/>
          <w:lang w:val="en-US"/>
        </w:rPr>
        <w:t>92</w:t>
      </w:r>
      <w:r>
        <w:rPr>
          <w:rFonts w:hint="eastAsia" w:ascii="宋体" w:hAnsi="宋体" w:eastAsia="宋体" w:cs="宋体"/>
          <w:color w:val="333333"/>
          <w:sz w:val="24"/>
          <w:szCs w:val="24"/>
          <w:shd w:val="clear" w:fill="FFFFFF"/>
        </w:rPr>
        <w:t>万人，人口出生率</w:t>
      </w:r>
      <w:r>
        <w:rPr>
          <w:rFonts w:hint="eastAsia" w:ascii="宋体" w:hAnsi="宋体" w:eastAsia="宋体" w:cs="宋体"/>
          <w:color w:val="333333"/>
          <w:sz w:val="24"/>
          <w:szCs w:val="24"/>
          <w:shd w:val="clear" w:fill="FFFFFF"/>
          <w:lang w:val="en-US"/>
        </w:rPr>
        <w:t>11.05‰</w:t>
      </w:r>
      <w:r>
        <w:rPr>
          <w:rFonts w:hint="eastAsia" w:ascii="宋体" w:hAnsi="宋体" w:eastAsia="宋体" w:cs="宋体"/>
          <w:color w:val="333333"/>
          <w:sz w:val="24"/>
          <w:szCs w:val="24"/>
          <w:shd w:val="clear" w:fill="FFFFFF"/>
        </w:rPr>
        <w:t>；死亡人口</w:t>
      </w:r>
      <w:r>
        <w:rPr>
          <w:rFonts w:hint="eastAsia" w:ascii="宋体" w:hAnsi="宋体" w:eastAsia="宋体" w:cs="宋体"/>
          <w:color w:val="333333"/>
          <w:sz w:val="24"/>
          <w:szCs w:val="24"/>
          <w:shd w:val="clear" w:fill="FFFFFF"/>
          <w:lang w:val="en-US"/>
        </w:rPr>
        <w:t>58.3</w:t>
      </w:r>
      <w:r>
        <w:rPr>
          <w:rFonts w:hint="eastAsia" w:ascii="宋体" w:hAnsi="宋体" w:eastAsia="宋体" w:cs="宋体"/>
          <w:color w:val="333333"/>
          <w:sz w:val="24"/>
          <w:szCs w:val="24"/>
          <w:shd w:val="clear" w:fill="FFFFFF"/>
        </w:rPr>
        <w:t>万人，人口死亡率</w:t>
      </w:r>
      <w:r>
        <w:rPr>
          <w:rFonts w:hint="eastAsia" w:ascii="宋体" w:hAnsi="宋体" w:eastAsia="宋体" w:cs="宋体"/>
          <w:color w:val="333333"/>
          <w:sz w:val="24"/>
          <w:szCs w:val="24"/>
          <w:shd w:val="clear" w:fill="FFFFFF"/>
          <w:lang w:val="en-US"/>
        </w:rPr>
        <w:t>7.01‰</w:t>
      </w:r>
      <w:r>
        <w:rPr>
          <w:rFonts w:hint="eastAsia" w:ascii="宋体" w:hAnsi="宋体" w:eastAsia="宋体" w:cs="宋体"/>
          <w:color w:val="333333"/>
          <w:sz w:val="24"/>
          <w:szCs w:val="24"/>
          <w:shd w:val="clear" w:fill="FFFFFF"/>
        </w:rPr>
        <w:t>；人口自然增长率</w:t>
      </w:r>
      <w:r>
        <w:rPr>
          <w:rFonts w:hint="eastAsia" w:ascii="宋体" w:hAnsi="宋体" w:eastAsia="宋体" w:cs="宋体"/>
          <w:color w:val="333333"/>
          <w:sz w:val="24"/>
          <w:szCs w:val="24"/>
          <w:shd w:val="clear" w:fill="FFFFFF"/>
          <w:lang w:val="en-US"/>
        </w:rPr>
        <w:t>4.04‰</w:t>
      </w:r>
      <w:r>
        <w:rPr>
          <w:rFonts w:hint="eastAsia" w:ascii="宋体" w:hAnsi="宋体" w:eastAsia="宋体" w:cs="宋体"/>
          <w:color w:val="333333"/>
          <w:sz w:val="24"/>
          <w:szCs w:val="24"/>
          <w:shd w:val="clear" w:fill="FFFFFF"/>
        </w:rPr>
        <w:t>。年末常住人口</w:t>
      </w:r>
      <w:r>
        <w:rPr>
          <w:rFonts w:hint="eastAsia" w:ascii="宋体" w:hAnsi="宋体" w:eastAsia="宋体" w:cs="宋体"/>
          <w:color w:val="333333"/>
          <w:sz w:val="24"/>
          <w:szCs w:val="24"/>
          <w:shd w:val="clear" w:fill="FFFFFF"/>
          <w:lang w:val="en-US"/>
        </w:rPr>
        <w:t>8341</w:t>
      </w:r>
      <w:r>
        <w:rPr>
          <w:rFonts w:hint="eastAsia" w:ascii="宋体" w:hAnsi="宋体" w:eastAsia="宋体" w:cs="宋体"/>
          <w:color w:val="333333"/>
          <w:sz w:val="24"/>
          <w:szCs w:val="24"/>
          <w:shd w:val="clear" w:fill="FFFFFF"/>
        </w:rPr>
        <w:t>万人，比上年末增加</w:t>
      </w:r>
      <w:r>
        <w:rPr>
          <w:rFonts w:hint="eastAsia" w:ascii="宋体" w:hAnsi="宋体" w:eastAsia="宋体" w:cs="宋体"/>
          <w:color w:val="333333"/>
          <w:sz w:val="24"/>
          <w:szCs w:val="24"/>
          <w:shd w:val="clear" w:fill="FFFFFF"/>
          <w:lang w:val="en-US"/>
        </w:rPr>
        <w:t>39</w:t>
      </w:r>
      <w:r>
        <w:rPr>
          <w:rFonts w:hint="eastAsia" w:ascii="宋体" w:hAnsi="宋体" w:eastAsia="宋体" w:cs="宋体"/>
          <w:color w:val="333333"/>
          <w:sz w:val="24"/>
          <w:szCs w:val="24"/>
          <w:shd w:val="clear" w:fill="FFFFFF"/>
        </w:rPr>
        <w:t>万人，其中城镇人口</w:t>
      </w:r>
      <w:r>
        <w:rPr>
          <w:rFonts w:hint="eastAsia" w:ascii="宋体" w:hAnsi="宋体" w:eastAsia="宋体" w:cs="宋体"/>
          <w:color w:val="333333"/>
          <w:sz w:val="24"/>
          <w:szCs w:val="24"/>
          <w:shd w:val="clear" w:fill="FFFFFF"/>
          <w:lang w:val="en-US"/>
        </w:rPr>
        <w:t>4361.5</w:t>
      </w:r>
      <w:r>
        <w:rPr>
          <w:rFonts w:hint="eastAsia" w:ascii="宋体" w:hAnsi="宋体" w:eastAsia="宋体" w:cs="宋体"/>
          <w:color w:val="333333"/>
          <w:sz w:val="24"/>
          <w:szCs w:val="24"/>
          <w:shd w:val="clear" w:fill="FFFFFF"/>
        </w:rPr>
        <w:t>万人，乡村人口</w:t>
      </w:r>
      <w:r>
        <w:rPr>
          <w:rFonts w:hint="eastAsia" w:ascii="宋体" w:hAnsi="宋体" w:eastAsia="宋体" w:cs="宋体"/>
          <w:color w:val="333333"/>
          <w:sz w:val="24"/>
          <w:szCs w:val="24"/>
          <w:shd w:val="clear" w:fill="FFFFFF"/>
          <w:lang w:val="en-US"/>
        </w:rPr>
        <w:t>3979.5</w:t>
      </w:r>
      <w:r>
        <w:rPr>
          <w:rFonts w:hint="eastAsia" w:ascii="宋体" w:hAnsi="宋体" w:eastAsia="宋体" w:cs="宋体"/>
          <w:color w:val="333333"/>
          <w:sz w:val="24"/>
          <w:szCs w:val="24"/>
          <w:shd w:val="clear" w:fill="FFFFFF"/>
        </w:rPr>
        <w:t>万人。常住人口城镇化率</w:t>
      </w:r>
      <w:r>
        <w:rPr>
          <w:rFonts w:hint="eastAsia" w:ascii="宋体" w:hAnsi="宋体" w:eastAsia="宋体" w:cs="宋体"/>
          <w:color w:val="333333"/>
          <w:sz w:val="24"/>
          <w:szCs w:val="24"/>
          <w:shd w:val="clear" w:fill="FFFFFF"/>
          <w:lang w:val="en-US"/>
        </w:rPr>
        <w:t>52.29%</w:t>
      </w:r>
      <w:r>
        <w:rPr>
          <w:rFonts w:hint="eastAsia" w:ascii="宋体" w:hAnsi="宋体" w:eastAsia="宋体" w:cs="宋体"/>
          <w:color w:val="333333"/>
          <w:sz w:val="24"/>
          <w:szCs w:val="24"/>
          <w:shd w:val="clear" w:fill="FFFFFF"/>
        </w:rPr>
        <w:t>，比上年末提高</w:t>
      </w:r>
      <w:r>
        <w:rPr>
          <w:rFonts w:hint="eastAsia" w:ascii="宋体" w:hAnsi="宋体" w:eastAsia="宋体" w:cs="宋体"/>
          <w:color w:val="333333"/>
          <w:sz w:val="24"/>
          <w:szCs w:val="24"/>
          <w:shd w:val="clear" w:fill="FFFFFF"/>
          <w:lang w:val="en-US"/>
        </w:rPr>
        <w:t>1.5</w:t>
      </w:r>
      <w:r>
        <w:rPr>
          <w:rFonts w:hint="eastAsia" w:ascii="宋体" w:hAnsi="宋体" w:eastAsia="宋体" w:cs="宋体"/>
          <w:color w:val="333333"/>
          <w:sz w:val="24"/>
          <w:szCs w:val="24"/>
          <w:shd w:val="clear" w:fill="FFFFFF"/>
        </w:rPr>
        <w:t>个百分点。</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jc w:val="center"/>
      </w:pPr>
      <w:r>
        <w:rPr>
          <w:rFonts w:hint="eastAsia" w:ascii="宋体" w:hAnsi="宋体" w:eastAsia="宋体" w:cs="宋体"/>
          <w:color w:val="333333"/>
          <w:sz w:val="24"/>
          <w:szCs w:val="24"/>
          <w:bdr w:val="none" w:color="auto" w:sz="0" w:space="0"/>
          <w:shd w:val="clear" w:fill="FFFFFF"/>
          <w:lang w:val="en-US"/>
        </w:rPr>
        <w:drawing>
          <wp:inline distT="0" distB="0" distL="114300" distR="114300">
            <wp:extent cx="4895850" cy="1838325"/>
            <wp:effectExtent l="0" t="0" r="11430" b="5715"/>
            <wp:docPr id="12" name="图片 12" descr="IMG_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IMG_267"/>
                    <pic:cNvPicPr>
                      <a:picLocks noChangeAspect="1"/>
                    </pic:cNvPicPr>
                  </pic:nvPicPr>
                  <pic:blipFill>
                    <a:blip r:embed="rId15"/>
                    <a:stretch>
                      <a:fillRect/>
                    </a:stretch>
                  </pic:blipFill>
                  <pic:spPr>
                    <a:xfrm>
                      <a:off x="0" y="0"/>
                      <a:ext cx="4895850" cy="1838325"/>
                    </a:xfrm>
                    <a:prstGeom prst="rect">
                      <a:avLst/>
                    </a:prstGeom>
                    <a:noFill/>
                    <a:ln w="9525">
                      <a:noFill/>
                    </a:ln>
                  </pic:spPr>
                </pic:pic>
              </a:graphicData>
            </a:graphic>
          </wp:inline>
        </w:drawing>
      </w:r>
    </w:p>
    <w:p>
      <w:pPr>
        <w:pStyle w:val="6"/>
        <w:keepNext w:val="0"/>
        <w:keepLines w:val="0"/>
        <w:widowControl/>
        <w:suppressLineNumbers w:val="0"/>
        <w:wordWrap w:val="0"/>
        <w:spacing w:before="0" w:beforeAutospacing="0" w:after="0" w:afterAutospacing="0"/>
        <w:ind w:left="0" w:right="0"/>
        <w:jc w:val="center"/>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年末全省户籍人口</w:t>
      </w:r>
      <w:r>
        <w:rPr>
          <w:rFonts w:hint="eastAsia" w:ascii="宋体" w:hAnsi="宋体" w:eastAsia="宋体" w:cs="宋体"/>
          <w:color w:val="333333"/>
          <w:sz w:val="24"/>
          <w:szCs w:val="24"/>
          <w:shd w:val="clear" w:fill="FFFFFF"/>
          <w:lang w:val="en-US"/>
        </w:rPr>
        <w:t>9121.8</w:t>
      </w:r>
      <w:r>
        <w:rPr>
          <w:rFonts w:hint="eastAsia" w:ascii="宋体" w:hAnsi="宋体" w:eastAsia="宋体" w:cs="宋体"/>
          <w:color w:val="333333"/>
          <w:sz w:val="24"/>
          <w:szCs w:val="24"/>
          <w:shd w:val="clear" w:fill="FFFFFF"/>
        </w:rPr>
        <w:t>万人，比上年末增加</w:t>
      </w:r>
      <w:r>
        <w:rPr>
          <w:rFonts w:hint="eastAsia" w:ascii="宋体" w:hAnsi="宋体" w:eastAsia="宋体" w:cs="宋体"/>
          <w:color w:val="333333"/>
          <w:sz w:val="24"/>
          <w:szCs w:val="24"/>
          <w:shd w:val="clear" w:fill="FFFFFF"/>
          <w:lang w:val="en-US"/>
        </w:rPr>
        <w:t>8.4</w:t>
      </w:r>
      <w:r>
        <w:rPr>
          <w:rFonts w:hint="eastAsia" w:ascii="宋体" w:hAnsi="宋体" w:eastAsia="宋体" w:cs="宋体"/>
          <w:color w:val="333333"/>
          <w:sz w:val="24"/>
          <w:szCs w:val="24"/>
          <w:shd w:val="clear" w:fill="FFFFFF"/>
        </w:rPr>
        <w:t>万人。户籍人口城镇化率为</w:t>
      </w:r>
      <w:r>
        <w:rPr>
          <w:rFonts w:hint="eastAsia" w:ascii="宋体" w:hAnsi="宋体" w:eastAsia="宋体" w:cs="宋体"/>
          <w:color w:val="333333"/>
          <w:sz w:val="24"/>
          <w:szCs w:val="24"/>
          <w:shd w:val="clear" w:fill="FFFFFF"/>
          <w:lang w:val="en-US"/>
        </w:rPr>
        <w:t>35.87%</w:t>
      </w:r>
      <w:r>
        <w:rPr>
          <w:rFonts w:hint="eastAsia" w:ascii="宋体" w:hAnsi="宋体" w:eastAsia="宋体" w:cs="宋体"/>
          <w:color w:val="333333"/>
          <w:sz w:val="24"/>
          <w:szCs w:val="24"/>
          <w:shd w:val="clear" w:fill="FFFFFF"/>
        </w:rPr>
        <w:t>，比上年末提高</w:t>
      </w:r>
      <w:r>
        <w:rPr>
          <w:rFonts w:hint="eastAsia" w:ascii="宋体" w:hAnsi="宋体" w:eastAsia="宋体" w:cs="宋体"/>
          <w:color w:val="333333"/>
          <w:sz w:val="24"/>
          <w:szCs w:val="24"/>
          <w:shd w:val="clear" w:fill="FFFFFF"/>
          <w:lang w:val="en-US"/>
        </w:rPr>
        <w:t>1.68</w:t>
      </w:r>
      <w:r>
        <w:rPr>
          <w:rFonts w:hint="eastAsia" w:ascii="宋体" w:hAnsi="宋体" w:eastAsia="宋体" w:cs="宋体"/>
          <w:color w:val="333333"/>
          <w:sz w:val="24"/>
          <w:szCs w:val="24"/>
          <w:shd w:val="clear" w:fill="FFFFFF"/>
        </w:rPr>
        <w:t>个百分点。</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24"/>
          <w:szCs w:val="24"/>
          <w:shd w:val="clear" w:fill="FFFFFF"/>
        </w:rPr>
        <w:t>年末全省城乡就业总量为</w:t>
      </w:r>
      <w:r>
        <w:rPr>
          <w:rFonts w:hint="eastAsia" w:ascii="宋体" w:hAnsi="宋体" w:eastAsia="宋体" w:cs="宋体"/>
          <w:color w:val="333333"/>
          <w:sz w:val="24"/>
          <w:szCs w:val="24"/>
          <w:shd w:val="clear" w:fill="FFFFFF"/>
          <w:lang w:val="en-US"/>
        </w:rPr>
        <w:t>4881</w:t>
      </w:r>
      <w:r>
        <w:rPr>
          <w:rFonts w:hint="eastAsia" w:ascii="宋体" w:hAnsi="宋体" w:eastAsia="宋体" w:cs="宋体"/>
          <w:color w:val="333333"/>
          <w:sz w:val="24"/>
          <w:szCs w:val="24"/>
          <w:shd w:val="clear" w:fill="FFFFFF"/>
        </w:rPr>
        <w:t>万人，比上年末增加</w:t>
      </w:r>
      <w:r>
        <w:rPr>
          <w:rFonts w:hint="eastAsia" w:ascii="宋体" w:hAnsi="宋体" w:eastAsia="宋体" w:cs="宋体"/>
          <w:color w:val="333333"/>
          <w:sz w:val="24"/>
          <w:szCs w:val="24"/>
          <w:shd w:val="clear" w:fill="FFFFFF"/>
          <w:lang w:val="en-US"/>
        </w:rPr>
        <w:t>9</w:t>
      </w:r>
      <w:r>
        <w:rPr>
          <w:rFonts w:hint="eastAsia" w:ascii="宋体" w:hAnsi="宋体" w:eastAsia="宋体" w:cs="宋体"/>
          <w:color w:val="333333"/>
          <w:sz w:val="24"/>
          <w:szCs w:val="24"/>
          <w:shd w:val="clear" w:fill="FFFFFF"/>
        </w:rPr>
        <w:t>万人。分城乡看，城镇就业人员</w:t>
      </w:r>
      <w:r>
        <w:rPr>
          <w:rFonts w:hint="eastAsia" w:ascii="宋体" w:hAnsi="宋体" w:eastAsia="宋体" w:cs="宋体"/>
          <w:color w:val="333333"/>
          <w:sz w:val="24"/>
          <w:szCs w:val="24"/>
          <w:shd w:val="clear" w:fill="FFFFFF"/>
          <w:lang w:val="en-US"/>
        </w:rPr>
        <w:t>1680</w:t>
      </w:r>
      <w:r>
        <w:rPr>
          <w:rFonts w:hint="eastAsia" w:ascii="宋体" w:hAnsi="宋体" w:eastAsia="宋体" w:cs="宋体"/>
          <w:color w:val="333333"/>
          <w:sz w:val="24"/>
          <w:szCs w:val="24"/>
          <w:shd w:val="clear" w:fill="FFFFFF"/>
        </w:rPr>
        <w:t>万人，比上年末增加</w:t>
      </w:r>
      <w:r>
        <w:rPr>
          <w:rFonts w:hint="eastAsia" w:ascii="宋体" w:hAnsi="宋体" w:eastAsia="宋体" w:cs="宋体"/>
          <w:color w:val="333333"/>
          <w:sz w:val="24"/>
          <w:szCs w:val="24"/>
          <w:shd w:val="clear" w:fill="FFFFFF"/>
          <w:lang w:val="en-US"/>
        </w:rPr>
        <w:t>38</w:t>
      </w:r>
      <w:r>
        <w:rPr>
          <w:rFonts w:hint="eastAsia" w:ascii="宋体" w:hAnsi="宋体" w:eastAsia="宋体" w:cs="宋体"/>
          <w:color w:val="333333"/>
          <w:sz w:val="24"/>
          <w:szCs w:val="24"/>
          <w:shd w:val="clear" w:fill="FFFFFF"/>
        </w:rPr>
        <w:t>万人；乡村就业人员</w:t>
      </w:r>
      <w:r>
        <w:rPr>
          <w:rFonts w:hint="eastAsia" w:ascii="宋体" w:hAnsi="宋体" w:eastAsia="宋体" w:cs="宋体"/>
          <w:color w:val="333333"/>
          <w:sz w:val="24"/>
          <w:szCs w:val="24"/>
          <w:shd w:val="clear" w:fill="FFFFFF"/>
          <w:lang w:val="en-US"/>
        </w:rPr>
        <w:t>3201</w:t>
      </w:r>
      <w:r>
        <w:rPr>
          <w:rFonts w:hint="eastAsia" w:ascii="宋体" w:hAnsi="宋体" w:eastAsia="宋体" w:cs="宋体"/>
          <w:color w:val="333333"/>
          <w:sz w:val="24"/>
          <w:szCs w:val="24"/>
          <w:shd w:val="clear" w:fill="FFFFFF"/>
        </w:rPr>
        <w:t>万人，比上年末减少</w:t>
      </w:r>
      <w:r>
        <w:rPr>
          <w:rFonts w:hint="eastAsia" w:ascii="宋体" w:hAnsi="宋体" w:eastAsia="宋体" w:cs="宋体"/>
          <w:color w:val="333333"/>
          <w:sz w:val="24"/>
          <w:szCs w:val="24"/>
          <w:shd w:val="clear" w:fill="FFFFFF"/>
          <w:lang w:val="en-US"/>
        </w:rPr>
        <w:t>29</w:t>
      </w:r>
      <w:r>
        <w:rPr>
          <w:rFonts w:hint="eastAsia" w:ascii="宋体" w:hAnsi="宋体" w:eastAsia="宋体" w:cs="宋体"/>
          <w:color w:val="333333"/>
          <w:sz w:val="24"/>
          <w:szCs w:val="24"/>
          <w:shd w:val="clear" w:fill="FFFFFF"/>
        </w:rPr>
        <w:t>万人。城乡从业人员占比由上年末的</w:t>
      </w:r>
      <w:r>
        <w:rPr>
          <w:rFonts w:hint="eastAsia" w:ascii="宋体" w:hAnsi="宋体" w:eastAsia="宋体" w:cs="宋体"/>
          <w:color w:val="333333"/>
          <w:sz w:val="24"/>
          <w:szCs w:val="24"/>
          <w:shd w:val="clear" w:fill="FFFFFF"/>
          <w:lang w:val="en-US"/>
        </w:rPr>
        <w:t>33.7</w:t>
      </w:r>
      <w:r>
        <w:rPr>
          <w:rFonts w:hint="eastAsia" w:ascii="宋体" w:hAnsi="宋体" w:eastAsia="宋体" w:cs="宋体"/>
          <w:color w:val="333333"/>
          <w:sz w:val="24"/>
          <w:szCs w:val="24"/>
          <w:shd w:val="clear" w:fill="FFFFFF"/>
        </w:rPr>
        <w:t>：</w:t>
      </w:r>
      <w:r>
        <w:rPr>
          <w:rFonts w:hint="eastAsia" w:ascii="宋体" w:hAnsi="宋体" w:eastAsia="宋体" w:cs="宋体"/>
          <w:color w:val="333333"/>
          <w:sz w:val="24"/>
          <w:szCs w:val="24"/>
          <w:shd w:val="clear" w:fill="FFFFFF"/>
          <w:lang w:val="en-US"/>
        </w:rPr>
        <w:t>66.3</w:t>
      </w:r>
      <w:r>
        <w:rPr>
          <w:rFonts w:hint="eastAsia" w:ascii="宋体" w:hAnsi="宋体" w:eastAsia="宋体" w:cs="宋体"/>
          <w:color w:val="333333"/>
          <w:sz w:val="24"/>
          <w:szCs w:val="24"/>
          <w:shd w:val="clear" w:fill="FFFFFF"/>
        </w:rPr>
        <w:t>调整为</w:t>
      </w:r>
      <w:r>
        <w:rPr>
          <w:rFonts w:hint="eastAsia" w:ascii="宋体" w:hAnsi="宋体" w:eastAsia="宋体" w:cs="宋体"/>
          <w:color w:val="333333"/>
          <w:sz w:val="24"/>
          <w:szCs w:val="24"/>
          <w:shd w:val="clear" w:fill="FFFFFF"/>
          <w:lang w:val="en-US"/>
        </w:rPr>
        <w:t>34.4</w:t>
      </w:r>
      <w:r>
        <w:rPr>
          <w:rFonts w:hint="eastAsia" w:ascii="宋体" w:hAnsi="宋体" w:eastAsia="宋体" w:cs="宋体"/>
          <w:color w:val="333333"/>
          <w:sz w:val="24"/>
          <w:szCs w:val="24"/>
          <w:shd w:val="clear" w:fill="FFFFFF"/>
        </w:rPr>
        <w:t>：</w:t>
      </w:r>
      <w:r>
        <w:rPr>
          <w:rFonts w:hint="eastAsia" w:ascii="宋体" w:hAnsi="宋体" w:eastAsia="宋体" w:cs="宋体"/>
          <w:color w:val="333333"/>
          <w:sz w:val="24"/>
          <w:szCs w:val="24"/>
          <w:shd w:val="clear" w:fill="FFFFFF"/>
          <w:lang w:val="en-US"/>
        </w:rPr>
        <w:t>65.6</w:t>
      </w:r>
      <w:r>
        <w:rPr>
          <w:rFonts w:hint="eastAsia" w:ascii="宋体" w:hAnsi="宋体" w:eastAsia="宋体" w:cs="宋体"/>
          <w:color w:val="333333"/>
          <w:sz w:val="24"/>
          <w:szCs w:val="24"/>
          <w:shd w:val="clear" w:fill="FFFFFF"/>
        </w:rPr>
        <w:t>。分产业看，第一产业就业人员</w:t>
      </w:r>
      <w:r>
        <w:rPr>
          <w:rFonts w:hint="eastAsia" w:ascii="宋体" w:hAnsi="宋体" w:eastAsia="宋体" w:cs="宋体"/>
          <w:color w:val="333333"/>
          <w:sz w:val="24"/>
          <w:szCs w:val="24"/>
          <w:shd w:val="clear" w:fill="FFFFFF"/>
          <w:lang w:val="en-US"/>
        </w:rPr>
        <w:t>1752.3</w:t>
      </w:r>
      <w:r>
        <w:rPr>
          <w:rFonts w:hint="eastAsia" w:ascii="宋体" w:hAnsi="宋体" w:eastAsia="宋体" w:cs="宋体"/>
          <w:color w:val="333333"/>
          <w:sz w:val="24"/>
          <w:szCs w:val="24"/>
          <w:shd w:val="clear" w:fill="FFFFFF"/>
        </w:rPr>
        <w:t>万人，比上年末减少</w:t>
      </w:r>
      <w:r>
        <w:rPr>
          <w:rFonts w:hint="eastAsia" w:ascii="宋体" w:hAnsi="宋体" w:eastAsia="宋体" w:cs="宋体"/>
          <w:color w:val="333333"/>
          <w:sz w:val="24"/>
          <w:szCs w:val="24"/>
          <w:shd w:val="clear" w:fill="FFFFFF"/>
          <w:lang w:val="en-US"/>
        </w:rPr>
        <w:t>40.6</w:t>
      </w:r>
      <w:r>
        <w:rPr>
          <w:rFonts w:hint="eastAsia" w:ascii="宋体" w:hAnsi="宋体" w:eastAsia="宋体" w:cs="宋体"/>
          <w:color w:val="333333"/>
          <w:sz w:val="24"/>
          <w:szCs w:val="24"/>
          <w:shd w:val="clear" w:fill="FFFFFF"/>
        </w:rPr>
        <w:t>万人；第二产业就业人员</w:t>
      </w:r>
      <w:r>
        <w:rPr>
          <w:rFonts w:hint="eastAsia" w:ascii="宋体" w:hAnsi="宋体" w:eastAsia="宋体" w:cs="宋体"/>
          <w:color w:val="333333"/>
          <w:sz w:val="24"/>
          <w:szCs w:val="24"/>
          <w:shd w:val="clear" w:fill="FFFFFF"/>
          <w:lang w:val="en-US"/>
        </w:rPr>
        <w:t>1327.6</w:t>
      </w:r>
      <w:r>
        <w:rPr>
          <w:rFonts w:hint="eastAsia" w:ascii="宋体" w:hAnsi="宋体" w:eastAsia="宋体" w:cs="宋体"/>
          <w:color w:val="333333"/>
          <w:sz w:val="24"/>
          <w:szCs w:val="24"/>
          <w:shd w:val="clear" w:fill="FFFFFF"/>
        </w:rPr>
        <w:t>万人，比上年末增加</w:t>
      </w:r>
      <w:r>
        <w:rPr>
          <w:rFonts w:hint="eastAsia" w:ascii="宋体" w:hAnsi="宋体" w:eastAsia="宋体" w:cs="宋体"/>
          <w:color w:val="333333"/>
          <w:sz w:val="24"/>
          <w:szCs w:val="24"/>
          <w:shd w:val="clear" w:fill="FFFFFF"/>
          <w:lang w:val="en-US"/>
        </w:rPr>
        <w:t>12.2</w:t>
      </w:r>
      <w:r>
        <w:rPr>
          <w:rFonts w:hint="eastAsia" w:ascii="宋体" w:hAnsi="宋体" w:eastAsia="宋体" w:cs="宋体"/>
          <w:color w:val="333333"/>
          <w:sz w:val="24"/>
          <w:szCs w:val="24"/>
          <w:shd w:val="clear" w:fill="FFFFFF"/>
        </w:rPr>
        <w:t>万人；第三产业就业人员</w:t>
      </w:r>
      <w:r>
        <w:rPr>
          <w:rFonts w:hint="eastAsia" w:ascii="宋体" w:hAnsi="宋体" w:eastAsia="宋体" w:cs="宋体"/>
          <w:color w:val="333333"/>
          <w:sz w:val="24"/>
          <w:szCs w:val="24"/>
          <w:shd w:val="clear" w:fill="FFFFFF"/>
          <w:lang w:val="en-US"/>
        </w:rPr>
        <w:t>1801.1</w:t>
      </w:r>
      <w:r>
        <w:rPr>
          <w:rFonts w:hint="eastAsia" w:ascii="宋体" w:hAnsi="宋体" w:eastAsia="宋体" w:cs="宋体"/>
          <w:color w:val="333333"/>
          <w:sz w:val="24"/>
          <w:szCs w:val="24"/>
          <w:shd w:val="clear" w:fill="FFFFFF"/>
        </w:rPr>
        <w:t>万人，比上年末增加</w:t>
      </w:r>
      <w:r>
        <w:rPr>
          <w:rFonts w:hint="eastAsia" w:ascii="宋体" w:hAnsi="宋体" w:eastAsia="宋体" w:cs="宋体"/>
          <w:color w:val="333333"/>
          <w:sz w:val="24"/>
          <w:szCs w:val="24"/>
          <w:shd w:val="clear" w:fill="FFFFFF"/>
          <w:lang w:val="en-US"/>
        </w:rPr>
        <w:t>37.4</w:t>
      </w:r>
      <w:r>
        <w:rPr>
          <w:rFonts w:hint="eastAsia" w:ascii="宋体" w:hAnsi="宋体" w:eastAsia="宋体" w:cs="宋体"/>
          <w:color w:val="333333"/>
          <w:sz w:val="24"/>
          <w:szCs w:val="24"/>
          <w:shd w:val="clear" w:fill="FFFFFF"/>
        </w:rPr>
        <w:t>万人。三次产业就业人员占比由上年末的</w:t>
      </w:r>
      <w:r>
        <w:rPr>
          <w:rFonts w:hint="eastAsia" w:ascii="宋体" w:hAnsi="宋体" w:eastAsia="宋体" w:cs="宋体"/>
          <w:color w:val="333333"/>
          <w:sz w:val="24"/>
          <w:szCs w:val="24"/>
          <w:shd w:val="clear" w:fill="FFFFFF"/>
          <w:lang w:val="en-US"/>
        </w:rPr>
        <w:t>36.8</w:t>
      </w:r>
      <w:r>
        <w:rPr>
          <w:rFonts w:hint="eastAsia" w:ascii="宋体" w:hAnsi="宋体" w:eastAsia="宋体" w:cs="宋体"/>
          <w:color w:val="333333"/>
          <w:sz w:val="24"/>
          <w:szCs w:val="24"/>
          <w:shd w:val="clear" w:fill="FFFFFF"/>
        </w:rPr>
        <w:t>：</w:t>
      </w:r>
      <w:r>
        <w:rPr>
          <w:rFonts w:hint="eastAsia" w:ascii="宋体" w:hAnsi="宋体" w:eastAsia="宋体" w:cs="宋体"/>
          <w:color w:val="333333"/>
          <w:sz w:val="24"/>
          <w:szCs w:val="24"/>
          <w:shd w:val="clear" w:fill="FFFFFF"/>
          <w:lang w:val="en-US"/>
        </w:rPr>
        <w:t>27.0</w:t>
      </w:r>
      <w:r>
        <w:rPr>
          <w:rFonts w:hint="eastAsia" w:ascii="宋体" w:hAnsi="宋体" w:eastAsia="宋体" w:cs="宋体"/>
          <w:color w:val="333333"/>
          <w:sz w:val="24"/>
          <w:szCs w:val="24"/>
          <w:shd w:val="clear" w:fill="FFFFFF"/>
        </w:rPr>
        <w:t>：</w:t>
      </w:r>
      <w:r>
        <w:rPr>
          <w:rFonts w:hint="eastAsia" w:ascii="宋体" w:hAnsi="宋体" w:eastAsia="宋体" w:cs="宋体"/>
          <w:color w:val="333333"/>
          <w:sz w:val="24"/>
          <w:szCs w:val="24"/>
          <w:shd w:val="clear" w:fill="FFFFFF"/>
          <w:lang w:val="en-US"/>
        </w:rPr>
        <w:t>36.2</w:t>
      </w:r>
      <w:r>
        <w:rPr>
          <w:rFonts w:hint="eastAsia" w:ascii="宋体" w:hAnsi="宋体" w:eastAsia="宋体" w:cs="宋体"/>
          <w:color w:val="333333"/>
          <w:sz w:val="24"/>
          <w:szCs w:val="24"/>
          <w:shd w:val="clear" w:fill="FFFFFF"/>
        </w:rPr>
        <w:t>调整为</w:t>
      </w:r>
      <w:r>
        <w:rPr>
          <w:rFonts w:hint="eastAsia" w:ascii="宋体" w:hAnsi="宋体" w:eastAsia="宋体" w:cs="宋体"/>
          <w:color w:val="333333"/>
          <w:sz w:val="24"/>
          <w:szCs w:val="24"/>
          <w:shd w:val="clear" w:fill="FFFFFF"/>
          <w:lang w:val="en-US"/>
        </w:rPr>
        <w:t>35.9</w:t>
      </w:r>
      <w:r>
        <w:rPr>
          <w:rFonts w:hint="eastAsia" w:ascii="宋体" w:hAnsi="宋体" w:eastAsia="宋体" w:cs="宋体"/>
          <w:color w:val="333333"/>
          <w:sz w:val="24"/>
          <w:szCs w:val="24"/>
          <w:shd w:val="clear" w:fill="FFFFFF"/>
        </w:rPr>
        <w:t>：</w:t>
      </w:r>
      <w:r>
        <w:rPr>
          <w:rFonts w:hint="eastAsia" w:ascii="宋体" w:hAnsi="宋体" w:eastAsia="宋体" w:cs="宋体"/>
          <w:color w:val="333333"/>
          <w:sz w:val="24"/>
          <w:szCs w:val="24"/>
          <w:shd w:val="clear" w:fill="FFFFFF"/>
          <w:lang w:val="en-US"/>
        </w:rPr>
        <w:t>27.2</w:t>
      </w:r>
      <w:r>
        <w:rPr>
          <w:rFonts w:hint="eastAsia" w:ascii="宋体" w:hAnsi="宋体" w:eastAsia="宋体" w:cs="宋体"/>
          <w:color w:val="333333"/>
          <w:sz w:val="24"/>
          <w:szCs w:val="24"/>
          <w:shd w:val="clear" w:fill="FFFFFF"/>
        </w:rPr>
        <w:t>：</w:t>
      </w:r>
      <w:r>
        <w:rPr>
          <w:rFonts w:hint="eastAsia" w:ascii="宋体" w:hAnsi="宋体" w:eastAsia="宋体" w:cs="宋体"/>
          <w:color w:val="333333"/>
          <w:sz w:val="24"/>
          <w:szCs w:val="24"/>
          <w:shd w:val="clear" w:fill="FFFFFF"/>
          <w:lang w:val="en-US"/>
        </w:rPr>
        <w:t>36.9</w:t>
      </w:r>
      <w:r>
        <w:rPr>
          <w:rFonts w:hint="eastAsia" w:ascii="宋体" w:hAnsi="宋体" w:eastAsia="宋体" w:cs="宋体"/>
          <w:color w:val="333333"/>
          <w:sz w:val="24"/>
          <w:szCs w:val="24"/>
          <w:shd w:val="clear" w:fill="FFFFFF"/>
        </w:rPr>
        <w:t>。</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firstLine="482"/>
        <w:jc w:val="center"/>
      </w:pPr>
      <w:r>
        <w:rPr>
          <w:rFonts w:hint="eastAsia" w:ascii="宋体" w:hAnsi="宋体" w:eastAsia="宋体" w:cs="宋体"/>
          <w:b/>
          <w:color w:val="333333"/>
          <w:sz w:val="24"/>
          <w:szCs w:val="24"/>
          <w:shd w:val="clear" w:fill="FFFFFF"/>
        </w:rPr>
        <w:t>十四、人民生活和社会保障</w:t>
      </w:r>
    </w:p>
    <w:p>
      <w:pPr>
        <w:pStyle w:val="6"/>
        <w:keepNext w:val="0"/>
        <w:keepLines w:val="0"/>
        <w:widowControl/>
        <w:suppressLineNumbers w:val="0"/>
        <w:wordWrap w:val="0"/>
        <w:spacing w:before="0" w:beforeAutospacing="0" w:after="0" w:afterAutospacing="0"/>
        <w:ind w:left="0" w:right="0" w:firstLine="482"/>
        <w:jc w:val="center"/>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全年全体居民人均可支配收入</w:t>
      </w:r>
      <w:r>
        <w:rPr>
          <w:rFonts w:hint="eastAsia" w:ascii="宋体" w:hAnsi="宋体" w:eastAsia="宋体" w:cs="宋体"/>
          <w:color w:val="333333"/>
          <w:sz w:val="24"/>
          <w:szCs w:val="24"/>
          <w:shd w:val="clear" w:fill="FFFFFF"/>
          <w:lang w:val="en-US"/>
        </w:rPr>
        <w:t>22461</w:t>
      </w:r>
      <w:r>
        <w:rPr>
          <w:rFonts w:hint="eastAsia" w:ascii="宋体" w:hAnsi="宋体" w:eastAsia="宋体" w:cs="宋体"/>
          <w:color w:val="333333"/>
          <w:sz w:val="24"/>
          <w:szCs w:val="24"/>
          <w:shd w:val="clear" w:fill="FFFFFF"/>
        </w:rPr>
        <w:t>元，比上年增长</w:t>
      </w:r>
      <w:r>
        <w:rPr>
          <w:rFonts w:hint="eastAsia" w:ascii="宋体" w:hAnsi="宋体" w:eastAsia="宋体" w:cs="宋体"/>
          <w:color w:val="333333"/>
          <w:sz w:val="24"/>
          <w:szCs w:val="24"/>
          <w:shd w:val="clear" w:fill="FFFFFF"/>
          <w:lang w:val="en-US"/>
        </w:rPr>
        <w:t>9.1%</w:t>
      </w:r>
      <w:r>
        <w:rPr>
          <w:rFonts w:hint="eastAsia" w:ascii="宋体" w:hAnsi="宋体" w:eastAsia="宋体" w:cs="宋体"/>
          <w:color w:val="333333"/>
          <w:sz w:val="24"/>
          <w:szCs w:val="24"/>
          <w:shd w:val="clear" w:fill="FFFFFF"/>
        </w:rPr>
        <w:t>。</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24"/>
          <w:szCs w:val="24"/>
          <w:shd w:val="clear" w:fill="FFFFFF"/>
        </w:rPr>
        <w:t>按常住地分，全年城镇居民人均可支配收入</w:t>
      </w:r>
      <w:r>
        <w:rPr>
          <w:rFonts w:hint="eastAsia" w:ascii="宋体" w:hAnsi="宋体" w:eastAsia="宋体" w:cs="宋体"/>
          <w:color w:val="333333"/>
          <w:sz w:val="24"/>
          <w:szCs w:val="24"/>
          <w:shd w:val="clear" w:fill="FFFFFF"/>
          <w:lang w:val="en-US"/>
        </w:rPr>
        <w:t>33216</w:t>
      </w:r>
      <w:r>
        <w:rPr>
          <w:rFonts w:hint="eastAsia" w:ascii="宋体" w:hAnsi="宋体" w:eastAsia="宋体" w:cs="宋体"/>
          <w:color w:val="333333"/>
          <w:sz w:val="24"/>
          <w:szCs w:val="24"/>
          <w:shd w:val="clear" w:fill="FFFFFF"/>
        </w:rPr>
        <w:t>元，比上年增加</w:t>
      </w:r>
      <w:r>
        <w:rPr>
          <w:rFonts w:hint="eastAsia" w:ascii="宋体" w:hAnsi="宋体" w:eastAsia="宋体" w:cs="宋体"/>
          <w:color w:val="333333"/>
          <w:sz w:val="24"/>
          <w:szCs w:val="24"/>
          <w:shd w:val="clear" w:fill="FFFFFF"/>
          <w:lang w:val="en-US"/>
        </w:rPr>
        <w:t>2489</w:t>
      </w:r>
      <w:r>
        <w:rPr>
          <w:rFonts w:hint="eastAsia" w:ascii="宋体" w:hAnsi="宋体" w:eastAsia="宋体" w:cs="宋体"/>
          <w:color w:val="333333"/>
          <w:sz w:val="24"/>
          <w:szCs w:val="24"/>
          <w:shd w:val="clear" w:fill="FFFFFF"/>
        </w:rPr>
        <w:t>元，比上年增长</w:t>
      </w:r>
      <w:r>
        <w:rPr>
          <w:rFonts w:hint="eastAsia" w:ascii="宋体" w:hAnsi="宋体" w:eastAsia="宋体" w:cs="宋体"/>
          <w:color w:val="333333"/>
          <w:sz w:val="24"/>
          <w:szCs w:val="24"/>
          <w:shd w:val="clear" w:fill="FFFFFF"/>
          <w:lang w:val="en-US"/>
        </w:rPr>
        <w:t>8.1%</w:t>
      </w:r>
      <w:r>
        <w:rPr>
          <w:rFonts w:hint="eastAsia" w:ascii="宋体" w:hAnsi="宋体" w:eastAsia="宋体" w:cs="宋体"/>
          <w:color w:val="333333"/>
          <w:sz w:val="24"/>
          <w:szCs w:val="24"/>
          <w:shd w:val="clear" w:fill="FFFFFF"/>
        </w:rPr>
        <w:t>。其中，工资性收入</w:t>
      </w:r>
      <w:r>
        <w:rPr>
          <w:rFonts w:hint="eastAsia" w:ascii="宋体" w:hAnsi="宋体" w:eastAsia="宋体" w:cs="宋体"/>
          <w:color w:val="333333"/>
          <w:sz w:val="24"/>
          <w:szCs w:val="24"/>
          <w:shd w:val="clear" w:fill="FFFFFF"/>
          <w:lang w:val="en-US"/>
        </w:rPr>
        <w:t>18530</w:t>
      </w:r>
      <w:r>
        <w:rPr>
          <w:rFonts w:hint="eastAsia" w:ascii="宋体" w:hAnsi="宋体" w:eastAsia="宋体" w:cs="宋体"/>
          <w:color w:val="333333"/>
          <w:sz w:val="24"/>
          <w:szCs w:val="24"/>
          <w:shd w:val="clear" w:fill="FFFFFF"/>
        </w:rPr>
        <w:t>元，增长</w:t>
      </w:r>
      <w:r>
        <w:rPr>
          <w:rFonts w:hint="eastAsia" w:ascii="宋体" w:hAnsi="宋体" w:eastAsia="宋体" w:cs="宋体"/>
          <w:color w:val="333333"/>
          <w:sz w:val="24"/>
          <w:szCs w:val="24"/>
          <w:shd w:val="clear" w:fill="FFFFFF"/>
          <w:lang w:val="en-US"/>
        </w:rPr>
        <w:t>7.1%</w:t>
      </w:r>
      <w:r>
        <w:rPr>
          <w:rFonts w:hint="eastAsia" w:ascii="宋体" w:hAnsi="宋体" w:eastAsia="宋体" w:cs="宋体"/>
          <w:color w:val="333333"/>
          <w:sz w:val="24"/>
          <w:szCs w:val="24"/>
          <w:shd w:val="clear" w:fill="FFFFFF"/>
        </w:rPr>
        <w:t>；经营净收入</w:t>
      </w:r>
      <w:r>
        <w:rPr>
          <w:rFonts w:hint="eastAsia" w:ascii="宋体" w:hAnsi="宋体" w:eastAsia="宋体" w:cs="宋体"/>
          <w:color w:val="333333"/>
          <w:sz w:val="24"/>
          <w:szCs w:val="24"/>
          <w:shd w:val="clear" w:fill="FFFFFF"/>
          <w:lang w:val="en-US"/>
        </w:rPr>
        <w:t>3849</w:t>
      </w:r>
      <w:r>
        <w:rPr>
          <w:rFonts w:hint="eastAsia" w:ascii="宋体" w:hAnsi="宋体" w:eastAsia="宋体" w:cs="宋体"/>
          <w:color w:val="333333"/>
          <w:sz w:val="24"/>
          <w:szCs w:val="24"/>
          <w:shd w:val="clear" w:fill="FFFFFF"/>
        </w:rPr>
        <w:t>元，增长</w:t>
      </w:r>
      <w:r>
        <w:rPr>
          <w:rFonts w:hint="eastAsia" w:ascii="宋体" w:hAnsi="宋体" w:eastAsia="宋体" w:cs="宋体"/>
          <w:color w:val="333333"/>
          <w:sz w:val="24"/>
          <w:szCs w:val="24"/>
          <w:shd w:val="clear" w:fill="FFFFFF"/>
          <w:lang w:val="en-US"/>
        </w:rPr>
        <w:t>7.3%</w:t>
      </w:r>
      <w:r>
        <w:rPr>
          <w:rFonts w:hint="eastAsia" w:ascii="宋体" w:hAnsi="宋体" w:eastAsia="宋体" w:cs="宋体"/>
          <w:color w:val="333333"/>
          <w:sz w:val="24"/>
          <w:szCs w:val="24"/>
          <w:shd w:val="clear" w:fill="FFFFFF"/>
        </w:rPr>
        <w:t>；财产净收入</w:t>
      </w:r>
      <w:r>
        <w:rPr>
          <w:rFonts w:hint="eastAsia" w:ascii="宋体" w:hAnsi="宋体" w:eastAsia="宋体" w:cs="宋体"/>
          <w:color w:val="333333"/>
          <w:sz w:val="24"/>
          <w:szCs w:val="24"/>
          <w:shd w:val="clear" w:fill="FFFFFF"/>
          <w:lang w:val="en-US"/>
        </w:rPr>
        <w:t>2820</w:t>
      </w:r>
      <w:r>
        <w:rPr>
          <w:rFonts w:hint="eastAsia" w:ascii="宋体" w:hAnsi="宋体" w:eastAsia="宋体" w:cs="宋体"/>
          <w:color w:val="333333"/>
          <w:sz w:val="24"/>
          <w:szCs w:val="24"/>
          <w:shd w:val="clear" w:fill="FFFFFF"/>
        </w:rPr>
        <w:t>元，增长</w:t>
      </w:r>
      <w:r>
        <w:rPr>
          <w:rFonts w:hint="eastAsia" w:ascii="宋体" w:hAnsi="宋体" w:eastAsia="宋体" w:cs="宋体"/>
          <w:color w:val="333333"/>
          <w:sz w:val="24"/>
          <w:szCs w:val="24"/>
          <w:shd w:val="clear" w:fill="FFFFFF"/>
          <w:lang w:val="en-US"/>
        </w:rPr>
        <w:t>7.4%</w:t>
      </w:r>
      <w:r>
        <w:rPr>
          <w:rFonts w:hint="eastAsia" w:ascii="宋体" w:hAnsi="宋体" w:eastAsia="宋体" w:cs="宋体"/>
          <w:color w:val="333333"/>
          <w:sz w:val="24"/>
          <w:szCs w:val="24"/>
          <w:shd w:val="clear" w:fill="FFFFFF"/>
        </w:rPr>
        <w:t>；转移净收入</w:t>
      </w:r>
      <w:r>
        <w:rPr>
          <w:rFonts w:hint="eastAsia" w:ascii="宋体" w:hAnsi="宋体" w:eastAsia="宋体" w:cs="宋体"/>
          <w:color w:val="333333"/>
          <w:sz w:val="24"/>
          <w:szCs w:val="24"/>
          <w:shd w:val="clear" w:fill="FFFFFF"/>
          <w:lang w:val="en-US"/>
        </w:rPr>
        <w:t>8017</w:t>
      </w:r>
      <w:r>
        <w:rPr>
          <w:rFonts w:hint="eastAsia" w:ascii="宋体" w:hAnsi="宋体" w:eastAsia="宋体" w:cs="宋体"/>
          <w:color w:val="333333"/>
          <w:sz w:val="24"/>
          <w:szCs w:val="24"/>
          <w:shd w:val="clear" w:fill="FFFFFF"/>
        </w:rPr>
        <w:t>元，增长</w:t>
      </w:r>
      <w:r>
        <w:rPr>
          <w:rFonts w:hint="eastAsia" w:ascii="宋体" w:hAnsi="宋体" w:eastAsia="宋体" w:cs="宋体"/>
          <w:color w:val="333333"/>
          <w:sz w:val="24"/>
          <w:szCs w:val="24"/>
          <w:shd w:val="clear" w:fill="FFFFFF"/>
          <w:lang w:val="en-US"/>
        </w:rPr>
        <w:t>11.1%</w:t>
      </w:r>
      <w:r>
        <w:rPr>
          <w:rFonts w:hint="eastAsia" w:ascii="宋体" w:hAnsi="宋体" w:eastAsia="宋体" w:cs="宋体"/>
          <w:color w:val="333333"/>
          <w:sz w:val="24"/>
          <w:szCs w:val="24"/>
          <w:shd w:val="clear" w:fill="FFFFFF"/>
        </w:rPr>
        <w:t>。人均消费性支出</w:t>
      </w:r>
      <w:r>
        <w:rPr>
          <w:rFonts w:hint="eastAsia" w:ascii="宋体" w:hAnsi="宋体" w:eastAsia="宋体" w:cs="宋体"/>
          <w:color w:val="333333"/>
          <w:sz w:val="24"/>
          <w:szCs w:val="24"/>
          <w:shd w:val="clear" w:fill="FFFFFF"/>
          <w:lang w:val="en-US"/>
        </w:rPr>
        <w:t>23484</w:t>
      </w:r>
      <w:r>
        <w:rPr>
          <w:rFonts w:hint="eastAsia" w:ascii="宋体" w:hAnsi="宋体" w:eastAsia="宋体" w:cs="宋体"/>
          <w:color w:val="333333"/>
          <w:sz w:val="24"/>
          <w:szCs w:val="24"/>
          <w:shd w:val="clear" w:fill="FFFFFF"/>
        </w:rPr>
        <w:t>元，增长</w:t>
      </w:r>
      <w:r>
        <w:rPr>
          <w:rFonts w:hint="eastAsia" w:ascii="宋体" w:hAnsi="宋体" w:eastAsia="宋体" w:cs="宋体"/>
          <w:color w:val="333333"/>
          <w:sz w:val="24"/>
          <w:szCs w:val="24"/>
          <w:shd w:val="clear" w:fill="FFFFFF"/>
          <w:lang w:val="en-US"/>
        </w:rPr>
        <w:t>6.8%</w:t>
      </w:r>
      <w:r>
        <w:rPr>
          <w:rFonts w:hint="eastAsia" w:ascii="宋体" w:hAnsi="宋体" w:eastAsia="宋体" w:cs="宋体"/>
          <w:color w:val="333333"/>
          <w:sz w:val="24"/>
          <w:szCs w:val="24"/>
          <w:shd w:val="clear" w:fill="FFFFFF"/>
        </w:rPr>
        <w:t>。其中，居住支出增长</w:t>
      </w:r>
      <w:r>
        <w:rPr>
          <w:rFonts w:hint="eastAsia" w:ascii="宋体" w:hAnsi="宋体" w:eastAsia="宋体" w:cs="宋体"/>
          <w:color w:val="333333"/>
          <w:sz w:val="24"/>
          <w:szCs w:val="24"/>
          <w:shd w:val="clear" w:fill="FFFFFF"/>
          <w:lang w:val="en-US"/>
        </w:rPr>
        <w:t>14.4%</w:t>
      </w:r>
      <w:r>
        <w:rPr>
          <w:rFonts w:hint="eastAsia" w:ascii="宋体" w:hAnsi="宋体" w:eastAsia="宋体" w:cs="宋体"/>
          <w:color w:val="333333"/>
          <w:sz w:val="24"/>
          <w:szCs w:val="24"/>
          <w:shd w:val="clear" w:fill="FFFFFF"/>
        </w:rPr>
        <w:t>，生活用品及服务支出增长</w:t>
      </w:r>
      <w:r>
        <w:rPr>
          <w:rFonts w:hint="eastAsia" w:ascii="宋体" w:hAnsi="宋体" w:eastAsia="宋体" w:cs="宋体"/>
          <w:color w:val="333333"/>
          <w:sz w:val="24"/>
          <w:szCs w:val="24"/>
          <w:shd w:val="clear" w:fill="FFFFFF"/>
          <w:lang w:val="en-US"/>
        </w:rPr>
        <w:t>11.3%</w:t>
      </w:r>
      <w:r>
        <w:rPr>
          <w:rFonts w:hint="eastAsia" w:ascii="宋体" w:hAnsi="宋体" w:eastAsia="宋体" w:cs="宋体"/>
          <w:color w:val="333333"/>
          <w:sz w:val="24"/>
          <w:szCs w:val="24"/>
          <w:shd w:val="clear" w:fill="FFFFFF"/>
        </w:rPr>
        <w:t>，交通通信支出增长</w:t>
      </w:r>
      <w:r>
        <w:rPr>
          <w:rFonts w:hint="eastAsia" w:ascii="宋体" w:hAnsi="宋体" w:eastAsia="宋体" w:cs="宋体"/>
          <w:color w:val="333333"/>
          <w:sz w:val="24"/>
          <w:szCs w:val="24"/>
          <w:shd w:val="clear" w:fill="FFFFFF"/>
          <w:lang w:val="en-US"/>
        </w:rPr>
        <w:t>5.2%</w:t>
      </w:r>
      <w:r>
        <w:rPr>
          <w:rFonts w:hint="eastAsia" w:ascii="宋体" w:hAnsi="宋体" w:eastAsia="宋体" w:cs="宋体"/>
          <w:color w:val="333333"/>
          <w:sz w:val="24"/>
          <w:szCs w:val="24"/>
          <w:shd w:val="clear" w:fill="FFFFFF"/>
        </w:rPr>
        <w:t>。城镇居民恩格尔系数</w:t>
      </w:r>
      <w:r>
        <w:rPr>
          <w:rFonts w:hint="eastAsia" w:ascii="宋体" w:hAnsi="宋体" w:eastAsia="宋体" w:cs="宋体"/>
          <w:color w:val="333333"/>
          <w:sz w:val="24"/>
          <w:szCs w:val="24"/>
          <w:shd w:val="clear" w:fill="FFFFFF"/>
          <w:lang w:val="en-US"/>
        </w:rPr>
        <w:t>31.8%</w:t>
      </w:r>
      <w:r>
        <w:rPr>
          <w:rFonts w:hint="eastAsia" w:ascii="宋体" w:hAnsi="宋体" w:eastAsia="宋体" w:cs="宋体"/>
          <w:color w:val="333333"/>
          <w:sz w:val="24"/>
          <w:szCs w:val="24"/>
          <w:shd w:val="clear" w:fill="FFFFFF"/>
        </w:rPr>
        <w:t>。</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jc w:val="center"/>
      </w:pPr>
      <w:r>
        <w:rPr>
          <w:rFonts w:hint="eastAsia" w:ascii="宋体" w:hAnsi="宋体" w:eastAsia="宋体" w:cs="宋体"/>
          <w:color w:val="333333"/>
          <w:sz w:val="24"/>
          <w:szCs w:val="24"/>
          <w:bdr w:val="none" w:color="auto" w:sz="0" w:space="0"/>
          <w:shd w:val="clear" w:fill="FFFFFF"/>
          <w:lang w:val="en-US"/>
        </w:rPr>
        <w:drawing>
          <wp:inline distT="0" distB="0" distL="114300" distR="114300">
            <wp:extent cx="4905375" cy="2095500"/>
            <wp:effectExtent l="0" t="0" r="1905" b="7620"/>
            <wp:docPr id="13" name="图片 13" descr="IMG_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IMG_268"/>
                    <pic:cNvPicPr>
                      <a:picLocks noChangeAspect="1"/>
                    </pic:cNvPicPr>
                  </pic:nvPicPr>
                  <pic:blipFill>
                    <a:blip r:embed="rId16"/>
                    <a:stretch>
                      <a:fillRect/>
                    </a:stretch>
                  </pic:blipFill>
                  <pic:spPr>
                    <a:xfrm>
                      <a:off x="0" y="0"/>
                      <a:ext cx="4905375" cy="2095500"/>
                    </a:xfrm>
                    <a:prstGeom prst="rect">
                      <a:avLst/>
                    </a:prstGeom>
                    <a:noFill/>
                    <a:ln w="9525">
                      <a:noFill/>
                    </a:ln>
                  </pic:spPr>
                </pic:pic>
              </a:graphicData>
            </a:graphic>
          </wp:inline>
        </w:drawing>
      </w:r>
    </w:p>
    <w:p>
      <w:pPr>
        <w:pStyle w:val="6"/>
        <w:keepNext w:val="0"/>
        <w:keepLines w:val="0"/>
        <w:widowControl/>
        <w:suppressLineNumbers w:val="0"/>
        <w:wordWrap w:val="0"/>
        <w:spacing w:before="0" w:beforeAutospacing="0" w:after="0" w:afterAutospacing="0"/>
        <w:ind w:left="0" w:right="0"/>
        <w:jc w:val="center"/>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全年农村居民人均可支配收入</w:t>
      </w:r>
      <w:r>
        <w:rPr>
          <w:rFonts w:hint="eastAsia" w:ascii="宋体" w:hAnsi="宋体" w:eastAsia="宋体" w:cs="宋体"/>
          <w:color w:val="333333"/>
          <w:sz w:val="24"/>
          <w:szCs w:val="24"/>
          <w:shd w:val="clear" w:fill="FFFFFF"/>
          <w:lang w:val="en-US"/>
        </w:rPr>
        <w:t>13331</w:t>
      </w:r>
      <w:r>
        <w:rPr>
          <w:rFonts w:hint="eastAsia" w:ascii="宋体" w:hAnsi="宋体" w:eastAsia="宋体" w:cs="宋体"/>
          <w:color w:val="333333"/>
          <w:sz w:val="24"/>
          <w:szCs w:val="24"/>
          <w:shd w:val="clear" w:fill="FFFFFF"/>
        </w:rPr>
        <w:t>元，比上年增加</w:t>
      </w:r>
      <w:r>
        <w:rPr>
          <w:rFonts w:hint="eastAsia" w:ascii="宋体" w:hAnsi="宋体" w:eastAsia="宋体" w:cs="宋体"/>
          <w:color w:val="333333"/>
          <w:sz w:val="24"/>
          <w:szCs w:val="24"/>
          <w:shd w:val="clear" w:fill="FFFFFF"/>
          <w:lang w:val="en-US"/>
        </w:rPr>
        <w:t>1104</w:t>
      </w:r>
      <w:r>
        <w:rPr>
          <w:rFonts w:hint="eastAsia" w:ascii="宋体" w:hAnsi="宋体" w:eastAsia="宋体" w:cs="宋体"/>
          <w:color w:val="333333"/>
          <w:sz w:val="24"/>
          <w:szCs w:val="24"/>
          <w:shd w:val="clear" w:fill="FFFFFF"/>
        </w:rPr>
        <w:t>元，比上年增长</w:t>
      </w:r>
      <w:r>
        <w:rPr>
          <w:rFonts w:hint="eastAsia" w:ascii="宋体" w:hAnsi="宋体" w:eastAsia="宋体" w:cs="宋体"/>
          <w:color w:val="333333"/>
          <w:sz w:val="24"/>
          <w:szCs w:val="24"/>
          <w:shd w:val="clear" w:fill="FFFFFF"/>
          <w:lang w:val="en-US"/>
        </w:rPr>
        <w:t>9.0%</w:t>
      </w:r>
      <w:r>
        <w:rPr>
          <w:rFonts w:hint="eastAsia" w:ascii="宋体" w:hAnsi="宋体" w:eastAsia="宋体" w:cs="宋体"/>
          <w:color w:val="333333"/>
          <w:sz w:val="24"/>
          <w:szCs w:val="24"/>
          <w:shd w:val="clear" w:fill="FFFFFF"/>
        </w:rPr>
        <w:t>。其中，工资性收入</w:t>
      </w:r>
      <w:r>
        <w:rPr>
          <w:rFonts w:hint="eastAsia" w:ascii="宋体" w:hAnsi="宋体" w:eastAsia="宋体" w:cs="宋体"/>
          <w:color w:val="333333"/>
          <w:sz w:val="24"/>
          <w:szCs w:val="24"/>
          <w:shd w:val="clear" w:fill="FFFFFF"/>
          <w:lang w:val="en-US"/>
        </w:rPr>
        <w:t>4311</w:t>
      </w:r>
      <w:r>
        <w:rPr>
          <w:rFonts w:hint="eastAsia" w:ascii="宋体" w:hAnsi="宋体" w:eastAsia="宋体" w:cs="宋体"/>
          <w:color w:val="333333"/>
          <w:sz w:val="24"/>
          <w:szCs w:val="24"/>
          <w:shd w:val="clear" w:fill="FFFFFF"/>
        </w:rPr>
        <w:t>元，增长</w:t>
      </w:r>
      <w:r>
        <w:rPr>
          <w:rFonts w:hint="eastAsia" w:ascii="宋体" w:hAnsi="宋体" w:eastAsia="宋体" w:cs="宋体"/>
          <w:color w:val="333333"/>
          <w:sz w:val="24"/>
          <w:szCs w:val="24"/>
          <w:shd w:val="clear" w:fill="FFFFFF"/>
          <w:lang w:val="en-US"/>
        </w:rPr>
        <w:t>7.3%</w:t>
      </w:r>
      <w:r>
        <w:rPr>
          <w:rFonts w:hint="eastAsia" w:ascii="宋体" w:hAnsi="宋体" w:eastAsia="宋体" w:cs="宋体"/>
          <w:color w:val="333333"/>
          <w:sz w:val="24"/>
          <w:szCs w:val="24"/>
          <w:shd w:val="clear" w:fill="FFFFFF"/>
        </w:rPr>
        <w:t>；经营净收入</w:t>
      </w:r>
      <w:r>
        <w:rPr>
          <w:rFonts w:hint="eastAsia" w:ascii="宋体" w:hAnsi="宋体" w:eastAsia="宋体" w:cs="宋体"/>
          <w:color w:val="333333"/>
          <w:sz w:val="24"/>
          <w:szCs w:val="24"/>
          <w:shd w:val="clear" w:fill="FFFFFF"/>
          <w:lang w:val="en-US"/>
        </w:rPr>
        <w:t>5117</w:t>
      </w:r>
      <w:r>
        <w:rPr>
          <w:rFonts w:hint="eastAsia" w:ascii="宋体" w:hAnsi="宋体" w:eastAsia="宋体" w:cs="宋体"/>
          <w:color w:val="333333"/>
          <w:sz w:val="24"/>
          <w:szCs w:val="24"/>
          <w:shd w:val="clear" w:fill="FFFFFF"/>
        </w:rPr>
        <w:t>元，增长</w:t>
      </w:r>
      <w:r>
        <w:rPr>
          <w:rFonts w:hint="eastAsia" w:ascii="宋体" w:hAnsi="宋体" w:eastAsia="宋体" w:cs="宋体"/>
          <w:color w:val="333333"/>
          <w:sz w:val="24"/>
          <w:szCs w:val="24"/>
          <w:shd w:val="clear" w:fill="FFFFFF"/>
          <w:lang w:val="en-US"/>
        </w:rPr>
        <w:t>6.1%</w:t>
      </w:r>
      <w:r>
        <w:rPr>
          <w:rFonts w:hint="eastAsia" w:ascii="宋体" w:hAnsi="宋体" w:eastAsia="宋体" w:cs="宋体"/>
          <w:color w:val="333333"/>
          <w:sz w:val="24"/>
          <w:szCs w:val="24"/>
          <w:shd w:val="clear" w:fill="FFFFFF"/>
        </w:rPr>
        <w:t>；财产净收入</w:t>
      </w:r>
      <w:r>
        <w:rPr>
          <w:rFonts w:hint="eastAsia" w:ascii="宋体" w:hAnsi="宋体" w:eastAsia="宋体" w:cs="宋体"/>
          <w:color w:val="333333"/>
          <w:sz w:val="24"/>
          <w:szCs w:val="24"/>
          <w:shd w:val="clear" w:fill="FFFFFF"/>
          <w:lang w:val="en-US"/>
        </w:rPr>
        <w:t>379</w:t>
      </w:r>
      <w:r>
        <w:rPr>
          <w:rFonts w:hint="eastAsia" w:ascii="宋体" w:hAnsi="宋体" w:eastAsia="宋体" w:cs="宋体"/>
          <w:color w:val="333333"/>
          <w:sz w:val="24"/>
          <w:szCs w:val="24"/>
          <w:shd w:val="clear" w:fill="FFFFFF"/>
        </w:rPr>
        <w:t>元，增长</w:t>
      </w:r>
      <w:r>
        <w:rPr>
          <w:rFonts w:hint="eastAsia" w:ascii="宋体" w:hAnsi="宋体" w:eastAsia="宋体" w:cs="宋体"/>
          <w:color w:val="333333"/>
          <w:sz w:val="24"/>
          <w:szCs w:val="24"/>
          <w:shd w:val="clear" w:fill="FFFFFF"/>
          <w:lang w:val="en-US"/>
        </w:rPr>
        <w:t>17.7%</w:t>
      </w:r>
      <w:r>
        <w:rPr>
          <w:rFonts w:hint="eastAsia" w:ascii="宋体" w:hAnsi="宋体" w:eastAsia="宋体" w:cs="宋体"/>
          <w:color w:val="333333"/>
          <w:sz w:val="24"/>
          <w:szCs w:val="24"/>
          <w:shd w:val="clear" w:fill="FFFFFF"/>
        </w:rPr>
        <w:t>；转移净收入</w:t>
      </w:r>
      <w:r>
        <w:rPr>
          <w:rFonts w:hint="eastAsia" w:ascii="宋体" w:hAnsi="宋体" w:eastAsia="宋体" w:cs="宋体"/>
          <w:color w:val="333333"/>
          <w:sz w:val="24"/>
          <w:szCs w:val="24"/>
          <w:shd w:val="clear" w:fill="FFFFFF"/>
          <w:lang w:val="en-US"/>
        </w:rPr>
        <w:t>3524</w:t>
      </w:r>
      <w:r>
        <w:rPr>
          <w:rFonts w:hint="eastAsia" w:ascii="宋体" w:hAnsi="宋体" w:eastAsia="宋体" w:cs="宋体"/>
          <w:color w:val="333333"/>
          <w:sz w:val="24"/>
          <w:szCs w:val="24"/>
          <w:shd w:val="clear" w:fill="FFFFFF"/>
        </w:rPr>
        <w:t>元，增长</w:t>
      </w:r>
      <w:r>
        <w:rPr>
          <w:rFonts w:hint="eastAsia" w:ascii="宋体" w:hAnsi="宋体" w:eastAsia="宋体" w:cs="宋体"/>
          <w:color w:val="333333"/>
          <w:sz w:val="24"/>
          <w:szCs w:val="24"/>
          <w:shd w:val="clear" w:fill="FFFFFF"/>
          <w:lang w:val="en-US"/>
        </w:rPr>
        <w:t>14.9%</w:t>
      </w:r>
      <w:r>
        <w:rPr>
          <w:rFonts w:hint="eastAsia" w:ascii="宋体" w:hAnsi="宋体" w:eastAsia="宋体" w:cs="宋体"/>
          <w:color w:val="333333"/>
          <w:sz w:val="24"/>
          <w:szCs w:val="24"/>
          <w:shd w:val="clear" w:fill="FFFFFF"/>
        </w:rPr>
        <w:t>。农村居民人均生活消费支出</w:t>
      </w:r>
      <w:r>
        <w:rPr>
          <w:rFonts w:hint="eastAsia" w:ascii="宋体" w:hAnsi="宋体" w:eastAsia="宋体" w:cs="宋体"/>
          <w:color w:val="333333"/>
          <w:sz w:val="24"/>
          <w:szCs w:val="24"/>
          <w:shd w:val="clear" w:fill="FFFFFF"/>
          <w:lang w:val="en-US"/>
        </w:rPr>
        <w:t>12723</w:t>
      </w:r>
      <w:r>
        <w:rPr>
          <w:rFonts w:hint="eastAsia" w:ascii="宋体" w:hAnsi="宋体" w:eastAsia="宋体" w:cs="宋体"/>
          <w:color w:val="333333"/>
          <w:sz w:val="24"/>
          <w:szCs w:val="24"/>
          <w:shd w:val="clear" w:fill="FFFFFF"/>
        </w:rPr>
        <w:t>元，增长</w:t>
      </w:r>
      <w:r>
        <w:rPr>
          <w:rFonts w:hint="eastAsia" w:ascii="宋体" w:hAnsi="宋体" w:eastAsia="宋体" w:cs="宋体"/>
          <w:color w:val="333333"/>
          <w:sz w:val="24"/>
          <w:szCs w:val="24"/>
          <w:shd w:val="clear" w:fill="FFFFFF"/>
          <w:lang w:val="en-US"/>
        </w:rPr>
        <w:t>11.6%</w:t>
      </w:r>
      <w:r>
        <w:rPr>
          <w:rFonts w:hint="eastAsia" w:ascii="宋体" w:hAnsi="宋体" w:eastAsia="宋体" w:cs="宋体"/>
          <w:color w:val="333333"/>
          <w:sz w:val="24"/>
          <w:szCs w:val="24"/>
          <w:shd w:val="clear" w:fill="FFFFFF"/>
        </w:rPr>
        <w:t>。其中，居住消费支出增长</w:t>
      </w:r>
      <w:r>
        <w:rPr>
          <w:rFonts w:hint="eastAsia" w:ascii="宋体" w:hAnsi="宋体" w:eastAsia="宋体" w:cs="宋体"/>
          <w:color w:val="333333"/>
          <w:sz w:val="24"/>
          <w:szCs w:val="24"/>
          <w:shd w:val="clear" w:fill="FFFFFF"/>
          <w:lang w:val="en-US"/>
        </w:rPr>
        <w:t>15.9%</w:t>
      </w:r>
      <w:r>
        <w:rPr>
          <w:rFonts w:hint="eastAsia" w:ascii="宋体" w:hAnsi="宋体" w:eastAsia="宋体" w:cs="宋体"/>
          <w:color w:val="333333"/>
          <w:sz w:val="24"/>
          <w:szCs w:val="24"/>
          <w:shd w:val="clear" w:fill="FFFFFF"/>
        </w:rPr>
        <w:t>，生活用品及服务消费支出增长</w:t>
      </w:r>
      <w:r>
        <w:rPr>
          <w:rFonts w:hint="eastAsia" w:ascii="宋体" w:hAnsi="宋体" w:eastAsia="宋体" w:cs="宋体"/>
          <w:color w:val="333333"/>
          <w:sz w:val="24"/>
          <w:szCs w:val="24"/>
          <w:shd w:val="clear" w:fill="FFFFFF"/>
          <w:lang w:val="en-US"/>
        </w:rPr>
        <w:t>9.9%</w:t>
      </w:r>
      <w:r>
        <w:rPr>
          <w:rFonts w:hint="eastAsia" w:ascii="宋体" w:hAnsi="宋体" w:eastAsia="宋体" w:cs="宋体"/>
          <w:color w:val="333333"/>
          <w:sz w:val="24"/>
          <w:szCs w:val="24"/>
          <w:shd w:val="clear" w:fill="FFFFFF"/>
        </w:rPr>
        <w:t>，交通通信支出增长</w:t>
      </w:r>
      <w:r>
        <w:rPr>
          <w:rFonts w:hint="eastAsia" w:ascii="宋体" w:hAnsi="宋体" w:eastAsia="宋体" w:cs="宋体"/>
          <w:color w:val="333333"/>
          <w:sz w:val="24"/>
          <w:szCs w:val="24"/>
          <w:shd w:val="clear" w:fill="FFFFFF"/>
          <w:lang w:val="en-US"/>
        </w:rPr>
        <w:t>14.5%</w:t>
      </w:r>
      <w:r>
        <w:rPr>
          <w:rFonts w:hint="eastAsia" w:ascii="宋体" w:hAnsi="宋体" w:eastAsia="宋体" w:cs="宋体"/>
          <w:color w:val="333333"/>
          <w:sz w:val="24"/>
          <w:szCs w:val="24"/>
          <w:shd w:val="clear" w:fill="FFFFFF"/>
        </w:rPr>
        <w:t>，医疗保健消费支出增长</w:t>
      </w:r>
      <w:r>
        <w:rPr>
          <w:rFonts w:hint="eastAsia" w:ascii="宋体" w:hAnsi="宋体" w:eastAsia="宋体" w:cs="宋体"/>
          <w:color w:val="333333"/>
          <w:sz w:val="24"/>
          <w:szCs w:val="24"/>
          <w:shd w:val="clear" w:fill="FFFFFF"/>
          <w:lang w:val="en-US"/>
        </w:rPr>
        <w:t>29.3%</w:t>
      </w:r>
      <w:r>
        <w:rPr>
          <w:rFonts w:hint="eastAsia" w:ascii="宋体" w:hAnsi="宋体" w:eastAsia="宋体" w:cs="宋体"/>
          <w:color w:val="333333"/>
          <w:sz w:val="24"/>
          <w:szCs w:val="24"/>
          <w:shd w:val="clear" w:fill="FFFFFF"/>
        </w:rPr>
        <w:t>。农村居民恩格尔系数</w:t>
      </w:r>
      <w:r>
        <w:rPr>
          <w:rFonts w:hint="eastAsia" w:ascii="宋体" w:hAnsi="宋体" w:eastAsia="宋体" w:cs="宋体"/>
          <w:color w:val="333333"/>
          <w:sz w:val="24"/>
          <w:szCs w:val="24"/>
          <w:shd w:val="clear" w:fill="FFFFFF"/>
          <w:lang w:val="en-US"/>
        </w:rPr>
        <w:t>35.2%</w:t>
      </w:r>
      <w:r>
        <w:rPr>
          <w:rFonts w:hint="eastAsia" w:ascii="宋体" w:hAnsi="宋体" w:eastAsia="宋体" w:cs="宋体"/>
          <w:color w:val="333333"/>
          <w:sz w:val="24"/>
          <w:szCs w:val="24"/>
          <w:shd w:val="clear" w:fill="FFFFFF"/>
        </w:rPr>
        <w:t>。</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jc w:val="center"/>
      </w:pPr>
      <w:r>
        <w:rPr>
          <w:rFonts w:hint="eastAsia" w:ascii="宋体" w:hAnsi="宋体" w:eastAsia="宋体" w:cs="宋体"/>
          <w:color w:val="333333"/>
          <w:sz w:val="24"/>
          <w:szCs w:val="24"/>
          <w:bdr w:val="none" w:color="auto" w:sz="0" w:space="0"/>
          <w:shd w:val="clear" w:fill="FFFFFF"/>
          <w:lang w:val="en-US"/>
        </w:rPr>
        <w:drawing>
          <wp:inline distT="0" distB="0" distL="114300" distR="114300">
            <wp:extent cx="4905375" cy="2095500"/>
            <wp:effectExtent l="0" t="0" r="1905" b="7620"/>
            <wp:docPr id="14" name="图片 14" descr="IMG_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IMG_269"/>
                    <pic:cNvPicPr>
                      <a:picLocks noChangeAspect="1"/>
                    </pic:cNvPicPr>
                  </pic:nvPicPr>
                  <pic:blipFill>
                    <a:blip r:embed="rId17"/>
                    <a:stretch>
                      <a:fillRect/>
                    </a:stretch>
                  </pic:blipFill>
                  <pic:spPr>
                    <a:xfrm>
                      <a:off x="0" y="0"/>
                      <a:ext cx="4905375" cy="2095500"/>
                    </a:xfrm>
                    <a:prstGeom prst="rect">
                      <a:avLst/>
                    </a:prstGeom>
                    <a:noFill/>
                    <a:ln w="9525">
                      <a:noFill/>
                    </a:ln>
                  </pic:spPr>
                </pic:pic>
              </a:graphicData>
            </a:graphic>
          </wp:inline>
        </w:drawing>
      </w:r>
    </w:p>
    <w:p>
      <w:pPr>
        <w:pStyle w:val="6"/>
        <w:keepNext w:val="0"/>
        <w:keepLines w:val="0"/>
        <w:widowControl/>
        <w:suppressLineNumbers w:val="0"/>
        <w:wordWrap w:val="0"/>
        <w:spacing w:before="0" w:beforeAutospacing="0" w:after="0" w:afterAutospacing="0"/>
        <w:ind w:left="0" w:right="0"/>
        <w:jc w:val="center"/>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年末参加城镇职工基本养老保险人数</w:t>
      </w:r>
      <w:r>
        <w:rPr>
          <w:rFonts w:hint="eastAsia" w:ascii="宋体" w:hAnsi="宋体" w:eastAsia="宋体" w:cs="宋体"/>
          <w:color w:val="333333"/>
          <w:sz w:val="24"/>
          <w:szCs w:val="24"/>
          <w:shd w:val="clear" w:fill="FFFFFF"/>
          <w:lang w:val="en-US"/>
        </w:rPr>
        <w:t>2543.3</w:t>
      </w:r>
      <w:r>
        <w:rPr>
          <w:rFonts w:hint="eastAsia" w:ascii="宋体" w:hAnsi="宋体" w:eastAsia="宋体" w:cs="宋体"/>
          <w:color w:val="333333"/>
          <w:sz w:val="24"/>
          <w:szCs w:val="24"/>
          <w:shd w:val="clear" w:fill="FFFFFF"/>
        </w:rPr>
        <w:t>万人，参加城乡居民基本养老保险人数</w:t>
      </w:r>
      <w:r>
        <w:rPr>
          <w:rFonts w:hint="eastAsia" w:ascii="宋体" w:hAnsi="宋体" w:eastAsia="宋体" w:cs="宋体"/>
          <w:color w:val="333333"/>
          <w:sz w:val="24"/>
          <w:szCs w:val="24"/>
          <w:shd w:val="clear" w:fill="FFFFFF"/>
          <w:lang w:val="en-US"/>
        </w:rPr>
        <w:t>3222.4</w:t>
      </w:r>
      <w:r>
        <w:rPr>
          <w:rFonts w:hint="eastAsia" w:ascii="宋体" w:hAnsi="宋体" w:eastAsia="宋体" w:cs="宋体"/>
          <w:color w:val="333333"/>
          <w:sz w:val="24"/>
          <w:szCs w:val="24"/>
          <w:shd w:val="clear" w:fill="FFFFFF"/>
        </w:rPr>
        <w:t>万人，参加基本医疗保险人数</w:t>
      </w:r>
      <w:r>
        <w:rPr>
          <w:rFonts w:hint="eastAsia" w:ascii="宋体" w:hAnsi="宋体" w:eastAsia="宋体" w:cs="宋体"/>
          <w:color w:val="333333"/>
          <w:sz w:val="24"/>
          <w:szCs w:val="24"/>
          <w:shd w:val="clear" w:fill="FFFFFF"/>
          <w:lang w:val="en-US"/>
        </w:rPr>
        <w:t>8636.2</w:t>
      </w:r>
      <w:r>
        <w:rPr>
          <w:rFonts w:hint="eastAsia" w:ascii="宋体" w:hAnsi="宋体" w:eastAsia="宋体" w:cs="宋体"/>
          <w:color w:val="333333"/>
          <w:sz w:val="24"/>
          <w:szCs w:val="24"/>
          <w:shd w:val="clear" w:fill="FFFFFF"/>
        </w:rPr>
        <w:t>万人，参加失业保险人数（不含失地农民）</w:t>
      </w:r>
      <w:r>
        <w:rPr>
          <w:rFonts w:hint="eastAsia" w:ascii="宋体" w:hAnsi="宋体" w:eastAsia="宋体" w:cs="宋体"/>
          <w:color w:val="333333"/>
          <w:sz w:val="24"/>
          <w:szCs w:val="24"/>
          <w:shd w:val="clear" w:fill="FFFFFF"/>
          <w:lang w:val="en-US"/>
        </w:rPr>
        <w:t>870.8</w:t>
      </w:r>
      <w:r>
        <w:rPr>
          <w:rFonts w:hint="eastAsia" w:ascii="宋体" w:hAnsi="宋体" w:eastAsia="宋体" w:cs="宋体"/>
          <w:color w:val="333333"/>
          <w:sz w:val="24"/>
          <w:szCs w:val="24"/>
          <w:shd w:val="clear" w:fill="FFFFFF"/>
        </w:rPr>
        <w:t>万人，参加工伤保险人数</w:t>
      </w:r>
      <w:r>
        <w:rPr>
          <w:rFonts w:hint="eastAsia" w:ascii="宋体" w:hAnsi="宋体" w:eastAsia="宋体" w:cs="宋体"/>
          <w:color w:val="333333"/>
          <w:sz w:val="24"/>
          <w:szCs w:val="24"/>
          <w:shd w:val="clear" w:fill="FFFFFF"/>
          <w:lang w:val="en-US"/>
        </w:rPr>
        <w:t>1012.5</w:t>
      </w:r>
      <w:r>
        <w:rPr>
          <w:rFonts w:hint="eastAsia" w:ascii="宋体" w:hAnsi="宋体" w:eastAsia="宋体" w:cs="宋体"/>
          <w:color w:val="333333"/>
          <w:sz w:val="24"/>
          <w:szCs w:val="24"/>
          <w:shd w:val="clear" w:fill="FFFFFF"/>
        </w:rPr>
        <w:t>万人，参加生育保险人数</w:t>
      </w:r>
      <w:r>
        <w:rPr>
          <w:rFonts w:hint="eastAsia" w:ascii="宋体" w:hAnsi="宋体" w:eastAsia="宋体" w:cs="宋体"/>
          <w:color w:val="333333"/>
          <w:sz w:val="24"/>
          <w:szCs w:val="24"/>
          <w:shd w:val="clear" w:fill="FFFFFF"/>
          <w:lang w:val="en-US"/>
        </w:rPr>
        <w:t>862.3</w:t>
      </w:r>
      <w:r>
        <w:rPr>
          <w:rFonts w:hint="eastAsia" w:ascii="宋体" w:hAnsi="宋体" w:eastAsia="宋体" w:cs="宋体"/>
          <w:color w:val="333333"/>
          <w:sz w:val="24"/>
          <w:szCs w:val="24"/>
          <w:shd w:val="clear" w:fill="FFFFFF"/>
        </w:rPr>
        <w:t>万人。</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全年纳入城市低保人员</w:t>
      </w:r>
      <w:r>
        <w:rPr>
          <w:rFonts w:hint="eastAsia" w:ascii="宋体" w:hAnsi="宋体" w:eastAsia="宋体" w:cs="宋体"/>
          <w:color w:val="333333"/>
          <w:sz w:val="24"/>
          <w:szCs w:val="24"/>
          <w:shd w:val="clear" w:fill="FFFFFF"/>
          <w:lang w:val="en-US"/>
        </w:rPr>
        <w:t>94.6</w:t>
      </w:r>
      <w:r>
        <w:rPr>
          <w:rFonts w:hint="eastAsia" w:ascii="宋体" w:hAnsi="宋体" w:eastAsia="宋体" w:cs="宋体"/>
          <w:color w:val="333333"/>
          <w:sz w:val="24"/>
          <w:szCs w:val="24"/>
          <w:shd w:val="clear" w:fill="FFFFFF"/>
        </w:rPr>
        <w:t>万人，农村低保人数</w:t>
      </w:r>
      <w:r>
        <w:rPr>
          <w:rFonts w:hint="eastAsia" w:ascii="宋体" w:hAnsi="宋体" w:eastAsia="宋体" w:cs="宋体"/>
          <w:color w:val="333333"/>
          <w:sz w:val="24"/>
          <w:szCs w:val="24"/>
          <w:shd w:val="clear" w:fill="FFFFFF"/>
          <w:lang w:val="en-US"/>
        </w:rPr>
        <w:t>343.9</w:t>
      </w:r>
      <w:r>
        <w:rPr>
          <w:rFonts w:hint="eastAsia" w:ascii="宋体" w:hAnsi="宋体" w:eastAsia="宋体" w:cs="宋体"/>
          <w:color w:val="333333"/>
          <w:sz w:val="24"/>
          <w:szCs w:val="24"/>
          <w:shd w:val="clear" w:fill="FFFFFF"/>
        </w:rPr>
        <w:t>万人，城乡最低生活保障标准低限分别比上年提高</w:t>
      </w:r>
      <w:r>
        <w:rPr>
          <w:rFonts w:hint="eastAsia" w:ascii="宋体" w:hAnsi="宋体" w:eastAsia="宋体" w:cs="宋体"/>
          <w:color w:val="333333"/>
          <w:sz w:val="24"/>
          <w:szCs w:val="24"/>
          <w:shd w:val="clear" w:fill="FFFFFF"/>
          <w:lang w:val="en-US"/>
        </w:rPr>
        <w:t>40</w:t>
      </w:r>
      <w:r>
        <w:rPr>
          <w:rFonts w:hint="eastAsia" w:ascii="宋体" w:hAnsi="宋体" w:eastAsia="宋体" w:cs="宋体"/>
          <w:color w:val="333333"/>
          <w:sz w:val="24"/>
          <w:szCs w:val="24"/>
          <w:shd w:val="clear" w:fill="FFFFFF"/>
        </w:rPr>
        <w:t>元</w:t>
      </w:r>
      <w:r>
        <w:rPr>
          <w:rFonts w:hint="eastAsia" w:ascii="宋体" w:hAnsi="宋体" w:eastAsia="宋体" w:cs="宋体"/>
          <w:color w:val="333333"/>
          <w:sz w:val="24"/>
          <w:szCs w:val="24"/>
          <w:shd w:val="clear" w:fill="FFFFFF"/>
          <w:lang w:val="en-US"/>
        </w:rPr>
        <w:t>/</w:t>
      </w:r>
      <w:r>
        <w:rPr>
          <w:rFonts w:hint="eastAsia" w:ascii="宋体" w:hAnsi="宋体" w:eastAsia="宋体" w:cs="宋体"/>
          <w:color w:val="333333"/>
          <w:sz w:val="24"/>
          <w:szCs w:val="24"/>
          <w:shd w:val="clear" w:fill="FFFFFF"/>
        </w:rPr>
        <w:t>月和</w:t>
      </w:r>
      <w:r>
        <w:rPr>
          <w:rFonts w:hint="eastAsia" w:ascii="宋体" w:hAnsi="宋体" w:eastAsia="宋体" w:cs="宋体"/>
          <w:color w:val="333333"/>
          <w:sz w:val="24"/>
          <w:szCs w:val="24"/>
          <w:shd w:val="clear" w:fill="FFFFFF"/>
          <w:lang w:val="en-US"/>
        </w:rPr>
        <w:t>35</w:t>
      </w:r>
      <w:r>
        <w:rPr>
          <w:rFonts w:hint="eastAsia" w:ascii="宋体" w:hAnsi="宋体" w:eastAsia="宋体" w:cs="宋体"/>
          <w:color w:val="333333"/>
          <w:sz w:val="24"/>
          <w:szCs w:val="24"/>
          <w:shd w:val="clear" w:fill="FFFFFF"/>
        </w:rPr>
        <w:t>元</w:t>
      </w:r>
      <w:r>
        <w:rPr>
          <w:rFonts w:hint="eastAsia" w:ascii="宋体" w:hAnsi="宋体" w:eastAsia="宋体" w:cs="宋体"/>
          <w:color w:val="333333"/>
          <w:sz w:val="24"/>
          <w:szCs w:val="24"/>
          <w:shd w:val="clear" w:fill="FFFFFF"/>
          <w:lang w:val="en-US"/>
        </w:rPr>
        <w:t>/</w:t>
      </w:r>
      <w:r>
        <w:rPr>
          <w:rFonts w:hint="eastAsia" w:ascii="宋体" w:hAnsi="宋体" w:eastAsia="宋体" w:cs="宋体"/>
          <w:color w:val="333333"/>
          <w:sz w:val="24"/>
          <w:szCs w:val="24"/>
          <w:shd w:val="clear" w:fill="FFFFFF"/>
        </w:rPr>
        <w:t>月。符合条件的城乡特困人员全部纳入救助供养范围，共计</w:t>
      </w:r>
      <w:r>
        <w:rPr>
          <w:rFonts w:hint="eastAsia" w:ascii="宋体" w:hAnsi="宋体" w:eastAsia="宋体" w:cs="宋体"/>
          <w:color w:val="333333"/>
          <w:sz w:val="24"/>
          <w:szCs w:val="24"/>
          <w:shd w:val="clear" w:fill="FFFFFF"/>
          <w:lang w:val="en-US"/>
        </w:rPr>
        <w:t>49.0</w:t>
      </w:r>
      <w:r>
        <w:rPr>
          <w:rFonts w:hint="eastAsia" w:ascii="宋体" w:hAnsi="宋体" w:eastAsia="宋体" w:cs="宋体"/>
          <w:color w:val="333333"/>
          <w:sz w:val="24"/>
          <w:szCs w:val="24"/>
          <w:shd w:val="clear" w:fill="FFFFFF"/>
        </w:rPr>
        <w:t>万人，其中集中供养人数</w:t>
      </w:r>
      <w:r>
        <w:rPr>
          <w:rFonts w:hint="eastAsia" w:ascii="宋体" w:hAnsi="宋体" w:eastAsia="宋体" w:cs="宋体"/>
          <w:color w:val="333333"/>
          <w:sz w:val="24"/>
          <w:szCs w:val="24"/>
          <w:shd w:val="clear" w:fill="FFFFFF"/>
          <w:lang w:val="en-US"/>
        </w:rPr>
        <w:t>13.0</w:t>
      </w:r>
      <w:r>
        <w:rPr>
          <w:rFonts w:hint="eastAsia" w:ascii="宋体" w:hAnsi="宋体" w:eastAsia="宋体" w:cs="宋体"/>
          <w:color w:val="333333"/>
          <w:sz w:val="24"/>
          <w:szCs w:val="24"/>
          <w:shd w:val="clear" w:fill="FFFFFF"/>
        </w:rPr>
        <w:t>万人，集中供养率</w:t>
      </w:r>
      <w:r>
        <w:rPr>
          <w:rFonts w:hint="eastAsia" w:ascii="宋体" w:hAnsi="宋体" w:eastAsia="宋体" w:cs="宋体"/>
          <w:color w:val="333333"/>
          <w:sz w:val="24"/>
          <w:szCs w:val="24"/>
          <w:shd w:val="clear" w:fill="FFFFFF"/>
          <w:lang w:val="en-US"/>
        </w:rPr>
        <w:t>26.5%</w:t>
      </w:r>
      <w:r>
        <w:rPr>
          <w:rFonts w:hint="eastAsia" w:ascii="宋体" w:hAnsi="宋体" w:eastAsia="宋体" w:cs="宋体"/>
          <w:color w:val="333333"/>
          <w:sz w:val="24"/>
          <w:szCs w:val="24"/>
          <w:shd w:val="clear" w:fill="FFFFFF"/>
        </w:rPr>
        <w:t>。年末社区服务机构和设施</w:t>
      </w:r>
      <w:r>
        <w:rPr>
          <w:rFonts w:hint="eastAsia" w:ascii="宋体" w:hAnsi="宋体" w:eastAsia="宋体" w:cs="宋体"/>
          <w:color w:val="333333"/>
          <w:sz w:val="24"/>
          <w:szCs w:val="24"/>
          <w:shd w:val="clear" w:fill="FFFFFF"/>
          <w:lang w:val="en-US"/>
        </w:rPr>
        <w:t>24548</w:t>
      </w:r>
      <w:r>
        <w:rPr>
          <w:rFonts w:hint="eastAsia" w:ascii="宋体" w:hAnsi="宋体" w:eastAsia="宋体" w:cs="宋体"/>
          <w:color w:val="333333"/>
          <w:sz w:val="24"/>
          <w:szCs w:val="24"/>
          <w:shd w:val="clear" w:fill="FFFFFF"/>
        </w:rPr>
        <w:t>个，其中城镇社区服务机构和设施</w:t>
      </w:r>
      <w:r>
        <w:rPr>
          <w:rFonts w:hint="eastAsia" w:ascii="宋体" w:hAnsi="宋体" w:eastAsia="宋体" w:cs="宋体"/>
          <w:color w:val="333333"/>
          <w:sz w:val="24"/>
          <w:szCs w:val="24"/>
          <w:shd w:val="clear" w:fill="FFFFFF"/>
          <w:lang w:val="en-US"/>
        </w:rPr>
        <w:t>12871</w:t>
      </w:r>
      <w:r>
        <w:rPr>
          <w:rFonts w:hint="eastAsia" w:ascii="宋体" w:hAnsi="宋体" w:eastAsia="宋体" w:cs="宋体"/>
          <w:color w:val="333333"/>
          <w:sz w:val="24"/>
          <w:szCs w:val="24"/>
          <w:shd w:val="clear" w:fill="FFFFFF"/>
        </w:rPr>
        <w:t>个。全年销售福利彩票</w:t>
      </w:r>
      <w:r>
        <w:rPr>
          <w:rFonts w:hint="eastAsia" w:ascii="宋体" w:hAnsi="宋体" w:eastAsia="宋体" w:cs="宋体"/>
          <w:color w:val="333333"/>
          <w:sz w:val="24"/>
          <w:szCs w:val="24"/>
          <w:shd w:val="clear" w:fill="FFFFFF"/>
          <w:lang w:val="en-US"/>
        </w:rPr>
        <w:t>92.4</w:t>
      </w:r>
      <w:r>
        <w:rPr>
          <w:rFonts w:hint="eastAsia" w:ascii="宋体" w:hAnsi="宋体" w:eastAsia="宋体" w:cs="宋体"/>
          <w:color w:val="333333"/>
          <w:sz w:val="24"/>
          <w:szCs w:val="24"/>
          <w:shd w:val="clear" w:fill="FFFFFF"/>
        </w:rPr>
        <w:t>亿元，民政部门直接接受社会捐赠款为</w:t>
      </w:r>
      <w:r>
        <w:rPr>
          <w:rFonts w:hint="eastAsia" w:ascii="宋体" w:hAnsi="宋体" w:eastAsia="宋体" w:cs="宋体"/>
          <w:color w:val="333333"/>
          <w:sz w:val="24"/>
          <w:szCs w:val="24"/>
          <w:shd w:val="clear" w:fill="FFFFFF"/>
          <w:lang w:val="en-US"/>
        </w:rPr>
        <w:t>1.5</w:t>
      </w:r>
      <w:r>
        <w:rPr>
          <w:rFonts w:hint="eastAsia" w:ascii="宋体" w:hAnsi="宋体" w:eastAsia="宋体" w:cs="宋体"/>
          <w:color w:val="333333"/>
          <w:sz w:val="24"/>
          <w:szCs w:val="24"/>
          <w:shd w:val="clear" w:fill="FFFFFF"/>
        </w:rPr>
        <w:t>亿元。</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firstLine="482"/>
        <w:jc w:val="center"/>
      </w:pPr>
      <w:r>
        <w:rPr>
          <w:rFonts w:hint="eastAsia" w:ascii="宋体" w:hAnsi="宋体" w:eastAsia="宋体" w:cs="宋体"/>
          <w:b/>
          <w:color w:val="333333"/>
          <w:sz w:val="24"/>
          <w:szCs w:val="24"/>
          <w:shd w:val="clear" w:fill="FFFFFF"/>
        </w:rPr>
        <w:t>十五、民族自治地方经济</w:t>
      </w:r>
    </w:p>
    <w:p>
      <w:pPr>
        <w:pStyle w:val="6"/>
        <w:keepNext w:val="0"/>
        <w:keepLines w:val="0"/>
        <w:widowControl/>
        <w:suppressLineNumbers w:val="0"/>
        <w:wordWrap w:val="0"/>
        <w:spacing w:before="0" w:beforeAutospacing="0" w:after="0" w:afterAutospacing="0"/>
        <w:ind w:left="0" w:right="0" w:firstLine="482"/>
        <w:jc w:val="center"/>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民族自治地方（包括阿坝藏族羌族自治州、甘孜藏族自治州、凉山彝族自治州和北川羌族自治县、峨边彝族自治县、马边彝族自治县）全年实现</w:t>
      </w:r>
      <w:r>
        <w:rPr>
          <w:rFonts w:hint="eastAsia" w:ascii="宋体" w:hAnsi="宋体" w:eastAsia="宋体" w:cs="宋体"/>
          <w:color w:val="0000FF"/>
          <w:sz w:val="24"/>
          <w:szCs w:val="24"/>
          <w:shd w:val="clear" w:fill="FFFFFF"/>
        </w:rPr>
        <w:fldChar w:fldCharType="begin"/>
      </w:r>
      <w:r>
        <w:rPr>
          <w:rFonts w:hint="eastAsia" w:ascii="宋体" w:hAnsi="宋体" w:eastAsia="宋体" w:cs="宋体"/>
          <w:color w:val="0000FF"/>
          <w:sz w:val="24"/>
          <w:szCs w:val="24"/>
          <w:shd w:val="clear" w:fill="FFFFFF"/>
        </w:rPr>
        <w:instrText xml:space="preserve"> HYPERLINK "http://tjj.sc.gov.cn/tjxx/zxfb/201903/t20190306_276519.html" </w:instrText>
      </w:r>
      <w:r>
        <w:rPr>
          <w:rFonts w:hint="eastAsia" w:ascii="宋体" w:hAnsi="宋体" w:eastAsia="宋体" w:cs="宋体"/>
          <w:color w:val="0000FF"/>
          <w:sz w:val="24"/>
          <w:szCs w:val="24"/>
          <w:shd w:val="clear" w:fill="FFFFFF"/>
        </w:rPr>
        <w:fldChar w:fldCharType="separate"/>
      </w:r>
      <w:r>
        <w:rPr>
          <w:rStyle w:val="10"/>
          <w:rFonts w:hint="eastAsia" w:ascii="宋体" w:hAnsi="宋体" w:eastAsia="宋体" w:cs="宋体"/>
          <w:color w:val="0000FF"/>
          <w:sz w:val="24"/>
          <w:szCs w:val="24"/>
          <w:shd w:val="clear" w:fill="FFFFFF"/>
        </w:rPr>
        <w:t>地区生产总值</w:t>
      </w:r>
      <w:r>
        <w:rPr>
          <w:rFonts w:hint="eastAsia" w:ascii="宋体" w:hAnsi="宋体" w:eastAsia="宋体" w:cs="宋体"/>
          <w:color w:val="0000FF"/>
          <w:sz w:val="24"/>
          <w:szCs w:val="24"/>
          <w:shd w:val="clear" w:fill="FFFFFF"/>
        </w:rPr>
        <w:fldChar w:fldCharType="end"/>
      </w:r>
      <w:r>
        <w:rPr>
          <w:rFonts w:hint="eastAsia" w:ascii="宋体" w:hAnsi="宋体" w:eastAsia="宋体" w:cs="宋体"/>
          <w:color w:val="333333"/>
          <w:sz w:val="24"/>
          <w:szCs w:val="24"/>
          <w:shd w:val="clear" w:fill="FFFFFF"/>
        </w:rPr>
        <w:t>（</w:t>
      </w:r>
      <w:r>
        <w:rPr>
          <w:rFonts w:hint="eastAsia" w:ascii="宋体" w:hAnsi="宋体" w:eastAsia="宋体" w:cs="宋体"/>
          <w:color w:val="0000FF"/>
          <w:sz w:val="24"/>
          <w:szCs w:val="24"/>
          <w:shd w:val="clear" w:fill="FFFFFF"/>
          <w:lang w:val="en-US"/>
        </w:rPr>
        <w:fldChar w:fldCharType="begin"/>
      </w:r>
      <w:r>
        <w:rPr>
          <w:rFonts w:hint="eastAsia" w:ascii="宋体" w:hAnsi="宋体" w:eastAsia="宋体" w:cs="宋体"/>
          <w:color w:val="0000FF"/>
          <w:sz w:val="24"/>
          <w:szCs w:val="24"/>
          <w:shd w:val="clear" w:fill="FFFFFF"/>
          <w:lang w:val="en-US"/>
        </w:rPr>
        <w:instrText xml:space="preserve"> HYPERLINK "http://tjj.sc.gov.cn/tjxx/zxfb/201903/t20190306_276519.html" </w:instrText>
      </w:r>
      <w:r>
        <w:rPr>
          <w:rFonts w:hint="eastAsia" w:ascii="宋体" w:hAnsi="宋体" w:eastAsia="宋体" w:cs="宋体"/>
          <w:color w:val="0000FF"/>
          <w:sz w:val="24"/>
          <w:szCs w:val="24"/>
          <w:shd w:val="clear" w:fill="FFFFFF"/>
          <w:lang w:val="en-US"/>
        </w:rPr>
        <w:fldChar w:fldCharType="separate"/>
      </w:r>
      <w:r>
        <w:rPr>
          <w:rStyle w:val="10"/>
          <w:rFonts w:hint="eastAsia" w:ascii="宋体" w:hAnsi="宋体" w:eastAsia="宋体" w:cs="宋体"/>
          <w:color w:val="0000FF"/>
          <w:sz w:val="24"/>
          <w:szCs w:val="24"/>
          <w:shd w:val="clear" w:fill="FFFFFF"/>
          <w:lang w:val="en-US"/>
        </w:rPr>
        <w:t>GDP</w:t>
      </w:r>
      <w:r>
        <w:rPr>
          <w:rFonts w:hint="eastAsia" w:ascii="宋体" w:hAnsi="宋体" w:eastAsia="宋体" w:cs="宋体"/>
          <w:color w:val="0000FF"/>
          <w:sz w:val="24"/>
          <w:szCs w:val="24"/>
          <w:shd w:val="clear" w:fill="FFFFFF"/>
          <w:lang w:val="en-US"/>
        </w:rPr>
        <w:fldChar w:fldCharType="end"/>
      </w:r>
      <w:r>
        <w:rPr>
          <w:rFonts w:hint="eastAsia" w:ascii="宋体" w:hAnsi="宋体" w:eastAsia="宋体" w:cs="宋体"/>
          <w:color w:val="333333"/>
          <w:sz w:val="24"/>
          <w:szCs w:val="24"/>
          <w:shd w:val="clear" w:fill="FFFFFF"/>
        </w:rPr>
        <w:t>）</w:t>
      </w:r>
      <w:r>
        <w:rPr>
          <w:rFonts w:hint="eastAsia" w:ascii="宋体" w:hAnsi="宋体" w:eastAsia="宋体" w:cs="宋体"/>
          <w:color w:val="333333"/>
          <w:sz w:val="24"/>
          <w:szCs w:val="24"/>
          <w:shd w:val="clear" w:fill="FFFFFF"/>
          <w:lang w:val="en-US"/>
        </w:rPr>
        <w:t>2272.0</w:t>
      </w:r>
      <w:r>
        <w:rPr>
          <w:rFonts w:hint="eastAsia" w:ascii="宋体" w:hAnsi="宋体" w:eastAsia="宋体" w:cs="宋体"/>
          <w:color w:val="333333"/>
          <w:sz w:val="24"/>
          <w:szCs w:val="24"/>
          <w:shd w:val="clear" w:fill="FFFFFF"/>
        </w:rPr>
        <w:t>亿元，比上年增长</w:t>
      </w:r>
      <w:r>
        <w:rPr>
          <w:rFonts w:hint="eastAsia" w:ascii="宋体" w:hAnsi="宋体" w:eastAsia="宋体" w:cs="宋体"/>
          <w:color w:val="333333"/>
          <w:sz w:val="24"/>
          <w:szCs w:val="24"/>
          <w:shd w:val="clear" w:fill="FFFFFF"/>
          <w:lang w:val="en-US"/>
        </w:rPr>
        <w:t>5.0%</w:t>
      </w:r>
      <w:r>
        <w:rPr>
          <w:rFonts w:hint="eastAsia" w:ascii="宋体" w:hAnsi="宋体" w:eastAsia="宋体" w:cs="宋体"/>
          <w:color w:val="333333"/>
          <w:sz w:val="24"/>
          <w:szCs w:val="24"/>
          <w:shd w:val="clear" w:fill="FFFFFF"/>
        </w:rPr>
        <w:t>。其中，第一产业增加值</w:t>
      </w:r>
      <w:r>
        <w:rPr>
          <w:rFonts w:hint="eastAsia" w:ascii="宋体" w:hAnsi="宋体" w:eastAsia="宋体" w:cs="宋体"/>
          <w:color w:val="333333"/>
          <w:sz w:val="24"/>
          <w:szCs w:val="24"/>
          <w:shd w:val="clear" w:fill="FFFFFF"/>
          <w:lang w:val="en-US"/>
        </w:rPr>
        <w:t>447.4</w:t>
      </w:r>
      <w:r>
        <w:rPr>
          <w:rFonts w:hint="eastAsia" w:ascii="宋体" w:hAnsi="宋体" w:eastAsia="宋体" w:cs="宋体"/>
          <w:color w:val="333333"/>
          <w:sz w:val="24"/>
          <w:szCs w:val="24"/>
          <w:shd w:val="clear" w:fill="FFFFFF"/>
        </w:rPr>
        <w:t>亿元，增长</w:t>
      </w:r>
      <w:r>
        <w:rPr>
          <w:rFonts w:hint="eastAsia" w:ascii="宋体" w:hAnsi="宋体" w:eastAsia="宋体" w:cs="宋体"/>
          <w:color w:val="333333"/>
          <w:sz w:val="24"/>
          <w:szCs w:val="24"/>
          <w:shd w:val="clear" w:fill="FFFFFF"/>
          <w:lang w:val="en-US"/>
        </w:rPr>
        <w:t>3.7%</w:t>
      </w:r>
      <w:r>
        <w:rPr>
          <w:rFonts w:hint="eastAsia" w:ascii="宋体" w:hAnsi="宋体" w:eastAsia="宋体" w:cs="宋体"/>
          <w:color w:val="333333"/>
          <w:sz w:val="24"/>
          <w:szCs w:val="24"/>
          <w:shd w:val="clear" w:fill="FFFFFF"/>
        </w:rPr>
        <w:t>；第二产业增加值</w:t>
      </w:r>
      <w:r>
        <w:rPr>
          <w:rFonts w:hint="eastAsia" w:ascii="宋体" w:hAnsi="宋体" w:eastAsia="宋体" w:cs="宋体"/>
          <w:color w:val="333333"/>
          <w:sz w:val="24"/>
          <w:szCs w:val="24"/>
          <w:shd w:val="clear" w:fill="FFFFFF"/>
          <w:lang w:val="en-US"/>
        </w:rPr>
        <w:t>929.2</w:t>
      </w:r>
      <w:r>
        <w:rPr>
          <w:rFonts w:hint="eastAsia" w:ascii="宋体" w:hAnsi="宋体" w:eastAsia="宋体" w:cs="宋体"/>
          <w:color w:val="333333"/>
          <w:sz w:val="24"/>
          <w:szCs w:val="24"/>
          <w:shd w:val="clear" w:fill="FFFFFF"/>
        </w:rPr>
        <w:t>亿元，增长</w:t>
      </w:r>
      <w:r>
        <w:rPr>
          <w:rFonts w:hint="eastAsia" w:ascii="宋体" w:hAnsi="宋体" w:eastAsia="宋体" w:cs="宋体"/>
          <w:color w:val="333333"/>
          <w:sz w:val="24"/>
          <w:szCs w:val="24"/>
          <w:shd w:val="clear" w:fill="FFFFFF"/>
          <w:lang w:val="en-US"/>
        </w:rPr>
        <w:t>3.3%</w:t>
      </w:r>
      <w:r>
        <w:rPr>
          <w:rFonts w:hint="eastAsia" w:ascii="宋体" w:hAnsi="宋体" w:eastAsia="宋体" w:cs="宋体"/>
          <w:color w:val="333333"/>
          <w:sz w:val="24"/>
          <w:szCs w:val="24"/>
          <w:shd w:val="clear" w:fill="FFFFFF"/>
        </w:rPr>
        <w:t>；第三产业增加值</w:t>
      </w:r>
      <w:r>
        <w:rPr>
          <w:rFonts w:hint="eastAsia" w:ascii="宋体" w:hAnsi="宋体" w:eastAsia="宋体" w:cs="宋体"/>
          <w:color w:val="333333"/>
          <w:sz w:val="24"/>
          <w:szCs w:val="24"/>
          <w:shd w:val="clear" w:fill="FFFFFF"/>
          <w:lang w:val="en-US"/>
        </w:rPr>
        <w:t>895.4</w:t>
      </w:r>
      <w:r>
        <w:rPr>
          <w:rFonts w:hint="eastAsia" w:ascii="宋体" w:hAnsi="宋体" w:eastAsia="宋体" w:cs="宋体"/>
          <w:color w:val="333333"/>
          <w:sz w:val="24"/>
          <w:szCs w:val="24"/>
          <w:shd w:val="clear" w:fill="FFFFFF"/>
        </w:rPr>
        <w:t>亿元，增长</w:t>
      </w:r>
      <w:r>
        <w:rPr>
          <w:rFonts w:hint="eastAsia" w:ascii="宋体" w:hAnsi="宋体" w:eastAsia="宋体" w:cs="宋体"/>
          <w:color w:val="333333"/>
          <w:sz w:val="24"/>
          <w:szCs w:val="24"/>
          <w:shd w:val="clear" w:fill="FFFFFF"/>
          <w:lang w:val="en-US"/>
        </w:rPr>
        <w:t>7.5%</w:t>
      </w:r>
      <w:r>
        <w:rPr>
          <w:rFonts w:hint="eastAsia" w:ascii="宋体" w:hAnsi="宋体" w:eastAsia="宋体" w:cs="宋体"/>
          <w:color w:val="333333"/>
          <w:sz w:val="24"/>
          <w:szCs w:val="24"/>
          <w:shd w:val="clear" w:fill="FFFFFF"/>
        </w:rPr>
        <w:t>。三次产业结构调整为</w:t>
      </w:r>
      <w:r>
        <w:rPr>
          <w:rFonts w:hint="eastAsia" w:ascii="宋体" w:hAnsi="宋体" w:eastAsia="宋体" w:cs="宋体"/>
          <w:color w:val="333333"/>
          <w:sz w:val="24"/>
          <w:szCs w:val="24"/>
          <w:shd w:val="clear" w:fill="FFFFFF"/>
          <w:lang w:val="en-US"/>
        </w:rPr>
        <w:t>19.7</w:t>
      </w:r>
      <w:r>
        <w:rPr>
          <w:rFonts w:hint="eastAsia" w:ascii="宋体" w:hAnsi="宋体" w:eastAsia="宋体" w:cs="宋体"/>
          <w:color w:val="333333"/>
          <w:sz w:val="24"/>
          <w:szCs w:val="24"/>
          <w:shd w:val="clear" w:fill="FFFFFF"/>
        </w:rPr>
        <w:t>：</w:t>
      </w:r>
      <w:r>
        <w:rPr>
          <w:rFonts w:hint="eastAsia" w:ascii="宋体" w:hAnsi="宋体" w:eastAsia="宋体" w:cs="宋体"/>
          <w:color w:val="333333"/>
          <w:sz w:val="24"/>
          <w:szCs w:val="24"/>
          <w:shd w:val="clear" w:fill="FFFFFF"/>
          <w:lang w:val="en-US"/>
        </w:rPr>
        <w:t>40.9</w:t>
      </w:r>
      <w:r>
        <w:rPr>
          <w:rFonts w:hint="eastAsia" w:ascii="宋体" w:hAnsi="宋体" w:eastAsia="宋体" w:cs="宋体"/>
          <w:color w:val="333333"/>
          <w:sz w:val="24"/>
          <w:szCs w:val="24"/>
          <w:shd w:val="clear" w:fill="FFFFFF"/>
        </w:rPr>
        <w:t>：</w:t>
      </w:r>
      <w:r>
        <w:rPr>
          <w:rFonts w:hint="eastAsia" w:ascii="宋体" w:hAnsi="宋体" w:eastAsia="宋体" w:cs="宋体"/>
          <w:color w:val="333333"/>
          <w:sz w:val="24"/>
          <w:szCs w:val="24"/>
          <w:shd w:val="clear" w:fill="FFFFFF"/>
          <w:lang w:val="en-US"/>
        </w:rPr>
        <w:t>39.4</w:t>
      </w:r>
      <w:r>
        <w:rPr>
          <w:rFonts w:hint="eastAsia" w:ascii="宋体" w:hAnsi="宋体" w:eastAsia="宋体" w:cs="宋体"/>
          <w:color w:val="333333"/>
          <w:sz w:val="24"/>
          <w:szCs w:val="24"/>
          <w:shd w:val="clear" w:fill="FFFFFF"/>
        </w:rPr>
        <w:t>。</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rPr>
        <w:t>全年实现工业增加值</w:t>
      </w:r>
      <w:r>
        <w:rPr>
          <w:rFonts w:hint="eastAsia" w:ascii="宋体" w:hAnsi="宋体" w:eastAsia="宋体" w:cs="宋体"/>
          <w:color w:val="333333"/>
          <w:sz w:val="24"/>
          <w:szCs w:val="24"/>
          <w:shd w:val="clear" w:fill="FFFFFF"/>
          <w:lang w:val="en-US"/>
        </w:rPr>
        <w:t>566.0</w:t>
      </w:r>
      <w:r>
        <w:rPr>
          <w:rFonts w:hint="eastAsia" w:ascii="宋体" w:hAnsi="宋体" w:eastAsia="宋体" w:cs="宋体"/>
          <w:color w:val="333333"/>
          <w:sz w:val="24"/>
          <w:szCs w:val="24"/>
          <w:shd w:val="clear" w:fill="FFFFFF"/>
        </w:rPr>
        <w:t>亿元，比上年下降</w:t>
      </w:r>
      <w:r>
        <w:rPr>
          <w:rFonts w:hint="eastAsia" w:ascii="宋体" w:hAnsi="宋体" w:eastAsia="宋体" w:cs="宋体"/>
          <w:color w:val="333333"/>
          <w:sz w:val="24"/>
          <w:szCs w:val="24"/>
          <w:shd w:val="clear" w:fill="FFFFFF"/>
          <w:lang w:val="en-US"/>
        </w:rPr>
        <w:t>0.6%</w:t>
      </w:r>
      <w:r>
        <w:rPr>
          <w:rFonts w:hint="eastAsia" w:ascii="宋体" w:hAnsi="宋体" w:eastAsia="宋体" w:cs="宋体"/>
          <w:color w:val="333333"/>
          <w:sz w:val="24"/>
          <w:szCs w:val="24"/>
          <w:shd w:val="clear" w:fill="FFFFFF"/>
        </w:rPr>
        <w:t>；</w:t>
      </w:r>
      <w:r>
        <w:rPr>
          <w:rFonts w:hint="eastAsia" w:ascii="宋体" w:hAnsi="宋体" w:eastAsia="宋体" w:cs="宋体"/>
          <w:color w:val="0000FF"/>
          <w:sz w:val="24"/>
          <w:szCs w:val="24"/>
          <w:shd w:val="clear" w:fill="FFFFFF"/>
        </w:rPr>
        <w:fldChar w:fldCharType="begin"/>
      </w:r>
      <w:r>
        <w:rPr>
          <w:rFonts w:hint="eastAsia" w:ascii="宋体" w:hAnsi="宋体" w:eastAsia="宋体" w:cs="宋体"/>
          <w:color w:val="0000FF"/>
          <w:sz w:val="24"/>
          <w:szCs w:val="24"/>
          <w:shd w:val="clear" w:fill="FFFFFF"/>
        </w:rPr>
        <w:instrText xml:space="preserve"> HYPERLINK "http://tjj.sc.gov.cn/tjxx/zxfb/201903/t20190306_276519.html" </w:instrText>
      </w:r>
      <w:r>
        <w:rPr>
          <w:rFonts w:hint="eastAsia" w:ascii="宋体" w:hAnsi="宋体" w:eastAsia="宋体" w:cs="宋体"/>
          <w:color w:val="0000FF"/>
          <w:sz w:val="24"/>
          <w:szCs w:val="24"/>
          <w:shd w:val="clear" w:fill="FFFFFF"/>
        </w:rPr>
        <w:fldChar w:fldCharType="separate"/>
      </w:r>
      <w:r>
        <w:rPr>
          <w:rStyle w:val="10"/>
          <w:rFonts w:hint="eastAsia" w:ascii="宋体" w:hAnsi="宋体" w:eastAsia="宋体" w:cs="宋体"/>
          <w:color w:val="0000FF"/>
          <w:sz w:val="24"/>
          <w:szCs w:val="24"/>
          <w:shd w:val="clear" w:fill="FFFFFF"/>
        </w:rPr>
        <w:t>全社会固定资产投资</w:t>
      </w:r>
      <w:r>
        <w:rPr>
          <w:rFonts w:hint="eastAsia" w:ascii="宋体" w:hAnsi="宋体" w:eastAsia="宋体" w:cs="宋体"/>
          <w:color w:val="0000FF"/>
          <w:sz w:val="24"/>
          <w:szCs w:val="24"/>
          <w:shd w:val="clear" w:fill="FFFFFF"/>
        </w:rPr>
        <w:fldChar w:fldCharType="end"/>
      </w:r>
      <w:r>
        <w:rPr>
          <w:rFonts w:hint="eastAsia" w:ascii="宋体" w:hAnsi="宋体" w:eastAsia="宋体" w:cs="宋体"/>
          <w:color w:val="333333"/>
          <w:sz w:val="24"/>
          <w:szCs w:val="24"/>
          <w:shd w:val="clear" w:fill="FFFFFF"/>
          <w:lang w:val="en-US"/>
        </w:rPr>
        <w:t>1836.6</w:t>
      </w:r>
      <w:r>
        <w:rPr>
          <w:rFonts w:hint="eastAsia" w:ascii="宋体" w:hAnsi="宋体" w:eastAsia="宋体" w:cs="宋体"/>
          <w:color w:val="333333"/>
          <w:sz w:val="24"/>
          <w:szCs w:val="24"/>
          <w:shd w:val="clear" w:fill="FFFFFF"/>
        </w:rPr>
        <w:t>亿元，同口径增长</w:t>
      </w:r>
      <w:r>
        <w:rPr>
          <w:rFonts w:hint="eastAsia" w:ascii="宋体" w:hAnsi="宋体" w:eastAsia="宋体" w:cs="宋体"/>
          <w:color w:val="333333"/>
          <w:sz w:val="24"/>
          <w:szCs w:val="24"/>
          <w:shd w:val="clear" w:fill="FFFFFF"/>
          <w:lang w:val="en-US"/>
        </w:rPr>
        <w:t>3.2%</w:t>
      </w:r>
      <w:r>
        <w:rPr>
          <w:rFonts w:hint="eastAsia" w:ascii="宋体" w:hAnsi="宋体" w:eastAsia="宋体" w:cs="宋体"/>
          <w:color w:val="333333"/>
          <w:sz w:val="24"/>
          <w:szCs w:val="24"/>
          <w:shd w:val="clear" w:fill="FFFFFF"/>
        </w:rPr>
        <w:t>；</w:t>
      </w:r>
      <w:r>
        <w:rPr>
          <w:rFonts w:hint="eastAsia" w:ascii="宋体" w:hAnsi="宋体" w:eastAsia="宋体" w:cs="宋体"/>
          <w:color w:val="0000FF"/>
          <w:sz w:val="24"/>
          <w:szCs w:val="24"/>
          <w:shd w:val="clear" w:fill="FFFFFF"/>
        </w:rPr>
        <w:fldChar w:fldCharType="begin"/>
      </w:r>
      <w:r>
        <w:rPr>
          <w:rFonts w:hint="eastAsia" w:ascii="宋体" w:hAnsi="宋体" w:eastAsia="宋体" w:cs="宋体"/>
          <w:color w:val="0000FF"/>
          <w:sz w:val="24"/>
          <w:szCs w:val="24"/>
          <w:shd w:val="clear" w:fill="FFFFFF"/>
        </w:rPr>
        <w:instrText xml:space="preserve"> HYPERLINK "http://tjj.sc.gov.cn/tjxx/zxfb/201903/t20190306_276519.html" </w:instrText>
      </w:r>
      <w:r>
        <w:rPr>
          <w:rFonts w:hint="eastAsia" w:ascii="宋体" w:hAnsi="宋体" w:eastAsia="宋体" w:cs="宋体"/>
          <w:color w:val="0000FF"/>
          <w:sz w:val="24"/>
          <w:szCs w:val="24"/>
          <w:shd w:val="clear" w:fill="FFFFFF"/>
        </w:rPr>
        <w:fldChar w:fldCharType="separate"/>
      </w:r>
      <w:r>
        <w:rPr>
          <w:rStyle w:val="10"/>
          <w:rFonts w:hint="eastAsia" w:ascii="宋体" w:hAnsi="宋体" w:eastAsia="宋体" w:cs="宋体"/>
          <w:color w:val="0000FF"/>
          <w:sz w:val="24"/>
          <w:szCs w:val="24"/>
          <w:shd w:val="clear" w:fill="FFFFFF"/>
        </w:rPr>
        <w:t>社会消费品零售总额</w:t>
      </w:r>
      <w:r>
        <w:rPr>
          <w:rFonts w:hint="eastAsia" w:ascii="宋体" w:hAnsi="宋体" w:eastAsia="宋体" w:cs="宋体"/>
          <w:color w:val="0000FF"/>
          <w:sz w:val="24"/>
          <w:szCs w:val="24"/>
          <w:shd w:val="clear" w:fill="FFFFFF"/>
        </w:rPr>
        <w:fldChar w:fldCharType="end"/>
      </w:r>
      <w:r>
        <w:rPr>
          <w:rFonts w:hint="eastAsia" w:ascii="宋体" w:hAnsi="宋体" w:eastAsia="宋体" w:cs="宋体"/>
          <w:color w:val="333333"/>
          <w:sz w:val="24"/>
          <w:szCs w:val="24"/>
          <w:shd w:val="clear" w:fill="FFFFFF"/>
          <w:lang w:val="en-US"/>
        </w:rPr>
        <w:t>889.0</w:t>
      </w:r>
      <w:r>
        <w:rPr>
          <w:rFonts w:hint="eastAsia" w:ascii="宋体" w:hAnsi="宋体" w:eastAsia="宋体" w:cs="宋体"/>
          <w:color w:val="333333"/>
          <w:sz w:val="24"/>
          <w:szCs w:val="24"/>
          <w:shd w:val="clear" w:fill="FFFFFF"/>
        </w:rPr>
        <w:t>亿元，增长</w:t>
      </w:r>
      <w:r>
        <w:rPr>
          <w:rFonts w:hint="eastAsia" w:ascii="宋体" w:hAnsi="宋体" w:eastAsia="宋体" w:cs="宋体"/>
          <w:color w:val="333333"/>
          <w:sz w:val="24"/>
          <w:szCs w:val="24"/>
          <w:shd w:val="clear" w:fill="FFFFFF"/>
          <w:lang w:val="en-US"/>
        </w:rPr>
        <w:t>9.7%</w:t>
      </w:r>
      <w:r>
        <w:rPr>
          <w:rFonts w:hint="eastAsia" w:ascii="宋体" w:hAnsi="宋体" w:eastAsia="宋体" w:cs="宋体"/>
          <w:color w:val="333333"/>
          <w:sz w:val="24"/>
          <w:szCs w:val="24"/>
          <w:shd w:val="clear" w:fill="FFFFFF"/>
        </w:rPr>
        <w:t>。全年农村居民人均可支配收入</w:t>
      </w:r>
      <w:r>
        <w:rPr>
          <w:rFonts w:hint="eastAsia" w:ascii="宋体" w:hAnsi="宋体" w:eastAsia="宋体" w:cs="宋体"/>
          <w:color w:val="333333"/>
          <w:sz w:val="24"/>
          <w:szCs w:val="24"/>
          <w:shd w:val="clear" w:fill="FFFFFF"/>
          <w:lang w:val="en-US"/>
        </w:rPr>
        <w:t>12381</w:t>
      </w:r>
      <w:r>
        <w:rPr>
          <w:rFonts w:hint="eastAsia" w:ascii="宋体" w:hAnsi="宋体" w:eastAsia="宋体" w:cs="宋体"/>
          <w:color w:val="333333"/>
          <w:sz w:val="24"/>
          <w:szCs w:val="24"/>
          <w:shd w:val="clear" w:fill="FFFFFF"/>
        </w:rPr>
        <w:t>元，增长</w:t>
      </w:r>
      <w:r>
        <w:rPr>
          <w:rFonts w:hint="eastAsia" w:ascii="宋体" w:hAnsi="宋体" w:eastAsia="宋体" w:cs="宋体"/>
          <w:color w:val="333333"/>
          <w:sz w:val="24"/>
          <w:szCs w:val="24"/>
          <w:shd w:val="clear" w:fill="FFFFFF"/>
          <w:lang w:val="en-US"/>
        </w:rPr>
        <w:t>10.0%</w:t>
      </w:r>
      <w:r>
        <w:rPr>
          <w:rFonts w:hint="eastAsia" w:ascii="宋体" w:hAnsi="宋体" w:eastAsia="宋体" w:cs="宋体"/>
          <w:color w:val="333333"/>
          <w:sz w:val="24"/>
          <w:szCs w:val="24"/>
          <w:shd w:val="clear" w:fill="FFFFFF"/>
        </w:rPr>
        <w:t>；城镇居民人均可支配收入</w:t>
      </w:r>
      <w:r>
        <w:rPr>
          <w:rFonts w:hint="eastAsia" w:ascii="宋体" w:hAnsi="宋体" w:eastAsia="宋体" w:cs="宋体"/>
          <w:color w:val="333333"/>
          <w:sz w:val="24"/>
          <w:szCs w:val="24"/>
          <w:shd w:val="clear" w:fill="FFFFFF"/>
          <w:lang w:val="en-US"/>
        </w:rPr>
        <w:t>30933</w:t>
      </w:r>
      <w:r>
        <w:rPr>
          <w:rFonts w:hint="eastAsia" w:ascii="宋体" w:hAnsi="宋体" w:eastAsia="宋体" w:cs="宋体"/>
          <w:color w:val="333333"/>
          <w:sz w:val="24"/>
          <w:szCs w:val="24"/>
          <w:shd w:val="clear" w:fill="FFFFFF"/>
        </w:rPr>
        <w:t>元，增长</w:t>
      </w:r>
      <w:r>
        <w:rPr>
          <w:rFonts w:hint="eastAsia" w:ascii="宋体" w:hAnsi="宋体" w:eastAsia="宋体" w:cs="宋体"/>
          <w:color w:val="333333"/>
          <w:sz w:val="24"/>
          <w:szCs w:val="24"/>
          <w:shd w:val="clear" w:fill="FFFFFF"/>
          <w:lang w:val="en-US"/>
        </w:rPr>
        <w:t>8.1%</w:t>
      </w:r>
      <w:r>
        <w:rPr>
          <w:rFonts w:hint="eastAsia" w:ascii="宋体" w:hAnsi="宋体" w:eastAsia="宋体" w:cs="宋体"/>
          <w:color w:val="333333"/>
          <w:sz w:val="24"/>
          <w:szCs w:val="24"/>
          <w:shd w:val="clear" w:fill="FFFFFF"/>
        </w:rPr>
        <w:t>。</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4"/>
          <w:szCs w:val="14"/>
          <w:shd w:val="clear" w:fill="FFFFFF"/>
        </w:rPr>
        <w:t> </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24"/>
          <w:szCs w:val="24"/>
          <w:shd w:val="clear" w:fill="FFFFFF"/>
        </w:rPr>
        <w:t>注：</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lang w:val="en-US"/>
        </w:rPr>
        <w:t>1.</w:t>
      </w:r>
      <w:r>
        <w:rPr>
          <w:rFonts w:hint="eastAsia" w:ascii="宋体" w:hAnsi="宋体" w:eastAsia="宋体" w:cs="宋体"/>
          <w:color w:val="333333"/>
          <w:sz w:val="24"/>
          <w:szCs w:val="24"/>
          <w:shd w:val="clear" w:fill="FFFFFF"/>
        </w:rPr>
        <w:t>公报中各项数据为初步统计数，部分数据因四舍五入的原因，存在着总计与分项合计不等的情况。</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lang w:val="en-US"/>
        </w:rPr>
        <w:t>2.</w:t>
      </w:r>
      <w:r>
        <w:rPr>
          <w:rFonts w:hint="eastAsia" w:ascii="宋体" w:hAnsi="宋体" w:eastAsia="宋体" w:cs="宋体"/>
          <w:color w:val="333333"/>
          <w:sz w:val="24"/>
          <w:szCs w:val="24"/>
          <w:shd w:val="clear" w:fill="FFFFFF"/>
        </w:rPr>
        <w:t>公报中</w:t>
      </w:r>
      <w:r>
        <w:rPr>
          <w:rFonts w:hint="eastAsia" w:ascii="宋体" w:hAnsi="宋体" w:eastAsia="宋体" w:cs="宋体"/>
          <w:color w:val="0000FF"/>
          <w:sz w:val="24"/>
          <w:szCs w:val="24"/>
          <w:shd w:val="clear" w:fill="FFFFFF"/>
        </w:rPr>
        <w:fldChar w:fldCharType="begin"/>
      </w:r>
      <w:r>
        <w:rPr>
          <w:rFonts w:hint="eastAsia" w:ascii="宋体" w:hAnsi="宋体" w:eastAsia="宋体" w:cs="宋体"/>
          <w:color w:val="0000FF"/>
          <w:sz w:val="24"/>
          <w:szCs w:val="24"/>
          <w:shd w:val="clear" w:fill="FFFFFF"/>
        </w:rPr>
        <w:instrText xml:space="preserve"> HYPERLINK "http://tjj.sc.gov.cn/tjxx/zxfb/201903/t20190306_276519.html" </w:instrText>
      </w:r>
      <w:r>
        <w:rPr>
          <w:rFonts w:hint="eastAsia" w:ascii="宋体" w:hAnsi="宋体" w:eastAsia="宋体" w:cs="宋体"/>
          <w:color w:val="0000FF"/>
          <w:sz w:val="24"/>
          <w:szCs w:val="24"/>
          <w:shd w:val="clear" w:fill="FFFFFF"/>
        </w:rPr>
        <w:fldChar w:fldCharType="separate"/>
      </w:r>
      <w:r>
        <w:rPr>
          <w:rStyle w:val="10"/>
          <w:rFonts w:hint="eastAsia" w:ascii="宋体" w:hAnsi="宋体" w:eastAsia="宋体" w:cs="宋体"/>
          <w:color w:val="0000FF"/>
          <w:sz w:val="24"/>
          <w:szCs w:val="24"/>
          <w:shd w:val="clear" w:fill="FFFFFF"/>
        </w:rPr>
        <w:t>地区生产总值</w:t>
      </w:r>
      <w:r>
        <w:rPr>
          <w:rFonts w:hint="eastAsia" w:ascii="宋体" w:hAnsi="宋体" w:eastAsia="宋体" w:cs="宋体"/>
          <w:color w:val="0000FF"/>
          <w:sz w:val="24"/>
          <w:szCs w:val="24"/>
          <w:shd w:val="clear" w:fill="FFFFFF"/>
        </w:rPr>
        <w:fldChar w:fldCharType="end"/>
      </w:r>
      <w:r>
        <w:rPr>
          <w:rFonts w:hint="eastAsia" w:ascii="宋体" w:hAnsi="宋体" w:eastAsia="宋体" w:cs="宋体"/>
          <w:color w:val="333333"/>
          <w:sz w:val="24"/>
          <w:szCs w:val="24"/>
          <w:shd w:val="clear" w:fill="FFFFFF"/>
        </w:rPr>
        <w:t>、各产业增加值、人均</w:t>
      </w:r>
      <w:r>
        <w:rPr>
          <w:rFonts w:hint="eastAsia" w:ascii="宋体" w:hAnsi="宋体" w:eastAsia="宋体" w:cs="宋体"/>
          <w:color w:val="0000FF"/>
          <w:sz w:val="24"/>
          <w:szCs w:val="24"/>
          <w:shd w:val="clear" w:fill="FFFFFF"/>
        </w:rPr>
        <w:fldChar w:fldCharType="begin"/>
      </w:r>
      <w:r>
        <w:rPr>
          <w:rFonts w:hint="eastAsia" w:ascii="宋体" w:hAnsi="宋体" w:eastAsia="宋体" w:cs="宋体"/>
          <w:color w:val="0000FF"/>
          <w:sz w:val="24"/>
          <w:szCs w:val="24"/>
          <w:shd w:val="clear" w:fill="FFFFFF"/>
        </w:rPr>
        <w:instrText xml:space="preserve"> HYPERLINK "http://tjj.sc.gov.cn/tjxx/zxfb/201903/t20190306_276519.html" </w:instrText>
      </w:r>
      <w:r>
        <w:rPr>
          <w:rFonts w:hint="eastAsia" w:ascii="宋体" w:hAnsi="宋体" w:eastAsia="宋体" w:cs="宋体"/>
          <w:color w:val="0000FF"/>
          <w:sz w:val="24"/>
          <w:szCs w:val="24"/>
          <w:shd w:val="clear" w:fill="FFFFFF"/>
        </w:rPr>
        <w:fldChar w:fldCharType="separate"/>
      </w:r>
      <w:r>
        <w:rPr>
          <w:rStyle w:val="10"/>
          <w:rFonts w:hint="eastAsia" w:ascii="宋体" w:hAnsi="宋体" w:eastAsia="宋体" w:cs="宋体"/>
          <w:color w:val="0000FF"/>
          <w:sz w:val="24"/>
          <w:szCs w:val="24"/>
          <w:shd w:val="clear" w:fill="FFFFFF"/>
        </w:rPr>
        <w:t>地区生产总值</w:t>
      </w:r>
      <w:r>
        <w:rPr>
          <w:rFonts w:hint="eastAsia" w:ascii="宋体" w:hAnsi="宋体" w:eastAsia="宋体" w:cs="宋体"/>
          <w:color w:val="0000FF"/>
          <w:sz w:val="24"/>
          <w:szCs w:val="24"/>
          <w:shd w:val="clear" w:fill="FFFFFF"/>
        </w:rPr>
        <w:fldChar w:fldCharType="end"/>
      </w:r>
      <w:r>
        <w:rPr>
          <w:rFonts w:hint="eastAsia" w:ascii="宋体" w:hAnsi="宋体" w:eastAsia="宋体" w:cs="宋体"/>
          <w:color w:val="333333"/>
          <w:sz w:val="24"/>
          <w:szCs w:val="24"/>
          <w:shd w:val="clear" w:fill="FFFFFF"/>
        </w:rPr>
        <w:t>绝对数按当年价格计算，增长速度按可比价格计算。</w:t>
      </w:r>
      <w:r>
        <w:rPr>
          <w:rFonts w:hint="eastAsia" w:ascii="宋体" w:hAnsi="宋体" w:eastAsia="宋体" w:cs="宋体"/>
          <w:color w:val="333333"/>
          <w:sz w:val="24"/>
          <w:szCs w:val="24"/>
          <w:shd w:val="clear" w:fill="FFFFFF"/>
          <w:lang w:val="en-US"/>
        </w:rPr>
        <w:t>2016</w:t>
      </w:r>
      <w:r>
        <w:rPr>
          <w:rFonts w:hint="eastAsia" w:ascii="宋体" w:hAnsi="宋体" w:eastAsia="宋体" w:cs="宋体"/>
          <w:color w:val="333333"/>
          <w:sz w:val="24"/>
          <w:szCs w:val="24"/>
          <w:shd w:val="clear" w:fill="FFFFFF"/>
        </w:rPr>
        <w:t>年及以后，</w:t>
      </w:r>
      <w:r>
        <w:rPr>
          <w:rFonts w:hint="eastAsia" w:ascii="宋体" w:hAnsi="宋体" w:eastAsia="宋体" w:cs="宋体"/>
          <w:color w:val="0000FF"/>
          <w:sz w:val="24"/>
          <w:szCs w:val="24"/>
          <w:shd w:val="clear" w:fill="FFFFFF"/>
        </w:rPr>
        <w:fldChar w:fldCharType="begin"/>
      </w:r>
      <w:r>
        <w:rPr>
          <w:rFonts w:hint="eastAsia" w:ascii="宋体" w:hAnsi="宋体" w:eastAsia="宋体" w:cs="宋体"/>
          <w:color w:val="0000FF"/>
          <w:sz w:val="24"/>
          <w:szCs w:val="24"/>
          <w:shd w:val="clear" w:fill="FFFFFF"/>
        </w:rPr>
        <w:instrText xml:space="preserve"> HYPERLINK "http://tjj.sc.gov.cn/tjxx/zxfb/201903/t20190306_276519.html" </w:instrText>
      </w:r>
      <w:r>
        <w:rPr>
          <w:rFonts w:hint="eastAsia" w:ascii="宋体" w:hAnsi="宋体" w:eastAsia="宋体" w:cs="宋体"/>
          <w:color w:val="0000FF"/>
          <w:sz w:val="24"/>
          <w:szCs w:val="24"/>
          <w:shd w:val="clear" w:fill="FFFFFF"/>
        </w:rPr>
        <w:fldChar w:fldCharType="separate"/>
      </w:r>
      <w:r>
        <w:rPr>
          <w:rStyle w:val="10"/>
          <w:rFonts w:hint="eastAsia" w:ascii="宋体" w:hAnsi="宋体" w:eastAsia="宋体" w:cs="宋体"/>
          <w:color w:val="0000FF"/>
          <w:sz w:val="24"/>
          <w:szCs w:val="24"/>
          <w:shd w:val="clear" w:fill="FFFFFF"/>
        </w:rPr>
        <w:t>地区生产总值</w:t>
      </w:r>
      <w:r>
        <w:rPr>
          <w:rFonts w:hint="eastAsia" w:ascii="宋体" w:hAnsi="宋体" w:eastAsia="宋体" w:cs="宋体"/>
          <w:color w:val="0000FF"/>
          <w:sz w:val="24"/>
          <w:szCs w:val="24"/>
          <w:shd w:val="clear" w:fill="FFFFFF"/>
        </w:rPr>
        <w:fldChar w:fldCharType="end"/>
      </w:r>
      <w:r>
        <w:rPr>
          <w:rFonts w:hint="eastAsia" w:ascii="宋体" w:hAnsi="宋体" w:eastAsia="宋体" w:cs="宋体"/>
          <w:color w:val="333333"/>
          <w:sz w:val="24"/>
          <w:szCs w:val="24"/>
          <w:shd w:val="clear" w:fill="FFFFFF"/>
        </w:rPr>
        <w:t>数据为研发支出核算方法改革后的数据。</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lang w:val="en-US"/>
        </w:rPr>
        <w:t>3.</w:t>
      </w:r>
      <w:r>
        <w:rPr>
          <w:rFonts w:hint="eastAsia" w:ascii="宋体" w:hAnsi="宋体" w:eastAsia="宋体" w:cs="宋体"/>
          <w:color w:val="333333"/>
          <w:sz w:val="24"/>
          <w:szCs w:val="24"/>
          <w:shd w:val="clear" w:fill="FFFFFF"/>
        </w:rPr>
        <w:t>由于统计制度规定的口径调整、统计执法、剔除重复数据、企业改革剥离等因素，</w:t>
      </w:r>
      <w:r>
        <w:rPr>
          <w:rFonts w:hint="eastAsia" w:ascii="宋体" w:hAnsi="宋体" w:eastAsia="宋体" w:cs="宋体"/>
          <w:color w:val="333333"/>
          <w:sz w:val="24"/>
          <w:szCs w:val="24"/>
          <w:shd w:val="clear" w:fill="FFFFFF"/>
          <w:lang w:val="en-US"/>
        </w:rPr>
        <w:t>2018</w:t>
      </w:r>
      <w:r>
        <w:rPr>
          <w:rFonts w:hint="eastAsia" w:ascii="宋体" w:hAnsi="宋体" w:eastAsia="宋体" w:cs="宋体"/>
          <w:color w:val="333333"/>
          <w:sz w:val="24"/>
          <w:szCs w:val="24"/>
          <w:shd w:val="clear" w:fill="FFFFFF"/>
        </w:rPr>
        <w:t>年规模以上工业企业财务指标增速及变化按可比口径计算。</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lang w:val="en-US"/>
        </w:rPr>
        <w:t>4.</w:t>
      </w:r>
      <w:r>
        <w:rPr>
          <w:rFonts w:hint="eastAsia" w:ascii="宋体" w:hAnsi="宋体" w:eastAsia="宋体" w:cs="宋体"/>
          <w:color w:val="333333"/>
          <w:sz w:val="24"/>
          <w:szCs w:val="24"/>
          <w:shd w:val="clear" w:fill="FFFFFF"/>
        </w:rPr>
        <w:t>农业历史数据根据第三次全国农业普查结果进行了修订。</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24"/>
          <w:szCs w:val="24"/>
          <w:shd w:val="clear" w:fill="FFFFFF"/>
          <w:lang w:val="en-US"/>
        </w:rPr>
        <w:t>5.2017</w:t>
      </w:r>
      <w:r>
        <w:rPr>
          <w:rFonts w:hint="eastAsia" w:ascii="宋体" w:hAnsi="宋体" w:eastAsia="宋体" w:cs="宋体"/>
          <w:color w:val="333333"/>
          <w:sz w:val="24"/>
          <w:szCs w:val="24"/>
          <w:shd w:val="clear" w:fill="FFFFFF"/>
        </w:rPr>
        <w:t>年部分产品产量数据进行了核实调整，</w:t>
      </w:r>
      <w:r>
        <w:rPr>
          <w:rFonts w:hint="eastAsia" w:ascii="宋体" w:hAnsi="宋体" w:eastAsia="宋体" w:cs="宋体"/>
          <w:color w:val="333333"/>
          <w:sz w:val="24"/>
          <w:szCs w:val="24"/>
          <w:shd w:val="clear" w:fill="FFFFFF"/>
          <w:lang w:val="en-US"/>
        </w:rPr>
        <w:t>2018</w:t>
      </w:r>
      <w:r>
        <w:rPr>
          <w:rFonts w:hint="eastAsia" w:ascii="宋体" w:hAnsi="宋体" w:eastAsia="宋体" w:cs="宋体"/>
          <w:color w:val="333333"/>
          <w:sz w:val="24"/>
          <w:szCs w:val="24"/>
          <w:shd w:val="clear" w:fill="FFFFFF"/>
        </w:rPr>
        <w:t>年产量增速按调整后的可比口径计算。</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24"/>
          <w:szCs w:val="24"/>
          <w:shd w:val="clear" w:fill="FFFFFF"/>
          <w:lang w:val="en-US"/>
        </w:rPr>
        <w:t>6.2018</w:t>
      </w:r>
      <w:r>
        <w:rPr>
          <w:rFonts w:hint="eastAsia" w:ascii="宋体" w:hAnsi="宋体" w:eastAsia="宋体" w:cs="宋体"/>
          <w:color w:val="333333"/>
          <w:sz w:val="24"/>
          <w:szCs w:val="24"/>
          <w:shd w:val="clear" w:fill="FFFFFF"/>
        </w:rPr>
        <w:t>年，计划总投资</w:t>
      </w:r>
      <w:r>
        <w:rPr>
          <w:rFonts w:hint="eastAsia" w:ascii="宋体" w:hAnsi="宋体" w:eastAsia="宋体" w:cs="宋体"/>
          <w:color w:val="333333"/>
          <w:sz w:val="24"/>
          <w:szCs w:val="24"/>
          <w:shd w:val="clear" w:fill="FFFFFF"/>
          <w:lang w:val="en-US"/>
        </w:rPr>
        <w:t>500-5000</w:t>
      </w:r>
      <w:r>
        <w:rPr>
          <w:rFonts w:hint="eastAsia" w:ascii="宋体" w:hAnsi="宋体" w:eastAsia="宋体" w:cs="宋体"/>
          <w:color w:val="333333"/>
          <w:sz w:val="24"/>
          <w:szCs w:val="24"/>
          <w:shd w:val="clear" w:fill="FFFFFF"/>
        </w:rPr>
        <w:t>万元投资项目由形象进度法更改为按财务支出法进行统计，</w:t>
      </w:r>
      <w:r>
        <w:rPr>
          <w:rFonts w:hint="eastAsia" w:ascii="宋体" w:hAnsi="宋体" w:eastAsia="宋体" w:cs="宋体"/>
          <w:color w:val="0000FF"/>
          <w:sz w:val="24"/>
          <w:szCs w:val="24"/>
          <w:shd w:val="clear" w:fill="FFFFFF"/>
        </w:rPr>
        <w:fldChar w:fldCharType="begin"/>
      </w:r>
      <w:r>
        <w:rPr>
          <w:rFonts w:hint="eastAsia" w:ascii="宋体" w:hAnsi="宋体" w:eastAsia="宋体" w:cs="宋体"/>
          <w:color w:val="0000FF"/>
          <w:sz w:val="24"/>
          <w:szCs w:val="24"/>
          <w:shd w:val="clear" w:fill="FFFFFF"/>
        </w:rPr>
        <w:instrText xml:space="preserve"> HYPERLINK "http://tjj.sc.gov.cn/tjxx/zxfb/201903/t20190306_276519.html" </w:instrText>
      </w:r>
      <w:r>
        <w:rPr>
          <w:rFonts w:hint="eastAsia" w:ascii="宋体" w:hAnsi="宋体" w:eastAsia="宋体" w:cs="宋体"/>
          <w:color w:val="0000FF"/>
          <w:sz w:val="24"/>
          <w:szCs w:val="24"/>
          <w:shd w:val="clear" w:fill="FFFFFF"/>
        </w:rPr>
        <w:fldChar w:fldCharType="separate"/>
      </w:r>
      <w:r>
        <w:rPr>
          <w:rStyle w:val="10"/>
          <w:rFonts w:hint="eastAsia" w:ascii="宋体" w:hAnsi="宋体" w:eastAsia="宋体" w:cs="宋体"/>
          <w:color w:val="0000FF"/>
          <w:sz w:val="24"/>
          <w:szCs w:val="24"/>
          <w:shd w:val="clear" w:fill="FFFFFF"/>
        </w:rPr>
        <w:t>全社会固定资产投资</w:t>
      </w:r>
      <w:r>
        <w:rPr>
          <w:rFonts w:hint="eastAsia" w:ascii="宋体" w:hAnsi="宋体" w:eastAsia="宋体" w:cs="宋体"/>
          <w:color w:val="0000FF"/>
          <w:sz w:val="24"/>
          <w:szCs w:val="24"/>
          <w:shd w:val="clear" w:fill="FFFFFF"/>
        </w:rPr>
        <w:fldChar w:fldCharType="end"/>
      </w:r>
      <w:r>
        <w:rPr>
          <w:rFonts w:hint="eastAsia" w:ascii="宋体" w:hAnsi="宋体" w:eastAsia="宋体" w:cs="宋体"/>
          <w:color w:val="333333"/>
          <w:sz w:val="24"/>
          <w:szCs w:val="24"/>
          <w:shd w:val="clear" w:fill="FFFFFF"/>
        </w:rPr>
        <w:t>增速为同口径增长速度。</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15"/>
          <w:szCs w:val="15"/>
          <w:shd w:val="clear" w:fill="FFFFFF"/>
          <w:lang w:val="en-US" w:eastAsia="zh-CN"/>
        </w:rPr>
        <w:t xml:space="preserve">  </w:t>
      </w:r>
      <w:r>
        <w:rPr>
          <w:rFonts w:hint="eastAsia" w:ascii="宋体" w:hAnsi="宋体" w:eastAsia="宋体" w:cs="宋体"/>
          <w:color w:val="333333"/>
          <w:sz w:val="15"/>
          <w:szCs w:val="15"/>
          <w:shd w:val="clear" w:fill="FFFFFF"/>
          <w:lang w:val="en-US"/>
        </w:rPr>
        <w:t>　</w:t>
      </w:r>
      <w:r>
        <w:rPr>
          <w:rFonts w:hint="eastAsia" w:ascii="宋体" w:hAnsi="宋体" w:eastAsia="宋体" w:cs="宋体"/>
          <w:color w:val="333333"/>
          <w:sz w:val="24"/>
          <w:szCs w:val="24"/>
          <w:shd w:val="clear" w:fill="FFFFFF"/>
          <w:lang w:val="en-US"/>
        </w:rPr>
        <w:t>7.</w:t>
      </w:r>
      <w:r>
        <w:rPr>
          <w:rFonts w:hint="eastAsia" w:ascii="宋体" w:hAnsi="宋体" w:eastAsia="宋体" w:cs="宋体"/>
          <w:color w:val="333333"/>
          <w:sz w:val="24"/>
          <w:szCs w:val="24"/>
          <w:shd w:val="clear" w:fill="FFFFFF"/>
        </w:rPr>
        <w:t>公报中物价、林业、渔业、农业机械化、交通运输、邮政、电信、金融、旅游、对外贸易、财政、保险、证券、教育、科技、文化、卫生、体育、环境保护、安全生产、人民生活和社会保障等数据来源于相关部门。</w:t>
      </w:r>
    </w:p>
    <w:p>
      <w:pPr>
        <w:pStyle w:val="6"/>
        <w:keepNext w:val="0"/>
        <w:keepLines w:val="0"/>
        <w:widowControl/>
        <w:suppressLineNumbers w:val="0"/>
        <w:wordWrap w:val="0"/>
        <w:spacing w:before="0" w:beforeAutospacing="0" w:after="0" w:afterAutospacing="0"/>
        <w:ind w:left="0" w:right="0"/>
      </w:pPr>
      <w:r>
        <w:rPr>
          <w:rFonts w:hint="eastAsia" w:ascii="宋体" w:hAnsi="宋体" w:eastAsia="宋体" w:cs="宋体"/>
          <w:color w:val="333333"/>
          <w:sz w:val="24"/>
          <w:szCs w:val="24"/>
          <w:shd w:val="clear" w:fill="FFFFFF"/>
          <w:lang w:val="en-US"/>
        </w:rPr>
        <w:t> </w:t>
      </w:r>
    </w:p>
    <w:p>
      <w:r>
        <w:rPr>
          <w:rFonts w:hint="eastAsia" w:ascii="宋体" w:hAnsi="宋体" w:eastAsia="宋体" w:cs="宋体"/>
          <w:color w:val="333333"/>
          <w:kern w:val="0"/>
          <w:sz w:val="14"/>
          <w:szCs w:val="14"/>
          <w:shd w:val="clear" w:fill="EAF7FF"/>
          <w:lang w:val="en-US" w:eastAsia="zh-CN" w:bidi="ar"/>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auto"/>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3664FE"/>
    <w:rsid w:val="153664F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5">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character" w:default="1" w:styleId="7">
    <w:name w:val="Default Paragraph Font"/>
    <w:semiHidden/>
    <w:uiPriority w:val="0"/>
  </w:style>
  <w:style w:type="table" w:default="1" w:styleId="11">
    <w:name w:val="Normal Table"/>
    <w:semiHidden/>
    <w:uiPriority w:val="0"/>
    <w:tblPr>
      <w:tblLayout w:type="fixed"/>
      <w:tblCellMar>
        <w:top w:w="0" w:type="dxa"/>
        <w:left w:w="108" w:type="dxa"/>
        <w:bottom w:w="0" w:type="dxa"/>
        <w:right w:w="108" w:type="dxa"/>
      </w:tblCellMar>
    </w:tbl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FollowedHyperlink"/>
    <w:basedOn w:val="7"/>
    <w:uiPriority w:val="0"/>
    <w:rPr>
      <w:color w:val="333333"/>
      <w:u w:val="none"/>
    </w:rPr>
  </w:style>
  <w:style w:type="character" w:styleId="10">
    <w:name w:val="Hyperlink"/>
    <w:basedOn w:val="7"/>
    <w:uiPriority w:val="0"/>
    <w:rPr>
      <w:color w:val="333333"/>
      <w:u w:val="none"/>
    </w:rPr>
  </w:style>
  <w:style w:type="paragraph" w:customStyle="1" w:styleId="12">
    <w:name w:val="f18"/>
    <w:basedOn w:val="1"/>
    <w:uiPriority w:val="0"/>
    <w:pPr>
      <w:jc w:val="left"/>
    </w:pPr>
    <w:rPr>
      <w:kern w:val="0"/>
      <w:sz w:val="21"/>
      <w:szCs w:val="21"/>
      <w:lang w:val="en-US" w:eastAsia="zh-CN" w:bidi="ar"/>
    </w:rPr>
  </w:style>
  <w:style w:type="character" w:customStyle="1" w:styleId="13">
    <w:name w:val="sel"/>
    <w:basedOn w:val="7"/>
    <w:uiPriority w:val="0"/>
    <w:rPr>
      <w:b/>
    </w:rPr>
  </w:style>
  <w:style w:type="character" w:customStyle="1" w:styleId="14">
    <w:name w:val="sel1"/>
    <w:basedOn w:val="7"/>
    <w:uiPriority w:val="0"/>
  </w:style>
  <w:style w:type="paragraph" w:customStyle="1" w:styleId="15">
    <w:name w:val="clear"/>
    <w:basedOn w:val="1"/>
    <w:uiPriority w:val="0"/>
    <w:pPr>
      <w:spacing w:line="0" w:lineRule="atLeast"/>
      <w:jc w:val="left"/>
    </w:pPr>
    <w:rPr>
      <w:kern w:val="0"/>
      <w:sz w:val="0"/>
      <w:szCs w:val="0"/>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2019-03-07T02:01:00Z</dcterms:created>
  <dc:creator>jhiuhl</dc:creator>
  <cp:lastModifiedBy>jhiuhl</cp:lastModifiedBy>
  <dcterms:modified xsi:type="dcterms:W3CDTF">2019-03-07T02:06:13Z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