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附件</w:t>
      </w:r>
      <w:r>
        <w:rPr>
          <w:rFonts w:hint="eastAsia" w:ascii="Times New Roman" w:hAnsi="Times New Roman" w:eastAsia="仿宋_GB2312" w:cs="Times New Roman"/>
          <w:sz w:val="32"/>
          <w:szCs w:val="32"/>
          <w:lang w:val="en-US" w:eastAsia="zh-CN"/>
        </w:rPr>
        <w:t>2</w:t>
      </w:r>
    </w:p>
    <w:p>
      <w:pPr>
        <w:widowControl/>
        <w:shd w:val="clear" w:color="auto" w:fill="FFFFFF"/>
        <w:spacing w:before="0" w:beforeAutospacing="0" w:after="0" w:afterAutospacing="0" w:line="640" w:lineRule="exact"/>
        <w:jc w:val="center"/>
        <w:rPr>
          <w:rFonts w:hint="eastAsia" w:ascii="方正小标宋简体" w:hAnsi="仿宋" w:eastAsia="方正小标宋简体" w:cs="Times New Roman"/>
          <w:color w:val="333333"/>
          <w:kern w:val="0"/>
          <w:sz w:val="44"/>
          <w:szCs w:val="44"/>
          <w:lang w:val="en-US" w:eastAsia="zh-CN" w:bidi="ar-SA"/>
        </w:rPr>
      </w:pPr>
      <w:r>
        <w:rPr>
          <w:rFonts w:hint="eastAsia" w:ascii="方正小标宋简体" w:hAnsi="仿宋" w:eastAsia="方正小标宋简体" w:cs="Times New Roman"/>
          <w:color w:val="333333"/>
          <w:kern w:val="0"/>
          <w:sz w:val="44"/>
          <w:szCs w:val="44"/>
          <w:lang w:val="en-US" w:eastAsia="zh-CN" w:bidi="ar-SA"/>
        </w:rPr>
        <w:t>《通江县城乡居民生活用气销售价格顺价调整实施方案（征求意见稿</w:t>
      </w:r>
      <w:bookmarkStart w:id="0" w:name="_GoBack"/>
      <w:bookmarkEnd w:id="0"/>
      <w:r>
        <w:rPr>
          <w:rFonts w:hint="eastAsia" w:ascii="方正小标宋简体" w:hAnsi="仿宋" w:eastAsia="方正小标宋简体" w:cs="Times New Roman"/>
          <w:color w:val="333333"/>
          <w:kern w:val="0"/>
          <w:sz w:val="44"/>
          <w:szCs w:val="44"/>
          <w:lang w:val="en-US" w:eastAsia="zh-CN" w:bidi="ar-SA"/>
        </w:rPr>
        <w:t>）》起草说明</w:t>
      </w:r>
    </w:p>
    <w:p>
      <w:pPr>
        <w:spacing w:line="566" w:lineRule="exact"/>
        <w:rPr>
          <w:rFonts w:hint="eastAsia" w:ascii="方正小标宋简体" w:hAnsi="仿宋" w:eastAsia="方正小标宋简体" w:cs="Times New Roman"/>
          <w:color w:val="333333"/>
          <w:kern w:val="0"/>
          <w:sz w:val="44"/>
          <w:szCs w:val="44"/>
        </w:rPr>
      </w:pPr>
    </w:p>
    <w:p>
      <w:pPr>
        <w:spacing w:line="570" w:lineRule="exact"/>
        <w:ind w:firstLine="640" w:firstLineChars="200"/>
        <w:rPr>
          <w:rFonts w:ascii="黑体" w:hAnsi="黑体" w:eastAsia="黑体" w:cs="Times New Roman"/>
          <w:bCs/>
          <w:sz w:val="32"/>
          <w:szCs w:val="32"/>
        </w:rPr>
      </w:pPr>
      <w:r>
        <w:rPr>
          <w:rFonts w:hint="eastAsia" w:ascii="黑体" w:hAnsi="黑体" w:eastAsia="黑体" w:cs="Times New Roman"/>
          <w:sz w:val="32"/>
          <w:szCs w:val="32"/>
        </w:rPr>
        <w:t>一、起草背景</w:t>
      </w:r>
    </w:p>
    <w:p>
      <w:pPr>
        <w:spacing w:line="570" w:lineRule="exact"/>
        <w:ind w:firstLine="640" w:firstLineChars="200"/>
        <w:rPr>
          <w:rFonts w:hint="eastAsia" w:ascii="Times New Roman" w:hAnsi="仿宋" w:eastAsia="仿宋" w:cs="Times New Roman"/>
          <w:color w:val="333333"/>
          <w:kern w:val="0"/>
          <w:sz w:val="32"/>
          <w:szCs w:val="32"/>
        </w:rPr>
      </w:pPr>
      <w:r>
        <w:rPr>
          <w:rFonts w:ascii="Times New Roman" w:hAnsi="仿宋" w:eastAsia="仿宋" w:cs="Times New Roman"/>
          <w:color w:val="333333"/>
          <w:kern w:val="0"/>
          <w:sz w:val="32"/>
          <w:szCs w:val="32"/>
        </w:rPr>
        <w:t>按照国家天然气价格形成机制改革有关要求，根据四川省发展改革委《关于加快推进供气供水价格改革的通知》（川发改价格〔</w:t>
      </w:r>
      <w:r>
        <w:rPr>
          <w:rFonts w:ascii="Times New Roman" w:hAnsi="Times New Roman" w:eastAsia="仿宋" w:cs="Times New Roman"/>
          <w:color w:val="333333"/>
          <w:kern w:val="0"/>
          <w:sz w:val="32"/>
          <w:szCs w:val="32"/>
        </w:rPr>
        <w:t>2024</w:t>
      </w:r>
      <w:r>
        <w:rPr>
          <w:rFonts w:ascii="Times New Roman" w:hAnsi="仿宋" w:eastAsia="仿宋" w:cs="Times New Roman"/>
          <w:color w:val="333333"/>
          <w:kern w:val="0"/>
          <w:sz w:val="32"/>
          <w:szCs w:val="32"/>
        </w:rPr>
        <w:t>〕</w:t>
      </w:r>
      <w:r>
        <w:rPr>
          <w:rFonts w:ascii="Times New Roman" w:hAnsi="Times New Roman" w:eastAsia="仿宋" w:cs="Times New Roman"/>
          <w:color w:val="333333"/>
          <w:kern w:val="0"/>
          <w:sz w:val="32"/>
          <w:szCs w:val="32"/>
        </w:rPr>
        <w:t>86</w:t>
      </w:r>
      <w:r>
        <w:rPr>
          <w:rFonts w:ascii="Times New Roman" w:hAnsi="仿宋" w:eastAsia="仿宋" w:cs="Times New Roman"/>
          <w:color w:val="333333"/>
          <w:kern w:val="0"/>
          <w:sz w:val="32"/>
          <w:szCs w:val="32"/>
        </w:rPr>
        <w:t>号）《通江县城镇（乡）居民生活用气销售价格顺调工作办法》（通府办函〔</w:t>
      </w:r>
      <w:r>
        <w:rPr>
          <w:rFonts w:ascii="Times New Roman" w:hAnsi="Times New Roman" w:eastAsia="仿宋" w:cs="Times New Roman"/>
          <w:color w:val="333333"/>
          <w:kern w:val="0"/>
          <w:sz w:val="32"/>
          <w:szCs w:val="32"/>
        </w:rPr>
        <w:t>2022</w:t>
      </w:r>
      <w:r>
        <w:rPr>
          <w:rFonts w:ascii="Times New Roman" w:hAnsi="仿宋" w:eastAsia="仿宋" w:cs="Times New Roman"/>
          <w:color w:val="333333"/>
          <w:kern w:val="0"/>
          <w:sz w:val="32"/>
          <w:szCs w:val="32"/>
        </w:rPr>
        <w:t>〕</w:t>
      </w:r>
      <w:r>
        <w:rPr>
          <w:rFonts w:ascii="Times New Roman" w:hAnsi="Times New Roman" w:eastAsia="仿宋" w:cs="Times New Roman"/>
          <w:color w:val="333333"/>
          <w:kern w:val="0"/>
          <w:sz w:val="32"/>
          <w:szCs w:val="32"/>
        </w:rPr>
        <w:t>11</w:t>
      </w:r>
      <w:r>
        <w:rPr>
          <w:rFonts w:ascii="Times New Roman" w:hAnsi="仿宋" w:eastAsia="仿宋" w:cs="Times New Roman"/>
          <w:color w:val="333333"/>
          <w:kern w:val="0"/>
          <w:sz w:val="32"/>
          <w:szCs w:val="32"/>
        </w:rPr>
        <w:t>号）以及中石油、中石化《天然气执行价格的告知函》精神，我省居民生活用气基准门站价格自</w:t>
      </w:r>
      <w:r>
        <w:rPr>
          <w:rFonts w:ascii="Times New Roman" w:hAnsi="Times New Roman" w:eastAsia="仿宋" w:cs="Times New Roman"/>
          <w:color w:val="333333"/>
          <w:kern w:val="0"/>
          <w:sz w:val="32"/>
          <w:szCs w:val="32"/>
        </w:rPr>
        <w:t>2024</w:t>
      </w:r>
      <w:r>
        <w:rPr>
          <w:rFonts w:ascii="Times New Roman" w:hAnsi="仿宋" w:eastAsia="仿宋" w:cs="Times New Roman"/>
          <w:color w:val="333333"/>
          <w:kern w:val="0"/>
          <w:sz w:val="32"/>
          <w:szCs w:val="32"/>
        </w:rPr>
        <w:t>年</w:t>
      </w:r>
      <w:r>
        <w:rPr>
          <w:rFonts w:ascii="Times New Roman" w:hAnsi="Times New Roman" w:eastAsia="仿宋" w:cs="Times New Roman"/>
          <w:color w:val="333333"/>
          <w:kern w:val="0"/>
          <w:sz w:val="32"/>
          <w:szCs w:val="32"/>
        </w:rPr>
        <w:t>4</w:t>
      </w:r>
      <w:r>
        <w:rPr>
          <w:rFonts w:ascii="Times New Roman" w:hAnsi="仿宋" w:eastAsia="仿宋" w:cs="Times New Roman"/>
          <w:color w:val="333333"/>
          <w:kern w:val="0"/>
          <w:sz w:val="32"/>
          <w:szCs w:val="32"/>
        </w:rPr>
        <w:t>月</w:t>
      </w:r>
      <w:r>
        <w:rPr>
          <w:rFonts w:ascii="Times New Roman" w:hAnsi="Times New Roman" w:eastAsia="仿宋" w:cs="Times New Roman"/>
          <w:color w:val="333333"/>
          <w:kern w:val="0"/>
          <w:sz w:val="32"/>
          <w:szCs w:val="32"/>
        </w:rPr>
        <w:t>1</w:t>
      </w:r>
      <w:r>
        <w:rPr>
          <w:rFonts w:ascii="Times New Roman" w:hAnsi="仿宋" w:eastAsia="仿宋" w:cs="Times New Roman"/>
          <w:color w:val="333333"/>
          <w:kern w:val="0"/>
          <w:sz w:val="32"/>
          <w:szCs w:val="32"/>
        </w:rPr>
        <w:t>日起统一调整为每立方米</w:t>
      </w:r>
      <w:r>
        <w:rPr>
          <w:rFonts w:ascii="Times New Roman" w:hAnsi="Times New Roman" w:eastAsia="仿宋" w:cs="Times New Roman"/>
          <w:color w:val="333333"/>
          <w:kern w:val="0"/>
          <w:sz w:val="32"/>
          <w:szCs w:val="32"/>
        </w:rPr>
        <w:t>1.8131</w:t>
      </w:r>
      <w:r>
        <w:rPr>
          <w:rFonts w:ascii="Times New Roman" w:hAnsi="仿宋" w:eastAsia="仿宋" w:cs="Times New Roman"/>
          <w:color w:val="333333"/>
          <w:kern w:val="0"/>
          <w:sz w:val="32"/>
          <w:szCs w:val="32"/>
        </w:rPr>
        <w:t>元</w:t>
      </w:r>
      <w:r>
        <w:rPr>
          <w:rFonts w:hint="eastAsia" w:ascii="Times New Roman" w:hAnsi="仿宋" w:eastAsia="仿宋" w:cs="Times New Roman"/>
          <w:color w:val="333333"/>
          <w:kern w:val="0"/>
          <w:sz w:val="32"/>
          <w:szCs w:val="32"/>
        </w:rPr>
        <w:t>、1.8054元</w:t>
      </w:r>
      <w:r>
        <w:rPr>
          <w:rFonts w:ascii="Times New Roman" w:hAnsi="仿宋" w:eastAsia="仿宋" w:cs="Times New Roman"/>
          <w:color w:val="333333"/>
          <w:kern w:val="0"/>
          <w:sz w:val="32"/>
          <w:szCs w:val="32"/>
        </w:rPr>
        <w:t>。为了合理疏导终端销售价格，</w:t>
      </w:r>
      <w:r>
        <w:rPr>
          <w:rFonts w:hint="eastAsia" w:ascii="Times New Roman" w:hAnsi="仿宋" w:eastAsia="仿宋" w:cs="Times New Roman"/>
          <w:color w:val="333333"/>
          <w:kern w:val="0"/>
          <w:sz w:val="32"/>
          <w:szCs w:val="32"/>
        </w:rPr>
        <w:t>参照毗邻县区，结合通江实际</w:t>
      </w:r>
      <w:r>
        <w:rPr>
          <w:rFonts w:ascii="Times New Roman" w:hAnsi="仿宋" w:eastAsia="仿宋" w:cs="Times New Roman"/>
          <w:color w:val="333333"/>
          <w:kern w:val="0"/>
          <w:sz w:val="32"/>
          <w:szCs w:val="32"/>
        </w:rPr>
        <w:t>，</w:t>
      </w:r>
      <w:r>
        <w:rPr>
          <w:rFonts w:hint="eastAsia" w:ascii="Times New Roman" w:hAnsi="仿宋" w:eastAsia="仿宋" w:cs="Times New Roman"/>
          <w:color w:val="333333"/>
          <w:kern w:val="0"/>
          <w:sz w:val="32"/>
          <w:szCs w:val="32"/>
        </w:rPr>
        <w:t>我局起草了《通江县城乡居民生活用气销售价格顺价调整实施方案》。</w:t>
      </w:r>
    </w:p>
    <w:p>
      <w:pPr>
        <w:widowControl w:val="0"/>
        <w:spacing w:line="570" w:lineRule="exact"/>
        <w:ind w:firstLine="800" w:firstLineChars="250"/>
        <w:jc w:val="both"/>
        <w:rPr>
          <w:rFonts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二、主要内容</w:t>
      </w:r>
    </w:p>
    <w:p>
      <w:pPr>
        <w:widowControl/>
        <w:shd w:val="clear" w:color="auto" w:fill="FFFFFF"/>
        <w:spacing w:line="560" w:lineRule="exact"/>
        <w:ind w:firstLine="643"/>
        <w:rPr>
          <w:rFonts w:ascii="Times New Roman" w:hAnsi="Times New Roman" w:eastAsia="宋体" w:cs="Times New Roman"/>
          <w:color w:val="333333"/>
          <w:kern w:val="0"/>
          <w:szCs w:val="21"/>
        </w:rPr>
      </w:pPr>
      <w:r>
        <w:rPr>
          <w:rFonts w:ascii="Times New Roman" w:hAnsi="楷体" w:eastAsia="楷体" w:cs="Times New Roman"/>
          <w:b/>
          <w:bCs/>
          <w:color w:val="333333"/>
          <w:kern w:val="0"/>
          <w:sz w:val="32"/>
          <w:szCs w:val="32"/>
        </w:rPr>
        <w:t>（一）拟调标准。</w:t>
      </w:r>
      <w:r>
        <w:rPr>
          <w:rFonts w:ascii="Times New Roman" w:hAnsi="仿宋" w:eastAsia="仿宋" w:cs="Times New Roman"/>
          <w:color w:val="333333"/>
          <w:kern w:val="0"/>
          <w:sz w:val="32"/>
          <w:szCs w:val="32"/>
        </w:rPr>
        <w:t>按照四川省发展和改革委员会《关于加强和完善我省配气价格监管的通知》（川发改价格〔</w:t>
      </w:r>
      <w:r>
        <w:rPr>
          <w:rFonts w:ascii="Times New Roman" w:hAnsi="Times New Roman" w:eastAsia="仿宋" w:cs="Times New Roman"/>
          <w:color w:val="333333"/>
          <w:kern w:val="0"/>
          <w:sz w:val="32"/>
          <w:szCs w:val="32"/>
        </w:rPr>
        <w:t>2018</w:t>
      </w:r>
      <w:r>
        <w:rPr>
          <w:rFonts w:ascii="Times New Roman" w:hAnsi="仿宋" w:eastAsia="仿宋" w:cs="Times New Roman"/>
          <w:color w:val="333333"/>
          <w:kern w:val="0"/>
          <w:sz w:val="32"/>
          <w:szCs w:val="32"/>
        </w:rPr>
        <w:t>〕</w:t>
      </w:r>
      <w:r>
        <w:rPr>
          <w:rFonts w:ascii="Times New Roman" w:hAnsi="Times New Roman" w:eastAsia="仿宋" w:cs="Times New Roman"/>
          <w:color w:val="333333"/>
          <w:kern w:val="0"/>
          <w:sz w:val="32"/>
          <w:szCs w:val="32"/>
        </w:rPr>
        <w:t>305</w:t>
      </w:r>
      <w:r>
        <w:rPr>
          <w:rFonts w:ascii="Times New Roman" w:hAnsi="仿宋" w:eastAsia="仿宋" w:cs="Times New Roman"/>
          <w:color w:val="333333"/>
          <w:kern w:val="0"/>
          <w:sz w:val="32"/>
          <w:szCs w:val="32"/>
        </w:rPr>
        <w:t>号）《通江县城镇（乡）居民生活用气销售价格顺调工作办法》（通府办函〔</w:t>
      </w:r>
      <w:r>
        <w:rPr>
          <w:rFonts w:ascii="Times New Roman" w:hAnsi="Times New Roman" w:eastAsia="仿宋" w:cs="Times New Roman"/>
          <w:color w:val="333333"/>
          <w:kern w:val="0"/>
          <w:sz w:val="32"/>
          <w:szCs w:val="32"/>
        </w:rPr>
        <w:t>2022</w:t>
      </w:r>
      <w:r>
        <w:rPr>
          <w:rFonts w:ascii="Times New Roman" w:hAnsi="仿宋" w:eastAsia="仿宋" w:cs="Times New Roman"/>
          <w:color w:val="333333"/>
          <w:kern w:val="0"/>
          <w:sz w:val="32"/>
          <w:szCs w:val="32"/>
        </w:rPr>
        <w:t>〕</w:t>
      </w:r>
      <w:r>
        <w:rPr>
          <w:rFonts w:ascii="Times New Roman" w:hAnsi="Times New Roman" w:eastAsia="仿宋" w:cs="Times New Roman"/>
          <w:color w:val="333333"/>
          <w:kern w:val="0"/>
          <w:sz w:val="32"/>
          <w:szCs w:val="32"/>
        </w:rPr>
        <w:t>11</w:t>
      </w:r>
      <w:r>
        <w:rPr>
          <w:rFonts w:ascii="Times New Roman" w:hAnsi="仿宋" w:eastAsia="仿宋" w:cs="Times New Roman"/>
          <w:color w:val="333333"/>
          <w:kern w:val="0"/>
          <w:sz w:val="32"/>
          <w:szCs w:val="32"/>
        </w:rPr>
        <w:t>号）文件规定的联动公式对联动调整后的终端销售价格进行计算：</w:t>
      </w:r>
    </w:p>
    <w:p>
      <w:pPr>
        <w:widowControl/>
        <w:shd w:val="clear" w:color="auto" w:fill="FFFFFF"/>
        <w:spacing w:line="560" w:lineRule="exact"/>
        <w:ind w:firstLine="640"/>
        <w:rPr>
          <w:rFonts w:ascii="Times New Roman" w:hAnsi="Times New Roman" w:eastAsia="仿宋" w:cs="Times New Roman"/>
          <w:color w:val="333333"/>
          <w:kern w:val="0"/>
          <w:sz w:val="32"/>
          <w:szCs w:val="32"/>
        </w:rPr>
      </w:pPr>
      <w:r>
        <w:rPr>
          <w:rFonts w:ascii="Times New Roman" w:hAnsi="仿宋" w:eastAsia="仿宋" w:cs="Times New Roman"/>
          <w:color w:val="333333"/>
          <w:kern w:val="0"/>
          <w:sz w:val="32"/>
          <w:szCs w:val="32"/>
        </w:rPr>
        <w:t>华润燃气价格变动联动调整额</w:t>
      </w:r>
      <w:r>
        <w:rPr>
          <w:rFonts w:ascii="Times New Roman" w:hAnsi="Times New Roman" w:eastAsia="仿宋" w:cs="Times New Roman"/>
          <w:color w:val="333333"/>
          <w:kern w:val="0"/>
          <w:sz w:val="32"/>
          <w:szCs w:val="32"/>
        </w:rPr>
        <w:t>=</w:t>
      </w:r>
      <w:r>
        <w:rPr>
          <w:rFonts w:ascii="Times New Roman" w:hAnsi="仿宋" w:eastAsia="仿宋" w:cs="Times New Roman"/>
          <w:color w:val="333333"/>
          <w:kern w:val="0"/>
          <w:sz w:val="32"/>
          <w:szCs w:val="32"/>
        </w:rPr>
        <w:t>（计算期平均单位购气价格</w:t>
      </w:r>
      <w:r>
        <w:rPr>
          <w:rFonts w:hint="eastAsia" w:ascii="Times New Roman" w:hAnsi="Times New Roman" w:eastAsia="仿宋" w:cs="Times New Roman"/>
          <w:color w:val="333333"/>
          <w:kern w:val="0"/>
          <w:sz w:val="32"/>
          <w:szCs w:val="32"/>
        </w:rPr>
        <w:t>﹣</w:t>
      </w:r>
      <w:r>
        <w:rPr>
          <w:rFonts w:ascii="Times New Roman" w:hAnsi="仿宋" w:eastAsia="仿宋" w:cs="Times New Roman"/>
          <w:color w:val="333333"/>
          <w:kern w:val="0"/>
          <w:sz w:val="32"/>
          <w:szCs w:val="32"/>
        </w:rPr>
        <w:t>现行平均单位购气价格）</w:t>
      </w:r>
      <w:r>
        <w:rPr>
          <w:rFonts w:ascii="Times New Roman" w:hAnsi="Times New Roman" w:eastAsia="仿宋" w:cs="Times New Roman"/>
          <w:color w:val="333333"/>
          <w:kern w:val="0"/>
          <w:sz w:val="32"/>
          <w:szCs w:val="32"/>
        </w:rPr>
        <w:t>/</w:t>
      </w:r>
      <w:r>
        <w:rPr>
          <w:rFonts w:ascii="Times New Roman" w:hAnsi="仿宋" w:eastAsia="仿宋" w:cs="Times New Roman"/>
          <w:color w:val="333333"/>
          <w:kern w:val="0"/>
          <w:sz w:val="32"/>
          <w:szCs w:val="32"/>
        </w:rPr>
        <w:t>（</w:t>
      </w:r>
      <w:r>
        <w:rPr>
          <w:rFonts w:ascii="Times New Roman" w:hAnsi="Times New Roman" w:eastAsia="仿宋" w:cs="Times New Roman"/>
          <w:color w:val="333333"/>
          <w:kern w:val="0"/>
          <w:sz w:val="32"/>
          <w:szCs w:val="32"/>
        </w:rPr>
        <w:t>1</w:t>
      </w:r>
      <w:r>
        <w:rPr>
          <w:rFonts w:hint="eastAsia" w:ascii="Times New Roman" w:hAnsi="Times New Roman" w:eastAsia="仿宋" w:cs="Times New Roman"/>
          <w:color w:val="333333"/>
          <w:kern w:val="0"/>
          <w:sz w:val="32"/>
          <w:szCs w:val="32"/>
        </w:rPr>
        <w:t>﹣</w:t>
      </w:r>
      <w:r>
        <w:rPr>
          <w:rFonts w:ascii="Times New Roman" w:hAnsi="仿宋" w:eastAsia="仿宋" w:cs="Times New Roman"/>
          <w:color w:val="333333"/>
          <w:kern w:val="0"/>
          <w:sz w:val="32"/>
          <w:szCs w:val="32"/>
        </w:rPr>
        <w:t>成本监审核定的配气损耗率）</w:t>
      </w:r>
      <w:r>
        <w:rPr>
          <w:rFonts w:ascii="Times New Roman" w:hAnsi="Times New Roman" w:eastAsia="仿宋" w:cs="Times New Roman"/>
          <w:color w:val="333333"/>
          <w:kern w:val="0"/>
          <w:sz w:val="32"/>
          <w:szCs w:val="32"/>
        </w:rPr>
        <w:t>=</w:t>
      </w:r>
      <w:r>
        <w:rPr>
          <w:rFonts w:ascii="Times New Roman" w:hAnsi="仿宋" w:eastAsia="仿宋" w:cs="Times New Roman"/>
          <w:color w:val="333333"/>
          <w:kern w:val="0"/>
          <w:sz w:val="32"/>
          <w:szCs w:val="32"/>
        </w:rPr>
        <w:t>（</w:t>
      </w:r>
      <w:r>
        <w:rPr>
          <w:rFonts w:ascii="Times New Roman" w:hAnsi="Times New Roman" w:eastAsia="仿宋" w:cs="Times New Roman"/>
          <w:color w:val="333333"/>
          <w:kern w:val="0"/>
          <w:sz w:val="32"/>
          <w:szCs w:val="32"/>
        </w:rPr>
        <w:t>1.8</w:t>
      </w:r>
      <w:r>
        <w:rPr>
          <w:rFonts w:hint="eastAsia" w:ascii="Times New Roman" w:hAnsi="Times New Roman" w:eastAsia="仿宋" w:cs="Times New Roman"/>
          <w:color w:val="333333"/>
          <w:kern w:val="0"/>
          <w:sz w:val="32"/>
          <w:szCs w:val="32"/>
        </w:rPr>
        <w:t>093</w:t>
      </w:r>
      <w:r>
        <w:rPr>
          <w:rFonts w:ascii="Times New Roman" w:hAnsi="仿宋" w:eastAsia="仿宋" w:cs="Times New Roman"/>
          <w:color w:val="333333"/>
          <w:kern w:val="0"/>
          <w:sz w:val="32"/>
          <w:szCs w:val="32"/>
        </w:rPr>
        <w:t>元</w:t>
      </w:r>
      <w:r>
        <w:rPr>
          <w:rFonts w:ascii="Times New Roman" w:hAnsi="Times New Roman" w:eastAsia="仿宋" w:cs="Times New Roman"/>
          <w:color w:val="333333"/>
          <w:kern w:val="0"/>
          <w:sz w:val="32"/>
          <w:szCs w:val="32"/>
        </w:rPr>
        <w:t>/m</w:t>
      </w:r>
      <w:r>
        <w:rPr>
          <w:rFonts w:ascii="Times New Roman" w:hAnsi="Times New Roman" w:eastAsia="仿宋" w:cs="Times New Roman"/>
          <w:color w:val="333333"/>
          <w:kern w:val="0"/>
          <w:sz w:val="32"/>
          <w:szCs w:val="32"/>
          <w:vertAlign w:val="superscript"/>
        </w:rPr>
        <w:t>3</w:t>
      </w:r>
      <w:r>
        <w:rPr>
          <w:rFonts w:hint="eastAsia" w:ascii="Times New Roman" w:hAnsi="Times New Roman" w:eastAsia="仿宋" w:cs="Times New Roman"/>
          <w:color w:val="333333"/>
          <w:kern w:val="0"/>
          <w:sz w:val="32"/>
          <w:szCs w:val="32"/>
        </w:rPr>
        <w:t>﹣</w:t>
      </w:r>
      <w:r>
        <w:rPr>
          <w:rFonts w:ascii="Times New Roman" w:hAnsi="Times New Roman" w:eastAsia="仿宋" w:cs="Times New Roman"/>
          <w:color w:val="333333"/>
          <w:kern w:val="0"/>
          <w:sz w:val="32"/>
          <w:szCs w:val="32"/>
        </w:rPr>
        <w:t>1.53</w:t>
      </w:r>
      <w:r>
        <w:rPr>
          <w:rFonts w:ascii="Times New Roman" w:hAnsi="仿宋" w:eastAsia="仿宋" w:cs="Times New Roman"/>
          <w:color w:val="333333"/>
          <w:kern w:val="0"/>
          <w:sz w:val="32"/>
          <w:szCs w:val="32"/>
        </w:rPr>
        <w:t>元</w:t>
      </w:r>
      <w:r>
        <w:rPr>
          <w:rFonts w:ascii="Times New Roman" w:hAnsi="Times New Roman" w:eastAsia="仿宋" w:cs="Times New Roman"/>
          <w:color w:val="333333"/>
          <w:kern w:val="0"/>
          <w:sz w:val="32"/>
          <w:szCs w:val="32"/>
        </w:rPr>
        <w:t>/m</w:t>
      </w:r>
      <w:r>
        <w:rPr>
          <w:rFonts w:ascii="Times New Roman" w:hAnsi="Times New Roman" w:eastAsia="仿宋" w:cs="Times New Roman"/>
          <w:color w:val="333333"/>
          <w:kern w:val="0"/>
          <w:sz w:val="32"/>
          <w:szCs w:val="32"/>
          <w:vertAlign w:val="superscript"/>
        </w:rPr>
        <w:t>3</w:t>
      </w:r>
      <w:r>
        <w:rPr>
          <w:rFonts w:ascii="Times New Roman" w:hAnsi="仿宋" w:eastAsia="仿宋" w:cs="Times New Roman"/>
          <w:color w:val="333333"/>
          <w:kern w:val="0"/>
          <w:sz w:val="32"/>
          <w:szCs w:val="32"/>
        </w:rPr>
        <w:t>）</w:t>
      </w:r>
      <w:r>
        <w:rPr>
          <w:rFonts w:ascii="Times New Roman" w:hAnsi="Times New Roman" w:eastAsia="仿宋" w:cs="Times New Roman"/>
          <w:color w:val="333333"/>
          <w:kern w:val="0"/>
          <w:sz w:val="32"/>
          <w:szCs w:val="32"/>
        </w:rPr>
        <w:t>/</w:t>
      </w:r>
      <w:r>
        <w:rPr>
          <w:rFonts w:ascii="Times New Roman" w:hAnsi="仿宋" w:eastAsia="仿宋" w:cs="Times New Roman"/>
          <w:color w:val="333333"/>
          <w:kern w:val="0"/>
          <w:sz w:val="32"/>
          <w:szCs w:val="32"/>
        </w:rPr>
        <w:t>（</w:t>
      </w:r>
      <w:r>
        <w:rPr>
          <w:rFonts w:ascii="Times New Roman" w:hAnsi="Times New Roman" w:eastAsia="仿宋" w:cs="Times New Roman"/>
          <w:color w:val="333333"/>
          <w:kern w:val="0"/>
          <w:sz w:val="32"/>
          <w:szCs w:val="32"/>
        </w:rPr>
        <w:t>1</w:t>
      </w:r>
      <w:r>
        <w:rPr>
          <w:rFonts w:hint="eastAsia" w:ascii="Times New Roman" w:hAnsi="Times New Roman" w:eastAsia="仿宋" w:cs="Times New Roman"/>
          <w:color w:val="333333"/>
          <w:kern w:val="0"/>
          <w:sz w:val="32"/>
          <w:szCs w:val="32"/>
        </w:rPr>
        <w:t>﹣3.79</w:t>
      </w:r>
      <w:r>
        <w:rPr>
          <w:rFonts w:ascii="Times New Roman" w:hAnsi="Times New Roman" w:eastAsia="仿宋" w:cs="Times New Roman"/>
          <w:color w:val="333333"/>
          <w:kern w:val="0"/>
          <w:sz w:val="32"/>
          <w:szCs w:val="32"/>
        </w:rPr>
        <w:t>%</w:t>
      </w:r>
      <w:r>
        <w:rPr>
          <w:rFonts w:ascii="Times New Roman" w:hAnsi="仿宋" w:eastAsia="仿宋" w:cs="Times New Roman"/>
          <w:color w:val="333333"/>
          <w:kern w:val="0"/>
          <w:sz w:val="32"/>
          <w:szCs w:val="32"/>
        </w:rPr>
        <w:t>）</w:t>
      </w:r>
      <w:r>
        <w:rPr>
          <w:rFonts w:ascii="Times New Roman" w:hAnsi="Times New Roman" w:eastAsia="仿宋" w:cs="Times New Roman"/>
          <w:color w:val="333333"/>
          <w:kern w:val="0"/>
          <w:sz w:val="32"/>
          <w:szCs w:val="32"/>
        </w:rPr>
        <w:t>=0.29</w:t>
      </w:r>
      <w:r>
        <w:rPr>
          <w:rFonts w:hint="eastAsia" w:ascii="Times New Roman" w:hAnsi="Times New Roman" w:eastAsia="仿宋" w:cs="Times New Roman"/>
          <w:color w:val="333333"/>
          <w:kern w:val="0"/>
          <w:sz w:val="32"/>
          <w:szCs w:val="32"/>
        </w:rPr>
        <w:t>03</w:t>
      </w:r>
      <w:r>
        <w:rPr>
          <w:rFonts w:ascii="Times New Roman" w:hAnsi="仿宋" w:eastAsia="仿宋" w:cs="Times New Roman"/>
          <w:color w:val="333333"/>
          <w:kern w:val="0"/>
          <w:sz w:val="32"/>
          <w:szCs w:val="32"/>
        </w:rPr>
        <w:t>元</w:t>
      </w:r>
      <w:r>
        <w:rPr>
          <w:rFonts w:ascii="Times New Roman" w:hAnsi="Times New Roman" w:eastAsia="仿宋" w:cs="Times New Roman"/>
          <w:color w:val="333333"/>
          <w:kern w:val="0"/>
          <w:sz w:val="32"/>
          <w:szCs w:val="32"/>
        </w:rPr>
        <w:t>/m</w:t>
      </w:r>
      <w:r>
        <w:rPr>
          <w:rFonts w:ascii="Times New Roman" w:hAnsi="Times New Roman" w:eastAsia="仿宋" w:cs="Times New Roman"/>
          <w:color w:val="333333"/>
          <w:kern w:val="0"/>
          <w:sz w:val="32"/>
          <w:szCs w:val="32"/>
          <w:vertAlign w:val="superscript"/>
        </w:rPr>
        <w:t>3</w:t>
      </w:r>
      <w:r>
        <w:rPr>
          <w:rFonts w:hint="eastAsia" w:ascii="Times New Roman" w:hAnsi="Times New Roman" w:eastAsia="宋体" w:cs="Times New Roman"/>
          <w:color w:val="333333"/>
          <w:kern w:val="0"/>
          <w:sz w:val="32"/>
          <w:szCs w:val="32"/>
        </w:rPr>
        <w:t>，</w:t>
      </w:r>
      <w:r>
        <w:rPr>
          <w:rFonts w:ascii="Times New Roman" w:hAnsi="Times New Roman" w:eastAsia="仿宋" w:cs="Times New Roman"/>
          <w:color w:val="333333"/>
          <w:kern w:val="0"/>
          <w:sz w:val="32"/>
          <w:szCs w:val="32"/>
        </w:rPr>
        <w:t>2023</w:t>
      </w:r>
      <w:r>
        <w:rPr>
          <w:rFonts w:ascii="Times New Roman" w:hAnsi="仿宋" w:eastAsia="仿宋" w:cs="Times New Roman"/>
          <w:color w:val="333333"/>
          <w:kern w:val="0"/>
          <w:sz w:val="32"/>
          <w:szCs w:val="32"/>
        </w:rPr>
        <w:t>年</w:t>
      </w:r>
      <w:r>
        <w:rPr>
          <w:rFonts w:ascii="Times New Roman" w:hAnsi="Times New Roman" w:eastAsia="仿宋" w:cs="Times New Roman"/>
          <w:color w:val="333333"/>
          <w:kern w:val="0"/>
          <w:sz w:val="32"/>
          <w:szCs w:val="32"/>
        </w:rPr>
        <w:t>3</w:t>
      </w:r>
      <w:r>
        <w:rPr>
          <w:rFonts w:ascii="Times New Roman" w:hAnsi="仿宋" w:eastAsia="仿宋" w:cs="Times New Roman"/>
          <w:color w:val="333333"/>
          <w:kern w:val="0"/>
          <w:sz w:val="32"/>
          <w:szCs w:val="32"/>
        </w:rPr>
        <w:t>月</w:t>
      </w:r>
      <w:r>
        <w:rPr>
          <w:rFonts w:ascii="Times New Roman" w:hAnsi="Times New Roman" w:eastAsia="仿宋" w:cs="Times New Roman"/>
          <w:color w:val="333333"/>
          <w:kern w:val="0"/>
          <w:sz w:val="32"/>
          <w:szCs w:val="32"/>
        </w:rPr>
        <w:t>1</w:t>
      </w:r>
      <w:r>
        <w:rPr>
          <w:rFonts w:ascii="Times New Roman" w:hAnsi="仿宋" w:eastAsia="仿宋" w:cs="Times New Roman"/>
          <w:color w:val="333333"/>
          <w:kern w:val="0"/>
          <w:sz w:val="32"/>
          <w:szCs w:val="32"/>
        </w:rPr>
        <w:t>日已顺调</w:t>
      </w:r>
      <w:r>
        <w:rPr>
          <w:rFonts w:ascii="Times New Roman" w:hAnsi="Times New Roman" w:eastAsia="仿宋" w:cs="Times New Roman"/>
          <w:color w:val="333333"/>
          <w:kern w:val="0"/>
          <w:sz w:val="32"/>
          <w:szCs w:val="32"/>
        </w:rPr>
        <w:t>0.08</w:t>
      </w:r>
      <w:r>
        <w:rPr>
          <w:rFonts w:ascii="Times New Roman" w:hAnsi="仿宋" w:eastAsia="仿宋" w:cs="Times New Roman"/>
          <w:color w:val="333333"/>
          <w:kern w:val="0"/>
          <w:sz w:val="32"/>
          <w:szCs w:val="32"/>
        </w:rPr>
        <w:t>元</w:t>
      </w:r>
      <w:r>
        <w:rPr>
          <w:rFonts w:ascii="Times New Roman" w:hAnsi="Times New Roman" w:eastAsia="仿宋" w:cs="Times New Roman"/>
          <w:color w:val="333333"/>
          <w:kern w:val="0"/>
          <w:sz w:val="32"/>
          <w:szCs w:val="32"/>
        </w:rPr>
        <w:t>/m</w:t>
      </w:r>
      <w:r>
        <w:rPr>
          <w:rFonts w:ascii="Times New Roman" w:hAnsi="Times New Roman" w:eastAsia="仿宋" w:cs="Times New Roman"/>
          <w:color w:val="333333"/>
          <w:kern w:val="0"/>
          <w:sz w:val="32"/>
          <w:szCs w:val="32"/>
          <w:vertAlign w:val="superscript"/>
        </w:rPr>
        <w:t>3</w:t>
      </w:r>
      <w:r>
        <w:rPr>
          <w:rFonts w:ascii="Times New Roman" w:hAnsi="仿宋" w:eastAsia="仿宋" w:cs="Times New Roman"/>
          <w:color w:val="333333"/>
          <w:kern w:val="0"/>
          <w:sz w:val="32"/>
          <w:szCs w:val="32"/>
        </w:rPr>
        <w:t>，本次按</w:t>
      </w:r>
      <w:r>
        <w:rPr>
          <w:rFonts w:ascii="Times New Roman" w:hAnsi="Times New Roman" w:eastAsia="仿宋" w:cs="Times New Roman"/>
          <w:color w:val="333333"/>
          <w:kern w:val="0"/>
          <w:sz w:val="32"/>
          <w:szCs w:val="32"/>
        </w:rPr>
        <w:t>0.21</w:t>
      </w:r>
      <w:r>
        <w:rPr>
          <w:rFonts w:ascii="Times New Roman" w:hAnsi="仿宋" w:eastAsia="仿宋" w:cs="Times New Roman"/>
          <w:color w:val="333333"/>
          <w:kern w:val="0"/>
          <w:sz w:val="32"/>
          <w:szCs w:val="32"/>
        </w:rPr>
        <w:t>元</w:t>
      </w:r>
      <w:r>
        <w:rPr>
          <w:rFonts w:ascii="Times New Roman" w:hAnsi="Times New Roman" w:eastAsia="仿宋" w:cs="Times New Roman"/>
          <w:color w:val="333333"/>
          <w:kern w:val="0"/>
          <w:sz w:val="32"/>
          <w:szCs w:val="32"/>
        </w:rPr>
        <w:t>/m</w:t>
      </w:r>
      <w:r>
        <w:rPr>
          <w:rFonts w:ascii="Times New Roman" w:hAnsi="Times New Roman" w:eastAsia="仿宋" w:cs="Times New Roman"/>
          <w:color w:val="333333"/>
          <w:kern w:val="0"/>
          <w:sz w:val="32"/>
          <w:szCs w:val="32"/>
          <w:vertAlign w:val="superscript"/>
        </w:rPr>
        <w:t>3</w:t>
      </w:r>
      <w:r>
        <w:rPr>
          <w:rFonts w:ascii="Times New Roman" w:hAnsi="仿宋" w:eastAsia="仿宋" w:cs="Times New Roman"/>
          <w:color w:val="333333"/>
          <w:kern w:val="0"/>
          <w:sz w:val="32"/>
          <w:szCs w:val="32"/>
        </w:rPr>
        <w:t>顺调。</w:t>
      </w:r>
    </w:p>
    <w:p>
      <w:pPr>
        <w:widowControl/>
        <w:shd w:val="clear" w:color="auto" w:fill="FFFFFF"/>
        <w:spacing w:line="560" w:lineRule="exact"/>
        <w:ind w:firstLine="640"/>
        <w:rPr>
          <w:rFonts w:ascii="Times New Roman" w:hAnsi="Times New Roman" w:eastAsia="宋体" w:cs="Times New Roman"/>
          <w:color w:val="333333"/>
          <w:kern w:val="0"/>
          <w:szCs w:val="21"/>
        </w:rPr>
      </w:pPr>
      <w:r>
        <w:rPr>
          <w:rFonts w:ascii="Times New Roman" w:hAnsi="仿宋" w:eastAsia="仿宋" w:cs="Times New Roman"/>
          <w:color w:val="333333"/>
          <w:kern w:val="0"/>
          <w:sz w:val="32"/>
          <w:szCs w:val="32"/>
        </w:rPr>
        <w:t>易创燃气价格变动联动调整额</w:t>
      </w:r>
      <w:r>
        <w:rPr>
          <w:rFonts w:ascii="Times New Roman" w:hAnsi="Times New Roman" w:eastAsia="仿宋" w:cs="Times New Roman"/>
          <w:color w:val="333333"/>
          <w:kern w:val="0"/>
          <w:sz w:val="32"/>
          <w:szCs w:val="32"/>
        </w:rPr>
        <w:t>=</w:t>
      </w:r>
      <w:r>
        <w:rPr>
          <w:rFonts w:ascii="Times New Roman" w:hAnsi="仿宋" w:eastAsia="仿宋" w:cs="Times New Roman"/>
          <w:color w:val="333333"/>
          <w:kern w:val="0"/>
          <w:sz w:val="32"/>
          <w:szCs w:val="32"/>
        </w:rPr>
        <w:t>（计算期平均单位购气价格</w:t>
      </w:r>
      <w:r>
        <w:rPr>
          <w:rFonts w:hint="eastAsia" w:ascii="Times New Roman" w:hAnsi="Times New Roman" w:eastAsia="仿宋" w:cs="Times New Roman"/>
          <w:color w:val="333333"/>
          <w:kern w:val="0"/>
          <w:sz w:val="32"/>
          <w:szCs w:val="32"/>
        </w:rPr>
        <w:t>﹣</w:t>
      </w:r>
      <w:r>
        <w:rPr>
          <w:rFonts w:ascii="Times New Roman" w:hAnsi="仿宋" w:eastAsia="仿宋" w:cs="Times New Roman"/>
          <w:color w:val="333333"/>
          <w:kern w:val="0"/>
          <w:sz w:val="32"/>
          <w:szCs w:val="32"/>
        </w:rPr>
        <w:t>现行平均单位购气价格）</w:t>
      </w:r>
      <w:r>
        <w:rPr>
          <w:rFonts w:ascii="Times New Roman" w:hAnsi="Times New Roman" w:eastAsia="仿宋" w:cs="Times New Roman"/>
          <w:color w:val="333333"/>
          <w:kern w:val="0"/>
          <w:sz w:val="32"/>
          <w:szCs w:val="32"/>
        </w:rPr>
        <w:t>/</w:t>
      </w:r>
      <w:r>
        <w:rPr>
          <w:rFonts w:ascii="Times New Roman" w:hAnsi="仿宋" w:eastAsia="仿宋" w:cs="Times New Roman"/>
          <w:color w:val="333333"/>
          <w:kern w:val="0"/>
          <w:sz w:val="32"/>
          <w:szCs w:val="32"/>
        </w:rPr>
        <w:t>（</w:t>
      </w:r>
      <w:r>
        <w:rPr>
          <w:rFonts w:ascii="Times New Roman" w:hAnsi="Times New Roman" w:eastAsia="仿宋" w:cs="Times New Roman"/>
          <w:color w:val="333333"/>
          <w:kern w:val="0"/>
          <w:sz w:val="32"/>
          <w:szCs w:val="32"/>
        </w:rPr>
        <w:t>1</w:t>
      </w:r>
      <w:r>
        <w:rPr>
          <w:rFonts w:hint="eastAsia" w:ascii="Times New Roman" w:hAnsi="Times New Roman" w:eastAsia="仿宋" w:cs="Times New Roman"/>
          <w:color w:val="333333"/>
          <w:kern w:val="0"/>
          <w:sz w:val="32"/>
          <w:szCs w:val="32"/>
        </w:rPr>
        <w:t>﹣</w:t>
      </w:r>
      <w:r>
        <w:rPr>
          <w:rFonts w:ascii="Times New Roman" w:hAnsi="仿宋" w:eastAsia="仿宋" w:cs="Times New Roman"/>
          <w:color w:val="333333"/>
          <w:kern w:val="0"/>
          <w:sz w:val="32"/>
          <w:szCs w:val="32"/>
        </w:rPr>
        <w:t>成本监审核定的配气损耗率）</w:t>
      </w:r>
      <w:r>
        <w:rPr>
          <w:rFonts w:ascii="Times New Roman" w:hAnsi="Times New Roman" w:eastAsia="仿宋" w:cs="Times New Roman"/>
          <w:color w:val="333333"/>
          <w:kern w:val="0"/>
          <w:sz w:val="32"/>
          <w:szCs w:val="32"/>
        </w:rPr>
        <w:t>=</w:t>
      </w:r>
      <w:r>
        <w:rPr>
          <w:rFonts w:ascii="Times New Roman" w:hAnsi="仿宋" w:eastAsia="仿宋" w:cs="Times New Roman"/>
          <w:color w:val="333333"/>
          <w:kern w:val="0"/>
          <w:sz w:val="32"/>
          <w:szCs w:val="32"/>
        </w:rPr>
        <w:t>（</w:t>
      </w:r>
      <w:r>
        <w:rPr>
          <w:rFonts w:ascii="Times New Roman" w:hAnsi="Times New Roman" w:eastAsia="仿宋" w:cs="Times New Roman"/>
          <w:color w:val="333333"/>
          <w:kern w:val="0"/>
          <w:sz w:val="32"/>
          <w:szCs w:val="32"/>
        </w:rPr>
        <w:t>1.7177</w:t>
      </w:r>
      <w:r>
        <w:rPr>
          <w:rFonts w:ascii="Times New Roman" w:hAnsi="仿宋" w:eastAsia="仿宋" w:cs="Times New Roman"/>
          <w:color w:val="333333"/>
          <w:kern w:val="0"/>
          <w:sz w:val="32"/>
          <w:szCs w:val="32"/>
        </w:rPr>
        <w:t>元</w:t>
      </w:r>
      <w:r>
        <w:rPr>
          <w:rFonts w:ascii="Times New Roman" w:hAnsi="Times New Roman" w:eastAsia="仿宋" w:cs="Times New Roman"/>
          <w:color w:val="333333"/>
          <w:kern w:val="0"/>
          <w:sz w:val="32"/>
          <w:szCs w:val="32"/>
        </w:rPr>
        <w:t>/m</w:t>
      </w:r>
      <w:r>
        <w:rPr>
          <w:rFonts w:ascii="Times New Roman" w:hAnsi="Times New Roman" w:eastAsia="仿宋" w:cs="Times New Roman"/>
          <w:color w:val="333333"/>
          <w:kern w:val="0"/>
          <w:sz w:val="32"/>
          <w:szCs w:val="32"/>
          <w:vertAlign w:val="superscript"/>
        </w:rPr>
        <w:t>3</w:t>
      </w:r>
      <w:r>
        <w:rPr>
          <w:rFonts w:hint="eastAsia" w:ascii="Times New Roman" w:hAnsi="Times New Roman" w:eastAsia="仿宋" w:cs="Times New Roman"/>
          <w:color w:val="333333"/>
          <w:kern w:val="0"/>
          <w:sz w:val="32"/>
          <w:szCs w:val="32"/>
        </w:rPr>
        <w:t>﹣</w:t>
      </w:r>
      <w:r>
        <w:rPr>
          <w:rFonts w:ascii="Times New Roman" w:hAnsi="Times New Roman" w:eastAsia="仿宋" w:cs="Times New Roman"/>
          <w:color w:val="333333"/>
          <w:kern w:val="0"/>
          <w:sz w:val="32"/>
          <w:szCs w:val="32"/>
        </w:rPr>
        <w:t>1.53</w:t>
      </w:r>
      <w:r>
        <w:rPr>
          <w:rFonts w:ascii="Times New Roman" w:hAnsi="仿宋" w:eastAsia="仿宋" w:cs="Times New Roman"/>
          <w:color w:val="333333"/>
          <w:kern w:val="0"/>
          <w:sz w:val="32"/>
          <w:szCs w:val="32"/>
        </w:rPr>
        <w:t>元</w:t>
      </w:r>
      <w:r>
        <w:rPr>
          <w:rFonts w:ascii="Times New Roman" w:hAnsi="Times New Roman" w:eastAsia="仿宋" w:cs="Times New Roman"/>
          <w:color w:val="333333"/>
          <w:kern w:val="0"/>
          <w:sz w:val="32"/>
          <w:szCs w:val="32"/>
        </w:rPr>
        <w:t>/m</w:t>
      </w:r>
      <w:r>
        <w:rPr>
          <w:rFonts w:ascii="Times New Roman" w:hAnsi="Times New Roman" w:eastAsia="仿宋" w:cs="Times New Roman"/>
          <w:color w:val="333333"/>
          <w:kern w:val="0"/>
          <w:sz w:val="32"/>
          <w:szCs w:val="32"/>
          <w:vertAlign w:val="superscript"/>
        </w:rPr>
        <w:t>3</w:t>
      </w:r>
      <w:r>
        <w:rPr>
          <w:rFonts w:ascii="Times New Roman" w:hAnsi="仿宋" w:eastAsia="仿宋" w:cs="Times New Roman"/>
          <w:color w:val="333333"/>
          <w:kern w:val="0"/>
          <w:sz w:val="32"/>
          <w:szCs w:val="32"/>
        </w:rPr>
        <w:t>）</w:t>
      </w:r>
      <w:r>
        <w:rPr>
          <w:rFonts w:ascii="Times New Roman" w:hAnsi="Times New Roman" w:eastAsia="仿宋" w:cs="Times New Roman"/>
          <w:color w:val="333333"/>
          <w:kern w:val="0"/>
          <w:sz w:val="32"/>
          <w:szCs w:val="32"/>
        </w:rPr>
        <w:t>/</w:t>
      </w:r>
      <w:r>
        <w:rPr>
          <w:rFonts w:ascii="Times New Roman" w:hAnsi="仿宋" w:eastAsia="仿宋" w:cs="Times New Roman"/>
          <w:color w:val="333333"/>
          <w:kern w:val="0"/>
          <w:sz w:val="32"/>
          <w:szCs w:val="32"/>
        </w:rPr>
        <w:t>（</w:t>
      </w:r>
      <w:r>
        <w:rPr>
          <w:rFonts w:ascii="Times New Roman" w:hAnsi="Times New Roman" w:eastAsia="仿宋" w:cs="Times New Roman"/>
          <w:color w:val="333333"/>
          <w:kern w:val="0"/>
          <w:sz w:val="32"/>
          <w:szCs w:val="32"/>
        </w:rPr>
        <w:t>1</w:t>
      </w:r>
      <w:r>
        <w:rPr>
          <w:rFonts w:hint="eastAsia" w:ascii="Times New Roman" w:hAnsi="Times New Roman" w:eastAsia="仿宋" w:cs="Times New Roman"/>
          <w:color w:val="333333"/>
          <w:kern w:val="0"/>
          <w:sz w:val="32"/>
          <w:szCs w:val="32"/>
        </w:rPr>
        <w:t>﹣</w:t>
      </w:r>
      <w:r>
        <w:rPr>
          <w:rFonts w:ascii="Times New Roman" w:hAnsi="Times New Roman" w:eastAsia="仿宋" w:cs="Times New Roman"/>
          <w:color w:val="333333"/>
          <w:kern w:val="0"/>
          <w:sz w:val="32"/>
          <w:szCs w:val="32"/>
        </w:rPr>
        <w:t>4%</w:t>
      </w:r>
      <w:r>
        <w:rPr>
          <w:rFonts w:ascii="Times New Roman" w:hAnsi="仿宋" w:eastAsia="仿宋" w:cs="Times New Roman"/>
          <w:color w:val="333333"/>
          <w:kern w:val="0"/>
          <w:sz w:val="32"/>
          <w:szCs w:val="32"/>
        </w:rPr>
        <w:t>）</w:t>
      </w:r>
      <w:r>
        <w:rPr>
          <w:rFonts w:ascii="Times New Roman" w:hAnsi="Times New Roman" w:eastAsia="仿宋" w:cs="Times New Roman"/>
          <w:color w:val="333333"/>
          <w:kern w:val="0"/>
          <w:sz w:val="32"/>
          <w:szCs w:val="32"/>
        </w:rPr>
        <w:t>=0.1955</w:t>
      </w:r>
      <w:r>
        <w:rPr>
          <w:rFonts w:ascii="Times New Roman" w:hAnsi="仿宋" w:eastAsia="仿宋" w:cs="Times New Roman"/>
          <w:color w:val="333333"/>
          <w:kern w:val="0"/>
          <w:sz w:val="32"/>
          <w:szCs w:val="32"/>
        </w:rPr>
        <w:t>元</w:t>
      </w:r>
      <w:r>
        <w:rPr>
          <w:rFonts w:ascii="Times New Roman" w:hAnsi="Times New Roman" w:eastAsia="仿宋" w:cs="Times New Roman"/>
          <w:color w:val="333333"/>
          <w:kern w:val="0"/>
          <w:sz w:val="32"/>
          <w:szCs w:val="32"/>
        </w:rPr>
        <w:t>/m</w:t>
      </w:r>
      <w:r>
        <w:rPr>
          <w:rFonts w:ascii="Times New Roman" w:hAnsi="Times New Roman" w:eastAsia="仿宋" w:cs="Times New Roman"/>
          <w:color w:val="333333"/>
          <w:kern w:val="0"/>
          <w:sz w:val="32"/>
          <w:szCs w:val="32"/>
          <w:vertAlign w:val="superscript"/>
        </w:rPr>
        <w:t>3</w:t>
      </w:r>
      <w:r>
        <w:rPr>
          <w:rFonts w:hint="eastAsia" w:ascii="Times New Roman" w:hAnsi="Times New Roman" w:eastAsia="仿宋" w:cs="Times New Roman"/>
          <w:color w:val="333333"/>
          <w:kern w:val="0"/>
          <w:sz w:val="32"/>
          <w:szCs w:val="32"/>
        </w:rPr>
        <w:t>，</w:t>
      </w:r>
      <w:r>
        <w:rPr>
          <w:rFonts w:ascii="Times New Roman" w:hAnsi="Times New Roman" w:eastAsia="仿宋" w:cs="Times New Roman"/>
          <w:color w:val="333333"/>
          <w:kern w:val="0"/>
          <w:sz w:val="32"/>
          <w:szCs w:val="32"/>
        </w:rPr>
        <w:t>2023</w:t>
      </w:r>
      <w:r>
        <w:rPr>
          <w:rFonts w:ascii="Times New Roman" w:hAnsi="仿宋" w:eastAsia="仿宋" w:cs="Times New Roman"/>
          <w:color w:val="333333"/>
          <w:kern w:val="0"/>
          <w:sz w:val="32"/>
          <w:szCs w:val="32"/>
        </w:rPr>
        <w:t>年</w:t>
      </w:r>
      <w:r>
        <w:rPr>
          <w:rFonts w:ascii="Times New Roman" w:hAnsi="Times New Roman" w:eastAsia="仿宋" w:cs="Times New Roman"/>
          <w:color w:val="333333"/>
          <w:kern w:val="0"/>
          <w:sz w:val="32"/>
          <w:szCs w:val="32"/>
        </w:rPr>
        <w:t>3</w:t>
      </w:r>
      <w:r>
        <w:rPr>
          <w:rFonts w:ascii="Times New Roman" w:hAnsi="仿宋" w:eastAsia="仿宋" w:cs="Times New Roman"/>
          <w:color w:val="333333"/>
          <w:kern w:val="0"/>
          <w:sz w:val="32"/>
          <w:szCs w:val="32"/>
        </w:rPr>
        <w:t>月</w:t>
      </w:r>
      <w:r>
        <w:rPr>
          <w:rFonts w:ascii="Times New Roman" w:hAnsi="Times New Roman" w:eastAsia="仿宋" w:cs="Times New Roman"/>
          <w:color w:val="333333"/>
          <w:kern w:val="0"/>
          <w:sz w:val="32"/>
          <w:szCs w:val="32"/>
        </w:rPr>
        <w:t>1</w:t>
      </w:r>
      <w:r>
        <w:rPr>
          <w:rFonts w:ascii="Times New Roman" w:hAnsi="仿宋" w:eastAsia="仿宋" w:cs="Times New Roman"/>
          <w:color w:val="333333"/>
          <w:kern w:val="0"/>
          <w:sz w:val="32"/>
          <w:szCs w:val="32"/>
        </w:rPr>
        <w:t>日已顺调</w:t>
      </w:r>
      <w:r>
        <w:rPr>
          <w:rFonts w:ascii="Times New Roman" w:hAnsi="Times New Roman" w:eastAsia="仿宋" w:cs="Times New Roman"/>
          <w:color w:val="333333"/>
          <w:kern w:val="0"/>
          <w:sz w:val="32"/>
          <w:szCs w:val="32"/>
        </w:rPr>
        <w:t>0.08</w:t>
      </w:r>
      <w:r>
        <w:rPr>
          <w:rFonts w:ascii="Times New Roman" w:hAnsi="仿宋" w:eastAsia="仿宋" w:cs="Times New Roman"/>
          <w:color w:val="333333"/>
          <w:kern w:val="0"/>
          <w:sz w:val="32"/>
          <w:szCs w:val="32"/>
        </w:rPr>
        <w:t>元</w:t>
      </w:r>
      <w:r>
        <w:rPr>
          <w:rFonts w:ascii="Times New Roman" w:hAnsi="Times New Roman" w:eastAsia="仿宋" w:cs="Times New Roman"/>
          <w:color w:val="333333"/>
          <w:kern w:val="0"/>
          <w:sz w:val="32"/>
          <w:szCs w:val="32"/>
        </w:rPr>
        <w:t>/m</w:t>
      </w:r>
      <w:r>
        <w:rPr>
          <w:rFonts w:ascii="Times New Roman" w:hAnsi="Times New Roman" w:eastAsia="仿宋" w:cs="Times New Roman"/>
          <w:color w:val="333333"/>
          <w:kern w:val="0"/>
          <w:sz w:val="32"/>
          <w:szCs w:val="32"/>
          <w:vertAlign w:val="superscript"/>
        </w:rPr>
        <w:t>3</w:t>
      </w:r>
      <w:r>
        <w:rPr>
          <w:rFonts w:ascii="Times New Roman" w:hAnsi="仿宋" w:eastAsia="仿宋" w:cs="Times New Roman"/>
          <w:color w:val="333333"/>
          <w:kern w:val="0"/>
          <w:sz w:val="32"/>
          <w:szCs w:val="32"/>
        </w:rPr>
        <w:t>，本次按</w:t>
      </w:r>
      <w:r>
        <w:rPr>
          <w:rFonts w:ascii="Times New Roman" w:hAnsi="Times New Roman" w:eastAsia="仿宋" w:cs="Times New Roman"/>
          <w:color w:val="333333"/>
          <w:kern w:val="0"/>
          <w:sz w:val="32"/>
          <w:szCs w:val="32"/>
        </w:rPr>
        <w:t>0.12</w:t>
      </w:r>
      <w:r>
        <w:rPr>
          <w:rFonts w:ascii="Times New Roman" w:hAnsi="仿宋" w:eastAsia="仿宋" w:cs="Times New Roman"/>
          <w:color w:val="333333"/>
          <w:kern w:val="0"/>
          <w:sz w:val="32"/>
          <w:szCs w:val="32"/>
        </w:rPr>
        <w:t>元</w:t>
      </w:r>
      <w:r>
        <w:rPr>
          <w:rFonts w:ascii="Times New Roman" w:hAnsi="Times New Roman" w:eastAsia="仿宋" w:cs="Times New Roman"/>
          <w:color w:val="333333"/>
          <w:kern w:val="0"/>
          <w:sz w:val="32"/>
          <w:szCs w:val="32"/>
        </w:rPr>
        <w:t>/m</w:t>
      </w:r>
      <w:r>
        <w:rPr>
          <w:rFonts w:ascii="Times New Roman" w:hAnsi="Times New Roman" w:eastAsia="仿宋" w:cs="Times New Roman"/>
          <w:color w:val="333333"/>
          <w:kern w:val="0"/>
          <w:sz w:val="32"/>
          <w:szCs w:val="32"/>
          <w:vertAlign w:val="superscript"/>
        </w:rPr>
        <w:t>3</w:t>
      </w:r>
      <w:r>
        <w:rPr>
          <w:rFonts w:ascii="Times New Roman" w:hAnsi="仿宋" w:eastAsia="仿宋" w:cs="Times New Roman"/>
          <w:color w:val="333333"/>
          <w:kern w:val="0"/>
          <w:sz w:val="32"/>
          <w:szCs w:val="32"/>
        </w:rPr>
        <w:t>顺调。</w:t>
      </w:r>
    </w:p>
    <w:p>
      <w:pPr>
        <w:widowControl/>
        <w:shd w:val="clear" w:color="auto" w:fill="FFFFFF"/>
        <w:spacing w:line="560" w:lineRule="exact"/>
        <w:ind w:firstLine="640"/>
        <w:rPr>
          <w:rFonts w:ascii="Times New Roman" w:hAnsi="Times New Roman" w:eastAsia="宋体" w:cs="Times New Roman"/>
          <w:color w:val="333333"/>
          <w:kern w:val="0"/>
          <w:szCs w:val="21"/>
        </w:rPr>
      </w:pPr>
      <w:r>
        <w:rPr>
          <w:rFonts w:ascii="Times New Roman" w:hAnsi="仿宋" w:eastAsia="仿宋" w:cs="Times New Roman"/>
          <w:color w:val="333333"/>
          <w:kern w:val="0"/>
          <w:sz w:val="32"/>
          <w:szCs w:val="32"/>
        </w:rPr>
        <w:t>联动调整后的终端销售价格</w:t>
      </w:r>
      <w:r>
        <w:rPr>
          <w:rFonts w:ascii="Times New Roman" w:hAnsi="Times New Roman" w:eastAsia="仿宋" w:cs="Times New Roman"/>
          <w:color w:val="333333"/>
          <w:kern w:val="0"/>
          <w:sz w:val="32"/>
          <w:szCs w:val="32"/>
        </w:rPr>
        <w:t>=</w:t>
      </w:r>
      <w:r>
        <w:rPr>
          <w:rFonts w:ascii="Times New Roman" w:hAnsi="仿宋" w:eastAsia="仿宋" w:cs="Times New Roman"/>
          <w:color w:val="333333"/>
          <w:kern w:val="0"/>
          <w:sz w:val="32"/>
          <w:szCs w:val="32"/>
        </w:rPr>
        <w:t>现行终端销售价格</w:t>
      </w:r>
      <w:r>
        <w:rPr>
          <w:rFonts w:ascii="Times New Roman" w:hAnsi="Times New Roman" w:eastAsia="仿宋" w:cs="Times New Roman"/>
          <w:color w:val="333333"/>
          <w:kern w:val="0"/>
          <w:sz w:val="32"/>
          <w:szCs w:val="32"/>
        </w:rPr>
        <w:t>+</w:t>
      </w:r>
      <w:r>
        <w:rPr>
          <w:rFonts w:ascii="Times New Roman" w:hAnsi="仿宋" w:eastAsia="仿宋" w:cs="Times New Roman"/>
          <w:color w:val="333333"/>
          <w:kern w:val="0"/>
          <w:sz w:val="32"/>
          <w:szCs w:val="32"/>
        </w:rPr>
        <w:t>联动调整额。</w:t>
      </w:r>
    </w:p>
    <w:p>
      <w:pPr>
        <w:widowControl/>
        <w:shd w:val="clear" w:color="auto" w:fill="FFFFFF"/>
        <w:spacing w:line="560" w:lineRule="exact"/>
        <w:ind w:firstLine="640"/>
        <w:rPr>
          <w:rFonts w:ascii="Times New Roman" w:hAnsi="Times New Roman" w:eastAsia="宋体" w:cs="Times New Roman"/>
          <w:color w:val="333333"/>
          <w:kern w:val="0"/>
          <w:szCs w:val="21"/>
        </w:rPr>
      </w:pPr>
      <w:r>
        <w:rPr>
          <w:rFonts w:ascii="Times New Roman" w:hAnsi="仿宋" w:eastAsia="仿宋" w:cs="Times New Roman"/>
          <w:color w:val="333333"/>
          <w:kern w:val="0"/>
          <w:sz w:val="32"/>
          <w:szCs w:val="32"/>
        </w:rPr>
        <w:t>具体阶梯比价按照《四川省发展和改革委员会关于建立健全居民生活用气阶梯价格制度的意见》（川发改价格〔</w:t>
      </w:r>
      <w:r>
        <w:rPr>
          <w:rFonts w:ascii="Times New Roman" w:hAnsi="Times New Roman" w:eastAsia="仿宋" w:cs="Times New Roman"/>
          <w:color w:val="333333"/>
          <w:kern w:val="0"/>
          <w:sz w:val="32"/>
          <w:szCs w:val="32"/>
        </w:rPr>
        <w:t>2014</w:t>
      </w:r>
      <w:r>
        <w:rPr>
          <w:rFonts w:ascii="Times New Roman" w:hAnsi="仿宋" w:eastAsia="仿宋" w:cs="Times New Roman"/>
          <w:color w:val="333333"/>
          <w:kern w:val="0"/>
          <w:sz w:val="32"/>
          <w:szCs w:val="32"/>
        </w:rPr>
        <w:t>〕</w:t>
      </w:r>
      <w:r>
        <w:rPr>
          <w:rFonts w:ascii="Times New Roman" w:hAnsi="Times New Roman" w:eastAsia="仿宋" w:cs="Times New Roman"/>
          <w:color w:val="333333"/>
          <w:kern w:val="0"/>
          <w:sz w:val="32"/>
          <w:szCs w:val="32"/>
        </w:rPr>
        <w:t>755</w:t>
      </w:r>
      <w:r>
        <w:rPr>
          <w:rFonts w:ascii="Times New Roman" w:hAnsi="仿宋" w:eastAsia="仿宋" w:cs="Times New Roman"/>
          <w:color w:val="333333"/>
          <w:kern w:val="0"/>
          <w:sz w:val="32"/>
          <w:szCs w:val="32"/>
        </w:rPr>
        <w:t>号）文件精神，居民一、二、三阶梯价格按</w:t>
      </w:r>
      <w:r>
        <w:rPr>
          <w:rFonts w:ascii="Times New Roman" w:hAnsi="Times New Roman" w:eastAsia="仿宋" w:cs="Times New Roman"/>
          <w:color w:val="333333"/>
          <w:kern w:val="0"/>
          <w:sz w:val="32"/>
          <w:szCs w:val="32"/>
        </w:rPr>
        <w:t>1</w:t>
      </w:r>
      <w:r>
        <w:rPr>
          <w:rFonts w:ascii="Times New Roman" w:hAnsi="仿宋" w:eastAsia="仿宋" w:cs="Times New Roman"/>
          <w:color w:val="333333"/>
          <w:kern w:val="0"/>
          <w:sz w:val="32"/>
          <w:szCs w:val="32"/>
        </w:rPr>
        <w:t>：</w:t>
      </w:r>
      <w:r>
        <w:rPr>
          <w:rFonts w:ascii="Times New Roman" w:hAnsi="Times New Roman" w:eastAsia="仿宋" w:cs="Times New Roman"/>
          <w:color w:val="333333"/>
          <w:kern w:val="0"/>
          <w:sz w:val="32"/>
          <w:szCs w:val="32"/>
        </w:rPr>
        <w:t>1.2</w:t>
      </w:r>
      <w:r>
        <w:rPr>
          <w:rFonts w:ascii="Times New Roman" w:hAnsi="仿宋" w:eastAsia="仿宋" w:cs="Times New Roman"/>
          <w:color w:val="333333"/>
          <w:kern w:val="0"/>
          <w:sz w:val="32"/>
          <w:szCs w:val="32"/>
        </w:rPr>
        <w:t>：</w:t>
      </w:r>
      <w:r>
        <w:rPr>
          <w:rFonts w:ascii="Times New Roman" w:hAnsi="Times New Roman" w:eastAsia="仿宋" w:cs="Times New Roman"/>
          <w:color w:val="333333"/>
          <w:kern w:val="0"/>
          <w:sz w:val="32"/>
          <w:szCs w:val="32"/>
        </w:rPr>
        <w:t>1.5</w:t>
      </w:r>
      <w:r>
        <w:rPr>
          <w:rFonts w:ascii="Times New Roman" w:hAnsi="仿宋" w:eastAsia="仿宋" w:cs="Times New Roman"/>
          <w:color w:val="333333"/>
          <w:kern w:val="0"/>
          <w:sz w:val="32"/>
          <w:szCs w:val="32"/>
        </w:rPr>
        <w:t>比例计算，合表用户的用气价格按与居民一阶梯</w:t>
      </w:r>
      <w:r>
        <w:rPr>
          <w:rFonts w:ascii="Times New Roman" w:hAnsi="Times New Roman" w:eastAsia="仿宋" w:cs="Times New Roman"/>
          <w:color w:val="333333"/>
          <w:kern w:val="0"/>
          <w:sz w:val="32"/>
          <w:szCs w:val="32"/>
        </w:rPr>
        <w:t>1</w:t>
      </w:r>
      <w:r>
        <w:rPr>
          <w:rFonts w:ascii="Times New Roman" w:hAnsi="仿宋" w:eastAsia="仿宋" w:cs="Times New Roman"/>
          <w:color w:val="333333"/>
          <w:kern w:val="0"/>
          <w:sz w:val="32"/>
          <w:szCs w:val="32"/>
        </w:rPr>
        <w:t>：</w:t>
      </w:r>
      <w:r>
        <w:rPr>
          <w:rFonts w:ascii="Times New Roman" w:hAnsi="Times New Roman" w:eastAsia="仿宋" w:cs="Times New Roman"/>
          <w:color w:val="333333"/>
          <w:kern w:val="0"/>
          <w:sz w:val="32"/>
          <w:szCs w:val="32"/>
        </w:rPr>
        <w:t>1.1</w:t>
      </w:r>
      <w:r>
        <w:rPr>
          <w:rFonts w:ascii="Times New Roman" w:hAnsi="仿宋" w:eastAsia="仿宋" w:cs="Times New Roman"/>
          <w:color w:val="333333"/>
          <w:kern w:val="0"/>
          <w:sz w:val="32"/>
          <w:szCs w:val="32"/>
        </w:rPr>
        <w:t>比例计算。建议对居民生活用气销售价格进行顺价调整，具体调整如下。</w:t>
      </w:r>
    </w:p>
    <w:p>
      <w:pPr>
        <w:widowControl/>
        <w:shd w:val="clear" w:color="auto" w:fill="FFFFFF"/>
        <w:spacing w:line="560" w:lineRule="exact"/>
        <w:ind w:firstLine="643"/>
        <w:rPr>
          <w:rFonts w:ascii="Times New Roman" w:hAnsi="Times New Roman" w:eastAsia="宋体" w:cs="Times New Roman"/>
          <w:color w:val="333333"/>
          <w:kern w:val="0"/>
          <w:szCs w:val="21"/>
        </w:rPr>
      </w:pPr>
      <w:r>
        <w:rPr>
          <w:rFonts w:ascii="Times New Roman" w:hAnsi="楷体" w:eastAsia="楷体" w:cs="Times New Roman"/>
          <w:b/>
          <w:bCs/>
          <w:color w:val="333333"/>
          <w:kern w:val="0"/>
          <w:sz w:val="32"/>
          <w:szCs w:val="32"/>
        </w:rPr>
        <w:t>（二）实施范围。</w:t>
      </w:r>
      <w:r>
        <w:rPr>
          <w:rFonts w:hint="eastAsia" w:ascii="仿宋_GB2312" w:hAnsi="楷体" w:eastAsia="仿宋_GB2312" w:cs="Times New Roman"/>
          <w:bCs/>
          <w:color w:val="333333"/>
          <w:kern w:val="0"/>
          <w:sz w:val="32"/>
          <w:szCs w:val="32"/>
        </w:rPr>
        <w:t>通江</w:t>
      </w:r>
      <w:r>
        <w:rPr>
          <w:rFonts w:ascii="Times New Roman" w:hAnsi="仿宋" w:eastAsia="仿宋" w:cs="Times New Roman"/>
          <w:color w:val="333333"/>
          <w:kern w:val="0"/>
          <w:sz w:val="32"/>
          <w:szCs w:val="32"/>
        </w:rPr>
        <w:t>华润燃气</w:t>
      </w:r>
      <w:r>
        <w:rPr>
          <w:rFonts w:hint="eastAsia" w:ascii="Times New Roman" w:hAnsi="仿宋" w:eastAsia="仿宋" w:cs="Times New Roman"/>
          <w:color w:val="333333"/>
          <w:kern w:val="0"/>
          <w:sz w:val="32"/>
          <w:szCs w:val="32"/>
        </w:rPr>
        <w:t>有限公司</w:t>
      </w:r>
      <w:r>
        <w:rPr>
          <w:rFonts w:ascii="Times New Roman" w:hAnsi="仿宋" w:eastAsia="仿宋" w:cs="Times New Roman"/>
          <w:color w:val="333333"/>
          <w:kern w:val="0"/>
          <w:sz w:val="32"/>
          <w:szCs w:val="32"/>
        </w:rPr>
        <w:t>供区、</w:t>
      </w:r>
      <w:r>
        <w:rPr>
          <w:rFonts w:hint="eastAsia" w:ascii="Times New Roman" w:hAnsi="仿宋" w:eastAsia="仿宋" w:cs="Times New Roman"/>
          <w:color w:val="333333"/>
          <w:kern w:val="0"/>
          <w:sz w:val="32"/>
          <w:szCs w:val="32"/>
        </w:rPr>
        <w:t>四川</w:t>
      </w:r>
      <w:r>
        <w:rPr>
          <w:rFonts w:ascii="Times New Roman" w:hAnsi="仿宋" w:eastAsia="仿宋" w:cs="Times New Roman"/>
          <w:color w:val="333333"/>
          <w:kern w:val="0"/>
          <w:sz w:val="32"/>
          <w:szCs w:val="32"/>
        </w:rPr>
        <w:t>易创燃气</w:t>
      </w:r>
      <w:r>
        <w:rPr>
          <w:rFonts w:hint="eastAsia" w:ascii="Times New Roman" w:hAnsi="仿宋" w:eastAsia="仿宋" w:cs="Times New Roman"/>
          <w:color w:val="333333"/>
          <w:kern w:val="0"/>
          <w:sz w:val="32"/>
          <w:szCs w:val="32"/>
        </w:rPr>
        <w:t>有限</w:t>
      </w:r>
      <w:r>
        <w:rPr>
          <w:rFonts w:ascii="Times New Roman" w:hAnsi="仿宋" w:eastAsia="仿宋" w:cs="Times New Roman"/>
          <w:color w:val="333333"/>
          <w:kern w:val="0"/>
          <w:sz w:val="32"/>
          <w:szCs w:val="32"/>
        </w:rPr>
        <w:t>供区（广纳、三溪、草池、涪阳、陈河、新场、青峪、板桥、诺水河）内居民生活用气。</w:t>
      </w:r>
    </w:p>
    <w:p>
      <w:pPr>
        <w:widowControl/>
        <w:shd w:val="clear" w:color="auto" w:fill="FFFFFF"/>
        <w:spacing w:line="560" w:lineRule="exact"/>
        <w:ind w:firstLine="643"/>
        <w:rPr>
          <w:rFonts w:ascii="Times New Roman" w:hAnsi="Times New Roman" w:eastAsia="宋体" w:cs="Times New Roman"/>
          <w:color w:val="333333"/>
          <w:kern w:val="0"/>
          <w:szCs w:val="21"/>
        </w:rPr>
      </w:pPr>
      <w:r>
        <w:rPr>
          <w:rFonts w:ascii="Times New Roman" w:hAnsi="楷体" w:eastAsia="楷体" w:cs="Times New Roman"/>
          <w:b/>
          <w:bCs/>
          <w:color w:val="333333"/>
          <w:kern w:val="0"/>
          <w:sz w:val="32"/>
          <w:szCs w:val="32"/>
        </w:rPr>
        <w:t>（三）执行时间。</w:t>
      </w:r>
      <w:r>
        <w:rPr>
          <w:rFonts w:ascii="Times New Roman" w:hAnsi="仿宋" w:eastAsia="仿宋" w:cs="Times New Roman"/>
          <w:color w:val="333333"/>
          <w:kern w:val="0"/>
          <w:sz w:val="32"/>
          <w:szCs w:val="32"/>
        </w:rPr>
        <w:t>自</w:t>
      </w:r>
      <w:r>
        <w:rPr>
          <w:rFonts w:ascii="Times New Roman" w:hAnsi="Times New Roman" w:eastAsia="仿宋" w:cs="Times New Roman"/>
          <w:color w:val="333333"/>
          <w:kern w:val="0"/>
          <w:sz w:val="32"/>
          <w:szCs w:val="32"/>
        </w:rPr>
        <w:t>2024</w:t>
      </w:r>
      <w:r>
        <w:rPr>
          <w:rFonts w:ascii="Times New Roman" w:hAnsi="仿宋" w:eastAsia="仿宋" w:cs="Times New Roman"/>
          <w:color w:val="333333"/>
          <w:kern w:val="0"/>
          <w:sz w:val="32"/>
          <w:szCs w:val="32"/>
        </w:rPr>
        <w:t>年</w:t>
      </w:r>
      <w:r>
        <w:rPr>
          <w:rFonts w:ascii="Times New Roman" w:hAnsi="Times New Roman" w:eastAsia="仿宋" w:cs="Times New Roman"/>
          <w:color w:val="333333"/>
          <w:kern w:val="0"/>
          <w:sz w:val="32"/>
          <w:szCs w:val="32"/>
        </w:rPr>
        <w:t>10</w:t>
      </w:r>
      <w:r>
        <w:rPr>
          <w:rFonts w:ascii="Times New Roman" w:hAnsi="仿宋" w:eastAsia="仿宋" w:cs="Times New Roman"/>
          <w:color w:val="333333"/>
          <w:kern w:val="0"/>
          <w:sz w:val="32"/>
          <w:szCs w:val="32"/>
        </w:rPr>
        <w:t>月抄见气量起执行。</w:t>
      </w:r>
    </w:p>
    <w:p>
      <w:pPr>
        <w:widowControl/>
        <w:shd w:val="clear" w:color="auto" w:fill="FFFFFF"/>
        <w:spacing w:line="560" w:lineRule="exact"/>
        <w:ind w:firstLine="643"/>
        <w:rPr>
          <w:rFonts w:hint="eastAsia" w:ascii="Times New Roman" w:hAnsi="仿宋" w:eastAsia="仿宋" w:cs="Times New Roman"/>
          <w:color w:val="333333"/>
          <w:kern w:val="0"/>
          <w:sz w:val="32"/>
          <w:szCs w:val="32"/>
        </w:rPr>
      </w:pPr>
      <w:r>
        <w:rPr>
          <w:rFonts w:ascii="Times New Roman" w:hAnsi="楷体" w:eastAsia="楷体" w:cs="Times New Roman"/>
          <w:b/>
          <w:bCs/>
          <w:color w:val="333333"/>
          <w:kern w:val="0"/>
          <w:sz w:val="32"/>
          <w:szCs w:val="32"/>
        </w:rPr>
        <w:t>（四）用气类别选择。</w:t>
      </w:r>
      <w:r>
        <w:rPr>
          <w:rFonts w:ascii="Times New Roman" w:hAnsi="仿宋" w:eastAsia="仿宋" w:cs="Times New Roman"/>
          <w:color w:val="333333"/>
          <w:kern w:val="0"/>
          <w:sz w:val="32"/>
          <w:szCs w:val="32"/>
        </w:rPr>
        <w:t>对学校、养老托育机构、宗教场所、城乡社区居委会（不包含经营性场所）、机关单位食堂等执行居民气价的非居民用户，仍按现行办法（合表价格）执行，用户也可自主选择执行居民气价或非居民气价类别。一经选定，应在</w:t>
      </w:r>
      <w:r>
        <w:rPr>
          <w:rFonts w:ascii="Times New Roman" w:hAnsi="Times New Roman" w:eastAsia="仿宋" w:cs="Times New Roman"/>
          <w:color w:val="333333"/>
          <w:kern w:val="0"/>
          <w:sz w:val="32"/>
          <w:szCs w:val="32"/>
        </w:rPr>
        <w:t>12</w:t>
      </w:r>
      <w:r>
        <w:rPr>
          <w:rFonts w:ascii="Times New Roman" w:hAnsi="仿宋" w:eastAsia="仿宋" w:cs="Times New Roman"/>
          <w:color w:val="333333"/>
          <w:kern w:val="0"/>
          <w:sz w:val="32"/>
          <w:szCs w:val="32"/>
        </w:rPr>
        <w:t>个月内保持不变，双方以供用气合同形式约定。</w:t>
      </w:r>
    </w:p>
    <w:p>
      <w:pPr>
        <w:spacing w:line="570" w:lineRule="exact"/>
        <w:ind w:firstLine="420" w:firstLineChars="200"/>
        <w:rPr>
          <w:rFonts w:ascii="黑体" w:hAnsi="黑体" w:eastAsia="黑体" w:cs="黑体"/>
          <w:sz w:val="32"/>
          <w:szCs w:val="32"/>
        </w:rPr>
      </w:pPr>
      <w:r>
        <w:rPr>
          <w:rFonts w:hint="eastAsia" w:ascii="Calibri" w:hAnsi="Calibri" w:eastAsia="宋体" w:cs="Times New Roman"/>
          <w:szCs w:val="22"/>
        </w:rPr>
        <w:t xml:space="preserve">    </w:t>
      </w:r>
      <w:r>
        <w:rPr>
          <w:rFonts w:hint="eastAsia" w:ascii="黑体" w:hAnsi="黑体" w:eastAsia="黑体" w:cs="黑体"/>
          <w:sz w:val="32"/>
          <w:szCs w:val="32"/>
        </w:rPr>
        <w:t>三、起草过程</w:t>
      </w:r>
    </w:p>
    <w:p>
      <w:pPr>
        <w:tabs>
          <w:tab w:val="left" w:pos="8460"/>
        </w:tabs>
        <w:spacing w:line="57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2024</w:t>
      </w:r>
      <w:r>
        <w:rPr>
          <w:rFonts w:ascii="Times New Roman" w:hAnsi="仿宋_GB2312" w:eastAsia="仿宋_GB2312" w:cs="Times New Roman"/>
          <w:sz w:val="32"/>
          <w:szCs w:val="32"/>
        </w:rPr>
        <w:t>年</w:t>
      </w:r>
      <w:r>
        <w:rPr>
          <w:rFonts w:ascii="Times New Roman" w:hAnsi="Times New Roman" w:eastAsia="仿宋_GB2312" w:cs="Times New Roman"/>
          <w:sz w:val="32"/>
          <w:szCs w:val="32"/>
        </w:rPr>
        <w:t>9</w:t>
      </w:r>
      <w:r>
        <w:rPr>
          <w:rFonts w:ascii="Times New Roman" w:hAnsi="仿宋_GB2312" w:eastAsia="仿宋_GB2312" w:cs="Times New Roman"/>
          <w:sz w:val="32"/>
          <w:szCs w:val="32"/>
        </w:rPr>
        <w:t>月</w:t>
      </w:r>
      <w:r>
        <w:rPr>
          <w:rFonts w:ascii="Times New Roman" w:hAnsi="Times New Roman" w:eastAsia="仿宋_GB2312" w:cs="Times New Roman"/>
          <w:sz w:val="32"/>
          <w:szCs w:val="32"/>
        </w:rPr>
        <w:t>2</w:t>
      </w:r>
      <w:r>
        <w:rPr>
          <w:rFonts w:ascii="Times New Roman" w:hAnsi="仿宋_GB2312" w:eastAsia="仿宋_GB2312" w:cs="Times New Roman"/>
          <w:sz w:val="32"/>
          <w:szCs w:val="32"/>
        </w:rPr>
        <w:t>日，局</w:t>
      </w:r>
      <w:r>
        <w:rPr>
          <w:rFonts w:hint="eastAsia" w:ascii="仿宋_GB2312" w:hAnsi="仿宋_GB2312" w:eastAsia="仿宋_GB2312" w:cs="仿宋_GB2312"/>
          <w:sz w:val="32"/>
          <w:szCs w:val="32"/>
        </w:rPr>
        <w:t>主要领导主持召开专题会，与会人会对《实施方案》进行讨论并提出相关意见和建议，承办股室再次对《实施方案》进行修改完善，并在网上公开征求意见</w:t>
      </w:r>
      <w:r>
        <w:rPr>
          <w:rFonts w:hint="eastAsia" w:ascii="Times New Roman" w:hAnsi="Times New Roman" w:eastAsia="仿宋_GB2312" w:cs="Times New Roman"/>
          <w:kern w:val="0"/>
          <w:sz w:val="32"/>
          <w:szCs w:val="32"/>
        </w:rPr>
        <w:t>。</w:t>
      </w:r>
    </w:p>
    <w:p>
      <w:pPr>
        <w:rPr>
          <w:rFonts w:hint="default" w:ascii="Times New Roman" w:hAnsi="Times New Roman" w:eastAsia="仿宋_GB2312" w:cs="Times New Roman"/>
          <w:sz w:val="32"/>
          <w:szCs w:val="32"/>
          <w:lang w:val="en-US" w:eastAsia="zh-CN"/>
        </w:rPr>
      </w:pPr>
    </w:p>
    <w:p>
      <w:pPr>
        <w:ind w:firstLine="3045" w:firstLineChars="1450"/>
        <w:rPr>
          <w:rFonts w:ascii="Times New Roman" w:hAnsi="Times New Roman" w:eastAsia="宋体" w:cs="Times New Roman"/>
          <w:szCs w:val="2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C446D0"/>
    <w:rsid w:val="00364EAC"/>
    <w:rsid w:val="004D5880"/>
    <w:rsid w:val="00670A55"/>
    <w:rsid w:val="006A6EB5"/>
    <w:rsid w:val="009F00BC"/>
    <w:rsid w:val="00B07904"/>
    <w:rsid w:val="00E90EB6"/>
    <w:rsid w:val="01012A0A"/>
    <w:rsid w:val="01097F83"/>
    <w:rsid w:val="011023DC"/>
    <w:rsid w:val="01361CEB"/>
    <w:rsid w:val="015233B8"/>
    <w:rsid w:val="0183487A"/>
    <w:rsid w:val="01BB58DB"/>
    <w:rsid w:val="01D33F3E"/>
    <w:rsid w:val="01D936E5"/>
    <w:rsid w:val="01EF6085"/>
    <w:rsid w:val="01FF65C7"/>
    <w:rsid w:val="0208203E"/>
    <w:rsid w:val="021A59F7"/>
    <w:rsid w:val="02354F7E"/>
    <w:rsid w:val="02617D1F"/>
    <w:rsid w:val="026A5279"/>
    <w:rsid w:val="02D628B2"/>
    <w:rsid w:val="02E0200B"/>
    <w:rsid w:val="02FD00EA"/>
    <w:rsid w:val="03061314"/>
    <w:rsid w:val="031217C4"/>
    <w:rsid w:val="03684FC1"/>
    <w:rsid w:val="037F04D1"/>
    <w:rsid w:val="03804D7B"/>
    <w:rsid w:val="03AA5878"/>
    <w:rsid w:val="03B43110"/>
    <w:rsid w:val="03C46EF4"/>
    <w:rsid w:val="03E00426"/>
    <w:rsid w:val="03E6784E"/>
    <w:rsid w:val="0409101F"/>
    <w:rsid w:val="041E75E5"/>
    <w:rsid w:val="042B689A"/>
    <w:rsid w:val="042C196B"/>
    <w:rsid w:val="042F6CD3"/>
    <w:rsid w:val="04573AF8"/>
    <w:rsid w:val="04816406"/>
    <w:rsid w:val="04A74C1B"/>
    <w:rsid w:val="04AC0AFA"/>
    <w:rsid w:val="04CE1640"/>
    <w:rsid w:val="04E229B3"/>
    <w:rsid w:val="04EF2E39"/>
    <w:rsid w:val="056632A0"/>
    <w:rsid w:val="05673D1F"/>
    <w:rsid w:val="05680B0C"/>
    <w:rsid w:val="05A221BC"/>
    <w:rsid w:val="05A7499A"/>
    <w:rsid w:val="05C152CB"/>
    <w:rsid w:val="05D93AB9"/>
    <w:rsid w:val="05DE5FCA"/>
    <w:rsid w:val="05F66ED1"/>
    <w:rsid w:val="061866AA"/>
    <w:rsid w:val="066F38D0"/>
    <w:rsid w:val="06921ECE"/>
    <w:rsid w:val="06991F0C"/>
    <w:rsid w:val="06C80A7C"/>
    <w:rsid w:val="06CC28F4"/>
    <w:rsid w:val="070566FE"/>
    <w:rsid w:val="07196DC4"/>
    <w:rsid w:val="07286C51"/>
    <w:rsid w:val="07347E84"/>
    <w:rsid w:val="074A5779"/>
    <w:rsid w:val="07536264"/>
    <w:rsid w:val="07637CC9"/>
    <w:rsid w:val="07901531"/>
    <w:rsid w:val="07DB65FF"/>
    <w:rsid w:val="08340316"/>
    <w:rsid w:val="08545D38"/>
    <w:rsid w:val="0862455E"/>
    <w:rsid w:val="086E48D1"/>
    <w:rsid w:val="08737D66"/>
    <w:rsid w:val="08A00B75"/>
    <w:rsid w:val="08BB5604"/>
    <w:rsid w:val="08D049C3"/>
    <w:rsid w:val="08D20299"/>
    <w:rsid w:val="0902792A"/>
    <w:rsid w:val="090A6686"/>
    <w:rsid w:val="093E4FA9"/>
    <w:rsid w:val="09861F9A"/>
    <w:rsid w:val="09AF1575"/>
    <w:rsid w:val="09BE314D"/>
    <w:rsid w:val="09BE513C"/>
    <w:rsid w:val="09D77069"/>
    <w:rsid w:val="09F44D91"/>
    <w:rsid w:val="09F67281"/>
    <w:rsid w:val="0A0334DA"/>
    <w:rsid w:val="0A526D34"/>
    <w:rsid w:val="0A5B1F3E"/>
    <w:rsid w:val="0A5E7A44"/>
    <w:rsid w:val="0A6B4E76"/>
    <w:rsid w:val="0A8A1E1A"/>
    <w:rsid w:val="0AA86EE5"/>
    <w:rsid w:val="0AB913C7"/>
    <w:rsid w:val="0AD14B4D"/>
    <w:rsid w:val="0AD5451B"/>
    <w:rsid w:val="0AD744C8"/>
    <w:rsid w:val="0ADC1A23"/>
    <w:rsid w:val="0AF969E7"/>
    <w:rsid w:val="0B345631"/>
    <w:rsid w:val="0B560086"/>
    <w:rsid w:val="0B58066C"/>
    <w:rsid w:val="0B590B4D"/>
    <w:rsid w:val="0B5C2B55"/>
    <w:rsid w:val="0BC03C6E"/>
    <w:rsid w:val="0BD67FCB"/>
    <w:rsid w:val="0BF35CC8"/>
    <w:rsid w:val="0BF86A43"/>
    <w:rsid w:val="0C070030"/>
    <w:rsid w:val="0C0F2F5A"/>
    <w:rsid w:val="0C1606D7"/>
    <w:rsid w:val="0C1956B4"/>
    <w:rsid w:val="0C2D04F3"/>
    <w:rsid w:val="0C3C2D68"/>
    <w:rsid w:val="0C4C1FA1"/>
    <w:rsid w:val="0C534592"/>
    <w:rsid w:val="0C644549"/>
    <w:rsid w:val="0C883A22"/>
    <w:rsid w:val="0CB84A6C"/>
    <w:rsid w:val="0CE46717"/>
    <w:rsid w:val="0CF13A72"/>
    <w:rsid w:val="0D0B32A8"/>
    <w:rsid w:val="0D265527"/>
    <w:rsid w:val="0D2E613B"/>
    <w:rsid w:val="0D3B4F93"/>
    <w:rsid w:val="0D3D77DA"/>
    <w:rsid w:val="0D6D0D62"/>
    <w:rsid w:val="0D950127"/>
    <w:rsid w:val="0D9C082C"/>
    <w:rsid w:val="0DAC2BFF"/>
    <w:rsid w:val="0DBF342E"/>
    <w:rsid w:val="0E4D5A17"/>
    <w:rsid w:val="0E551BD9"/>
    <w:rsid w:val="0E5A7416"/>
    <w:rsid w:val="0EB8578F"/>
    <w:rsid w:val="0EE91130"/>
    <w:rsid w:val="0F215D2B"/>
    <w:rsid w:val="0F3349FA"/>
    <w:rsid w:val="0F4E73FF"/>
    <w:rsid w:val="0F661987"/>
    <w:rsid w:val="0F676AA2"/>
    <w:rsid w:val="0F7C020A"/>
    <w:rsid w:val="0FA64FC1"/>
    <w:rsid w:val="0FC15954"/>
    <w:rsid w:val="0FCE3EAB"/>
    <w:rsid w:val="101E7CFA"/>
    <w:rsid w:val="10281DFD"/>
    <w:rsid w:val="1033386E"/>
    <w:rsid w:val="103D5FF3"/>
    <w:rsid w:val="105C47D4"/>
    <w:rsid w:val="109A260B"/>
    <w:rsid w:val="10C10D62"/>
    <w:rsid w:val="10C342CF"/>
    <w:rsid w:val="10CD669B"/>
    <w:rsid w:val="10D42B0B"/>
    <w:rsid w:val="10EB218C"/>
    <w:rsid w:val="10FA52F5"/>
    <w:rsid w:val="10FE31DB"/>
    <w:rsid w:val="11070F94"/>
    <w:rsid w:val="11331359"/>
    <w:rsid w:val="115254C7"/>
    <w:rsid w:val="11835DC4"/>
    <w:rsid w:val="11CA3A57"/>
    <w:rsid w:val="11EA1E46"/>
    <w:rsid w:val="121D4004"/>
    <w:rsid w:val="122803C3"/>
    <w:rsid w:val="124F38C6"/>
    <w:rsid w:val="12534260"/>
    <w:rsid w:val="126161FA"/>
    <w:rsid w:val="12CB1D33"/>
    <w:rsid w:val="12E41272"/>
    <w:rsid w:val="12E56CF2"/>
    <w:rsid w:val="12E8036D"/>
    <w:rsid w:val="12FE7D13"/>
    <w:rsid w:val="1306793F"/>
    <w:rsid w:val="136612D6"/>
    <w:rsid w:val="137535C9"/>
    <w:rsid w:val="13891C54"/>
    <w:rsid w:val="13A97028"/>
    <w:rsid w:val="13BE1DDD"/>
    <w:rsid w:val="13C84625"/>
    <w:rsid w:val="13C97274"/>
    <w:rsid w:val="13CF6EA6"/>
    <w:rsid w:val="13EF29FA"/>
    <w:rsid w:val="13EF67FA"/>
    <w:rsid w:val="14321B07"/>
    <w:rsid w:val="143903FC"/>
    <w:rsid w:val="14454B36"/>
    <w:rsid w:val="146D7F47"/>
    <w:rsid w:val="14753328"/>
    <w:rsid w:val="147E6E2E"/>
    <w:rsid w:val="14960EEF"/>
    <w:rsid w:val="149E04B8"/>
    <w:rsid w:val="14BB3A81"/>
    <w:rsid w:val="14E95AAA"/>
    <w:rsid w:val="14F06A84"/>
    <w:rsid w:val="153A04FF"/>
    <w:rsid w:val="15550246"/>
    <w:rsid w:val="15722D52"/>
    <w:rsid w:val="157B171B"/>
    <w:rsid w:val="15856918"/>
    <w:rsid w:val="15A756B1"/>
    <w:rsid w:val="15CC76A4"/>
    <w:rsid w:val="16005100"/>
    <w:rsid w:val="16160C71"/>
    <w:rsid w:val="162772EC"/>
    <w:rsid w:val="163B07B2"/>
    <w:rsid w:val="16401C5D"/>
    <w:rsid w:val="167402AE"/>
    <w:rsid w:val="16894524"/>
    <w:rsid w:val="16963F46"/>
    <w:rsid w:val="16C277E4"/>
    <w:rsid w:val="170D7075"/>
    <w:rsid w:val="172542F4"/>
    <w:rsid w:val="172E35D1"/>
    <w:rsid w:val="17367386"/>
    <w:rsid w:val="175F6E5F"/>
    <w:rsid w:val="178122A9"/>
    <w:rsid w:val="17830734"/>
    <w:rsid w:val="17AB360C"/>
    <w:rsid w:val="17BE189C"/>
    <w:rsid w:val="17F722DC"/>
    <w:rsid w:val="17F74B06"/>
    <w:rsid w:val="18511360"/>
    <w:rsid w:val="18520BA1"/>
    <w:rsid w:val="18A52DE4"/>
    <w:rsid w:val="18AB75D8"/>
    <w:rsid w:val="18CE4849"/>
    <w:rsid w:val="18FC7711"/>
    <w:rsid w:val="192E65FC"/>
    <w:rsid w:val="19532E18"/>
    <w:rsid w:val="19574766"/>
    <w:rsid w:val="19861D42"/>
    <w:rsid w:val="19926774"/>
    <w:rsid w:val="199A7081"/>
    <w:rsid w:val="19AD5D25"/>
    <w:rsid w:val="19DD4A54"/>
    <w:rsid w:val="1A121EFD"/>
    <w:rsid w:val="1A5C307E"/>
    <w:rsid w:val="1A63043D"/>
    <w:rsid w:val="1AC11321"/>
    <w:rsid w:val="1AC667DA"/>
    <w:rsid w:val="1AD04C47"/>
    <w:rsid w:val="1AF843CD"/>
    <w:rsid w:val="1B14660C"/>
    <w:rsid w:val="1B231AF4"/>
    <w:rsid w:val="1B3A2FC2"/>
    <w:rsid w:val="1B7F1984"/>
    <w:rsid w:val="1BBB2E21"/>
    <w:rsid w:val="1BE9317E"/>
    <w:rsid w:val="1C0B4697"/>
    <w:rsid w:val="1C2B428B"/>
    <w:rsid w:val="1C457536"/>
    <w:rsid w:val="1C5B0679"/>
    <w:rsid w:val="1C8409C9"/>
    <w:rsid w:val="1CAB4382"/>
    <w:rsid w:val="1CB105DE"/>
    <w:rsid w:val="1CD22D03"/>
    <w:rsid w:val="1CF67049"/>
    <w:rsid w:val="1CF83097"/>
    <w:rsid w:val="1CFA11FB"/>
    <w:rsid w:val="1D312FC0"/>
    <w:rsid w:val="1D4A15D4"/>
    <w:rsid w:val="1D5778DC"/>
    <w:rsid w:val="1D593A01"/>
    <w:rsid w:val="1D5E1EF8"/>
    <w:rsid w:val="1D67573A"/>
    <w:rsid w:val="1D730376"/>
    <w:rsid w:val="1D750B34"/>
    <w:rsid w:val="1D754423"/>
    <w:rsid w:val="1D974650"/>
    <w:rsid w:val="1DA4276F"/>
    <w:rsid w:val="1DA8065E"/>
    <w:rsid w:val="1DB21104"/>
    <w:rsid w:val="1DD43B64"/>
    <w:rsid w:val="1DDA374C"/>
    <w:rsid w:val="1DE1425D"/>
    <w:rsid w:val="1DF95B3E"/>
    <w:rsid w:val="1E083D43"/>
    <w:rsid w:val="1E3D4680"/>
    <w:rsid w:val="1E434746"/>
    <w:rsid w:val="1E6D329A"/>
    <w:rsid w:val="1EAE2F90"/>
    <w:rsid w:val="1EBF0945"/>
    <w:rsid w:val="1ED213D9"/>
    <w:rsid w:val="1EED2AD6"/>
    <w:rsid w:val="1EFF2C1A"/>
    <w:rsid w:val="1F1D37A2"/>
    <w:rsid w:val="1F354BFB"/>
    <w:rsid w:val="1F5356CD"/>
    <w:rsid w:val="1F571ED2"/>
    <w:rsid w:val="1F682E9B"/>
    <w:rsid w:val="1F685C4A"/>
    <w:rsid w:val="1F797BD8"/>
    <w:rsid w:val="1F886821"/>
    <w:rsid w:val="1F8E4081"/>
    <w:rsid w:val="1FDC4E1F"/>
    <w:rsid w:val="1FF52610"/>
    <w:rsid w:val="2000522E"/>
    <w:rsid w:val="201C0B93"/>
    <w:rsid w:val="20360E19"/>
    <w:rsid w:val="20BD02C2"/>
    <w:rsid w:val="20C90402"/>
    <w:rsid w:val="20D76F4F"/>
    <w:rsid w:val="20F82EB8"/>
    <w:rsid w:val="21160C3D"/>
    <w:rsid w:val="21233BCE"/>
    <w:rsid w:val="213E548F"/>
    <w:rsid w:val="21411629"/>
    <w:rsid w:val="215251A5"/>
    <w:rsid w:val="216515E8"/>
    <w:rsid w:val="21670A63"/>
    <w:rsid w:val="21673DBF"/>
    <w:rsid w:val="21743BD5"/>
    <w:rsid w:val="219F6F43"/>
    <w:rsid w:val="21A12582"/>
    <w:rsid w:val="21AA19AE"/>
    <w:rsid w:val="22221131"/>
    <w:rsid w:val="22282201"/>
    <w:rsid w:val="22321D16"/>
    <w:rsid w:val="22451C6A"/>
    <w:rsid w:val="225A6C27"/>
    <w:rsid w:val="22766E96"/>
    <w:rsid w:val="228D38F5"/>
    <w:rsid w:val="22BD6109"/>
    <w:rsid w:val="22C446D0"/>
    <w:rsid w:val="22FF136D"/>
    <w:rsid w:val="232E4536"/>
    <w:rsid w:val="23317285"/>
    <w:rsid w:val="23517724"/>
    <w:rsid w:val="2352043E"/>
    <w:rsid w:val="236A1095"/>
    <w:rsid w:val="23B17971"/>
    <w:rsid w:val="23C76C88"/>
    <w:rsid w:val="241037B7"/>
    <w:rsid w:val="24356B82"/>
    <w:rsid w:val="2463156F"/>
    <w:rsid w:val="248C33F1"/>
    <w:rsid w:val="24D15CE5"/>
    <w:rsid w:val="24E576B9"/>
    <w:rsid w:val="24F27108"/>
    <w:rsid w:val="24F82C97"/>
    <w:rsid w:val="25352179"/>
    <w:rsid w:val="253809A3"/>
    <w:rsid w:val="25595865"/>
    <w:rsid w:val="25662E5F"/>
    <w:rsid w:val="2584669B"/>
    <w:rsid w:val="258F25AD"/>
    <w:rsid w:val="25C72671"/>
    <w:rsid w:val="25E54FD9"/>
    <w:rsid w:val="25E6585A"/>
    <w:rsid w:val="26283C25"/>
    <w:rsid w:val="26494B97"/>
    <w:rsid w:val="264F701E"/>
    <w:rsid w:val="26A87467"/>
    <w:rsid w:val="26DA7887"/>
    <w:rsid w:val="270567C3"/>
    <w:rsid w:val="273B10E1"/>
    <w:rsid w:val="275D4519"/>
    <w:rsid w:val="278B3DE7"/>
    <w:rsid w:val="27B07C6C"/>
    <w:rsid w:val="27C9015A"/>
    <w:rsid w:val="27D037F7"/>
    <w:rsid w:val="27DC28AB"/>
    <w:rsid w:val="27F90A44"/>
    <w:rsid w:val="284B6CA5"/>
    <w:rsid w:val="28512DEA"/>
    <w:rsid w:val="28527D98"/>
    <w:rsid w:val="28611387"/>
    <w:rsid w:val="286C61D4"/>
    <w:rsid w:val="2895296D"/>
    <w:rsid w:val="289C75F1"/>
    <w:rsid w:val="291D318A"/>
    <w:rsid w:val="2944566D"/>
    <w:rsid w:val="29990479"/>
    <w:rsid w:val="299A2172"/>
    <w:rsid w:val="2A1042D8"/>
    <w:rsid w:val="2A2011C8"/>
    <w:rsid w:val="2A260F5B"/>
    <w:rsid w:val="2A2826E8"/>
    <w:rsid w:val="2A347378"/>
    <w:rsid w:val="2A3B3811"/>
    <w:rsid w:val="2A5B1BAE"/>
    <w:rsid w:val="2ABA4755"/>
    <w:rsid w:val="2B0972BA"/>
    <w:rsid w:val="2B3A1C58"/>
    <w:rsid w:val="2B3E742E"/>
    <w:rsid w:val="2B587F65"/>
    <w:rsid w:val="2B6A6C38"/>
    <w:rsid w:val="2B6A714C"/>
    <w:rsid w:val="2B880412"/>
    <w:rsid w:val="2BA92697"/>
    <w:rsid w:val="2BAC6139"/>
    <w:rsid w:val="2BD459E6"/>
    <w:rsid w:val="2BF1110E"/>
    <w:rsid w:val="2BF379B2"/>
    <w:rsid w:val="2C1019AE"/>
    <w:rsid w:val="2C1A2887"/>
    <w:rsid w:val="2C5C3F28"/>
    <w:rsid w:val="2C5D442B"/>
    <w:rsid w:val="2CE03D0E"/>
    <w:rsid w:val="2CEC2AB9"/>
    <w:rsid w:val="2D277879"/>
    <w:rsid w:val="2D2F6F59"/>
    <w:rsid w:val="2D324437"/>
    <w:rsid w:val="2D406B4C"/>
    <w:rsid w:val="2D5423FB"/>
    <w:rsid w:val="2D9C6572"/>
    <w:rsid w:val="2DBF3759"/>
    <w:rsid w:val="2DC80FDB"/>
    <w:rsid w:val="2DDF248B"/>
    <w:rsid w:val="2E0C18BD"/>
    <w:rsid w:val="2E0E141E"/>
    <w:rsid w:val="2E10284B"/>
    <w:rsid w:val="2E1674BA"/>
    <w:rsid w:val="2E2C5D92"/>
    <w:rsid w:val="2E2D13B3"/>
    <w:rsid w:val="2E2E44F1"/>
    <w:rsid w:val="2E950415"/>
    <w:rsid w:val="2E9A7F34"/>
    <w:rsid w:val="2EBA21EF"/>
    <w:rsid w:val="2EC010A5"/>
    <w:rsid w:val="2ED21206"/>
    <w:rsid w:val="2EE201D6"/>
    <w:rsid w:val="2EE81536"/>
    <w:rsid w:val="2EFD3701"/>
    <w:rsid w:val="2F02060D"/>
    <w:rsid w:val="2F150A70"/>
    <w:rsid w:val="2F176E13"/>
    <w:rsid w:val="2F320C45"/>
    <w:rsid w:val="2F5042FB"/>
    <w:rsid w:val="2F9A0BDE"/>
    <w:rsid w:val="2FC67A97"/>
    <w:rsid w:val="2FCD41AB"/>
    <w:rsid w:val="2FD3141E"/>
    <w:rsid w:val="2FD8559B"/>
    <w:rsid w:val="30250974"/>
    <w:rsid w:val="302D10E7"/>
    <w:rsid w:val="303A3E14"/>
    <w:rsid w:val="304857CA"/>
    <w:rsid w:val="30514676"/>
    <w:rsid w:val="307467BD"/>
    <w:rsid w:val="30750E2C"/>
    <w:rsid w:val="308C077D"/>
    <w:rsid w:val="30C27E4B"/>
    <w:rsid w:val="30CF794A"/>
    <w:rsid w:val="31110072"/>
    <w:rsid w:val="313466BA"/>
    <w:rsid w:val="31365236"/>
    <w:rsid w:val="313D5986"/>
    <w:rsid w:val="31BD7612"/>
    <w:rsid w:val="31E57366"/>
    <w:rsid w:val="31ED3CFC"/>
    <w:rsid w:val="320A6B8A"/>
    <w:rsid w:val="3217358B"/>
    <w:rsid w:val="326F65BC"/>
    <w:rsid w:val="32B17586"/>
    <w:rsid w:val="32F43942"/>
    <w:rsid w:val="32F93FE8"/>
    <w:rsid w:val="335F110C"/>
    <w:rsid w:val="336D3F25"/>
    <w:rsid w:val="33700F66"/>
    <w:rsid w:val="33762CFC"/>
    <w:rsid w:val="337C2AAF"/>
    <w:rsid w:val="337C3C6E"/>
    <w:rsid w:val="33850435"/>
    <w:rsid w:val="338B0027"/>
    <w:rsid w:val="339630BB"/>
    <w:rsid w:val="33A77448"/>
    <w:rsid w:val="33AE5EED"/>
    <w:rsid w:val="34147FA7"/>
    <w:rsid w:val="34572D9A"/>
    <w:rsid w:val="348B615F"/>
    <w:rsid w:val="34AA65BF"/>
    <w:rsid w:val="34BA7880"/>
    <w:rsid w:val="34EA0A2A"/>
    <w:rsid w:val="34F344A6"/>
    <w:rsid w:val="35AA1203"/>
    <w:rsid w:val="35B4530F"/>
    <w:rsid w:val="35DF57BA"/>
    <w:rsid w:val="35E94948"/>
    <w:rsid w:val="36104630"/>
    <w:rsid w:val="362E259D"/>
    <w:rsid w:val="363C5D41"/>
    <w:rsid w:val="365F51F7"/>
    <w:rsid w:val="36690A22"/>
    <w:rsid w:val="366F534C"/>
    <w:rsid w:val="36991A5A"/>
    <w:rsid w:val="36C75F49"/>
    <w:rsid w:val="36CD0C1E"/>
    <w:rsid w:val="36ED36A8"/>
    <w:rsid w:val="36F879AE"/>
    <w:rsid w:val="37087CB0"/>
    <w:rsid w:val="372265E3"/>
    <w:rsid w:val="37266531"/>
    <w:rsid w:val="375B3869"/>
    <w:rsid w:val="37C46984"/>
    <w:rsid w:val="37E10FB3"/>
    <w:rsid w:val="37F81B39"/>
    <w:rsid w:val="380847CC"/>
    <w:rsid w:val="38306468"/>
    <w:rsid w:val="38370DE5"/>
    <w:rsid w:val="38520EA8"/>
    <w:rsid w:val="385637FF"/>
    <w:rsid w:val="3859767C"/>
    <w:rsid w:val="385D6ED0"/>
    <w:rsid w:val="38707114"/>
    <w:rsid w:val="38786EB2"/>
    <w:rsid w:val="387E71CE"/>
    <w:rsid w:val="38A4647F"/>
    <w:rsid w:val="38AD314E"/>
    <w:rsid w:val="38D3657F"/>
    <w:rsid w:val="38D765BA"/>
    <w:rsid w:val="38DD5383"/>
    <w:rsid w:val="38FB5BDF"/>
    <w:rsid w:val="39237414"/>
    <w:rsid w:val="393534AC"/>
    <w:rsid w:val="39395432"/>
    <w:rsid w:val="3944105F"/>
    <w:rsid w:val="394F4ED0"/>
    <w:rsid w:val="399F0ABC"/>
    <w:rsid w:val="39A308BF"/>
    <w:rsid w:val="39D21509"/>
    <w:rsid w:val="3A262448"/>
    <w:rsid w:val="3A2C34B4"/>
    <w:rsid w:val="3A2E1EF1"/>
    <w:rsid w:val="3A2E48A4"/>
    <w:rsid w:val="3A3104BD"/>
    <w:rsid w:val="3AD36B18"/>
    <w:rsid w:val="3AFB789E"/>
    <w:rsid w:val="3B582EF2"/>
    <w:rsid w:val="3B716F13"/>
    <w:rsid w:val="3B8301AE"/>
    <w:rsid w:val="3B843117"/>
    <w:rsid w:val="3B9600E6"/>
    <w:rsid w:val="3B994BD1"/>
    <w:rsid w:val="3BCE46E9"/>
    <w:rsid w:val="3BD863DE"/>
    <w:rsid w:val="3BE37EA9"/>
    <w:rsid w:val="3C370EEC"/>
    <w:rsid w:val="3C413988"/>
    <w:rsid w:val="3C467C77"/>
    <w:rsid w:val="3C647878"/>
    <w:rsid w:val="3C6C7247"/>
    <w:rsid w:val="3CEC0309"/>
    <w:rsid w:val="3CFA4EC4"/>
    <w:rsid w:val="3D2243A0"/>
    <w:rsid w:val="3D397C69"/>
    <w:rsid w:val="3D3A4B45"/>
    <w:rsid w:val="3D3C6214"/>
    <w:rsid w:val="3D77560C"/>
    <w:rsid w:val="3DBE6998"/>
    <w:rsid w:val="3DC37939"/>
    <w:rsid w:val="3DD84751"/>
    <w:rsid w:val="3DE76F75"/>
    <w:rsid w:val="3DE91D3C"/>
    <w:rsid w:val="3E1C6BA6"/>
    <w:rsid w:val="3E56648F"/>
    <w:rsid w:val="3E9B5370"/>
    <w:rsid w:val="3E9C278E"/>
    <w:rsid w:val="3EBA5A56"/>
    <w:rsid w:val="3ED2694F"/>
    <w:rsid w:val="3F0D2F5D"/>
    <w:rsid w:val="3F2D383C"/>
    <w:rsid w:val="3F3031FC"/>
    <w:rsid w:val="3F3C43CA"/>
    <w:rsid w:val="3F4335F6"/>
    <w:rsid w:val="3F45660B"/>
    <w:rsid w:val="3F6521EF"/>
    <w:rsid w:val="3F7B6EE0"/>
    <w:rsid w:val="3FC332A1"/>
    <w:rsid w:val="3FD1510B"/>
    <w:rsid w:val="3FE82CEA"/>
    <w:rsid w:val="403479CD"/>
    <w:rsid w:val="407F2CD5"/>
    <w:rsid w:val="408130CE"/>
    <w:rsid w:val="40921CA5"/>
    <w:rsid w:val="40DB3294"/>
    <w:rsid w:val="411E32EF"/>
    <w:rsid w:val="412F27EC"/>
    <w:rsid w:val="41303CA7"/>
    <w:rsid w:val="414D0D96"/>
    <w:rsid w:val="41912B33"/>
    <w:rsid w:val="41A73FEA"/>
    <w:rsid w:val="41C229B6"/>
    <w:rsid w:val="41C63278"/>
    <w:rsid w:val="423B24B8"/>
    <w:rsid w:val="42646151"/>
    <w:rsid w:val="42794FA2"/>
    <w:rsid w:val="42E03B72"/>
    <w:rsid w:val="42E12DA5"/>
    <w:rsid w:val="431F2E28"/>
    <w:rsid w:val="43275002"/>
    <w:rsid w:val="43386DF0"/>
    <w:rsid w:val="436C6936"/>
    <w:rsid w:val="43773ECB"/>
    <w:rsid w:val="437A17BA"/>
    <w:rsid w:val="43FC6452"/>
    <w:rsid w:val="44021C39"/>
    <w:rsid w:val="442507C6"/>
    <w:rsid w:val="4427306E"/>
    <w:rsid w:val="443B4299"/>
    <w:rsid w:val="44C2162F"/>
    <w:rsid w:val="44DB0700"/>
    <w:rsid w:val="44FE54DC"/>
    <w:rsid w:val="4528189B"/>
    <w:rsid w:val="453626E5"/>
    <w:rsid w:val="453F010F"/>
    <w:rsid w:val="45422BF6"/>
    <w:rsid w:val="456D3213"/>
    <w:rsid w:val="458034BD"/>
    <w:rsid w:val="458619E6"/>
    <w:rsid w:val="458D33F6"/>
    <w:rsid w:val="459D2E2A"/>
    <w:rsid w:val="45CF5E63"/>
    <w:rsid w:val="45D41610"/>
    <w:rsid w:val="45F913CC"/>
    <w:rsid w:val="46337F83"/>
    <w:rsid w:val="46460DEC"/>
    <w:rsid w:val="46642588"/>
    <w:rsid w:val="4671233C"/>
    <w:rsid w:val="46A60B13"/>
    <w:rsid w:val="46AF2BD5"/>
    <w:rsid w:val="46B068CC"/>
    <w:rsid w:val="46CD1C9C"/>
    <w:rsid w:val="46D7554F"/>
    <w:rsid w:val="46DC5E81"/>
    <w:rsid w:val="471B43EC"/>
    <w:rsid w:val="472F679D"/>
    <w:rsid w:val="47A87173"/>
    <w:rsid w:val="47BA7912"/>
    <w:rsid w:val="480A326D"/>
    <w:rsid w:val="48287F93"/>
    <w:rsid w:val="482F7986"/>
    <w:rsid w:val="484D7DFE"/>
    <w:rsid w:val="48684D07"/>
    <w:rsid w:val="48826F30"/>
    <w:rsid w:val="48843792"/>
    <w:rsid w:val="48AA3159"/>
    <w:rsid w:val="48B95A4B"/>
    <w:rsid w:val="48BF2B8E"/>
    <w:rsid w:val="48D16340"/>
    <w:rsid w:val="48F436BA"/>
    <w:rsid w:val="48FB2D57"/>
    <w:rsid w:val="490A0398"/>
    <w:rsid w:val="493924C8"/>
    <w:rsid w:val="49746E83"/>
    <w:rsid w:val="49AC7C52"/>
    <w:rsid w:val="49B623D9"/>
    <w:rsid w:val="49BA0624"/>
    <w:rsid w:val="49D7748F"/>
    <w:rsid w:val="49D9637C"/>
    <w:rsid w:val="49F14363"/>
    <w:rsid w:val="49F77ED8"/>
    <w:rsid w:val="4A010E5F"/>
    <w:rsid w:val="4A262BFB"/>
    <w:rsid w:val="4A2B374C"/>
    <w:rsid w:val="4A60407E"/>
    <w:rsid w:val="4A87495F"/>
    <w:rsid w:val="4AFA4023"/>
    <w:rsid w:val="4B2975E5"/>
    <w:rsid w:val="4B3E4FC0"/>
    <w:rsid w:val="4B720BEE"/>
    <w:rsid w:val="4B7B79F8"/>
    <w:rsid w:val="4BA9131F"/>
    <w:rsid w:val="4BA95054"/>
    <w:rsid w:val="4BC41FCF"/>
    <w:rsid w:val="4C106FA9"/>
    <w:rsid w:val="4C837886"/>
    <w:rsid w:val="4C9E6C00"/>
    <w:rsid w:val="4CA34F12"/>
    <w:rsid w:val="4CF659F0"/>
    <w:rsid w:val="4D080502"/>
    <w:rsid w:val="4D3308C9"/>
    <w:rsid w:val="4D4905BE"/>
    <w:rsid w:val="4D585C40"/>
    <w:rsid w:val="4D6173AD"/>
    <w:rsid w:val="4D722003"/>
    <w:rsid w:val="4D72274F"/>
    <w:rsid w:val="4D987C4E"/>
    <w:rsid w:val="4DA80EED"/>
    <w:rsid w:val="4DD52A22"/>
    <w:rsid w:val="4DD727D4"/>
    <w:rsid w:val="4E0B500B"/>
    <w:rsid w:val="4E14159D"/>
    <w:rsid w:val="4E161C67"/>
    <w:rsid w:val="4E190B31"/>
    <w:rsid w:val="4E305E84"/>
    <w:rsid w:val="4E543633"/>
    <w:rsid w:val="4EAE06C7"/>
    <w:rsid w:val="4EB51C8E"/>
    <w:rsid w:val="4EB60124"/>
    <w:rsid w:val="4ECD0B78"/>
    <w:rsid w:val="4ED93B56"/>
    <w:rsid w:val="4F510B4A"/>
    <w:rsid w:val="4F5C457B"/>
    <w:rsid w:val="4F971BAD"/>
    <w:rsid w:val="4FA64D0C"/>
    <w:rsid w:val="4FBE4F69"/>
    <w:rsid w:val="4FCA1AF6"/>
    <w:rsid w:val="4FCC2DFD"/>
    <w:rsid w:val="4FE776D8"/>
    <w:rsid w:val="502E48E8"/>
    <w:rsid w:val="50332168"/>
    <w:rsid w:val="50347211"/>
    <w:rsid w:val="503B425B"/>
    <w:rsid w:val="50635C9B"/>
    <w:rsid w:val="50701BD5"/>
    <w:rsid w:val="50770002"/>
    <w:rsid w:val="508769FA"/>
    <w:rsid w:val="50B20477"/>
    <w:rsid w:val="50D826A9"/>
    <w:rsid w:val="50FB3B86"/>
    <w:rsid w:val="510D57E3"/>
    <w:rsid w:val="51350CF9"/>
    <w:rsid w:val="5141542D"/>
    <w:rsid w:val="514363E6"/>
    <w:rsid w:val="51615AA7"/>
    <w:rsid w:val="517F3DCC"/>
    <w:rsid w:val="518275D7"/>
    <w:rsid w:val="5197290C"/>
    <w:rsid w:val="51DD4F1C"/>
    <w:rsid w:val="51E46130"/>
    <w:rsid w:val="51EA7C42"/>
    <w:rsid w:val="51F25E02"/>
    <w:rsid w:val="51F93A8F"/>
    <w:rsid w:val="52081CE7"/>
    <w:rsid w:val="522A2DD7"/>
    <w:rsid w:val="52495436"/>
    <w:rsid w:val="527015FC"/>
    <w:rsid w:val="5284375F"/>
    <w:rsid w:val="529430A6"/>
    <w:rsid w:val="52A62ABC"/>
    <w:rsid w:val="52B80FE1"/>
    <w:rsid w:val="52CF191C"/>
    <w:rsid w:val="52DD2F55"/>
    <w:rsid w:val="533D4563"/>
    <w:rsid w:val="534F38EB"/>
    <w:rsid w:val="539309A4"/>
    <w:rsid w:val="53A4659A"/>
    <w:rsid w:val="53D318B0"/>
    <w:rsid w:val="540C5CB6"/>
    <w:rsid w:val="5414540C"/>
    <w:rsid w:val="54166F29"/>
    <w:rsid w:val="541D09BF"/>
    <w:rsid w:val="54252D0F"/>
    <w:rsid w:val="542E47AF"/>
    <w:rsid w:val="54445C70"/>
    <w:rsid w:val="545A5324"/>
    <w:rsid w:val="54891A44"/>
    <w:rsid w:val="548C6FB3"/>
    <w:rsid w:val="548E2065"/>
    <w:rsid w:val="54915FB5"/>
    <w:rsid w:val="5497141C"/>
    <w:rsid w:val="54AF4D80"/>
    <w:rsid w:val="54C23EFC"/>
    <w:rsid w:val="54EF3F57"/>
    <w:rsid w:val="55032CB0"/>
    <w:rsid w:val="55575632"/>
    <w:rsid w:val="5559574C"/>
    <w:rsid w:val="557437D0"/>
    <w:rsid w:val="557626A9"/>
    <w:rsid w:val="557B3221"/>
    <w:rsid w:val="559317B1"/>
    <w:rsid w:val="55B8145B"/>
    <w:rsid w:val="55FE56AA"/>
    <w:rsid w:val="562B05EC"/>
    <w:rsid w:val="56405B33"/>
    <w:rsid w:val="564D5FA8"/>
    <w:rsid w:val="566367EA"/>
    <w:rsid w:val="566737CA"/>
    <w:rsid w:val="56807B2A"/>
    <w:rsid w:val="56A07FE1"/>
    <w:rsid w:val="56BC7C1D"/>
    <w:rsid w:val="56F45DAC"/>
    <w:rsid w:val="57224D6B"/>
    <w:rsid w:val="5744262A"/>
    <w:rsid w:val="575B5AE1"/>
    <w:rsid w:val="57811F76"/>
    <w:rsid w:val="579A6553"/>
    <w:rsid w:val="57A1022D"/>
    <w:rsid w:val="57D03E14"/>
    <w:rsid w:val="57E23A38"/>
    <w:rsid w:val="580B5F3C"/>
    <w:rsid w:val="58117DD2"/>
    <w:rsid w:val="583A286B"/>
    <w:rsid w:val="58755BAC"/>
    <w:rsid w:val="58860F83"/>
    <w:rsid w:val="5886471E"/>
    <w:rsid w:val="58AB0673"/>
    <w:rsid w:val="58C24E6A"/>
    <w:rsid w:val="58DD70F3"/>
    <w:rsid w:val="594A0959"/>
    <w:rsid w:val="596A3665"/>
    <w:rsid w:val="59932421"/>
    <w:rsid w:val="59A54D0E"/>
    <w:rsid w:val="59D32C58"/>
    <w:rsid w:val="59E85B62"/>
    <w:rsid w:val="59F01F05"/>
    <w:rsid w:val="5A1C335A"/>
    <w:rsid w:val="5A6D2E6F"/>
    <w:rsid w:val="5A7229F0"/>
    <w:rsid w:val="5AB34368"/>
    <w:rsid w:val="5ACE1227"/>
    <w:rsid w:val="5AF21BAA"/>
    <w:rsid w:val="5AF50D50"/>
    <w:rsid w:val="5B0507D3"/>
    <w:rsid w:val="5B23414F"/>
    <w:rsid w:val="5B64300D"/>
    <w:rsid w:val="5B7E7559"/>
    <w:rsid w:val="5B9471D7"/>
    <w:rsid w:val="5BAF1867"/>
    <w:rsid w:val="5BCA0EE5"/>
    <w:rsid w:val="5BEC4068"/>
    <w:rsid w:val="5BF03A55"/>
    <w:rsid w:val="5BF77B1A"/>
    <w:rsid w:val="5C071FB7"/>
    <w:rsid w:val="5C312574"/>
    <w:rsid w:val="5C347D23"/>
    <w:rsid w:val="5C401B71"/>
    <w:rsid w:val="5C4371F5"/>
    <w:rsid w:val="5C65338E"/>
    <w:rsid w:val="5C7412E8"/>
    <w:rsid w:val="5C922043"/>
    <w:rsid w:val="5CF70A92"/>
    <w:rsid w:val="5D8632ED"/>
    <w:rsid w:val="5D883129"/>
    <w:rsid w:val="5DCD38BD"/>
    <w:rsid w:val="5E0058AA"/>
    <w:rsid w:val="5E1E0DE1"/>
    <w:rsid w:val="5E337760"/>
    <w:rsid w:val="5E344E3E"/>
    <w:rsid w:val="5E39098A"/>
    <w:rsid w:val="5E424B70"/>
    <w:rsid w:val="5E476EA8"/>
    <w:rsid w:val="5E640D45"/>
    <w:rsid w:val="5E6C223D"/>
    <w:rsid w:val="5E8760AE"/>
    <w:rsid w:val="5EC35238"/>
    <w:rsid w:val="5EC56054"/>
    <w:rsid w:val="5ED071C5"/>
    <w:rsid w:val="5EF71EA0"/>
    <w:rsid w:val="5F036323"/>
    <w:rsid w:val="5F7716E0"/>
    <w:rsid w:val="5F79225A"/>
    <w:rsid w:val="5FE41825"/>
    <w:rsid w:val="5FEB426E"/>
    <w:rsid w:val="60166EA7"/>
    <w:rsid w:val="60202F5C"/>
    <w:rsid w:val="603966B2"/>
    <w:rsid w:val="604B2CAE"/>
    <w:rsid w:val="606F71FC"/>
    <w:rsid w:val="60914385"/>
    <w:rsid w:val="609867D7"/>
    <w:rsid w:val="60AC10BC"/>
    <w:rsid w:val="60BD2D03"/>
    <w:rsid w:val="60E16DD1"/>
    <w:rsid w:val="6101312F"/>
    <w:rsid w:val="61250C78"/>
    <w:rsid w:val="61646B83"/>
    <w:rsid w:val="61657142"/>
    <w:rsid w:val="617C203E"/>
    <w:rsid w:val="61C23DC4"/>
    <w:rsid w:val="61F32CAB"/>
    <w:rsid w:val="62091AF9"/>
    <w:rsid w:val="622C37E0"/>
    <w:rsid w:val="624D77C9"/>
    <w:rsid w:val="625B3AFF"/>
    <w:rsid w:val="626E6650"/>
    <w:rsid w:val="62943E4D"/>
    <w:rsid w:val="62B35373"/>
    <w:rsid w:val="62C06257"/>
    <w:rsid w:val="62D3775F"/>
    <w:rsid w:val="630478C3"/>
    <w:rsid w:val="632A5E18"/>
    <w:rsid w:val="6333192A"/>
    <w:rsid w:val="637A5C00"/>
    <w:rsid w:val="6390310D"/>
    <w:rsid w:val="63B427CC"/>
    <w:rsid w:val="63C346B2"/>
    <w:rsid w:val="640C732B"/>
    <w:rsid w:val="642174AA"/>
    <w:rsid w:val="6443346D"/>
    <w:rsid w:val="647615B5"/>
    <w:rsid w:val="649941D5"/>
    <w:rsid w:val="64D34B51"/>
    <w:rsid w:val="64E23C58"/>
    <w:rsid w:val="64F03C9C"/>
    <w:rsid w:val="650C7A8D"/>
    <w:rsid w:val="65AD2F0A"/>
    <w:rsid w:val="65AF52FD"/>
    <w:rsid w:val="65B10CE1"/>
    <w:rsid w:val="65C70866"/>
    <w:rsid w:val="65E468E2"/>
    <w:rsid w:val="661F383B"/>
    <w:rsid w:val="664239D2"/>
    <w:rsid w:val="665873CA"/>
    <w:rsid w:val="6675585C"/>
    <w:rsid w:val="667B14C4"/>
    <w:rsid w:val="668049C4"/>
    <w:rsid w:val="669208B0"/>
    <w:rsid w:val="66AF06D3"/>
    <w:rsid w:val="66BA76D0"/>
    <w:rsid w:val="66D20905"/>
    <w:rsid w:val="66F20CDC"/>
    <w:rsid w:val="66FB59C4"/>
    <w:rsid w:val="670C2E20"/>
    <w:rsid w:val="671800A5"/>
    <w:rsid w:val="675D7493"/>
    <w:rsid w:val="67AE4A2E"/>
    <w:rsid w:val="67B5222C"/>
    <w:rsid w:val="67B71183"/>
    <w:rsid w:val="67C53A4B"/>
    <w:rsid w:val="67D9594D"/>
    <w:rsid w:val="67FF7D9F"/>
    <w:rsid w:val="68207802"/>
    <w:rsid w:val="683464FA"/>
    <w:rsid w:val="683576AB"/>
    <w:rsid w:val="6855133C"/>
    <w:rsid w:val="68576054"/>
    <w:rsid w:val="685B27F5"/>
    <w:rsid w:val="686C0EBA"/>
    <w:rsid w:val="687F1FF4"/>
    <w:rsid w:val="68BB7704"/>
    <w:rsid w:val="68EC3605"/>
    <w:rsid w:val="68F3601A"/>
    <w:rsid w:val="690D373C"/>
    <w:rsid w:val="69316D70"/>
    <w:rsid w:val="69463A78"/>
    <w:rsid w:val="696C35BB"/>
    <w:rsid w:val="697E6BC0"/>
    <w:rsid w:val="6992146E"/>
    <w:rsid w:val="69A62203"/>
    <w:rsid w:val="69FB7639"/>
    <w:rsid w:val="6A005E17"/>
    <w:rsid w:val="6A2C510C"/>
    <w:rsid w:val="6AAA7841"/>
    <w:rsid w:val="6AC3289A"/>
    <w:rsid w:val="6ACA2F63"/>
    <w:rsid w:val="6ADF6A82"/>
    <w:rsid w:val="6B7A15B4"/>
    <w:rsid w:val="6B875C0B"/>
    <w:rsid w:val="6B95748A"/>
    <w:rsid w:val="6B9C0F06"/>
    <w:rsid w:val="6BBB2AC0"/>
    <w:rsid w:val="6BD271DB"/>
    <w:rsid w:val="6BD50232"/>
    <w:rsid w:val="6BF9205F"/>
    <w:rsid w:val="6BFC3313"/>
    <w:rsid w:val="6C3C6BF7"/>
    <w:rsid w:val="6C411722"/>
    <w:rsid w:val="6C485974"/>
    <w:rsid w:val="6C572E15"/>
    <w:rsid w:val="6C6B476A"/>
    <w:rsid w:val="6C7A3574"/>
    <w:rsid w:val="6C8A3B10"/>
    <w:rsid w:val="6C9D3F6A"/>
    <w:rsid w:val="6C9D40C5"/>
    <w:rsid w:val="6C9F76C3"/>
    <w:rsid w:val="6CC208AD"/>
    <w:rsid w:val="6CD70EAB"/>
    <w:rsid w:val="6D0B0EF5"/>
    <w:rsid w:val="6D2D364F"/>
    <w:rsid w:val="6D3A5AC3"/>
    <w:rsid w:val="6D3E74C8"/>
    <w:rsid w:val="6D932350"/>
    <w:rsid w:val="6D9D2F42"/>
    <w:rsid w:val="6DAB2319"/>
    <w:rsid w:val="6DCA0D48"/>
    <w:rsid w:val="6DCC2BB9"/>
    <w:rsid w:val="6DD64D0C"/>
    <w:rsid w:val="6DE21B3A"/>
    <w:rsid w:val="6DE4655F"/>
    <w:rsid w:val="6DE92BB4"/>
    <w:rsid w:val="6E1446D6"/>
    <w:rsid w:val="6E2467B1"/>
    <w:rsid w:val="6E273143"/>
    <w:rsid w:val="6E2A1B36"/>
    <w:rsid w:val="6E3D494D"/>
    <w:rsid w:val="6E6F0199"/>
    <w:rsid w:val="6E7D5E38"/>
    <w:rsid w:val="6E8A2186"/>
    <w:rsid w:val="6E92051B"/>
    <w:rsid w:val="6EAE078F"/>
    <w:rsid w:val="6EB178BB"/>
    <w:rsid w:val="6EB27114"/>
    <w:rsid w:val="6F1B611E"/>
    <w:rsid w:val="6F64443B"/>
    <w:rsid w:val="6FA97068"/>
    <w:rsid w:val="6FD6670D"/>
    <w:rsid w:val="6FDE65D1"/>
    <w:rsid w:val="6FF91931"/>
    <w:rsid w:val="700C7537"/>
    <w:rsid w:val="70516310"/>
    <w:rsid w:val="705B1F57"/>
    <w:rsid w:val="705D16FA"/>
    <w:rsid w:val="709C2421"/>
    <w:rsid w:val="70B304B8"/>
    <w:rsid w:val="70C42495"/>
    <w:rsid w:val="70CA21C9"/>
    <w:rsid w:val="70CE6EAF"/>
    <w:rsid w:val="70F31410"/>
    <w:rsid w:val="70FA7070"/>
    <w:rsid w:val="71295476"/>
    <w:rsid w:val="713B3721"/>
    <w:rsid w:val="71426D4F"/>
    <w:rsid w:val="715046CA"/>
    <w:rsid w:val="717E227A"/>
    <w:rsid w:val="717F6FAD"/>
    <w:rsid w:val="71906ECD"/>
    <w:rsid w:val="71B13563"/>
    <w:rsid w:val="71BB6A75"/>
    <w:rsid w:val="71D0789D"/>
    <w:rsid w:val="71E03EC2"/>
    <w:rsid w:val="71EC6862"/>
    <w:rsid w:val="72006890"/>
    <w:rsid w:val="72082D6E"/>
    <w:rsid w:val="720C3563"/>
    <w:rsid w:val="72552167"/>
    <w:rsid w:val="727B0E5D"/>
    <w:rsid w:val="727B5A4A"/>
    <w:rsid w:val="728A7C52"/>
    <w:rsid w:val="72A2117C"/>
    <w:rsid w:val="72A376F9"/>
    <w:rsid w:val="72BA0570"/>
    <w:rsid w:val="72BB1C6B"/>
    <w:rsid w:val="72CF70FB"/>
    <w:rsid w:val="72D46830"/>
    <w:rsid w:val="72D778C5"/>
    <w:rsid w:val="72FA525D"/>
    <w:rsid w:val="72FF1DC2"/>
    <w:rsid w:val="73361750"/>
    <w:rsid w:val="733D01C5"/>
    <w:rsid w:val="73407B90"/>
    <w:rsid w:val="734540F0"/>
    <w:rsid w:val="734577EE"/>
    <w:rsid w:val="736E5B0D"/>
    <w:rsid w:val="73746F73"/>
    <w:rsid w:val="73867F37"/>
    <w:rsid w:val="738B3A62"/>
    <w:rsid w:val="739A4C8E"/>
    <w:rsid w:val="73A311A1"/>
    <w:rsid w:val="73A737B0"/>
    <w:rsid w:val="73AC3700"/>
    <w:rsid w:val="73E77B31"/>
    <w:rsid w:val="73F41EE3"/>
    <w:rsid w:val="73F52BC7"/>
    <w:rsid w:val="73FF5E33"/>
    <w:rsid w:val="74140C25"/>
    <w:rsid w:val="741414ED"/>
    <w:rsid w:val="74490470"/>
    <w:rsid w:val="745046F8"/>
    <w:rsid w:val="745A3292"/>
    <w:rsid w:val="7465708D"/>
    <w:rsid w:val="74A23A35"/>
    <w:rsid w:val="74B9409C"/>
    <w:rsid w:val="74EF104D"/>
    <w:rsid w:val="74F75F01"/>
    <w:rsid w:val="75036E39"/>
    <w:rsid w:val="75276968"/>
    <w:rsid w:val="75287E1F"/>
    <w:rsid w:val="75441FE8"/>
    <w:rsid w:val="756A68EA"/>
    <w:rsid w:val="7581483E"/>
    <w:rsid w:val="759B485D"/>
    <w:rsid w:val="75F15DD5"/>
    <w:rsid w:val="75F9183E"/>
    <w:rsid w:val="763D3CE8"/>
    <w:rsid w:val="763E4FE9"/>
    <w:rsid w:val="76417572"/>
    <w:rsid w:val="76801F70"/>
    <w:rsid w:val="76830B86"/>
    <w:rsid w:val="768824AE"/>
    <w:rsid w:val="76A40404"/>
    <w:rsid w:val="76AE0A85"/>
    <w:rsid w:val="76D503B7"/>
    <w:rsid w:val="76E96567"/>
    <w:rsid w:val="76EC2A2D"/>
    <w:rsid w:val="76F81B3D"/>
    <w:rsid w:val="77491AA6"/>
    <w:rsid w:val="775A24C5"/>
    <w:rsid w:val="775B5977"/>
    <w:rsid w:val="777C622A"/>
    <w:rsid w:val="77800952"/>
    <w:rsid w:val="77A059A2"/>
    <w:rsid w:val="77B8562C"/>
    <w:rsid w:val="77E10434"/>
    <w:rsid w:val="7835697E"/>
    <w:rsid w:val="7863354E"/>
    <w:rsid w:val="78716225"/>
    <w:rsid w:val="78A47A37"/>
    <w:rsid w:val="78AB58AC"/>
    <w:rsid w:val="78B825F8"/>
    <w:rsid w:val="78BC2C2C"/>
    <w:rsid w:val="793774A5"/>
    <w:rsid w:val="79A0365F"/>
    <w:rsid w:val="79A275C2"/>
    <w:rsid w:val="79D76BD9"/>
    <w:rsid w:val="79D87DAB"/>
    <w:rsid w:val="79E06002"/>
    <w:rsid w:val="79E14F14"/>
    <w:rsid w:val="79EC08FB"/>
    <w:rsid w:val="79F6086E"/>
    <w:rsid w:val="79F67123"/>
    <w:rsid w:val="79F73AF6"/>
    <w:rsid w:val="7A114B23"/>
    <w:rsid w:val="7A531F0D"/>
    <w:rsid w:val="7A636CE8"/>
    <w:rsid w:val="7A7E51D3"/>
    <w:rsid w:val="7A8140DD"/>
    <w:rsid w:val="7A992A65"/>
    <w:rsid w:val="7AAC0991"/>
    <w:rsid w:val="7AB1469F"/>
    <w:rsid w:val="7AC431CD"/>
    <w:rsid w:val="7AD7532B"/>
    <w:rsid w:val="7AF3022F"/>
    <w:rsid w:val="7B047F74"/>
    <w:rsid w:val="7B16604D"/>
    <w:rsid w:val="7B1A7FC3"/>
    <w:rsid w:val="7B361C23"/>
    <w:rsid w:val="7B514B56"/>
    <w:rsid w:val="7B7F7FA8"/>
    <w:rsid w:val="7B93294A"/>
    <w:rsid w:val="7B954569"/>
    <w:rsid w:val="7BA45446"/>
    <w:rsid w:val="7BC7447B"/>
    <w:rsid w:val="7BCA12D8"/>
    <w:rsid w:val="7BD70EEE"/>
    <w:rsid w:val="7BE25123"/>
    <w:rsid w:val="7BE342DD"/>
    <w:rsid w:val="7BF235ED"/>
    <w:rsid w:val="7BF64F6A"/>
    <w:rsid w:val="7C1666D3"/>
    <w:rsid w:val="7C470C71"/>
    <w:rsid w:val="7C7F5C90"/>
    <w:rsid w:val="7C811F7F"/>
    <w:rsid w:val="7CCE7E70"/>
    <w:rsid w:val="7CE135C5"/>
    <w:rsid w:val="7CF965F8"/>
    <w:rsid w:val="7D424AF0"/>
    <w:rsid w:val="7D5A0039"/>
    <w:rsid w:val="7D6E3E4E"/>
    <w:rsid w:val="7DC471E8"/>
    <w:rsid w:val="7DDC0E4F"/>
    <w:rsid w:val="7DE62581"/>
    <w:rsid w:val="7DF11182"/>
    <w:rsid w:val="7DF12161"/>
    <w:rsid w:val="7DF83069"/>
    <w:rsid w:val="7DFA4F1A"/>
    <w:rsid w:val="7E0F25D9"/>
    <w:rsid w:val="7E1E5AF3"/>
    <w:rsid w:val="7E611E5A"/>
    <w:rsid w:val="7E620A4E"/>
    <w:rsid w:val="7E645745"/>
    <w:rsid w:val="7E670F5D"/>
    <w:rsid w:val="7E6B1E7C"/>
    <w:rsid w:val="7E7614CD"/>
    <w:rsid w:val="7EB13B5A"/>
    <w:rsid w:val="7EC665F3"/>
    <w:rsid w:val="7F161D10"/>
    <w:rsid w:val="7F2F2D23"/>
    <w:rsid w:val="7F3349FB"/>
    <w:rsid w:val="7F39582D"/>
    <w:rsid w:val="7F420C60"/>
    <w:rsid w:val="7F430340"/>
    <w:rsid w:val="7FA66C0C"/>
    <w:rsid w:val="7FB93187"/>
    <w:rsid w:val="7FC413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2024-09-27T08:35:00Z</dcterms:created>
  <dc:creator>Administrator</dc:creator>
  <cp:lastModifiedBy>Administrator</cp:lastModifiedBy>
  <dcterms:modified xsi:type="dcterms:W3CDTF">2024-09-27T09:36:17Z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